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00000" w:themeColor="text1"/>
          <w:kern w:val="2"/>
          <w:sz w:val="24"/>
          <w:szCs w:val="24"/>
          <w:lang w:val="en-GB" w:eastAsia="en-US"/>
          <w14:ligatures w14:val="standardContextual"/>
        </w:rPr>
        <w:id w:val="-1728899894"/>
        <w:docPartObj>
          <w:docPartGallery w:val="Cover Pages"/>
          <w:docPartUnique/>
        </w:docPartObj>
      </w:sdtPr>
      <w:sdtContent>
        <w:p w14:paraId="0C44081A" w14:textId="57190125" w:rsidR="00AE05B4" w:rsidRPr="0015600D" w:rsidRDefault="00331882" w:rsidP="00331882">
          <w:pPr>
            <w:pStyle w:val="NoSpacing"/>
            <w:spacing w:before="1540" w:after="240"/>
            <w:jc w:val="center"/>
            <w:rPr>
              <w:color w:val="000000" w:themeColor="text1"/>
            </w:rPr>
          </w:pPr>
          <w:r>
            <w:rPr>
              <w:noProof/>
            </w:rPr>
            <w:drawing>
              <wp:anchor distT="0" distB="0" distL="114300" distR="114300" simplePos="0" relativeHeight="251670528" behindDoc="0" locked="0" layoutInCell="1" allowOverlap="1" wp14:anchorId="157C43F3" wp14:editId="77B690C9">
                <wp:simplePos x="0" y="0"/>
                <wp:positionH relativeFrom="margin">
                  <wp:posOffset>505460</wp:posOffset>
                </wp:positionH>
                <wp:positionV relativeFrom="margin">
                  <wp:posOffset>26035</wp:posOffset>
                </wp:positionV>
                <wp:extent cx="4559300" cy="2130425"/>
                <wp:effectExtent l="0" t="0" r="0" b="3175"/>
                <wp:wrapSquare wrapText="bothSides"/>
                <wp:docPr id="180449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9300" cy="213042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"/Users/alhasanmac2023/Library/Group Containers/UBF8T346G9.ms/WebArchiveCopyPasteTempFiles/com.microsoft.Word/university-of-wales-trinity-saint-david-logo-vector.png" \* MERGEFORMATINET </w:instrText>
          </w:r>
          <w:r w:rsidR="00000000">
            <w:fldChar w:fldCharType="separate"/>
          </w:r>
          <w:r>
            <w:fldChar w:fldCharType="end"/>
          </w:r>
        </w:p>
        <w:p w14:paraId="28F787AB" w14:textId="52B85B82" w:rsidR="00AE05B4" w:rsidRPr="0015600D" w:rsidRDefault="00803122" w:rsidP="00331882">
          <w:pPr>
            <w:rPr>
              <w:color w:val="000000" w:themeColor="text1"/>
            </w:rPr>
          </w:pPr>
          <w:r>
            <w:rPr>
              <w:noProof/>
              <w:color w:val="000000" w:themeColor="text1"/>
            </w:rPr>
            <mc:AlternateContent>
              <mc:Choice Requires="wps">
                <w:drawing>
                  <wp:anchor distT="0" distB="0" distL="114300" distR="114300" simplePos="0" relativeHeight="251672576" behindDoc="0" locked="0" layoutInCell="1" allowOverlap="1" wp14:anchorId="0D69A63F" wp14:editId="615B1429">
                    <wp:simplePos x="0" y="0"/>
                    <wp:positionH relativeFrom="column">
                      <wp:posOffset>-149995</wp:posOffset>
                    </wp:positionH>
                    <wp:positionV relativeFrom="paragraph">
                      <wp:posOffset>1690425</wp:posOffset>
                    </wp:positionV>
                    <wp:extent cx="5956917" cy="559293"/>
                    <wp:effectExtent l="0" t="0" r="12700" b="12700"/>
                    <wp:wrapNone/>
                    <wp:docPr id="1258270239" name="Text Box 3"/>
                    <wp:cNvGraphicFramePr/>
                    <a:graphic xmlns:a="http://schemas.openxmlformats.org/drawingml/2006/main">
                      <a:graphicData uri="http://schemas.microsoft.com/office/word/2010/wordprocessingShape">
                        <wps:wsp>
                          <wps:cNvSpPr txBox="1"/>
                          <wps:spPr>
                            <a:xfrm>
                              <a:off x="0" y="0"/>
                              <a:ext cx="5956917" cy="559293"/>
                            </a:xfrm>
                            <a:prstGeom prst="rect">
                              <a:avLst/>
                            </a:prstGeom>
                            <a:solidFill>
                              <a:schemeClr val="lt1"/>
                            </a:solidFill>
                            <a:ln w="6350">
                              <a:solidFill>
                                <a:prstClr val="black"/>
                              </a:solidFill>
                            </a:ln>
                          </wps:spPr>
                          <wps:txbx>
                            <w:txbxContent>
                              <w:p w14:paraId="22BA0D45" w14:textId="77777777" w:rsidR="00803122" w:rsidRPr="0065303E" w:rsidRDefault="00803122" w:rsidP="00803122">
                                <w:pPr>
                                  <w:jc w:val="center"/>
                                  <w:rPr>
                                    <w:b/>
                                    <w:bCs/>
                                  </w:rPr>
                                </w:pPr>
                                <w:r w:rsidRPr="0065303E">
                                  <w:rPr>
                                    <w:b/>
                                    <w:bCs/>
                                  </w:rPr>
                                  <w:t>Embracing Sustainability: A Collective Responsibility for a Thriving Future</w:t>
                                </w:r>
                              </w:p>
                              <w:p w14:paraId="008455E0" w14:textId="77777777" w:rsidR="00803122" w:rsidRDefault="008031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69A63F" id="_x0000_t202" coordsize="21600,21600" o:spt="202" path="m,l,21600r21600,l21600,xe">
                    <v:stroke joinstyle="miter"/>
                    <v:path gradientshapeok="t" o:connecttype="rect"/>
                  </v:shapetype>
                  <v:shape id="Text Box 3" o:spid="_x0000_s1026" type="#_x0000_t202" style="position:absolute;margin-left:-11.8pt;margin-top:133.1pt;width:469.05pt;height:44.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" fillcolor="white [3201]" strokeweight=".5pt">
                    <v:textbox>
                      <w:txbxContent>
                        <w:p w14:paraId="22BA0D45" w14:textId="77777777" w:rsidR="00803122" w:rsidRPr="0065303E" w:rsidRDefault="00803122" w:rsidP="00803122">
                          <w:pPr>
                            <w:jc w:val="center"/>
                            <w:rPr>
                              <w:b/>
                              <w:bCs/>
                            </w:rPr>
                          </w:pPr>
                          <w:r w:rsidRPr="0065303E">
                            <w:rPr>
                              <w:b/>
                              <w:bCs/>
                            </w:rPr>
                            <w:t>Embracing Sustainability: A Collective Responsibility for a Thriving Future</w:t>
                          </w:r>
                        </w:p>
                        <w:p w14:paraId="008455E0" w14:textId="77777777" w:rsidR="00803122" w:rsidRDefault="00803122"/>
                      </w:txbxContent>
                    </v:textbox>
                  </v:shape>
                </w:pict>
              </mc:Fallback>
            </mc:AlternateContent>
          </w:r>
          <w:r>
            <w:rPr>
              <w:noProof/>
              <w:color w:val="000000" w:themeColor="text1"/>
            </w:rPr>
            <mc:AlternateContent>
              <mc:Choice Requires="wps">
                <w:drawing>
                  <wp:anchor distT="0" distB="0" distL="114300" distR="114300" simplePos="0" relativeHeight="251671552" behindDoc="0" locked="0" layoutInCell="1" allowOverlap="1" wp14:anchorId="3F2E80AE" wp14:editId="04C43191">
                    <wp:simplePos x="0" y="0"/>
                    <wp:positionH relativeFrom="column">
                      <wp:posOffset>200401</wp:posOffset>
                    </wp:positionH>
                    <wp:positionV relativeFrom="paragraph">
                      <wp:posOffset>3180980</wp:posOffset>
                    </wp:positionV>
                    <wp:extent cx="5051395" cy="2219417"/>
                    <wp:effectExtent l="0" t="0" r="16510" b="15875"/>
                    <wp:wrapNone/>
                    <wp:docPr id="1701002022" name="Text Box 2"/>
                    <wp:cNvGraphicFramePr/>
                    <a:graphic xmlns:a="http://schemas.openxmlformats.org/drawingml/2006/main">
                      <a:graphicData uri="http://schemas.microsoft.com/office/word/2010/wordprocessingShape">
                        <wps:wsp>
                          <wps:cNvSpPr txBox="1"/>
                          <wps:spPr>
                            <a:xfrm>
                              <a:off x="0" y="0"/>
                              <a:ext cx="5051395" cy="2219417"/>
                            </a:xfrm>
                            <a:prstGeom prst="rect">
                              <a:avLst/>
                            </a:prstGeom>
                            <a:solidFill>
                              <a:schemeClr val="lt1"/>
                            </a:solidFill>
                            <a:ln w="6350">
                              <a:solidFill>
                                <a:prstClr val="black"/>
                              </a:solidFill>
                            </a:ln>
                          </wps:spPr>
                          <wps:txbx>
                            <w:txbxContent>
                              <w:p w14:paraId="3082D077" w14:textId="7F67C1B9" w:rsidR="00331882" w:rsidRDefault="00331882" w:rsidP="00803122">
                                <w:pPr>
                                  <w:spacing w:line="360" w:lineRule="auto"/>
                                  <w:jc w:val="center"/>
                                  <w:rPr>
                                    <w:rFonts w:ascii="Arial" w:hAnsi="Arial" w:cs="Arial"/>
                                    <w:b/>
                                    <w:sz w:val="22"/>
                                    <w:szCs w:val="22"/>
                                  </w:rPr>
                                </w:pPr>
                                <w:r>
                                  <w:rPr>
                                    <w:rFonts w:ascii="Arial" w:hAnsi="Arial" w:cs="Arial"/>
                                    <w:b/>
                                    <w:sz w:val="22"/>
                                    <w:szCs w:val="22"/>
                                  </w:rPr>
                                  <w:t>MBA Sustainability Leadership</w:t>
                                </w:r>
                              </w:p>
                              <w:p w14:paraId="48A0C426" w14:textId="707601B0" w:rsidR="00331882" w:rsidRDefault="00331882" w:rsidP="00803122">
                                <w:pPr>
                                  <w:spacing w:line="360" w:lineRule="auto"/>
                                  <w:jc w:val="center"/>
                                  <w:rPr>
                                    <w:rFonts w:ascii="Arial" w:hAnsi="Arial" w:cs="Arial"/>
                                    <w:b/>
                                    <w:sz w:val="22"/>
                                    <w:szCs w:val="22"/>
                                  </w:rPr>
                                </w:pPr>
                                <w:r>
                                  <w:rPr>
                                    <w:rFonts w:ascii="Arial" w:hAnsi="Arial" w:cs="Arial"/>
                                    <w:b/>
                                    <w:sz w:val="22"/>
                                    <w:szCs w:val="22"/>
                                  </w:rPr>
                                  <w:t>Challenge of Sustainability</w:t>
                                </w:r>
                              </w:p>
                              <w:p w14:paraId="412CA75B" w14:textId="75167F2E" w:rsidR="00331882" w:rsidRDefault="00331882" w:rsidP="00803122">
                                <w:pPr>
                                  <w:spacing w:line="360" w:lineRule="auto"/>
                                  <w:jc w:val="center"/>
                                  <w:rPr>
                                    <w:rFonts w:ascii="Arial" w:hAnsi="Arial" w:cs="Arial"/>
                                    <w:b/>
                                    <w:sz w:val="22"/>
                                    <w:szCs w:val="22"/>
                                  </w:rPr>
                                </w:pPr>
                                <w:r>
                                  <w:rPr>
                                    <w:rFonts w:ascii="Arial" w:hAnsi="Arial" w:cs="Arial"/>
                                    <w:b/>
                                    <w:sz w:val="22"/>
                                    <w:szCs w:val="22"/>
                                  </w:rPr>
                                  <w:t>BMSP7001</w:t>
                                </w:r>
                              </w:p>
                              <w:p w14:paraId="098CA5DA" w14:textId="23421DCA" w:rsidR="00331882" w:rsidRDefault="00803122" w:rsidP="00803122">
                                <w:pPr>
                                  <w:spacing w:line="360" w:lineRule="auto"/>
                                  <w:jc w:val="center"/>
                                  <w:rPr>
                                    <w:rFonts w:ascii="Arial" w:hAnsi="Arial" w:cs="Arial"/>
                                    <w:b/>
                                    <w:sz w:val="22"/>
                                    <w:szCs w:val="22"/>
                                  </w:rPr>
                                </w:pPr>
                                <w:r>
                                  <w:rPr>
                                    <w:rFonts w:ascii="Arial" w:hAnsi="Arial" w:cs="Arial"/>
                                    <w:b/>
                                    <w:sz w:val="22"/>
                                    <w:szCs w:val="22"/>
                                  </w:rPr>
                                  <w:t>2</w:t>
                                </w:r>
                                <w:r w:rsidRPr="00803122">
                                  <w:rPr>
                                    <w:rFonts w:ascii="Arial" w:hAnsi="Arial" w:cs="Arial"/>
                                    <w:b/>
                                    <w:sz w:val="22"/>
                                    <w:szCs w:val="22"/>
                                    <w:vertAlign w:val="superscript"/>
                                  </w:rPr>
                                  <w:t>nd</w:t>
                                </w:r>
                                <w:r>
                                  <w:rPr>
                                    <w:rFonts w:ascii="Arial" w:hAnsi="Arial" w:cs="Arial"/>
                                    <w:b/>
                                    <w:sz w:val="22"/>
                                    <w:szCs w:val="22"/>
                                  </w:rPr>
                                  <w:t xml:space="preserve"> Assignment</w:t>
                                </w:r>
                              </w:p>
                              <w:p w14:paraId="67D0F271" w14:textId="20DC5416" w:rsidR="00331882" w:rsidRDefault="00331882" w:rsidP="00803122">
                                <w:pPr>
                                  <w:spacing w:line="360" w:lineRule="auto"/>
                                  <w:jc w:val="center"/>
                                  <w:rPr>
                                    <w:rFonts w:ascii="Arial" w:hAnsi="Arial" w:cs="Arial"/>
                                    <w:b/>
                                    <w:sz w:val="22"/>
                                    <w:szCs w:val="22"/>
                                  </w:rPr>
                                </w:pPr>
                                <w:r>
                                  <w:rPr>
                                    <w:rFonts w:ascii="Arial" w:hAnsi="Arial" w:cs="Arial"/>
                                    <w:b/>
                                    <w:sz w:val="22"/>
                                    <w:szCs w:val="22"/>
                                  </w:rPr>
                                  <w:t>Alhasan Mahmood</w:t>
                                </w:r>
                              </w:p>
                              <w:p w14:paraId="75626663" w14:textId="35318BA4" w:rsidR="00331882" w:rsidRDefault="00331882" w:rsidP="00803122">
                                <w:pPr>
                                  <w:spacing w:line="360" w:lineRule="auto"/>
                                  <w:jc w:val="center"/>
                                  <w:rPr>
                                    <w:rFonts w:ascii="Arial" w:hAnsi="Arial" w:cs="Arial"/>
                                    <w:b/>
                                    <w:sz w:val="22"/>
                                    <w:szCs w:val="22"/>
                                  </w:rPr>
                                </w:pPr>
                                <w:r>
                                  <w:rPr>
                                    <w:rFonts w:ascii="Arial" w:hAnsi="Arial" w:cs="Arial"/>
                                    <w:b/>
                                    <w:sz w:val="22"/>
                                    <w:szCs w:val="22"/>
                                  </w:rPr>
                                  <w:t>23173166</w:t>
                                </w:r>
                              </w:p>
                              <w:p w14:paraId="75EDC660" w14:textId="0F41DD98" w:rsidR="00331882" w:rsidRDefault="00331882" w:rsidP="00803122">
                                <w:pPr>
                                  <w:spacing w:line="360" w:lineRule="auto"/>
                                  <w:jc w:val="center"/>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Laura James</w:t>
                                </w:r>
                              </w:p>
                              <w:p w14:paraId="3C47EFD5" w14:textId="3BDC478A" w:rsidR="00331882" w:rsidRDefault="00331882" w:rsidP="00803122">
                                <w:pPr>
                                  <w:spacing w:line="360" w:lineRule="auto"/>
                                  <w:jc w:val="center"/>
                                  <w:rPr>
                                    <w:rFonts w:ascii="Arial" w:hAnsi="Arial" w:cs="Arial"/>
                                    <w:b/>
                                    <w:sz w:val="22"/>
                                    <w:szCs w:val="22"/>
                                  </w:rPr>
                                </w:pPr>
                                <w:r>
                                  <w:rPr>
                                    <w:rFonts w:ascii="Arial" w:hAnsi="Arial" w:cs="Arial"/>
                                    <w:b/>
                                    <w:sz w:val="22"/>
                                    <w:szCs w:val="22"/>
                                  </w:rPr>
                                  <w:t>5</w:t>
                                </w:r>
                                <w:r w:rsidRPr="00331882">
                                  <w:rPr>
                                    <w:rFonts w:ascii="Arial" w:hAnsi="Arial" w:cs="Arial"/>
                                    <w:b/>
                                    <w:sz w:val="22"/>
                                    <w:szCs w:val="22"/>
                                    <w:vertAlign w:val="superscript"/>
                                  </w:rPr>
                                  <w:t>th</w:t>
                                </w:r>
                                <w:r>
                                  <w:rPr>
                                    <w:rFonts w:ascii="Arial" w:hAnsi="Arial" w:cs="Arial"/>
                                    <w:b/>
                                    <w:sz w:val="22"/>
                                    <w:szCs w:val="22"/>
                                  </w:rPr>
                                  <w:t xml:space="preserve"> January 2023</w:t>
                                </w:r>
                              </w:p>
                              <w:p w14:paraId="539BF28E" w14:textId="77777777" w:rsidR="00331882" w:rsidRDefault="00331882" w:rsidP="00803122">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2E80AE" id="Text Box 2" o:spid="_x0000_s1027" type="#_x0000_t202" style="position:absolute;margin-left:15.8pt;margin-top:250.45pt;width:397.75pt;height:174.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" fillcolor="white [3201]" strokeweight=".5pt">
                    <v:textbox>
                      <w:txbxContent>
                        <w:p w14:paraId="3082D077" w14:textId="7F67C1B9" w:rsidR="00331882" w:rsidRDefault="00331882" w:rsidP="00803122">
                          <w:pPr>
                            <w:spacing w:line="360" w:lineRule="auto"/>
                            <w:jc w:val="center"/>
                            <w:rPr>
                              <w:rFonts w:ascii="Arial" w:hAnsi="Arial" w:cs="Arial"/>
                              <w:b/>
                              <w:sz w:val="22"/>
                              <w:szCs w:val="22"/>
                            </w:rPr>
                          </w:pPr>
                          <w:r>
                            <w:rPr>
                              <w:rFonts w:ascii="Arial" w:hAnsi="Arial" w:cs="Arial"/>
                              <w:b/>
                              <w:sz w:val="22"/>
                              <w:szCs w:val="22"/>
                            </w:rPr>
                            <w:t>MBA Sustainability Leadership</w:t>
                          </w:r>
                        </w:p>
                        <w:p w14:paraId="48A0C426" w14:textId="707601B0" w:rsidR="00331882" w:rsidRDefault="00331882" w:rsidP="00803122">
                          <w:pPr>
                            <w:spacing w:line="360" w:lineRule="auto"/>
                            <w:jc w:val="center"/>
                            <w:rPr>
                              <w:rFonts w:ascii="Arial" w:hAnsi="Arial" w:cs="Arial"/>
                              <w:b/>
                              <w:sz w:val="22"/>
                              <w:szCs w:val="22"/>
                            </w:rPr>
                          </w:pPr>
                          <w:r>
                            <w:rPr>
                              <w:rFonts w:ascii="Arial" w:hAnsi="Arial" w:cs="Arial"/>
                              <w:b/>
                              <w:sz w:val="22"/>
                              <w:szCs w:val="22"/>
                            </w:rPr>
                            <w:t>Challenge of Sustainability</w:t>
                          </w:r>
                        </w:p>
                        <w:p w14:paraId="412CA75B" w14:textId="75167F2E" w:rsidR="00331882" w:rsidRDefault="00331882" w:rsidP="00803122">
                          <w:pPr>
                            <w:spacing w:line="360" w:lineRule="auto"/>
                            <w:jc w:val="center"/>
                            <w:rPr>
                              <w:rFonts w:ascii="Arial" w:hAnsi="Arial" w:cs="Arial"/>
                              <w:b/>
                              <w:sz w:val="22"/>
                              <w:szCs w:val="22"/>
                            </w:rPr>
                          </w:pPr>
                          <w:r>
                            <w:rPr>
                              <w:rFonts w:ascii="Arial" w:hAnsi="Arial" w:cs="Arial"/>
                              <w:b/>
                              <w:sz w:val="22"/>
                              <w:szCs w:val="22"/>
                            </w:rPr>
                            <w:t>BMSP7001</w:t>
                          </w:r>
                        </w:p>
                        <w:p w14:paraId="098CA5DA" w14:textId="23421DCA" w:rsidR="00331882" w:rsidRDefault="00803122" w:rsidP="00803122">
                          <w:pPr>
                            <w:spacing w:line="360" w:lineRule="auto"/>
                            <w:jc w:val="center"/>
                            <w:rPr>
                              <w:rFonts w:ascii="Arial" w:hAnsi="Arial" w:cs="Arial"/>
                              <w:b/>
                              <w:sz w:val="22"/>
                              <w:szCs w:val="22"/>
                            </w:rPr>
                          </w:pPr>
                          <w:r>
                            <w:rPr>
                              <w:rFonts w:ascii="Arial" w:hAnsi="Arial" w:cs="Arial"/>
                              <w:b/>
                              <w:sz w:val="22"/>
                              <w:szCs w:val="22"/>
                            </w:rPr>
                            <w:t>2</w:t>
                          </w:r>
                          <w:r w:rsidRPr="00803122">
                            <w:rPr>
                              <w:rFonts w:ascii="Arial" w:hAnsi="Arial" w:cs="Arial"/>
                              <w:b/>
                              <w:sz w:val="22"/>
                              <w:szCs w:val="22"/>
                              <w:vertAlign w:val="superscript"/>
                            </w:rPr>
                            <w:t>nd</w:t>
                          </w:r>
                          <w:r>
                            <w:rPr>
                              <w:rFonts w:ascii="Arial" w:hAnsi="Arial" w:cs="Arial"/>
                              <w:b/>
                              <w:sz w:val="22"/>
                              <w:szCs w:val="22"/>
                            </w:rPr>
                            <w:t xml:space="preserve"> Assignment</w:t>
                          </w:r>
                        </w:p>
                        <w:p w14:paraId="67D0F271" w14:textId="20DC5416" w:rsidR="00331882" w:rsidRDefault="00331882" w:rsidP="00803122">
                          <w:pPr>
                            <w:spacing w:line="360" w:lineRule="auto"/>
                            <w:jc w:val="center"/>
                            <w:rPr>
                              <w:rFonts w:ascii="Arial" w:hAnsi="Arial" w:cs="Arial"/>
                              <w:b/>
                              <w:sz w:val="22"/>
                              <w:szCs w:val="22"/>
                            </w:rPr>
                          </w:pPr>
                          <w:r>
                            <w:rPr>
                              <w:rFonts w:ascii="Arial" w:hAnsi="Arial" w:cs="Arial"/>
                              <w:b/>
                              <w:sz w:val="22"/>
                              <w:szCs w:val="22"/>
                            </w:rPr>
                            <w:t>Alhasan Mahmood</w:t>
                          </w:r>
                        </w:p>
                        <w:p w14:paraId="75626663" w14:textId="35318BA4" w:rsidR="00331882" w:rsidRDefault="00331882" w:rsidP="00803122">
                          <w:pPr>
                            <w:spacing w:line="360" w:lineRule="auto"/>
                            <w:jc w:val="center"/>
                            <w:rPr>
                              <w:rFonts w:ascii="Arial" w:hAnsi="Arial" w:cs="Arial"/>
                              <w:b/>
                              <w:sz w:val="22"/>
                              <w:szCs w:val="22"/>
                            </w:rPr>
                          </w:pPr>
                          <w:r>
                            <w:rPr>
                              <w:rFonts w:ascii="Arial" w:hAnsi="Arial" w:cs="Arial"/>
                              <w:b/>
                              <w:sz w:val="22"/>
                              <w:szCs w:val="22"/>
                            </w:rPr>
                            <w:t>23173166</w:t>
                          </w:r>
                        </w:p>
                        <w:p w14:paraId="75EDC660" w14:textId="0F41DD98" w:rsidR="00331882" w:rsidRDefault="00331882" w:rsidP="00803122">
                          <w:pPr>
                            <w:spacing w:line="360" w:lineRule="auto"/>
                            <w:jc w:val="center"/>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Laura James</w:t>
                          </w:r>
                        </w:p>
                        <w:p w14:paraId="3C47EFD5" w14:textId="3BDC478A" w:rsidR="00331882" w:rsidRDefault="00331882" w:rsidP="00803122">
                          <w:pPr>
                            <w:spacing w:line="360" w:lineRule="auto"/>
                            <w:jc w:val="center"/>
                            <w:rPr>
                              <w:rFonts w:ascii="Arial" w:hAnsi="Arial" w:cs="Arial"/>
                              <w:b/>
                              <w:sz w:val="22"/>
                              <w:szCs w:val="22"/>
                            </w:rPr>
                          </w:pPr>
                          <w:r>
                            <w:rPr>
                              <w:rFonts w:ascii="Arial" w:hAnsi="Arial" w:cs="Arial"/>
                              <w:b/>
                              <w:sz w:val="22"/>
                              <w:szCs w:val="22"/>
                            </w:rPr>
                            <w:t>5</w:t>
                          </w:r>
                          <w:r w:rsidRPr="00331882">
                            <w:rPr>
                              <w:rFonts w:ascii="Arial" w:hAnsi="Arial" w:cs="Arial"/>
                              <w:b/>
                              <w:sz w:val="22"/>
                              <w:szCs w:val="22"/>
                              <w:vertAlign w:val="superscript"/>
                            </w:rPr>
                            <w:t>th</w:t>
                          </w:r>
                          <w:r>
                            <w:rPr>
                              <w:rFonts w:ascii="Arial" w:hAnsi="Arial" w:cs="Arial"/>
                              <w:b/>
                              <w:sz w:val="22"/>
                              <w:szCs w:val="22"/>
                            </w:rPr>
                            <w:t xml:space="preserve"> January 2023</w:t>
                          </w:r>
                        </w:p>
                        <w:p w14:paraId="539BF28E" w14:textId="77777777" w:rsidR="00331882" w:rsidRDefault="00331882" w:rsidP="00803122">
                          <w:pPr>
                            <w:spacing w:line="360" w:lineRule="auto"/>
                          </w:pPr>
                        </w:p>
                      </w:txbxContent>
                    </v:textbox>
                  </v:shape>
                </w:pict>
              </mc:Fallback>
            </mc:AlternateContent>
          </w:r>
          <w:r w:rsidR="00AE05B4" w:rsidRPr="0015600D">
            <w:rPr>
              <w:color w:val="000000" w:themeColor="text1"/>
            </w:rPr>
            <w:br w:type="page"/>
          </w:r>
        </w:p>
      </w:sdtContent>
    </w:sdt>
    <w:p w14:paraId="3B1C63C4" w14:textId="77777777" w:rsidR="00253C8D" w:rsidRPr="0015600D" w:rsidRDefault="00253C8D" w:rsidP="00A94FF9">
      <w:pPr>
        <w:jc w:val="both"/>
        <w:rPr>
          <w:color w:val="000000" w:themeColor="text1"/>
        </w:rPr>
      </w:pPr>
    </w:p>
    <w:p w14:paraId="4B2C3C54" w14:textId="77777777" w:rsidR="00253C8D" w:rsidRPr="0015600D" w:rsidRDefault="00253C8D" w:rsidP="00A94FF9">
      <w:pPr>
        <w:jc w:val="both"/>
        <w:rPr>
          <w:color w:val="000000" w:themeColor="text1"/>
        </w:rPr>
      </w:pPr>
    </w:p>
    <w:p w14:paraId="7B135275" w14:textId="77777777" w:rsidR="0065303E" w:rsidRPr="0015600D" w:rsidRDefault="0065303E" w:rsidP="00A94FF9">
      <w:pPr>
        <w:spacing w:line="360" w:lineRule="auto"/>
        <w:jc w:val="both"/>
        <w:rPr>
          <w:b/>
          <w:bCs/>
          <w:color w:val="000000" w:themeColor="text1"/>
        </w:rPr>
      </w:pPr>
      <w:r w:rsidRPr="0015600D">
        <w:rPr>
          <w:b/>
          <w:bCs/>
          <w:color w:val="000000" w:themeColor="text1"/>
        </w:rPr>
        <w:t>Title: Embracing Sustainability: A Collective Responsibility for a Thriving Future</w:t>
      </w:r>
    </w:p>
    <w:p w14:paraId="2F4F3A95" w14:textId="77777777" w:rsidR="0065303E" w:rsidRPr="0015600D" w:rsidRDefault="0065303E" w:rsidP="00A94FF9">
      <w:pPr>
        <w:spacing w:line="360" w:lineRule="auto"/>
        <w:jc w:val="both"/>
        <w:rPr>
          <w:color w:val="000000" w:themeColor="text1"/>
        </w:rPr>
      </w:pPr>
    </w:p>
    <w:p w14:paraId="3EB25D15" w14:textId="77777777" w:rsidR="00B0101F" w:rsidRPr="0015600D" w:rsidRDefault="00D012F7" w:rsidP="00A94FF9">
      <w:pPr>
        <w:pStyle w:val="NormalWeb"/>
        <w:spacing w:before="0" w:beforeAutospacing="0" w:after="0" w:afterAutospacing="0" w:line="360" w:lineRule="auto"/>
        <w:ind w:firstLine="426"/>
        <w:rPr>
          <w:color w:val="000000" w:themeColor="text1"/>
          <w:lang w:val="en-US"/>
        </w:rPr>
      </w:pPr>
      <w:r w:rsidRPr="0015600D">
        <w:rPr>
          <w:color w:val="000000" w:themeColor="text1"/>
        </w:rPr>
        <w:t xml:space="preserve">In a world increasingly facing environmental challenges, the </w:t>
      </w:r>
      <w:r w:rsidR="00E750A8" w:rsidRPr="0015600D">
        <w:rPr>
          <w:color w:val="000000" w:themeColor="text1"/>
          <w:lang w:val="en-US"/>
        </w:rPr>
        <w:t>wisdom</w:t>
      </w:r>
      <w:r w:rsidRPr="0015600D">
        <w:rPr>
          <w:color w:val="000000" w:themeColor="text1"/>
        </w:rPr>
        <w:t xml:space="preserve"> of Abraham Lincoln</w:t>
      </w:r>
      <w:r w:rsidR="00B0101F" w:rsidRPr="0015600D">
        <w:rPr>
          <w:color w:val="000000" w:themeColor="text1"/>
          <w:lang w:val="en-US"/>
        </w:rPr>
        <w:t>,</w:t>
      </w:r>
      <w:r w:rsidRPr="0015600D">
        <w:rPr>
          <w:color w:val="000000" w:themeColor="text1"/>
        </w:rPr>
        <w:t xml:space="preserve"> </w:t>
      </w:r>
      <w:r w:rsidR="00B0101F" w:rsidRPr="0015600D">
        <w:rPr>
          <w:color w:val="000000" w:themeColor="text1"/>
        </w:rPr>
        <w:t>the 16</w:t>
      </w:r>
      <w:r w:rsidR="00B0101F" w:rsidRPr="0015600D">
        <w:rPr>
          <w:color w:val="000000" w:themeColor="text1"/>
          <w:vertAlign w:val="superscript"/>
        </w:rPr>
        <w:t>th</w:t>
      </w:r>
      <w:r w:rsidR="00B0101F" w:rsidRPr="0015600D">
        <w:rPr>
          <w:color w:val="000000" w:themeColor="text1"/>
        </w:rPr>
        <w:t xml:space="preserve"> President of the United States </w:t>
      </w:r>
      <w:r w:rsidRPr="0015600D">
        <w:rPr>
          <w:color w:val="000000" w:themeColor="text1"/>
        </w:rPr>
        <w:t>continue</w:t>
      </w:r>
      <w:r w:rsidR="00B44B19" w:rsidRPr="0015600D">
        <w:rPr>
          <w:color w:val="000000" w:themeColor="text1"/>
          <w:lang w:val="en-US"/>
        </w:rPr>
        <w:t>s</w:t>
      </w:r>
      <w:r w:rsidRPr="0015600D">
        <w:rPr>
          <w:color w:val="000000" w:themeColor="text1"/>
        </w:rPr>
        <w:t xml:space="preserve"> to ring true: </w:t>
      </w:r>
      <w:r w:rsidRPr="0015600D">
        <w:rPr>
          <w:rStyle w:val="Emphasis"/>
          <w:b/>
          <w:bCs/>
          <w:color w:val="000000" w:themeColor="text1"/>
        </w:rPr>
        <w:t>"You cannot escape the responsibility of tomorrow by evading it today."</w:t>
      </w:r>
      <w:r w:rsidRPr="0015600D">
        <w:rPr>
          <w:color w:val="000000" w:themeColor="text1"/>
        </w:rPr>
        <w:t> </w:t>
      </w:r>
      <w:r w:rsidR="00546A6E" w:rsidRPr="0015600D">
        <w:rPr>
          <w:color w:val="000000" w:themeColor="text1"/>
          <w:lang w:val="en-US"/>
        </w:rPr>
        <w:t xml:space="preserve"> </w:t>
      </w:r>
    </w:p>
    <w:p w14:paraId="30D63F22" w14:textId="5415A2E9" w:rsidR="00B0101F" w:rsidRPr="0015600D" w:rsidRDefault="00B0101F" w:rsidP="00A94FF9">
      <w:pPr>
        <w:pStyle w:val="ListParagraph"/>
        <w:spacing w:line="360" w:lineRule="auto"/>
        <w:ind w:left="0"/>
        <w:jc w:val="both"/>
        <w:rPr>
          <w:rFonts w:ascii="Times New Roman" w:hAnsi="Times New Roman" w:cs="Times New Roman"/>
          <w:color w:val="000000" w:themeColor="text1"/>
        </w:rPr>
      </w:pPr>
      <w:r w:rsidRPr="0015600D">
        <w:rPr>
          <w:rFonts w:ascii="Times New Roman" w:hAnsi="Times New Roman" w:cs="Times New Roman"/>
          <w:color w:val="000000" w:themeColor="text1"/>
        </w:rPr>
        <w:t>His leadership during a period of intense national turmoil, particularly during the Civil War, stands as a striking example of this approach. He consistently navigated a myriad of complex and demanding decisions, with a keen eye on the long-term implications and the greater good. Lincoln’s approach transcended mere short-term decision-making; it encompassed a deep consideration of how his actions would shape the future. His profound statement emphasi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es the inescapable nature of responsibility and the interconnectedness of our actions today with the consequences they bring tomorrow. </w:t>
      </w:r>
    </w:p>
    <w:p w14:paraId="191830D1" w14:textId="77777777" w:rsidR="00B0101F" w:rsidRPr="0015600D" w:rsidRDefault="00B0101F" w:rsidP="00A94FF9">
      <w:pPr>
        <w:pStyle w:val="NormalWeb"/>
        <w:spacing w:before="0" w:beforeAutospacing="0" w:after="0" w:afterAutospacing="0" w:line="360" w:lineRule="auto"/>
        <w:rPr>
          <w:color w:val="000000" w:themeColor="text1"/>
          <w:lang w:val="en-US"/>
        </w:rPr>
      </w:pPr>
    </w:p>
    <w:p w14:paraId="4FD2ADB9" w14:textId="5BA9B882" w:rsidR="00546A6E" w:rsidRPr="0015600D" w:rsidRDefault="00546A6E" w:rsidP="00A94FF9">
      <w:pPr>
        <w:pStyle w:val="NormalWeb"/>
        <w:spacing w:before="0" w:beforeAutospacing="0" w:after="0" w:afterAutospacing="0" w:line="360" w:lineRule="auto"/>
        <w:rPr>
          <w:color w:val="000000" w:themeColor="text1"/>
          <w:lang w:val="en-US"/>
        </w:rPr>
      </w:pPr>
      <w:r w:rsidRPr="0015600D">
        <w:rPr>
          <w:color w:val="000000" w:themeColor="text1"/>
          <w:lang w:val="en-US"/>
        </w:rPr>
        <w:t xml:space="preserve">Undoubtedly, one of the most urgent global issues we are facing today is environmental consciousness. To ensure sustainability and reach the target of zero carbon emissions, governments everywhere are actively leading massive initiatives and </w:t>
      </w:r>
      <w:r w:rsidR="00B0101F" w:rsidRPr="0015600D">
        <w:rPr>
          <w:color w:val="000000" w:themeColor="text1"/>
          <w:lang w:val="en-US"/>
        </w:rPr>
        <w:t>carefully</w:t>
      </w:r>
      <w:r w:rsidRPr="0015600D">
        <w:rPr>
          <w:color w:val="000000" w:themeColor="text1"/>
          <w:lang w:val="en-US"/>
        </w:rPr>
        <w:t xml:space="preserve"> crafting accords</w:t>
      </w:r>
      <w:r w:rsidR="00B0101F" w:rsidRPr="0015600D">
        <w:rPr>
          <w:color w:val="000000" w:themeColor="text1"/>
          <w:lang w:val="en-US"/>
        </w:rPr>
        <w:t xml:space="preserve"> and</w:t>
      </w:r>
      <w:r w:rsidRPr="0015600D">
        <w:rPr>
          <w:color w:val="000000" w:themeColor="text1"/>
          <w:lang w:val="en-US"/>
        </w:rPr>
        <w:t xml:space="preserve"> detailed plans.</w:t>
      </w:r>
    </w:p>
    <w:p w14:paraId="47847CBF" w14:textId="77777777" w:rsidR="00546A6E" w:rsidRPr="0015600D" w:rsidRDefault="00546A6E" w:rsidP="00A94FF9">
      <w:pPr>
        <w:pStyle w:val="NormalWeb"/>
        <w:spacing w:before="0" w:beforeAutospacing="0" w:after="0" w:afterAutospacing="0" w:line="360" w:lineRule="auto"/>
        <w:rPr>
          <w:color w:val="000000" w:themeColor="text1"/>
        </w:rPr>
      </w:pPr>
    </w:p>
    <w:p w14:paraId="19BCE24F" w14:textId="49A51037" w:rsidR="000E63FB" w:rsidRPr="0015600D" w:rsidRDefault="00546A6E" w:rsidP="00A94FF9">
      <w:pPr>
        <w:pStyle w:val="NormalWeb"/>
        <w:spacing w:before="0" w:beforeAutospacing="0" w:after="0" w:afterAutospacing="0" w:line="360" w:lineRule="auto"/>
        <w:rPr>
          <w:color w:val="000000" w:themeColor="text1"/>
        </w:rPr>
      </w:pPr>
      <w:r w:rsidRPr="0015600D">
        <w:rPr>
          <w:color w:val="000000" w:themeColor="text1"/>
        </w:rPr>
        <w:t>Lincoln</w:t>
      </w:r>
      <w:r w:rsidRPr="0015600D">
        <w:rPr>
          <w:color w:val="000000" w:themeColor="text1"/>
          <w:lang w:val="en-US"/>
        </w:rPr>
        <w:t xml:space="preserve">’s </w:t>
      </w:r>
      <w:r w:rsidR="00E750A8" w:rsidRPr="0015600D">
        <w:rPr>
          <w:color w:val="000000" w:themeColor="text1"/>
          <w:lang w:val="en-US"/>
        </w:rPr>
        <w:t>timeless</w:t>
      </w:r>
      <w:r w:rsidR="00D012F7" w:rsidRPr="0015600D">
        <w:rPr>
          <w:color w:val="000000" w:themeColor="text1"/>
        </w:rPr>
        <w:t xml:space="preserve"> philosophy </w:t>
      </w:r>
      <w:r w:rsidR="00E750A8" w:rsidRPr="0015600D">
        <w:rPr>
          <w:color w:val="000000" w:themeColor="text1"/>
          <w:lang w:val="en-US"/>
        </w:rPr>
        <w:t>highlights</w:t>
      </w:r>
      <w:r w:rsidR="00D012F7" w:rsidRPr="0015600D">
        <w:rPr>
          <w:color w:val="000000" w:themeColor="text1"/>
        </w:rPr>
        <w:t xml:space="preserve"> the urgent need for proactive and responsible action in the pursuit of sustainability. The </w:t>
      </w:r>
      <w:r w:rsidR="00E750A8" w:rsidRPr="0015600D">
        <w:rPr>
          <w:color w:val="000000" w:themeColor="text1"/>
          <w:lang w:val="en-US"/>
        </w:rPr>
        <w:t>journey</w:t>
      </w:r>
      <w:r w:rsidR="00D012F7" w:rsidRPr="0015600D">
        <w:rPr>
          <w:color w:val="000000" w:themeColor="text1"/>
        </w:rPr>
        <w:t xml:space="preserve"> toward sustainability is neither smooth nor easy. </w:t>
      </w:r>
      <w:r w:rsidR="000E63FB" w:rsidRPr="0015600D">
        <w:rPr>
          <w:color w:val="000000" w:themeColor="text1"/>
          <w:lang w:val="en-US"/>
        </w:rPr>
        <w:t xml:space="preserve">It is a collaborative effort from </w:t>
      </w:r>
      <w:r w:rsidR="00103AE2" w:rsidRPr="0015600D">
        <w:rPr>
          <w:color w:val="000000" w:themeColor="text1"/>
          <w:lang w:val="en-US"/>
        </w:rPr>
        <w:t>g</w:t>
      </w:r>
      <w:r w:rsidR="00D012F7" w:rsidRPr="0015600D">
        <w:rPr>
          <w:color w:val="000000" w:themeColor="text1"/>
        </w:rPr>
        <w:t>overnments</w:t>
      </w:r>
      <w:r w:rsidR="000E63FB" w:rsidRPr="0015600D">
        <w:rPr>
          <w:color w:val="000000" w:themeColor="text1"/>
          <w:lang w:val="en-US"/>
        </w:rPr>
        <w:t xml:space="preserve">, </w:t>
      </w:r>
      <w:r w:rsidR="00103AE2" w:rsidRPr="0015600D">
        <w:rPr>
          <w:color w:val="000000" w:themeColor="text1"/>
          <w:lang w:val="en-US"/>
        </w:rPr>
        <w:t>b</w:t>
      </w:r>
      <w:r w:rsidR="000E63FB" w:rsidRPr="0015600D">
        <w:rPr>
          <w:color w:val="000000" w:themeColor="text1"/>
          <w:lang w:val="en-US"/>
        </w:rPr>
        <w:t xml:space="preserve">usinesses, and </w:t>
      </w:r>
      <w:r w:rsidR="00103AE2" w:rsidRPr="0015600D">
        <w:rPr>
          <w:color w:val="000000" w:themeColor="text1"/>
          <w:lang w:val="en-US"/>
        </w:rPr>
        <w:t>s</w:t>
      </w:r>
      <w:r w:rsidR="000E63FB" w:rsidRPr="0015600D">
        <w:rPr>
          <w:color w:val="000000" w:themeColor="text1"/>
          <w:lang w:val="en-US"/>
        </w:rPr>
        <w:t>ociety</w:t>
      </w:r>
      <w:r w:rsidR="00103AE2" w:rsidRPr="0015600D">
        <w:rPr>
          <w:color w:val="000000" w:themeColor="text1"/>
          <w:lang w:val="en-US"/>
        </w:rPr>
        <w:t xml:space="preserve">, </w:t>
      </w:r>
      <w:r w:rsidR="00103AE2" w:rsidRPr="0015600D">
        <w:rPr>
          <w:color w:val="000000" w:themeColor="text1"/>
        </w:rPr>
        <w:t>particularly in the context of global warming and Scope 3 emissions.</w:t>
      </w:r>
    </w:p>
    <w:p w14:paraId="787398D0" w14:textId="77777777" w:rsidR="00103AE2" w:rsidRPr="0015600D" w:rsidRDefault="00103AE2" w:rsidP="00A94FF9">
      <w:pPr>
        <w:pStyle w:val="NormalWeb"/>
        <w:spacing w:before="0" w:beforeAutospacing="0" w:after="0" w:afterAutospacing="0" w:line="360" w:lineRule="auto"/>
        <w:rPr>
          <w:color w:val="000000" w:themeColor="text1"/>
        </w:rPr>
      </w:pPr>
    </w:p>
    <w:p w14:paraId="0C8F2212" w14:textId="77777777" w:rsidR="00253C8D" w:rsidRPr="0015600D" w:rsidRDefault="00253C8D" w:rsidP="00A94FF9">
      <w:pPr>
        <w:spacing w:line="360" w:lineRule="auto"/>
        <w:jc w:val="both"/>
        <w:rPr>
          <w:color w:val="000000" w:themeColor="text1"/>
        </w:rPr>
      </w:pPr>
    </w:p>
    <w:p w14:paraId="6A1ABD17" w14:textId="77777777" w:rsidR="00253C8D" w:rsidRPr="0015600D" w:rsidRDefault="00253C8D" w:rsidP="00A94FF9">
      <w:pPr>
        <w:spacing w:line="360" w:lineRule="auto"/>
        <w:jc w:val="both"/>
        <w:rPr>
          <w:color w:val="000000" w:themeColor="text1"/>
        </w:rPr>
      </w:pPr>
    </w:p>
    <w:p w14:paraId="1ED51BAC" w14:textId="77777777" w:rsidR="00253C8D" w:rsidRPr="0015600D" w:rsidRDefault="00253C8D" w:rsidP="00A94FF9">
      <w:pPr>
        <w:spacing w:line="360" w:lineRule="auto"/>
        <w:jc w:val="both"/>
        <w:rPr>
          <w:color w:val="000000" w:themeColor="text1"/>
        </w:rPr>
      </w:pPr>
    </w:p>
    <w:p w14:paraId="70935E76" w14:textId="77777777" w:rsidR="00253C8D" w:rsidRDefault="00253C8D" w:rsidP="00A94FF9">
      <w:pPr>
        <w:spacing w:line="360" w:lineRule="auto"/>
        <w:jc w:val="both"/>
        <w:rPr>
          <w:color w:val="000000" w:themeColor="text1"/>
        </w:rPr>
      </w:pPr>
    </w:p>
    <w:p w14:paraId="43CE6686" w14:textId="77777777" w:rsidR="00C633FA" w:rsidRDefault="00C633FA" w:rsidP="00A94FF9">
      <w:pPr>
        <w:spacing w:line="360" w:lineRule="auto"/>
        <w:jc w:val="both"/>
        <w:rPr>
          <w:color w:val="000000" w:themeColor="text1"/>
        </w:rPr>
      </w:pPr>
    </w:p>
    <w:p w14:paraId="0FF880D0" w14:textId="77777777" w:rsidR="00C633FA" w:rsidRDefault="00C633FA" w:rsidP="00A94FF9">
      <w:pPr>
        <w:spacing w:line="360" w:lineRule="auto"/>
        <w:jc w:val="both"/>
        <w:rPr>
          <w:color w:val="000000" w:themeColor="text1"/>
        </w:rPr>
      </w:pPr>
    </w:p>
    <w:p w14:paraId="55205432" w14:textId="77777777" w:rsidR="00C633FA" w:rsidRPr="0015600D" w:rsidRDefault="00C633FA" w:rsidP="00A94FF9">
      <w:pPr>
        <w:spacing w:line="360" w:lineRule="auto"/>
        <w:jc w:val="both"/>
        <w:rPr>
          <w:color w:val="000000" w:themeColor="text1"/>
        </w:rPr>
      </w:pPr>
    </w:p>
    <w:p w14:paraId="0249BA64" w14:textId="77777777" w:rsidR="00253C8D" w:rsidRPr="0015600D" w:rsidRDefault="00253C8D" w:rsidP="00A94FF9">
      <w:pPr>
        <w:jc w:val="both"/>
        <w:rPr>
          <w:color w:val="000000" w:themeColor="text1"/>
        </w:rPr>
      </w:pPr>
    </w:p>
    <w:p w14:paraId="618036A3" w14:textId="77777777" w:rsidR="00253C8D" w:rsidRPr="0015600D" w:rsidRDefault="00253C8D" w:rsidP="00A94FF9">
      <w:pPr>
        <w:jc w:val="both"/>
        <w:rPr>
          <w:color w:val="000000" w:themeColor="text1"/>
        </w:rPr>
      </w:pPr>
    </w:p>
    <w:p w14:paraId="0EBD00C8" w14:textId="77777777" w:rsidR="00253C8D" w:rsidRPr="0015600D" w:rsidRDefault="00253C8D" w:rsidP="00A94FF9">
      <w:pPr>
        <w:jc w:val="both"/>
        <w:rPr>
          <w:color w:val="000000" w:themeColor="text1"/>
        </w:rPr>
      </w:pPr>
    </w:p>
    <w:p w14:paraId="03D3C2EA" w14:textId="77777777" w:rsidR="00253C8D" w:rsidRPr="0015600D" w:rsidRDefault="00253C8D" w:rsidP="00A94FF9">
      <w:pPr>
        <w:pStyle w:val="ListParagraph"/>
        <w:numPr>
          <w:ilvl w:val="0"/>
          <w:numId w:val="1"/>
        </w:numPr>
        <w:ind w:left="0" w:firstLine="0"/>
        <w:jc w:val="both"/>
        <w:rPr>
          <w:b/>
          <w:bCs/>
          <w:color w:val="000000" w:themeColor="text1"/>
        </w:rPr>
      </w:pPr>
      <w:r w:rsidRPr="0015600D">
        <w:rPr>
          <w:b/>
          <w:bCs/>
          <w:color w:val="000000" w:themeColor="text1"/>
        </w:rPr>
        <w:t>Introduction</w:t>
      </w:r>
    </w:p>
    <w:p w14:paraId="6DE93EB5" w14:textId="77777777" w:rsidR="00253C8D" w:rsidRPr="0015600D" w:rsidRDefault="00253C8D" w:rsidP="00A94FF9">
      <w:pPr>
        <w:pStyle w:val="ListParagraph"/>
        <w:spacing w:line="360" w:lineRule="auto"/>
        <w:ind w:left="0"/>
        <w:jc w:val="both"/>
        <w:rPr>
          <w:rFonts w:ascii="Times New Roman" w:hAnsi="Times New Roman" w:cs="Times New Roman"/>
          <w:b/>
          <w:bCs/>
          <w:i/>
          <w:iCs/>
          <w:color w:val="000000" w:themeColor="text1"/>
        </w:rPr>
      </w:pPr>
    </w:p>
    <w:p w14:paraId="28178C55" w14:textId="77777777" w:rsidR="00253C8D" w:rsidRPr="0015600D" w:rsidRDefault="00253C8D" w:rsidP="00A94FF9">
      <w:pPr>
        <w:pStyle w:val="ListParagraph"/>
        <w:spacing w:line="360" w:lineRule="auto"/>
        <w:ind w:left="0"/>
        <w:jc w:val="center"/>
        <w:rPr>
          <w:rFonts w:ascii="Times New Roman" w:hAnsi="Times New Roman" w:cs="Times New Roman"/>
          <w:b/>
          <w:bCs/>
          <w:i/>
          <w:iCs/>
          <w:color w:val="000000" w:themeColor="text1"/>
        </w:rPr>
      </w:pPr>
      <w:r w:rsidRPr="0015600D">
        <w:rPr>
          <w:rFonts w:ascii="Times New Roman" w:hAnsi="Times New Roman" w:cs="Times New Roman"/>
          <w:b/>
          <w:bCs/>
          <w:i/>
          <w:iCs/>
          <w:color w:val="000000" w:themeColor="text1"/>
        </w:rPr>
        <w:t>“You cannot escape the responsibility of tomorrow by evading it today.”</w:t>
      </w:r>
    </w:p>
    <w:p w14:paraId="2A6F65FB" w14:textId="77777777" w:rsidR="00764769" w:rsidRPr="0015600D" w:rsidRDefault="00764769" w:rsidP="00A94FF9">
      <w:pPr>
        <w:pStyle w:val="ListParagraph"/>
        <w:spacing w:line="360" w:lineRule="auto"/>
        <w:ind w:left="0"/>
        <w:jc w:val="center"/>
        <w:rPr>
          <w:rFonts w:ascii="Times New Roman" w:hAnsi="Times New Roman" w:cs="Times New Roman"/>
          <w:b/>
          <w:bCs/>
          <w:i/>
          <w:iCs/>
          <w:color w:val="000000" w:themeColor="text1"/>
        </w:rPr>
      </w:pPr>
    </w:p>
    <w:p w14:paraId="20469048" w14:textId="1DEEB1FD" w:rsidR="00BF1973" w:rsidRPr="0015600D" w:rsidRDefault="000560A5" w:rsidP="00A94FF9">
      <w:pPr>
        <w:pStyle w:val="ListParagraph"/>
        <w:spacing w:line="360" w:lineRule="auto"/>
        <w:ind w:left="0" w:firstLine="567"/>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Lincoln’s </w:t>
      </w:r>
      <w:r w:rsidR="00253C8D" w:rsidRPr="0015600D">
        <w:rPr>
          <w:rFonts w:ascii="Times New Roman" w:hAnsi="Times New Roman" w:cs="Times New Roman"/>
          <w:color w:val="000000" w:themeColor="text1"/>
        </w:rPr>
        <w:t xml:space="preserve">enduring belief in confronting challenges and responsibilities </w:t>
      </w:r>
      <w:r w:rsidR="007168FC" w:rsidRPr="0015600D">
        <w:rPr>
          <w:rFonts w:ascii="Times New Roman" w:hAnsi="Times New Roman" w:cs="Times New Roman"/>
          <w:color w:val="000000" w:themeColor="text1"/>
        </w:rPr>
        <w:t>head-on</w:t>
      </w:r>
      <w:r w:rsidR="00253C8D" w:rsidRPr="0015600D">
        <w:rPr>
          <w:rFonts w:ascii="Times New Roman" w:hAnsi="Times New Roman" w:cs="Times New Roman"/>
          <w:color w:val="000000" w:themeColor="text1"/>
        </w:rPr>
        <w:t>, without delay or evasion</w:t>
      </w:r>
      <w:r w:rsidRPr="0015600D">
        <w:rPr>
          <w:rFonts w:ascii="Times New Roman" w:hAnsi="Times New Roman" w:cs="Times New Roman"/>
          <w:color w:val="000000" w:themeColor="text1"/>
        </w:rPr>
        <w:t xml:space="preserve"> clearly reflects the urgency and joint efforts around the world to put a limit to the pollution</w:t>
      </w:r>
      <w:r w:rsidR="00BF1973" w:rsidRPr="0015600D">
        <w:rPr>
          <w:rFonts w:ascii="Times New Roman" w:hAnsi="Times New Roman" w:cs="Times New Roman"/>
          <w:color w:val="000000" w:themeColor="text1"/>
        </w:rPr>
        <w:t>, particularly pressing is the issue of global warming and the associated increase in greenhouse gas emissions, including Scope 3 emissions. These emissions, which are indirect and often occur in the value chain of a company, are notoriously difficult to measure and manage. However, their impact on the environment is significant. Reducing these emissions is essential in mitigating climate change and ensuring environmental sustainability.</w:t>
      </w:r>
    </w:p>
    <w:p w14:paraId="4E19E695" w14:textId="77777777" w:rsidR="00BF1973" w:rsidRPr="0015600D" w:rsidRDefault="00BF1973" w:rsidP="00A94FF9">
      <w:pPr>
        <w:pStyle w:val="ListParagraph"/>
        <w:spacing w:line="360" w:lineRule="auto"/>
        <w:ind w:left="0"/>
        <w:jc w:val="both"/>
        <w:rPr>
          <w:rFonts w:ascii="Times New Roman" w:hAnsi="Times New Roman" w:cs="Times New Roman"/>
          <w:color w:val="000000" w:themeColor="text1"/>
        </w:rPr>
      </w:pPr>
    </w:p>
    <w:p w14:paraId="4B189389" w14:textId="0536308A" w:rsidR="00BF1973" w:rsidRPr="0015600D" w:rsidRDefault="00B1797F" w:rsidP="00A94FF9">
      <w:pPr>
        <w:pStyle w:val="ListParagraph"/>
        <w:spacing w:line="360" w:lineRule="auto"/>
        <w:ind w:left="0"/>
        <w:jc w:val="both"/>
        <w:rPr>
          <w:rFonts w:ascii="Times New Roman" w:hAnsi="Times New Roman" w:cs="Times New Roman"/>
          <w:color w:val="000000" w:themeColor="text1"/>
          <w:rtl/>
        </w:rPr>
      </w:pPr>
      <w:r w:rsidRPr="0015600D">
        <w:rPr>
          <w:rFonts w:ascii="Times New Roman" w:hAnsi="Times New Roman" w:cs="Times New Roman"/>
          <w:color w:val="000000" w:themeColor="text1"/>
        </w:rPr>
        <w:t>Environmental deterioration has an impact on social, economic, and political spheres among others. Future generations' and current generations' quality of life could be gravely harmed by these repercussions. The effect of Scope 3 emissions on the environment and human population is one important facet of this problem. It becomes increasingly important to comprehend and reduce the effects of these emissions as firms work to become more sustainable. It's about building a more sustainable, circular economy that benefits all stakeholders, not just about cutting their carbon footprint.</w:t>
      </w:r>
    </w:p>
    <w:p w14:paraId="02948E06" w14:textId="77777777" w:rsidR="00B1797F" w:rsidRPr="0015600D" w:rsidRDefault="00B1797F" w:rsidP="00A94FF9">
      <w:pPr>
        <w:pStyle w:val="ListParagraph"/>
        <w:spacing w:line="360" w:lineRule="auto"/>
        <w:ind w:left="0"/>
        <w:jc w:val="both"/>
        <w:rPr>
          <w:rFonts w:ascii="Times New Roman" w:hAnsi="Times New Roman" w:cs="Times New Roman"/>
          <w:color w:val="000000" w:themeColor="text1"/>
        </w:rPr>
      </w:pPr>
    </w:p>
    <w:p w14:paraId="27183987" w14:textId="77777777" w:rsidR="007820E0" w:rsidRPr="0015600D" w:rsidRDefault="007820E0" w:rsidP="00A94FF9">
      <w:pPr>
        <w:pStyle w:val="ListParagraph"/>
        <w:spacing w:line="360" w:lineRule="auto"/>
        <w:ind w:left="0"/>
        <w:rPr>
          <w:rFonts w:ascii="Times New Roman" w:hAnsi="Times New Roman" w:cs="Times New Roman"/>
          <w:color w:val="000000" w:themeColor="text1"/>
        </w:rPr>
      </w:pPr>
      <w:r w:rsidRPr="0015600D">
        <w:rPr>
          <w:rFonts w:ascii="Times New Roman" w:hAnsi="Times New Roman" w:cs="Times New Roman"/>
          <w:color w:val="000000" w:themeColor="text1"/>
        </w:rPr>
        <w:t xml:space="preserve">A holistic approach involving businesses, governments, and society is essential for ensuring a sustainable future. Each entity plays a unique and indispensable role. </w:t>
      </w:r>
    </w:p>
    <w:p w14:paraId="1BEFDB42" w14:textId="4A6743AB" w:rsidR="00253C8D" w:rsidRPr="0015600D" w:rsidRDefault="007820E0" w:rsidP="00C633FA">
      <w:pPr>
        <w:pStyle w:val="ListParagraph"/>
        <w:spacing w:line="360" w:lineRule="auto"/>
        <w:ind w:left="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Governments, as the key architects of policies, hold the power to set standards that guide corporate and individual actions. More sustainable solutions are being applied by businesses. A lot of companies are using/manufacturing eco-friendly products and following rules that lessen their carbon footprint. </w:t>
      </w:r>
      <w:r w:rsidR="000E63FB" w:rsidRPr="0015600D">
        <w:rPr>
          <w:rFonts w:ascii="Times New Roman" w:hAnsi="Times New Roman" w:cs="Times New Roman"/>
          <w:color w:val="000000" w:themeColor="text1"/>
        </w:rPr>
        <w:t xml:space="preserve">Individual initiatives for sustainability play a key role in shaping a more environmentally conscious world. The impact of individual contributions should not be underestimated. Each small step taken, be it reducing personal carbon footprint, practicing responsible consumption, </w:t>
      </w:r>
      <w:r w:rsidR="0019163A" w:rsidRPr="0015600D">
        <w:rPr>
          <w:rFonts w:ascii="Times New Roman" w:hAnsi="Times New Roman" w:cs="Times New Roman"/>
          <w:color w:val="000000" w:themeColor="text1"/>
        </w:rPr>
        <w:t>using</w:t>
      </w:r>
      <w:r w:rsidR="000E63FB" w:rsidRPr="0015600D">
        <w:rPr>
          <w:rFonts w:ascii="Times New Roman" w:hAnsi="Times New Roman" w:cs="Times New Roman"/>
          <w:color w:val="000000" w:themeColor="text1"/>
        </w:rPr>
        <w:t xml:space="preserve"> renewable energy, or advocating for environmental causes, contributes to a larger movement towards sustainability. These actions create </w:t>
      </w:r>
      <w:r w:rsidR="0019163A" w:rsidRPr="0015600D">
        <w:rPr>
          <w:rFonts w:ascii="Times New Roman" w:hAnsi="Times New Roman" w:cs="Times New Roman"/>
          <w:color w:val="000000" w:themeColor="text1"/>
        </w:rPr>
        <w:t>massive</w:t>
      </w:r>
      <w:r w:rsidR="000E63FB" w:rsidRPr="0015600D">
        <w:rPr>
          <w:rFonts w:ascii="Times New Roman" w:hAnsi="Times New Roman" w:cs="Times New Roman"/>
          <w:color w:val="000000" w:themeColor="text1"/>
        </w:rPr>
        <w:t xml:space="preserve"> effect, inspiring others and fostering a culture of eco-consciousness. They demonstrate that change begins at </w:t>
      </w:r>
      <w:r w:rsidR="0019163A" w:rsidRPr="0015600D">
        <w:rPr>
          <w:rFonts w:ascii="Times New Roman" w:hAnsi="Times New Roman" w:cs="Times New Roman"/>
          <w:color w:val="000000" w:themeColor="text1"/>
        </w:rPr>
        <w:t>a personal</w:t>
      </w:r>
      <w:r w:rsidR="000E63FB" w:rsidRPr="0015600D">
        <w:rPr>
          <w:rFonts w:ascii="Times New Roman" w:hAnsi="Times New Roman" w:cs="Times New Roman"/>
          <w:color w:val="000000" w:themeColor="text1"/>
        </w:rPr>
        <w:t xml:space="preserve"> level and can collectively lead to substantial positive transformations for </w:t>
      </w:r>
      <w:r w:rsidR="000E63FB" w:rsidRPr="0015600D">
        <w:rPr>
          <w:rFonts w:ascii="Times New Roman" w:hAnsi="Times New Roman" w:cs="Times New Roman"/>
          <w:color w:val="000000" w:themeColor="text1"/>
        </w:rPr>
        <w:lastRenderedPageBreak/>
        <w:t>the planet. Encouraging and supporting individual initiatives for sustainability is fundamental in creating a sustainable future for generations to come.</w:t>
      </w:r>
    </w:p>
    <w:p w14:paraId="689A4097" w14:textId="77777777" w:rsidR="00751D49" w:rsidRPr="0015600D" w:rsidRDefault="00751D49" w:rsidP="00A94FF9">
      <w:pPr>
        <w:pStyle w:val="ListParagraph"/>
        <w:spacing w:line="360" w:lineRule="auto"/>
        <w:ind w:left="0"/>
        <w:jc w:val="both"/>
        <w:rPr>
          <w:rFonts w:ascii="Times New Roman" w:hAnsi="Times New Roman" w:cs="Times New Roman"/>
          <w:b/>
          <w:bCs/>
          <w:i/>
          <w:iCs/>
          <w:color w:val="000000" w:themeColor="text1"/>
        </w:rPr>
      </w:pPr>
    </w:p>
    <w:p w14:paraId="22DFD588" w14:textId="38F721AE" w:rsidR="00253C8D" w:rsidRPr="0015600D" w:rsidRDefault="00253C8D" w:rsidP="00C633FA">
      <w:pPr>
        <w:spacing w:line="360" w:lineRule="auto"/>
        <w:jc w:val="both"/>
        <w:rPr>
          <w:rFonts w:ascii="Times New Roman" w:hAnsi="Times New Roman" w:cs="Times New Roman"/>
          <w:b/>
          <w:bCs/>
          <w:i/>
          <w:iCs/>
          <w:color w:val="000000" w:themeColor="text1"/>
        </w:rPr>
      </w:pPr>
      <w:r w:rsidRPr="0015600D">
        <w:rPr>
          <w:rFonts w:ascii="Times New Roman" w:hAnsi="Times New Roman" w:cs="Times New Roman"/>
          <w:b/>
          <w:bCs/>
          <w:i/>
          <w:iCs/>
          <w:color w:val="000000" w:themeColor="text1"/>
        </w:rPr>
        <w:t>"We do not inherit the Earth from our ancestors; we borrow it from our children." –</w:t>
      </w:r>
      <w:r w:rsidRPr="0015600D">
        <w:rPr>
          <w:rFonts w:ascii="Times New Roman" w:hAnsi="Times New Roman" w:cs="Times New Roman"/>
          <w:i/>
          <w:iCs/>
          <w:color w:val="000000" w:themeColor="text1"/>
        </w:rPr>
        <w:t xml:space="preserve"> Native American Proverb</w:t>
      </w:r>
    </w:p>
    <w:p w14:paraId="000F8865" w14:textId="77777777" w:rsidR="00253C8D" w:rsidRPr="0015600D" w:rsidRDefault="00253C8D" w:rsidP="00A94FF9">
      <w:pPr>
        <w:pStyle w:val="ListParagraph"/>
        <w:spacing w:line="360" w:lineRule="auto"/>
        <w:ind w:left="0"/>
        <w:jc w:val="both"/>
        <w:rPr>
          <w:rFonts w:ascii="Times New Roman" w:hAnsi="Times New Roman" w:cs="Times New Roman"/>
          <w:b/>
          <w:bCs/>
          <w:i/>
          <w:iCs/>
          <w:color w:val="000000" w:themeColor="text1"/>
        </w:rPr>
      </w:pPr>
    </w:p>
    <w:p w14:paraId="6EF030D4" w14:textId="77777777" w:rsidR="00253C8D" w:rsidRPr="0015600D" w:rsidRDefault="00253C8D" w:rsidP="00A94FF9">
      <w:pPr>
        <w:pStyle w:val="ListParagraph"/>
        <w:numPr>
          <w:ilvl w:val="0"/>
          <w:numId w:val="1"/>
        </w:numPr>
        <w:spacing w:line="360" w:lineRule="auto"/>
        <w:ind w:left="0" w:firstLine="0"/>
        <w:jc w:val="both"/>
        <w:rPr>
          <w:rFonts w:ascii="Times New Roman" w:hAnsi="Times New Roman" w:cs="Times New Roman"/>
          <w:b/>
          <w:bCs/>
          <w:color w:val="000000" w:themeColor="text1"/>
        </w:rPr>
      </w:pPr>
      <w:r w:rsidRPr="0015600D">
        <w:rPr>
          <w:rFonts w:ascii="Times New Roman" w:hAnsi="Times New Roman" w:cs="Times New Roman"/>
          <w:b/>
          <w:bCs/>
          <w:color w:val="000000" w:themeColor="text1"/>
        </w:rPr>
        <w:t xml:space="preserve">Background </w:t>
      </w:r>
    </w:p>
    <w:p w14:paraId="0F8E2051" w14:textId="77777777" w:rsidR="00253C8D" w:rsidRPr="0015600D" w:rsidRDefault="00253C8D" w:rsidP="00A94FF9">
      <w:pPr>
        <w:spacing w:line="360" w:lineRule="auto"/>
        <w:jc w:val="both"/>
        <w:rPr>
          <w:rFonts w:ascii="Times New Roman" w:hAnsi="Times New Roman" w:cs="Times New Roman"/>
          <w:color w:val="000000" w:themeColor="text1"/>
        </w:rPr>
      </w:pPr>
    </w:p>
    <w:p w14:paraId="5A7A88BC" w14:textId="33CD210D" w:rsidR="00253C8D" w:rsidRPr="0015600D" w:rsidRDefault="00A94FF9" w:rsidP="00A94FF9">
      <w:pPr>
        <w:spacing w:line="360" w:lineRule="auto"/>
        <w:ind w:firstLine="567"/>
        <w:jc w:val="both"/>
        <w:rPr>
          <w:rFonts w:ascii="Times New Roman" w:hAnsi="Times New Roman" w:cs="Times New Roman"/>
          <w:color w:val="000000" w:themeColor="text1"/>
        </w:rPr>
      </w:pPr>
      <w:r w:rsidRPr="0015600D">
        <w:rPr>
          <w:rFonts w:ascii="Times New Roman" w:hAnsi="Times New Roman" w:cs="Times New Roman"/>
          <w:color w:val="000000" w:themeColor="text1"/>
        </w:rPr>
        <w:t>The term "global warming" reflects the gradual rise in Earth's average surface temperature that is mostly caused by human activity. The emission of greenhouse gases, including carbon dioxide, methane, and nitrous oxide, is closely associated with this occurrence. Rising sea levels, changed weather patterns, and other environmental effects are caused by global warming</w:t>
      </w:r>
      <w:r w:rsidR="00930EEA" w:rsidRPr="0015600D">
        <w:rPr>
          <w:rFonts w:ascii="Times New Roman" w:hAnsi="Times New Roman" w:cs="Times New Roman"/>
          <w:color w:val="000000" w:themeColor="text1"/>
        </w:rPr>
        <w:t xml:space="preserve"> </w:t>
      </w:r>
      <w:r w:rsidR="00253C8D" w:rsidRPr="0015600D">
        <w:rPr>
          <w:rFonts w:ascii="Times New Roman" w:hAnsi="Times New Roman" w:cs="Times New Roman"/>
          <w:color w:val="000000" w:themeColor="text1"/>
        </w:rPr>
        <w:t>[1].</w:t>
      </w:r>
    </w:p>
    <w:p w14:paraId="29DC6ED0" w14:textId="77777777" w:rsidR="00253C8D" w:rsidRPr="0015600D" w:rsidRDefault="00253C8D" w:rsidP="00A94FF9">
      <w:pPr>
        <w:spacing w:line="360" w:lineRule="auto"/>
        <w:jc w:val="both"/>
        <w:rPr>
          <w:rFonts w:ascii="Times New Roman" w:hAnsi="Times New Roman" w:cs="Times New Roman"/>
          <w:color w:val="000000" w:themeColor="text1"/>
        </w:rPr>
      </w:pPr>
    </w:p>
    <w:p w14:paraId="0893E53A" w14:textId="24714976" w:rsidR="00253C8D" w:rsidRPr="0015600D" w:rsidRDefault="00253C8D" w:rsidP="00C633FA">
      <w:pPr>
        <w:spacing w:line="360" w:lineRule="auto"/>
        <w:ind w:firstLine="567"/>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In contrast, Scope 3 emissions are </w:t>
      </w:r>
      <w:r w:rsidR="003C11F2" w:rsidRPr="0015600D">
        <w:rPr>
          <w:rFonts w:ascii="Times New Roman" w:hAnsi="Times New Roman" w:cs="Times New Roman"/>
          <w:color w:val="000000" w:themeColor="text1"/>
        </w:rPr>
        <w:t>categori</w:t>
      </w:r>
      <w:r w:rsidR="00C40D3D" w:rsidRPr="0015600D">
        <w:rPr>
          <w:rFonts w:ascii="Times New Roman" w:hAnsi="Times New Roman" w:cs="Times New Roman"/>
          <w:color w:val="000000" w:themeColor="text1"/>
        </w:rPr>
        <w:t>s</w:t>
      </w:r>
      <w:r w:rsidR="003C11F2" w:rsidRPr="0015600D">
        <w:rPr>
          <w:rFonts w:ascii="Times New Roman" w:hAnsi="Times New Roman" w:cs="Times New Roman"/>
          <w:color w:val="000000" w:themeColor="text1"/>
        </w:rPr>
        <w:t>ed</w:t>
      </w:r>
      <w:r w:rsidRPr="0015600D">
        <w:rPr>
          <w:rFonts w:ascii="Times New Roman" w:hAnsi="Times New Roman" w:cs="Times New Roman"/>
          <w:color w:val="000000" w:themeColor="text1"/>
        </w:rPr>
        <w:t xml:space="preserve"> as indirect emissions within the value chain of a reporting company. These emissions are a specific type of indirect greenhouse gas emissions tied to a company’s business activities, encompassing both the supply and distribution chains. Unlike emissions directly produced or resulting from a company's energy use, Scope 3 emissions stem from sources not owned or directly controlled by the company. </w:t>
      </w:r>
      <w:r w:rsidR="003C11F2" w:rsidRPr="0015600D">
        <w:rPr>
          <w:rFonts w:ascii="Times New Roman" w:hAnsi="Times New Roman" w:cs="Times New Roman"/>
          <w:color w:val="000000" w:themeColor="text1"/>
        </w:rPr>
        <w:t xml:space="preserve">Scope 3 emissions often </w:t>
      </w:r>
      <w:r w:rsidRPr="0015600D">
        <w:rPr>
          <w:rFonts w:ascii="Times New Roman" w:hAnsi="Times New Roman" w:cs="Times New Roman"/>
          <w:color w:val="000000" w:themeColor="text1"/>
        </w:rPr>
        <w:t xml:space="preserve">represent the largest portion of a company’s carbon footprint, originating from various stages </w:t>
      </w:r>
      <w:r w:rsidR="003C11F2" w:rsidRPr="0015600D">
        <w:rPr>
          <w:rFonts w:ascii="Times New Roman" w:hAnsi="Times New Roman" w:cs="Times New Roman"/>
          <w:color w:val="000000" w:themeColor="text1"/>
        </w:rPr>
        <w:t>such as</w:t>
      </w:r>
      <w:r w:rsidRPr="0015600D">
        <w:rPr>
          <w:rFonts w:ascii="Times New Roman" w:hAnsi="Times New Roman" w:cs="Times New Roman"/>
          <w:color w:val="000000" w:themeColor="text1"/>
        </w:rPr>
        <w:t xml:space="preserve"> procurement, manufacturing, transportation of goods, and the use of the company's products and services post-sale [2].</w:t>
      </w:r>
    </w:p>
    <w:p w14:paraId="660E8C1B" w14:textId="2B243904" w:rsidR="00253C8D" w:rsidRPr="0015600D" w:rsidRDefault="00253C8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The concept of sustainability can be characteri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ed as the conscientious utili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ation of resources in a manner that ensures their ongoing availability</w:t>
      </w:r>
      <w:r w:rsidR="003E6C96" w:rsidRPr="0015600D">
        <w:rPr>
          <w:rFonts w:ascii="Times New Roman" w:hAnsi="Times New Roman" w:cs="Times New Roman"/>
          <w:color w:val="000000" w:themeColor="text1"/>
        </w:rPr>
        <w:t xml:space="preserve"> and</w:t>
      </w:r>
      <w:r w:rsidRPr="0015600D">
        <w:rPr>
          <w:rFonts w:ascii="Times New Roman" w:hAnsi="Times New Roman" w:cs="Times New Roman"/>
          <w:color w:val="000000" w:themeColor="text1"/>
        </w:rPr>
        <w:t xml:space="preserve"> </w:t>
      </w:r>
      <w:r w:rsidR="003E6C96" w:rsidRPr="0015600D">
        <w:rPr>
          <w:rFonts w:ascii="Times New Roman" w:hAnsi="Times New Roman" w:cs="Times New Roman"/>
          <w:color w:val="000000" w:themeColor="text1"/>
        </w:rPr>
        <w:t>preserving access</w:t>
      </w:r>
      <w:r w:rsidR="003E6C96" w:rsidRPr="0015600D">
        <w:rPr>
          <w:rFonts w:ascii="Segoe UI" w:hAnsi="Segoe UI" w:cs="Segoe UI"/>
          <w:color w:val="000000" w:themeColor="text1"/>
        </w:rPr>
        <w:t xml:space="preserve"> </w:t>
      </w:r>
      <w:r w:rsidRPr="0015600D">
        <w:rPr>
          <w:rFonts w:ascii="Times New Roman" w:hAnsi="Times New Roman" w:cs="Times New Roman"/>
          <w:color w:val="000000" w:themeColor="text1"/>
        </w:rPr>
        <w:t xml:space="preserve">for future generations. This notion is fundamentally anchored in the triumvirate pillars of sustainability, encompassing environmental, economic, and social aspects. Environmental sustainability focuses on prudent resource management and conservation to mitigate climate change and environmental degradation. Economic sustainability </w:t>
      </w:r>
      <w:r w:rsidR="0074344F" w:rsidRPr="0015600D">
        <w:rPr>
          <w:rFonts w:ascii="Times New Roman" w:hAnsi="Times New Roman" w:cs="Times New Roman"/>
          <w:color w:val="000000" w:themeColor="text1"/>
        </w:rPr>
        <w:t>focuses</w:t>
      </w:r>
      <w:r w:rsidRPr="0015600D">
        <w:rPr>
          <w:rFonts w:ascii="Times New Roman" w:hAnsi="Times New Roman" w:cs="Times New Roman"/>
          <w:color w:val="000000" w:themeColor="text1"/>
        </w:rPr>
        <w:t xml:space="preserve"> on practices </w:t>
      </w:r>
      <w:r w:rsidR="0074344F" w:rsidRPr="0015600D">
        <w:rPr>
          <w:rFonts w:ascii="Times New Roman" w:hAnsi="Times New Roman" w:cs="Times New Roman"/>
          <w:color w:val="000000" w:themeColor="text1"/>
        </w:rPr>
        <w:t>that promote</w:t>
      </w:r>
      <w:r w:rsidRPr="0015600D">
        <w:rPr>
          <w:rFonts w:ascii="Times New Roman" w:hAnsi="Times New Roman" w:cs="Times New Roman"/>
          <w:color w:val="000000" w:themeColor="text1"/>
        </w:rPr>
        <w:t xml:space="preserve"> long-term economic stability and growth, avoiding short-term gains with lasting detrimental effects. Social sustainability involves the equitable distribution of resources and opportunities to benefit all segments of society [3][4][5].</w:t>
      </w:r>
    </w:p>
    <w:p w14:paraId="6068BB7E" w14:textId="77777777" w:rsidR="00A94FF9" w:rsidRPr="0015600D" w:rsidRDefault="00A94FF9" w:rsidP="00A94FF9">
      <w:pPr>
        <w:spacing w:line="360" w:lineRule="auto"/>
        <w:jc w:val="both"/>
        <w:rPr>
          <w:rFonts w:ascii="Times New Roman" w:hAnsi="Times New Roman" w:cs="Times New Roman"/>
          <w:color w:val="000000" w:themeColor="text1"/>
        </w:rPr>
      </w:pPr>
    </w:p>
    <w:p w14:paraId="4A31C7DD" w14:textId="77777777" w:rsidR="00A94FF9" w:rsidRPr="0015600D" w:rsidRDefault="00A94FF9" w:rsidP="00A94FF9">
      <w:pPr>
        <w:spacing w:line="360" w:lineRule="auto"/>
        <w:jc w:val="both"/>
        <w:rPr>
          <w:rFonts w:ascii="Times New Roman" w:hAnsi="Times New Roman" w:cs="Times New Roman"/>
          <w:color w:val="000000" w:themeColor="text1"/>
        </w:rPr>
      </w:pPr>
    </w:p>
    <w:p w14:paraId="3C2D3ABF" w14:textId="77777777" w:rsidR="00A94FF9" w:rsidRDefault="00A94FF9" w:rsidP="00A94FF9">
      <w:pPr>
        <w:spacing w:line="360" w:lineRule="auto"/>
        <w:jc w:val="both"/>
        <w:rPr>
          <w:rFonts w:ascii="Times New Roman" w:hAnsi="Times New Roman" w:cs="Times New Roman"/>
          <w:color w:val="000000" w:themeColor="text1"/>
        </w:rPr>
      </w:pPr>
    </w:p>
    <w:p w14:paraId="63F6BE42" w14:textId="77777777" w:rsidR="00C633FA" w:rsidRPr="0015600D" w:rsidRDefault="00C633FA" w:rsidP="00A94FF9">
      <w:pPr>
        <w:spacing w:line="360" w:lineRule="auto"/>
        <w:jc w:val="both"/>
        <w:rPr>
          <w:rFonts w:ascii="Times New Roman" w:hAnsi="Times New Roman" w:cs="Times New Roman"/>
          <w:color w:val="000000" w:themeColor="text1"/>
        </w:rPr>
      </w:pPr>
    </w:p>
    <w:p w14:paraId="09125186" w14:textId="6106AC08" w:rsidR="00A94FF9" w:rsidRPr="0015600D" w:rsidRDefault="00A94FF9"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noProof/>
          <w:color w:val="000000" w:themeColor="text1"/>
        </w:rPr>
        <w:drawing>
          <wp:anchor distT="0" distB="0" distL="114300" distR="114300" simplePos="0" relativeHeight="251667456" behindDoc="0" locked="0" layoutInCell="1" allowOverlap="1" wp14:anchorId="58028F1D" wp14:editId="4AD2C0B7">
            <wp:simplePos x="0" y="0"/>
            <wp:positionH relativeFrom="margin">
              <wp:posOffset>0</wp:posOffset>
            </wp:positionH>
            <wp:positionV relativeFrom="margin">
              <wp:posOffset>531495</wp:posOffset>
            </wp:positionV>
            <wp:extent cx="5804535" cy="3606165"/>
            <wp:effectExtent l="0" t="0" r="0" b="635"/>
            <wp:wrapSquare wrapText="bothSides"/>
            <wp:docPr id="1340204851" name="Picture 1340204851"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04851" name="Picture 1340204851" descr="A diagram of a company's proces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04535" cy="3606165"/>
                    </a:xfrm>
                    <a:prstGeom prst="rect">
                      <a:avLst/>
                    </a:prstGeom>
                  </pic:spPr>
                </pic:pic>
              </a:graphicData>
            </a:graphic>
            <wp14:sizeRelH relativeFrom="margin">
              <wp14:pctWidth>0</wp14:pctWidth>
            </wp14:sizeRelH>
            <wp14:sizeRelV relativeFrom="margin">
              <wp14:pctHeight>0</wp14:pctHeight>
            </wp14:sizeRelV>
          </wp:anchor>
        </w:drawing>
      </w:r>
    </w:p>
    <w:p w14:paraId="1EF310C2" w14:textId="77777777" w:rsidR="0044206C" w:rsidRPr="0015600D" w:rsidRDefault="0044206C" w:rsidP="00A94FF9">
      <w:pPr>
        <w:spacing w:line="360" w:lineRule="auto"/>
        <w:jc w:val="both"/>
        <w:rPr>
          <w:rFonts w:ascii="Times New Roman" w:hAnsi="Times New Roman" w:cs="Times New Roman"/>
          <w:color w:val="000000" w:themeColor="text1"/>
          <w:sz w:val="18"/>
          <w:szCs w:val="18"/>
        </w:rPr>
      </w:pPr>
      <w:r w:rsidRPr="0015600D">
        <w:rPr>
          <w:rFonts w:ascii="Times New Roman" w:hAnsi="Times New Roman" w:cs="Times New Roman"/>
          <w:color w:val="000000" w:themeColor="text1"/>
          <w:sz w:val="18"/>
          <w:szCs w:val="18"/>
        </w:rPr>
        <w:t>The various types of emissions [source:</w:t>
      </w:r>
      <w:r w:rsidRPr="0015600D">
        <w:rPr>
          <w:rStyle w:val="apple-converted-space"/>
          <w:rFonts w:ascii="Helvetica Neue" w:hAnsi="Helvetica Neue"/>
          <w:color w:val="000000" w:themeColor="text1"/>
          <w:sz w:val="21"/>
          <w:szCs w:val="21"/>
          <w:shd w:val="clear" w:color="auto" w:fill="FFFFFF"/>
        </w:rPr>
        <w:t> </w:t>
      </w:r>
      <w:r w:rsidRPr="0015600D">
        <w:rPr>
          <w:rFonts w:ascii="Times New Roman" w:hAnsi="Times New Roman" w:cs="Times New Roman"/>
          <w:color w:val="000000" w:themeColor="text1"/>
          <w:sz w:val="18"/>
          <w:szCs w:val="18"/>
        </w:rPr>
        <w:t>Scope 3 Standard, page 5.]</w:t>
      </w:r>
    </w:p>
    <w:p w14:paraId="42B46E2A" w14:textId="77777777" w:rsidR="0044206C" w:rsidRPr="0015600D" w:rsidRDefault="0044206C" w:rsidP="00A94FF9">
      <w:pPr>
        <w:spacing w:line="360" w:lineRule="auto"/>
        <w:jc w:val="both"/>
        <w:rPr>
          <w:rFonts w:ascii="Times New Roman" w:hAnsi="Times New Roman" w:cs="Times New Roman"/>
          <w:color w:val="000000" w:themeColor="text1"/>
        </w:rPr>
      </w:pPr>
    </w:p>
    <w:p w14:paraId="49B1F991" w14:textId="10790F1B" w:rsidR="00253C8D" w:rsidRPr="0015600D" w:rsidRDefault="00253C8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The Brundtland Report (1987</w:t>
      </w:r>
      <w:r w:rsidR="0074344F" w:rsidRPr="0015600D">
        <w:rPr>
          <w:rFonts w:ascii="Times New Roman" w:hAnsi="Times New Roman" w:cs="Times New Roman"/>
          <w:color w:val="000000" w:themeColor="text1"/>
        </w:rPr>
        <w:t>), also</w:t>
      </w:r>
      <w:r w:rsidRPr="0015600D">
        <w:rPr>
          <w:rFonts w:ascii="Times New Roman" w:hAnsi="Times New Roman" w:cs="Times New Roman"/>
          <w:color w:val="000000" w:themeColor="text1"/>
        </w:rPr>
        <w:t xml:space="preserve"> known as "Our Common Future" by the World Commission on Environment and Development, introduced and populari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ed the concept of sustainable development [3].</w:t>
      </w:r>
    </w:p>
    <w:p w14:paraId="1F0F1796" w14:textId="6D170725" w:rsidR="00253C8D" w:rsidRPr="0015600D" w:rsidRDefault="00253C8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Furthermore, sustainable business practices are actions and strategies employed by companies that consider their impact on the environment and society, not just profitability. These practices include reducing carbon footprints, improving </w:t>
      </w:r>
      <w:r w:rsidR="0074344F" w:rsidRPr="0015600D">
        <w:rPr>
          <w:rFonts w:ascii="Times New Roman" w:hAnsi="Times New Roman" w:cs="Times New Roman"/>
          <w:color w:val="000000" w:themeColor="text1"/>
        </w:rPr>
        <w:t>labour</w:t>
      </w:r>
      <w:r w:rsidRPr="0015600D">
        <w:rPr>
          <w:rFonts w:ascii="Times New Roman" w:hAnsi="Times New Roman" w:cs="Times New Roman"/>
          <w:color w:val="000000" w:themeColor="text1"/>
        </w:rPr>
        <w:t xml:space="preserve"> policies, ethical sourcing, and embracing the principles of corporate social responsibility (CSR). Elkington's (1997) concept of the "Triple Bottom Line" emphasi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es the need for businesses to focus on people (social), planet (environmental), and profit (economic) dimensions [6].</w:t>
      </w:r>
    </w:p>
    <w:p w14:paraId="2108A49E" w14:textId="77777777" w:rsidR="00253C8D" w:rsidRPr="0015600D" w:rsidRDefault="00253C8D" w:rsidP="00A94FF9">
      <w:pPr>
        <w:spacing w:line="360" w:lineRule="auto"/>
        <w:jc w:val="both"/>
        <w:rPr>
          <w:rFonts w:ascii="Times New Roman" w:hAnsi="Times New Roman" w:cs="Times New Roman"/>
          <w:color w:val="000000" w:themeColor="text1"/>
        </w:rPr>
      </w:pPr>
    </w:p>
    <w:p w14:paraId="63A0140B" w14:textId="4C441DEB" w:rsidR="00253C8D" w:rsidRPr="0015600D" w:rsidRDefault="00253C8D" w:rsidP="00C633FA">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A circular economy is an economic system aimed at eliminating waste and continually using resources. Circular systems employ reuse, sharing, repair, refurbishment, remanufacturing, and recycling to create a closed-loop system, minimi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ing resource inputs and waste, pollution, and carbon emissions. The Ellen MacArthur Foundation is a leading proponent of this </w:t>
      </w:r>
      <w:r w:rsidR="0072548D" w:rsidRPr="0015600D">
        <w:rPr>
          <w:rFonts w:ascii="Times New Roman" w:hAnsi="Times New Roman" w:cs="Times New Roman"/>
          <w:color w:val="000000" w:themeColor="text1"/>
        </w:rPr>
        <w:t xml:space="preserve">concept, </w:t>
      </w:r>
      <w:r w:rsidR="0072548D">
        <w:rPr>
          <w:rFonts w:ascii="Times New Roman" w:hAnsi="Times New Roman" w:cs="Times New Roman"/>
          <w:color w:val="000000" w:themeColor="text1"/>
        </w:rPr>
        <w:t>providing</w:t>
      </w:r>
      <w:r w:rsidRPr="0015600D">
        <w:rPr>
          <w:rFonts w:ascii="Times New Roman" w:hAnsi="Times New Roman" w:cs="Times New Roman"/>
          <w:color w:val="000000" w:themeColor="text1"/>
        </w:rPr>
        <w:t xml:space="preserve"> comprehensive insights into the principles and applications of a circular economy [7].</w:t>
      </w:r>
    </w:p>
    <w:p w14:paraId="30424356" w14:textId="42DACC87" w:rsidR="001A7727" w:rsidRPr="0015600D" w:rsidRDefault="00C633FA"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noProof/>
          <w:color w:val="000000" w:themeColor="text1"/>
        </w:rPr>
        <w:lastRenderedPageBreak/>
        <w:drawing>
          <wp:anchor distT="0" distB="0" distL="114300" distR="114300" simplePos="0" relativeHeight="251661312" behindDoc="0" locked="0" layoutInCell="1" allowOverlap="1" wp14:anchorId="474BBB94" wp14:editId="6127342F">
            <wp:simplePos x="0" y="0"/>
            <wp:positionH relativeFrom="margin">
              <wp:posOffset>196850</wp:posOffset>
            </wp:positionH>
            <wp:positionV relativeFrom="margin">
              <wp:posOffset>71730</wp:posOffset>
            </wp:positionV>
            <wp:extent cx="5029835" cy="3828415"/>
            <wp:effectExtent l="0" t="0" r="0" b="0"/>
            <wp:wrapSquare wrapText="bothSides"/>
            <wp:docPr id="623134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34289" name="Picture 623134289"/>
                    <pic:cNvPicPr/>
                  </pic:nvPicPr>
                  <pic:blipFill>
                    <a:blip r:embed="rId10">
                      <a:extLst>
                        <a:ext uri="{28A0092B-C50C-407E-A947-70E740481C1C}">
                          <a14:useLocalDpi xmlns:a14="http://schemas.microsoft.com/office/drawing/2010/main" val="0"/>
                        </a:ext>
                      </a:extLst>
                    </a:blip>
                    <a:stretch>
                      <a:fillRect/>
                    </a:stretch>
                  </pic:blipFill>
                  <pic:spPr>
                    <a:xfrm>
                      <a:off x="0" y="0"/>
                      <a:ext cx="5029835" cy="3828415"/>
                    </a:xfrm>
                    <a:prstGeom prst="rect">
                      <a:avLst/>
                    </a:prstGeom>
                  </pic:spPr>
                </pic:pic>
              </a:graphicData>
            </a:graphic>
            <wp14:sizeRelH relativeFrom="margin">
              <wp14:pctWidth>0</wp14:pctWidth>
            </wp14:sizeRelH>
            <wp14:sizeRelV relativeFrom="margin">
              <wp14:pctHeight>0</wp14:pctHeight>
            </wp14:sizeRelV>
          </wp:anchor>
        </w:drawing>
      </w:r>
    </w:p>
    <w:p w14:paraId="0EC77AEF" w14:textId="5BD9F8A9" w:rsidR="001A7727" w:rsidRPr="0015600D" w:rsidRDefault="001A7727" w:rsidP="00A94FF9">
      <w:pPr>
        <w:spacing w:line="360" w:lineRule="auto"/>
        <w:jc w:val="both"/>
        <w:rPr>
          <w:rFonts w:ascii="Times New Roman" w:hAnsi="Times New Roman" w:cs="Times New Roman"/>
          <w:color w:val="000000" w:themeColor="text1"/>
        </w:rPr>
      </w:pPr>
    </w:p>
    <w:p w14:paraId="56741A88" w14:textId="5AFA0601" w:rsidR="001A7727" w:rsidRPr="0015600D" w:rsidRDefault="001A7727" w:rsidP="00A94FF9">
      <w:pPr>
        <w:spacing w:line="360" w:lineRule="auto"/>
        <w:jc w:val="both"/>
        <w:rPr>
          <w:rFonts w:ascii="Times New Roman" w:hAnsi="Times New Roman" w:cs="Times New Roman"/>
          <w:color w:val="000000" w:themeColor="text1"/>
        </w:rPr>
      </w:pPr>
    </w:p>
    <w:p w14:paraId="64984C4C" w14:textId="094985E1" w:rsidR="001A7727" w:rsidRPr="0015600D" w:rsidRDefault="001A7727" w:rsidP="00A94FF9">
      <w:pPr>
        <w:spacing w:line="360" w:lineRule="auto"/>
        <w:jc w:val="both"/>
        <w:rPr>
          <w:rFonts w:ascii="Times New Roman" w:hAnsi="Times New Roman" w:cs="Times New Roman"/>
          <w:color w:val="000000" w:themeColor="text1"/>
        </w:rPr>
      </w:pPr>
    </w:p>
    <w:p w14:paraId="2D75CDC2" w14:textId="5F4FE9EF" w:rsidR="001A7727" w:rsidRPr="0015600D" w:rsidRDefault="001A7727" w:rsidP="00A94FF9">
      <w:pPr>
        <w:spacing w:line="360" w:lineRule="auto"/>
        <w:jc w:val="both"/>
        <w:rPr>
          <w:rFonts w:ascii="Times New Roman" w:hAnsi="Times New Roman" w:cs="Times New Roman"/>
          <w:color w:val="000000" w:themeColor="text1"/>
        </w:rPr>
      </w:pPr>
    </w:p>
    <w:p w14:paraId="4E0D734A" w14:textId="76129B40" w:rsidR="001A7727" w:rsidRPr="0015600D" w:rsidRDefault="001A7727" w:rsidP="00A94FF9">
      <w:pPr>
        <w:spacing w:line="360" w:lineRule="auto"/>
        <w:jc w:val="both"/>
        <w:rPr>
          <w:rFonts w:ascii="Times New Roman" w:hAnsi="Times New Roman" w:cs="Times New Roman"/>
          <w:color w:val="000000" w:themeColor="text1"/>
        </w:rPr>
      </w:pPr>
    </w:p>
    <w:p w14:paraId="13352E57" w14:textId="70AF6FBB" w:rsidR="001A7727" w:rsidRPr="0015600D" w:rsidRDefault="001A7727" w:rsidP="00A94FF9">
      <w:pPr>
        <w:spacing w:line="360" w:lineRule="auto"/>
        <w:jc w:val="both"/>
        <w:rPr>
          <w:rFonts w:ascii="Times New Roman" w:hAnsi="Times New Roman" w:cs="Times New Roman"/>
          <w:color w:val="000000" w:themeColor="text1"/>
        </w:rPr>
      </w:pPr>
    </w:p>
    <w:p w14:paraId="38949BF9"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34264740"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28051D35"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5B302548"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341C2C2E"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696D2CC8"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0C29EBFD"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558B443F"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50A76AAC"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38A3A429" w14:textId="77777777" w:rsidR="00A94FF9" w:rsidRPr="0015600D" w:rsidRDefault="00A94FF9" w:rsidP="00A94FF9">
      <w:pPr>
        <w:spacing w:line="360" w:lineRule="auto"/>
        <w:jc w:val="both"/>
        <w:rPr>
          <w:rFonts w:ascii="Times New Roman" w:hAnsi="Times New Roman" w:cs="Times New Roman"/>
          <w:color w:val="000000" w:themeColor="text1"/>
          <w:sz w:val="18"/>
          <w:szCs w:val="18"/>
        </w:rPr>
      </w:pPr>
    </w:p>
    <w:p w14:paraId="5DE8A1E7" w14:textId="2669C5CF" w:rsidR="00676AC8" w:rsidRPr="0015600D" w:rsidRDefault="00C633FA" w:rsidP="00A94FF9">
      <w:pPr>
        <w:spacing w:line="360" w:lineRule="auto"/>
        <w:jc w:val="both"/>
        <w:rPr>
          <w:rFonts w:ascii="Times New Roman" w:hAnsi="Times New Roman" w:cs="Times New Roman"/>
          <w:color w:val="000000" w:themeColor="text1"/>
          <w:sz w:val="18"/>
          <w:szCs w:val="18"/>
        </w:rPr>
      </w:pPr>
      <w:r w:rsidRPr="0015600D">
        <w:rPr>
          <w:rFonts w:ascii="Times New Roman" w:hAnsi="Times New Roman" w:cs="Times New Roman"/>
          <w:color w:val="000000" w:themeColor="text1"/>
          <w:sz w:val="18"/>
          <w:szCs w:val="18"/>
        </w:rPr>
        <w:t>The stages of circular economy [source:</w:t>
      </w:r>
      <w:r w:rsidRPr="0015600D">
        <w:rPr>
          <w:rStyle w:val="apple-converted-space"/>
          <w:rFonts w:ascii="Helvetica Neue" w:hAnsi="Helvetica Neue"/>
          <w:color w:val="000000" w:themeColor="text1"/>
          <w:sz w:val="21"/>
          <w:szCs w:val="21"/>
          <w:shd w:val="clear" w:color="auto" w:fill="FFFFFF"/>
        </w:rPr>
        <w:t> </w:t>
      </w:r>
      <w:r w:rsidRPr="0015600D">
        <w:rPr>
          <w:rFonts w:ascii="Times New Roman" w:hAnsi="Times New Roman" w:cs="Times New Roman"/>
          <w:color w:val="000000" w:themeColor="text1"/>
          <w:sz w:val="18"/>
          <w:szCs w:val="18"/>
        </w:rPr>
        <w:t>Ellen Macarthur Foundation.]</w:t>
      </w:r>
    </w:p>
    <w:p w14:paraId="119DBAA9" w14:textId="77777777" w:rsidR="001A7727" w:rsidRPr="0015600D" w:rsidRDefault="001A7727" w:rsidP="00A94FF9">
      <w:pPr>
        <w:spacing w:line="360" w:lineRule="auto"/>
        <w:jc w:val="both"/>
        <w:rPr>
          <w:rFonts w:ascii="Times New Roman" w:hAnsi="Times New Roman" w:cs="Times New Roman"/>
          <w:color w:val="000000" w:themeColor="text1"/>
        </w:rPr>
      </w:pPr>
    </w:p>
    <w:p w14:paraId="3C007238" w14:textId="77777777" w:rsidR="0054759C" w:rsidRDefault="00592FBA" w:rsidP="00592FBA">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The United Nations established a series of objectives known as "The Sustainable Development Goals" (SDGs) in 2015 in acknowledgement of the pressing need to embrace sustainability and sustainable practices for the welfare of present and future generations. These objectives provide a strategic framework for tackling global issues including greenhouse gas emissions and climate change, with an emphasis on Scope 3 emissions in business value chains. The integration of SDGs 13 (Climate Action) and 12 (Responsible Consumption and Production) through government policies that support recycling and sustainable resource use is the cornerstone of this strategy. SDG 13 calls on companies to transition to renewable energy and efficient supply chains. Collaboration under SDG 17 is vital, bringing together governments, NGOs, and corporations to foster innovation and green technologies. The transition to clean energy, as outlined in SDG 7, requires investments in renewable projects. </w:t>
      </w:r>
    </w:p>
    <w:p w14:paraId="3C467F56" w14:textId="5DCC68E7" w:rsidR="00676AC8" w:rsidRPr="0015600D" w:rsidRDefault="00592FBA" w:rsidP="00592FBA">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Engaging society in sustainability and influencing consumer behaviour are also key components alongside technology development under SDG 9 for emission reduction in the industry. Global and regional cooperation, aligned with agreements like the Paris Agreement, is essential for sharing sustainable practices and technologies worldwide. This holistic integration of SDGs necessitates a united effort from governments, businesses, and </w:t>
      </w:r>
      <w:r w:rsidRPr="0015600D">
        <w:rPr>
          <w:rFonts w:ascii="Times New Roman" w:hAnsi="Times New Roman" w:cs="Times New Roman"/>
          <w:color w:val="000000" w:themeColor="text1"/>
        </w:rPr>
        <w:lastRenderedPageBreak/>
        <w:t xml:space="preserve">communities to effectively combat global warming and reduce Scope 3 emissions </w:t>
      </w:r>
      <w:r w:rsidRPr="0015600D">
        <w:rPr>
          <w:rFonts w:ascii="Times New Roman" w:hAnsi="Times New Roman" w:cs="Times New Roman"/>
          <w:color w:val="FF0000"/>
        </w:rPr>
        <w:t xml:space="preserve">[8] [9 DBA Paper]. </w:t>
      </w:r>
      <w:r w:rsidRPr="0015600D">
        <w:rPr>
          <w:rFonts w:ascii="Times New Roman" w:hAnsi="Times New Roman" w:cs="Times New Roman"/>
          <w:color w:val="000000" w:themeColor="text1"/>
        </w:rPr>
        <w:t xml:space="preserve">Addressing major challenges to humanity requires collaboration among various key players and stakeholders, including governments, corporations, societies, and individuals. Moreover, it necessitates tailored and effective techniques and strategies to equip decision-makers with the necessary skills and tools for well-informed and effective decision-making in </w:t>
      </w:r>
      <w:r w:rsidR="0054759C" w:rsidRPr="0015600D">
        <w:rPr>
          <w:rFonts w:ascii="Times New Roman" w:hAnsi="Times New Roman" w:cs="Times New Roman"/>
          <w:noProof/>
          <w:color w:val="000000" w:themeColor="text1"/>
        </w:rPr>
        <w:drawing>
          <wp:anchor distT="0" distB="0" distL="114300" distR="114300" simplePos="0" relativeHeight="251662336" behindDoc="0" locked="0" layoutInCell="1" allowOverlap="1" wp14:anchorId="05B6A95C" wp14:editId="13F63959">
            <wp:simplePos x="0" y="0"/>
            <wp:positionH relativeFrom="margin">
              <wp:posOffset>-81280</wp:posOffset>
            </wp:positionH>
            <wp:positionV relativeFrom="margin">
              <wp:posOffset>1664662</wp:posOffset>
            </wp:positionV>
            <wp:extent cx="5715000" cy="3863340"/>
            <wp:effectExtent l="0" t="0" r="0" b="0"/>
            <wp:wrapSquare wrapText="bothSides"/>
            <wp:docPr id="596993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93342" name="Picture 596993342"/>
                    <pic:cNvPicPr/>
                  </pic:nvPicPr>
                  <pic:blipFill rotWithShape="1">
                    <a:blip r:embed="rId11">
                      <a:extLst>
                        <a:ext uri="{28A0092B-C50C-407E-A947-70E740481C1C}">
                          <a14:useLocalDpi xmlns:a14="http://schemas.microsoft.com/office/drawing/2010/main" val="0"/>
                        </a:ext>
                      </a:extLst>
                    </a:blip>
                    <a:srcRect b="12315"/>
                    <a:stretch/>
                  </pic:blipFill>
                  <pic:spPr bwMode="auto">
                    <a:xfrm>
                      <a:off x="0" y="0"/>
                      <a:ext cx="5715000" cy="38633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5600D">
        <w:rPr>
          <w:rFonts w:ascii="Times New Roman" w:hAnsi="Times New Roman" w:cs="Times New Roman"/>
          <w:color w:val="000000" w:themeColor="text1"/>
        </w:rPr>
        <w:t>business [10].</w:t>
      </w:r>
    </w:p>
    <w:p w14:paraId="5BD7120A" w14:textId="799FC6F6" w:rsidR="00676AC8" w:rsidRPr="0015600D" w:rsidRDefault="00676AC8"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sz w:val="18"/>
          <w:szCs w:val="18"/>
        </w:rPr>
        <w:t>Sustainable Development Goals [source:</w:t>
      </w:r>
      <w:r w:rsidRPr="0015600D">
        <w:rPr>
          <w:rStyle w:val="apple-converted-space"/>
          <w:rFonts w:ascii="Helvetica Neue" w:hAnsi="Helvetica Neue"/>
          <w:color w:val="000000" w:themeColor="text1"/>
          <w:sz w:val="21"/>
          <w:szCs w:val="21"/>
          <w:shd w:val="clear" w:color="auto" w:fill="FFFFFF"/>
        </w:rPr>
        <w:t> </w:t>
      </w:r>
      <w:r w:rsidRPr="0015600D">
        <w:rPr>
          <w:rFonts w:ascii="Times New Roman" w:hAnsi="Times New Roman" w:cs="Times New Roman"/>
          <w:color w:val="000000" w:themeColor="text1"/>
          <w:sz w:val="18"/>
          <w:szCs w:val="18"/>
        </w:rPr>
        <w:t>United Nations Department of Economic and Social Affairs.]</w:t>
      </w:r>
    </w:p>
    <w:p w14:paraId="1ECA2772" w14:textId="4CFA00CE" w:rsidR="001A7727" w:rsidRPr="0015600D" w:rsidRDefault="001A7727" w:rsidP="00A94FF9">
      <w:pPr>
        <w:spacing w:line="360" w:lineRule="auto"/>
        <w:jc w:val="both"/>
        <w:rPr>
          <w:rFonts w:ascii="Times New Roman" w:hAnsi="Times New Roman" w:cs="Times New Roman"/>
          <w:color w:val="000000" w:themeColor="text1"/>
        </w:rPr>
      </w:pPr>
    </w:p>
    <w:p w14:paraId="28EE3AA4" w14:textId="77777777" w:rsidR="0054759C" w:rsidRDefault="00253C8D" w:rsidP="0054759C">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Governments play a crucial role in steering society toward sustainability, primarily through the development and enforcement of realistic yet effective policies and legislation. This involves setting stringent environmental standards</w:t>
      </w:r>
      <w:r w:rsidR="00367BA8" w:rsidRPr="0015600D">
        <w:rPr>
          <w:rFonts w:ascii="Times New Roman" w:hAnsi="Times New Roman" w:cs="Times New Roman"/>
          <w:color w:val="000000" w:themeColor="text1"/>
        </w:rPr>
        <w:t xml:space="preserve"> that are </w:t>
      </w:r>
      <w:r w:rsidRPr="0015600D">
        <w:rPr>
          <w:rFonts w:ascii="Times New Roman" w:hAnsi="Times New Roman" w:cs="Times New Roman"/>
          <w:color w:val="000000" w:themeColor="text1"/>
        </w:rPr>
        <w:t>guided by frameworks like the United Nations' Sustainable Development Goals (SDGs) and the International Organi</w:t>
      </w:r>
      <w:r w:rsidR="0054759C">
        <w:rPr>
          <w:rFonts w:ascii="Times New Roman" w:hAnsi="Times New Roman" w:cs="Times New Roman"/>
          <w:color w:val="000000" w:themeColor="text1"/>
        </w:rPr>
        <w:t>s</w:t>
      </w:r>
      <w:r w:rsidRPr="0015600D">
        <w:rPr>
          <w:rFonts w:ascii="Times New Roman" w:hAnsi="Times New Roman" w:cs="Times New Roman"/>
          <w:color w:val="000000" w:themeColor="text1"/>
        </w:rPr>
        <w:t>ation for Standardi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ation (ISO) environmental management standards. </w:t>
      </w:r>
    </w:p>
    <w:p w14:paraId="17831240" w14:textId="4FA5DBCE" w:rsidR="00253C8D" w:rsidRPr="0015600D" w:rsidRDefault="00253C8D" w:rsidP="0054759C">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Additionally, governments are responsible for incentivi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ing green technologies using tools such as subsidies and tax credits to promote innovation in line with the principles of a green economy. Critical in this </w:t>
      </w:r>
      <w:r w:rsidR="00676AC8" w:rsidRPr="0015600D">
        <w:rPr>
          <w:rFonts w:ascii="Times New Roman" w:hAnsi="Times New Roman" w:cs="Times New Roman"/>
          <w:color w:val="000000" w:themeColor="text1"/>
        </w:rPr>
        <w:t>endeavour</w:t>
      </w:r>
      <w:r w:rsidRPr="0015600D">
        <w:rPr>
          <w:rFonts w:ascii="Times New Roman" w:hAnsi="Times New Roman" w:cs="Times New Roman"/>
          <w:color w:val="000000" w:themeColor="text1"/>
        </w:rPr>
        <w:t xml:space="preserve"> is the balance between economic growth and ecological preservation, a concept echoed in the Brundtland Report's definition of sustainable development and the World Business Council for Sustainable Development’s (WBCSD) emphasis on eco-efficiency. This approach requires integrating biodiversity conservation into </w:t>
      </w:r>
      <w:r w:rsidRPr="0015600D">
        <w:rPr>
          <w:rFonts w:ascii="Times New Roman" w:hAnsi="Times New Roman" w:cs="Times New Roman"/>
          <w:color w:val="000000" w:themeColor="text1"/>
        </w:rPr>
        <w:lastRenderedPageBreak/>
        <w:t>national policies, aligning with international agreements like the Convention on Biological Diversity (CBD), to ensure that development meets present needs without compromising future generations' ability to meet theirs [3] [4].</w:t>
      </w:r>
    </w:p>
    <w:p w14:paraId="1A5FCDAF" w14:textId="77777777" w:rsidR="00253C8D" w:rsidRPr="0015600D" w:rsidRDefault="00253C8D" w:rsidP="00A94FF9">
      <w:pPr>
        <w:spacing w:line="360" w:lineRule="auto"/>
        <w:jc w:val="both"/>
        <w:rPr>
          <w:rFonts w:ascii="Times New Roman" w:hAnsi="Times New Roman" w:cs="Times New Roman"/>
          <w:color w:val="000000" w:themeColor="text1"/>
        </w:rPr>
      </w:pPr>
    </w:p>
    <w:p w14:paraId="68628166" w14:textId="2300EE71" w:rsidR="00253C8D" w:rsidRPr="0015600D" w:rsidRDefault="00253C8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Businesses and corporations also play a vital role in humanity's path toward sustainability and sustainable practices. In the modern context, businesses are pivotal in shaping a sustainable future, encapsulated in the idea of Corporate Social Responsibility (CSR). Companies are expected to operate in an environmentally sustainable, socially equitable, and economically viable manner. This can be achieved through investments in sustainable practices, such as reducing carbon footprints, embracing renewable energy, and ensuring fair labo</w:t>
      </w:r>
      <w:r w:rsidR="00DE3CCF" w:rsidRPr="0015600D">
        <w:rPr>
          <w:rFonts w:ascii="Times New Roman" w:hAnsi="Times New Roman" w:cs="Times New Roman"/>
          <w:color w:val="000000" w:themeColor="text1"/>
        </w:rPr>
        <w:t>u</w:t>
      </w:r>
      <w:r w:rsidRPr="0015600D">
        <w:rPr>
          <w:rFonts w:ascii="Times New Roman" w:hAnsi="Times New Roman" w:cs="Times New Roman"/>
          <w:color w:val="000000" w:themeColor="text1"/>
        </w:rPr>
        <w:t xml:space="preserve">r practices. In this </w:t>
      </w:r>
      <w:r w:rsidR="00F1057E" w:rsidRPr="0015600D">
        <w:rPr>
          <w:rFonts w:ascii="Times New Roman" w:hAnsi="Times New Roman" w:cs="Times New Roman"/>
          <w:color w:val="000000" w:themeColor="text1"/>
        </w:rPr>
        <w:t>approach</w:t>
      </w:r>
      <w:r w:rsidRPr="0015600D">
        <w:rPr>
          <w:rFonts w:ascii="Times New Roman" w:hAnsi="Times New Roman" w:cs="Times New Roman"/>
          <w:color w:val="000000" w:themeColor="text1"/>
        </w:rPr>
        <w:t>, businesses can lead the way in creating a more sustainable future, understanding that evading these responsibilities today can lead to severe ecological and social consequences tomorrow, which can, in turn, impact the business environment itself.</w:t>
      </w:r>
    </w:p>
    <w:p w14:paraId="260B0331" w14:textId="77777777" w:rsidR="00253C8D" w:rsidRPr="0015600D" w:rsidRDefault="00253C8D" w:rsidP="00A94FF9">
      <w:pPr>
        <w:spacing w:line="360" w:lineRule="auto"/>
        <w:jc w:val="both"/>
        <w:rPr>
          <w:rFonts w:ascii="Times New Roman" w:hAnsi="Times New Roman" w:cs="Times New Roman"/>
          <w:color w:val="000000" w:themeColor="text1"/>
        </w:rPr>
      </w:pPr>
    </w:p>
    <w:p w14:paraId="0F86402D" w14:textId="4B0C93BB" w:rsidR="00253C8D" w:rsidRPr="0015600D" w:rsidRDefault="00253C8D" w:rsidP="0054759C">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According to The Yale Ledger article, there are five strategies </w:t>
      </w:r>
      <w:r w:rsidR="00F1057E" w:rsidRPr="0015600D">
        <w:rPr>
          <w:rFonts w:ascii="Times New Roman" w:hAnsi="Times New Roman" w:cs="Times New Roman"/>
          <w:color w:val="000000" w:themeColor="text1"/>
        </w:rPr>
        <w:t>to</w:t>
      </w:r>
      <w:r w:rsidRPr="0015600D">
        <w:rPr>
          <w:rFonts w:ascii="Times New Roman" w:hAnsi="Times New Roman" w:cs="Times New Roman"/>
          <w:color w:val="000000" w:themeColor="text1"/>
        </w:rPr>
        <w:t xml:space="preserve"> </w:t>
      </w:r>
      <w:r w:rsidR="00F1057E" w:rsidRPr="0015600D">
        <w:rPr>
          <w:rFonts w:ascii="Times New Roman" w:hAnsi="Times New Roman" w:cs="Times New Roman"/>
          <w:color w:val="000000" w:themeColor="text1"/>
        </w:rPr>
        <w:t>integrate</w:t>
      </w:r>
      <w:r w:rsidRPr="0015600D">
        <w:rPr>
          <w:rFonts w:ascii="Times New Roman" w:hAnsi="Times New Roman" w:cs="Times New Roman"/>
          <w:color w:val="000000" w:themeColor="text1"/>
        </w:rPr>
        <w:t xml:space="preserve"> sustainability into corporate practices. Firstly, it emphasi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es developing a corporate culture focused on sustainability through employee education and leadership involvement. Secondly, it advocates for eco-friendly operational changes such as reducing energy consumption and waste. Thirdly, building sustainable supply chains by partnering with </w:t>
      </w:r>
      <w:proofErr w:type="spellStart"/>
      <w:r w:rsidRPr="0015600D">
        <w:rPr>
          <w:rFonts w:ascii="Times New Roman" w:hAnsi="Times New Roman" w:cs="Times New Roman"/>
          <w:color w:val="000000" w:themeColor="text1"/>
        </w:rPr>
        <w:t>like</w:t>
      </w:r>
      <w:r w:rsidR="0054759C">
        <w:rPr>
          <w:rFonts w:ascii="Times New Roman" w:hAnsi="Times New Roman" w:cs="Times New Roman"/>
          <w:color w:val="000000" w:themeColor="text1"/>
        </w:rPr>
        <w:t xml:space="preserve"> </w:t>
      </w:r>
      <w:r w:rsidRPr="0015600D">
        <w:rPr>
          <w:rFonts w:ascii="Times New Roman" w:hAnsi="Times New Roman" w:cs="Times New Roman"/>
          <w:color w:val="000000" w:themeColor="text1"/>
        </w:rPr>
        <w:t>minded</w:t>
      </w:r>
      <w:proofErr w:type="spellEnd"/>
      <w:r w:rsidRPr="0015600D">
        <w:rPr>
          <w:rFonts w:ascii="Times New Roman" w:hAnsi="Times New Roman" w:cs="Times New Roman"/>
          <w:color w:val="000000" w:themeColor="text1"/>
        </w:rPr>
        <w:t xml:space="preserve"> suppliers is highlighted. </w:t>
      </w:r>
      <w:bookmarkStart w:id="0" w:name="OLE_LINK1"/>
      <w:bookmarkStart w:id="1" w:name="OLE_LINK2"/>
      <w:r w:rsidRPr="0015600D">
        <w:rPr>
          <w:rFonts w:ascii="Times New Roman" w:hAnsi="Times New Roman" w:cs="Times New Roman"/>
          <w:color w:val="000000" w:themeColor="text1"/>
        </w:rPr>
        <w:t>Fourthly</w:t>
      </w:r>
      <w:bookmarkEnd w:id="0"/>
      <w:bookmarkEnd w:id="1"/>
      <w:r w:rsidRPr="0015600D">
        <w:rPr>
          <w:rFonts w:ascii="Times New Roman" w:hAnsi="Times New Roman" w:cs="Times New Roman"/>
          <w:color w:val="000000" w:themeColor="text1"/>
        </w:rPr>
        <w:t>, it discusses the importance of engaging in CSR initiatives that reflect the company's values. Lastly, it underscores the need for measuring and reporting on sustainability performance to ensure transparency and continuous improvement. This approach aligns with the concept of businesses playing a key role in driving sustainable futures [11].</w:t>
      </w:r>
    </w:p>
    <w:p w14:paraId="2C58BBDE" w14:textId="4B563F49" w:rsidR="00253C8D" w:rsidRDefault="00DE3CCF" w:rsidP="00C633FA">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Another example from Saudi Arabia, where both public and private sectors are working for a sustainable future. A very interesting approach from an Energy and chemical producers, Aramco strongly integrates sustainability within its corporate strategy and operations, making a net positive impact as a main goal [</w:t>
      </w:r>
      <w:r w:rsidR="00FD20DE">
        <w:rPr>
          <w:rFonts w:ascii="Times New Roman" w:hAnsi="Times New Roman" w:cs="Times New Roman"/>
          <w:color w:val="000000" w:themeColor="text1"/>
        </w:rPr>
        <w:t>12</w:t>
      </w:r>
      <w:r w:rsidRPr="0015600D">
        <w:rPr>
          <w:rFonts w:ascii="Times New Roman" w:hAnsi="Times New Roman" w:cs="Times New Roman"/>
          <w:color w:val="000000" w:themeColor="text1"/>
        </w:rPr>
        <w:t>].</w:t>
      </w:r>
      <w:r w:rsidR="00C104DA" w:rsidRPr="0015600D">
        <w:rPr>
          <w:rFonts w:ascii="Times New Roman" w:hAnsi="Times New Roman" w:cs="Times New Roman"/>
          <w:color w:val="000000" w:themeColor="text1"/>
        </w:rPr>
        <w:t xml:space="preserve"> Private sector, mainly Automotive is also pioneer the call for sustainability with their Hybrid and fully electric </w:t>
      </w:r>
      <w:r w:rsidR="00CF017C">
        <w:rPr>
          <w:rFonts w:ascii="Times New Roman" w:hAnsi="Times New Roman" w:cs="Times New Roman"/>
          <w:color w:val="000000" w:themeColor="text1"/>
        </w:rPr>
        <w:t>mobility solutions</w:t>
      </w:r>
      <w:r w:rsidR="00C104DA" w:rsidRPr="0015600D">
        <w:rPr>
          <w:rFonts w:ascii="Times New Roman" w:hAnsi="Times New Roman" w:cs="Times New Roman"/>
          <w:color w:val="000000" w:themeColor="text1"/>
        </w:rPr>
        <w:t>.</w:t>
      </w:r>
    </w:p>
    <w:p w14:paraId="51E0D278" w14:textId="77777777" w:rsidR="00C633FA" w:rsidRPr="0015600D" w:rsidRDefault="00C633FA" w:rsidP="00C633FA">
      <w:pPr>
        <w:spacing w:line="360" w:lineRule="auto"/>
        <w:jc w:val="both"/>
        <w:rPr>
          <w:rFonts w:ascii="Times New Roman" w:hAnsi="Times New Roman" w:cs="Times New Roman"/>
          <w:color w:val="000000" w:themeColor="text1"/>
        </w:rPr>
      </w:pPr>
    </w:p>
    <w:p w14:paraId="632BEBFE" w14:textId="2A73E7E7" w:rsidR="00253C8D" w:rsidRPr="0015600D" w:rsidRDefault="00253C8D" w:rsidP="0054759C">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Societal influence can be seen in consumer </w:t>
      </w:r>
      <w:r w:rsidR="00225908" w:rsidRPr="0015600D">
        <w:rPr>
          <w:rFonts w:ascii="Times New Roman" w:hAnsi="Times New Roman" w:cs="Times New Roman"/>
          <w:color w:val="000000" w:themeColor="text1"/>
        </w:rPr>
        <w:t>behaviour</w:t>
      </w:r>
      <w:r w:rsidRPr="0015600D">
        <w:rPr>
          <w:rFonts w:ascii="Times New Roman" w:hAnsi="Times New Roman" w:cs="Times New Roman"/>
          <w:color w:val="000000" w:themeColor="text1"/>
        </w:rPr>
        <w:t xml:space="preserve"> trends that prioriti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e sustainable products and grassroots movements that push for environmental action. According to the American Society for Quality (ASQ), social responsibility is "a pathway to sustainability," highlighting the need for ethical </w:t>
      </w:r>
      <w:r w:rsidR="00225908" w:rsidRPr="0015600D">
        <w:rPr>
          <w:rFonts w:ascii="Times New Roman" w:hAnsi="Times New Roman" w:cs="Times New Roman"/>
          <w:color w:val="000000" w:themeColor="text1"/>
        </w:rPr>
        <w:t>behaviour</w:t>
      </w:r>
      <w:r w:rsidRPr="0015600D">
        <w:rPr>
          <w:rFonts w:ascii="Times New Roman" w:hAnsi="Times New Roman" w:cs="Times New Roman"/>
          <w:color w:val="000000" w:themeColor="text1"/>
        </w:rPr>
        <w:t xml:space="preserve"> and consideration of stakeholders' expectations by </w:t>
      </w:r>
      <w:r w:rsidRPr="0015600D">
        <w:rPr>
          <w:rFonts w:ascii="Times New Roman" w:hAnsi="Times New Roman" w:cs="Times New Roman"/>
          <w:color w:val="000000" w:themeColor="text1"/>
        </w:rPr>
        <w:lastRenderedPageBreak/>
        <w:t>organi</w:t>
      </w:r>
      <w:r w:rsidR="007F0149">
        <w:rPr>
          <w:rFonts w:ascii="Times New Roman" w:hAnsi="Times New Roman" w:cs="Times New Roman"/>
          <w:color w:val="000000" w:themeColor="text1"/>
        </w:rPr>
        <w:t>s</w:t>
      </w:r>
      <w:r w:rsidRPr="0015600D">
        <w:rPr>
          <w:rFonts w:ascii="Times New Roman" w:hAnsi="Times New Roman" w:cs="Times New Roman"/>
          <w:color w:val="000000" w:themeColor="text1"/>
        </w:rPr>
        <w:t>ations. This approach contributes to sustainable development and encompasses principles like accountability and transparency [1</w:t>
      </w:r>
      <w:r w:rsidR="00CF017C">
        <w:rPr>
          <w:rFonts w:ascii="Times New Roman" w:hAnsi="Times New Roman" w:cs="Times New Roman"/>
          <w:color w:val="000000" w:themeColor="text1"/>
        </w:rPr>
        <w:t>3</w:t>
      </w:r>
      <w:r w:rsidRPr="0015600D">
        <w:rPr>
          <w:rFonts w:ascii="Times New Roman" w:hAnsi="Times New Roman" w:cs="Times New Roman"/>
          <w:color w:val="000000" w:themeColor="text1"/>
        </w:rPr>
        <w:t>].</w:t>
      </w:r>
    </w:p>
    <w:p w14:paraId="27095FE4" w14:textId="77777777" w:rsidR="00253C8D" w:rsidRPr="0015600D" w:rsidRDefault="00253C8D" w:rsidP="00A94FF9">
      <w:pPr>
        <w:spacing w:line="360" w:lineRule="auto"/>
        <w:jc w:val="both"/>
        <w:rPr>
          <w:rFonts w:ascii="Times New Roman" w:hAnsi="Times New Roman" w:cs="Times New Roman"/>
          <w:color w:val="000000" w:themeColor="text1"/>
        </w:rPr>
      </w:pPr>
    </w:p>
    <w:p w14:paraId="610A8099" w14:textId="5187913C" w:rsidR="00253C8D" w:rsidRPr="0015600D" w:rsidRDefault="00253C8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Additionally, the World Bank </w:t>
      </w:r>
      <w:r w:rsidR="001E641B" w:rsidRPr="0015600D">
        <w:rPr>
          <w:rFonts w:ascii="Times New Roman" w:hAnsi="Times New Roman" w:cs="Times New Roman"/>
          <w:color w:val="000000" w:themeColor="text1"/>
        </w:rPr>
        <w:t>emphasi</w:t>
      </w:r>
      <w:r w:rsidR="00C40D3D" w:rsidRPr="0015600D">
        <w:rPr>
          <w:rFonts w:ascii="Times New Roman" w:hAnsi="Times New Roman" w:cs="Times New Roman"/>
          <w:color w:val="000000" w:themeColor="text1"/>
        </w:rPr>
        <w:t>s</w:t>
      </w:r>
      <w:r w:rsidR="001E641B" w:rsidRPr="0015600D">
        <w:rPr>
          <w:rFonts w:ascii="Times New Roman" w:hAnsi="Times New Roman" w:cs="Times New Roman"/>
          <w:color w:val="000000" w:themeColor="text1"/>
        </w:rPr>
        <w:t>es</w:t>
      </w:r>
      <w:r w:rsidRPr="0015600D">
        <w:rPr>
          <w:rFonts w:ascii="Times New Roman" w:hAnsi="Times New Roman" w:cs="Times New Roman"/>
          <w:color w:val="000000" w:themeColor="text1"/>
        </w:rPr>
        <w:t xml:space="preserve"> on social sustainability and inclusion, stressing its importance in poverty reduction and creating inclusive, resilient societies. This comprehensive approach,</w:t>
      </w:r>
      <w:r w:rsidR="001E641B" w:rsidRPr="0015600D">
        <w:rPr>
          <w:rFonts w:ascii="Times New Roman" w:hAnsi="Times New Roman" w:cs="Times New Roman"/>
          <w:color w:val="000000" w:themeColor="text1"/>
        </w:rPr>
        <w:t xml:space="preserve"> which</w:t>
      </w:r>
      <w:r w:rsidRPr="0015600D">
        <w:rPr>
          <w:rFonts w:ascii="Times New Roman" w:hAnsi="Times New Roman" w:cs="Times New Roman"/>
          <w:color w:val="000000" w:themeColor="text1"/>
        </w:rPr>
        <w:t xml:space="preserve"> </w:t>
      </w:r>
      <w:r w:rsidR="001E641B" w:rsidRPr="0015600D">
        <w:rPr>
          <w:rFonts w:ascii="Times New Roman" w:hAnsi="Times New Roman" w:cs="Times New Roman"/>
          <w:color w:val="000000" w:themeColor="text1"/>
        </w:rPr>
        <w:t>integrates</w:t>
      </w:r>
      <w:r w:rsidRPr="0015600D">
        <w:rPr>
          <w:rFonts w:ascii="Times New Roman" w:hAnsi="Times New Roman" w:cs="Times New Roman"/>
          <w:color w:val="000000" w:themeColor="text1"/>
        </w:rPr>
        <w:t xml:space="preserve"> social, economic, and environmental aspects, is essential for sustainable development and shared prosperity [1</w:t>
      </w:r>
      <w:r w:rsidR="00CF017C">
        <w:rPr>
          <w:rFonts w:ascii="Times New Roman" w:hAnsi="Times New Roman" w:cs="Times New Roman"/>
          <w:color w:val="000000" w:themeColor="text1"/>
        </w:rPr>
        <w:t>4</w:t>
      </w:r>
      <w:r w:rsidRPr="0015600D">
        <w:rPr>
          <w:rFonts w:ascii="Times New Roman" w:hAnsi="Times New Roman" w:cs="Times New Roman"/>
          <w:color w:val="000000" w:themeColor="text1"/>
        </w:rPr>
        <w:t>]. These insights collectively reinforce the pivotal role of society, including individuals and communities, in advocating for sustainable practices and holding businesses and governments accountable, thereby shaping a collective sustainable ethos critical for long-term ecological balance.</w:t>
      </w:r>
    </w:p>
    <w:p w14:paraId="39142405" w14:textId="77777777" w:rsidR="00253C8D" w:rsidRPr="0015600D" w:rsidRDefault="00253C8D" w:rsidP="00A94FF9">
      <w:pPr>
        <w:spacing w:line="360" w:lineRule="auto"/>
        <w:jc w:val="both"/>
        <w:rPr>
          <w:rFonts w:ascii="Times New Roman" w:hAnsi="Times New Roman" w:cs="Times New Roman"/>
          <w:color w:val="000000" w:themeColor="text1"/>
        </w:rPr>
      </w:pPr>
    </w:p>
    <w:p w14:paraId="54B69813" w14:textId="77777777" w:rsidR="00253C8D" w:rsidRPr="0015600D" w:rsidRDefault="00253C8D" w:rsidP="00A94FF9">
      <w:pPr>
        <w:pStyle w:val="ListParagraph"/>
        <w:numPr>
          <w:ilvl w:val="0"/>
          <w:numId w:val="1"/>
        </w:numPr>
        <w:spacing w:line="360" w:lineRule="auto"/>
        <w:ind w:left="0" w:firstLine="0"/>
        <w:jc w:val="both"/>
        <w:rPr>
          <w:rFonts w:ascii="Times New Roman" w:hAnsi="Times New Roman" w:cs="Times New Roman"/>
          <w:b/>
          <w:bCs/>
          <w:color w:val="000000" w:themeColor="text1"/>
        </w:rPr>
      </w:pPr>
      <w:r w:rsidRPr="0015600D">
        <w:rPr>
          <w:rFonts w:ascii="Times New Roman" w:hAnsi="Times New Roman" w:cs="Times New Roman"/>
          <w:b/>
          <w:bCs/>
          <w:color w:val="000000" w:themeColor="text1"/>
        </w:rPr>
        <w:t xml:space="preserve">Discussion </w:t>
      </w:r>
    </w:p>
    <w:p w14:paraId="7BF4FCF2" w14:textId="77777777" w:rsidR="00764769" w:rsidRPr="0015600D" w:rsidRDefault="00764769" w:rsidP="00A94FF9">
      <w:pPr>
        <w:spacing w:line="360" w:lineRule="auto"/>
        <w:jc w:val="both"/>
        <w:rPr>
          <w:rFonts w:ascii="Times New Roman" w:hAnsi="Times New Roman" w:cs="Times New Roman"/>
          <w:color w:val="000000" w:themeColor="text1"/>
        </w:rPr>
      </w:pPr>
    </w:p>
    <w:p w14:paraId="0098CD46" w14:textId="5F8F8E75" w:rsidR="00764769" w:rsidRPr="0015600D" w:rsidRDefault="00764769" w:rsidP="007F0149">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The adoption and implementation of sustainable practices in daily life and business</w:t>
      </w:r>
      <w:r w:rsidR="001E641B" w:rsidRPr="0015600D">
        <w:rPr>
          <w:rFonts w:ascii="Times New Roman" w:hAnsi="Times New Roman" w:cs="Times New Roman"/>
          <w:color w:val="000000" w:themeColor="text1"/>
        </w:rPr>
        <w:t xml:space="preserve"> practices</w:t>
      </w:r>
      <w:r w:rsidRPr="0015600D">
        <w:rPr>
          <w:rFonts w:ascii="Times New Roman" w:hAnsi="Times New Roman" w:cs="Times New Roman"/>
          <w:color w:val="000000" w:themeColor="text1"/>
        </w:rPr>
        <w:t xml:space="preserve"> have become mandatory and urgent </w:t>
      </w:r>
      <w:r w:rsidR="00987F0D" w:rsidRPr="0015600D">
        <w:rPr>
          <w:rFonts w:ascii="Times New Roman" w:hAnsi="Times New Roman" w:cs="Times New Roman"/>
          <w:color w:val="000000" w:themeColor="text1"/>
        </w:rPr>
        <w:t>topics</w:t>
      </w:r>
      <w:r w:rsidRPr="0015600D">
        <w:rPr>
          <w:rFonts w:ascii="Times New Roman" w:hAnsi="Times New Roman" w:cs="Times New Roman"/>
          <w:color w:val="000000" w:themeColor="text1"/>
        </w:rPr>
        <w:t xml:space="preserve"> that require immediate action from key players and stakeholders, including governments, businesses, and societies. Sustainability and sustainable practices are not off-the-shelf products; they are systematic processes that demand well-designed steps and unified efforts to bring about the necessary changes for a more sustainable planet. This transformation must consider the quality of life for both current and future inhabitants of the planet.</w:t>
      </w:r>
    </w:p>
    <w:p w14:paraId="0107A590" w14:textId="77777777" w:rsidR="00764769" w:rsidRPr="0015600D" w:rsidRDefault="00764769" w:rsidP="00A94FF9">
      <w:pPr>
        <w:spacing w:line="360" w:lineRule="auto"/>
        <w:jc w:val="both"/>
        <w:rPr>
          <w:rFonts w:ascii="Times New Roman" w:hAnsi="Times New Roman" w:cs="Times New Roman"/>
          <w:color w:val="000000" w:themeColor="text1"/>
        </w:rPr>
      </w:pPr>
    </w:p>
    <w:p w14:paraId="41CF3580" w14:textId="77777777" w:rsidR="007F0149" w:rsidRDefault="00764769"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The journey toward sustainability begins with a shift in individual mindsets</w:t>
      </w:r>
      <w:r w:rsidR="00987F0D" w:rsidRPr="0015600D">
        <w:rPr>
          <w:rFonts w:ascii="Times New Roman" w:hAnsi="Times New Roman" w:cs="Times New Roman"/>
          <w:color w:val="000000" w:themeColor="text1"/>
        </w:rPr>
        <w:t xml:space="preserve"> by </w:t>
      </w:r>
      <w:r w:rsidRPr="0015600D">
        <w:rPr>
          <w:rFonts w:ascii="Times New Roman" w:hAnsi="Times New Roman" w:cs="Times New Roman"/>
          <w:color w:val="000000" w:themeColor="text1"/>
        </w:rPr>
        <w:t xml:space="preserve">encouraging people to think holistically and </w:t>
      </w:r>
      <w:r w:rsidR="00987F0D" w:rsidRPr="0015600D">
        <w:rPr>
          <w:rFonts w:ascii="Times New Roman" w:hAnsi="Times New Roman" w:cs="Times New Roman"/>
          <w:color w:val="000000" w:themeColor="text1"/>
        </w:rPr>
        <w:t xml:space="preserve">to </w:t>
      </w:r>
      <w:r w:rsidRPr="0015600D">
        <w:rPr>
          <w:rFonts w:ascii="Times New Roman" w:hAnsi="Times New Roman" w:cs="Times New Roman"/>
          <w:color w:val="000000" w:themeColor="text1"/>
        </w:rPr>
        <w:t>embrace sustainable solutions in every aspect of life. Individuals are at the core of every entity on this planet</w:t>
      </w:r>
      <w:r w:rsidR="00987F0D" w:rsidRPr="0015600D">
        <w:rPr>
          <w:rFonts w:ascii="Times New Roman" w:hAnsi="Times New Roman" w:cs="Times New Roman"/>
          <w:color w:val="000000" w:themeColor="text1"/>
        </w:rPr>
        <w:t xml:space="preserve">. They are involved in the processes of </w:t>
      </w:r>
      <w:r w:rsidRPr="0015600D">
        <w:rPr>
          <w:rFonts w:ascii="Times New Roman" w:hAnsi="Times New Roman" w:cs="Times New Roman"/>
          <w:color w:val="000000" w:themeColor="text1"/>
        </w:rPr>
        <w:t xml:space="preserve">forming governments, making decisions, and ultimately shaping societies. Therefore, the first step is to educate and raise awareness about the urgency of sustainability. This can </w:t>
      </w:r>
      <w:r w:rsidR="00987F0D" w:rsidRPr="0015600D">
        <w:rPr>
          <w:rFonts w:ascii="Times New Roman" w:hAnsi="Times New Roman" w:cs="Times New Roman"/>
          <w:color w:val="000000" w:themeColor="text1"/>
        </w:rPr>
        <w:t xml:space="preserve">be done </w:t>
      </w:r>
      <w:r w:rsidR="003E6C96" w:rsidRPr="0015600D">
        <w:rPr>
          <w:rFonts w:ascii="Times New Roman" w:hAnsi="Times New Roman" w:cs="Times New Roman"/>
          <w:color w:val="000000" w:themeColor="text1"/>
        </w:rPr>
        <w:t>in various</w:t>
      </w:r>
      <w:r w:rsidRPr="0015600D">
        <w:rPr>
          <w:rFonts w:ascii="Times New Roman" w:hAnsi="Times New Roman" w:cs="Times New Roman"/>
          <w:color w:val="000000" w:themeColor="text1"/>
        </w:rPr>
        <w:t xml:space="preserve"> forms, such as educating individuals about resource scarcity, promoting responsible consumption of resources like water and energy, and emphasi</w:t>
      </w:r>
      <w:r w:rsidR="00C40D3D" w:rsidRPr="0015600D">
        <w:rPr>
          <w:rFonts w:ascii="Times New Roman" w:hAnsi="Times New Roman" w:cs="Times New Roman"/>
          <w:color w:val="000000" w:themeColor="text1"/>
        </w:rPr>
        <w:t>s</w:t>
      </w:r>
      <w:r w:rsidRPr="0015600D">
        <w:rPr>
          <w:rFonts w:ascii="Times New Roman" w:hAnsi="Times New Roman" w:cs="Times New Roman"/>
          <w:color w:val="000000" w:themeColor="text1"/>
        </w:rPr>
        <w:t xml:space="preserve">ing the rights of future generations to a sustainable planet. </w:t>
      </w:r>
    </w:p>
    <w:p w14:paraId="55E42B1D" w14:textId="2DA70B16" w:rsidR="00987F0D" w:rsidRDefault="00764769" w:rsidP="007F014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As mentioned earlier, this path toward sustainability </w:t>
      </w:r>
      <w:r w:rsidR="00987F0D" w:rsidRPr="0015600D">
        <w:rPr>
          <w:rFonts w:ascii="Times New Roman" w:hAnsi="Times New Roman" w:cs="Times New Roman"/>
          <w:color w:val="000000" w:themeColor="text1"/>
        </w:rPr>
        <w:t>needs</w:t>
      </w:r>
      <w:r w:rsidRPr="0015600D">
        <w:rPr>
          <w:rFonts w:ascii="Times New Roman" w:hAnsi="Times New Roman" w:cs="Times New Roman"/>
          <w:color w:val="000000" w:themeColor="text1"/>
        </w:rPr>
        <w:t xml:space="preserve"> a systematic and unified effort to cultivate individuals' mindsets regarding the importance and urgency of adopting and implementing sustainability and sustainable practices in daily life. Individuals are the foundation of governments</w:t>
      </w:r>
      <w:r w:rsidR="00987F0D" w:rsidRPr="0015600D">
        <w:rPr>
          <w:rFonts w:ascii="Times New Roman" w:hAnsi="Times New Roman" w:cs="Times New Roman"/>
          <w:color w:val="000000" w:themeColor="text1"/>
        </w:rPr>
        <w:t xml:space="preserve"> and are</w:t>
      </w:r>
      <w:r w:rsidRPr="0015600D">
        <w:rPr>
          <w:rFonts w:ascii="Times New Roman" w:hAnsi="Times New Roman" w:cs="Times New Roman"/>
          <w:color w:val="000000" w:themeColor="text1"/>
        </w:rPr>
        <w:t xml:space="preserve"> responsible for creating the necessary frameworks and </w:t>
      </w:r>
      <w:r w:rsidRPr="0015600D">
        <w:rPr>
          <w:rFonts w:ascii="Times New Roman" w:hAnsi="Times New Roman" w:cs="Times New Roman"/>
          <w:color w:val="000000" w:themeColor="text1"/>
        </w:rPr>
        <w:lastRenderedPageBreak/>
        <w:t>regulations to govern countries effectively. Government systems and governance structures play vital roles in ensuring that the right individuals are elected to run governments.</w:t>
      </w:r>
    </w:p>
    <w:p w14:paraId="31D25EF6" w14:textId="77777777" w:rsidR="007F0149" w:rsidRPr="0015600D" w:rsidRDefault="007F0149" w:rsidP="007F0149">
      <w:pPr>
        <w:spacing w:line="360" w:lineRule="auto"/>
        <w:jc w:val="both"/>
        <w:rPr>
          <w:rFonts w:ascii="Times New Roman" w:hAnsi="Times New Roman" w:cs="Times New Roman"/>
          <w:color w:val="000000" w:themeColor="text1"/>
        </w:rPr>
      </w:pPr>
    </w:p>
    <w:p w14:paraId="63B8B880" w14:textId="3F3B2A8E" w:rsidR="00B44B19" w:rsidRPr="0015600D" w:rsidRDefault="00764769"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For </w:t>
      </w:r>
      <w:r w:rsidR="003E6C96" w:rsidRPr="0015600D">
        <w:rPr>
          <w:rFonts w:ascii="Times New Roman" w:hAnsi="Times New Roman" w:cs="Times New Roman"/>
          <w:color w:val="000000" w:themeColor="text1"/>
        </w:rPr>
        <w:t>instance</w:t>
      </w:r>
      <w:r w:rsidRPr="0015600D">
        <w:rPr>
          <w:rFonts w:ascii="Times New Roman" w:hAnsi="Times New Roman" w:cs="Times New Roman"/>
          <w:color w:val="000000" w:themeColor="text1"/>
        </w:rPr>
        <w:t>, the elected government of the UK and England, operating based on democratic elections, actively pursues Sustainable Development Goals (SDGs) set by the United Nations in 2015. The government has committed to delivering on these goals by incorporating them into various sectors. Its approach is multifaceted, addressing challenges such as environmental sustainability, economic growth, and social justice. The UK is committed to reducing greenhouse gas emissions to net zero by 2050, aligning with SDG 13 on climate action. England's strategy regarding the SDGs involves aligning national policies with global goals</w:t>
      </w:r>
      <w:r w:rsidR="00987F0D" w:rsidRPr="0015600D">
        <w:rPr>
          <w:rFonts w:ascii="Times New Roman" w:hAnsi="Times New Roman" w:cs="Times New Roman"/>
          <w:color w:val="000000" w:themeColor="text1"/>
        </w:rPr>
        <w:t xml:space="preserve"> and </w:t>
      </w:r>
      <w:r w:rsidRPr="0015600D">
        <w:rPr>
          <w:rFonts w:ascii="Times New Roman" w:hAnsi="Times New Roman" w:cs="Times New Roman"/>
          <w:color w:val="000000" w:themeColor="text1"/>
        </w:rPr>
        <w:t xml:space="preserve">not </w:t>
      </w:r>
      <w:r w:rsidR="00987F0D" w:rsidRPr="0015600D">
        <w:rPr>
          <w:rFonts w:ascii="Times New Roman" w:hAnsi="Times New Roman" w:cs="Times New Roman"/>
          <w:color w:val="000000" w:themeColor="text1"/>
        </w:rPr>
        <w:t>only</w:t>
      </w:r>
      <w:r w:rsidRPr="0015600D">
        <w:rPr>
          <w:rFonts w:ascii="Times New Roman" w:hAnsi="Times New Roman" w:cs="Times New Roman"/>
          <w:color w:val="000000" w:themeColor="text1"/>
        </w:rPr>
        <w:t xml:space="preserve"> focusing on internal development but also contributing to international efforts toward </w:t>
      </w:r>
      <w:r w:rsidR="00987F0D" w:rsidRPr="0015600D">
        <w:rPr>
          <w:rFonts w:ascii="Times New Roman" w:hAnsi="Times New Roman" w:cs="Times New Roman"/>
          <w:color w:val="000000" w:themeColor="text1"/>
        </w:rPr>
        <w:t xml:space="preserve">sustainability. Such actions are effective because the government is composed of </w:t>
      </w:r>
      <w:r w:rsidR="00B44B19" w:rsidRPr="0015600D">
        <w:rPr>
          <w:rFonts w:ascii="Times New Roman" w:hAnsi="Times New Roman" w:cs="Times New Roman"/>
          <w:color w:val="000000" w:themeColor="text1"/>
        </w:rPr>
        <w:t>individuals with mindsets that recogni</w:t>
      </w:r>
      <w:r w:rsidR="00C40D3D" w:rsidRPr="0015600D">
        <w:rPr>
          <w:rFonts w:ascii="Times New Roman" w:hAnsi="Times New Roman" w:cs="Times New Roman"/>
          <w:color w:val="000000" w:themeColor="text1"/>
        </w:rPr>
        <w:t>s</w:t>
      </w:r>
      <w:r w:rsidR="00B44B19" w:rsidRPr="0015600D">
        <w:rPr>
          <w:rFonts w:ascii="Times New Roman" w:hAnsi="Times New Roman" w:cs="Times New Roman"/>
          <w:color w:val="000000" w:themeColor="text1"/>
        </w:rPr>
        <w:t>e the importance of sustainability in all aspects of life [1</w:t>
      </w:r>
      <w:r w:rsidR="00AC27CD">
        <w:rPr>
          <w:rFonts w:ascii="Times New Roman" w:hAnsi="Times New Roman" w:cs="Times New Roman"/>
          <w:color w:val="000000" w:themeColor="text1"/>
        </w:rPr>
        <w:t>5</w:t>
      </w:r>
      <w:r w:rsidR="00B44B19" w:rsidRPr="0015600D">
        <w:rPr>
          <w:rFonts w:ascii="Times New Roman" w:hAnsi="Times New Roman" w:cs="Times New Roman"/>
          <w:color w:val="000000" w:themeColor="text1"/>
        </w:rPr>
        <w:t>][1</w:t>
      </w:r>
      <w:r w:rsidR="00AC27CD">
        <w:rPr>
          <w:rFonts w:ascii="Times New Roman" w:hAnsi="Times New Roman" w:cs="Times New Roman"/>
          <w:color w:val="000000" w:themeColor="text1"/>
        </w:rPr>
        <w:t>6</w:t>
      </w:r>
      <w:r w:rsidR="00B44B19" w:rsidRPr="0015600D">
        <w:rPr>
          <w:rFonts w:ascii="Times New Roman" w:hAnsi="Times New Roman" w:cs="Times New Roman"/>
          <w:color w:val="000000" w:themeColor="text1"/>
        </w:rPr>
        <w:t>] [my activity].</w:t>
      </w:r>
    </w:p>
    <w:p w14:paraId="2726B185" w14:textId="408AF578" w:rsidR="00987F0D" w:rsidRPr="0015600D" w:rsidRDefault="00987F0D" w:rsidP="00A94FF9">
      <w:pPr>
        <w:spacing w:line="360" w:lineRule="auto"/>
        <w:jc w:val="both"/>
        <w:rPr>
          <w:rFonts w:ascii="Times New Roman" w:hAnsi="Times New Roman" w:cs="Times New Roman"/>
          <w:color w:val="000000" w:themeColor="text1"/>
        </w:rPr>
      </w:pPr>
    </w:p>
    <w:p w14:paraId="4D65BA49" w14:textId="77777777" w:rsidR="00DA4D5D" w:rsidRDefault="00D551AD" w:rsidP="00DA4D5D">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Another significant example on the collaborative efforts and united vision of sustainable future sits in the Middle East. Saudi Arabia is a great manifestation of Lincoln’s philosophy of shaping tomorrow through today’s actions. Government, </w:t>
      </w:r>
      <w:r w:rsidR="00554EBA" w:rsidRPr="0015600D">
        <w:rPr>
          <w:rFonts w:ascii="Times New Roman" w:hAnsi="Times New Roman" w:cs="Times New Roman"/>
          <w:color w:val="000000" w:themeColor="text1"/>
        </w:rPr>
        <w:t>businesses,</w:t>
      </w:r>
      <w:r w:rsidRPr="0015600D">
        <w:rPr>
          <w:rFonts w:ascii="Times New Roman" w:hAnsi="Times New Roman" w:cs="Times New Roman"/>
          <w:color w:val="000000" w:themeColor="text1"/>
        </w:rPr>
        <w:t xml:space="preserve"> </w:t>
      </w:r>
      <w:proofErr w:type="spellStart"/>
      <w:r w:rsidR="000010B3" w:rsidRPr="0015600D">
        <w:rPr>
          <w:rFonts w:ascii="Times New Roman" w:hAnsi="Times New Roman" w:cs="Times New Roman"/>
          <w:color w:val="000000" w:themeColor="text1"/>
          <w:lang w:val="en-US"/>
        </w:rPr>
        <w:t>organi</w:t>
      </w:r>
      <w:r w:rsidR="00DA4D5D">
        <w:rPr>
          <w:rFonts w:ascii="Times New Roman" w:hAnsi="Times New Roman" w:cs="Times New Roman"/>
          <w:color w:val="000000" w:themeColor="text1"/>
          <w:lang w:val="en-US"/>
        </w:rPr>
        <w:t>s</w:t>
      </w:r>
      <w:r w:rsidR="000010B3" w:rsidRPr="0015600D">
        <w:rPr>
          <w:rFonts w:ascii="Times New Roman" w:hAnsi="Times New Roman" w:cs="Times New Roman"/>
          <w:color w:val="000000" w:themeColor="text1"/>
          <w:lang w:val="en-US"/>
        </w:rPr>
        <w:t>ations</w:t>
      </w:r>
      <w:proofErr w:type="spellEnd"/>
      <w:r w:rsidR="000010B3" w:rsidRPr="0015600D">
        <w:rPr>
          <w:rFonts w:ascii="Times New Roman" w:hAnsi="Times New Roman" w:cs="Times New Roman"/>
          <w:color w:val="000000" w:themeColor="text1"/>
          <w:lang w:val="en-US"/>
        </w:rPr>
        <w:t xml:space="preserve"> </w:t>
      </w:r>
      <w:r w:rsidRPr="0015600D">
        <w:rPr>
          <w:rFonts w:ascii="Times New Roman" w:hAnsi="Times New Roman" w:cs="Times New Roman"/>
          <w:color w:val="000000" w:themeColor="text1"/>
        </w:rPr>
        <w:t>and individuals are taking sustainability seriously and willing to address climate change in every aspect.</w:t>
      </w:r>
    </w:p>
    <w:p w14:paraId="7B29FCAD" w14:textId="5CAF553C" w:rsidR="00183D3A" w:rsidRPr="0015600D" w:rsidRDefault="00DA4D5D" w:rsidP="00DA4D5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183D3A" w:rsidRPr="0015600D">
        <w:rPr>
          <w:rFonts w:ascii="Times New Roman" w:hAnsi="Times New Roman" w:cs="Times New Roman"/>
          <w:color w:val="000000" w:themeColor="text1"/>
        </w:rPr>
        <w:t>By 2060, Saudi hopes achieve Net Zero emissions through its Vision 2030 initiative. Saudi is leading the effort to address energy and climate challenges with creative solutions like the Circular Carbon Economy (CCE) and a more varied energy mix, whereby 50% of energy will come from renewable sources by 2030. The Kingdom is dedicated to clean energy and sustainability approach [1</w:t>
      </w:r>
      <w:r w:rsidR="00F45123">
        <w:rPr>
          <w:rFonts w:ascii="Times New Roman" w:hAnsi="Times New Roman" w:cs="Times New Roman"/>
          <w:color w:val="000000" w:themeColor="text1"/>
        </w:rPr>
        <w:t>7</w:t>
      </w:r>
      <w:r w:rsidR="00183D3A" w:rsidRPr="0015600D">
        <w:rPr>
          <w:rFonts w:ascii="Times New Roman" w:hAnsi="Times New Roman" w:cs="Times New Roman"/>
          <w:color w:val="000000" w:themeColor="text1"/>
        </w:rPr>
        <w:t xml:space="preserve">].  </w:t>
      </w:r>
    </w:p>
    <w:p w14:paraId="385A646F" w14:textId="06DB0EDF" w:rsidR="00183D3A" w:rsidRPr="0015600D" w:rsidRDefault="00183D3A" w:rsidP="00335DAD">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Conversely, high-level initiatives are underway, such the Saudi Green Initiative. The three primary goals of SGI's activities are emissions reduction, land and marine preservation, and afforestation [1</w:t>
      </w:r>
      <w:r w:rsidR="00F45123">
        <w:rPr>
          <w:rFonts w:ascii="Times New Roman" w:hAnsi="Times New Roman" w:cs="Times New Roman"/>
          <w:color w:val="000000" w:themeColor="text1"/>
        </w:rPr>
        <w:t>8</w:t>
      </w:r>
      <w:r w:rsidRPr="0015600D">
        <w:rPr>
          <w:rFonts w:ascii="Times New Roman" w:hAnsi="Times New Roman" w:cs="Times New Roman"/>
          <w:color w:val="000000" w:themeColor="text1"/>
        </w:rPr>
        <w:t>].</w:t>
      </w:r>
    </w:p>
    <w:p w14:paraId="729E59AC" w14:textId="77777777" w:rsidR="00987F0D" w:rsidRPr="0015600D" w:rsidRDefault="00987F0D" w:rsidP="00A94FF9">
      <w:pPr>
        <w:spacing w:line="360" w:lineRule="auto"/>
        <w:jc w:val="both"/>
        <w:rPr>
          <w:rFonts w:ascii="Times New Roman" w:hAnsi="Times New Roman" w:cs="Times New Roman"/>
          <w:color w:val="000000" w:themeColor="text1"/>
        </w:rPr>
      </w:pPr>
    </w:p>
    <w:p w14:paraId="0F06BA14" w14:textId="10F773D6" w:rsidR="00CA7FF9" w:rsidRPr="0015600D" w:rsidRDefault="00764769" w:rsidP="00DA4D5D">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In the world of </w:t>
      </w:r>
      <w:r w:rsidR="00987F0D" w:rsidRPr="0015600D">
        <w:rPr>
          <w:rFonts w:ascii="Times New Roman" w:hAnsi="Times New Roman" w:cs="Times New Roman"/>
          <w:color w:val="000000" w:themeColor="text1"/>
        </w:rPr>
        <w:t xml:space="preserve">corporate </w:t>
      </w:r>
      <w:r w:rsidRPr="0015600D">
        <w:rPr>
          <w:rFonts w:ascii="Times New Roman" w:hAnsi="Times New Roman" w:cs="Times New Roman"/>
          <w:color w:val="000000" w:themeColor="text1"/>
        </w:rPr>
        <w:t xml:space="preserve">business, playing a key role in the development and implementation of sustainable practices has become increasingly crucial. This involves creating strategies that support </w:t>
      </w:r>
      <w:r w:rsidR="00CA7FF9" w:rsidRPr="0015600D">
        <w:rPr>
          <w:rFonts w:ascii="Times New Roman" w:hAnsi="Times New Roman" w:cs="Times New Roman"/>
          <w:color w:val="000000" w:themeColor="text1"/>
        </w:rPr>
        <w:t>and</w:t>
      </w:r>
      <w:r w:rsidRPr="0015600D">
        <w:rPr>
          <w:rFonts w:ascii="Times New Roman" w:hAnsi="Times New Roman" w:cs="Times New Roman"/>
          <w:color w:val="000000" w:themeColor="text1"/>
        </w:rPr>
        <w:t xml:space="preserve"> promote sustainable business practices. Across the globe, numerous corporations and companies are now focusing on integrating sustainability and social responsibility into their core business models. </w:t>
      </w:r>
    </w:p>
    <w:p w14:paraId="34358479" w14:textId="2D1AD9F0" w:rsidR="00D551AD" w:rsidRPr="0015600D" w:rsidRDefault="00D551AD" w:rsidP="00A94FF9">
      <w:pPr>
        <w:spacing w:line="360" w:lineRule="auto"/>
        <w:jc w:val="both"/>
        <w:rPr>
          <w:rFonts w:ascii="Times New Roman" w:hAnsi="Times New Roman" w:cs="Times New Roman"/>
          <w:color w:val="000000" w:themeColor="text1"/>
        </w:rPr>
      </w:pPr>
    </w:p>
    <w:p w14:paraId="098F0926" w14:textId="094C6527" w:rsidR="00D551AD" w:rsidRPr="0015600D" w:rsidRDefault="00DA4D5D"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noProof/>
          <w:color w:val="000000" w:themeColor="text1"/>
        </w:rPr>
        <w:lastRenderedPageBreak/>
        <w:drawing>
          <wp:anchor distT="0" distB="0" distL="114300" distR="114300" simplePos="0" relativeHeight="251669504" behindDoc="0" locked="0" layoutInCell="1" allowOverlap="1" wp14:anchorId="6EFF9CEA" wp14:editId="41974606">
            <wp:simplePos x="0" y="0"/>
            <wp:positionH relativeFrom="margin">
              <wp:posOffset>168910</wp:posOffset>
            </wp:positionH>
            <wp:positionV relativeFrom="margin">
              <wp:posOffset>262255</wp:posOffset>
            </wp:positionV>
            <wp:extent cx="5080000" cy="2959100"/>
            <wp:effectExtent l="0" t="0" r="0" b="0"/>
            <wp:wrapSquare wrapText="bothSides"/>
            <wp:docPr id="696441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41165" name="Picture 696441165"/>
                    <pic:cNvPicPr/>
                  </pic:nvPicPr>
                  <pic:blipFill>
                    <a:blip r:embed="rId12">
                      <a:extLst>
                        <a:ext uri="{28A0092B-C50C-407E-A947-70E740481C1C}">
                          <a14:useLocalDpi xmlns:a14="http://schemas.microsoft.com/office/drawing/2010/main" val="0"/>
                        </a:ext>
                      </a:extLst>
                    </a:blip>
                    <a:stretch>
                      <a:fillRect/>
                    </a:stretch>
                  </pic:blipFill>
                  <pic:spPr>
                    <a:xfrm>
                      <a:off x="0" y="0"/>
                      <a:ext cx="5080000" cy="2959100"/>
                    </a:xfrm>
                    <a:prstGeom prst="rect">
                      <a:avLst/>
                    </a:prstGeom>
                  </pic:spPr>
                </pic:pic>
              </a:graphicData>
            </a:graphic>
          </wp:anchor>
        </w:drawing>
      </w:r>
    </w:p>
    <w:p w14:paraId="32B974C7" w14:textId="6F7C2961" w:rsidR="00CA7FF9" w:rsidRPr="0015600D" w:rsidRDefault="00CA7FF9"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   </w:t>
      </w:r>
    </w:p>
    <w:p w14:paraId="165C363E" w14:textId="45EE4D27" w:rsidR="00225908" w:rsidRPr="0015600D" w:rsidRDefault="00225908" w:rsidP="00A94FF9">
      <w:pPr>
        <w:spacing w:line="360" w:lineRule="auto"/>
        <w:jc w:val="both"/>
        <w:rPr>
          <w:rFonts w:ascii="Times New Roman" w:hAnsi="Times New Roman" w:cs="Times New Roman"/>
          <w:color w:val="000000" w:themeColor="text1"/>
        </w:rPr>
      </w:pPr>
    </w:p>
    <w:p w14:paraId="036411D3" w14:textId="0D212507" w:rsidR="00225908" w:rsidRPr="0015600D" w:rsidRDefault="00225908" w:rsidP="00A94FF9">
      <w:pPr>
        <w:spacing w:line="360" w:lineRule="auto"/>
        <w:jc w:val="both"/>
        <w:rPr>
          <w:rFonts w:ascii="Times New Roman" w:hAnsi="Times New Roman" w:cs="Times New Roman"/>
          <w:color w:val="000000" w:themeColor="text1"/>
        </w:rPr>
      </w:pPr>
    </w:p>
    <w:p w14:paraId="0FC946EF" w14:textId="77777777" w:rsidR="00335DAD" w:rsidRPr="0015600D" w:rsidRDefault="00335DAD" w:rsidP="00A94FF9">
      <w:pPr>
        <w:spacing w:line="360" w:lineRule="auto"/>
        <w:jc w:val="both"/>
        <w:rPr>
          <w:rFonts w:ascii="Times New Roman" w:hAnsi="Times New Roman" w:cs="Times New Roman"/>
          <w:color w:val="000000" w:themeColor="text1"/>
        </w:rPr>
      </w:pPr>
    </w:p>
    <w:p w14:paraId="6BBFC191" w14:textId="77777777" w:rsidR="00335DAD" w:rsidRPr="0015600D" w:rsidRDefault="00335DAD" w:rsidP="00A94FF9">
      <w:pPr>
        <w:spacing w:line="360" w:lineRule="auto"/>
        <w:jc w:val="both"/>
        <w:rPr>
          <w:rFonts w:ascii="Times New Roman" w:hAnsi="Times New Roman" w:cs="Times New Roman"/>
          <w:color w:val="000000" w:themeColor="text1"/>
        </w:rPr>
      </w:pPr>
    </w:p>
    <w:p w14:paraId="448591C0" w14:textId="77777777" w:rsidR="00335DAD" w:rsidRPr="0015600D" w:rsidRDefault="00335DAD" w:rsidP="00A94FF9">
      <w:pPr>
        <w:spacing w:line="360" w:lineRule="auto"/>
        <w:jc w:val="both"/>
        <w:rPr>
          <w:rFonts w:ascii="Times New Roman" w:hAnsi="Times New Roman" w:cs="Times New Roman"/>
          <w:color w:val="000000" w:themeColor="text1"/>
        </w:rPr>
      </w:pPr>
    </w:p>
    <w:p w14:paraId="3D71FDEB" w14:textId="77777777" w:rsidR="00335DAD" w:rsidRPr="0015600D" w:rsidRDefault="00335DAD" w:rsidP="00A94FF9">
      <w:pPr>
        <w:spacing w:line="360" w:lineRule="auto"/>
        <w:jc w:val="both"/>
        <w:rPr>
          <w:rFonts w:ascii="Times New Roman" w:hAnsi="Times New Roman" w:cs="Times New Roman"/>
          <w:color w:val="000000" w:themeColor="text1"/>
        </w:rPr>
      </w:pPr>
    </w:p>
    <w:p w14:paraId="46096A6C" w14:textId="77777777" w:rsidR="00335DAD" w:rsidRPr="0015600D" w:rsidRDefault="00335DAD" w:rsidP="00A94FF9">
      <w:pPr>
        <w:spacing w:line="360" w:lineRule="auto"/>
        <w:jc w:val="both"/>
        <w:rPr>
          <w:rFonts w:ascii="Times New Roman" w:hAnsi="Times New Roman" w:cs="Times New Roman"/>
          <w:color w:val="000000" w:themeColor="text1"/>
        </w:rPr>
      </w:pPr>
    </w:p>
    <w:p w14:paraId="480BA6EE" w14:textId="77777777" w:rsidR="00335DAD" w:rsidRPr="0015600D" w:rsidRDefault="00335DAD" w:rsidP="00A94FF9">
      <w:pPr>
        <w:spacing w:line="360" w:lineRule="auto"/>
        <w:jc w:val="both"/>
        <w:rPr>
          <w:rFonts w:ascii="Times New Roman" w:hAnsi="Times New Roman" w:cs="Times New Roman"/>
          <w:color w:val="000000" w:themeColor="text1"/>
        </w:rPr>
      </w:pPr>
    </w:p>
    <w:p w14:paraId="362B8CD1" w14:textId="77777777" w:rsidR="00335DAD" w:rsidRPr="0015600D" w:rsidRDefault="00335DAD" w:rsidP="00A94FF9">
      <w:pPr>
        <w:spacing w:line="360" w:lineRule="auto"/>
        <w:jc w:val="both"/>
        <w:rPr>
          <w:rFonts w:ascii="Times New Roman" w:hAnsi="Times New Roman" w:cs="Times New Roman"/>
          <w:color w:val="000000" w:themeColor="text1"/>
        </w:rPr>
      </w:pPr>
    </w:p>
    <w:p w14:paraId="277BBD0A" w14:textId="77777777" w:rsidR="00335DAD" w:rsidRPr="0015600D" w:rsidRDefault="00335DAD" w:rsidP="00A94FF9">
      <w:pPr>
        <w:spacing w:line="360" w:lineRule="auto"/>
        <w:jc w:val="both"/>
        <w:rPr>
          <w:rFonts w:ascii="Times New Roman" w:hAnsi="Times New Roman" w:cs="Times New Roman"/>
          <w:color w:val="000000" w:themeColor="text1"/>
        </w:rPr>
      </w:pPr>
    </w:p>
    <w:p w14:paraId="6CEB5CC2" w14:textId="77777777" w:rsidR="00335DAD" w:rsidRPr="0015600D" w:rsidRDefault="00335DAD" w:rsidP="00A94FF9">
      <w:pPr>
        <w:spacing w:line="360" w:lineRule="auto"/>
        <w:jc w:val="both"/>
        <w:rPr>
          <w:rFonts w:ascii="Times New Roman" w:hAnsi="Times New Roman" w:cs="Times New Roman"/>
          <w:color w:val="000000" w:themeColor="text1"/>
        </w:rPr>
      </w:pPr>
    </w:p>
    <w:p w14:paraId="2146283E" w14:textId="77777777" w:rsidR="00335DAD" w:rsidRPr="0015600D" w:rsidRDefault="00335DAD" w:rsidP="00A94FF9">
      <w:pPr>
        <w:spacing w:line="360" w:lineRule="auto"/>
        <w:jc w:val="both"/>
        <w:rPr>
          <w:rFonts w:ascii="Times New Roman" w:hAnsi="Times New Roman" w:cs="Times New Roman"/>
          <w:color w:val="000000" w:themeColor="text1"/>
        </w:rPr>
      </w:pPr>
    </w:p>
    <w:p w14:paraId="7B8086F8" w14:textId="77777777" w:rsidR="00335DAD" w:rsidRPr="0015600D" w:rsidRDefault="00335DAD" w:rsidP="00A94FF9">
      <w:pPr>
        <w:spacing w:line="360" w:lineRule="auto"/>
        <w:jc w:val="both"/>
        <w:rPr>
          <w:rFonts w:ascii="Times New Roman" w:hAnsi="Times New Roman" w:cs="Times New Roman"/>
          <w:color w:val="000000" w:themeColor="text1"/>
        </w:rPr>
      </w:pPr>
    </w:p>
    <w:p w14:paraId="642DEE66" w14:textId="77777777" w:rsidR="00DA4D5D" w:rsidRDefault="00335DAD" w:rsidP="00046B96">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 significant part of the shift to sustainability is played by societies. People can adopt several important steps to embrace sustainability and sustainable activities. Employing renewable energy sources, including wind and solar electricity, has the dual benefits of lowering harmful emissions and reducing society's reliance on fossil fuels. Encouraging people to drive less and use public transportation, walk, ride </w:t>
      </w:r>
      <w:r w:rsidR="00046B96" w:rsidRPr="0015600D">
        <w:rPr>
          <w:rFonts w:ascii="Times New Roman" w:hAnsi="Times New Roman" w:cs="Times New Roman"/>
          <w:color w:val="000000" w:themeColor="text1"/>
        </w:rPr>
        <w:t>bikes,</w:t>
      </w:r>
      <w:r w:rsidRPr="0015600D">
        <w:rPr>
          <w:rFonts w:ascii="Times New Roman" w:hAnsi="Times New Roman" w:cs="Times New Roman"/>
          <w:color w:val="000000" w:themeColor="text1"/>
        </w:rPr>
        <w:t xml:space="preserve"> or take the bus can greatly reduce traffic and pollution.</w:t>
      </w:r>
    </w:p>
    <w:p w14:paraId="2A24BA6D" w14:textId="63663C8E" w:rsidR="00E77E3C" w:rsidRPr="0015600D" w:rsidRDefault="00764769" w:rsidP="00046B96">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 </w:t>
      </w:r>
      <w:r w:rsidR="00046B96" w:rsidRPr="0015600D">
        <w:rPr>
          <w:rFonts w:ascii="Times New Roman" w:hAnsi="Times New Roman" w:cs="Times New Roman"/>
          <w:color w:val="000000" w:themeColor="text1"/>
        </w:rPr>
        <w:t>Another important component is conserving water, which may be done by using techniques like collecting rainwater, practicing water-efficient agriculture, and installing water-saving appliances in public and residential areas. These techniques lower energy usage in addition to saving water. A love of the environment can be developed by getting the community involved in environmental projects like wildlife preservation, local clean-up campaigns, and tree planting. Societies may take major steps towards sustainability, which will benefit the environment and future generations, by cooperating and embracing these environmentally friendly practices.</w:t>
      </w:r>
    </w:p>
    <w:p w14:paraId="4513D109" w14:textId="77777777" w:rsidR="00DA4D5D" w:rsidRDefault="00E77E3C" w:rsidP="00DA4D5D">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While discussions about sustainability and the adoption of sustainable practices may sound positive and encouraging, the reality is far from simple. The journey towards sustainability is marked by challenges and obstacles that make the path anything but smooth. For example, the democratic election of government officials is essential to ensure that the right individuals have a fair opportunity to lead and implement sustainable policies. </w:t>
      </w:r>
    </w:p>
    <w:p w14:paraId="3E3232A7" w14:textId="77777777" w:rsidR="00DD2870" w:rsidRDefault="00E77E3C" w:rsidP="00DA4D5D">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lastRenderedPageBreak/>
        <w:t xml:space="preserve">However, it's not enough for governments to be elected democratically; they must also possess the will and effective strategies to confront the real-world challenges associated with adopting sustainability and sustainable practices </w:t>
      </w:r>
      <w:r w:rsidR="00CA7FF9" w:rsidRPr="0015600D">
        <w:rPr>
          <w:rFonts w:ascii="Times New Roman" w:hAnsi="Times New Roman" w:cs="Times New Roman"/>
          <w:color w:val="000000" w:themeColor="text1"/>
        </w:rPr>
        <w:t>B</w:t>
      </w:r>
      <w:r w:rsidRPr="0015600D">
        <w:rPr>
          <w:rFonts w:ascii="Times New Roman" w:hAnsi="Times New Roman" w:cs="Times New Roman"/>
          <w:color w:val="000000" w:themeColor="text1"/>
        </w:rPr>
        <w:t xml:space="preserve">usinesses and </w:t>
      </w:r>
      <w:r w:rsidR="00DD2870">
        <w:rPr>
          <w:rFonts w:ascii="Times New Roman" w:hAnsi="Times New Roman" w:cs="Times New Roman"/>
          <w:color w:val="000000" w:themeColor="text1"/>
        </w:rPr>
        <w:t>C</w:t>
      </w:r>
      <w:r w:rsidRPr="0015600D">
        <w:rPr>
          <w:rFonts w:ascii="Times New Roman" w:hAnsi="Times New Roman" w:cs="Times New Roman"/>
          <w:color w:val="000000" w:themeColor="text1"/>
        </w:rPr>
        <w:t xml:space="preserve">orporations </w:t>
      </w:r>
      <w:r w:rsidR="00CA7FF9" w:rsidRPr="0015600D">
        <w:rPr>
          <w:rFonts w:ascii="Times New Roman" w:hAnsi="Times New Roman" w:cs="Times New Roman"/>
          <w:color w:val="000000" w:themeColor="text1"/>
        </w:rPr>
        <w:t xml:space="preserve">also </w:t>
      </w:r>
      <w:r w:rsidRPr="0015600D">
        <w:rPr>
          <w:rFonts w:ascii="Times New Roman" w:hAnsi="Times New Roman" w:cs="Times New Roman"/>
          <w:color w:val="000000" w:themeColor="text1"/>
        </w:rPr>
        <w:t xml:space="preserve">face a fundamental transformation where they must acknowledge that change is inevitable, and </w:t>
      </w:r>
      <w:r w:rsidR="001D2B6C" w:rsidRPr="0015600D">
        <w:rPr>
          <w:rFonts w:ascii="Times New Roman" w:hAnsi="Times New Roman" w:cs="Times New Roman"/>
          <w:color w:val="000000" w:themeColor="text1"/>
        </w:rPr>
        <w:t xml:space="preserve">that </w:t>
      </w:r>
      <w:r w:rsidRPr="0015600D">
        <w:rPr>
          <w:rFonts w:ascii="Times New Roman" w:hAnsi="Times New Roman" w:cs="Times New Roman"/>
          <w:color w:val="000000" w:themeColor="text1"/>
        </w:rPr>
        <w:t>sustainability is the only viable path forward.</w:t>
      </w:r>
    </w:p>
    <w:p w14:paraId="5E10AC9B" w14:textId="557680A6" w:rsidR="00266487" w:rsidRPr="0015600D" w:rsidRDefault="00E77E3C" w:rsidP="00DA4D5D">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 Balancing sustainability with profitability requires a complete </w:t>
      </w:r>
      <w:r w:rsidR="00266487" w:rsidRPr="0015600D">
        <w:rPr>
          <w:rFonts w:ascii="Times New Roman" w:hAnsi="Times New Roman" w:cs="Times New Roman"/>
          <w:color w:val="000000" w:themeColor="text1"/>
        </w:rPr>
        <w:t>revaluation</w:t>
      </w:r>
      <w:r w:rsidRPr="0015600D">
        <w:rPr>
          <w:rFonts w:ascii="Times New Roman" w:hAnsi="Times New Roman" w:cs="Times New Roman"/>
          <w:color w:val="000000" w:themeColor="text1"/>
        </w:rPr>
        <w:t xml:space="preserve"> of the equation. Businesses need to exhibit flexibility and dynamism in allocating resources and funds to develop products and solutions that align with market demand and address current and future sustainability challenges. This task is far from easy, given the presence of traditional government regulations, the substantial investments required, and the extended timeframes involved.</w:t>
      </w:r>
      <w:r w:rsidR="00266487" w:rsidRPr="0015600D">
        <w:rPr>
          <w:rFonts w:ascii="Times New Roman" w:hAnsi="Times New Roman" w:cs="Times New Roman"/>
          <w:color w:val="000000" w:themeColor="text1"/>
        </w:rPr>
        <w:t xml:space="preserve"> </w:t>
      </w:r>
      <w:r w:rsidRPr="0015600D">
        <w:rPr>
          <w:rFonts w:ascii="Times New Roman" w:hAnsi="Times New Roman" w:cs="Times New Roman"/>
          <w:color w:val="000000" w:themeColor="text1"/>
        </w:rPr>
        <w:t>Furthermore, the task of shifting societal and individual mindsets and perspectives towards sustainability is a complex and non-linear mission. It demands patience and a significant amount of time to effectively communicate the importance of sustainability and the urgency of its implementation in daily life.</w:t>
      </w:r>
    </w:p>
    <w:p w14:paraId="40BA9B50" w14:textId="77777777" w:rsidR="00266487" w:rsidRPr="0015600D" w:rsidRDefault="00266487" w:rsidP="00A94FF9">
      <w:pPr>
        <w:spacing w:line="360" w:lineRule="auto"/>
        <w:jc w:val="both"/>
        <w:rPr>
          <w:rFonts w:ascii="Times New Roman" w:hAnsi="Times New Roman" w:cs="Times New Roman"/>
          <w:color w:val="000000" w:themeColor="text1"/>
        </w:rPr>
      </w:pPr>
    </w:p>
    <w:p w14:paraId="474B27DC" w14:textId="77777777" w:rsidR="00DD2870" w:rsidRDefault="00764769" w:rsidP="00DD2870">
      <w:pPr>
        <w:spacing w:line="360" w:lineRule="auto"/>
        <w:ind w:firstLine="720"/>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In conclusion, it is imperative to </w:t>
      </w:r>
      <w:r w:rsidR="001D2B6C" w:rsidRPr="0015600D">
        <w:rPr>
          <w:rFonts w:ascii="Times New Roman" w:hAnsi="Times New Roman" w:cs="Times New Roman"/>
          <w:color w:val="000000" w:themeColor="text1"/>
        </w:rPr>
        <w:t>emphasi</w:t>
      </w:r>
      <w:r w:rsidR="00C40D3D" w:rsidRPr="0015600D">
        <w:rPr>
          <w:rFonts w:ascii="Times New Roman" w:hAnsi="Times New Roman" w:cs="Times New Roman"/>
          <w:color w:val="000000" w:themeColor="text1"/>
        </w:rPr>
        <w:t>s</w:t>
      </w:r>
      <w:r w:rsidR="001D2B6C" w:rsidRPr="0015600D">
        <w:rPr>
          <w:rFonts w:ascii="Times New Roman" w:hAnsi="Times New Roman" w:cs="Times New Roman"/>
          <w:color w:val="000000" w:themeColor="text1"/>
        </w:rPr>
        <w:t>e</w:t>
      </w:r>
      <w:r w:rsidRPr="0015600D">
        <w:rPr>
          <w:rFonts w:ascii="Times New Roman" w:hAnsi="Times New Roman" w:cs="Times New Roman"/>
          <w:color w:val="000000" w:themeColor="text1"/>
        </w:rPr>
        <w:t xml:space="preserve"> the critical importance of embracing sustainability and sustainable practices in our contemporary world. Abraham Lincoln's philosophy of facing challenges directly rather than deferring them serves as a vital guiding principle in our quest for a sustainable future. The interconnectedness of our actions today with their consequences tomorrow underscores the urgency of addressing issues like global warming and Scope 3 emissions. </w:t>
      </w:r>
    </w:p>
    <w:p w14:paraId="55068901" w14:textId="77777777" w:rsidR="00DD2870" w:rsidRDefault="00764769" w:rsidP="00DD2870">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Global warming, rooted in human-induced greenhouse gas emissions, poses an existential threat to our planet. As Earth's average surface temperature continues to rise, the repercussions impact weather patterns, sea levels, and the overall health of our environment. The challenge of Scope 3 emissions, in particular, highlights the complexity of this issue, as these emissions are not only significant but </w:t>
      </w:r>
      <w:r w:rsidR="001D2B6C" w:rsidRPr="0015600D">
        <w:rPr>
          <w:rFonts w:ascii="Times New Roman" w:hAnsi="Times New Roman" w:cs="Times New Roman"/>
          <w:color w:val="000000" w:themeColor="text1"/>
        </w:rPr>
        <w:t xml:space="preserve">are </w:t>
      </w:r>
      <w:r w:rsidRPr="0015600D">
        <w:rPr>
          <w:rFonts w:ascii="Times New Roman" w:hAnsi="Times New Roman" w:cs="Times New Roman"/>
          <w:color w:val="000000" w:themeColor="text1"/>
        </w:rPr>
        <w:t>also challenging to manage due to their indirect nature. To address these daunting challenges, the roles of governments, businesses, and societ</w:t>
      </w:r>
      <w:r w:rsidR="001D2B6C" w:rsidRPr="0015600D">
        <w:rPr>
          <w:rFonts w:ascii="Times New Roman" w:hAnsi="Times New Roman" w:cs="Times New Roman"/>
          <w:color w:val="000000" w:themeColor="text1"/>
        </w:rPr>
        <w:t>ies</w:t>
      </w:r>
      <w:r w:rsidRPr="0015600D">
        <w:rPr>
          <w:rFonts w:ascii="Times New Roman" w:hAnsi="Times New Roman" w:cs="Times New Roman"/>
          <w:color w:val="000000" w:themeColor="text1"/>
        </w:rPr>
        <w:t xml:space="preserve"> are pivotal.</w:t>
      </w:r>
    </w:p>
    <w:p w14:paraId="516A2CFE" w14:textId="680F12F9" w:rsidR="00FE487B" w:rsidRPr="0015600D" w:rsidRDefault="00764769" w:rsidP="00DF7742">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 Governments must create conducive policies and frameworks that encourage sustainable practices, as demonstrated by the UK's commitment to aligning national policies with the UN's Sustainable Development Goals. Businesses play a crucial role in shaping a sustainable future by incorporating Corporate Social Responsibility (CSR) and embracing sustainable practices. Societies, including individuals and communities, can adopt sustainable habits and practices that reduce their environmental footprint and contribute to a more sustainable planet.</w:t>
      </w:r>
    </w:p>
    <w:p w14:paraId="5E116A6B" w14:textId="09CF467E" w:rsidR="00764769" w:rsidRDefault="00FE487B" w:rsidP="00DF7742">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lastRenderedPageBreak/>
        <w:t xml:space="preserve">The temporary drop in carbon emissions during the times of lockdown due to Covid-19 shows and confirms that the weight and responsibility of managing the climate change is defiantly a collaborative effort that doesn’t exclude any institution or individual. According to UNEP, </w:t>
      </w:r>
      <w:r w:rsidR="00203E92" w:rsidRPr="0015600D">
        <w:rPr>
          <w:rFonts w:ascii="Times New Roman" w:hAnsi="Times New Roman" w:cs="Times New Roman"/>
          <w:color w:val="000000" w:themeColor="text1"/>
        </w:rPr>
        <w:t>carbon dioxide emissions are rapidly recovering after a temporary blip due to the economic slowdown and are nowhere close to reduction targets. Greenhouse gas concentrations in the atmosphere continue at record levels, committing the planet to dangerous future warming, according to a new multi-agency United in Science 2021 report [</w:t>
      </w:r>
      <w:r w:rsidR="00801692">
        <w:rPr>
          <w:rFonts w:ascii="Times New Roman" w:hAnsi="Times New Roman" w:cs="Times New Roman"/>
          <w:color w:val="000000" w:themeColor="text1"/>
        </w:rPr>
        <w:t>19</w:t>
      </w:r>
      <w:r w:rsidR="00203E92" w:rsidRPr="0015600D">
        <w:rPr>
          <w:rFonts w:ascii="Times New Roman" w:hAnsi="Times New Roman" w:cs="Times New Roman"/>
          <w:color w:val="000000" w:themeColor="text1"/>
        </w:rPr>
        <w:t xml:space="preserve">]. </w:t>
      </w:r>
      <w:r w:rsidRPr="0015600D">
        <w:rPr>
          <w:rFonts w:ascii="Times New Roman" w:hAnsi="Times New Roman" w:cs="Times New Roman"/>
          <w:color w:val="000000" w:themeColor="text1"/>
        </w:rPr>
        <w:t xml:space="preserve">  </w:t>
      </w:r>
    </w:p>
    <w:p w14:paraId="17C67AB2" w14:textId="77777777" w:rsidR="00DF7742" w:rsidRPr="0015600D" w:rsidRDefault="00DF7742" w:rsidP="00DF7742">
      <w:pPr>
        <w:spacing w:line="360" w:lineRule="auto"/>
        <w:jc w:val="both"/>
        <w:rPr>
          <w:rFonts w:ascii="Times New Roman" w:hAnsi="Times New Roman" w:cs="Times New Roman"/>
          <w:color w:val="000000" w:themeColor="text1"/>
        </w:rPr>
      </w:pPr>
    </w:p>
    <w:p w14:paraId="5D2C6A8E" w14:textId="77777777" w:rsidR="00764769" w:rsidRPr="0015600D" w:rsidRDefault="00764769" w:rsidP="00A94FF9">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The path toward sustainability is a collective journey that demands the concerted efforts of all stakeholders. As individuals, we are the core of governments, businesses, and societies. Our mindset and actions set the tone for the larger-scale changes needed. Education and awareness about sustainability, coupled with a willingness to adopt and implement sustainable practices in our daily lives, are the first steps toward this transformation.</w:t>
      </w:r>
    </w:p>
    <w:p w14:paraId="0C00A1B5" w14:textId="77777777" w:rsidR="00764769" w:rsidRPr="0015600D" w:rsidRDefault="00764769" w:rsidP="00A94FF9">
      <w:pPr>
        <w:spacing w:line="360" w:lineRule="auto"/>
        <w:jc w:val="both"/>
        <w:rPr>
          <w:rFonts w:ascii="Times New Roman" w:hAnsi="Times New Roman" w:cs="Times New Roman"/>
          <w:color w:val="000000" w:themeColor="text1"/>
        </w:rPr>
      </w:pPr>
    </w:p>
    <w:p w14:paraId="7B608A5F" w14:textId="3462EE2D" w:rsidR="002550A2" w:rsidRPr="0015600D" w:rsidRDefault="00930EEA" w:rsidP="00FE487B">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Clearly</w:t>
      </w:r>
      <w:r w:rsidR="00B11902" w:rsidRPr="0015600D">
        <w:rPr>
          <w:rFonts w:ascii="Times New Roman" w:hAnsi="Times New Roman" w:cs="Times New Roman"/>
          <w:color w:val="000000" w:themeColor="text1"/>
        </w:rPr>
        <w:t xml:space="preserve">, the </w:t>
      </w:r>
      <w:r w:rsidR="00E16CBB" w:rsidRPr="0015600D">
        <w:rPr>
          <w:rFonts w:ascii="Times New Roman" w:hAnsi="Times New Roman" w:cs="Times New Roman"/>
          <w:color w:val="000000" w:themeColor="text1"/>
        </w:rPr>
        <w:t>next</w:t>
      </w:r>
      <w:r w:rsidR="00B11902" w:rsidRPr="0015600D">
        <w:rPr>
          <w:rFonts w:ascii="Times New Roman" w:hAnsi="Times New Roman" w:cs="Times New Roman"/>
          <w:color w:val="000000" w:themeColor="text1"/>
        </w:rPr>
        <w:t xml:space="preserve"> generation</w:t>
      </w:r>
      <w:r w:rsidR="00E16CBB" w:rsidRPr="0015600D">
        <w:rPr>
          <w:rFonts w:ascii="Times New Roman" w:hAnsi="Times New Roman" w:cs="Times New Roman"/>
          <w:color w:val="000000" w:themeColor="text1"/>
        </w:rPr>
        <w:t xml:space="preserve"> </w:t>
      </w:r>
      <w:r w:rsidR="0098152B" w:rsidRPr="0015600D">
        <w:rPr>
          <w:rFonts w:ascii="Times New Roman" w:hAnsi="Times New Roman" w:cs="Times New Roman"/>
          <w:color w:val="000000" w:themeColor="text1"/>
        </w:rPr>
        <w:t>who represents</w:t>
      </w:r>
      <w:r w:rsidR="00E16CBB" w:rsidRPr="0015600D">
        <w:rPr>
          <w:rFonts w:ascii="Times New Roman" w:hAnsi="Times New Roman" w:cs="Times New Roman"/>
          <w:color w:val="000000" w:themeColor="text1"/>
        </w:rPr>
        <w:t xml:space="preserve"> tomorrow's leaders, business pioneers, and a valuable societal asset,</w:t>
      </w:r>
      <w:r w:rsidR="00B11902" w:rsidRPr="0015600D">
        <w:rPr>
          <w:rFonts w:ascii="Times New Roman" w:hAnsi="Times New Roman" w:cs="Times New Roman"/>
          <w:color w:val="000000" w:themeColor="text1"/>
        </w:rPr>
        <w:t xml:space="preserve"> </w:t>
      </w:r>
      <w:r w:rsidR="0098152B" w:rsidRPr="0015600D">
        <w:rPr>
          <w:rFonts w:ascii="Times New Roman" w:hAnsi="Times New Roman" w:cs="Times New Roman"/>
          <w:color w:val="000000" w:themeColor="text1"/>
        </w:rPr>
        <w:t>will</w:t>
      </w:r>
      <w:r w:rsidR="00B11902" w:rsidRPr="0015600D">
        <w:rPr>
          <w:rFonts w:ascii="Times New Roman" w:hAnsi="Times New Roman" w:cs="Times New Roman"/>
          <w:color w:val="000000" w:themeColor="text1"/>
        </w:rPr>
        <w:t xml:space="preserve"> confront a </w:t>
      </w:r>
      <w:r w:rsidR="00E16CBB" w:rsidRPr="0015600D">
        <w:rPr>
          <w:rFonts w:ascii="Times New Roman" w:hAnsi="Times New Roman" w:cs="Times New Roman"/>
          <w:color w:val="000000" w:themeColor="text1"/>
        </w:rPr>
        <w:t>challenging</w:t>
      </w:r>
      <w:r w:rsidR="00B11902" w:rsidRPr="0015600D">
        <w:rPr>
          <w:rFonts w:ascii="Times New Roman" w:hAnsi="Times New Roman" w:cs="Times New Roman"/>
          <w:color w:val="000000" w:themeColor="text1"/>
        </w:rPr>
        <w:t xml:space="preserve"> environmental </w:t>
      </w:r>
      <w:r w:rsidR="0098152B" w:rsidRPr="0015600D">
        <w:rPr>
          <w:rFonts w:ascii="Times New Roman" w:hAnsi="Times New Roman" w:cs="Times New Roman"/>
          <w:color w:val="000000" w:themeColor="text1"/>
        </w:rPr>
        <w:t>future</w:t>
      </w:r>
      <w:r w:rsidR="00B11902" w:rsidRPr="0015600D">
        <w:rPr>
          <w:rFonts w:ascii="Times New Roman" w:hAnsi="Times New Roman" w:cs="Times New Roman"/>
          <w:color w:val="000000" w:themeColor="text1"/>
        </w:rPr>
        <w:t xml:space="preserve">. However, today's youth </w:t>
      </w:r>
      <w:r w:rsidR="0098152B" w:rsidRPr="0015600D">
        <w:rPr>
          <w:rFonts w:ascii="Times New Roman" w:hAnsi="Times New Roman" w:cs="Times New Roman"/>
          <w:color w:val="000000" w:themeColor="text1"/>
        </w:rPr>
        <w:t>show</w:t>
      </w:r>
      <w:r w:rsidR="00B11902" w:rsidRPr="0015600D">
        <w:rPr>
          <w:rFonts w:ascii="Times New Roman" w:hAnsi="Times New Roman" w:cs="Times New Roman"/>
          <w:color w:val="000000" w:themeColor="text1"/>
        </w:rPr>
        <w:t xml:space="preserve"> a remarkable awareness of </w:t>
      </w:r>
      <w:r w:rsidR="0098152B" w:rsidRPr="0015600D">
        <w:rPr>
          <w:rFonts w:ascii="Times New Roman" w:hAnsi="Times New Roman" w:cs="Times New Roman"/>
          <w:color w:val="000000" w:themeColor="text1"/>
        </w:rPr>
        <w:t>the importance of</w:t>
      </w:r>
      <w:r w:rsidR="00B11902" w:rsidRPr="0015600D">
        <w:rPr>
          <w:rFonts w:ascii="Times New Roman" w:hAnsi="Times New Roman" w:cs="Times New Roman"/>
          <w:color w:val="000000" w:themeColor="text1"/>
        </w:rPr>
        <w:t xml:space="preserve"> sustainability. Empowering them to contemplate and implement mindful choices in their daily lives </w:t>
      </w:r>
      <w:r w:rsidR="00E16CBB" w:rsidRPr="0015600D">
        <w:rPr>
          <w:rFonts w:ascii="Times New Roman" w:hAnsi="Times New Roman" w:cs="Times New Roman"/>
          <w:color w:val="000000" w:themeColor="text1"/>
        </w:rPr>
        <w:t>is crucial</w:t>
      </w:r>
      <w:r w:rsidR="00B11902" w:rsidRPr="0015600D">
        <w:rPr>
          <w:rFonts w:ascii="Times New Roman" w:hAnsi="Times New Roman" w:cs="Times New Roman"/>
          <w:color w:val="000000" w:themeColor="text1"/>
        </w:rPr>
        <w:t xml:space="preserve"> for forging a cleaner and more sustainable future.</w:t>
      </w:r>
      <w:r w:rsidR="00E16CBB" w:rsidRPr="0015600D">
        <w:rPr>
          <w:rFonts w:ascii="Times New Roman" w:hAnsi="Times New Roman" w:cs="Times New Roman"/>
          <w:color w:val="000000" w:themeColor="text1"/>
        </w:rPr>
        <w:t xml:space="preserve"> </w:t>
      </w:r>
    </w:p>
    <w:p w14:paraId="57CFB43C" w14:textId="65E5D248" w:rsidR="000560A5" w:rsidRPr="0015600D" w:rsidRDefault="00DA246F" w:rsidP="007970F1">
      <w:pPr>
        <w:spacing w:line="360" w:lineRule="auto"/>
        <w:jc w:val="both"/>
        <w:rPr>
          <w:rFonts w:ascii="Times New Roman" w:hAnsi="Times New Roman" w:cs="Times New Roman"/>
          <w:color w:val="000000" w:themeColor="text1"/>
        </w:rPr>
      </w:pPr>
      <w:r w:rsidRPr="0015600D">
        <w:rPr>
          <w:rFonts w:ascii="Times New Roman" w:hAnsi="Times New Roman" w:cs="Times New Roman"/>
          <w:color w:val="000000" w:themeColor="text1"/>
        </w:rPr>
        <w:t xml:space="preserve">Abraham Lincoln was </w:t>
      </w:r>
      <w:r w:rsidR="007970F1" w:rsidRPr="0015600D">
        <w:rPr>
          <w:rFonts w:ascii="Times New Roman" w:hAnsi="Times New Roman" w:cs="Times New Roman"/>
          <w:color w:val="000000" w:themeColor="text1"/>
        </w:rPr>
        <w:t>a visionary</w:t>
      </w:r>
      <w:r w:rsidRPr="0015600D">
        <w:rPr>
          <w:rFonts w:ascii="Times New Roman" w:hAnsi="Times New Roman" w:cs="Times New Roman"/>
          <w:color w:val="000000" w:themeColor="text1"/>
        </w:rPr>
        <w:t xml:space="preserve">, and his advice to </w:t>
      </w:r>
      <w:r w:rsidR="007970F1" w:rsidRPr="0015600D">
        <w:rPr>
          <w:rFonts w:ascii="Times New Roman" w:hAnsi="Times New Roman" w:cs="Times New Roman"/>
          <w:color w:val="000000" w:themeColor="text1"/>
        </w:rPr>
        <w:t>face</w:t>
      </w:r>
      <w:r w:rsidRPr="0015600D">
        <w:rPr>
          <w:rFonts w:ascii="Times New Roman" w:hAnsi="Times New Roman" w:cs="Times New Roman"/>
          <w:color w:val="000000" w:themeColor="text1"/>
        </w:rPr>
        <w:t xml:space="preserve"> the difficulties of the future head-on applies to most, if not all, facets of life.</w:t>
      </w:r>
      <w:r w:rsidR="007970F1" w:rsidRPr="0015600D">
        <w:rPr>
          <w:rFonts w:ascii="Times New Roman" w:hAnsi="Times New Roman" w:cs="Times New Roman"/>
          <w:color w:val="000000" w:themeColor="text1"/>
        </w:rPr>
        <w:t xml:space="preserve"> You cannot escape the responsibility of ensuring clean air, water, and healthy environment for tomorrow’s generations, by evading this responsibility and carrying on with the destructive techniques that are being used now.</w:t>
      </w:r>
    </w:p>
    <w:p w14:paraId="1E98A784" w14:textId="77777777" w:rsidR="00930EEA" w:rsidRDefault="00930EEA" w:rsidP="007970F1">
      <w:pPr>
        <w:spacing w:line="360" w:lineRule="auto"/>
        <w:jc w:val="both"/>
        <w:rPr>
          <w:rFonts w:ascii="Times New Roman" w:hAnsi="Times New Roman" w:cs="Times New Roman"/>
          <w:color w:val="000000" w:themeColor="text1"/>
        </w:rPr>
      </w:pPr>
    </w:p>
    <w:p w14:paraId="0D9E1709" w14:textId="77777777" w:rsidR="00C633FA" w:rsidRDefault="00C633FA" w:rsidP="007970F1">
      <w:pPr>
        <w:spacing w:line="360" w:lineRule="auto"/>
        <w:jc w:val="both"/>
        <w:rPr>
          <w:rFonts w:ascii="Times New Roman" w:hAnsi="Times New Roman" w:cs="Times New Roman"/>
          <w:color w:val="000000" w:themeColor="text1"/>
        </w:rPr>
      </w:pPr>
    </w:p>
    <w:p w14:paraId="1028053D" w14:textId="77777777" w:rsidR="00C633FA" w:rsidRDefault="00C633FA" w:rsidP="007970F1">
      <w:pPr>
        <w:spacing w:line="360" w:lineRule="auto"/>
        <w:jc w:val="both"/>
        <w:rPr>
          <w:rFonts w:ascii="Times New Roman" w:hAnsi="Times New Roman" w:cs="Times New Roman"/>
          <w:color w:val="000000" w:themeColor="text1"/>
        </w:rPr>
      </w:pPr>
    </w:p>
    <w:p w14:paraId="29EC9AEB" w14:textId="77777777" w:rsidR="00C633FA" w:rsidRDefault="00C633FA" w:rsidP="007970F1">
      <w:pPr>
        <w:spacing w:line="360" w:lineRule="auto"/>
        <w:jc w:val="both"/>
        <w:rPr>
          <w:rFonts w:ascii="Times New Roman" w:hAnsi="Times New Roman" w:cs="Times New Roman"/>
          <w:color w:val="000000" w:themeColor="text1"/>
        </w:rPr>
      </w:pPr>
    </w:p>
    <w:p w14:paraId="197463BA" w14:textId="77777777" w:rsidR="00C633FA" w:rsidRDefault="00C633FA" w:rsidP="007970F1">
      <w:pPr>
        <w:spacing w:line="360" w:lineRule="auto"/>
        <w:jc w:val="both"/>
        <w:rPr>
          <w:rFonts w:ascii="Times New Roman" w:hAnsi="Times New Roman" w:cs="Times New Roman"/>
          <w:color w:val="000000" w:themeColor="text1"/>
        </w:rPr>
      </w:pPr>
    </w:p>
    <w:p w14:paraId="4783A419" w14:textId="77777777" w:rsidR="00C633FA" w:rsidRDefault="00C633FA" w:rsidP="007970F1">
      <w:pPr>
        <w:spacing w:line="360" w:lineRule="auto"/>
        <w:jc w:val="both"/>
        <w:rPr>
          <w:rFonts w:ascii="Times New Roman" w:hAnsi="Times New Roman" w:cs="Times New Roman"/>
          <w:color w:val="000000" w:themeColor="text1"/>
        </w:rPr>
      </w:pPr>
    </w:p>
    <w:p w14:paraId="17FAF9A3" w14:textId="77777777" w:rsidR="00C633FA" w:rsidRDefault="00C633FA" w:rsidP="007970F1">
      <w:pPr>
        <w:spacing w:line="360" w:lineRule="auto"/>
        <w:jc w:val="both"/>
        <w:rPr>
          <w:rFonts w:ascii="Times New Roman" w:hAnsi="Times New Roman" w:cs="Times New Roman"/>
          <w:color w:val="000000" w:themeColor="text1"/>
        </w:rPr>
      </w:pPr>
    </w:p>
    <w:p w14:paraId="5E2705E7" w14:textId="77777777" w:rsidR="00C633FA" w:rsidRDefault="00C633FA" w:rsidP="007970F1">
      <w:pPr>
        <w:spacing w:line="360" w:lineRule="auto"/>
        <w:jc w:val="both"/>
        <w:rPr>
          <w:rFonts w:ascii="Times New Roman" w:hAnsi="Times New Roman" w:cs="Times New Roman"/>
          <w:color w:val="000000" w:themeColor="text1"/>
        </w:rPr>
      </w:pPr>
    </w:p>
    <w:p w14:paraId="01991BC9" w14:textId="77777777" w:rsidR="00C633FA" w:rsidRDefault="00C633FA" w:rsidP="007970F1">
      <w:pPr>
        <w:spacing w:line="360" w:lineRule="auto"/>
        <w:jc w:val="both"/>
        <w:rPr>
          <w:rFonts w:ascii="Times New Roman" w:hAnsi="Times New Roman" w:cs="Times New Roman"/>
          <w:color w:val="000000" w:themeColor="text1"/>
        </w:rPr>
      </w:pPr>
    </w:p>
    <w:p w14:paraId="42EB633A" w14:textId="77777777" w:rsidR="00C633FA" w:rsidRPr="0015600D" w:rsidRDefault="00C633FA" w:rsidP="007970F1">
      <w:pPr>
        <w:spacing w:line="360" w:lineRule="auto"/>
        <w:jc w:val="both"/>
        <w:rPr>
          <w:rFonts w:ascii="Times New Roman" w:hAnsi="Times New Roman" w:cs="Times New Roman"/>
          <w:color w:val="000000" w:themeColor="text1"/>
        </w:rPr>
      </w:pPr>
    </w:p>
    <w:p w14:paraId="1F4E6237" w14:textId="77777777" w:rsidR="00930EEA" w:rsidRPr="0015600D" w:rsidRDefault="00930EEA" w:rsidP="007970F1">
      <w:pPr>
        <w:spacing w:line="360" w:lineRule="auto"/>
        <w:jc w:val="both"/>
        <w:rPr>
          <w:rFonts w:ascii="Times New Roman" w:hAnsi="Times New Roman" w:cs="Times New Roman"/>
          <w:color w:val="000000" w:themeColor="text1"/>
        </w:rPr>
      </w:pPr>
    </w:p>
    <w:p w14:paraId="3B2E7856" w14:textId="77777777" w:rsidR="00930EEA" w:rsidRDefault="00930EEA" w:rsidP="00930EEA">
      <w:pPr>
        <w:jc w:val="both"/>
        <w:rPr>
          <w:b/>
          <w:bCs/>
          <w:color w:val="000000" w:themeColor="text1"/>
        </w:rPr>
      </w:pPr>
      <w:r w:rsidRPr="0015600D">
        <w:rPr>
          <w:b/>
          <w:bCs/>
          <w:color w:val="000000" w:themeColor="text1"/>
        </w:rPr>
        <w:lastRenderedPageBreak/>
        <w:t>References:</w:t>
      </w:r>
    </w:p>
    <w:p w14:paraId="1C1661F4" w14:textId="77777777" w:rsidR="00B9791F" w:rsidRDefault="00B9791F" w:rsidP="00930EEA">
      <w:pPr>
        <w:jc w:val="both"/>
        <w:rPr>
          <w:b/>
          <w:bCs/>
          <w:color w:val="000000" w:themeColor="text1"/>
        </w:rPr>
      </w:pPr>
    </w:p>
    <w:p w14:paraId="6D865B7D" w14:textId="58F392C1" w:rsidR="00B9791F" w:rsidRPr="00717A00" w:rsidRDefault="00B9791F" w:rsidP="00B9791F">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IPCC (2021).</w:t>
      </w:r>
      <w:r w:rsidRPr="00717A00">
        <w:rPr>
          <w:rStyle w:val="apple-converted-space"/>
          <w:rFonts w:ascii="Calibri" w:hAnsi="Calibri" w:cs="Calibri"/>
          <w:color w:val="000000"/>
        </w:rPr>
        <w:t> </w:t>
      </w:r>
      <w:r w:rsidRPr="00717A00">
        <w:rPr>
          <w:rFonts w:ascii="Calibri" w:hAnsi="Calibri" w:cs="Calibri"/>
          <w:i/>
          <w:iCs/>
          <w:color w:val="000000"/>
        </w:rPr>
        <w:t>Climate Change 2021: The Physical Science Basis</w:t>
      </w:r>
      <w:r w:rsidRPr="00717A00">
        <w:rPr>
          <w:rFonts w:ascii="Calibri" w:hAnsi="Calibri" w:cs="Calibri"/>
          <w:color w:val="000000"/>
        </w:rPr>
        <w:t xml:space="preserve">. [online] www.ipcc.ch. Available at: </w:t>
      </w:r>
      <w:hyperlink r:id="rId13" w:history="1">
        <w:r w:rsidR="00504B35" w:rsidRPr="00717A00">
          <w:rPr>
            <w:rStyle w:val="Hyperlink"/>
            <w:rFonts w:ascii="Calibri" w:hAnsi="Calibri" w:cs="Calibri"/>
          </w:rPr>
          <w:t>https://www.ipcc.ch/report/ar6/wg1/</w:t>
        </w:r>
      </w:hyperlink>
      <w:r w:rsidRPr="00717A00">
        <w:rPr>
          <w:rFonts w:ascii="Calibri" w:hAnsi="Calibri" w:cs="Calibri"/>
          <w:color w:val="000000"/>
        </w:rPr>
        <w:t>.</w:t>
      </w:r>
    </w:p>
    <w:p w14:paraId="3533F401" w14:textId="77777777" w:rsidR="00504B35" w:rsidRPr="00717A00" w:rsidRDefault="00504B35" w:rsidP="00504B35">
      <w:pPr>
        <w:pStyle w:val="NormalWeb"/>
        <w:shd w:val="clear" w:color="auto" w:fill="FFFFFF"/>
        <w:spacing w:before="0" w:beforeAutospacing="0" w:after="0" w:afterAutospacing="0" w:line="360" w:lineRule="atLeast"/>
        <w:ind w:left="720"/>
        <w:rPr>
          <w:rFonts w:ascii="Calibri" w:hAnsi="Calibri" w:cs="Calibri"/>
          <w:color w:val="000000"/>
        </w:rPr>
      </w:pPr>
    </w:p>
    <w:p w14:paraId="413FA3C8" w14:textId="118F4E47" w:rsidR="00B9791F" w:rsidRPr="00717A00" w:rsidRDefault="00B9791F" w:rsidP="00B9791F">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 xml:space="preserve">‌ Corporate Value Chain (Scope 3) Accounting and Reporting Standard Supplement to the GHG Protocol Corporate Accounting and Reporting Standard. (n.d.). Available at: </w:t>
      </w:r>
      <w:hyperlink r:id="rId14" w:history="1">
        <w:r w:rsidR="00504B35" w:rsidRPr="00717A00">
          <w:rPr>
            <w:rStyle w:val="Hyperlink"/>
            <w:rFonts w:ascii="Calibri" w:hAnsi="Calibri" w:cs="Calibri"/>
          </w:rPr>
          <w:t>https://ghgprotocol.org/sites/default/files/standards/Corporate-Value-Chain-Accounting-Reporing-Standard_041613_2.pdf</w:t>
        </w:r>
      </w:hyperlink>
      <w:r w:rsidRPr="00717A00">
        <w:rPr>
          <w:rFonts w:ascii="Calibri" w:hAnsi="Calibri" w:cs="Calibri"/>
          <w:color w:val="000000"/>
        </w:rPr>
        <w:t>.</w:t>
      </w:r>
    </w:p>
    <w:p w14:paraId="753F8730" w14:textId="77777777" w:rsidR="00504B35" w:rsidRPr="00717A00" w:rsidRDefault="00504B35" w:rsidP="00504B35">
      <w:pPr>
        <w:pStyle w:val="NormalWeb"/>
        <w:shd w:val="clear" w:color="auto" w:fill="FFFFFF"/>
        <w:spacing w:before="0" w:beforeAutospacing="0" w:after="0" w:afterAutospacing="0" w:line="360" w:lineRule="atLeast"/>
        <w:ind w:left="720"/>
        <w:rPr>
          <w:rFonts w:ascii="Calibri" w:hAnsi="Calibri" w:cs="Calibri"/>
          <w:color w:val="000000"/>
        </w:rPr>
      </w:pPr>
    </w:p>
    <w:p w14:paraId="6FAFDF68" w14:textId="1EA80DA8" w:rsidR="00504B35" w:rsidRPr="00717A00" w:rsidRDefault="00B9791F" w:rsidP="00504B35">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w:t>
      </w:r>
      <w:r w:rsidR="00504B35" w:rsidRPr="00717A00">
        <w:rPr>
          <w:rFonts w:ascii="Calibri" w:hAnsi="Calibri" w:cs="Calibri"/>
          <w:color w:val="000000"/>
        </w:rPr>
        <w:t xml:space="preserve"> Brundtland, G.H. (1987).</w:t>
      </w:r>
      <w:r w:rsidR="00504B35" w:rsidRPr="00717A00">
        <w:rPr>
          <w:rStyle w:val="apple-converted-space"/>
          <w:rFonts w:ascii="Calibri" w:hAnsi="Calibri" w:cs="Calibri"/>
          <w:color w:val="000000"/>
        </w:rPr>
        <w:t> </w:t>
      </w:r>
      <w:r w:rsidR="00504B35" w:rsidRPr="00717A00">
        <w:rPr>
          <w:rFonts w:ascii="Calibri" w:hAnsi="Calibri" w:cs="Calibri"/>
          <w:i/>
          <w:iCs/>
          <w:color w:val="000000"/>
        </w:rPr>
        <w:t>Report of the World Commission on Environment and Development: Our Common Future</w:t>
      </w:r>
      <w:r w:rsidR="00504B35" w:rsidRPr="00717A00">
        <w:rPr>
          <w:rFonts w:ascii="Calibri" w:hAnsi="Calibri" w:cs="Calibri"/>
          <w:color w:val="000000"/>
        </w:rPr>
        <w:t xml:space="preserve">. [online] United Nations. Available at: </w:t>
      </w:r>
      <w:hyperlink r:id="rId15" w:history="1">
        <w:r w:rsidR="00504B35" w:rsidRPr="00717A00">
          <w:rPr>
            <w:rStyle w:val="Hyperlink"/>
            <w:rFonts w:ascii="Calibri" w:hAnsi="Calibri" w:cs="Calibri"/>
          </w:rPr>
          <w:t>https://sustainabledevelopment.un.org/content/documents/5987our-common-future.pdf</w:t>
        </w:r>
      </w:hyperlink>
    </w:p>
    <w:p w14:paraId="44AAF39D" w14:textId="64E658AF" w:rsidR="00504B35" w:rsidRPr="00717A00" w:rsidRDefault="00504B35" w:rsidP="00504B35">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 United Nations (2023).</w:t>
      </w:r>
      <w:r w:rsidRPr="00717A00">
        <w:rPr>
          <w:rStyle w:val="apple-converted-space"/>
          <w:rFonts w:ascii="Calibri" w:hAnsi="Calibri" w:cs="Calibri"/>
          <w:color w:val="000000"/>
        </w:rPr>
        <w:t> </w:t>
      </w:r>
      <w:r w:rsidRPr="00717A00">
        <w:rPr>
          <w:rFonts w:ascii="Calibri" w:hAnsi="Calibri" w:cs="Calibri"/>
          <w:i/>
          <w:iCs/>
          <w:color w:val="000000"/>
        </w:rPr>
        <w:t>Sustainable Development Goals</w:t>
      </w:r>
      <w:r w:rsidRPr="00717A00">
        <w:rPr>
          <w:rFonts w:ascii="Calibri" w:hAnsi="Calibri" w:cs="Calibri"/>
          <w:color w:val="000000"/>
        </w:rPr>
        <w:t xml:space="preserve">. [online] United Nations Sustainable Development. Available at: </w:t>
      </w:r>
      <w:hyperlink r:id="rId16" w:history="1">
        <w:r w:rsidRPr="00717A00">
          <w:rPr>
            <w:rStyle w:val="Hyperlink"/>
            <w:rFonts w:ascii="Calibri" w:hAnsi="Calibri" w:cs="Calibri"/>
          </w:rPr>
          <w:t>https://www.un.org/sustainabledevelopment/sustainable-development-goals/</w:t>
        </w:r>
      </w:hyperlink>
      <w:r w:rsidRPr="00717A00">
        <w:rPr>
          <w:rFonts w:ascii="Calibri" w:hAnsi="Calibri" w:cs="Calibri"/>
          <w:color w:val="000000"/>
        </w:rPr>
        <w:t>.</w:t>
      </w:r>
    </w:p>
    <w:p w14:paraId="2C560AFF" w14:textId="77777777" w:rsidR="00504B35" w:rsidRPr="00717A00" w:rsidRDefault="00504B35" w:rsidP="00504B35">
      <w:pPr>
        <w:pStyle w:val="NormalWeb"/>
        <w:shd w:val="clear" w:color="auto" w:fill="FFFFFF"/>
        <w:spacing w:before="0" w:beforeAutospacing="0" w:after="0" w:afterAutospacing="0" w:line="360" w:lineRule="atLeast"/>
        <w:ind w:left="720"/>
        <w:rPr>
          <w:rFonts w:ascii="Calibri" w:hAnsi="Calibri" w:cs="Calibri"/>
          <w:color w:val="000000"/>
        </w:rPr>
      </w:pPr>
    </w:p>
    <w:p w14:paraId="6B61F069" w14:textId="0E3DE0A8" w:rsidR="00504B35" w:rsidRPr="00717A00" w:rsidRDefault="00504B35" w:rsidP="00504B35">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US EPA (2019).</w:t>
      </w:r>
      <w:r w:rsidRPr="00717A00">
        <w:rPr>
          <w:rStyle w:val="apple-converted-space"/>
          <w:rFonts w:ascii="Calibri" w:hAnsi="Calibri" w:cs="Calibri"/>
          <w:color w:val="000000"/>
        </w:rPr>
        <w:t> </w:t>
      </w:r>
      <w:r w:rsidRPr="00717A00">
        <w:rPr>
          <w:rFonts w:ascii="Calibri" w:hAnsi="Calibri" w:cs="Calibri"/>
          <w:i/>
          <w:iCs/>
          <w:color w:val="000000"/>
        </w:rPr>
        <w:t>Learn About Sustainability | US EPA</w:t>
      </w:r>
      <w:r w:rsidRPr="00717A00">
        <w:rPr>
          <w:rFonts w:ascii="Calibri" w:hAnsi="Calibri" w:cs="Calibri"/>
          <w:color w:val="000000"/>
        </w:rPr>
        <w:t xml:space="preserve">. [online] US EPA. Available at: </w:t>
      </w:r>
      <w:hyperlink r:id="rId17" w:anchor="what" w:history="1">
        <w:r w:rsidRPr="00717A00">
          <w:rPr>
            <w:rStyle w:val="Hyperlink"/>
            <w:rFonts w:ascii="Calibri" w:hAnsi="Calibri" w:cs="Calibri"/>
          </w:rPr>
          <w:t>https://www.epa.gov/sustainability/learn-about-sustainability#what</w:t>
        </w:r>
      </w:hyperlink>
      <w:r w:rsidRPr="00717A00">
        <w:rPr>
          <w:rFonts w:ascii="Calibri" w:hAnsi="Calibri" w:cs="Calibri"/>
          <w:color w:val="000000"/>
        </w:rPr>
        <w:t>.</w:t>
      </w:r>
    </w:p>
    <w:p w14:paraId="02309CCA" w14:textId="77777777" w:rsidR="00504B35" w:rsidRPr="00717A00" w:rsidRDefault="00504B35" w:rsidP="00504B35">
      <w:pPr>
        <w:pStyle w:val="ListParagraph"/>
        <w:numPr>
          <w:ilvl w:val="0"/>
          <w:numId w:val="4"/>
        </w:numPr>
        <w:rPr>
          <w:color w:val="000000" w:themeColor="text1"/>
        </w:rPr>
      </w:pPr>
      <w:r w:rsidRPr="00717A00">
        <w:rPr>
          <w:color w:val="000000" w:themeColor="text1"/>
        </w:rPr>
        <w:t>Elkington, J. (1997). Cannibals with Forks: The Triple Bottom Line of 21st Century Business. New Society Publishers.</w:t>
      </w:r>
    </w:p>
    <w:p w14:paraId="33726263" w14:textId="65403CBF"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Ellen MacArthur Foundation (2013).</w:t>
      </w:r>
      <w:r w:rsidRPr="00717A00">
        <w:rPr>
          <w:rStyle w:val="apple-converted-space"/>
          <w:rFonts w:ascii="Calibri" w:hAnsi="Calibri" w:cs="Calibri"/>
          <w:color w:val="000000"/>
        </w:rPr>
        <w:t> </w:t>
      </w:r>
      <w:r w:rsidRPr="00717A00">
        <w:rPr>
          <w:rFonts w:ascii="Calibri" w:hAnsi="Calibri" w:cs="Calibri"/>
          <w:i/>
          <w:iCs/>
          <w:color w:val="000000"/>
        </w:rPr>
        <w:t>Towards the circular economy Vol. 1: an economic and business rationale for an accelerated transition</w:t>
      </w:r>
      <w:r w:rsidRPr="00717A00">
        <w:rPr>
          <w:rFonts w:ascii="Calibri" w:hAnsi="Calibri" w:cs="Calibri"/>
          <w:color w:val="000000"/>
        </w:rPr>
        <w:t xml:space="preserve">. [online] www.ellenmacarthurfoundation.org. Available at: </w:t>
      </w:r>
      <w:hyperlink r:id="rId18" w:history="1">
        <w:r w:rsidRPr="00717A00">
          <w:rPr>
            <w:rStyle w:val="Hyperlink"/>
            <w:rFonts w:ascii="Calibri" w:hAnsi="Calibri" w:cs="Calibri"/>
          </w:rPr>
          <w:t>https://www.ellenmacarthurfoundation.org/towards-the-circular-economy-vol-1-an-economic-and-business-rationale-for-an</w:t>
        </w:r>
      </w:hyperlink>
      <w:r w:rsidRPr="00717A00">
        <w:rPr>
          <w:rFonts w:ascii="Calibri" w:hAnsi="Calibri" w:cs="Calibri"/>
          <w:color w:val="000000"/>
        </w:rPr>
        <w:t>.</w:t>
      </w:r>
    </w:p>
    <w:p w14:paraId="47CCCE6A" w14:textId="37E65108"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Anon, (n.d.).</w:t>
      </w:r>
      <w:r w:rsidRPr="00717A00">
        <w:rPr>
          <w:rStyle w:val="apple-converted-space"/>
          <w:rFonts w:ascii="Calibri" w:hAnsi="Calibri" w:cs="Calibri"/>
          <w:color w:val="000000"/>
        </w:rPr>
        <w:t> </w:t>
      </w:r>
      <w:r w:rsidRPr="00717A00">
        <w:rPr>
          <w:rFonts w:ascii="Calibri" w:hAnsi="Calibri" w:cs="Calibri"/>
          <w:i/>
          <w:iCs/>
          <w:color w:val="000000"/>
        </w:rPr>
        <w:t>Scope 3 Emissions</w:t>
      </w:r>
      <w:r w:rsidRPr="00717A00">
        <w:rPr>
          <w:rFonts w:ascii="Calibri" w:hAnsi="Calibri" w:cs="Calibri"/>
          <w:color w:val="000000"/>
        </w:rPr>
        <w:t xml:space="preserve">. [online] Available at: </w:t>
      </w:r>
      <w:hyperlink r:id="rId19" w:anchor=":~:text=Scope%203%20emissions%3A%20all%20indirect" w:history="1">
        <w:r w:rsidRPr="00717A00">
          <w:rPr>
            <w:rStyle w:val="Hyperlink"/>
            <w:rFonts w:ascii="Calibri" w:hAnsi="Calibri" w:cs="Calibri"/>
          </w:rPr>
          <w:t>https://www.unglobalcompact.org.uk/scope-3-emissions/#:~:text=Scope%203%20emissions%3A%20all%20indirect</w:t>
        </w:r>
      </w:hyperlink>
      <w:r w:rsidRPr="00717A00">
        <w:rPr>
          <w:rFonts w:ascii="Calibri" w:hAnsi="Calibri" w:cs="Calibri"/>
          <w:color w:val="000000"/>
        </w:rPr>
        <w:t xml:space="preserve"> </w:t>
      </w:r>
    </w:p>
    <w:p w14:paraId="440D6A36" w14:textId="5A218395" w:rsidR="007F7AAB" w:rsidRPr="00717A00" w:rsidRDefault="007F7AAB" w:rsidP="007F7AAB">
      <w:pPr>
        <w:pStyle w:val="NormalWeb"/>
        <w:shd w:val="clear" w:color="auto" w:fill="FFFFFF"/>
        <w:spacing w:before="0" w:beforeAutospacing="0" w:after="0" w:afterAutospacing="0" w:line="360" w:lineRule="atLeast"/>
        <w:ind w:left="720"/>
        <w:rPr>
          <w:rFonts w:ascii="Calibri" w:hAnsi="Calibri" w:cs="Calibri"/>
          <w:color w:val="000000"/>
        </w:rPr>
      </w:pPr>
      <w:r w:rsidRPr="00717A00">
        <w:rPr>
          <w:rFonts w:ascii="Calibri" w:hAnsi="Calibri" w:cs="Calibri"/>
          <w:color w:val="000000"/>
        </w:rPr>
        <w:t>[Accessed 3 Jan. 2024].</w:t>
      </w:r>
    </w:p>
    <w:p w14:paraId="3A2B287C" w14:textId="0EAE632B" w:rsidR="00717A00" w:rsidRDefault="00717A00" w:rsidP="00717A00">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t>Berrone</w:t>
      </w:r>
      <w:proofErr w:type="spellEnd"/>
      <w:r w:rsidRPr="00717A00">
        <w:rPr>
          <w:rFonts w:ascii="Calibri" w:hAnsi="Calibri" w:cs="Calibri"/>
          <w:color w:val="000000"/>
        </w:rPr>
        <w:t xml:space="preserve">, P., Rousseau, H.E., </w:t>
      </w:r>
      <w:proofErr w:type="spellStart"/>
      <w:r w:rsidRPr="00717A00">
        <w:rPr>
          <w:rFonts w:ascii="Calibri" w:hAnsi="Calibri" w:cs="Calibri"/>
          <w:color w:val="000000"/>
        </w:rPr>
        <w:t>Ricart</w:t>
      </w:r>
      <w:proofErr w:type="spellEnd"/>
      <w:r w:rsidRPr="00717A00">
        <w:rPr>
          <w:rFonts w:ascii="Calibri" w:hAnsi="Calibri" w:cs="Calibri"/>
          <w:color w:val="000000"/>
        </w:rPr>
        <w:t xml:space="preserve">, J.E., Brito, E. and </w:t>
      </w:r>
      <w:proofErr w:type="spellStart"/>
      <w:r w:rsidRPr="00717A00">
        <w:rPr>
          <w:rFonts w:ascii="Calibri" w:hAnsi="Calibri" w:cs="Calibri"/>
          <w:color w:val="000000"/>
        </w:rPr>
        <w:t>Giuliodori</w:t>
      </w:r>
      <w:proofErr w:type="spellEnd"/>
      <w:r w:rsidRPr="00717A00">
        <w:rPr>
          <w:rFonts w:ascii="Calibri" w:hAnsi="Calibri" w:cs="Calibri"/>
          <w:color w:val="000000"/>
        </w:rPr>
        <w:t>, A. (2023). How can research contribute to the implementation of sustainable development goals? An interpretive review of SDG literature in management.</w:t>
      </w:r>
      <w:r w:rsidRPr="00717A00">
        <w:rPr>
          <w:rStyle w:val="apple-converted-space"/>
          <w:rFonts w:ascii="Calibri" w:hAnsi="Calibri" w:cs="Calibri"/>
          <w:color w:val="000000"/>
        </w:rPr>
        <w:t> </w:t>
      </w:r>
      <w:r w:rsidRPr="00717A00">
        <w:rPr>
          <w:rFonts w:ascii="Calibri" w:hAnsi="Calibri" w:cs="Calibri"/>
          <w:i/>
          <w:iCs/>
          <w:color w:val="000000"/>
        </w:rPr>
        <w:t>International Journal of Management Reviews</w:t>
      </w:r>
      <w:r w:rsidRPr="00717A00">
        <w:rPr>
          <w:rFonts w:ascii="Calibri" w:hAnsi="Calibri" w:cs="Calibri"/>
          <w:color w:val="000000"/>
        </w:rPr>
        <w:t xml:space="preserve">. </w:t>
      </w:r>
      <w:proofErr w:type="spellStart"/>
      <w:proofErr w:type="gramStart"/>
      <w:r w:rsidRPr="00717A00">
        <w:rPr>
          <w:rFonts w:ascii="Calibri" w:hAnsi="Calibri" w:cs="Calibri"/>
          <w:color w:val="000000"/>
        </w:rPr>
        <w:t>doi:https</w:t>
      </w:r>
      <w:proofErr w:type="spellEnd"/>
      <w:r w:rsidRPr="00717A00">
        <w:rPr>
          <w:rFonts w:ascii="Calibri" w:hAnsi="Calibri" w:cs="Calibri"/>
          <w:color w:val="000000"/>
        </w:rPr>
        <w:t>://doi.org/10.1111/ijmr.12331</w:t>
      </w:r>
      <w:proofErr w:type="gramEnd"/>
      <w:r w:rsidRPr="00717A00">
        <w:rPr>
          <w:rFonts w:ascii="Calibri" w:hAnsi="Calibri" w:cs="Calibri"/>
          <w:color w:val="000000"/>
        </w:rPr>
        <w:t>.</w:t>
      </w:r>
    </w:p>
    <w:p w14:paraId="30A8CC7A" w14:textId="77777777" w:rsidR="00717A00" w:rsidRDefault="00717A00" w:rsidP="00717A00">
      <w:pPr>
        <w:pStyle w:val="NormalWeb"/>
        <w:shd w:val="clear" w:color="auto" w:fill="FFFFFF"/>
        <w:spacing w:before="0" w:beforeAutospacing="0" w:after="0" w:afterAutospacing="0" w:line="360" w:lineRule="atLeast"/>
        <w:ind w:left="720"/>
        <w:rPr>
          <w:rFonts w:ascii="Calibri" w:hAnsi="Calibri" w:cs="Calibri"/>
          <w:color w:val="000000"/>
        </w:rPr>
      </w:pPr>
    </w:p>
    <w:p w14:paraId="17C6E848" w14:textId="77777777" w:rsidR="00717A00" w:rsidRDefault="00717A00" w:rsidP="00717A00">
      <w:pPr>
        <w:pStyle w:val="NormalWeb"/>
        <w:shd w:val="clear" w:color="auto" w:fill="FFFFFF"/>
        <w:spacing w:before="0" w:beforeAutospacing="0" w:after="0" w:afterAutospacing="0" w:line="360" w:lineRule="atLeast"/>
        <w:ind w:left="720"/>
        <w:rPr>
          <w:rFonts w:ascii="Calibri" w:hAnsi="Calibri" w:cs="Calibri"/>
          <w:color w:val="000000"/>
        </w:rPr>
      </w:pPr>
    </w:p>
    <w:p w14:paraId="0D6495DF" w14:textId="77777777" w:rsidR="00717A00" w:rsidRPr="00717A00" w:rsidRDefault="00717A00" w:rsidP="00717A00">
      <w:pPr>
        <w:pStyle w:val="NormalWeb"/>
        <w:shd w:val="clear" w:color="auto" w:fill="FFFFFF"/>
        <w:spacing w:before="0" w:beforeAutospacing="0" w:after="0" w:afterAutospacing="0" w:line="360" w:lineRule="atLeast"/>
        <w:ind w:left="720"/>
        <w:rPr>
          <w:rFonts w:ascii="Calibri" w:hAnsi="Calibri" w:cs="Calibri"/>
          <w:color w:val="000000"/>
        </w:rPr>
      </w:pPr>
    </w:p>
    <w:p w14:paraId="10F7080D" w14:textId="77777777"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lastRenderedPageBreak/>
        <w:t>Kourula</w:t>
      </w:r>
      <w:proofErr w:type="spellEnd"/>
      <w:r w:rsidRPr="00717A00">
        <w:rPr>
          <w:rFonts w:ascii="Calibri" w:hAnsi="Calibri" w:cs="Calibri"/>
          <w:color w:val="000000"/>
        </w:rPr>
        <w:t>, A., Pisani, N. and Kolk, A. (2017). Corporate sustainability and inclusive development: highlights from international business and management research.</w:t>
      </w:r>
      <w:r w:rsidRPr="00717A00">
        <w:rPr>
          <w:rStyle w:val="apple-converted-space"/>
          <w:rFonts w:ascii="Calibri" w:hAnsi="Calibri" w:cs="Calibri"/>
          <w:color w:val="000000"/>
        </w:rPr>
        <w:t> </w:t>
      </w:r>
      <w:r w:rsidRPr="00717A00">
        <w:rPr>
          <w:rFonts w:ascii="Calibri" w:hAnsi="Calibri" w:cs="Calibri"/>
          <w:i/>
          <w:iCs/>
          <w:color w:val="000000"/>
        </w:rPr>
        <w:t>Current Opinion in Environmental Sustainability</w:t>
      </w:r>
      <w:r w:rsidRPr="00717A00">
        <w:rPr>
          <w:rFonts w:ascii="Calibri" w:hAnsi="Calibri" w:cs="Calibri"/>
          <w:color w:val="000000"/>
        </w:rPr>
        <w:t xml:space="preserve">, 24, pp.14–18. </w:t>
      </w:r>
      <w:proofErr w:type="spellStart"/>
      <w:proofErr w:type="gramStart"/>
      <w:r w:rsidRPr="00717A00">
        <w:rPr>
          <w:rFonts w:ascii="Calibri" w:hAnsi="Calibri" w:cs="Calibri"/>
          <w:color w:val="000000"/>
        </w:rPr>
        <w:t>doi:https</w:t>
      </w:r>
      <w:proofErr w:type="spellEnd"/>
      <w:r w:rsidRPr="00717A00">
        <w:rPr>
          <w:rFonts w:ascii="Calibri" w:hAnsi="Calibri" w:cs="Calibri"/>
          <w:color w:val="000000"/>
        </w:rPr>
        <w:t>://doi.org/10.1016/j.cosust.2017.01.003</w:t>
      </w:r>
      <w:proofErr w:type="gramEnd"/>
      <w:r w:rsidRPr="00717A00">
        <w:rPr>
          <w:rFonts w:ascii="Calibri" w:hAnsi="Calibri" w:cs="Calibri"/>
          <w:color w:val="000000"/>
        </w:rPr>
        <w:t>.</w:t>
      </w:r>
    </w:p>
    <w:p w14:paraId="10EBEA8D" w14:textId="77777777"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campuspress.yale.edu. (n.d.).</w:t>
      </w:r>
      <w:r w:rsidRPr="00717A00">
        <w:rPr>
          <w:rStyle w:val="apple-converted-space"/>
          <w:rFonts w:ascii="Calibri" w:hAnsi="Calibri" w:cs="Calibri"/>
          <w:color w:val="000000"/>
        </w:rPr>
        <w:t> </w:t>
      </w:r>
      <w:r w:rsidRPr="00717A00">
        <w:rPr>
          <w:rFonts w:ascii="Calibri" w:hAnsi="Calibri" w:cs="Calibri"/>
          <w:i/>
          <w:iCs/>
          <w:color w:val="000000"/>
        </w:rPr>
        <w:t>5 Key Strategies for Embedding Sustainability in Corporate Practices – Ledger</w:t>
      </w:r>
      <w:r w:rsidRPr="00717A00">
        <w:rPr>
          <w:rFonts w:ascii="Calibri" w:hAnsi="Calibri" w:cs="Calibri"/>
          <w:color w:val="000000"/>
        </w:rPr>
        <w:t>. [online] Available at: https://campuspress.yale.edu/ledger/5-key-strategies-for-embedding-sustainability-in-corporate-practices/ [Accessed 4 Jan. 2024].</w:t>
      </w:r>
    </w:p>
    <w:p w14:paraId="04C043C1" w14:textId="40AFB93A" w:rsidR="007F7AAB" w:rsidRPr="00717A00" w:rsidRDefault="007F7AAB" w:rsidP="007F7AAB">
      <w:pPr>
        <w:pStyle w:val="ListParagraph"/>
        <w:numPr>
          <w:ilvl w:val="0"/>
          <w:numId w:val="4"/>
        </w:numPr>
      </w:pPr>
      <w:r w:rsidRPr="00717A00">
        <w:rPr>
          <w:rFonts w:ascii="Times New Roman" w:hAnsi="Times New Roman" w:cs="Times New Roman"/>
        </w:rPr>
        <w:t xml:space="preserve"> Aramco, Sustainability report 2022  </w:t>
      </w:r>
      <w:hyperlink r:id="rId20" w:history="1">
        <w:r w:rsidRPr="00717A00">
          <w:rPr>
            <w:rStyle w:val="Hyperlink"/>
            <w:rFonts w:ascii="Times New Roman" w:hAnsi="Times New Roman" w:cs="Times New Roman"/>
          </w:rPr>
          <w:t>https://www.aramco.com/-/media/downloads/sustainability-report/report-2022/2022-minimizing-environmental-impact-en.pdf</w:t>
        </w:r>
      </w:hyperlink>
    </w:p>
    <w:p w14:paraId="36E074D3" w14:textId="06DC7B8A"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American Society for Quality (2010).</w:t>
      </w:r>
      <w:r w:rsidRPr="00717A00">
        <w:rPr>
          <w:rStyle w:val="apple-converted-space"/>
          <w:rFonts w:ascii="Calibri" w:hAnsi="Calibri" w:cs="Calibri"/>
          <w:color w:val="000000"/>
        </w:rPr>
        <w:t> </w:t>
      </w:r>
      <w:r w:rsidRPr="00717A00">
        <w:rPr>
          <w:rFonts w:ascii="Calibri" w:hAnsi="Calibri" w:cs="Calibri"/>
          <w:i/>
          <w:iCs/>
          <w:color w:val="000000"/>
        </w:rPr>
        <w:t>What is Social Responsibility (SR)? | ASQ</w:t>
      </w:r>
      <w:r w:rsidRPr="00717A00">
        <w:rPr>
          <w:rFonts w:ascii="Calibri" w:hAnsi="Calibri" w:cs="Calibri"/>
          <w:color w:val="000000"/>
        </w:rPr>
        <w:t xml:space="preserve">. [online] Asq.org. Available at: </w:t>
      </w:r>
      <w:hyperlink r:id="rId21" w:history="1">
        <w:r w:rsidRPr="00717A00">
          <w:rPr>
            <w:rStyle w:val="Hyperlink"/>
            <w:rFonts w:ascii="Calibri" w:hAnsi="Calibri" w:cs="Calibri"/>
          </w:rPr>
          <w:t>https://asq.org/quality-resources/social-responsibility</w:t>
        </w:r>
      </w:hyperlink>
      <w:r w:rsidRPr="00717A00">
        <w:rPr>
          <w:rFonts w:ascii="Calibri" w:hAnsi="Calibri" w:cs="Calibri"/>
          <w:color w:val="000000"/>
        </w:rPr>
        <w:t>.</w:t>
      </w:r>
    </w:p>
    <w:p w14:paraId="4BF43D3F" w14:textId="6BD79176"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t>Sivaraman</w:t>
      </w:r>
      <w:proofErr w:type="spellEnd"/>
      <w:r w:rsidRPr="00717A00">
        <w:rPr>
          <w:rFonts w:ascii="Calibri" w:hAnsi="Calibri" w:cs="Calibri"/>
          <w:color w:val="000000"/>
        </w:rPr>
        <w:t>, A. (2020).</w:t>
      </w:r>
      <w:r w:rsidRPr="00717A00">
        <w:rPr>
          <w:rStyle w:val="apple-converted-space"/>
          <w:rFonts w:ascii="Calibri" w:hAnsi="Calibri" w:cs="Calibri"/>
          <w:color w:val="000000"/>
        </w:rPr>
        <w:t> </w:t>
      </w:r>
      <w:r w:rsidRPr="00717A00">
        <w:rPr>
          <w:rFonts w:ascii="Calibri" w:hAnsi="Calibri" w:cs="Calibri"/>
          <w:i/>
          <w:iCs/>
          <w:color w:val="000000"/>
        </w:rPr>
        <w:t>Five Things You Need to Know About Social Sustainability and Inclusion</w:t>
      </w:r>
      <w:r w:rsidRPr="00717A00">
        <w:rPr>
          <w:rFonts w:ascii="Calibri" w:hAnsi="Calibri" w:cs="Calibri"/>
          <w:color w:val="000000"/>
        </w:rPr>
        <w:t xml:space="preserve">. [online] World Bank. Available at: </w:t>
      </w:r>
      <w:hyperlink r:id="rId22" w:history="1">
        <w:r w:rsidRPr="00717A00">
          <w:rPr>
            <w:rStyle w:val="Hyperlink"/>
            <w:rFonts w:ascii="Calibri" w:hAnsi="Calibri" w:cs="Calibri"/>
          </w:rPr>
          <w:t>https://www.worldbank.org/en/news/feature/2020/09/02/five-things-about-social-sustainability-and-inclusion</w:t>
        </w:r>
      </w:hyperlink>
      <w:r w:rsidRPr="00717A00">
        <w:rPr>
          <w:rFonts w:ascii="Calibri" w:hAnsi="Calibri" w:cs="Calibri"/>
          <w:color w:val="000000"/>
        </w:rPr>
        <w:t>.</w:t>
      </w:r>
    </w:p>
    <w:p w14:paraId="5014D0F8" w14:textId="340AE764"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UK Government (2021).</w:t>
      </w:r>
      <w:r w:rsidRPr="00717A00">
        <w:rPr>
          <w:rStyle w:val="apple-converted-space"/>
          <w:rFonts w:ascii="Calibri" w:hAnsi="Calibri" w:cs="Calibri"/>
          <w:color w:val="000000"/>
        </w:rPr>
        <w:t> </w:t>
      </w:r>
      <w:r w:rsidRPr="00717A00">
        <w:rPr>
          <w:rFonts w:ascii="Calibri" w:hAnsi="Calibri" w:cs="Calibri"/>
          <w:i/>
          <w:iCs/>
          <w:color w:val="000000"/>
        </w:rPr>
        <w:t>Implementing the Sustainable Development Goals</w:t>
      </w:r>
      <w:r w:rsidRPr="00717A00">
        <w:rPr>
          <w:rFonts w:ascii="Calibri" w:hAnsi="Calibri" w:cs="Calibri"/>
          <w:color w:val="000000"/>
        </w:rPr>
        <w:t xml:space="preserve">. [online] GOV.UK. Available at: </w:t>
      </w:r>
      <w:hyperlink r:id="rId23" w:history="1">
        <w:r w:rsidRPr="00717A00">
          <w:rPr>
            <w:rStyle w:val="Hyperlink"/>
            <w:rFonts w:ascii="Calibri" w:hAnsi="Calibri" w:cs="Calibri"/>
          </w:rPr>
          <w:t>https://www.gov.uk/government/publications/implementing-the-sustainable-development-goals/implementing-the-sustainable-development-goals--2</w:t>
        </w:r>
      </w:hyperlink>
      <w:r w:rsidRPr="00717A00">
        <w:rPr>
          <w:rFonts w:ascii="Calibri" w:hAnsi="Calibri" w:cs="Calibri"/>
          <w:color w:val="000000"/>
        </w:rPr>
        <w:t>.</w:t>
      </w:r>
    </w:p>
    <w:p w14:paraId="04F73B22" w14:textId="16F65A08" w:rsidR="007F7AAB" w:rsidRPr="00717A00" w:rsidRDefault="007F7AAB" w:rsidP="007F7AAB">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t>Manclossi</w:t>
      </w:r>
      <w:proofErr w:type="spellEnd"/>
      <w:r w:rsidRPr="00717A00">
        <w:rPr>
          <w:rFonts w:ascii="Calibri" w:hAnsi="Calibri" w:cs="Calibri"/>
          <w:color w:val="000000"/>
        </w:rPr>
        <w:t>, S. (2021).</w:t>
      </w:r>
      <w:r w:rsidRPr="00717A00">
        <w:rPr>
          <w:rStyle w:val="apple-converted-space"/>
          <w:rFonts w:ascii="Calibri" w:hAnsi="Calibri" w:cs="Calibri"/>
          <w:color w:val="000000"/>
        </w:rPr>
        <w:t> </w:t>
      </w:r>
      <w:r w:rsidRPr="00717A00">
        <w:rPr>
          <w:rFonts w:ascii="Calibri" w:hAnsi="Calibri" w:cs="Calibri"/>
          <w:i/>
          <w:iCs/>
          <w:color w:val="000000"/>
        </w:rPr>
        <w:t>Sustainable Development Goals data update, UK - Office for National Statistics</w:t>
      </w:r>
      <w:r w:rsidRPr="00717A00">
        <w:rPr>
          <w:rFonts w:ascii="Calibri" w:hAnsi="Calibri" w:cs="Calibri"/>
          <w:color w:val="000000"/>
        </w:rPr>
        <w:t xml:space="preserve">. [online] www.ons.gov.uk. Available at: </w:t>
      </w:r>
      <w:hyperlink r:id="rId24" w:history="1">
        <w:r w:rsidRPr="00717A00">
          <w:rPr>
            <w:rStyle w:val="Hyperlink"/>
            <w:rFonts w:ascii="Calibri" w:hAnsi="Calibri" w:cs="Calibri"/>
          </w:rPr>
          <w:t>https://www.ons.gov.uk/economy/environmentalaccounts/articles/sustainabledevelopmentgoalstakingstockprogressandpossibilities/december2021</w:t>
        </w:r>
      </w:hyperlink>
      <w:r w:rsidRPr="00717A00">
        <w:rPr>
          <w:rFonts w:ascii="Calibri" w:hAnsi="Calibri" w:cs="Calibri"/>
          <w:color w:val="000000"/>
        </w:rPr>
        <w:t>.</w:t>
      </w:r>
    </w:p>
    <w:p w14:paraId="27B6A335" w14:textId="48F2064D" w:rsidR="0066669A" w:rsidRPr="00717A00" w:rsidRDefault="0066669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www.vision2030.gov.sa. (n.d.).</w:t>
      </w:r>
      <w:r w:rsidRPr="00717A00">
        <w:rPr>
          <w:rStyle w:val="apple-converted-space"/>
          <w:rFonts w:ascii="Calibri" w:hAnsi="Calibri" w:cs="Calibri"/>
          <w:color w:val="000000"/>
        </w:rPr>
        <w:t> </w:t>
      </w:r>
      <w:r w:rsidRPr="00717A00">
        <w:rPr>
          <w:rFonts w:ascii="Calibri" w:hAnsi="Calibri" w:cs="Calibri"/>
          <w:i/>
          <w:iCs/>
          <w:color w:val="000000"/>
        </w:rPr>
        <w:t>Environment &amp; Nature</w:t>
      </w:r>
      <w:r w:rsidRPr="00717A00">
        <w:rPr>
          <w:rFonts w:ascii="Calibri" w:hAnsi="Calibri" w:cs="Calibri"/>
          <w:color w:val="000000"/>
        </w:rPr>
        <w:t xml:space="preserve">. [online] Available at: </w:t>
      </w:r>
      <w:hyperlink r:id="rId25" w:history="1">
        <w:r w:rsidRPr="00717A00">
          <w:rPr>
            <w:rStyle w:val="Hyperlink"/>
            <w:rFonts w:ascii="Calibri" w:hAnsi="Calibri" w:cs="Calibri"/>
          </w:rPr>
          <w:t>https://www.vision2030.gov.sa/en/progress/environment-nature/</w:t>
        </w:r>
      </w:hyperlink>
      <w:r w:rsidRPr="00717A00">
        <w:rPr>
          <w:rFonts w:ascii="Calibri" w:hAnsi="Calibri" w:cs="Calibri"/>
          <w:color w:val="000000"/>
        </w:rPr>
        <w:t>.</w:t>
      </w:r>
    </w:p>
    <w:p w14:paraId="5E05E4A0" w14:textId="19DEA35E" w:rsidR="0066669A" w:rsidRPr="00717A00" w:rsidRDefault="0066669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Saudi &amp; Middle East Green Initiatives. (n.d.).</w:t>
      </w:r>
      <w:r w:rsidRPr="00717A00">
        <w:rPr>
          <w:rStyle w:val="apple-converted-space"/>
          <w:rFonts w:ascii="Calibri" w:hAnsi="Calibri" w:cs="Calibri"/>
          <w:color w:val="000000"/>
        </w:rPr>
        <w:t> </w:t>
      </w:r>
      <w:r w:rsidRPr="00717A00">
        <w:rPr>
          <w:rFonts w:ascii="Calibri" w:hAnsi="Calibri" w:cs="Calibri"/>
          <w:i/>
          <w:iCs/>
          <w:color w:val="000000"/>
        </w:rPr>
        <w:t>Information About Saudi Green Initiative</w:t>
      </w:r>
      <w:r w:rsidRPr="00717A00">
        <w:rPr>
          <w:rFonts w:ascii="Calibri" w:hAnsi="Calibri" w:cs="Calibri"/>
          <w:color w:val="000000"/>
        </w:rPr>
        <w:t xml:space="preserve">. [online] Available at: </w:t>
      </w:r>
      <w:hyperlink r:id="rId26" w:anchor=":~:text=Three%20overarching%20targets%20guide%20SGI%27s" w:history="1">
        <w:r w:rsidRPr="00717A00">
          <w:rPr>
            <w:rStyle w:val="Hyperlink"/>
            <w:rFonts w:ascii="Calibri" w:hAnsi="Calibri" w:cs="Calibri"/>
          </w:rPr>
          <w:t>https://www.greeninitiatives.gov.sa/about-sgi/#:~:text=Three%20overarching%20targets%20guide%20SGI%27s</w:t>
        </w:r>
      </w:hyperlink>
      <w:r w:rsidRPr="00717A00">
        <w:rPr>
          <w:rFonts w:ascii="Calibri" w:hAnsi="Calibri" w:cs="Calibri"/>
          <w:color w:val="000000"/>
        </w:rPr>
        <w:t xml:space="preserve"> </w:t>
      </w:r>
    </w:p>
    <w:p w14:paraId="5F60A434" w14:textId="31E94B98" w:rsidR="0066669A" w:rsidRPr="00717A00" w:rsidRDefault="0066669A" w:rsidP="0066669A">
      <w:pPr>
        <w:pStyle w:val="NormalWeb"/>
        <w:shd w:val="clear" w:color="auto" w:fill="FFFFFF"/>
        <w:spacing w:before="0" w:beforeAutospacing="0" w:after="0" w:afterAutospacing="0" w:line="360" w:lineRule="atLeast"/>
        <w:ind w:left="720"/>
        <w:rPr>
          <w:rFonts w:ascii="Calibri" w:hAnsi="Calibri" w:cs="Calibri"/>
          <w:color w:val="000000"/>
        </w:rPr>
      </w:pPr>
      <w:r w:rsidRPr="00717A00">
        <w:rPr>
          <w:rFonts w:ascii="Calibri" w:hAnsi="Calibri" w:cs="Calibri"/>
          <w:color w:val="000000"/>
        </w:rPr>
        <w:t>[Accessed 2 Jan. 2024]</w:t>
      </w:r>
    </w:p>
    <w:p w14:paraId="4E35220E" w14:textId="1454A458" w:rsidR="0066669A" w:rsidRPr="00717A00" w:rsidRDefault="0066669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UNEP (2021).</w:t>
      </w:r>
      <w:r w:rsidRPr="00717A00">
        <w:rPr>
          <w:rStyle w:val="apple-converted-space"/>
          <w:rFonts w:ascii="Calibri" w:hAnsi="Calibri" w:cs="Calibri"/>
          <w:color w:val="000000"/>
        </w:rPr>
        <w:t> </w:t>
      </w:r>
      <w:r w:rsidRPr="00717A00">
        <w:rPr>
          <w:rFonts w:ascii="Calibri" w:hAnsi="Calibri" w:cs="Calibri"/>
          <w:i/>
          <w:iCs/>
          <w:color w:val="000000"/>
        </w:rPr>
        <w:t>COVID-19 caused only a temporary reduction in carbon emissions – UN report</w:t>
      </w:r>
      <w:r w:rsidRPr="00717A00">
        <w:rPr>
          <w:rFonts w:ascii="Calibri" w:hAnsi="Calibri" w:cs="Calibri"/>
          <w:color w:val="000000"/>
        </w:rPr>
        <w:t xml:space="preserve">. [online] UN Environment. Available at: </w:t>
      </w:r>
      <w:hyperlink r:id="rId27" w:history="1">
        <w:r w:rsidRPr="00717A00">
          <w:rPr>
            <w:rStyle w:val="Hyperlink"/>
            <w:rFonts w:ascii="Calibri" w:hAnsi="Calibri" w:cs="Calibri"/>
          </w:rPr>
          <w:t>https://www.unep.org/news-and-stories/press-release/covid-19-caused-only-temporary-reduction-carbon-emissions-un-report</w:t>
        </w:r>
      </w:hyperlink>
      <w:r w:rsidRPr="00717A00">
        <w:rPr>
          <w:rFonts w:ascii="Calibri" w:hAnsi="Calibri" w:cs="Calibri"/>
          <w:color w:val="000000"/>
        </w:rPr>
        <w:t>.</w:t>
      </w:r>
    </w:p>
    <w:p w14:paraId="13201B8F" w14:textId="2B71E45D" w:rsidR="0066669A" w:rsidRPr="00717A00" w:rsidRDefault="0066669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t>Spiliakos</w:t>
      </w:r>
      <w:proofErr w:type="spellEnd"/>
      <w:r w:rsidRPr="00717A00">
        <w:rPr>
          <w:rFonts w:ascii="Calibri" w:hAnsi="Calibri" w:cs="Calibri"/>
          <w:color w:val="000000"/>
        </w:rPr>
        <w:t>, A. (2018).</w:t>
      </w:r>
      <w:r w:rsidRPr="00717A00">
        <w:rPr>
          <w:rStyle w:val="apple-converted-space"/>
          <w:rFonts w:ascii="Calibri" w:hAnsi="Calibri" w:cs="Calibri"/>
          <w:color w:val="000000"/>
        </w:rPr>
        <w:t> </w:t>
      </w:r>
      <w:r w:rsidRPr="00717A00">
        <w:rPr>
          <w:rFonts w:ascii="Calibri" w:hAnsi="Calibri" w:cs="Calibri"/>
          <w:i/>
          <w:iCs/>
          <w:color w:val="000000"/>
        </w:rPr>
        <w:t>What Does ‘Sustainability’ Mean in Business?</w:t>
      </w:r>
      <w:r w:rsidRPr="00717A00">
        <w:rPr>
          <w:rStyle w:val="apple-converted-space"/>
          <w:rFonts w:ascii="Calibri" w:hAnsi="Calibri" w:cs="Calibri"/>
          <w:color w:val="000000"/>
        </w:rPr>
        <w:t> </w:t>
      </w:r>
      <w:r w:rsidRPr="00717A00">
        <w:rPr>
          <w:rFonts w:ascii="Calibri" w:hAnsi="Calibri" w:cs="Calibri"/>
          <w:color w:val="000000"/>
        </w:rPr>
        <w:t xml:space="preserve">[online] Harvard Business School Online. Available at: </w:t>
      </w:r>
      <w:hyperlink r:id="rId28" w:history="1">
        <w:r w:rsidRPr="00717A00">
          <w:rPr>
            <w:rStyle w:val="Hyperlink"/>
            <w:rFonts w:ascii="Calibri" w:hAnsi="Calibri" w:cs="Calibri"/>
          </w:rPr>
          <w:t>https://online.hbs.edu/blog/post/what-is-sustainability-in-business</w:t>
        </w:r>
      </w:hyperlink>
      <w:r w:rsidRPr="00717A00">
        <w:rPr>
          <w:rFonts w:ascii="Calibri" w:hAnsi="Calibri" w:cs="Calibri"/>
          <w:color w:val="000000"/>
        </w:rPr>
        <w:t>.</w:t>
      </w:r>
    </w:p>
    <w:p w14:paraId="07CFFCAA" w14:textId="773514DC" w:rsidR="0066669A" w:rsidRPr="00717A00" w:rsidRDefault="0066669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lastRenderedPageBreak/>
        <w:t xml:space="preserve"> US EPA (2016).</w:t>
      </w:r>
      <w:r w:rsidRPr="00717A00">
        <w:rPr>
          <w:rStyle w:val="apple-converted-space"/>
          <w:rFonts w:ascii="Calibri" w:hAnsi="Calibri" w:cs="Calibri"/>
          <w:color w:val="000000"/>
        </w:rPr>
        <w:t> </w:t>
      </w:r>
      <w:r w:rsidRPr="00717A00">
        <w:rPr>
          <w:rFonts w:ascii="Calibri" w:hAnsi="Calibri" w:cs="Calibri"/>
          <w:i/>
          <w:iCs/>
          <w:color w:val="000000"/>
        </w:rPr>
        <w:t>Scope 3 Inventory Guidance</w:t>
      </w:r>
      <w:r w:rsidRPr="00717A00">
        <w:rPr>
          <w:rFonts w:ascii="Calibri" w:hAnsi="Calibri" w:cs="Calibri"/>
          <w:color w:val="000000"/>
        </w:rPr>
        <w:t xml:space="preserve">. [online] www.epa.gov. Available at: </w:t>
      </w:r>
      <w:hyperlink r:id="rId29" w:history="1">
        <w:r w:rsidRPr="00717A00">
          <w:rPr>
            <w:rStyle w:val="Hyperlink"/>
            <w:rFonts w:ascii="Calibri" w:hAnsi="Calibri" w:cs="Calibri"/>
          </w:rPr>
          <w:t>https://www.epa.gov/climateleadership/scope-3-inventory-guidance</w:t>
        </w:r>
      </w:hyperlink>
      <w:r w:rsidRPr="00717A00">
        <w:rPr>
          <w:rFonts w:ascii="Calibri" w:hAnsi="Calibri" w:cs="Calibri"/>
          <w:color w:val="000000"/>
        </w:rPr>
        <w:t>.</w:t>
      </w:r>
    </w:p>
    <w:p w14:paraId="1ACCC0A7" w14:textId="3A8E51A1" w:rsidR="0066669A" w:rsidRPr="00717A00" w:rsidRDefault="00A430BA" w:rsidP="0066669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 xml:space="preserve"> </w:t>
      </w:r>
      <w:hyperlink r:id="rId30" w:history="1">
        <w:r w:rsidRPr="00717A00">
          <w:rPr>
            <w:rStyle w:val="Hyperlink"/>
            <w:rFonts w:ascii="Calibri" w:hAnsi="Calibri" w:cs="Calibri"/>
          </w:rPr>
          <w:t>https://www.fortna.com/insights-resources/adopting-a-circular-economy-approach/</w:t>
        </w:r>
      </w:hyperlink>
    </w:p>
    <w:p w14:paraId="614549E9" w14:textId="172D12D1" w:rsidR="00A430BA" w:rsidRPr="00717A00" w:rsidRDefault="00A430BA" w:rsidP="00A430B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 xml:space="preserve"> www.myclimate.org. (n.d.).</w:t>
      </w:r>
      <w:r w:rsidRPr="00717A00">
        <w:rPr>
          <w:rStyle w:val="apple-converted-space"/>
          <w:rFonts w:ascii="Calibri" w:hAnsi="Calibri" w:cs="Calibri"/>
          <w:color w:val="000000"/>
        </w:rPr>
        <w:t> </w:t>
      </w:r>
      <w:r w:rsidRPr="00717A00">
        <w:rPr>
          <w:rFonts w:ascii="Calibri" w:hAnsi="Calibri" w:cs="Calibri"/>
          <w:i/>
          <w:iCs/>
          <w:color w:val="000000"/>
        </w:rPr>
        <w:t xml:space="preserve">What are the 17 Sustainable Development Goals (SDGs)? | </w:t>
      </w:r>
      <w:proofErr w:type="spellStart"/>
      <w:r w:rsidRPr="00717A00">
        <w:rPr>
          <w:rFonts w:ascii="Calibri" w:hAnsi="Calibri" w:cs="Calibri"/>
          <w:i/>
          <w:iCs/>
          <w:color w:val="000000"/>
        </w:rPr>
        <w:t>myclimate</w:t>
      </w:r>
      <w:proofErr w:type="spellEnd"/>
      <w:r w:rsidRPr="00717A00">
        <w:rPr>
          <w:rFonts w:ascii="Calibri" w:hAnsi="Calibri" w:cs="Calibri"/>
          <w:color w:val="000000"/>
        </w:rPr>
        <w:t xml:space="preserve">. [online] Available at: </w:t>
      </w:r>
      <w:hyperlink r:id="rId31" w:history="1">
        <w:r w:rsidRPr="00717A00">
          <w:rPr>
            <w:rStyle w:val="Hyperlink"/>
            <w:rFonts w:ascii="Calibri" w:hAnsi="Calibri" w:cs="Calibri"/>
          </w:rPr>
          <w:t>https://www.myclimate.org/en/information/faq/faq-detail/what-are-the-sustainable-development-goals-sdgs/</w:t>
        </w:r>
      </w:hyperlink>
      <w:r w:rsidRPr="00717A00">
        <w:rPr>
          <w:rFonts w:ascii="Calibri" w:hAnsi="Calibri" w:cs="Calibri"/>
          <w:color w:val="000000"/>
        </w:rPr>
        <w:t>.</w:t>
      </w:r>
    </w:p>
    <w:p w14:paraId="07C824B8" w14:textId="3B57E470" w:rsidR="00A430BA" w:rsidRPr="00717A00" w:rsidRDefault="00A430BA" w:rsidP="00A430BA">
      <w:pPr>
        <w:pStyle w:val="NormalWeb"/>
        <w:numPr>
          <w:ilvl w:val="0"/>
          <w:numId w:val="4"/>
        </w:numPr>
        <w:shd w:val="clear" w:color="auto" w:fill="FFFFFF"/>
        <w:spacing w:before="0" w:beforeAutospacing="0" w:after="0" w:afterAutospacing="0" w:line="360" w:lineRule="atLeast"/>
        <w:rPr>
          <w:rFonts w:ascii="Calibri" w:hAnsi="Calibri" w:cs="Calibri"/>
          <w:color w:val="000000"/>
        </w:rPr>
      </w:pPr>
      <w:proofErr w:type="spellStart"/>
      <w:r w:rsidRPr="00717A00">
        <w:rPr>
          <w:rFonts w:ascii="Calibri" w:hAnsi="Calibri" w:cs="Calibri"/>
          <w:color w:val="000000"/>
        </w:rPr>
        <w:t>GeeksforGeeks</w:t>
      </w:r>
      <w:proofErr w:type="spellEnd"/>
      <w:r w:rsidRPr="00717A00">
        <w:rPr>
          <w:rFonts w:ascii="Calibri" w:hAnsi="Calibri" w:cs="Calibri"/>
          <w:color w:val="000000"/>
        </w:rPr>
        <w:t>. (2022).</w:t>
      </w:r>
      <w:r w:rsidRPr="00717A00">
        <w:rPr>
          <w:rStyle w:val="apple-converted-space"/>
          <w:rFonts w:ascii="Calibri" w:hAnsi="Calibri" w:cs="Calibri"/>
          <w:color w:val="000000"/>
        </w:rPr>
        <w:t> </w:t>
      </w:r>
      <w:r w:rsidRPr="00717A00">
        <w:rPr>
          <w:rFonts w:ascii="Calibri" w:hAnsi="Calibri" w:cs="Calibri"/>
          <w:i/>
          <w:iCs/>
          <w:color w:val="000000"/>
        </w:rPr>
        <w:t>Social Responsibilities of a Business and its Need</w:t>
      </w:r>
      <w:r w:rsidRPr="00717A00">
        <w:rPr>
          <w:rFonts w:ascii="Calibri" w:hAnsi="Calibri" w:cs="Calibri"/>
          <w:color w:val="000000"/>
        </w:rPr>
        <w:t xml:space="preserve">. [online] Available at: </w:t>
      </w:r>
      <w:hyperlink r:id="rId32" w:history="1">
        <w:r w:rsidRPr="00717A00">
          <w:rPr>
            <w:rStyle w:val="Hyperlink"/>
            <w:rFonts w:ascii="Calibri" w:hAnsi="Calibri" w:cs="Calibri"/>
          </w:rPr>
          <w:t>https://www.geeksforgeeks.org/social-responsibilities-of-a-business-and-its-need/</w:t>
        </w:r>
      </w:hyperlink>
      <w:r w:rsidRPr="00717A00">
        <w:rPr>
          <w:rFonts w:ascii="Calibri" w:hAnsi="Calibri" w:cs="Calibri"/>
          <w:color w:val="000000"/>
        </w:rPr>
        <w:t>.</w:t>
      </w:r>
    </w:p>
    <w:p w14:paraId="3E69D8C8" w14:textId="10CF4347" w:rsidR="00A430BA" w:rsidRPr="00717A00" w:rsidRDefault="00A430BA" w:rsidP="00A430BA">
      <w:pPr>
        <w:pStyle w:val="NormalWeb"/>
        <w:numPr>
          <w:ilvl w:val="0"/>
          <w:numId w:val="4"/>
        </w:numPr>
        <w:shd w:val="clear" w:color="auto" w:fill="FFFFFF"/>
        <w:spacing w:before="0" w:beforeAutospacing="0" w:after="0" w:afterAutospacing="0" w:line="360" w:lineRule="atLeast"/>
        <w:rPr>
          <w:rFonts w:ascii="Calibri" w:hAnsi="Calibri" w:cs="Calibri"/>
          <w:color w:val="000000"/>
        </w:rPr>
      </w:pPr>
      <w:r w:rsidRPr="00717A00">
        <w:rPr>
          <w:rFonts w:ascii="Calibri" w:hAnsi="Calibri" w:cs="Calibri"/>
          <w:color w:val="000000"/>
        </w:rPr>
        <w:t>companieshouse.blog.gov.uk. (2023).</w:t>
      </w:r>
      <w:r w:rsidRPr="00717A00">
        <w:rPr>
          <w:rStyle w:val="apple-converted-space"/>
          <w:rFonts w:ascii="Calibri" w:hAnsi="Calibri" w:cs="Calibri"/>
          <w:color w:val="000000"/>
        </w:rPr>
        <w:t> </w:t>
      </w:r>
      <w:r w:rsidRPr="00717A00">
        <w:rPr>
          <w:rFonts w:ascii="Calibri" w:hAnsi="Calibri" w:cs="Calibri"/>
          <w:i/>
          <w:iCs/>
          <w:color w:val="000000"/>
        </w:rPr>
        <w:t>Going green is good for business - Companies House</w:t>
      </w:r>
      <w:r w:rsidRPr="00717A00">
        <w:rPr>
          <w:rFonts w:ascii="Calibri" w:hAnsi="Calibri" w:cs="Calibri"/>
          <w:color w:val="000000"/>
        </w:rPr>
        <w:t xml:space="preserve">. [online] Available at: </w:t>
      </w:r>
      <w:hyperlink r:id="rId33" w:history="1">
        <w:r w:rsidRPr="00717A00">
          <w:rPr>
            <w:rStyle w:val="Hyperlink"/>
            <w:rFonts w:ascii="Calibri" w:hAnsi="Calibri" w:cs="Calibri"/>
          </w:rPr>
          <w:t>https://companieshouse.blog.gov.uk/2023/07/21/going-green-is-good-for-business/</w:t>
        </w:r>
      </w:hyperlink>
      <w:r w:rsidRPr="00717A00">
        <w:rPr>
          <w:rFonts w:ascii="Calibri" w:hAnsi="Calibri" w:cs="Calibri"/>
          <w:color w:val="000000"/>
        </w:rPr>
        <w:t>.</w:t>
      </w:r>
    </w:p>
    <w:p w14:paraId="663CC7FC" w14:textId="77777777" w:rsidR="00B9791F" w:rsidRDefault="00B9791F" w:rsidP="00930EEA">
      <w:pPr>
        <w:jc w:val="both"/>
        <w:rPr>
          <w:b/>
          <w:bCs/>
          <w:color w:val="000000" w:themeColor="text1"/>
        </w:rPr>
      </w:pPr>
    </w:p>
    <w:p w14:paraId="1E25077E" w14:textId="77777777" w:rsidR="00B9791F" w:rsidRDefault="00B9791F" w:rsidP="00930EEA">
      <w:pPr>
        <w:jc w:val="both"/>
        <w:rPr>
          <w:b/>
          <w:bCs/>
          <w:color w:val="000000" w:themeColor="text1"/>
        </w:rPr>
      </w:pPr>
    </w:p>
    <w:p w14:paraId="612FDA4E" w14:textId="77777777" w:rsidR="00B9791F" w:rsidRDefault="00B9791F" w:rsidP="00930EEA">
      <w:pPr>
        <w:jc w:val="both"/>
        <w:rPr>
          <w:b/>
          <w:bCs/>
          <w:color w:val="000000" w:themeColor="text1"/>
        </w:rPr>
      </w:pPr>
    </w:p>
    <w:p w14:paraId="64E043C3" w14:textId="77777777" w:rsidR="00B9791F" w:rsidRDefault="00B9791F" w:rsidP="00930EEA">
      <w:pPr>
        <w:jc w:val="both"/>
        <w:rPr>
          <w:b/>
          <w:bCs/>
          <w:color w:val="000000" w:themeColor="text1"/>
        </w:rPr>
      </w:pPr>
    </w:p>
    <w:p w14:paraId="7C2558AE" w14:textId="77777777" w:rsidR="00B9791F" w:rsidRDefault="00B9791F" w:rsidP="00930EEA">
      <w:pPr>
        <w:jc w:val="both"/>
        <w:rPr>
          <w:b/>
          <w:bCs/>
          <w:color w:val="000000" w:themeColor="text1"/>
        </w:rPr>
      </w:pPr>
    </w:p>
    <w:p w14:paraId="76B2E6F7" w14:textId="77777777" w:rsidR="00B9791F" w:rsidRDefault="00B9791F" w:rsidP="00930EEA">
      <w:pPr>
        <w:jc w:val="both"/>
        <w:rPr>
          <w:b/>
          <w:bCs/>
          <w:color w:val="000000" w:themeColor="text1"/>
        </w:rPr>
      </w:pPr>
    </w:p>
    <w:p w14:paraId="45C255A6" w14:textId="77777777" w:rsidR="00B9791F" w:rsidRDefault="00B9791F" w:rsidP="00930EEA">
      <w:pPr>
        <w:jc w:val="both"/>
        <w:rPr>
          <w:b/>
          <w:bCs/>
          <w:color w:val="000000" w:themeColor="text1"/>
        </w:rPr>
      </w:pPr>
    </w:p>
    <w:p w14:paraId="38DE6174" w14:textId="77777777" w:rsidR="00B9791F" w:rsidRDefault="00B9791F" w:rsidP="00930EEA">
      <w:pPr>
        <w:jc w:val="both"/>
        <w:rPr>
          <w:b/>
          <w:bCs/>
          <w:color w:val="000000" w:themeColor="text1"/>
        </w:rPr>
      </w:pPr>
    </w:p>
    <w:p w14:paraId="238079DE" w14:textId="77777777" w:rsidR="00B9791F" w:rsidRDefault="00B9791F" w:rsidP="00930EEA">
      <w:pPr>
        <w:jc w:val="both"/>
        <w:rPr>
          <w:b/>
          <w:bCs/>
          <w:color w:val="000000" w:themeColor="text1"/>
        </w:rPr>
      </w:pPr>
    </w:p>
    <w:p w14:paraId="5243A2B2" w14:textId="77777777" w:rsidR="00B9791F" w:rsidRDefault="00B9791F" w:rsidP="00930EEA">
      <w:pPr>
        <w:jc w:val="both"/>
        <w:rPr>
          <w:b/>
          <w:bCs/>
          <w:color w:val="000000" w:themeColor="text1"/>
        </w:rPr>
      </w:pPr>
    </w:p>
    <w:p w14:paraId="3ACEDE21" w14:textId="77777777" w:rsidR="00B9791F" w:rsidRDefault="00B9791F" w:rsidP="00930EEA">
      <w:pPr>
        <w:jc w:val="both"/>
        <w:rPr>
          <w:b/>
          <w:bCs/>
          <w:color w:val="000000" w:themeColor="text1"/>
        </w:rPr>
      </w:pPr>
    </w:p>
    <w:p w14:paraId="1D20434D" w14:textId="77777777" w:rsidR="00B9791F" w:rsidRDefault="00B9791F" w:rsidP="00930EEA">
      <w:pPr>
        <w:jc w:val="both"/>
        <w:rPr>
          <w:b/>
          <w:bCs/>
          <w:color w:val="000000" w:themeColor="text1"/>
        </w:rPr>
      </w:pPr>
    </w:p>
    <w:p w14:paraId="3C9A0559" w14:textId="77777777" w:rsidR="00B9791F" w:rsidRDefault="00B9791F" w:rsidP="00930EEA">
      <w:pPr>
        <w:jc w:val="both"/>
        <w:rPr>
          <w:b/>
          <w:bCs/>
          <w:color w:val="000000" w:themeColor="text1"/>
        </w:rPr>
      </w:pPr>
    </w:p>
    <w:p w14:paraId="5E66AEDC" w14:textId="77777777" w:rsidR="00B9791F" w:rsidRDefault="00B9791F" w:rsidP="00930EEA">
      <w:pPr>
        <w:jc w:val="both"/>
        <w:rPr>
          <w:b/>
          <w:bCs/>
          <w:color w:val="000000" w:themeColor="text1"/>
        </w:rPr>
      </w:pPr>
    </w:p>
    <w:p w14:paraId="083146C6" w14:textId="77777777" w:rsidR="00B9791F" w:rsidRDefault="00B9791F" w:rsidP="00930EEA">
      <w:pPr>
        <w:jc w:val="both"/>
        <w:rPr>
          <w:b/>
          <w:bCs/>
          <w:color w:val="000000" w:themeColor="text1"/>
        </w:rPr>
      </w:pPr>
    </w:p>
    <w:p w14:paraId="4B7D7186" w14:textId="77777777" w:rsidR="00B9791F" w:rsidRDefault="00B9791F" w:rsidP="00930EEA">
      <w:pPr>
        <w:jc w:val="both"/>
        <w:rPr>
          <w:b/>
          <w:bCs/>
          <w:color w:val="000000" w:themeColor="text1"/>
        </w:rPr>
      </w:pPr>
    </w:p>
    <w:p w14:paraId="0B4D23DF" w14:textId="77777777" w:rsidR="00B9791F" w:rsidRDefault="00B9791F" w:rsidP="00930EEA">
      <w:pPr>
        <w:jc w:val="both"/>
        <w:rPr>
          <w:b/>
          <w:bCs/>
          <w:color w:val="000000" w:themeColor="text1"/>
        </w:rPr>
      </w:pPr>
    </w:p>
    <w:p w14:paraId="414BFEA3" w14:textId="77777777" w:rsidR="00B9791F" w:rsidRDefault="00B9791F" w:rsidP="00930EEA">
      <w:pPr>
        <w:jc w:val="both"/>
        <w:rPr>
          <w:b/>
          <w:bCs/>
          <w:color w:val="000000" w:themeColor="text1"/>
        </w:rPr>
      </w:pPr>
    </w:p>
    <w:p w14:paraId="5FD2F516" w14:textId="77777777" w:rsidR="00B9791F" w:rsidRDefault="00B9791F" w:rsidP="00930EEA">
      <w:pPr>
        <w:jc w:val="both"/>
        <w:rPr>
          <w:b/>
          <w:bCs/>
          <w:color w:val="000000" w:themeColor="text1"/>
        </w:rPr>
      </w:pPr>
    </w:p>
    <w:p w14:paraId="1E3EF1B5" w14:textId="77777777" w:rsidR="00B9791F" w:rsidRDefault="00B9791F" w:rsidP="00930EEA">
      <w:pPr>
        <w:jc w:val="both"/>
        <w:rPr>
          <w:b/>
          <w:bCs/>
          <w:color w:val="000000" w:themeColor="text1"/>
        </w:rPr>
      </w:pPr>
    </w:p>
    <w:p w14:paraId="67D5CD80" w14:textId="77777777" w:rsidR="00B9791F" w:rsidRDefault="00B9791F" w:rsidP="00930EEA">
      <w:pPr>
        <w:jc w:val="both"/>
        <w:rPr>
          <w:b/>
          <w:bCs/>
          <w:color w:val="000000" w:themeColor="text1"/>
        </w:rPr>
      </w:pPr>
    </w:p>
    <w:p w14:paraId="0CD28DDD" w14:textId="77777777" w:rsidR="00B9791F" w:rsidRDefault="00B9791F" w:rsidP="00930EEA">
      <w:pPr>
        <w:jc w:val="both"/>
        <w:rPr>
          <w:b/>
          <w:bCs/>
          <w:color w:val="000000" w:themeColor="text1"/>
        </w:rPr>
      </w:pPr>
    </w:p>
    <w:p w14:paraId="149A083B" w14:textId="77777777" w:rsidR="00801692" w:rsidRPr="00717A00" w:rsidRDefault="00801692" w:rsidP="00717A00">
      <w:pPr>
        <w:jc w:val="both"/>
        <w:rPr>
          <w:color w:val="000000" w:themeColor="text1"/>
        </w:rPr>
      </w:pPr>
    </w:p>
    <w:p w14:paraId="50634446" w14:textId="77777777" w:rsidR="00225908" w:rsidRPr="0015600D" w:rsidRDefault="00225908" w:rsidP="00A94FF9">
      <w:pPr>
        <w:pStyle w:val="ListParagraph"/>
        <w:spacing w:line="360" w:lineRule="auto"/>
        <w:ind w:left="0"/>
        <w:rPr>
          <w:color w:val="000000" w:themeColor="text1"/>
        </w:rPr>
      </w:pPr>
    </w:p>
    <w:sectPr w:rsidR="00225908" w:rsidRPr="0015600D" w:rsidSect="002B5E5B">
      <w:headerReference w:type="default" r:id="rId34"/>
      <w:footerReference w:type="even"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9E140" w14:textId="77777777" w:rsidR="00643460" w:rsidRDefault="00643460" w:rsidP="00253C8D">
      <w:r>
        <w:separator/>
      </w:r>
    </w:p>
  </w:endnote>
  <w:endnote w:type="continuationSeparator" w:id="0">
    <w:p w14:paraId="08589361" w14:textId="77777777" w:rsidR="00643460" w:rsidRDefault="00643460" w:rsidP="0025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1936719"/>
      <w:docPartObj>
        <w:docPartGallery w:val="Page Numbers (Bottom of Page)"/>
        <w:docPartUnique/>
      </w:docPartObj>
    </w:sdtPr>
    <w:sdtContent>
      <w:p w14:paraId="4441E563" w14:textId="77777777" w:rsidR="00253C8D" w:rsidRDefault="00253C8D" w:rsidP="00190F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9E2E7" w14:textId="77777777" w:rsidR="00253C8D" w:rsidRDefault="00253C8D" w:rsidP="00253C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4386452"/>
      <w:docPartObj>
        <w:docPartGallery w:val="Page Numbers (Bottom of Page)"/>
        <w:docPartUnique/>
      </w:docPartObj>
    </w:sdtPr>
    <w:sdtContent>
      <w:p w14:paraId="5EF3B98E" w14:textId="77777777" w:rsidR="00253C8D" w:rsidRDefault="00253C8D" w:rsidP="00190F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22554D" w14:textId="77777777" w:rsidR="00253C8D" w:rsidRDefault="00253C8D" w:rsidP="00253C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09617" w14:textId="77777777" w:rsidR="00643460" w:rsidRDefault="00643460" w:rsidP="00253C8D">
      <w:r>
        <w:separator/>
      </w:r>
    </w:p>
  </w:footnote>
  <w:footnote w:type="continuationSeparator" w:id="0">
    <w:p w14:paraId="61182BF9" w14:textId="77777777" w:rsidR="00643460" w:rsidRDefault="00643460" w:rsidP="00253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E98FC" w14:textId="77777777" w:rsidR="00AE05B4" w:rsidRPr="0065303E" w:rsidRDefault="00AE05B4" w:rsidP="00AE05B4">
    <w:pPr>
      <w:jc w:val="both"/>
      <w:rPr>
        <w:b/>
        <w:bCs/>
      </w:rPr>
    </w:pPr>
    <w:r w:rsidRPr="0065303E">
      <w:rPr>
        <w:b/>
        <w:bCs/>
      </w:rPr>
      <w:t>Title: Embracing Sustainability: A Collective Responsibility for a Thriving Future</w:t>
    </w:r>
  </w:p>
  <w:p w14:paraId="40BFB970" w14:textId="77777777" w:rsidR="00AE05B4" w:rsidRDefault="00AE0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77CFF"/>
    <w:multiLevelType w:val="hybridMultilevel"/>
    <w:tmpl w:val="504CD562"/>
    <w:lvl w:ilvl="0" w:tplc="AB7E7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0373B4"/>
    <w:multiLevelType w:val="hybridMultilevel"/>
    <w:tmpl w:val="DE76EB18"/>
    <w:lvl w:ilvl="0" w:tplc="A858A8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005C66"/>
    <w:multiLevelType w:val="hybridMultilevel"/>
    <w:tmpl w:val="DAE06156"/>
    <w:lvl w:ilvl="0" w:tplc="DE40C9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1D18D8"/>
    <w:multiLevelType w:val="hybridMultilevel"/>
    <w:tmpl w:val="0C48A880"/>
    <w:lvl w:ilvl="0" w:tplc="418E74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9653203">
    <w:abstractNumId w:val="3"/>
  </w:num>
  <w:num w:numId="2" w16cid:durableId="1499348671">
    <w:abstractNumId w:val="0"/>
  </w:num>
  <w:num w:numId="3" w16cid:durableId="1092747533">
    <w:abstractNumId w:val="2"/>
  </w:num>
  <w:num w:numId="4" w16cid:durableId="600990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8D"/>
    <w:rsid w:val="000010B3"/>
    <w:rsid w:val="00001850"/>
    <w:rsid w:val="00022080"/>
    <w:rsid w:val="00046B96"/>
    <w:rsid w:val="000560A5"/>
    <w:rsid w:val="000D74B8"/>
    <w:rsid w:val="000E63FB"/>
    <w:rsid w:val="00103AE2"/>
    <w:rsid w:val="0015600D"/>
    <w:rsid w:val="00164DDE"/>
    <w:rsid w:val="00183D3A"/>
    <w:rsid w:val="0019163A"/>
    <w:rsid w:val="001A7727"/>
    <w:rsid w:val="001D2B6C"/>
    <w:rsid w:val="001E641B"/>
    <w:rsid w:val="001F3A08"/>
    <w:rsid w:val="00203E92"/>
    <w:rsid w:val="00225908"/>
    <w:rsid w:val="00253C8D"/>
    <w:rsid w:val="002550A2"/>
    <w:rsid w:val="00266487"/>
    <w:rsid w:val="002B5E5B"/>
    <w:rsid w:val="00331882"/>
    <w:rsid w:val="00335DAD"/>
    <w:rsid w:val="00367BA8"/>
    <w:rsid w:val="003C11F2"/>
    <w:rsid w:val="003E6C96"/>
    <w:rsid w:val="0044206C"/>
    <w:rsid w:val="00474E84"/>
    <w:rsid w:val="0049698B"/>
    <w:rsid w:val="00504B35"/>
    <w:rsid w:val="00511D71"/>
    <w:rsid w:val="00546A6E"/>
    <w:rsid w:val="0054759C"/>
    <w:rsid w:val="00554EBA"/>
    <w:rsid w:val="00561027"/>
    <w:rsid w:val="00592FBA"/>
    <w:rsid w:val="005E11B8"/>
    <w:rsid w:val="00643460"/>
    <w:rsid w:val="0065303E"/>
    <w:rsid w:val="0066669A"/>
    <w:rsid w:val="006746EB"/>
    <w:rsid w:val="00676AC8"/>
    <w:rsid w:val="006C3330"/>
    <w:rsid w:val="006C47D1"/>
    <w:rsid w:val="006D6B86"/>
    <w:rsid w:val="007168FC"/>
    <w:rsid w:val="00717A00"/>
    <w:rsid w:val="0072548D"/>
    <w:rsid w:val="0074344F"/>
    <w:rsid w:val="00751D49"/>
    <w:rsid w:val="00764769"/>
    <w:rsid w:val="007820E0"/>
    <w:rsid w:val="007970F1"/>
    <w:rsid w:val="007F0149"/>
    <w:rsid w:val="007F7AAB"/>
    <w:rsid w:val="00801692"/>
    <w:rsid w:val="00803122"/>
    <w:rsid w:val="008170F0"/>
    <w:rsid w:val="00834052"/>
    <w:rsid w:val="00895B4D"/>
    <w:rsid w:val="00930EEA"/>
    <w:rsid w:val="00947E73"/>
    <w:rsid w:val="00980148"/>
    <w:rsid w:val="0098152B"/>
    <w:rsid w:val="0098192C"/>
    <w:rsid w:val="00987F0D"/>
    <w:rsid w:val="009C02C0"/>
    <w:rsid w:val="009E4DE2"/>
    <w:rsid w:val="00A15296"/>
    <w:rsid w:val="00A430BA"/>
    <w:rsid w:val="00A94FF9"/>
    <w:rsid w:val="00AC27CD"/>
    <w:rsid w:val="00AD6057"/>
    <w:rsid w:val="00AE05B4"/>
    <w:rsid w:val="00B0101F"/>
    <w:rsid w:val="00B11902"/>
    <w:rsid w:val="00B1797F"/>
    <w:rsid w:val="00B44B19"/>
    <w:rsid w:val="00B46A37"/>
    <w:rsid w:val="00B76DD6"/>
    <w:rsid w:val="00B9791F"/>
    <w:rsid w:val="00BE69DB"/>
    <w:rsid w:val="00BF1973"/>
    <w:rsid w:val="00C104DA"/>
    <w:rsid w:val="00C27F26"/>
    <w:rsid w:val="00C40D3D"/>
    <w:rsid w:val="00C633FA"/>
    <w:rsid w:val="00CA7FF9"/>
    <w:rsid w:val="00CF017C"/>
    <w:rsid w:val="00D012F7"/>
    <w:rsid w:val="00D20517"/>
    <w:rsid w:val="00D551AD"/>
    <w:rsid w:val="00D874C6"/>
    <w:rsid w:val="00DA246F"/>
    <w:rsid w:val="00DA4D5D"/>
    <w:rsid w:val="00DD2870"/>
    <w:rsid w:val="00DE3CCF"/>
    <w:rsid w:val="00DF7742"/>
    <w:rsid w:val="00E16CBB"/>
    <w:rsid w:val="00E33485"/>
    <w:rsid w:val="00E750A8"/>
    <w:rsid w:val="00E77E3C"/>
    <w:rsid w:val="00F1057E"/>
    <w:rsid w:val="00F45123"/>
    <w:rsid w:val="00FD20DE"/>
    <w:rsid w:val="00FE48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7551"/>
  <w15:chartTrackingRefBased/>
  <w15:docId w15:val="{96DB2B19-913A-8D46-84BD-26A97F2B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3C8D"/>
    <w:pPr>
      <w:tabs>
        <w:tab w:val="center" w:pos="4513"/>
        <w:tab w:val="right" w:pos="9026"/>
      </w:tabs>
    </w:pPr>
  </w:style>
  <w:style w:type="character" w:customStyle="1" w:styleId="FooterChar">
    <w:name w:val="Footer Char"/>
    <w:basedOn w:val="DefaultParagraphFont"/>
    <w:link w:val="Footer"/>
    <w:uiPriority w:val="99"/>
    <w:rsid w:val="00253C8D"/>
  </w:style>
  <w:style w:type="character" w:styleId="PageNumber">
    <w:name w:val="page number"/>
    <w:basedOn w:val="DefaultParagraphFont"/>
    <w:uiPriority w:val="99"/>
    <w:semiHidden/>
    <w:unhideWhenUsed/>
    <w:rsid w:val="00253C8D"/>
  </w:style>
  <w:style w:type="paragraph" w:styleId="ListParagraph">
    <w:name w:val="List Paragraph"/>
    <w:basedOn w:val="Normal"/>
    <w:uiPriority w:val="34"/>
    <w:qFormat/>
    <w:rsid w:val="00253C8D"/>
    <w:pPr>
      <w:ind w:left="720"/>
      <w:contextualSpacing/>
    </w:pPr>
  </w:style>
  <w:style w:type="character" w:styleId="Emphasis">
    <w:name w:val="Emphasis"/>
    <w:basedOn w:val="DefaultParagraphFont"/>
    <w:uiPriority w:val="20"/>
    <w:qFormat/>
    <w:rsid w:val="008170F0"/>
    <w:rPr>
      <w:i/>
      <w:iCs/>
    </w:rPr>
  </w:style>
  <w:style w:type="character" w:styleId="Hyperlink">
    <w:name w:val="Hyperlink"/>
    <w:basedOn w:val="DefaultParagraphFont"/>
    <w:uiPriority w:val="99"/>
    <w:unhideWhenUsed/>
    <w:rsid w:val="008170F0"/>
    <w:rPr>
      <w:color w:val="0563C1" w:themeColor="hyperlink"/>
      <w:u w:val="single"/>
    </w:rPr>
  </w:style>
  <w:style w:type="paragraph" w:styleId="Header">
    <w:name w:val="header"/>
    <w:basedOn w:val="Normal"/>
    <w:link w:val="HeaderChar"/>
    <w:uiPriority w:val="99"/>
    <w:unhideWhenUsed/>
    <w:rsid w:val="00AE05B4"/>
    <w:pPr>
      <w:tabs>
        <w:tab w:val="center" w:pos="4513"/>
        <w:tab w:val="right" w:pos="9026"/>
      </w:tabs>
    </w:pPr>
  </w:style>
  <w:style w:type="character" w:customStyle="1" w:styleId="HeaderChar">
    <w:name w:val="Header Char"/>
    <w:basedOn w:val="DefaultParagraphFont"/>
    <w:link w:val="Header"/>
    <w:uiPriority w:val="99"/>
    <w:rsid w:val="00AE05B4"/>
  </w:style>
  <w:style w:type="paragraph" w:styleId="NoSpacing">
    <w:name w:val="No Spacing"/>
    <w:link w:val="NoSpacingChar"/>
    <w:uiPriority w:val="1"/>
    <w:qFormat/>
    <w:rsid w:val="00AE05B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E05B4"/>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1A7727"/>
    <w:rPr>
      <w:color w:val="605E5C"/>
      <w:shd w:val="clear" w:color="auto" w:fill="E1DFDD"/>
    </w:rPr>
  </w:style>
  <w:style w:type="character" w:styleId="FollowedHyperlink">
    <w:name w:val="FollowedHyperlink"/>
    <w:basedOn w:val="DefaultParagraphFont"/>
    <w:uiPriority w:val="99"/>
    <w:semiHidden/>
    <w:unhideWhenUsed/>
    <w:rsid w:val="00225908"/>
    <w:rPr>
      <w:color w:val="954F72" w:themeColor="followedHyperlink"/>
      <w:u w:val="single"/>
    </w:rPr>
  </w:style>
  <w:style w:type="paragraph" w:styleId="NormalWeb">
    <w:name w:val="Normal (Web)"/>
    <w:basedOn w:val="Normal"/>
    <w:uiPriority w:val="99"/>
    <w:unhideWhenUsed/>
    <w:rsid w:val="00D012F7"/>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42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2312">
      <w:bodyDiv w:val="1"/>
      <w:marLeft w:val="0"/>
      <w:marRight w:val="0"/>
      <w:marTop w:val="0"/>
      <w:marBottom w:val="0"/>
      <w:divBdr>
        <w:top w:val="none" w:sz="0" w:space="0" w:color="auto"/>
        <w:left w:val="none" w:sz="0" w:space="0" w:color="auto"/>
        <w:bottom w:val="none" w:sz="0" w:space="0" w:color="auto"/>
        <w:right w:val="none" w:sz="0" w:space="0" w:color="auto"/>
      </w:divBdr>
    </w:div>
    <w:div w:id="50467798">
      <w:bodyDiv w:val="1"/>
      <w:marLeft w:val="0"/>
      <w:marRight w:val="0"/>
      <w:marTop w:val="0"/>
      <w:marBottom w:val="0"/>
      <w:divBdr>
        <w:top w:val="none" w:sz="0" w:space="0" w:color="auto"/>
        <w:left w:val="none" w:sz="0" w:space="0" w:color="auto"/>
        <w:bottom w:val="none" w:sz="0" w:space="0" w:color="auto"/>
        <w:right w:val="none" w:sz="0" w:space="0" w:color="auto"/>
      </w:divBdr>
    </w:div>
    <w:div w:id="416826878">
      <w:bodyDiv w:val="1"/>
      <w:marLeft w:val="0"/>
      <w:marRight w:val="0"/>
      <w:marTop w:val="0"/>
      <w:marBottom w:val="0"/>
      <w:divBdr>
        <w:top w:val="none" w:sz="0" w:space="0" w:color="auto"/>
        <w:left w:val="none" w:sz="0" w:space="0" w:color="auto"/>
        <w:bottom w:val="none" w:sz="0" w:space="0" w:color="auto"/>
        <w:right w:val="none" w:sz="0" w:space="0" w:color="auto"/>
      </w:divBdr>
    </w:div>
    <w:div w:id="615061061">
      <w:bodyDiv w:val="1"/>
      <w:marLeft w:val="0"/>
      <w:marRight w:val="0"/>
      <w:marTop w:val="0"/>
      <w:marBottom w:val="0"/>
      <w:divBdr>
        <w:top w:val="none" w:sz="0" w:space="0" w:color="auto"/>
        <w:left w:val="none" w:sz="0" w:space="0" w:color="auto"/>
        <w:bottom w:val="none" w:sz="0" w:space="0" w:color="auto"/>
        <w:right w:val="none" w:sz="0" w:space="0" w:color="auto"/>
      </w:divBdr>
    </w:div>
    <w:div w:id="668022993">
      <w:bodyDiv w:val="1"/>
      <w:marLeft w:val="0"/>
      <w:marRight w:val="0"/>
      <w:marTop w:val="0"/>
      <w:marBottom w:val="0"/>
      <w:divBdr>
        <w:top w:val="none" w:sz="0" w:space="0" w:color="auto"/>
        <w:left w:val="none" w:sz="0" w:space="0" w:color="auto"/>
        <w:bottom w:val="none" w:sz="0" w:space="0" w:color="auto"/>
        <w:right w:val="none" w:sz="0" w:space="0" w:color="auto"/>
      </w:divBdr>
    </w:div>
    <w:div w:id="672295634">
      <w:bodyDiv w:val="1"/>
      <w:marLeft w:val="0"/>
      <w:marRight w:val="0"/>
      <w:marTop w:val="0"/>
      <w:marBottom w:val="0"/>
      <w:divBdr>
        <w:top w:val="none" w:sz="0" w:space="0" w:color="auto"/>
        <w:left w:val="none" w:sz="0" w:space="0" w:color="auto"/>
        <w:bottom w:val="none" w:sz="0" w:space="0" w:color="auto"/>
        <w:right w:val="none" w:sz="0" w:space="0" w:color="auto"/>
      </w:divBdr>
    </w:div>
    <w:div w:id="705837771">
      <w:bodyDiv w:val="1"/>
      <w:marLeft w:val="0"/>
      <w:marRight w:val="0"/>
      <w:marTop w:val="0"/>
      <w:marBottom w:val="0"/>
      <w:divBdr>
        <w:top w:val="none" w:sz="0" w:space="0" w:color="auto"/>
        <w:left w:val="none" w:sz="0" w:space="0" w:color="auto"/>
        <w:bottom w:val="none" w:sz="0" w:space="0" w:color="auto"/>
        <w:right w:val="none" w:sz="0" w:space="0" w:color="auto"/>
      </w:divBdr>
    </w:div>
    <w:div w:id="712851496">
      <w:bodyDiv w:val="1"/>
      <w:marLeft w:val="0"/>
      <w:marRight w:val="0"/>
      <w:marTop w:val="0"/>
      <w:marBottom w:val="0"/>
      <w:divBdr>
        <w:top w:val="none" w:sz="0" w:space="0" w:color="auto"/>
        <w:left w:val="none" w:sz="0" w:space="0" w:color="auto"/>
        <w:bottom w:val="none" w:sz="0" w:space="0" w:color="auto"/>
        <w:right w:val="none" w:sz="0" w:space="0" w:color="auto"/>
      </w:divBdr>
    </w:div>
    <w:div w:id="714935095">
      <w:bodyDiv w:val="1"/>
      <w:marLeft w:val="0"/>
      <w:marRight w:val="0"/>
      <w:marTop w:val="0"/>
      <w:marBottom w:val="0"/>
      <w:divBdr>
        <w:top w:val="none" w:sz="0" w:space="0" w:color="auto"/>
        <w:left w:val="none" w:sz="0" w:space="0" w:color="auto"/>
        <w:bottom w:val="none" w:sz="0" w:space="0" w:color="auto"/>
        <w:right w:val="none" w:sz="0" w:space="0" w:color="auto"/>
      </w:divBdr>
    </w:div>
    <w:div w:id="852840014">
      <w:bodyDiv w:val="1"/>
      <w:marLeft w:val="0"/>
      <w:marRight w:val="0"/>
      <w:marTop w:val="0"/>
      <w:marBottom w:val="0"/>
      <w:divBdr>
        <w:top w:val="none" w:sz="0" w:space="0" w:color="auto"/>
        <w:left w:val="none" w:sz="0" w:space="0" w:color="auto"/>
        <w:bottom w:val="none" w:sz="0" w:space="0" w:color="auto"/>
        <w:right w:val="none" w:sz="0" w:space="0" w:color="auto"/>
      </w:divBdr>
    </w:div>
    <w:div w:id="878712569">
      <w:bodyDiv w:val="1"/>
      <w:marLeft w:val="0"/>
      <w:marRight w:val="0"/>
      <w:marTop w:val="0"/>
      <w:marBottom w:val="0"/>
      <w:divBdr>
        <w:top w:val="none" w:sz="0" w:space="0" w:color="auto"/>
        <w:left w:val="none" w:sz="0" w:space="0" w:color="auto"/>
        <w:bottom w:val="none" w:sz="0" w:space="0" w:color="auto"/>
        <w:right w:val="none" w:sz="0" w:space="0" w:color="auto"/>
      </w:divBdr>
    </w:div>
    <w:div w:id="944074850">
      <w:bodyDiv w:val="1"/>
      <w:marLeft w:val="0"/>
      <w:marRight w:val="0"/>
      <w:marTop w:val="0"/>
      <w:marBottom w:val="0"/>
      <w:divBdr>
        <w:top w:val="none" w:sz="0" w:space="0" w:color="auto"/>
        <w:left w:val="none" w:sz="0" w:space="0" w:color="auto"/>
        <w:bottom w:val="none" w:sz="0" w:space="0" w:color="auto"/>
        <w:right w:val="none" w:sz="0" w:space="0" w:color="auto"/>
      </w:divBdr>
    </w:div>
    <w:div w:id="1005285685">
      <w:bodyDiv w:val="1"/>
      <w:marLeft w:val="0"/>
      <w:marRight w:val="0"/>
      <w:marTop w:val="0"/>
      <w:marBottom w:val="0"/>
      <w:divBdr>
        <w:top w:val="none" w:sz="0" w:space="0" w:color="auto"/>
        <w:left w:val="none" w:sz="0" w:space="0" w:color="auto"/>
        <w:bottom w:val="none" w:sz="0" w:space="0" w:color="auto"/>
        <w:right w:val="none" w:sz="0" w:space="0" w:color="auto"/>
      </w:divBdr>
    </w:div>
    <w:div w:id="1018315261">
      <w:bodyDiv w:val="1"/>
      <w:marLeft w:val="0"/>
      <w:marRight w:val="0"/>
      <w:marTop w:val="0"/>
      <w:marBottom w:val="0"/>
      <w:divBdr>
        <w:top w:val="none" w:sz="0" w:space="0" w:color="auto"/>
        <w:left w:val="none" w:sz="0" w:space="0" w:color="auto"/>
        <w:bottom w:val="none" w:sz="0" w:space="0" w:color="auto"/>
        <w:right w:val="none" w:sz="0" w:space="0" w:color="auto"/>
      </w:divBdr>
    </w:div>
    <w:div w:id="1316178750">
      <w:bodyDiv w:val="1"/>
      <w:marLeft w:val="0"/>
      <w:marRight w:val="0"/>
      <w:marTop w:val="0"/>
      <w:marBottom w:val="0"/>
      <w:divBdr>
        <w:top w:val="none" w:sz="0" w:space="0" w:color="auto"/>
        <w:left w:val="none" w:sz="0" w:space="0" w:color="auto"/>
        <w:bottom w:val="none" w:sz="0" w:space="0" w:color="auto"/>
        <w:right w:val="none" w:sz="0" w:space="0" w:color="auto"/>
      </w:divBdr>
    </w:div>
    <w:div w:id="1578977439">
      <w:bodyDiv w:val="1"/>
      <w:marLeft w:val="0"/>
      <w:marRight w:val="0"/>
      <w:marTop w:val="0"/>
      <w:marBottom w:val="0"/>
      <w:divBdr>
        <w:top w:val="none" w:sz="0" w:space="0" w:color="auto"/>
        <w:left w:val="none" w:sz="0" w:space="0" w:color="auto"/>
        <w:bottom w:val="none" w:sz="0" w:space="0" w:color="auto"/>
        <w:right w:val="none" w:sz="0" w:space="0" w:color="auto"/>
      </w:divBdr>
    </w:div>
    <w:div w:id="1587110306">
      <w:bodyDiv w:val="1"/>
      <w:marLeft w:val="0"/>
      <w:marRight w:val="0"/>
      <w:marTop w:val="0"/>
      <w:marBottom w:val="0"/>
      <w:divBdr>
        <w:top w:val="none" w:sz="0" w:space="0" w:color="auto"/>
        <w:left w:val="none" w:sz="0" w:space="0" w:color="auto"/>
        <w:bottom w:val="none" w:sz="0" w:space="0" w:color="auto"/>
        <w:right w:val="none" w:sz="0" w:space="0" w:color="auto"/>
      </w:divBdr>
    </w:div>
    <w:div w:id="1611430937">
      <w:bodyDiv w:val="1"/>
      <w:marLeft w:val="0"/>
      <w:marRight w:val="0"/>
      <w:marTop w:val="0"/>
      <w:marBottom w:val="0"/>
      <w:divBdr>
        <w:top w:val="none" w:sz="0" w:space="0" w:color="auto"/>
        <w:left w:val="none" w:sz="0" w:space="0" w:color="auto"/>
        <w:bottom w:val="none" w:sz="0" w:space="0" w:color="auto"/>
        <w:right w:val="none" w:sz="0" w:space="0" w:color="auto"/>
      </w:divBdr>
    </w:div>
    <w:div w:id="1615752520">
      <w:bodyDiv w:val="1"/>
      <w:marLeft w:val="0"/>
      <w:marRight w:val="0"/>
      <w:marTop w:val="0"/>
      <w:marBottom w:val="0"/>
      <w:divBdr>
        <w:top w:val="none" w:sz="0" w:space="0" w:color="auto"/>
        <w:left w:val="none" w:sz="0" w:space="0" w:color="auto"/>
        <w:bottom w:val="none" w:sz="0" w:space="0" w:color="auto"/>
        <w:right w:val="none" w:sz="0" w:space="0" w:color="auto"/>
      </w:divBdr>
    </w:div>
    <w:div w:id="1674915155">
      <w:bodyDiv w:val="1"/>
      <w:marLeft w:val="0"/>
      <w:marRight w:val="0"/>
      <w:marTop w:val="0"/>
      <w:marBottom w:val="0"/>
      <w:divBdr>
        <w:top w:val="none" w:sz="0" w:space="0" w:color="auto"/>
        <w:left w:val="none" w:sz="0" w:space="0" w:color="auto"/>
        <w:bottom w:val="none" w:sz="0" w:space="0" w:color="auto"/>
        <w:right w:val="none" w:sz="0" w:space="0" w:color="auto"/>
      </w:divBdr>
    </w:div>
    <w:div w:id="1743408266">
      <w:bodyDiv w:val="1"/>
      <w:marLeft w:val="0"/>
      <w:marRight w:val="0"/>
      <w:marTop w:val="0"/>
      <w:marBottom w:val="0"/>
      <w:divBdr>
        <w:top w:val="none" w:sz="0" w:space="0" w:color="auto"/>
        <w:left w:val="none" w:sz="0" w:space="0" w:color="auto"/>
        <w:bottom w:val="none" w:sz="0" w:space="0" w:color="auto"/>
        <w:right w:val="none" w:sz="0" w:space="0" w:color="auto"/>
      </w:divBdr>
    </w:div>
    <w:div w:id="1793088667">
      <w:bodyDiv w:val="1"/>
      <w:marLeft w:val="0"/>
      <w:marRight w:val="0"/>
      <w:marTop w:val="0"/>
      <w:marBottom w:val="0"/>
      <w:divBdr>
        <w:top w:val="none" w:sz="0" w:space="0" w:color="auto"/>
        <w:left w:val="none" w:sz="0" w:space="0" w:color="auto"/>
        <w:bottom w:val="none" w:sz="0" w:space="0" w:color="auto"/>
        <w:right w:val="none" w:sz="0" w:space="0" w:color="auto"/>
      </w:divBdr>
    </w:div>
    <w:div w:id="1802767636">
      <w:bodyDiv w:val="1"/>
      <w:marLeft w:val="0"/>
      <w:marRight w:val="0"/>
      <w:marTop w:val="0"/>
      <w:marBottom w:val="0"/>
      <w:divBdr>
        <w:top w:val="none" w:sz="0" w:space="0" w:color="auto"/>
        <w:left w:val="none" w:sz="0" w:space="0" w:color="auto"/>
        <w:bottom w:val="none" w:sz="0" w:space="0" w:color="auto"/>
        <w:right w:val="none" w:sz="0" w:space="0" w:color="auto"/>
      </w:divBdr>
    </w:div>
    <w:div w:id="1825849613">
      <w:bodyDiv w:val="1"/>
      <w:marLeft w:val="0"/>
      <w:marRight w:val="0"/>
      <w:marTop w:val="0"/>
      <w:marBottom w:val="0"/>
      <w:divBdr>
        <w:top w:val="none" w:sz="0" w:space="0" w:color="auto"/>
        <w:left w:val="none" w:sz="0" w:space="0" w:color="auto"/>
        <w:bottom w:val="none" w:sz="0" w:space="0" w:color="auto"/>
        <w:right w:val="none" w:sz="0" w:space="0" w:color="auto"/>
      </w:divBdr>
    </w:div>
    <w:div w:id="1863669880">
      <w:bodyDiv w:val="1"/>
      <w:marLeft w:val="0"/>
      <w:marRight w:val="0"/>
      <w:marTop w:val="0"/>
      <w:marBottom w:val="0"/>
      <w:divBdr>
        <w:top w:val="none" w:sz="0" w:space="0" w:color="auto"/>
        <w:left w:val="none" w:sz="0" w:space="0" w:color="auto"/>
        <w:bottom w:val="none" w:sz="0" w:space="0" w:color="auto"/>
        <w:right w:val="none" w:sz="0" w:space="0" w:color="auto"/>
      </w:divBdr>
    </w:div>
    <w:div w:id="1896311379">
      <w:bodyDiv w:val="1"/>
      <w:marLeft w:val="0"/>
      <w:marRight w:val="0"/>
      <w:marTop w:val="0"/>
      <w:marBottom w:val="0"/>
      <w:divBdr>
        <w:top w:val="none" w:sz="0" w:space="0" w:color="auto"/>
        <w:left w:val="none" w:sz="0" w:space="0" w:color="auto"/>
        <w:bottom w:val="none" w:sz="0" w:space="0" w:color="auto"/>
        <w:right w:val="none" w:sz="0" w:space="0" w:color="auto"/>
      </w:divBdr>
    </w:div>
    <w:div w:id="194892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pcc.ch/report/ar6/wg1/" TargetMode="External"/><Relationship Id="rId18" Type="http://schemas.openxmlformats.org/officeDocument/2006/relationships/hyperlink" Target="https://www.ellenmacarthurfoundation.org/towards-the-circular-economy-vol-1-an-economic-and-business-rationale-for-an" TargetMode="External"/><Relationship Id="rId26" Type="http://schemas.openxmlformats.org/officeDocument/2006/relationships/hyperlink" Target="https://www.greeninitiatives.gov.sa/about-sgi/" TargetMode="External"/><Relationship Id="rId21" Type="http://schemas.openxmlformats.org/officeDocument/2006/relationships/hyperlink" Target="https://asq.org/quality-resources/social-responsibility"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pa.gov/sustainability/learn-about-sustainability" TargetMode="External"/><Relationship Id="rId25" Type="http://schemas.openxmlformats.org/officeDocument/2006/relationships/hyperlink" Target="https://www.vision2030.gov.sa/en/progress/environment-nature/" TargetMode="External"/><Relationship Id="rId33" Type="http://schemas.openxmlformats.org/officeDocument/2006/relationships/hyperlink" Target="https://companieshouse.blog.gov.uk/2023/07/21/going-green-is-good-for-busines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n.org/sustainabledevelopment/sustainable-development-goals/" TargetMode="External"/><Relationship Id="rId20" Type="http://schemas.openxmlformats.org/officeDocument/2006/relationships/hyperlink" Target="https://www.aramco.com/-/media/downloads/sustainability-report/report-2022/2022-minimizing-environmental-impact-en.pdf" TargetMode="External"/><Relationship Id="rId29" Type="http://schemas.openxmlformats.org/officeDocument/2006/relationships/hyperlink" Target="https://www.epa.gov/climateleadership/scope-3-inventory-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ns.gov.uk/economy/environmentalaccounts/articles/sustainabledevelopmentgoalstakingstockprogressandpossibilities/december2021" TargetMode="External"/><Relationship Id="rId32" Type="http://schemas.openxmlformats.org/officeDocument/2006/relationships/hyperlink" Target="https://www.geeksforgeeks.org/social-responsibilities-of-a-business-and-its-nee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ustainabledevelopment.un.org/content/documents/5987our-common-future.pdf" TargetMode="External"/><Relationship Id="rId23" Type="http://schemas.openxmlformats.org/officeDocument/2006/relationships/hyperlink" Target="https://www.gov.uk/government/publications/implementing-the-sustainable-development-goals/implementing-the-sustainable-development-goals--2" TargetMode="External"/><Relationship Id="rId28" Type="http://schemas.openxmlformats.org/officeDocument/2006/relationships/hyperlink" Target="https://online.hbs.edu/blog/post/what-is-sustainability-in-business"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unglobalcompact.org.uk/scope-3-emissions/" TargetMode="External"/><Relationship Id="rId31" Type="http://schemas.openxmlformats.org/officeDocument/2006/relationships/hyperlink" Target="https://www.myclimate.org/en/information/faq/faq-detail/what-are-the-sustainable-development-goals-sdg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hgprotocol.org/sites/default/files/standards/Corporate-Value-Chain-Accounting-Reporing-Standard_041613_2.pdf" TargetMode="External"/><Relationship Id="rId22" Type="http://schemas.openxmlformats.org/officeDocument/2006/relationships/hyperlink" Target="https://www.worldbank.org/en/news/feature/2020/09/02/five-things-about-social-sustainability-and-inclusion" TargetMode="External"/><Relationship Id="rId27" Type="http://schemas.openxmlformats.org/officeDocument/2006/relationships/hyperlink" Target="https://www.unep.org/news-and-stories/press-release/covid-19-caused-only-temporary-reduction-carbon-emissions-un-report" TargetMode="External"/><Relationship Id="rId30" Type="http://schemas.openxmlformats.org/officeDocument/2006/relationships/hyperlink" Target="https://www.fortna.com/insights-resources/adopting-a-circular-economy-approach/"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0d2d24dc-7784-42ad-a576-f536bda6a418}" enabled="1" method="Standard" siteId="{816ef078-e1e2-4e49-b265-68b9d2a9ae92}"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4341</Words>
  <Characters>27481</Characters>
  <Application>Microsoft Office Word</Application>
  <DocSecurity>0</DocSecurity>
  <Lines>392</Lines>
  <Paragraphs>78</Paragraphs>
  <ScaleCrop>false</ScaleCrop>
  <HeadingPairs>
    <vt:vector size="2" baseType="variant">
      <vt:variant>
        <vt:lpstr>Title</vt:lpstr>
      </vt:variant>
      <vt:variant>
        <vt:i4>1</vt:i4>
      </vt:variant>
    </vt:vector>
  </HeadingPairs>
  <TitlesOfParts>
    <vt:vector size="1" baseType="lpstr">
      <vt:lpstr>Embracing Sustainability: A Collective Responsibility for a Thriving Future</vt:lpstr>
    </vt:vector>
  </TitlesOfParts>
  <Company>ALHASAN MAHMOOD</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Emracing Sustainability: A Collective Responsibility for a Thriving Future</dc:title>
  <dc:subject/>
  <dc:creator>Alhasan Mahmood</dc:creator>
  <cp:keywords/>
  <dc:description/>
  <cp:lastModifiedBy>Alhasan Mahmood</cp:lastModifiedBy>
  <cp:revision>2</cp:revision>
  <dcterms:created xsi:type="dcterms:W3CDTF">2024-01-04T22:00:00Z</dcterms:created>
  <dcterms:modified xsi:type="dcterms:W3CDTF">2024-01-04T22:00:00Z</dcterms:modified>
</cp:coreProperties>
</file>