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6DE57EF2" w14:textId="77777777" w:rsidR="00CE039F" w:rsidRDefault="00CE039F"/>
    <w:p w14:paraId="50CD7DC5" w14:textId="77777777" w:rsidR="00CE039F" w:rsidRPr="003B5C7F" w:rsidRDefault="00CE039F" w:rsidP="00CE039F">
      <w:pPr>
        <w:jc w:val="both"/>
        <w:rPr>
          <w:rFonts w:asciiTheme="minorBidi" w:hAnsiTheme="minorBidi"/>
          <w:b/>
          <w:bCs/>
          <w:sz w:val="28"/>
          <w:szCs w:val="28"/>
        </w:rPr>
      </w:pPr>
      <w:r w:rsidRPr="003B5C7F">
        <w:rPr>
          <w:rFonts w:asciiTheme="minorBidi" w:hAnsiTheme="minorBidi"/>
          <w:b/>
          <w:bCs/>
          <w:sz w:val="28"/>
          <w:szCs w:val="28"/>
        </w:rPr>
        <w:t xml:space="preserve">            Name: </w:t>
      </w:r>
      <w:r w:rsidRPr="003B5C7F">
        <w:rPr>
          <w:rFonts w:asciiTheme="minorBidi" w:hAnsiTheme="minorBidi"/>
          <w:sz w:val="28"/>
          <w:szCs w:val="28"/>
        </w:rPr>
        <w:t>Ethel Allen Mtambo</w:t>
      </w:r>
    </w:p>
    <w:p w14:paraId="765ECBB3" w14:textId="77777777" w:rsidR="00CE039F" w:rsidRPr="003B5C7F" w:rsidRDefault="00CE039F" w:rsidP="00CE039F">
      <w:pPr>
        <w:jc w:val="both"/>
        <w:rPr>
          <w:rFonts w:asciiTheme="minorBidi" w:hAnsiTheme="minorBidi"/>
          <w:sz w:val="28"/>
          <w:szCs w:val="28"/>
        </w:rPr>
      </w:pPr>
      <w:r w:rsidRPr="003B5C7F">
        <w:rPr>
          <w:rFonts w:asciiTheme="minorBidi" w:hAnsiTheme="minorBidi"/>
          <w:b/>
          <w:bCs/>
          <w:sz w:val="28"/>
          <w:szCs w:val="28"/>
        </w:rPr>
        <w:t xml:space="preserve">     Student ID: </w:t>
      </w:r>
      <w:r w:rsidRPr="003B5C7F">
        <w:rPr>
          <w:rFonts w:asciiTheme="minorBidi" w:hAnsiTheme="minorBidi"/>
          <w:sz w:val="28"/>
          <w:szCs w:val="28"/>
        </w:rPr>
        <w:t>2545089</w:t>
      </w:r>
    </w:p>
    <w:p w14:paraId="2DB9953A" w14:textId="77777777" w:rsidR="00CE039F" w:rsidRPr="003B5C7F" w:rsidRDefault="00CE039F" w:rsidP="00CE039F">
      <w:pPr>
        <w:jc w:val="both"/>
        <w:rPr>
          <w:rFonts w:asciiTheme="minorBidi" w:hAnsiTheme="minorBidi"/>
          <w:b/>
          <w:bCs/>
          <w:sz w:val="28"/>
          <w:szCs w:val="28"/>
        </w:rPr>
      </w:pPr>
      <w:r w:rsidRPr="003B5C7F">
        <w:rPr>
          <w:rFonts w:asciiTheme="minorBidi" w:hAnsiTheme="minorBidi"/>
          <w:b/>
          <w:bCs/>
          <w:sz w:val="28"/>
          <w:szCs w:val="28"/>
        </w:rPr>
        <w:t xml:space="preserve">Module Code: </w:t>
      </w:r>
      <w:r w:rsidRPr="003B5C7F">
        <w:rPr>
          <w:rFonts w:asciiTheme="minorBidi" w:hAnsiTheme="minorBidi"/>
          <w:sz w:val="28"/>
          <w:szCs w:val="28"/>
        </w:rPr>
        <w:t>Academic and Employability Skills</w:t>
      </w:r>
    </w:p>
    <w:p w14:paraId="439EAE02" w14:textId="77777777" w:rsidR="00CE039F" w:rsidRPr="003B5C7F" w:rsidRDefault="00CE039F" w:rsidP="00CE039F">
      <w:pPr>
        <w:jc w:val="both"/>
        <w:rPr>
          <w:rFonts w:asciiTheme="minorBidi" w:hAnsiTheme="minorBidi"/>
          <w:sz w:val="28"/>
          <w:szCs w:val="28"/>
        </w:rPr>
      </w:pPr>
      <w:r w:rsidRPr="003B5C7F">
        <w:rPr>
          <w:rFonts w:asciiTheme="minorBidi" w:hAnsiTheme="minorBidi"/>
          <w:b/>
          <w:bCs/>
          <w:sz w:val="28"/>
          <w:szCs w:val="28"/>
        </w:rPr>
        <w:t xml:space="preserve">          Module: </w:t>
      </w:r>
      <w:r w:rsidRPr="003B5C7F">
        <w:rPr>
          <w:rFonts w:asciiTheme="minorBidi" w:hAnsiTheme="minorBidi"/>
          <w:sz w:val="28"/>
          <w:szCs w:val="28"/>
        </w:rPr>
        <w:t>LCHS4001</w:t>
      </w:r>
    </w:p>
    <w:p w14:paraId="398657B2" w14:textId="77777777" w:rsidR="00CE039F" w:rsidRDefault="00CE039F" w:rsidP="00CE039F">
      <w:pPr>
        <w:jc w:val="both"/>
        <w:rPr>
          <w:rFonts w:asciiTheme="minorBidi" w:hAnsiTheme="minorBidi"/>
          <w:sz w:val="28"/>
          <w:szCs w:val="28"/>
        </w:rPr>
      </w:pPr>
      <w:r w:rsidRPr="003B5C7F">
        <w:rPr>
          <w:rFonts w:asciiTheme="minorBidi" w:hAnsiTheme="minorBidi"/>
          <w:b/>
          <w:bCs/>
          <w:sz w:val="28"/>
          <w:szCs w:val="28"/>
        </w:rPr>
        <w:t xml:space="preserve">        Lecturer:</w:t>
      </w:r>
      <w:r>
        <w:rPr>
          <w:rFonts w:asciiTheme="minorBidi" w:hAnsiTheme="minorBidi"/>
          <w:sz w:val="28"/>
          <w:szCs w:val="28"/>
        </w:rPr>
        <w:t xml:space="preserve"> Dr </w:t>
      </w:r>
      <w:proofErr w:type="spellStart"/>
      <w:r>
        <w:rPr>
          <w:rFonts w:asciiTheme="minorBidi" w:hAnsiTheme="minorBidi"/>
          <w:sz w:val="28"/>
          <w:szCs w:val="28"/>
        </w:rPr>
        <w:t>Oluwanamilola</w:t>
      </w:r>
      <w:proofErr w:type="spellEnd"/>
      <w:r>
        <w:rPr>
          <w:rFonts w:asciiTheme="minorBidi" w:hAnsiTheme="minorBidi"/>
          <w:sz w:val="28"/>
          <w:szCs w:val="28"/>
        </w:rPr>
        <w:t xml:space="preserve"> Tayo</w:t>
      </w:r>
    </w:p>
    <w:p w14:paraId="71DF20C0" w14:textId="77777777" w:rsidR="00CE039F" w:rsidRDefault="00CE039F" w:rsidP="00CE039F">
      <w:pPr>
        <w:jc w:val="both"/>
        <w:rPr>
          <w:rFonts w:asciiTheme="minorBidi" w:hAnsiTheme="minorBidi"/>
          <w:sz w:val="28"/>
          <w:szCs w:val="28"/>
        </w:rPr>
      </w:pPr>
    </w:p>
    <w:p w14:paraId="17F864D5" w14:textId="77777777" w:rsidR="00CE039F" w:rsidRDefault="00CE039F" w:rsidP="00CE039F">
      <w:pPr>
        <w:jc w:val="both"/>
        <w:rPr>
          <w:rFonts w:asciiTheme="minorBidi" w:hAnsiTheme="minorBidi"/>
          <w:sz w:val="28"/>
          <w:szCs w:val="28"/>
        </w:rPr>
      </w:pPr>
    </w:p>
    <w:p w14:paraId="2F40F541" w14:textId="77777777" w:rsidR="00CE039F" w:rsidRPr="003B5C7F" w:rsidRDefault="00CE039F" w:rsidP="00CE039F">
      <w:pPr>
        <w:jc w:val="both"/>
        <w:rPr>
          <w:rFonts w:asciiTheme="minorBidi" w:hAnsiTheme="minorBidi"/>
          <w:b/>
          <w:bCs/>
          <w:sz w:val="28"/>
          <w:szCs w:val="28"/>
        </w:rPr>
      </w:pPr>
      <w:r>
        <w:rPr>
          <w:rFonts w:asciiTheme="minorBidi" w:hAnsiTheme="minorBidi"/>
          <w:sz w:val="28"/>
          <w:szCs w:val="28"/>
        </w:rPr>
        <w:t xml:space="preserve">        </w:t>
      </w:r>
      <w:r w:rsidRPr="003B5C7F">
        <w:rPr>
          <w:rFonts w:asciiTheme="minorBidi" w:hAnsiTheme="minorBidi"/>
          <w:b/>
          <w:bCs/>
          <w:sz w:val="28"/>
          <w:szCs w:val="28"/>
        </w:rPr>
        <w:t>Submitted on:</w:t>
      </w:r>
      <w:r>
        <w:rPr>
          <w:rFonts w:asciiTheme="minorBidi" w:hAnsiTheme="minorBidi"/>
          <w:b/>
          <w:bCs/>
          <w:sz w:val="28"/>
          <w:szCs w:val="28"/>
        </w:rPr>
        <w:t xml:space="preserve"> 21</w:t>
      </w:r>
      <w:r w:rsidRPr="003B5C7F">
        <w:rPr>
          <w:rFonts w:asciiTheme="minorBidi" w:hAnsiTheme="minorBidi"/>
          <w:b/>
          <w:bCs/>
          <w:sz w:val="28"/>
          <w:szCs w:val="28"/>
          <w:vertAlign w:val="superscript"/>
        </w:rPr>
        <w:t>st</w:t>
      </w:r>
      <w:r>
        <w:rPr>
          <w:rFonts w:asciiTheme="minorBidi" w:hAnsiTheme="minorBidi"/>
          <w:b/>
          <w:bCs/>
          <w:sz w:val="28"/>
          <w:szCs w:val="28"/>
        </w:rPr>
        <w:t xml:space="preserve"> August 2026</w:t>
      </w:r>
      <w:r w:rsidRPr="003B5C7F">
        <w:rPr>
          <w:rFonts w:asciiTheme="minorBidi" w:hAnsiTheme="minorBidi"/>
          <w:b/>
          <w:bCs/>
          <w:sz w:val="28"/>
          <w:szCs w:val="28"/>
        </w:rPr>
        <w:t xml:space="preserve">  </w:t>
      </w:r>
    </w:p>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3C6FB008" w14:textId="77777777" w:rsidR="00ED5964" w:rsidRDefault="00ED5964" w:rsidP="00ED5964">
      <w:pPr>
        <w:jc w:val="both"/>
        <w:rPr>
          <w:rFonts w:asciiTheme="minorBidi" w:hAnsiTheme="minorBidi"/>
          <w:sz w:val="28"/>
          <w:szCs w:val="28"/>
        </w:rPr>
      </w:pPr>
    </w:p>
    <w:p w14:paraId="7B1769BA" w14:textId="77777777" w:rsidR="00CE039F" w:rsidRDefault="00CE039F" w:rsidP="00ED5964">
      <w:pPr>
        <w:jc w:val="both"/>
        <w:rPr>
          <w:rFonts w:asciiTheme="minorBidi" w:hAnsiTheme="minorBidi"/>
          <w:sz w:val="28"/>
          <w:szCs w:val="28"/>
        </w:rPr>
      </w:pPr>
    </w:p>
    <w:p w14:paraId="4EF59266" w14:textId="77777777" w:rsidR="00CE039F" w:rsidRDefault="00CE039F" w:rsidP="00ED5964">
      <w:pPr>
        <w:jc w:val="both"/>
        <w:rPr>
          <w:rFonts w:asciiTheme="minorBidi" w:hAnsiTheme="minorBidi"/>
          <w:sz w:val="28"/>
          <w:szCs w:val="28"/>
        </w:rPr>
      </w:pPr>
    </w:p>
    <w:p w14:paraId="5A69463C" w14:textId="77777777" w:rsidR="00CE039F" w:rsidRDefault="00CE039F" w:rsidP="00ED5964">
      <w:pPr>
        <w:jc w:val="both"/>
        <w:rPr>
          <w:rFonts w:asciiTheme="minorBidi" w:hAnsiTheme="minorBidi"/>
          <w:sz w:val="28"/>
          <w:szCs w:val="28"/>
        </w:rPr>
      </w:pPr>
    </w:p>
    <w:p w14:paraId="1FF82884" w14:textId="77777777" w:rsidR="00CE039F" w:rsidRDefault="00CE039F" w:rsidP="00ED5964">
      <w:pPr>
        <w:jc w:val="both"/>
        <w:rPr>
          <w:rFonts w:asciiTheme="minorBidi" w:hAnsiTheme="minorBidi"/>
          <w:sz w:val="28"/>
          <w:szCs w:val="28"/>
        </w:rPr>
      </w:pPr>
    </w:p>
    <w:p w14:paraId="7484CB57" w14:textId="77777777" w:rsidR="00CE039F" w:rsidRDefault="00CE039F" w:rsidP="00ED5964">
      <w:pPr>
        <w:jc w:val="both"/>
        <w:rPr>
          <w:rFonts w:asciiTheme="minorBidi" w:hAnsiTheme="minorBidi"/>
          <w:sz w:val="28"/>
          <w:szCs w:val="28"/>
        </w:rPr>
      </w:pPr>
    </w:p>
    <w:p w14:paraId="48A70693" w14:textId="77777777" w:rsidR="00CE039F" w:rsidRDefault="00CE039F" w:rsidP="00ED5964">
      <w:pPr>
        <w:jc w:val="both"/>
        <w:rPr>
          <w:rFonts w:asciiTheme="minorBidi" w:hAnsiTheme="minorBidi"/>
          <w:sz w:val="28"/>
          <w:szCs w:val="28"/>
        </w:rPr>
      </w:pPr>
    </w:p>
    <w:p w14:paraId="7888B164" w14:textId="77777777" w:rsidR="00CE039F" w:rsidRDefault="00CE039F" w:rsidP="00ED5964">
      <w:pPr>
        <w:jc w:val="both"/>
        <w:rPr>
          <w:rFonts w:asciiTheme="minorBidi" w:hAnsiTheme="minorBidi"/>
          <w:sz w:val="28"/>
          <w:szCs w:val="28"/>
        </w:rPr>
      </w:pPr>
    </w:p>
    <w:p w14:paraId="37A2A45D" w14:textId="77777777" w:rsidR="00CE039F" w:rsidRDefault="00CE039F"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Times New Roman" w:eastAsiaTheme="minorEastAsia" w:hAnsi="Times New Roman" w:cs="Times New Roman"/>
          <w:b/>
          <w:color w:val="auto"/>
          <w:kern w:val="2"/>
          <w:sz w:val="24"/>
          <w:szCs w:val="24"/>
          <w:lang w:val="en-GB" w:eastAsia="zh-CN"/>
          <w14:ligatures w14:val="standardContextual"/>
        </w:rPr>
        <w:id w:val="2083777713"/>
        <w:docPartObj>
          <w:docPartGallery w:val="Table of Contents"/>
          <w:docPartUnique/>
        </w:docPartObj>
      </w:sdtPr>
      <w:sdtEndPr>
        <w:rPr>
          <w:rFonts w:ascii="Segoe UI" w:hAnsi="Segoe UI" w:cstheme="minorHAnsi"/>
          <w:sz w:val="20"/>
          <w:szCs w:val="22"/>
        </w:rPr>
      </w:sdtEndPr>
      <w:sdtContent>
        <w:p w14:paraId="69A45AB4" w14:textId="1BC22B3F" w:rsidR="00184A9A" w:rsidRPr="00CE039F" w:rsidRDefault="00184A9A" w:rsidP="00CE039F">
          <w:pPr>
            <w:pStyle w:val="TOCHeading"/>
            <w:spacing w:line="360" w:lineRule="auto"/>
            <w:jc w:val="both"/>
            <w:rPr>
              <w:rFonts w:ascii="Times New Roman" w:hAnsi="Times New Roman" w:cs="Times New Roman"/>
              <w:b/>
              <w:bCs w:val="0"/>
              <w:color w:val="auto"/>
            </w:rPr>
          </w:pPr>
          <w:r w:rsidRPr="00CE039F">
            <w:rPr>
              <w:rFonts w:ascii="Times New Roman" w:hAnsi="Times New Roman" w:cs="Times New Roman"/>
              <w:b/>
              <w:bCs w:val="0"/>
              <w:color w:val="auto"/>
            </w:rPr>
            <w:t>Table of Contents</w:t>
          </w:r>
        </w:p>
        <w:p w14:paraId="31137EFE" w14:textId="4F8EAA47" w:rsidR="009F08E6" w:rsidRPr="00322A1D" w:rsidRDefault="0156E134" w:rsidP="00322A1D">
          <w:pPr>
            <w:pStyle w:val="TOC2"/>
            <w:jc w:val="both"/>
            <w:rPr>
              <w:rFonts w:ascii="Times New Roman" w:hAnsi="Times New Roman" w:cs="Times New Roman"/>
              <w:noProof/>
              <w:sz w:val="24"/>
              <w:szCs w:val="24"/>
              <w:lang w:eastAsia="en-GB"/>
            </w:rPr>
          </w:pPr>
          <w:r w:rsidRPr="00CE039F">
            <w:rPr>
              <w:rFonts w:ascii="Times New Roman" w:hAnsi="Times New Roman" w:cs="Times New Roman"/>
              <w:sz w:val="24"/>
              <w:szCs w:val="24"/>
            </w:rPr>
            <w:fldChar w:fldCharType="begin"/>
          </w:r>
          <w:r w:rsidR="00184A9A" w:rsidRPr="00CE039F">
            <w:rPr>
              <w:rFonts w:ascii="Times New Roman" w:hAnsi="Times New Roman" w:cs="Times New Roman"/>
              <w:sz w:val="24"/>
              <w:szCs w:val="24"/>
            </w:rPr>
            <w:instrText>TOC \o "1-3" \z \u \h</w:instrText>
          </w:r>
          <w:r w:rsidRPr="00CE039F">
            <w:rPr>
              <w:rFonts w:ascii="Times New Roman" w:hAnsi="Times New Roman" w:cs="Times New Roman"/>
              <w:sz w:val="24"/>
              <w:szCs w:val="24"/>
            </w:rPr>
            <w:fldChar w:fldCharType="separate"/>
          </w:r>
          <w:hyperlink w:anchor="_Toc238090604" w:history="1">
            <w:r w:rsidR="009F08E6" w:rsidRPr="00322A1D">
              <w:rPr>
                <w:rStyle w:val="Hyperlink"/>
                <w:rFonts w:ascii="Times New Roman" w:hAnsi="Times New Roman" w:cs="Times New Roman"/>
                <w:noProof/>
                <w:sz w:val="24"/>
                <w:szCs w:val="24"/>
              </w:rPr>
              <w:t>1.1Introduction</w:t>
            </w:r>
            <w:r w:rsidR="009F08E6" w:rsidRPr="00322A1D">
              <w:rPr>
                <w:rFonts w:ascii="Times New Roman" w:hAnsi="Times New Roman" w:cs="Times New Roman"/>
                <w:noProof/>
                <w:webHidden/>
                <w:sz w:val="24"/>
                <w:szCs w:val="24"/>
              </w:rPr>
              <w:tab/>
            </w:r>
            <w:r w:rsidR="009F08E6" w:rsidRPr="00322A1D">
              <w:rPr>
                <w:rFonts w:ascii="Times New Roman" w:hAnsi="Times New Roman" w:cs="Times New Roman"/>
                <w:noProof/>
                <w:webHidden/>
                <w:sz w:val="24"/>
                <w:szCs w:val="24"/>
              </w:rPr>
              <w:fldChar w:fldCharType="begin"/>
            </w:r>
            <w:r w:rsidR="009F08E6" w:rsidRPr="00322A1D">
              <w:rPr>
                <w:rFonts w:ascii="Times New Roman" w:hAnsi="Times New Roman" w:cs="Times New Roman"/>
                <w:noProof/>
                <w:webHidden/>
                <w:sz w:val="24"/>
                <w:szCs w:val="24"/>
              </w:rPr>
              <w:instrText xml:space="preserve"> PAGEREF _Toc238090604 \h </w:instrText>
            </w:r>
            <w:r w:rsidR="009F08E6" w:rsidRPr="00322A1D">
              <w:rPr>
                <w:rFonts w:ascii="Times New Roman" w:hAnsi="Times New Roman" w:cs="Times New Roman"/>
                <w:noProof/>
                <w:webHidden/>
                <w:sz w:val="24"/>
                <w:szCs w:val="24"/>
              </w:rPr>
            </w:r>
            <w:r w:rsidR="009F08E6" w:rsidRPr="00322A1D">
              <w:rPr>
                <w:rFonts w:ascii="Times New Roman" w:hAnsi="Times New Roman" w:cs="Times New Roman"/>
                <w:noProof/>
                <w:webHidden/>
                <w:sz w:val="24"/>
                <w:szCs w:val="24"/>
              </w:rPr>
              <w:fldChar w:fldCharType="separate"/>
            </w:r>
            <w:r w:rsidR="009F08E6" w:rsidRPr="00322A1D">
              <w:rPr>
                <w:rFonts w:ascii="Times New Roman" w:hAnsi="Times New Roman" w:cs="Times New Roman"/>
                <w:noProof/>
                <w:webHidden/>
                <w:sz w:val="24"/>
                <w:szCs w:val="24"/>
              </w:rPr>
              <w:t>3</w:t>
            </w:r>
            <w:r w:rsidR="009F08E6" w:rsidRPr="00322A1D">
              <w:rPr>
                <w:rFonts w:ascii="Times New Roman" w:hAnsi="Times New Roman" w:cs="Times New Roman"/>
                <w:noProof/>
                <w:webHidden/>
                <w:sz w:val="24"/>
                <w:szCs w:val="24"/>
              </w:rPr>
              <w:fldChar w:fldCharType="end"/>
            </w:r>
          </w:hyperlink>
        </w:p>
        <w:p w14:paraId="53FBA433" w14:textId="41330630" w:rsidR="009F08E6" w:rsidRPr="00322A1D" w:rsidRDefault="009F08E6" w:rsidP="00322A1D">
          <w:pPr>
            <w:pStyle w:val="TOC2"/>
            <w:jc w:val="both"/>
            <w:rPr>
              <w:rFonts w:ascii="Times New Roman" w:hAnsi="Times New Roman" w:cs="Times New Roman"/>
              <w:noProof/>
              <w:sz w:val="24"/>
              <w:szCs w:val="24"/>
              <w:lang w:eastAsia="en-GB"/>
            </w:rPr>
          </w:pPr>
          <w:hyperlink w:anchor="_Toc238090605" w:history="1">
            <w:r w:rsidRPr="00322A1D">
              <w:rPr>
                <w:rStyle w:val="Hyperlink"/>
                <w:rFonts w:ascii="Times New Roman" w:hAnsi="Times New Roman" w:cs="Times New Roman"/>
                <w:noProof/>
                <w:sz w:val="24"/>
                <w:szCs w:val="24"/>
              </w:rPr>
              <w:t>2 Physiotherapist in the Health and Social Care Field</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_Toc238090605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3</w:t>
            </w:r>
            <w:r w:rsidRPr="00322A1D">
              <w:rPr>
                <w:rFonts w:ascii="Times New Roman" w:hAnsi="Times New Roman" w:cs="Times New Roman"/>
                <w:noProof/>
                <w:webHidden/>
                <w:sz w:val="24"/>
                <w:szCs w:val="24"/>
              </w:rPr>
              <w:fldChar w:fldCharType="end"/>
            </w:r>
          </w:hyperlink>
        </w:p>
        <w:p w14:paraId="77D70EC4" w14:textId="503C4E71" w:rsidR="009F08E6" w:rsidRPr="00322A1D" w:rsidRDefault="009F08E6" w:rsidP="00322A1D">
          <w:pPr>
            <w:pStyle w:val="TOC2"/>
            <w:jc w:val="both"/>
            <w:rPr>
              <w:rFonts w:ascii="Times New Roman" w:hAnsi="Times New Roman" w:cs="Times New Roman"/>
              <w:noProof/>
              <w:sz w:val="24"/>
              <w:szCs w:val="24"/>
              <w:lang w:eastAsia="en-GB"/>
            </w:rPr>
          </w:pPr>
          <w:hyperlink w:anchor="_Toc238090606" w:history="1">
            <w:r w:rsidRPr="00322A1D">
              <w:rPr>
                <w:rStyle w:val="Hyperlink"/>
                <w:rFonts w:ascii="Times New Roman" w:hAnsi="Times New Roman" w:cs="Times New Roman"/>
                <w:noProof/>
                <w:sz w:val="24"/>
                <w:szCs w:val="24"/>
              </w:rPr>
              <w:t>2.1 Description of Physiotherapist in Health and Social Care</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_Toc238090606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3</w:t>
            </w:r>
            <w:r w:rsidRPr="00322A1D">
              <w:rPr>
                <w:rFonts w:ascii="Times New Roman" w:hAnsi="Times New Roman" w:cs="Times New Roman"/>
                <w:noProof/>
                <w:webHidden/>
                <w:sz w:val="24"/>
                <w:szCs w:val="24"/>
              </w:rPr>
              <w:fldChar w:fldCharType="end"/>
            </w:r>
          </w:hyperlink>
          <w:r w:rsidR="00322A1D" w:rsidRPr="00322A1D">
            <w:rPr>
              <w:rStyle w:val="Hyperlink"/>
              <w:rFonts w:ascii="Times New Roman" w:hAnsi="Times New Roman" w:cs="Times New Roman"/>
              <w:noProof/>
              <w:color w:val="auto"/>
              <w:sz w:val="24"/>
              <w:szCs w:val="24"/>
              <w:u w:val="none"/>
            </w:rPr>
            <w:t>-4</w:t>
          </w:r>
        </w:p>
        <w:p w14:paraId="105E7808" w14:textId="00D0E436" w:rsidR="009F08E6" w:rsidRPr="00322A1D" w:rsidRDefault="009F08E6" w:rsidP="00322A1D">
          <w:pPr>
            <w:pStyle w:val="TOC2"/>
            <w:jc w:val="both"/>
            <w:rPr>
              <w:rFonts w:ascii="Times New Roman" w:hAnsi="Times New Roman" w:cs="Times New Roman"/>
              <w:noProof/>
              <w:sz w:val="24"/>
              <w:szCs w:val="24"/>
              <w:lang w:eastAsia="en-GB"/>
            </w:rPr>
          </w:pPr>
          <w:hyperlink w:anchor="_Toc238090607" w:history="1">
            <w:r w:rsidRPr="00322A1D">
              <w:rPr>
                <w:rStyle w:val="Hyperlink"/>
                <w:rFonts w:ascii="Times New Roman" w:hAnsi="Times New Roman" w:cs="Times New Roman"/>
                <w:noProof/>
                <w:sz w:val="24"/>
                <w:szCs w:val="24"/>
              </w:rPr>
              <w:t>2.2 Explanation of Most Significant Skills Needed for Physiotherapists in Health and Social Care</w:t>
            </w:r>
            <w:r w:rsidRPr="00322A1D">
              <w:rPr>
                <w:rFonts w:ascii="Times New Roman" w:hAnsi="Times New Roman" w:cs="Times New Roman"/>
                <w:noProof/>
                <w:webHidden/>
                <w:sz w:val="24"/>
                <w:szCs w:val="24"/>
              </w:rPr>
              <w:t>………………………………………………………………………</w:t>
            </w:r>
            <w:r w:rsidR="003A4A1B">
              <w:rPr>
                <w:rFonts w:ascii="Times New Roman" w:hAnsi="Times New Roman" w:cs="Times New Roman"/>
                <w:noProof/>
                <w:webHidden/>
                <w:sz w:val="24"/>
                <w:szCs w:val="24"/>
              </w:rPr>
              <w:t>..</w:t>
            </w:r>
            <w:r w:rsidRPr="00322A1D">
              <w:rPr>
                <w:rFonts w:ascii="Times New Roman" w:hAnsi="Times New Roman" w:cs="Times New Roman"/>
                <w:noProof/>
                <w:webHidden/>
                <w:sz w:val="24"/>
                <w:szCs w:val="24"/>
              </w:rPr>
              <w:t>………</w:t>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_Toc238090607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4</w:t>
            </w:r>
            <w:r w:rsidRPr="00322A1D">
              <w:rPr>
                <w:rFonts w:ascii="Times New Roman" w:hAnsi="Times New Roman" w:cs="Times New Roman"/>
                <w:noProof/>
                <w:webHidden/>
                <w:sz w:val="24"/>
                <w:szCs w:val="24"/>
              </w:rPr>
              <w:fldChar w:fldCharType="end"/>
            </w:r>
          </w:hyperlink>
          <w:r w:rsidR="00322A1D" w:rsidRPr="00322A1D">
            <w:rPr>
              <w:rStyle w:val="Hyperlink"/>
              <w:rFonts w:ascii="Times New Roman" w:hAnsi="Times New Roman" w:cs="Times New Roman"/>
              <w:noProof/>
              <w:color w:val="auto"/>
              <w:sz w:val="24"/>
              <w:szCs w:val="24"/>
              <w:u w:val="none"/>
            </w:rPr>
            <w:t>-5</w:t>
          </w:r>
        </w:p>
        <w:p w14:paraId="132F8414" w14:textId="4A0C0252" w:rsidR="009F08E6" w:rsidRPr="00322A1D" w:rsidRDefault="009F08E6" w:rsidP="00322A1D">
          <w:pPr>
            <w:pStyle w:val="TOC2"/>
            <w:jc w:val="both"/>
            <w:rPr>
              <w:rFonts w:ascii="Times New Roman" w:hAnsi="Times New Roman" w:cs="Times New Roman"/>
              <w:noProof/>
              <w:sz w:val="24"/>
              <w:szCs w:val="24"/>
              <w:lang w:eastAsia="en-GB"/>
            </w:rPr>
          </w:pPr>
          <w:hyperlink w:anchor="_Toc238090608" w:history="1">
            <w:r w:rsidRPr="00322A1D">
              <w:rPr>
                <w:rStyle w:val="Hyperlink"/>
                <w:rFonts w:ascii="Times New Roman" w:hAnsi="Times New Roman" w:cs="Times New Roman"/>
                <w:noProof/>
                <w:sz w:val="24"/>
                <w:szCs w:val="24"/>
              </w:rPr>
              <w:t>3 Strategies for Skill Improvement for Physiotherapists</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_Toc238090608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5</w:t>
            </w:r>
            <w:r w:rsidRPr="00322A1D">
              <w:rPr>
                <w:rFonts w:ascii="Times New Roman" w:hAnsi="Times New Roman" w:cs="Times New Roman"/>
                <w:noProof/>
                <w:webHidden/>
                <w:sz w:val="24"/>
                <w:szCs w:val="24"/>
              </w:rPr>
              <w:fldChar w:fldCharType="end"/>
            </w:r>
          </w:hyperlink>
        </w:p>
        <w:p w14:paraId="20EABD72" w14:textId="4406EC4B" w:rsidR="009F08E6" w:rsidRPr="00322A1D" w:rsidRDefault="009F08E6" w:rsidP="00322A1D">
          <w:pPr>
            <w:pStyle w:val="TOC2"/>
            <w:jc w:val="both"/>
            <w:rPr>
              <w:rFonts w:ascii="Times New Roman" w:hAnsi="Times New Roman" w:cs="Times New Roman"/>
              <w:noProof/>
              <w:sz w:val="24"/>
              <w:szCs w:val="24"/>
              <w:lang w:eastAsia="en-GB"/>
            </w:rPr>
          </w:pPr>
          <w:hyperlink w:anchor="_Toc238090609" w:history="1">
            <w:r w:rsidRPr="00322A1D">
              <w:rPr>
                <w:rStyle w:val="Hyperlink"/>
                <w:rFonts w:ascii="Times New Roman" w:hAnsi="Times New Roman" w:cs="Times New Roman"/>
                <w:noProof/>
                <w:sz w:val="24"/>
                <w:szCs w:val="24"/>
              </w:rPr>
              <w:t>3.1 Three Strategies to Improve the Skills for physiotherapists</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_Toc238090609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5</w:t>
            </w:r>
            <w:r w:rsidRPr="00322A1D">
              <w:rPr>
                <w:rFonts w:ascii="Times New Roman" w:hAnsi="Times New Roman" w:cs="Times New Roman"/>
                <w:noProof/>
                <w:webHidden/>
                <w:sz w:val="24"/>
                <w:szCs w:val="24"/>
              </w:rPr>
              <w:fldChar w:fldCharType="end"/>
            </w:r>
          </w:hyperlink>
          <w:r w:rsidR="00322A1D" w:rsidRPr="00322A1D">
            <w:rPr>
              <w:rStyle w:val="Hyperlink"/>
              <w:rFonts w:ascii="Times New Roman" w:hAnsi="Times New Roman" w:cs="Times New Roman"/>
              <w:noProof/>
              <w:color w:val="auto"/>
              <w:sz w:val="24"/>
              <w:szCs w:val="24"/>
              <w:u w:val="none"/>
            </w:rPr>
            <w:t>-6</w:t>
          </w:r>
        </w:p>
        <w:p w14:paraId="68729182" w14:textId="6145E658" w:rsidR="009F08E6" w:rsidRPr="00322A1D" w:rsidRDefault="009F08E6" w:rsidP="00322A1D">
          <w:pPr>
            <w:pStyle w:val="TOC2"/>
            <w:jc w:val="both"/>
            <w:rPr>
              <w:rFonts w:ascii="Times New Roman" w:hAnsi="Times New Roman" w:cs="Times New Roman"/>
              <w:noProof/>
              <w:sz w:val="24"/>
              <w:szCs w:val="24"/>
              <w:lang w:eastAsia="en-GB"/>
            </w:rPr>
          </w:pPr>
          <w:hyperlink w:anchor="_Toc238090610" w:history="1">
            <w:r w:rsidRPr="00322A1D">
              <w:rPr>
                <w:rStyle w:val="Hyperlink"/>
                <w:rFonts w:ascii="Times New Roman" w:hAnsi="Times New Roman" w:cs="Times New Roman"/>
                <w:noProof/>
                <w:sz w:val="24"/>
                <w:szCs w:val="24"/>
              </w:rPr>
              <w:t>4 Conclusion</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_Toc238090610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6</w:t>
            </w:r>
            <w:r w:rsidRPr="00322A1D">
              <w:rPr>
                <w:rFonts w:ascii="Times New Roman" w:hAnsi="Times New Roman" w:cs="Times New Roman"/>
                <w:noProof/>
                <w:webHidden/>
                <w:sz w:val="24"/>
                <w:szCs w:val="24"/>
              </w:rPr>
              <w:fldChar w:fldCharType="end"/>
            </w:r>
          </w:hyperlink>
        </w:p>
        <w:p w14:paraId="0E4512EE" w14:textId="65C93051" w:rsidR="009F08E6" w:rsidRDefault="009F08E6" w:rsidP="00322A1D">
          <w:pPr>
            <w:pStyle w:val="TOC2"/>
            <w:jc w:val="both"/>
            <w:rPr>
              <w:rFonts w:asciiTheme="minorHAnsi" w:hAnsiTheme="minorHAnsi" w:cstheme="minorBidi"/>
              <w:noProof/>
              <w:sz w:val="24"/>
              <w:szCs w:val="24"/>
              <w:lang w:eastAsia="en-GB"/>
            </w:rPr>
          </w:pPr>
          <w:hyperlink w:anchor="_Toc238090611" w:history="1">
            <w:r w:rsidRPr="00322A1D">
              <w:rPr>
                <w:rStyle w:val="Hyperlink"/>
                <w:rFonts w:ascii="Times New Roman" w:hAnsi="Times New Roman" w:cs="Times New Roman"/>
                <w:noProof/>
                <w:sz w:val="24"/>
                <w:szCs w:val="24"/>
              </w:rPr>
              <w:t>5 Reference List</w:t>
            </w:r>
            <w:r w:rsidRPr="00322A1D">
              <w:rPr>
                <w:rFonts w:ascii="Times New Roman" w:hAnsi="Times New Roman" w:cs="Times New Roman"/>
                <w:noProof/>
                <w:webHidden/>
                <w:sz w:val="24"/>
                <w:szCs w:val="24"/>
              </w:rPr>
              <w:tab/>
            </w:r>
            <w:r w:rsidRPr="00322A1D">
              <w:rPr>
                <w:rFonts w:ascii="Times New Roman" w:hAnsi="Times New Roman" w:cs="Times New Roman"/>
                <w:noProof/>
                <w:webHidden/>
                <w:sz w:val="24"/>
                <w:szCs w:val="24"/>
              </w:rPr>
              <w:fldChar w:fldCharType="begin"/>
            </w:r>
            <w:r w:rsidRPr="00322A1D">
              <w:rPr>
                <w:rFonts w:ascii="Times New Roman" w:hAnsi="Times New Roman" w:cs="Times New Roman"/>
                <w:noProof/>
                <w:webHidden/>
                <w:sz w:val="24"/>
                <w:szCs w:val="24"/>
              </w:rPr>
              <w:instrText xml:space="preserve"> PAGEREF _Toc238090611 \h </w:instrText>
            </w:r>
            <w:r w:rsidRPr="00322A1D">
              <w:rPr>
                <w:rFonts w:ascii="Times New Roman" w:hAnsi="Times New Roman" w:cs="Times New Roman"/>
                <w:noProof/>
                <w:webHidden/>
                <w:sz w:val="24"/>
                <w:szCs w:val="24"/>
              </w:rPr>
            </w:r>
            <w:r w:rsidRPr="00322A1D">
              <w:rPr>
                <w:rFonts w:ascii="Times New Roman" w:hAnsi="Times New Roman" w:cs="Times New Roman"/>
                <w:noProof/>
                <w:webHidden/>
                <w:sz w:val="24"/>
                <w:szCs w:val="24"/>
              </w:rPr>
              <w:fldChar w:fldCharType="separate"/>
            </w:r>
            <w:r w:rsidRPr="00322A1D">
              <w:rPr>
                <w:rFonts w:ascii="Times New Roman" w:hAnsi="Times New Roman" w:cs="Times New Roman"/>
                <w:noProof/>
                <w:webHidden/>
                <w:sz w:val="24"/>
                <w:szCs w:val="24"/>
              </w:rPr>
              <w:t>7</w:t>
            </w:r>
            <w:r w:rsidRPr="00322A1D">
              <w:rPr>
                <w:rFonts w:ascii="Times New Roman" w:hAnsi="Times New Roman" w:cs="Times New Roman"/>
                <w:noProof/>
                <w:webHidden/>
                <w:sz w:val="24"/>
                <w:szCs w:val="24"/>
              </w:rPr>
              <w:fldChar w:fldCharType="end"/>
            </w:r>
          </w:hyperlink>
        </w:p>
        <w:p w14:paraId="2F2A1EA8" w14:textId="0AF3DAC1" w:rsidR="0156E134" w:rsidRPr="00CE039F" w:rsidRDefault="0156E134" w:rsidP="009F08E6">
          <w:pPr>
            <w:pStyle w:val="TOC2"/>
            <w:rPr>
              <w:rStyle w:val="Hyperlink"/>
              <w:rFonts w:ascii="Times New Roman" w:hAnsi="Times New Roman" w:cs="Times New Roman"/>
              <w:sz w:val="24"/>
              <w:szCs w:val="24"/>
            </w:rPr>
          </w:pPr>
          <w:r w:rsidRPr="00CE039F">
            <w:fldChar w:fldCharType="end"/>
          </w:r>
        </w:p>
      </w:sdtContent>
    </w:sdt>
    <w:p w14:paraId="6138A55F" w14:textId="5BBC1E8C" w:rsidR="00184A9A" w:rsidRPr="00CE039F" w:rsidRDefault="00184A9A" w:rsidP="00CE039F">
      <w:pPr>
        <w:spacing w:line="360" w:lineRule="auto"/>
        <w:jc w:val="both"/>
        <w:rPr>
          <w:rFonts w:ascii="Times New Roman" w:hAnsi="Times New Roman" w:cs="Times New Roman"/>
          <w:sz w:val="24"/>
          <w:szCs w:val="24"/>
        </w:rPr>
      </w:pPr>
    </w:p>
    <w:p w14:paraId="4A159F97" w14:textId="77777777" w:rsidR="00ED5964" w:rsidRPr="00CE039F" w:rsidRDefault="00ED5964" w:rsidP="00CE039F">
      <w:pPr>
        <w:spacing w:line="360" w:lineRule="auto"/>
        <w:jc w:val="both"/>
        <w:rPr>
          <w:rFonts w:ascii="Times New Roman" w:hAnsi="Times New Roman" w:cs="Times New Roman"/>
          <w:b/>
          <w:bCs/>
          <w:sz w:val="24"/>
          <w:szCs w:val="24"/>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2579B27D" w:rsidR="00A035CD" w:rsidRPr="00322A1D" w:rsidRDefault="00A035CD" w:rsidP="00322A1D">
      <w:pPr>
        <w:pStyle w:val="Heading2"/>
        <w:numPr>
          <w:ilvl w:val="1"/>
          <w:numId w:val="33"/>
        </w:numPr>
        <w:spacing w:line="360" w:lineRule="auto"/>
        <w:rPr>
          <w:rFonts w:ascii="Times New Roman" w:hAnsi="Times New Roman" w:cs="Times New Roman"/>
          <w:b/>
          <w:bCs/>
          <w:color w:val="auto"/>
          <w:sz w:val="36"/>
          <w:szCs w:val="36"/>
        </w:rPr>
      </w:pPr>
      <w:bookmarkStart w:id="0" w:name="_Toc238090604"/>
      <w:r w:rsidRPr="00322A1D">
        <w:rPr>
          <w:rFonts w:ascii="Times New Roman" w:hAnsi="Times New Roman" w:cs="Times New Roman"/>
          <w:b/>
          <w:bCs/>
          <w:color w:val="auto"/>
          <w:sz w:val="36"/>
          <w:szCs w:val="36"/>
        </w:rPr>
        <w:lastRenderedPageBreak/>
        <w:t>Introduction</w:t>
      </w:r>
      <w:bookmarkEnd w:id="0"/>
    </w:p>
    <w:p w14:paraId="2FC49E6C" w14:textId="77777777"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Roles within the health and social care sector are essential for supporting individuals with diverse physical, emotional and social needs. Among these roles, physiotherapists contribute significantly to rehabilitation, recovery and long</w:t>
      </w:r>
      <w:r w:rsidRPr="00322A1D">
        <w:rPr>
          <w:rFonts w:ascii="Times New Roman" w:eastAsia="Times New Roman" w:hAnsi="Times New Roman" w:cs="Times New Roman"/>
          <w:kern w:val="0"/>
          <w:sz w:val="24"/>
          <w:szCs w:val="24"/>
          <w:lang w:eastAsia="en-GB"/>
          <w14:ligatures w14:val="none"/>
        </w:rPr>
        <w:noBreakHyphen/>
        <w:t>term wellbeing. This report examines the physiotherapist role, outlining its main duties, explaining the most significant skills required for effective practice and presenting strategies to improve these skills. The report begins with a description of the role, followed by an explanation of essential skills, before discussing strategies for skill development and concluding with a summary of the overall importance of the topic.</w:t>
      </w:r>
    </w:p>
    <w:p w14:paraId="1EFE867A" w14:textId="77777777" w:rsidR="00DD28E2" w:rsidRPr="00322A1D" w:rsidRDefault="00DD28E2" w:rsidP="00322A1D">
      <w:pPr>
        <w:spacing w:line="360" w:lineRule="auto"/>
        <w:rPr>
          <w:rFonts w:ascii="Times New Roman" w:hAnsi="Times New Roman" w:cs="Times New Roman"/>
        </w:rPr>
      </w:pPr>
    </w:p>
    <w:p w14:paraId="64F36E68" w14:textId="3AB80BE6" w:rsidR="3C659699" w:rsidRPr="00322A1D" w:rsidRDefault="3C659699" w:rsidP="00322A1D">
      <w:pPr>
        <w:pStyle w:val="Heading2"/>
        <w:spacing w:line="360" w:lineRule="auto"/>
        <w:rPr>
          <w:rFonts w:ascii="Times New Roman" w:hAnsi="Times New Roman" w:cs="Times New Roman"/>
          <w:b/>
          <w:bCs/>
          <w:color w:val="auto"/>
          <w:sz w:val="32"/>
          <w:szCs w:val="32"/>
        </w:rPr>
      </w:pPr>
      <w:bookmarkStart w:id="1" w:name="_Toc238090605"/>
      <w:r w:rsidRPr="00322A1D">
        <w:rPr>
          <w:rFonts w:ascii="Times New Roman" w:hAnsi="Times New Roman" w:cs="Times New Roman"/>
          <w:b/>
          <w:bCs/>
          <w:color w:val="auto"/>
          <w:sz w:val="32"/>
          <w:szCs w:val="32"/>
        </w:rPr>
        <w:t xml:space="preserve">2 </w:t>
      </w:r>
      <w:r w:rsidR="00DD28E2" w:rsidRPr="00322A1D">
        <w:rPr>
          <w:rFonts w:ascii="Times New Roman" w:hAnsi="Times New Roman" w:cs="Times New Roman"/>
          <w:b/>
          <w:bCs/>
          <w:color w:val="auto"/>
          <w:sz w:val="36"/>
          <w:szCs w:val="36"/>
        </w:rPr>
        <w:t>Physiotherap</w:t>
      </w:r>
      <w:r w:rsidR="00CE039F" w:rsidRPr="00322A1D">
        <w:rPr>
          <w:rFonts w:ascii="Times New Roman" w:hAnsi="Times New Roman" w:cs="Times New Roman"/>
          <w:b/>
          <w:bCs/>
          <w:color w:val="auto"/>
          <w:sz w:val="36"/>
          <w:szCs w:val="36"/>
        </w:rPr>
        <w:t>ist</w:t>
      </w:r>
      <w:r w:rsidR="00DD28E2" w:rsidRPr="00322A1D">
        <w:rPr>
          <w:rFonts w:ascii="Times New Roman" w:hAnsi="Times New Roman" w:cs="Times New Roman"/>
          <w:b/>
          <w:bCs/>
          <w:color w:val="auto"/>
          <w:sz w:val="36"/>
          <w:szCs w:val="36"/>
        </w:rPr>
        <w:t xml:space="preserve"> </w:t>
      </w:r>
      <w:r w:rsidRPr="00322A1D">
        <w:rPr>
          <w:rFonts w:ascii="Times New Roman" w:hAnsi="Times New Roman" w:cs="Times New Roman"/>
          <w:b/>
          <w:bCs/>
          <w:color w:val="auto"/>
          <w:sz w:val="36"/>
          <w:szCs w:val="36"/>
        </w:rPr>
        <w:t>in the Health and Social Care Field</w:t>
      </w:r>
      <w:bookmarkEnd w:id="1"/>
    </w:p>
    <w:p w14:paraId="3C079BEF" w14:textId="401104E7" w:rsidR="0156E134" w:rsidRPr="00322A1D" w:rsidRDefault="0156E134" w:rsidP="00322A1D">
      <w:pPr>
        <w:spacing w:after="0" w:line="360" w:lineRule="auto"/>
        <w:jc w:val="both"/>
        <w:rPr>
          <w:rFonts w:ascii="Times New Roman" w:hAnsi="Times New Roman" w:cs="Times New Roman"/>
          <w:b/>
          <w:bCs/>
          <w:sz w:val="21"/>
          <w:szCs w:val="21"/>
        </w:rPr>
      </w:pPr>
    </w:p>
    <w:p w14:paraId="50A9FBC6" w14:textId="5B9E4AA9" w:rsidR="008B0B22" w:rsidRPr="00322A1D" w:rsidRDefault="5CF7C3DB" w:rsidP="00322A1D">
      <w:pPr>
        <w:pStyle w:val="Heading2"/>
        <w:spacing w:line="360" w:lineRule="auto"/>
        <w:rPr>
          <w:rFonts w:ascii="Times New Roman" w:hAnsi="Times New Roman" w:cs="Times New Roman"/>
          <w:b/>
          <w:bCs/>
          <w:color w:val="auto"/>
        </w:rPr>
      </w:pPr>
      <w:bookmarkStart w:id="2" w:name="_Toc238090606"/>
      <w:r w:rsidRPr="00322A1D">
        <w:rPr>
          <w:rFonts w:ascii="Times New Roman" w:hAnsi="Times New Roman" w:cs="Times New Roman"/>
          <w:b/>
          <w:bCs/>
          <w:color w:val="auto"/>
        </w:rPr>
        <w:t>2.1</w:t>
      </w:r>
      <w:r w:rsidR="002370CE" w:rsidRPr="00322A1D">
        <w:rPr>
          <w:rFonts w:ascii="Times New Roman" w:hAnsi="Times New Roman" w:cs="Times New Roman"/>
          <w:b/>
          <w:bCs/>
          <w:color w:val="auto"/>
        </w:rPr>
        <w:t xml:space="preserve"> </w:t>
      </w:r>
      <w:r w:rsidR="071F48DC" w:rsidRPr="00322A1D">
        <w:rPr>
          <w:rFonts w:ascii="Times New Roman" w:hAnsi="Times New Roman" w:cs="Times New Roman"/>
          <w:b/>
          <w:bCs/>
          <w:color w:val="auto"/>
        </w:rPr>
        <w:t>Description</w:t>
      </w:r>
      <w:r w:rsidR="00070818" w:rsidRPr="00322A1D">
        <w:rPr>
          <w:rFonts w:ascii="Times New Roman" w:hAnsi="Times New Roman" w:cs="Times New Roman"/>
          <w:b/>
          <w:bCs/>
          <w:color w:val="auto"/>
        </w:rPr>
        <w:t xml:space="preserve"> </w:t>
      </w:r>
      <w:r w:rsidR="13BD3D5D" w:rsidRPr="00322A1D">
        <w:rPr>
          <w:rFonts w:ascii="Times New Roman" w:hAnsi="Times New Roman" w:cs="Times New Roman"/>
          <w:b/>
          <w:bCs/>
          <w:color w:val="auto"/>
        </w:rPr>
        <w:t xml:space="preserve">of </w:t>
      </w:r>
      <w:r w:rsidR="00DD28E2" w:rsidRPr="00322A1D">
        <w:rPr>
          <w:rFonts w:ascii="Times New Roman" w:hAnsi="Times New Roman" w:cs="Times New Roman"/>
          <w:b/>
          <w:bCs/>
          <w:color w:val="auto"/>
        </w:rPr>
        <w:t>Physiotherap</w:t>
      </w:r>
      <w:r w:rsidR="00CE039F" w:rsidRPr="00322A1D">
        <w:rPr>
          <w:rFonts w:ascii="Times New Roman" w:hAnsi="Times New Roman" w:cs="Times New Roman"/>
          <w:b/>
          <w:bCs/>
          <w:color w:val="auto"/>
        </w:rPr>
        <w:t>ist</w:t>
      </w:r>
      <w:r w:rsidR="008B0B22" w:rsidRPr="00322A1D">
        <w:rPr>
          <w:rFonts w:ascii="Times New Roman" w:hAnsi="Times New Roman" w:cs="Times New Roman"/>
          <w:b/>
          <w:bCs/>
          <w:color w:val="auto"/>
        </w:rPr>
        <w:t xml:space="preserve"> in Health</w:t>
      </w:r>
      <w:r w:rsidR="3464B4D3" w:rsidRPr="00322A1D">
        <w:rPr>
          <w:rFonts w:ascii="Times New Roman" w:hAnsi="Times New Roman" w:cs="Times New Roman"/>
          <w:b/>
          <w:bCs/>
          <w:color w:val="auto"/>
        </w:rPr>
        <w:t xml:space="preserve"> and Social </w:t>
      </w:r>
      <w:r w:rsidR="3D6135D7" w:rsidRPr="00322A1D">
        <w:rPr>
          <w:rFonts w:ascii="Times New Roman" w:hAnsi="Times New Roman" w:cs="Times New Roman"/>
          <w:b/>
          <w:bCs/>
          <w:color w:val="auto"/>
        </w:rPr>
        <w:t>C</w:t>
      </w:r>
      <w:r w:rsidR="008B0B22" w:rsidRPr="00322A1D">
        <w:rPr>
          <w:rFonts w:ascii="Times New Roman" w:hAnsi="Times New Roman" w:cs="Times New Roman"/>
          <w:b/>
          <w:bCs/>
          <w:color w:val="auto"/>
        </w:rPr>
        <w:t>are</w:t>
      </w:r>
      <w:bookmarkEnd w:id="2"/>
      <w:r w:rsidR="008B0B22" w:rsidRPr="00322A1D">
        <w:rPr>
          <w:rFonts w:ascii="Times New Roman" w:hAnsi="Times New Roman" w:cs="Times New Roman"/>
          <w:b/>
          <w:bCs/>
          <w:color w:val="auto"/>
        </w:rPr>
        <w:t xml:space="preserve"> </w:t>
      </w:r>
    </w:p>
    <w:p w14:paraId="1CB8B0F1" w14:textId="34C40497" w:rsidR="0156E134" w:rsidRPr="00322A1D" w:rsidRDefault="0156E134" w:rsidP="00322A1D">
      <w:pPr>
        <w:spacing w:after="0" w:line="360" w:lineRule="auto"/>
        <w:jc w:val="both"/>
        <w:rPr>
          <w:rFonts w:ascii="Times New Roman" w:hAnsi="Times New Roman" w:cs="Times New Roman"/>
          <w:b/>
          <w:bCs/>
          <w:sz w:val="22"/>
        </w:rPr>
      </w:pPr>
    </w:p>
    <w:p w14:paraId="455DBA57" w14:textId="7ED06A39"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Physiotherapists play a vital role in supporting individuals to recover from injury, illness, surgery and long</w:t>
      </w:r>
      <w:r w:rsidRPr="00322A1D">
        <w:rPr>
          <w:rFonts w:ascii="Times New Roman" w:eastAsia="Times New Roman" w:hAnsi="Times New Roman" w:cs="Times New Roman"/>
          <w:kern w:val="0"/>
          <w:sz w:val="24"/>
          <w:szCs w:val="24"/>
          <w:lang w:eastAsia="en-GB"/>
          <w14:ligatures w14:val="none"/>
        </w:rPr>
        <w:noBreakHyphen/>
        <w:t>term health conditions. Their work is important because it promotes mobility, reduces pain and enhances functional independence, contributing to improved quality of life and long</w:t>
      </w:r>
      <w:r w:rsidRPr="00322A1D">
        <w:rPr>
          <w:rFonts w:ascii="Times New Roman" w:eastAsia="Times New Roman" w:hAnsi="Times New Roman" w:cs="Times New Roman"/>
          <w:kern w:val="0"/>
          <w:sz w:val="24"/>
          <w:szCs w:val="24"/>
          <w:lang w:eastAsia="en-GB"/>
          <w14:ligatures w14:val="none"/>
        </w:rPr>
        <w:noBreakHyphen/>
        <w:t>term health outcomes (World Physiotherapy, 2023). A key duty of physiotherapists is to assess physical abilities such as strength, balance and movement. This assessment informs personalised rehabilitation programmes designed to restore physical function. Physiotherapists also deliver therapeutic exercises, provide manual therapy, educate patients about safe movement and monitor progress throughout treatment (NHS, 2025). For example, physiotherapists frequently support individuals recovering from severe injuries, including spinal trauma resulting from accidents. With consistent rehabilitation, patients who initially rely on wheelchairs may regain mobility and progress to independent walking. These duties require strong communication, teamwork and clinical reasoning skills to ensure safe, effective and evidence</w:t>
      </w:r>
      <w:r w:rsidRPr="00322A1D">
        <w:rPr>
          <w:rFonts w:ascii="Times New Roman" w:eastAsia="Times New Roman" w:hAnsi="Times New Roman" w:cs="Times New Roman"/>
          <w:kern w:val="0"/>
          <w:sz w:val="24"/>
          <w:szCs w:val="24"/>
          <w:lang w:eastAsia="en-GB"/>
          <w14:ligatures w14:val="none"/>
        </w:rPr>
        <w:noBreakHyphen/>
        <w:t>based practice.</w:t>
      </w:r>
    </w:p>
    <w:p w14:paraId="37C2712D" w14:textId="7D1D6FA9"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Physiotherapists must also demonstrate a range of professional skills to perform their role effectively. Communication is essential for explaining treatment plans clearly and ensuring patient understanding.</w:t>
      </w:r>
      <w:r w:rsidRPr="00322A1D">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Teamwork is required because</w:t>
      </w:r>
      <w:r w:rsidRPr="00322A1D">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 xml:space="preserve">physiotherapists collaborate with </w:t>
      </w:r>
      <w:r w:rsidRPr="00322A1D">
        <w:rPr>
          <w:rFonts w:ascii="Times New Roman" w:eastAsia="Times New Roman" w:hAnsi="Times New Roman" w:cs="Times New Roman"/>
          <w:kern w:val="0"/>
          <w:sz w:val="24"/>
          <w:szCs w:val="24"/>
          <w:lang w:eastAsia="en-GB"/>
          <w14:ligatures w14:val="none"/>
        </w:rPr>
        <w:lastRenderedPageBreak/>
        <w:t>multidisciplinary teams to deliver coordinated care. Clinical reasoning is equally important, as physiotherapists must analyse assessment findings and select appropriate interventions based on evidence and patient needs (Jensen et al., 2017). The National Careers Service highlights additional skills such as problem</w:t>
      </w:r>
      <w:r w:rsidR="003A4A1B">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solving, empathy and organisational ability, which support safe and effective rehabilitation within diverse care settings. These skills ensure that physiotherapists provide high</w:t>
      </w:r>
      <w:r w:rsidRPr="00322A1D">
        <w:rPr>
          <w:rFonts w:ascii="Times New Roman" w:eastAsia="Times New Roman" w:hAnsi="Times New Roman" w:cs="Times New Roman"/>
          <w:kern w:val="0"/>
          <w:sz w:val="24"/>
          <w:szCs w:val="24"/>
          <w:lang w:eastAsia="en-GB"/>
          <w14:ligatures w14:val="none"/>
        </w:rPr>
        <w:noBreakHyphen/>
        <w:t>quality care that promotes recovery and independence.</w:t>
      </w:r>
    </w:p>
    <w:p w14:paraId="4010C35E" w14:textId="64765338" w:rsidR="00EC7EBE" w:rsidRPr="00322A1D" w:rsidRDefault="00DD28E2" w:rsidP="00322A1D">
      <w:pPr>
        <w:pStyle w:val="Heading2"/>
        <w:spacing w:line="360" w:lineRule="auto"/>
        <w:rPr>
          <w:rFonts w:ascii="Times New Roman" w:hAnsi="Times New Roman" w:cs="Times New Roman"/>
          <w:b/>
          <w:bCs/>
          <w:color w:val="auto"/>
        </w:rPr>
      </w:pPr>
      <w:bookmarkStart w:id="3" w:name="_Toc238090607"/>
      <w:r w:rsidRPr="00322A1D">
        <w:rPr>
          <w:rFonts w:ascii="Times New Roman" w:hAnsi="Times New Roman" w:cs="Times New Roman"/>
          <w:b/>
          <w:bCs/>
          <w:color w:val="auto"/>
        </w:rPr>
        <w:t>2.</w:t>
      </w:r>
      <w:r w:rsidR="04019B15" w:rsidRPr="00322A1D">
        <w:rPr>
          <w:rFonts w:ascii="Times New Roman" w:hAnsi="Times New Roman" w:cs="Times New Roman"/>
          <w:b/>
          <w:bCs/>
          <w:color w:val="auto"/>
        </w:rPr>
        <w:t>2</w:t>
      </w:r>
      <w:r w:rsidR="00676FEB" w:rsidRPr="00322A1D">
        <w:rPr>
          <w:rFonts w:ascii="Times New Roman" w:hAnsi="Times New Roman" w:cs="Times New Roman"/>
          <w:b/>
          <w:bCs/>
          <w:color w:val="auto"/>
        </w:rPr>
        <w:t xml:space="preserve"> </w:t>
      </w:r>
      <w:r w:rsidR="00DD5135" w:rsidRPr="00322A1D">
        <w:rPr>
          <w:rFonts w:ascii="Times New Roman" w:hAnsi="Times New Roman" w:cs="Times New Roman"/>
          <w:b/>
          <w:bCs/>
          <w:color w:val="auto"/>
        </w:rPr>
        <w:t>Explanation</w:t>
      </w:r>
      <w:r w:rsidR="00805726" w:rsidRPr="00322A1D">
        <w:rPr>
          <w:rFonts w:ascii="Times New Roman" w:hAnsi="Times New Roman" w:cs="Times New Roman"/>
          <w:b/>
          <w:bCs/>
          <w:color w:val="auto"/>
        </w:rPr>
        <w:t xml:space="preserve"> of </w:t>
      </w:r>
      <w:r w:rsidR="549B9698" w:rsidRPr="00322A1D">
        <w:rPr>
          <w:rFonts w:ascii="Times New Roman" w:hAnsi="Times New Roman" w:cs="Times New Roman"/>
          <w:b/>
          <w:bCs/>
          <w:color w:val="auto"/>
        </w:rPr>
        <w:t>M</w:t>
      </w:r>
      <w:r w:rsidR="00824CB1" w:rsidRPr="00322A1D">
        <w:rPr>
          <w:rFonts w:ascii="Times New Roman" w:hAnsi="Times New Roman" w:cs="Times New Roman"/>
          <w:b/>
          <w:bCs/>
          <w:color w:val="auto"/>
        </w:rPr>
        <w:t xml:space="preserve">ost </w:t>
      </w:r>
      <w:r w:rsidR="7AC44C89" w:rsidRPr="00322A1D">
        <w:rPr>
          <w:rFonts w:ascii="Times New Roman" w:hAnsi="Times New Roman" w:cs="Times New Roman"/>
          <w:b/>
          <w:bCs/>
          <w:color w:val="auto"/>
        </w:rPr>
        <w:t>S</w:t>
      </w:r>
      <w:r w:rsidR="00824CB1" w:rsidRPr="00322A1D">
        <w:rPr>
          <w:rFonts w:ascii="Times New Roman" w:hAnsi="Times New Roman" w:cs="Times New Roman"/>
          <w:b/>
          <w:bCs/>
          <w:color w:val="auto"/>
        </w:rPr>
        <w:t xml:space="preserve">ignificant </w:t>
      </w:r>
      <w:r w:rsidR="556E2D6A" w:rsidRPr="00322A1D">
        <w:rPr>
          <w:rFonts w:ascii="Times New Roman" w:hAnsi="Times New Roman" w:cs="Times New Roman"/>
          <w:b/>
          <w:bCs/>
          <w:color w:val="auto"/>
        </w:rPr>
        <w:t>S</w:t>
      </w:r>
      <w:r w:rsidR="00D4006B" w:rsidRPr="00322A1D">
        <w:rPr>
          <w:rFonts w:ascii="Times New Roman" w:hAnsi="Times New Roman" w:cs="Times New Roman"/>
          <w:b/>
          <w:bCs/>
          <w:color w:val="auto"/>
        </w:rPr>
        <w:t xml:space="preserve">kills </w:t>
      </w:r>
      <w:r w:rsidR="653BE314" w:rsidRPr="00322A1D">
        <w:rPr>
          <w:rFonts w:ascii="Times New Roman" w:hAnsi="Times New Roman" w:cs="Times New Roman"/>
          <w:b/>
          <w:bCs/>
          <w:color w:val="auto"/>
        </w:rPr>
        <w:t>N</w:t>
      </w:r>
      <w:r w:rsidR="00D4006B" w:rsidRPr="00322A1D">
        <w:rPr>
          <w:rFonts w:ascii="Times New Roman" w:hAnsi="Times New Roman" w:cs="Times New Roman"/>
          <w:b/>
          <w:bCs/>
          <w:color w:val="auto"/>
        </w:rPr>
        <w:t xml:space="preserve">eeded for </w:t>
      </w:r>
      <w:r w:rsidRPr="00322A1D">
        <w:rPr>
          <w:rFonts w:ascii="Times New Roman" w:hAnsi="Times New Roman" w:cs="Times New Roman"/>
          <w:b/>
          <w:bCs/>
          <w:color w:val="auto"/>
        </w:rPr>
        <w:t>Physiotherapists</w:t>
      </w:r>
      <w:r w:rsidR="007138EF" w:rsidRPr="00322A1D">
        <w:rPr>
          <w:rFonts w:ascii="Times New Roman" w:hAnsi="Times New Roman" w:cs="Times New Roman"/>
          <w:b/>
          <w:bCs/>
          <w:color w:val="auto"/>
        </w:rPr>
        <w:t xml:space="preserve"> in Health</w:t>
      </w:r>
      <w:r w:rsidR="655ACEAB" w:rsidRPr="00322A1D">
        <w:rPr>
          <w:rFonts w:ascii="Times New Roman" w:hAnsi="Times New Roman" w:cs="Times New Roman"/>
          <w:b/>
          <w:bCs/>
          <w:color w:val="auto"/>
        </w:rPr>
        <w:t xml:space="preserve"> and Social C</w:t>
      </w:r>
      <w:r w:rsidR="007138EF" w:rsidRPr="00322A1D">
        <w:rPr>
          <w:rFonts w:ascii="Times New Roman" w:hAnsi="Times New Roman" w:cs="Times New Roman"/>
          <w:b/>
          <w:bCs/>
          <w:color w:val="auto"/>
        </w:rPr>
        <w:t>are</w:t>
      </w:r>
      <w:bookmarkEnd w:id="3"/>
    </w:p>
    <w:p w14:paraId="7C3F2943" w14:textId="77777777"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Communication is one of the most significant skills required for physiotherapists because it ensures clear, safe and effective interaction with patients and colleagues. Effective communication supports accurate assessment, patient motivation and clear explanation of rehabilitation exercises and treatment plans (NHS, 2025). For example, a physiotherapist may use clear verbal instructions and physical demonstrations to teach a patient how to complete strengthening exercises safely. This skill is essential because it enhances patient engagement, reduces the risk of injury and promotes person</w:t>
      </w:r>
      <w:r w:rsidRPr="00322A1D">
        <w:rPr>
          <w:rFonts w:ascii="Times New Roman" w:eastAsia="Times New Roman" w:hAnsi="Times New Roman" w:cs="Times New Roman"/>
          <w:kern w:val="0"/>
          <w:sz w:val="24"/>
          <w:szCs w:val="24"/>
          <w:lang w:eastAsia="en-GB"/>
          <w14:ligatures w14:val="none"/>
        </w:rPr>
        <w:noBreakHyphen/>
        <w:t>centred care.</w:t>
      </w:r>
    </w:p>
    <w:p w14:paraId="1E1EDE50" w14:textId="50B61074"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Clinical reasoning is another essential skill because physiotherapists must make informed decisions about assessment and treatment. This skill enables practitioners to interpret symptoms, analyse assessment findings and select interventions that are appropriate for each patient’s condition (Jensen et al., 2017). For instance, when treating a patient with neurological impairment, clinical reasoning guides the physiotherapist in choosing exercises that support motor recovery and functional improvement. Strong clinical reasoning ensures </w:t>
      </w:r>
      <w:r w:rsidR="00407067" w:rsidRPr="00322A1D">
        <w:rPr>
          <w:rFonts w:ascii="Times New Roman" w:eastAsia="Times New Roman" w:hAnsi="Times New Roman" w:cs="Times New Roman"/>
          <w:kern w:val="0"/>
          <w:sz w:val="24"/>
          <w:szCs w:val="24"/>
          <w:lang w:eastAsia="en-GB"/>
          <w14:ligatures w14:val="none"/>
        </w:rPr>
        <w:t>evidence</w:t>
      </w:r>
      <w:r w:rsidR="00407067">
        <w:rPr>
          <w:rFonts w:ascii="Times New Roman" w:eastAsia="Times New Roman" w:hAnsi="Times New Roman" w:cs="Times New Roman"/>
          <w:kern w:val="0"/>
          <w:sz w:val="24"/>
          <w:szCs w:val="24"/>
          <w:lang w:eastAsia="en-GB"/>
          <w14:ligatures w14:val="none"/>
        </w:rPr>
        <w:t>-based</w:t>
      </w:r>
      <w:r w:rsidRPr="00322A1D">
        <w:rPr>
          <w:rFonts w:ascii="Times New Roman" w:eastAsia="Times New Roman" w:hAnsi="Times New Roman" w:cs="Times New Roman"/>
          <w:kern w:val="0"/>
          <w:sz w:val="24"/>
          <w:szCs w:val="24"/>
          <w:lang w:eastAsia="en-GB"/>
          <w14:ligatures w14:val="none"/>
        </w:rPr>
        <w:t xml:space="preserve"> practice and contributes to positive patient outcomes.</w:t>
      </w:r>
    </w:p>
    <w:p w14:paraId="214356FD" w14:textId="1FD969CB" w:rsidR="00DD28E2" w:rsidRPr="00322A1D" w:rsidRDefault="00DD28E2"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Teamwork is also a crucial skill because physiotherapists work closely with multidisciplinary teams across health and social care settings. Effective teamwork ensures coordinated care, shared decision</w:t>
      </w:r>
      <w:r w:rsidR="004440F3">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 xml:space="preserve">making and continuity of treatment. The National Careers Service emphasises that physiotherapists must collaborate effectively with doctors, nurses, occupational therapists and other professionals to deliver holistic rehabilitation. Individuals </w:t>
      </w:r>
      <w:r w:rsidR="007A145E" w:rsidRPr="00322A1D">
        <w:rPr>
          <w:rFonts w:ascii="Times New Roman" w:eastAsia="Times New Roman" w:hAnsi="Times New Roman" w:cs="Times New Roman"/>
          <w:kern w:val="0"/>
          <w:sz w:val="24"/>
          <w:szCs w:val="24"/>
          <w:lang w:eastAsia="en-GB"/>
          <w14:ligatures w14:val="none"/>
        </w:rPr>
        <w:t>like</w:t>
      </w:r>
      <w:r w:rsidRPr="00322A1D">
        <w:rPr>
          <w:rFonts w:ascii="Times New Roman" w:eastAsia="Times New Roman" w:hAnsi="Times New Roman" w:cs="Times New Roman"/>
          <w:kern w:val="0"/>
          <w:sz w:val="24"/>
          <w:szCs w:val="24"/>
          <w:lang w:eastAsia="en-GB"/>
          <w14:ligatures w14:val="none"/>
        </w:rPr>
        <w:t xml:space="preserve"> the</w:t>
      </w:r>
      <w:r w:rsidR="004440F3">
        <w:rPr>
          <w:rFonts w:ascii="Times New Roman" w:eastAsia="Times New Roman" w:hAnsi="Times New Roman" w:cs="Times New Roman"/>
          <w:kern w:val="0"/>
          <w:sz w:val="24"/>
          <w:szCs w:val="24"/>
          <w:lang w:eastAsia="en-GB"/>
          <w14:ligatures w14:val="none"/>
        </w:rPr>
        <w:t xml:space="preserve"> example</w:t>
      </w:r>
      <w:r w:rsidRPr="00322A1D">
        <w:rPr>
          <w:rFonts w:ascii="Times New Roman" w:eastAsia="Times New Roman" w:hAnsi="Times New Roman" w:cs="Times New Roman"/>
          <w:kern w:val="0"/>
          <w:sz w:val="24"/>
          <w:szCs w:val="24"/>
          <w:lang w:eastAsia="en-GB"/>
          <w14:ligatures w14:val="none"/>
        </w:rPr>
        <w:t xml:space="preserve"> described in earlier </w:t>
      </w:r>
      <w:r w:rsidR="004440F3">
        <w:rPr>
          <w:rFonts w:ascii="Times New Roman" w:eastAsia="Times New Roman" w:hAnsi="Times New Roman" w:cs="Times New Roman"/>
          <w:kern w:val="0"/>
          <w:sz w:val="24"/>
          <w:szCs w:val="24"/>
          <w:lang w:eastAsia="en-GB"/>
          <w14:ligatures w14:val="none"/>
        </w:rPr>
        <w:t xml:space="preserve">presentation </w:t>
      </w:r>
      <w:r w:rsidRPr="00322A1D">
        <w:rPr>
          <w:rFonts w:ascii="Times New Roman" w:eastAsia="Times New Roman" w:hAnsi="Times New Roman" w:cs="Times New Roman"/>
          <w:kern w:val="0"/>
          <w:sz w:val="24"/>
          <w:szCs w:val="24"/>
          <w:lang w:eastAsia="en-GB"/>
          <w14:ligatures w14:val="none"/>
        </w:rPr>
        <w:t>task</w:t>
      </w:r>
      <w:r w:rsidR="004440F3">
        <w:rPr>
          <w:rFonts w:ascii="Times New Roman" w:eastAsia="Times New Roman" w:hAnsi="Times New Roman" w:cs="Times New Roman"/>
          <w:kern w:val="0"/>
          <w:sz w:val="24"/>
          <w:szCs w:val="24"/>
          <w:lang w:eastAsia="en-GB"/>
          <w14:ligatures w14:val="none"/>
        </w:rPr>
        <w:t xml:space="preserve"> 1</w:t>
      </w:r>
      <w:r w:rsidRPr="00322A1D">
        <w:rPr>
          <w:rFonts w:ascii="Times New Roman" w:eastAsia="Times New Roman" w:hAnsi="Times New Roman" w:cs="Times New Roman"/>
          <w:kern w:val="0"/>
          <w:sz w:val="24"/>
          <w:szCs w:val="24"/>
          <w:lang w:eastAsia="en-GB"/>
          <w14:ligatures w14:val="none"/>
        </w:rPr>
        <w:t xml:space="preserve">, such as those recovering from severe spinal injuries following accidents, often rely on physiotherapists working within multidisciplinary teams to progress from wheelchair use to independent walking. This coordinated approach demonstrates how </w:t>
      </w:r>
      <w:r w:rsidRPr="00322A1D">
        <w:rPr>
          <w:rFonts w:ascii="Times New Roman" w:eastAsia="Times New Roman" w:hAnsi="Times New Roman" w:cs="Times New Roman"/>
          <w:kern w:val="0"/>
          <w:sz w:val="24"/>
          <w:szCs w:val="24"/>
          <w:lang w:eastAsia="en-GB"/>
          <w14:ligatures w14:val="none"/>
        </w:rPr>
        <w:lastRenderedPageBreak/>
        <w:t>teamwork supports complex recovery journeys and highlights its importance in delivering safe</w:t>
      </w:r>
      <w:r w:rsidR="00407067">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quality care.</w:t>
      </w:r>
    </w:p>
    <w:p w14:paraId="2F6CFD08" w14:textId="23EBF9EF" w:rsidR="00DD28E2" w:rsidRPr="00322A1D" w:rsidRDefault="00407067"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w:t>
      </w:r>
      <w:r w:rsidR="00DD28E2" w:rsidRPr="00322A1D">
        <w:rPr>
          <w:rFonts w:ascii="Times New Roman" w:eastAsia="Times New Roman" w:hAnsi="Times New Roman" w:cs="Times New Roman"/>
          <w:kern w:val="0"/>
          <w:sz w:val="24"/>
          <w:szCs w:val="24"/>
          <w:lang w:eastAsia="en-GB"/>
          <w14:ligatures w14:val="none"/>
        </w:rPr>
        <w:t xml:space="preserve">ack of communication, clinical reasoning and teamwork can lead to significant negative consequences for patients and staff. Poor communication may result in misunderstandings, unsafe exercise performance and reduced patient confidence. Weak clinical reasoning can lead to incorrect treatment plans, delayed recovery and increased risk of harm. Poor teamwork may cause fragmented care, inconsistent treatment and reduced patient satisfaction. For </w:t>
      </w:r>
      <w:r w:rsidR="004440F3">
        <w:rPr>
          <w:rFonts w:ascii="Times New Roman" w:eastAsia="Times New Roman" w:hAnsi="Times New Roman" w:cs="Times New Roman"/>
          <w:kern w:val="0"/>
          <w:sz w:val="24"/>
          <w:szCs w:val="24"/>
          <w:lang w:eastAsia="en-GB"/>
          <w14:ligatures w14:val="none"/>
        </w:rPr>
        <w:t>instance</w:t>
      </w:r>
      <w:r w:rsidR="00DD28E2" w:rsidRPr="00322A1D">
        <w:rPr>
          <w:rFonts w:ascii="Times New Roman" w:eastAsia="Times New Roman" w:hAnsi="Times New Roman" w:cs="Times New Roman"/>
          <w:kern w:val="0"/>
          <w:sz w:val="24"/>
          <w:szCs w:val="24"/>
          <w:lang w:eastAsia="en-GB"/>
          <w14:ligatures w14:val="none"/>
        </w:rPr>
        <w:t xml:space="preserve">, if a physiotherapist fails to communicate exercise instructions clearly, a patient may perform movements incorrectly and risk further injury. These consequences highlight the importance of developing strong professional skills to ensure safe, effective and </w:t>
      </w:r>
      <w:r w:rsidR="004440F3" w:rsidRPr="00322A1D">
        <w:rPr>
          <w:rFonts w:ascii="Times New Roman" w:eastAsia="Times New Roman" w:hAnsi="Times New Roman" w:cs="Times New Roman"/>
          <w:kern w:val="0"/>
          <w:sz w:val="24"/>
          <w:szCs w:val="24"/>
          <w:lang w:eastAsia="en-GB"/>
          <w14:ligatures w14:val="none"/>
        </w:rPr>
        <w:t>high</w:t>
      </w:r>
      <w:r w:rsidR="004440F3">
        <w:rPr>
          <w:rFonts w:ascii="Times New Roman" w:eastAsia="Times New Roman" w:hAnsi="Times New Roman" w:cs="Times New Roman"/>
          <w:kern w:val="0"/>
          <w:sz w:val="24"/>
          <w:szCs w:val="24"/>
          <w:lang w:eastAsia="en-GB"/>
          <w14:ligatures w14:val="none"/>
        </w:rPr>
        <w:t>-quality</w:t>
      </w:r>
      <w:r w:rsidR="00DD28E2" w:rsidRPr="00322A1D">
        <w:rPr>
          <w:rFonts w:ascii="Times New Roman" w:eastAsia="Times New Roman" w:hAnsi="Times New Roman" w:cs="Times New Roman"/>
          <w:kern w:val="0"/>
          <w:sz w:val="24"/>
          <w:szCs w:val="24"/>
          <w:lang w:eastAsia="en-GB"/>
          <w14:ligatures w14:val="none"/>
        </w:rPr>
        <w:t xml:space="preserve"> care.</w:t>
      </w:r>
    </w:p>
    <w:p w14:paraId="7338813D" w14:textId="77777777" w:rsidR="00C85A7C" w:rsidRPr="00322A1D" w:rsidRDefault="00C85A7C" w:rsidP="00322A1D">
      <w:pPr>
        <w:spacing w:after="0" w:line="360" w:lineRule="auto"/>
        <w:jc w:val="both"/>
        <w:rPr>
          <w:rFonts w:ascii="Times New Roman" w:hAnsi="Times New Roman" w:cs="Times New Roman"/>
          <w:sz w:val="21"/>
          <w:szCs w:val="21"/>
        </w:rPr>
      </w:pPr>
    </w:p>
    <w:p w14:paraId="2CAEA1EC" w14:textId="6DCA5186" w:rsidR="002370CE" w:rsidRPr="00322A1D" w:rsidRDefault="1F09BC6E" w:rsidP="00322A1D">
      <w:pPr>
        <w:pStyle w:val="Heading2"/>
        <w:spacing w:line="360" w:lineRule="auto"/>
        <w:rPr>
          <w:rFonts w:ascii="Times New Roman" w:hAnsi="Times New Roman" w:cs="Times New Roman"/>
          <w:b/>
          <w:bCs/>
          <w:color w:val="auto"/>
          <w:sz w:val="36"/>
          <w:szCs w:val="36"/>
        </w:rPr>
      </w:pPr>
      <w:bookmarkStart w:id="4" w:name="_Toc238090608"/>
      <w:r w:rsidRPr="00322A1D">
        <w:rPr>
          <w:rFonts w:ascii="Times New Roman" w:hAnsi="Times New Roman" w:cs="Times New Roman"/>
          <w:b/>
          <w:bCs/>
          <w:color w:val="auto"/>
          <w:sz w:val="36"/>
          <w:szCs w:val="36"/>
        </w:rPr>
        <w:t>3</w:t>
      </w:r>
      <w:r w:rsidR="005D5457" w:rsidRPr="00322A1D">
        <w:rPr>
          <w:rFonts w:ascii="Times New Roman" w:hAnsi="Times New Roman" w:cs="Times New Roman"/>
          <w:b/>
          <w:bCs/>
          <w:color w:val="auto"/>
          <w:sz w:val="36"/>
          <w:szCs w:val="36"/>
        </w:rPr>
        <w:t xml:space="preserve"> </w:t>
      </w:r>
      <w:r w:rsidR="003003FD" w:rsidRPr="00322A1D">
        <w:rPr>
          <w:rFonts w:ascii="Times New Roman" w:hAnsi="Times New Roman" w:cs="Times New Roman"/>
          <w:b/>
          <w:bCs/>
          <w:color w:val="auto"/>
          <w:sz w:val="36"/>
          <w:szCs w:val="36"/>
        </w:rPr>
        <w:t>Strategies</w:t>
      </w:r>
      <w:r w:rsidR="00183CB9" w:rsidRPr="00322A1D">
        <w:rPr>
          <w:rFonts w:ascii="Times New Roman" w:hAnsi="Times New Roman" w:cs="Times New Roman"/>
          <w:b/>
          <w:bCs/>
          <w:color w:val="auto"/>
          <w:sz w:val="36"/>
          <w:szCs w:val="36"/>
        </w:rPr>
        <w:t xml:space="preserve"> </w:t>
      </w:r>
      <w:r w:rsidR="59AB5A3E" w:rsidRPr="00322A1D">
        <w:rPr>
          <w:rFonts w:ascii="Times New Roman" w:hAnsi="Times New Roman" w:cs="Times New Roman"/>
          <w:b/>
          <w:bCs/>
          <w:color w:val="auto"/>
          <w:sz w:val="36"/>
          <w:szCs w:val="36"/>
        </w:rPr>
        <w:t xml:space="preserve">for Skill Improvement for </w:t>
      </w:r>
      <w:r w:rsidR="00DD28E2" w:rsidRPr="00322A1D">
        <w:rPr>
          <w:rFonts w:ascii="Times New Roman" w:hAnsi="Times New Roman" w:cs="Times New Roman"/>
          <w:b/>
          <w:bCs/>
          <w:color w:val="auto"/>
          <w:sz w:val="36"/>
          <w:szCs w:val="36"/>
        </w:rPr>
        <w:t>Physiotherapists</w:t>
      </w:r>
      <w:bookmarkEnd w:id="4"/>
    </w:p>
    <w:p w14:paraId="01C49510" w14:textId="0622FF1F" w:rsidR="002370CE" w:rsidRPr="00322A1D" w:rsidRDefault="0C5D0C5C" w:rsidP="00322A1D">
      <w:pPr>
        <w:pStyle w:val="Heading2"/>
        <w:spacing w:line="360" w:lineRule="auto"/>
        <w:rPr>
          <w:rFonts w:ascii="Times New Roman" w:hAnsi="Times New Roman" w:cs="Times New Roman"/>
          <w:b/>
          <w:bCs/>
          <w:color w:val="auto"/>
        </w:rPr>
      </w:pPr>
      <w:bookmarkStart w:id="5" w:name="_Toc238090609"/>
      <w:r w:rsidRPr="00322A1D">
        <w:rPr>
          <w:rFonts w:ascii="Times New Roman" w:hAnsi="Times New Roman" w:cs="Times New Roman"/>
          <w:b/>
          <w:bCs/>
          <w:color w:val="auto"/>
        </w:rPr>
        <w:t xml:space="preserve">3.1 Three Strategies </w:t>
      </w:r>
      <w:r w:rsidR="00183CB9" w:rsidRPr="00322A1D">
        <w:rPr>
          <w:rFonts w:ascii="Times New Roman" w:hAnsi="Times New Roman" w:cs="Times New Roman"/>
          <w:b/>
          <w:bCs/>
          <w:color w:val="auto"/>
        </w:rPr>
        <w:t xml:space="preserve">to </w:t>
      </w:r>
      <w:r w:rsidR="5CE671C3" w:rsidRPr="00322A1D">
        <w:rPr>
          <w:rFonts w:ascii="Times New Roman" w:hAnsi="Times New Roman" w:cs="Times New Roman"/>
          <w:b/>
          <w:bCs/>
          <w:color w:val="auto"/>
        </w:rPr>
        <w:t>I</w:t>
      </w:r>
      <w:r w:rsidR="00183CB9" w:rsidRPr="00322A1D">
        <w:rPr>
          <w:rFonts w:ascii="Times New Roman" w:hAnsi="Times New Roman" w:cs="Times New Roman"/>
          <w:b/>
          <w:bCs/>
          <w:color w:val="auto"/>
        </w:rPr>
        <w:t xml:space="preserve">mprove the </w:t>
      </w:r>
      <w:r w:rsidR="40F0AB75" w:rsidRPr="00322A1D">
        <w:rPr>
          <w:rFonts w:ascii="Times New Roman" w:hAnsi="Times New Roman" w:cs="Times New Roman"/>
          <w:b/>
          <w:bCs/>
          <w:color w:val="auto"/>
        </w:rPr>
        <w:t>S</w:t>
      </w:r>
      <w:r w:rsidR="00183CB9" w:rsidRPr="00322A1D">
        <w:rPr>
          <w:rFonts w:ascii="Times New Roman" w:hAnsi="Times New Roman" w:cs="Times New Roman"/>
          <w:b/>
          <w:bCs/>
          <w:color w:val="auto"/>
        </w:rPr>
        <w:t>kills</w:t>
      </w:r>
      <w:r w:rsidR="005D5457" w:rsidRPr="00322A1D">
        <w:rPr>
          <w:rFonts w:ascii="Times New Roman" w:hAnsi="Times New Roman" w:cs="Times New Roman"/>
          <w:b/>
          <w:bCs/>
          <w:color w:val="auto"/>
        </w:rPr>
        <w:t xml:space="preserve"> </w:t>
      </w:r>
      <w:r w:rsidR="00070818" w:rsidRPr="00322A1D">
        <w:rPr>
          <w:rFonts w:ascii="Times New Roman" w:hAnsi="Times New Roman" w:cs="Times New Roman"/>
          <w:b/>
          <w:bCs/>
          <w:color w:val="auto"/>
        </w:rPr>
        <w:t xml:space="preserve">for </w:t>
      </w:r>
      <w:r w:rsidR="00DD28E2" w:rsidRPr="00322A1D">
        <w:rPr>
          <w:rFonts w:ascii="Times New Roman" w:hAnsi="Times New Roman" w:cs="Times New Roman"/>
          <w:b/>
          <w:bCs/>
          <w:color w:val="auto"/>
        </w:rPr>
        <w:t>physiotherapists</w:t>
      </w:r>
      <w:bookmarkEnd w:id="5"/>
    </w:p>
    <w:p w14:paraId="6253FC53" w14:textId="6AEEF1EB" w:rsidR="00735CD4" w:rsidRPr="00322A1D" w:rsidRDefault="00735CD4" w:rsidP="00322A1D">
      <w:pPr>
        <w:spacing w:line="360" w:lineRule="auto"/>
        <w:jc w:val="both"/>
        <w:rPr>
          <w:rFonts w:ascii="Times New Roman" w:hAnsi="Times New Roman" w:cs="Times New Roman"/>
          <w:color w:val="FF0000"/>
          <w:sz w:val="24"/>
          <w:szCs w:val="24"/>
        </w:rPr>
      </w:pPr>
      <w:r w:rsidRPr="00322A1D">
        <w:rPr>
          <w:rFonts w:ascii="Times New Roman" w:hAnsi="Times New Roman" w:cs="Times New Roman"/>
          <w:sz w:val="24"/>
          <w:szCs w:val="24"/>
        </w:rPr>
        <w:t>Communication skills can be improved through reflective practice and structured feedback. Reflective practice allows physiotherapists to evaluate their interactions with patients and identify areas for improvement, and this approach was emphasised in earlier learning activities including task 2 that focused on developing research and planning skills. Structured feedback from supervisors or colleagues provides guidance on clarity, tone and professional communication. For example, a physiotherapist may review a patient session and recognise the need to simplify exercise explanations to enhance patient understanding. Strengthening communication through reflective practice and feedback supports patient engagement and contributes to safe, effective rehabilitation.</w:t>
      </w:r>
    </w:p>
    <w:p w14:paraId="4B03F683" w14:textId="4CE32C9A" w:rsidR="00735CD4" w:rsidRPr="00322A1D" w:rsidRDefault="00735CD4"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Clinical reasoning can be improved through continuous professional development (CPD). CPD activities such as workshops, case</w:t>
      </w:r>
      <w:r w:rsidRPr="00322A1D">
        <w:rPr>
          <w:rFonts w:ascii="Times New Roman" w:eastAsia="Times New Roman" w:hAnsi="Times New Roman" w:cs="Times New Roman"/>
          <w:kern w:val="0"/>
          <w:sz w:val="24"/>
          <w:szCs w:val="24"/>
          <w:lang w:eastAsia="en-GB"/>
          <w14:ligatures w14:val="none"/>
        </w:rPr>
        <w:noBreakHyphen/>
        <w:t>based learning and evidence</w:t>
      </w:r>
      <w:r w:rsidRPr="00322A1D">
        <w:rPr>
          <w:rFonts w:ascii="Times New Roman" w:eastAsia="Times New Roman" w:hAnsi="Times New Roman" w:cs="Times New Roman"/>
          <w:kern w:val="0"/>
          <w:sz w:val="24"/>
          <w:szCs w:val="24"/>
          <w:lang w:eastAsia="en-GB"/>
          <w14:ligatures w14:val="none"/>
        </w:rPr>
        <w:noBreakHyphen/>
        <w:t>based training enhance analytical skills and support informed decision</w:t>
      </w:r>
      <w:r w:rsidRPr="00322A1D">
        <w:rPr>
          <w:rFonts w:ascii="Times New Roman" w:eastAsia="Times New Roman" w:hAnsi="Times New Roman" w:cs="Times New Roman"/>
          <w:kern w:val="0"/>
          <w:sz w:val="24"/>
          <w:szCs w:val="24"/>
          <w:lang w:eastAsia="en-GB"/>
          <w14:ligatures w14:val="none"/>
        </w:rPr>
        <w:noBreakHyphen/>
        <w:t>making (</w:t>
      </w:r>
      <w:proofErr w:type="spellStart"/>
      <w:r w:rsidRPr="00322A1D">
        <w:rPr>
          <w:rFonts w:ascii="Times New Roman" w:eastAsia="Times New Roman" w:hAnsi="Times New Roman" w:cs="Times New Roman"/>
          <w:kern w:val="0"/>
          <w:sz w:val="24"/>
          <w:szCs w:val="24"/>
          <w:lang w:eastAsia="en-GB"/>
          <w14:ligatures w14:val="none"/>
        </w:rPr>
        <w:t>Varadharajulu</w:t>
      </w:r>
      <w:proofErr w:type="spellEnd"/>
      <w:r w:rsidRPr="00322A1D">
        <w:rPr>
          <w:rFonts w:ascii="Times New Roman" w:eastAsia="Times New Roman" w:hAnsi="Times New Roman" w:cs="Times New Roman"/>
          <w:kern w:val="0"/>
          <w:sz w:val="24"/>
          <w:szCs w:val="24"/>
          <w:lang w:eastAsia="en-GB"/>
          <w14:ligatures w14:val="none"/>
        </w:rPr>
        <w:t xml:space="preserve"> et al., 2025). For</w:t>
      </w:r>
      <w:r w:rsidR="00407067">
        <w:rPr>
          <w:rFonts w:ascii="Times New Roman" w:eastAsia="Times New Roman" w:hAnsi="Times New Roman" w:cs="Times New Roman"/>
          <w:kern w:val="0"/>
          <w:sz w:val="24"/>
          <w:szCs w:val="24"/>
          <w:lang w:eastAsia="en-GB"/>
          <w14:ligatures w14:val="none"/>
        </w:rPr>
        <w:t xml:space="preserve"> Insta</w:t>
      </w:r>
      <w:r w:rsidR="00C01159">
        <w:rPr>
          <w:rFonts w:ascii="Times New Roman" w:eastAsia="Times New Roman" w:hAnsi="Times New Roman" w:cs="Times New Roman"/>
          <w:kern w:val="0"/>
          <w:sz w:val="24"/>
          <w:szCs w:val="24"/>
          <w:lang w:eastAsia="en-GB"/>
          <w14:ligatures w14:val="none"/>
        </w:rPr>
        <w:t>nce</w:t>
      </w:r>
      <w:r w:rsidRPr="00322A1D">
        <w:rPr>
          <w:rFonts w:ascii="Times New Roman" w:eastAsia="Times New Roman" w:hAnsi="Times New Roman" w:cs="Times New Roman"/>
          <w:kern w:val="0"/>
          <w:sz w:val="24"/>
          <w:szCs w:val="24"/>
          <w:lang w:eastAsia="en-GB"/>
          <w14:ligatures w14:val="none"/>
        </w:rPr>
        <w:t>, attending a musculoskeletal rehabilitation workshop enables physiotherapists to update their knowledge and refine treatment planning. Strengthening clinical reasoning ensures accurate assessment, appropriate intervention selection and improved patient outcomes.</w:t>
      </w:r>
    </w:p>
    <w:p w14:paraId="029A5F75" w14:textId="7214CAD1" w:rsidR="6F3208D0" w:rsidRPr="00322A1D" w:rsidRDefault="00735CD4" w:rsidP="00322A1D">
      <w:pPr>
        <w:spacing w:after="0" w:line="360" w:lineRule="auto"/>
        <w:jc w:val="both"/>
        <w:rPr>
          <w:rFonts w:ascii="Times New Roman" w:eastAsia="Segoe UI" w:hAnsi="Times New Roman" w:cs="Times New Roman"/>
          <w:b/>
          <w:bCs/>
          <w:sz w:val="22"/>
        </w:rPr>
      </w:pPr>
      <w:r w:rsidRPr="00322A1D">
        <w:rPr>
          <w:rFonts w:ascii="Times New Roman" w:eastAsia="Times New Roman" w:hAnsi="Times New Roman" w:cs="Times New Roman"/>
          <w:kern w:val="0"/>
          <w:sz w:val="24"/>
          <w:szCs w:val="24"/>
          <w:lang w:eastAsia="en-GB"/>
          <w14:ligatures w14:val="none"/>
        </w:rPr>
        <w:t xml:space="preserve">Teamwork skills can be developed through interprofessional training. Interprofessional learning encourages collaboration, shared communication and understanding of different </w:t>
      </w:r>
      <w:r w:rsidRPr="00322A1D">
        <w:rPr>
          <w:rFonts w:ascii="Times New Roman" w:eastAsia="Times New Roman" w:hAnsi="Times New Roman" w:cs="Times New Roman"/>
          <w:kern w:val="0"/>
          <w:sz w:val="24"/>
          <w:szCs w:val="24"/>
          <w:lang w:eastAsia="en-GB"/>
          <w14:ligatures w14:val="none"/>
        </w:rPr>
        <w:lastRenderedPageBreak/>
        <w:t>professional roles within health and social care. This type of training is particularly valuable for physiotherapists who support patients with complex rehabilitation needs, such as individuals recovering from spinal trauma. For example, multidisciplinary simulation exercises allow physiotherapists to practise coordinated care with nurses, occupational therapists and medical staff, mirroring real</w:t>
      </w:r>
      <w:r w:rsidRPr="00322A1D">
        <w:rPr>
          <w:rFonts w:ascii="Times New Roman" w:eastAsia="Times New Roman" w:hAnsi="Times New Roman" w:cs="Times New Roman"/>
          <w:kern w:val="0"/>
          <w:sz w:val="24"/>
          <w:szCs w:val="24"/>
          <w:lang w:eastAsia="en-GB"/>
          <w14:ligatures w14:val="none"/>
        </w:rPr>
        <w:noBreakHyphen/>
        <w:t>life rehabilitation scenarios where patients gradually regain mobility through sustained team</w:t>
      </w:r>
      <w:r w:rsidRPr="00322A1D">
        <w:rPr>
          <w:rFonts w:ascii="Times New Roman" w:eastAsia="Times New Roman" w:hAnsi="Times New Roman" w:cs="Times New Roman"/>
          <w:kern w:val="0"/>
          <w:sz w:val="24"/>
          <w:szCs w:val="24"/>
          <w:lang w:eastAsia="en-GB"/>
          <w14:ligatures w14:val="none"/>
        </w:rPr>
        <w:noBreakHyphen/>
        <w:t>based support. Strengthening teamwork through interprofessional training enhances service delivery, promotes holistic care and supports positive patient experiences</w:t>
      </w:r>
    </w:p>
    <w:p w14:paraId="58A1B501" w14:textId="2F942CCF" w:rsidR="0156E134" w:rsidRPr="00322A1D" w:rsidRDefault="0156E134" w:rsidP="00322A1D">
      <w:pPr>
        <w:pStyle w:val="ListParagraph"/>
        <w:spacing w:after="0" w:line="360" w:lineRule="auto"/>
        <w:jc w:val="both"/>
        <w:rPr>
          <w:rFonts w:ascii="Times New Roman" w:hAnsi="Times New Roman" w:cs="Times New Roman"/>
          <w:sz w:val="21"/>
          <w:szCs w:val="21"/>
        </w:rPr>
      </w:pPr>
    </w:p>
    <w:p w14:paraId="1497148C" w14:textId="5D9ACA22" w:rsidR="00A946CB" w:rsidRPr="00322A1D" w:rsidRDefault="5617AA6E" w:rsidP="00322A1D">
      <w:pPr>
        <w:pStyle w:val="Heading2"/>
        <w:spacing w:line="360" w:lineRule="auto"/>
        <w:rPr>
          <w:rFonts w:ascii="Times New Roman" w:hAnsi="Times New Roman" w:cs="Times New Roman"/>
          <w:b/>
          <w:bCs/>
          <w:color w:val="auto"/>
          <w:sz w:val="36"/>
          <w:szCs w:val="36"/>
        </w:rPr>
      </w:pPr>
      <w:bookmarkStart w:id="6" w:name="_Toc238090610"/>
      <w:r w:rsidRPr="00322A1D">
        <w:rPr>
          <w:rFonts w:ascii="Times New Roman" w:hAnsi="Times New Roman" w:cs="Times New Roman"/>
          <w:b/>
          <w:bCs/>
          <w:color w:val="auto"/>
          <w:sz w:val="36"/>
          <w:szCs w:val="36"/>
        </w:rPr>
        <w:t>4</w:t>
      </w:r>
      <w:r w:rsidR="00A946CB" w:rsidRPr="00322A1D">
        <w:rPr>
          <w:rFonts w:ascii="Times New Roman" w:hAnsi="Times New Roman" w:cs="Times New Roman"/>
          <w:b/>
          <w:bCs/>
          <w:color w:val="auto"/>
          <w:sz w:val="36"/>
          <w:szCs w:val="36"/>
        </w:rPr>
        <w:t xml:space="preserve"> Conclusion</w:t>
      </w:r>
      <w:bookmarkEnd w:id="6"/>
    </w:p>
    <w:p w14:paraId="58178CC3" w14:textId="11D84E01" w:rsidR="00735CD4" w:rsidRPr="00322A1D" w:rsidRDefault="007A145E" w:rsidP="00322A1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w:t>
      </w:r>
      <w:r w:rsidR="00735CD4" w:rsidRPr="00322A1D">
        <w:rPr>
          <w:rFonts w:ascii="Times New Roman" w:eastAsia="Times New Roman" w:hAnsi="Times New Roman" w:cs="Times New Roman"/>
          <w:kern w:val="0"/>
          <w:sz w:val="24"/>
          <w:szCs w:val="24"/>
          <w:lang w:eastAsia="en-GB"/>
          <w14:ligatures w14:val="none"/>
        </w:rPr>
        <w:t>hysiotherapist role is essential within the health and social care sector because it supports recovery, promotes independence and enhances long</w:t>
      </w:r>
      <w:r w:rsidR="00735CD4" w:rsidRPr="00322A1D">
        <w:rPr>
          <w:rFonts w:ascii="Times New Roman" w:eastAsia="Times New Roman" w:hAnsi="Times New Roman" w:cs="Times New Roman"/>
          <w:kern w:val="0"/>
          <w:sz w:val="24"/>
          <w:szCs w:val="24"/>
          <w:lang w:eastAsia="en-GB"/>
          <w14:ligatures w14:val="none"/>
        </w:rPr>
        <w:noBreakHyphen/>
        <w:t>term wellbeing. The report has outlined the main duties of physiotherapists, explained the importance of communication, clinical reasoning and teamwork, and presented strategies to improve these skills through reflective practice, continuous professional development and interprofessional training. These skills are vital for supporting individuals recovering from complex injuries and long</w:t>
      </w:r>
      <w:r w:rsidR="00735CD4" w:rsidRPr="00322A1D">
        <w:rPr>
          <w:rFonts w:ascii="Times New Roman" w:eastAsia="Times New Roman" w:hAnsi="Times New Roman" w:cs="Times New Roman"/>
          <w:kern w:val="0"/>
          <w:sz w:val="24"/>
          <w:szCs w:val="24"/>
          <w:lang w:eastAsia="en-GB"/>
          <w14:ligatures w14:val="none"/>
        </w:rPr>
        <w:noBreakHyphen/>
        <w:t xml:space="preserve">term conditions, reflecting the significant impact physiotherapists have on patient recovery and quality of life. Strong professional skills ensure safe, effective and </w:t>
      </w:r>
      <w:r w:rsidR="00C01159" w:rsidRPr="00322A1D">
        <w:rPr>
          <w:rFonts w:ascii="Times New Roman" w:eastAsia="Times New Roman" w:hAnsi="Times New Roman" w:cs="Times New Roman"/>
          <w:kern w:val="0"/>
          <w:sz w:val="24"/>
          <w:szCs w:val="24"/>
          <w:lang w:eastAsia="en-GB"/>
          <w14:ligatures w14:val="none"/>
        </w:rPr>
        <w:t>high-quality</w:t>
      </w:r>
      <w:r w:rsidR="00735CD4" w:rsidRPr="00322A1D">
        <w:rPr>
          <w:rFonts w:ascii="Times New Roman" w:eastAsia="Times New Roman" w:hAnsi="Times New Roman" w:cs="Times New Roman"/>
          <w:kern w:val="0"/>
          <w:sz w:val="24"/>
          <w:szCs w:val="24"/>
          <w:lang w:eastAsia="en-GB"/>
          <w14:ligatures w14:val="none"/>
        </w:rPr>
        <w:t xml:space="preserve"> care within modern healthcare settings.</w:t>
      </w:r>
    </w:p>
    <w:p w14:paraId="1A7FF3B4" w14:textId="77777777" w:rsidR="00735CD4" w:rsidRPr="00322A1D" w:rsidRDefault="00735CD4" w:rsidP="00322A1D">
      <w:pPr>
        <w:spacing w:before="100" w:beforeAutospacing="1" w:after="100" w:afterAutospacing="1" w:line="360" w:lineRule="auto"/>
        <w:jc w:val="both"/>
        <w:outlineLvl w:val="1"/>
        <w:rPr>
          <w:rFonts w:ascii="Times New Roman" w:eastAsia="Times New Roman" w:hAnsi="Times New Roman" w:cs="Times New Roman"/>
          <w:b/>
          <w:bCs/>
          <w:kern w:val="0"/>
          <w:sz w:val="36"/>
          <w:szCs w:val="36"/>
          <w:lang w:eastAsia="en-GB"/>
          <w14:ligatures w14:val="none"/>
        </w:rPr>
      </w:pPr>
    </w:p>
    <w:p w14:paraId="5155B0ED" w14:textId="77777777" w:rsidR="00D676C3" w:rsidRPr="00322A1D" w:rsidRDefault="00D676C3" w:rsidP="00322A1D">
      <w:pPr>
        <w:spacing w:after="0" w:line="360" w:lineRule="auto"/>
        <w:rPr>
          <w:rFonts w:ascii="Times New Roman" w:hAnsi="Times New Roman" w:cs="Times New Roman"/>
          <w:sz w:val="21"/>
          <w:szCs w:val="21"/>
        </w:rPr>
      </w:pPr>
    </w:p>
    <w:p w14:paraId="0CA412D8" w14:textId="77777777" w:rsidR="00735CD4" w:rsidRPr="00322A1D" w:rsidRDefault="00735CD4" w:rsidP="00322A1D">
      <w:pPr>
        <w:spacing w:after="0" w:line="360" w:lineRule="auto"/>
        <w:rPr>
          <w:rFonts w:ascii="Times New Roman" w:hAnsi="Times New Roman" w:cs="Times New Roman"/>
          <w:sz w:val="21"/>
          <w:szCs w:val="21"/>
        </w:rPr>
      </w:pPr>
    </w:p>
    <w:p w14:paraId="287CF5B7" w14:textId="77777777" w:rsidR="00735CD4" w:rsidRPr="00322A1D" w:rsidRDefault="00735CD4" w:rsidP="00322A1D">
      <w:pPr>
        <w:spacing w:after="0" w:line="360" w:lineRule="auto"/>
        <w:rPr>
          <w:rFonts w:ascii="Times New Roman" w:hAnsi="Times New Roman" w:cs="Times New Roman"/>
          <w:sz w:val="21"/>
          <w:szCs w:val="21"/>
        </w:rPr>
      </w:pPr>
    </w:p>
    <w:p w14:paraId="5DD07AD0" w14:textId="77777777" w:rsidR="00735CD4" w:rsidRPr="00322A1D" w:rsidRDefault="00735CD4" w:rsidP="00322A1D">
      <w:pPr>
        <w:spacing w:after="0" w:line="360" w:lineRule="auto"/>
        <w:rPr>
          <w:rFonts w:ascii="Times New Roman" w:hAnsi="Times New Roman" w:cs="Times New Roman"/>
          <w:sz w:val="21"/>
          <w:szCs w:val="21"/>
        </w:rPr>
      </w:pPr>
    </w:p>
    <w:p w14:paraId="16DA6457" w14:textId="77777777" w:rsidR="00735CD4" w:rsidRPr="00322A1D" w:rsidRDefault="00735CD4" w:rsidP="00322A1D">
      <w:pPr>
        <w:spacing w:after="0" w:line="360" w:lineRule="auto"/>
        <w:rPr>
          <w:rFonts w:ascii="Times New Roman" w:hAnsi="Times New Roman" w:cs="Times New Roman"/>
          <w:sz w:val="21"/>
          <w:szCs w:val="21"/>
        </w:rPr>
      </w:pPr>
    </w:p>
    <w:p w14:paraId="656A837E" w14:textId="77777777" w:rsidR="00735CD4" w:rsidRPr="00322A1D" w:rsidRDefault="00735CD4" w:rsidP="00322A1D">
      <w:pPr>
        <w:spacing w:after="0" w:line="360" w:lineRule="auto"/>
        <w:rPr>
          <w:rFonts w:ascii="Times New Roman" w:hAnsi="Times New Roman" w:cs="Times New Roman"/>
          <w:sz w:val="21"/>
          <w:szCs w:val="21"/>
        </w:rPr>
      </w:pPr>
    </w:p>
    <w:p w14:paraId="4E664A21" w14:textId="77777777" w:rsidR="00735CD4" w:rsidRPr="00322A1D" w:rsidRDefault="00735CD4" w:rsidP="00322A1D">
      <w:pPr>
        <w:spacing w:after="0" w:line="360" w:lineRule="auto"/>
        <w:rPr>
          <w:rFonts w:ascii="Times New Roman" w:hAnsi="Times New Roman" w:cs="Times New Roman"/>
          <w:sz w:val="21"/>
          <w:szCs w:val="21"/>
        </w:rPr>
      </w:pPr>
    </w:p>
    <w:p w14:paraId="39DF2858" w14:textId="77777777" w:rsidR="00735CD4" w:rsidRPr="00322A1D" w:rsidRDefault="00735CD4" w:rsidP="00322A1D">
      <w:pPr>
        <w:spacing w:after="0" w:line="360" w:lineRule="auto"/>
        <w:rPr>
          <w:rFonts w:ascii="Times New Roman" w:hAnsi="Times New Roman" w:cs="Times New Roman"/>
          <w:sz w:val="21"/>
          <w:szCs w:val="21"/>
        </w:rPr>
      </w:pPr>
    </w:p>
    <w:p w14:paraId="63660BC4" w14:textId="77777777" w:rsidR="00735CD4" w:rsidRPr="00322A1D" w:rsidRDefault="00735CD4" w:rsidP="00322A1D">
      <w:pPr>
        <w:spacing w:after="0" w:line="360" w:lineRule="auto"/>
        <w:rPr>
          <w:rFonts w:ascii="Times New Roman" w:hAnsi="Times New Roman" w:cs="Times New Roman"/>
          <w:sz w:val="21"/>
          <w:szCs w:val="21"/>
        </w:rPr>
      </w:pPr>
    </w:p>
    <w:p w14:paraId="0780C58D" w14:textId="77777777" w:rsidR="00735CD4" w:rsidRPr="00322A1D" w:rsidRDefault="00735CD4" w:rsidP="00322A1D">
      <w:pPr>
        <w:spacing w:after="0" w:line="360" w:lineRule="auto"/>
        <w:rPr>
          <w:rFonts w:ascii="Times New Roman" w:hAnsi="Times New Roman" w:cs="Times New Roman"/>
          <w:sz w:val="21"/>
          <w:szCs w:val="21"/>
        </w:rPr>
      </w:pPr>
    </w:p>
    <w:p w14:paraId="5E0142FE" w14:textId="77777777" w:rsidR="00735CD4" w:rsidRPr="00322A1D" w:rsidRDefault="00735CD4" w:rsidP="00322A1D">
      <w:pPr>
        <w:spacing w:after="0" w:line="360" w:lineRule="auto"/>
        <w:rPr>
          <w:rFonts w:ascii="Times New Roman" w:hAnsi="Times New Roman" w:cs="Times New Roman"/>
          <w:sz w:val="21"/>
          <w:szCs w:val="21"/>
        </w:rPr>
      </w:pPr>
    </w:p>
    <w:p w14:paraId="6C4B494D" w14:textId="3FD9A722" w:rsidR="00226D31" w:rsidRPr="00322A1D" w:rsidRDefault="00226D31" w:rsidP="00322A1D">
      <w:pPr>
        <w:pStyle w:val="Heading2"/>
        <w:spacing w:line="360" w:lineRule="auto"/>
        <w:rPr>
          <w:rFonts w:ascii="Times New Roman" w:hAnsi="Times New Roman" w:cs="Times New Roman"/>
          <w:b/>
          <w:bCs/>
          <w:color w:val="auto"/>
          <w:sz w:val="36"/>
          <w:szCs w:val="36"/>
        </w:rPr>
      </w:pPr>
      <w:bookmarkStart w:id="7" w:name="_Toc238090611"/>
      <w:r w:rsidRPr="00322A1D">
        <w:rPr>
          <w:rFonts w:ascii="Times New Roman" w:hAnsi="Times New Roman" w:cs="Times New Roman"/>
          <w:b/>
          <w:bCs/>
          <w:color w:val="auto"/>
          <w:sz w:val="36"/>
          <w:szCs w:val="36"/>
        </w:rPr>
        <w:lastRenderedPageBreak/>
        <w:t>5 Reference List</w:t>
      </w:r>
      <w:bookmarkEnd w:id="7"/>
    </w:p>
    <w:p w14:paraId="3CB4A098"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Chartered Society of Physiotherapy. 2023. </w:t>
      </w:r>
      <w:r w:rsidRPr="00322A1D">
        <w:rPr>
          <w:rFonts w:ascii="Times New Roman" w:eastAsia="Times New Roman" w:hAnsi="Times New Roman" w:cs="Times New Roman"/>
          <w:i/>
          <w:iCs/>
          <w:kern w:val="0"/>
          <w:sz w:val="24"/>
          <w:szCs w:val="24"/>
          <w:lang w:eastAsia="en-GB"/>
          <w14:ligatures w14:val="none"/>
        </w:rPr>
        <w:t>What is physiotherapy?</w:t>
      </w:r>
      <w:r w:rsidRPr="00322A1D">
        <w:rPr>
          <w:rFonts w:ascii="Times New Roman" w:eastAsia="Times New Roman" w:hAnsi="Times New Roman" w:cs="Times New Roman"/>
          <w:kern w:val="0"/>
          <w:sz w:val="24"/>
          <w:szCs w:val="24"/>
          <w:lang w:eastAsia="en-GB"/>
          <w14:ligatures w14:val="none"/>
        </w:rPr>
        <w:t xml:space="preserve"> London: CSP. Available at: </w:t>
      </w:r>
      <w:hyperlink r:id="rId9" w:tgtFrame="_blank" w:tooltip="www.csp.org.uk" w:history="1">
        <w:r w:rsidRPr="00322A1D">
          <w:rPr>
            <w:rFonts w:ascii="Times New Roman" w:eastAsia="Times New Roman" w:hAnsi="Times New Roman" w:cs="Times New Roman"/>
            <w:color w:val="0000FF"/>
            <w:kern w:val="0"/>
            <w:sz w:val="24"/>
            <w:szCs w:val="24"/>
            <w:u w:val="single"/>
            <w:lang w:eastAsia="en-GB"/>
            <w14:ligatures w14:val="none"/>
          </w:rPr>
          <w:t>https://www.csp.org.uk/careers-jobs/what-physiotherapy</w:t>
        </w:r>
      </w:hyperlink>
      <w:r w:rsidRPr="00322A1D">
        <w:rPr>
          <w:rFonts w:ascii="Times New Roman" w:eastAsia="Times New Roman" w:hAnsi="Times New Roman" w:cs="Times New Roman"/>
          <w:kern w:val="0"/>
          <w:sz w:val="24"/>
          <w:szCs w:val="24"/>
          <w:lang w:eastAsia="en-GB"/>
          <w14:ligatures w14:val="none"/>
        </w:rPr>
        <w:t xml:space="preserve"> (Accessed: 19 July 2026).</w:t>
      </w:r>
    </w:p>
    <w:p w14:paraId="7881CB78"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Jensen, G.M., Hack, L.M., Nordstrom, T., Gwyer, J. and Mostrom, E. 2017. </w:t>
      </w:r>
      <w:r w:rsidRPr="00322A1D">
        <w:rPr>
          <w:rFonts w:ascii="Times New Roman" w:eastAsia="Times New Roman" w:hAnsi="Times New Roman" w:cs="Times New Roman"/>
          <w:i/>
          <w:iCs/>
          <w:kern w:val="0"/>
          <w:sz w:val="24"/>
          <w:szCs w:val="24"/>
          <w:lang w:eastAsia="en-GB"/>
          <w14:ligatures w14:val="none"/>
        </w:rPr>
        <w:t>Expertise in Physical Therapy Practice.</w:t>
      </w:r>
      <w:r w:rsidRPr="00322A1D">
        <w:rPr>
          <w:rFonts w:ascii="Times New Roman" w:eastAsia="Times New Roman" w:hAnsi="Times New Roman" w:cs="Times New Roman"/>
          <w:kern w:val="0"/>
          <w:sz w:val="24"/>
          <w:szCs w:val="24"/>
          <w:lang w:eastAsia="en-GB"/>
          <w14:ligatures w14:val="none"/>
        </w:rPr>
        <w:t xml:space="preserve"> 2nd </w:t>
      </w:r>
      <w:proofErr w:type="spellStart"/>
      <w:r w:rsidRPr="00322A1D">
        <w:rPr>
          <w:rFonts w:ascii="Times New Roman" w:eastAsia="Times New Roman" w:hAnsi="Times New Roman" w:cs="Times New Roman"/>
          <w:kern w:val="0"/>
          <w:sz w:val="24"/>
          <w:szCs w:val="24"/>
          <w:lang w:eastAsia="en-GB"/>
          <w14:ligatures w14:val="none"/>
        </w:rPr>
        <w:t>edn</w:t>
      </w:r>
      <w:proofErr w:type="spellEnd"/>
      <w:r w:rsidRPr="00322A1D">
        <w:rPr>
          <w:rFonts w:ascii="Times New Roman" w:eastAsia="Times New Roman" w:hAnsi="Times New Roman" w:cs="Times New Roman"/>
          <w:kern w:val="0"/>
          <w:sz w:val="24"/>
          <w:szCs w:val="24"/>
          <w:lang w:eastAsia="en-GB"/>
          <w14:ligatures w14:val="none"/>
        </w:rPr>
        <w:t>. St. Louis, MO: Elsevier.</w:t>
      </w:r>
    </w:p>
    <w:p w14:paraId="2667BC26"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National Careers Service. 2026. </w:t>
      </w:r>
      <w:r w:rsidRPr="00322A1D">
        <w:rPr>
          <w:rFonts w:ascii="Times New Roman" w:eastAsia="Times New Roman" w:hAnsi="Times New Roman" w:cs="Times New Roman"/>
          <w:i/>
          <w:iCs/>
          <w:kern w:val="0"/>
          <w:sz w:val="24"/>
          <w:szCs w:val="24"/>
          <w:lang w:eastAsia="en-GB"/>
          <w14:ligatures w14:val="none"/>
        </w:rPr>
        <w:t>Physiotherapist.</w:t>
      </w:r>
      <w:r w:rsidRPr="00322A1D">
        <w:rPr>
          <w:rFonts w:ascii="Times New Roman" w:eastAsia="Times New Roman" w:hAnsi="Times New Roman" w:cs="Times New Roman"/>
          <w:kern w:val="0"/>
          <w:sz w:val="24"/>
          <w:szCs w:val="24"/>
          <w:lang w:eastAsia="en-GB"/>
          <w14:ligatures w14:val="none"/>
        </w:rPr>
        <w:t xml:space="preserve"> Available at: </w:t>
      </w:r>
      <w:hyperlink r:id="rId10" w:tgtFrame="_blank" w:tooltip="nationalcareers.service.gov.uk" w:history="1">
        <w:r w:rsidRPr="00322A1D">
          <w:rPr>
            <w:rFonts w:ascii="Times New Roman" w:eastAsia="Times New Roman" w:hAnsi="Times New Roman" w:cs="Times New Roman"/>
            <w:color w:val="0000FF"/>
            <w:kern w:val="0"/>
            <w:sz w:val="24"/>
            <w:szCs w:val="24"/>
            <w:u w:val="single"/>
            <w:lang w:eastAsia="en-GB"/>
            <w14:ligatures w14:val="none"/>
          </w:rPr>
          <w:t>https://nationalcareers.service.gov.uk/explore-careers</w:t>
        </w:r>
      </w:hyperlink>
      <w:r w:rsidRPr="00322A1D">
        <w:rPr>
          <w:rFonts w:ascii="Times New Roman" w:eastAsia="Times New Roman" w:hAnsi="Times New Roman" w:cs="Times New Roman"/>
          <w:kern w:val="0"/>
          <w:sz w:val="24"/>
          <w:szCs w:val="24"/>
          <w:lang w:eastAsia="en-GB"/>
          <w14:ligatures w14:val="none"/>
        </w:rPr>
        <w:t xml:space="preserve"> (Accessed: 19 July 2026).</w:t>
      </w:r>
    </w:p>
    <w:p w14:paraId="74A9B386"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NHS. 2025. </w:t>
      </w:r>
      <w:r w:rsidRPr="00322A1D">
        <w:rPr>
          <w:rFonts w:ascii="Times New Roman" w:eastAsia="Times New Roman" w:hAnsi="Times New Roman" w:cs="Times New Roman"/>
          <w:i/>
          <w:iCs/>
          <w:kern w:val="0"/>
          <w:sz w:val="24"/>
          <w:szCs w:val="24"/>
          <w:lang w:eastAsia="en-GB"/>
          <w14:ligatures w14:val="none"/>
        </w:rPr>
        <w:t>Physiotherapy.</w:t>
      </w:r>
      <w:r w:rsidRPr="00322A1D">
        <w:rPr>
          <w:rFonts w:ascii="Times New Roman" w:eastAsia="Times New Roman" w:hAnsi="Times New Roman" w:cs="Times New Roman"/>
          <w:kern w:val="0"/>
          <w:sz w:val="24"/>
          <w:szCs w:val="24"/>
          <w:lang w:eastAsia="en-GB"/>
          <w14:ligatures w14:val="none"/>
        </w:rPr>
        <w:t xml:space="preserve"> Available at: </w:t>
      </w:r>
      <w:hyperlink r:id="rId11" w:tgtFrame="_blank" w:tooltip="www.nhs.uk" w:history="1">
        <w:r w:rsidRPr="00322A1D">
          <w:rPr>
            <w:rFonts w:ascii="Times New Roman" w:eastAsia="Times New Roman" w:hAnsi="Times New Roman" w:cs="Times New Roman"/>
            <w:color w:val="0000FF"/>
            <w:kern w:val="0"/>
            <w:sz w:val="24"/>
            <w:szCs w:val="24"/>
            <w:u w:val="single"/>
            <w:lang w:eastAsia="en-GB"/>
            <w14:ligatures w14:val="none"/>
          </w:rPr>
          <w:t>https://www.nhs.uk/tests-and-treatments/physiotherapy/</w:t>
        </w:r>
      </w:hyperlink>
      <w:r w:rsidRPr="00322A1D">
        <w:rPr>
          <w:rFonts w:ascii="Times New Roman" w:eastAsia="Times New Roman" w:hAnsi="Times New Roman" w:cs="Times New Roman"/>
          <w:kern w:val="0"/>
          <w:sz w:val="24"/>
          <w:szCs w:val="24"/>
          <w:lang w:eastAsia="en-GB"/>
          <w14:ligatures w14:val="none"/>
        </w:rPr>
        <w:t xml:space="preserve"> (Accessed: 19 July 2026).</w:t>
      </w:r>
    </w:p>
    <w:p w14:paraId="2D5924F3"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roofErr w:type="spellStart"/>
      <w:r w:rsidRPr="00322A1D">
        <w:rPr>
          <w:rFonts w:ascii="Times New Roman" w:eastAsia="Times New Roman" w:hAnsi="Times New Roman" w:cs="Times New Roman"/>
          <w:kern w:val="0"/>
          <w:sz w:val="24"/>
          <w:szCs w:val="24"/>
          <w:lang w:eastAsia="en-GB"/>
          <w14:ligatures w14:val="none"/>
        </w:rPr>
        <w:t>Varadharajulu</w:t>
      </w:r>
      <w:proofErr w:type="spellEnd"/>
      <w:r w:rsidRPr="00322A1D">
        <w:rPr>
          <w:rFonts w:ascii="Times New Roman" w:eastAsia="Times New Roman" w:hAnsi="Times New Roman" w:cs="Times New Roman"/>
          <w:kern w:val="0"/>
          <w:sz w:val="24"/>
          <w:szCs w:val="24"/>
          <w:lang w:eastAsia="en-GB"/>
          <w14:ligatures w14:val="none"/>
        </w:rPr>
        <w:t xml:space="preserve">, G., Chintamani, R. and </w:t>
      </w:r>
      <w:proofErr w:type="spellStart"/>
      <w:r w:rsidRPr="00322A1D">
        <w:rPr>
          <w:rFonts w:ascii="Times New Roman" w:eastAsia="Times New Roman" w:hAnsi="Times New Roman" w:cs="Times New Roman"/>
          <w:kern w:val="0"/>
          <w:sz w:val="24"/>
          <w:szCs w:val="24"/>
          <w:lang w:eastAsia="en-GB"/>
          <w14:ligatures w14:val="none"/>
        </w:rPr>
        <w:t>Himashree</w:t>
      </w:r>
      <w:proofErr w:type="spellEnd"/>
      <w:r w:rsidRPr="00322A1D">
        <w:rPr>
          <w:rFonts w:ascii="Times New Roman" w:eastAsia="Times New Roman" w:hAnsi="Times New Roman" w:cs="Times New Roman"/>
          <w:kern w:val="0"/>
          <w:sz w:val="24"/>
          <w:szCs w:val="24"/>
          <w:lang w:eastAsia="en-GB"/>
          <w14:ligatures w14:val="none"/>
        </w:rPr>
        <w:t xml:space="preserve">, G. 2025. The role of physiotherapy in enhancing functional recovery in musculoskeletal and neurological conditions. </w:t>
      </w:r>
      <w:r w:rsidRPr="00322A1D">
        <w:rPr>
          <w:rFonts w:ascii="Times New Roman" w:eastAsia="Times New Roman" w:hAnsi="Times New Roman" w:cs="Times New Roman"/>
          <w:i/>
          <w:iCs/>
          <w:kern w:val="0"/>
          <w:sz w:val="24"/>
          <w:szCs w:val="24"/>
          <w:lang w:eastAsia="en-GB"/>
          <w14:ligatures w14:val="none"/>
        </w:rPr>
        <w:t>AI</w:t>
      </w:r>
      <w:r w:rsidRPr="00322A1D">
        <w:rPr>
          <w:rFonts w:ascii="Times New Roman" w:eastAsia="Times New Roman" w:hAnsi="Times New Roman" w:cs="Times New Roman"/>
          <w:i/>
          <w:iCs/>
          <w:kern w:val="0"/>
          <w:sz w:val="24"/>
          <w:szCs w:val="24"/>
          <w:lang w:eastAsia="en-GB"/>
          <w14:ligatures w14:val="none"/>
        </w:rPr>
        <w:noBreakHyphen/>
        <w:t>driven Innovations in Physiotherapy and Oncology,</w:t>
      </w:r>
      <w:r w:rsidRPr="00322A1D">
        <w:rPr>
          <w:rFonts w:ascii="Times New Roman" w:eastAsia="Times New Roman" w:hAnsi="Times New Roman" w:cs="Times New Roman"/>
          <w:kern w:val="0"/>
          <w:sz w:val="24"/>
          <w:szCs w:val="24"/>
          <w:lang w:eastAsia="en-GB"/>
          <w14:ligatures w14:val="none"/>
        </w:rPr>
        <w:t xml:space="preserve"> 2, pp. 275–290.</w:t>
      </w:r>
    </w:p>
    <w:p w14:paraId="4FEB4F20" w14:textId="77777777"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 xml:space="preserve">World Physiotherapy. 2023. </w:t>
      </w:r>
      <w:r w:rsidRPr="00322A1D">
        <w:rPr>
          <w:rFonts w:ascii="Times New Roman" w:eastAsia="Times New Roman" w:hAnsi="Times New Roman" w:cs="Times New Roman"/>
          <w:i/>
          <w:iCs/>
          <w:kern w:val="0"/>
          <w:sz w:val="24"/>
          <w:szCs w:val="24"/>
          <w:lang w:eastAsia="en-GB"/>
          <w14:ligatures w14:val="none"/>
        </w:rPr>
        <w:t>Policy statement: Description of physical therapy.</w:t>
      </w:r>
      <w:r w:rsidRPr="00322A1D">
        <w:rPr>
          <w:rFonts w:ascii="Times New Roman" w:eastAsia="Times New Roman" w:hAnsi="Times New Roman" w:cs="Times New Roman"/>
          <w:kern w:val="0"/>
          <w:sz w:val="24"/>
          <w:szCs w:val="24"/>
          <w:lang w:eastAsia="en-GB"/>
          <w14:ligatures w14:val="none"/>
        </w:rPr>
        <w:t xml:space="preserve"> London: World Physiotherapy. Available at: </w:t>
      </w:r>
      <w:hyperlink r:id="rId12" w:tgtFrame="_blank" w:tooltip="world.physio" w:history="1">
        <w:r w:rsidRPr="00322A1D">
          <w:rPr>
            <w:rFonts w:ascii="Times New Roman" w:eastAsia="Times New Roman" w:hAnsi="Times New Roman" w:cs="Times New Roman"/>
            <w:color w:val="0000FF"/>
            <w:kern w:val="0"/>
            <w:sz w:val="24"/>
            <w:szCs w:val="24"/>
            <w:u w:val="single"/>
            <w:lang w:eastAsia="en-GB"/>
            <w14:ligatures w14:val="none"/>
          </w:rPr>
          <w:t>https://world.physio/policy/ps-descriptionPT</w:t>
        </w:r>
      </w:hyperlink>
      <w:r w:rsidRPr="00322A1D">
        <w:rPr>
          <w:rFonts w:ascii="Times New Roman" w:eastAsia="Times New Roman" w:hAnsi="Times New Roman" w:cs="Times New Roman"/>
          <w:kern w:val="0"/>
          <w:sz w:val="24"/>
          <w:szCs w:val="24"/>
          <w:lang w:eastAsia="en-GB"/>
          <w14:ligatures w14:val="none"/>
        </w:rPr>
        <w:t xml:space="preserve"> (Accessed: 19 July 2026).</w:t>
      </w:r>
    </w:p>
    <w:p w14:paraId="11475818" w14:textId="2D4BEB8F" w:rsidR="00735CD4" w:rsidRPr="00322A1D" w:rsidRDefault="00735CD4" w:rsidP="00322A1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2A1D">
        <w:rPr>
          <w:rFonts w:ascii="Times New Roman" w:eastAsia="Times New Roman" w:hAnsi="Times New Roman" w:cs="Times New Roman"/>
          <w:kern w:val="0"/>
          <w:sz w:val="24"/>
          <w:szCs w:val="24"/>
          <w:lang w:eastAsia="en-GB"/>
          <w14:ligatures w14:val="none"/>
        </w:rPr>
        <w:t>World</w:t>
      </w:r>
      <w:r w:rsidRPr="00322A1D">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Physiotherapy.</w:t>
      </w:r>
      <w:r w:rsidRPr="00322A1D">
        <w:rPr>
          <w:rFonts w:ascii="Times New Roman" w:eastAsia="Times New Roman" w:hAnsi="Times New Roman" w:cs="Times New Roman"/>
          <w:kern w:val="0"/>
          <w:sz w:val="24"/>
          <w:szCs w:val="24"/>
          <w:lang w:eastAsia="en-GB"/>
          <w14:ligatures w14:val="none"/>
        </w:rPr>
        <w:t xml:space="preserve"> </w:t>
      </w:r>
      <w:r w:rsidRPr="00322A1D">
        <w:rPr>
          <w:rFonts w:ascii="Times New Roman" w:eastAsia="Times New Roman" w:hAnsi="Times New Roman" w:cs="Times New Roman"/>
          <w:kern w:val="0"/>
          <w:sz w:val="24"/>
          <w:szCs w:val="24"/>
          <w:lang w:eastAsia="en-GB"/>
          <w14:ligatures w14:val="none"/>
        </w:rPr>
        <w:t xml:space="preserve">2023. </w:t>
      </w:r>
      <w:r w:rsidRPr="00322A1D">
        <w:rPr>
          <w:rFonts w:ascii="Times New Roman" w:eastAsia="Times New Roman" w:hAnsi="Times New Roman" w:cs="Times New Roman"/>
          <w:i/>
          <w:iCs/>
          <w:kern w:val="0"/>
          <w:sz w:val="24"/>
          <w:szCs w:val="24"/>
          <w:lang w:eastAsia="en-GB"/>
          <w14:ligatures w14:val="none"/>
        </w:rPr>
        <w:t>What is physiotherapy?</w:t>
      </w:r>
      <w:r w:rsidRPr="00322A1D">
        <w:rPr>
          <w:rFonts w:ascii="Times New Roman" w:eastAsia="Times New Roman" w:hAnsi="Times New Roman" w:cs="Times New Roman"/>
          <w:kern w:val="0"/>
          <w:sz w:val="24"/>
          <w:szCs w:val="24"/>
          <w:lang w:eastAsia="en-GB"/>
          <w14:ligatures w14:val="none"/>
        </w:rPr>
        <w:t xml:space="preserve"> Available at: </w:t>
      </w:r>
      <w:hyperlink r:id="rId13" w:tgtFrame="_blank" w:tooltip="world.physio" w:history="1">
        <w:r w:rsidRPr="00322A1D">
          <w:rPr>
            <w:rFonts w:ascii="Times New Roman" w:eastAsia="Times New Roman" w:hAnsi="Times New Roman" w:cs="Times New Roman"/>
            <w:color w:val="0000FF"/>
            <w:kern w:val="0"/>
            <w:sz w:val="24"/>
            <w:szCs w:val="24"/>
            <w:u w:val="single"/>
            <w:lang w:eastAsia="en-GB"/>
            <w14:ligatures w14:val="none"/>
          </w:rPr>
          <w:t>https://world.physio/resources/what-is-physiotherapy</w:t>
        </w:r>
      </w:hyperlink>
      <w:r w:rsidRPr="00322A1D">
        <w:rPr>
          <w:rFonts w:ascii="Times New Roman" w:eastAsia="Times New Roman" w:hAnsi="Times New Roman" w:cs="Times New Roman"/>
          <w:kern w:val="0"/>
          <w:sz w:val="24"/>
          <w:szCs w:val="24"/>
          <w:lang w:eastAsia="en-GB"/>
          <w14:ligatures w14:val="none"/>
        </w:rPr>
        <w:t xml:space="preserve"> (Accessed: 19 July 2026).</w:t>
      </w:r>
    </w:p>
    <w:p w14:paraId="790B3F8C" w14:textId="77777777" w:rsidR="00735CD4" w:rsidRDefault="00735CD4" w:rsidP="00735CD4">
      <w:pPr>
        <w:spacing w:line="360" w:lineRule="auto"/>
        <w:rPr>
          <w:color w:val="FF0000"/>
        </w:rPr>
      </w:pPr>
    </w:p>
    <w:p w14:paraId="3F91CBDB" w14:textId="77777777" w:rsidR="00735CD4" w:rsidRDefault="00735CD4" w:rsidP="00735CD4">
      <w:pPr>
        <w:spacing w:line="360" w:lineRule="auto"/>
        <w:rPr>
          <w:color w:val="FF0000"/>
        </w:rPr>
      </w:pPr>
    </w:p>
    <w:p w14:paraId="57465CE9" w14:textId="77777777" w:rsidR="00735CD4" w:rsidRDefault="00735CD4" w:rsidP="00735CD4">
      <w:pPr>
        <w:spacing w:line="360" w:lineRule="auto"/>
        <w:rPr>
          <w:color w:val="FF0000"/>
        </w:rPr>
      </w:pPr>
    </w:p>
    <w:p w14:paraId="41673401" w14:textId="77777777" w:rsidR="00735CD4" w:rsidRDefault="00735CD4" w:rsidP="00735CD4">
      <w:pPr>
        <w:spacing w:line="360" w:lineRule="auto"/>
        <w:rPr>
          <w:color w:val="FF0000"/>
        </w:rPr>
      </w:pPr>
    </w:p>
    <w:p w14:paraId="2F42F0A4" w14:textId="77777777" w:rsidR="00735CD4" w:rsidRDefault="00735CD4" w:rsidP="00735CD4">
      <w:pPr>
        <w:spacing w:line="360" w:lineRule="auto"/>
        <w:jc w:val="both"/>
        <w:rPr>
          <w:color w:val="FF0000"/>
        </w:rPr>
      </w:pPr>
    </w:p>
    <w:p w14:paraId="1D0F2D59" w14:textId="04FD5966" w:rsidR="004552CE" w:rsidRPr="005E44B5" w:rsidRDefault="004552CE" w:rsidP="005E44B5">
      <w:pPr>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EAF0F" w14:textId="77777777" w:rsidR="00FE2A49" w:rsidRDefault="00FE2A49" w:rsidP="003C7C97">
      <w:pPr>
        <w:spacing w:after="0" w:line="240" w:lineRule="auto"/>
      </w:pPr>
      <w:r>
        <w:separator/>
      </w:r>
    </w:p>
  </w:endnote>
  <w:endnote w:type="continuationSeparator" w:id="0">
    <w:p w14:paraId="0B81EC43" w14:textId="77777777" w:rsidR="00FE2A49" w:rsidRDefault="00FE2A4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FC342" w14:textId="77777777" w:rsidR="00FE2A49" w:rsidRDefault="00FE2A49" w:rsidP="003C7C97">
      <w:pPr>
        <w:spacing w:after="0" w:line="240" w:lineRule="auto"/>
      </w:pPr>
      <w:r>
        <w:separator/>
      </w:r>
    </w:p>
  </w:footnote>
  <w:footnote w:type="continuationSeparator" w:id="0">
    <w:p w14:paraId="0E977E04" w14:textId="77777777" w:rsidR="00FE2A49" w:rsidRDefault="00FE2A4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1414C8D2"/>
    <w:lvl w:ilvl="0" w:tplc="A1084104">
      <w:start w:val="1"/>
      <w:numFmt w:val="bullet"/>
      <w:lvlText w:val=""/>
      <w:lvlJc w:val="left"/>
      <w:pPr>
        <w:ind w:left="720" w:hanging="360"/>
      </w:pPr>
      <w:rPr>
        <w:rFonts w:ascii="Symbol" w:hAnsi="Symbol" w:hint="default"/>
      </w:rPr>
    </w:lvl>
    <w:lvl w:ilvl="1" w:tplc="C542EE0A">
      <w:start w:val="1"/>
      <w:numFmt w:val="bullet"/>
      <w:lvlText w:val="o"/>
      <w:lvlJc w:val="left"/>
      <w:pPr>
        <w:ind w:left="1440" w:hanging="360"/>
      </w:pPr>
      <w:rPr>
        <w:rFonts w:ascii="Courier New" w:hAnsi="Courier New" w:hint="default"/>
      </w:rPr>
    </w:lvl>
    <w:lvl w:ilvl="2" w:tplc="AABEDA98">
      <w:start w:val="1"/>
      <w:numFmt w:val="bullet"/>
      <w:lvlText w:val=""/>
      <w:lvlJc w:val="left"/>
      <w:pPr>
        <w:ind w:left="2160" w:hanging="360"/>
      </w:pPr>
      <w:rPr>
        <w:rFonts w:ascii="Wingdings" w:hAnsi="Wingdings" w:hint="default"/>
      </w:rPr>
    </w:lvl>
    <w:lvl w:ilvl="3" w:tplc="7ADCB7C6">
      <w:start w:val="1"/>
      <w:numFmt w:val="bullet"/>
      <w:lvlText w:val=""/>
      <w:lvlJc w:val="left"/>
      <w:pPr>
        <w:ind w:left="2880" w:hanging="360"/>
      </w:pPr>
      <w:rPr>
        <w:rFonts w:ascii="Symbol" w:hAnsi="Symbol" w:hint="default"/>
      </w:rPr>
    </w:lvl>
    <w:lvl w:ilvl="4" w:tplc="B0428010">
      <w:start w:val="1"/>
      <w:numFmt w:val="bullet"/>
      <w:lvlText w:val="o"/>
      <w:lvlJc w:val="left"/>
      <w:pPr>
        <w:ind w:left="3600" w:hanging="360"/>
      </w:pPr>
      <w:rPr>
        <w:rFonts w:ascii="Courier New" w:hAnsi="Courier New" w:hint="default"/>
      </w:rPr>
    </w:lvl>
    <w:lvl w:ilvl="5" w:tplc="6CE4EE3C">
      <w:start w:val="1"/>
      <w:numFmt w:val="bullet"/>
      <w:lvlText w:val=""/>
      <w:lvlJc w:val="left"/>
      <w:pPr>
        <w:ind w:left="4320" w:hanging="360"/>
      </w:pPr>
      <w:rPr>
        <w:rFonts w:ascii="Wingdings" w:hAnsi="Wingdings" w:hint="default"/>
      </w:rPr>
    </w:lvl>
    <w:lvl w:ilvl="6" w:tplc="2DA67FF6">
      <w:start w:val="1"/>
      <w:numFmt w:val="bullet"/>
      <w:lvlText w:val=""/>
      <w:lvlJc w:val="left"/>
      <w:pPr>
        <w:ind w:left="5040" w:hanging="360"/>
      </w:pPr>
      <w:rPr>
        <w:rFonts w:ascii="Symbol" w:hAnsi="Symbol" w:hint="default"/>
      </w:rPr>
    </w:lvl>
    <w:lvl w:ilvl="7" w:tplc="6AB628AE">
      <w:start w:val="1"/>
      <w:numFmt w:val="bullet"/>
      <w:lvlText w:val="o"/>
      <w:lvlJc w:val="left"/>
      <w:pPr>
        <w:ind w:left="5760" w:hanging="360"/>
      </w:pPr>
      <w:rPr>
        <w:rFonts w:ascii="Courier New" w:hAnsi="Courier New" w:hint="default"/>
      </w:rPr>
    </w:lvl>
    <w:lvl w:ilvl="8" w:tplc="22043DB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3918984A"/>
    <w:lvl w:ilvl="0" w:tplc="B8947CA6">
      <w:start w:val="1"/>
      <w:numFmt w:val="bullet"/>
      <w:lvlText w:val=""/>
      <w:lvlJc w:val="left"/>
      <w:pPr>
        <w:ind w:left="720" w:hanging="360"/>
      </w:pPr>
      <w:rPr>
        <w:rFonts w:ascii="Symbol" w:hAnsi="Symbol" w:hint="default"/>
      </w:rPr>
    </w:lvl>
    <w:lvl w:ilvl="1" w:tplc="605ABA64">
      <w:start w:val="1"/>
      <w:numFmt w:val="bullet"/>
      <w:lvlText w:val="o"/>
      <w:lvlJc w:val="left"/>
      <w:pPr>
        <w:ind w:left="1440" w:hanging="360"/>
      </w:pPr>
      <w:rPr>
        <w:rFonts w:ascii="Courier New" w:hAnsi="Courier New" w:hint="default"/>
      </w:rPr>
    </w:lvl>
    <w:lvl w:ilvl="2" w:tplc="1EFAA4B0">
      <w:start w:val="1"/>
      <w:numFmt w:val="bullet"/>
      <w:lvlText w:val=""/>
      <w:lvlJc w:val="left"/>
      <w:pPr>
        <w:ind w:left="2160" w:hanging="360"/>
      </w:pPr>
      <w:rPr>
        <w:rFonts w:ascii="Wingdings" w:hAnsi="Wingdings" w:hint="default"/>
      </w:rPr>
    </w:lvl>
    <w:lvl w:ilvl="3" w:tplc="A122068E">
      <w:start w:val="1"/>
      <w:numFmt w:val="bullet"/>
      <w:lvlText w:val=""/>
      <w:lvlJc w:val="left"/>
      <w:pPr>
        <w:ind w:left="2880" w:hanging="360"/>
      </w:pPr>
      <w:rPr>
        <w:rFonts w:ascii="Symbol" w:hAnsi="Symbol" w:hint="default"/>
      </w:rPr>
    </w:lvl>
    <w:lvl w:ilvl="4" w:tplc="D89EA430">
      <w:start w:val="1"/>
      <w:numFmt w:val="bullet"/>
      <w:lvlText w:val="o"/>
      <w:lvlJc w:val="left"/>
      <w:pPr>
        <w:ind w:left="3600" w:hanging="360"/>
      </w:pPr>
      <w:rPr>
        <w:rFonts w:ascii="Courier New" w:hAnsi="Courier New" w:hint="default"/>
      </w:rPr>
    </w:lvl>
    <w:lvl w:ilvl="5" w:tplc="40DCA63E">
      <w:start w:val="1"/>
      <w:numFmt w:val="bullet"/>
      <w:lvlText w:val=""/>
      <w:lvlJc w:val="left"/>
      <w:pPr>
        <w:ind w:left="4320" w:hanging="360"/>
      </w:pPr>
      <w:rPr>
        <w:rFonts w:ascii="Wingdings" w:hAnsi="Wingdings" w:hint="default"/>
      </w:rPr>
    </w:lvl>
    <w:lvl w:ilvl="6" w:tplc="2260205C">
      <w:start w:val="1"/>
      <w:numFmt w:val="bullet"/>
      <w:lvlText w:val=""/>
      <w:lvlJc w:val="left"/>
      <w:pPr>
        <w:ind w:left="5040" w:hanging="360"/>
      </w:pPr>
      <w:rPr>
        <w:rFonts w:ascii="Symbol" w:hAnsi="Symbol" w:hint="default"/>
      </w:rPr>
    </w:lvl>
    <w:lvl w:ilvl="7" w:tplc="ACBAD57C">
      <w:start w:val="1"/>
      <w:numFmt w:val="bullet"/>
      <w:lvlText w:val="o"/>
      <w:lvlJc w:val="left"/>
      <w:pPr>
        <w:ind w:left="5760" w:hanging="360"/>
      </w:pPr>
      <w:rPr>
        <w:rFonts w:ascii="Courier New" w:hAnsi="Courier New" w:hint="default"/>
      </w:rPr>
    </w:lvl>
    <w:lvl w:ilvl="8" w:tplc="84C6046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BB09A12"/>
    <w:lvl w:ilvl="0" w:tplc="0E9A8A30">
      <w:start w:val="1"/>
      <w:numFmt w:val="bullet"/>
      <w:lvlText w:val=""/>
      <w:lvlJc w:val="left"/>
      <w:pPr>
        <w:ind w:left="720" w:hanging="360"/>
      </w:pPr>
      <w:rPr>
        <w:rFonts w:ascii="Symbol" w:hAnsi="Symbol" w:hint="default"/>
      </w:rPr>
    </w:lvl>
    <w:lvl w:ilvl="1" w:tplc="BEDA3F1E">
      <w:start w:val="1"/>
      <w:numFmt w:val="bullet"/>
      <w:lvlText w:val="o"/>
      <w:lvlJc w:val="left"/>
      <w:pPr>
        <w:ind w:left="1440" w:hanging="360"/>
      </w:pPr>
      <w:rPr>
        <w:rFonts w:ascii="Courier New" w:hAnsi="Courier New" w:hint="default"/>
      </w:rPr>
    </w:lvl>
    <w:lvl w:ilvl="2" w:tplc="D6EA8DFA">
      <w:start w:val="1"/>
      <w:numFmt w:val="bullet"/>
      <w:lvlText w:val=""/>
      <w:lvlJc w:val="left"/>
      <w:pPr>
        <w:ind w:left="2160" w:hanging="360"/>
      </w:pPr>
      <w:rPr>
        <w:rFonts w:ascii="Wingdings" w:hAnsi="Wingdings" w:hint="default"/>
      </w:rPr>
    </w:lvl>
    <w:lvl w:ilvl="3" w:tplc="4368734A">
      <w:start w:val="1"/>
      <w:numFmt w:val="bullet"/>
      <w:lvlText w:val=""/>
      <w:lvlJc w:val="left"/>
      <w:pPr>
        <w:ind w:left="2880" w:hanging="360"/>
      </w:pPr>
      <w:rPr>
        <w:rFonts w:ascii="Symbol" w:hAnsi="Symbol" w:hint="default"/>
      </w:rPr>
    </w:lvl>
    <w:lvl w:ilvl="4" w:tplc="77429346">
      <w:start w:val="1"/>
      <w:numFmt w:val="bullet"/>
      <w:lvlText w:val="o"/>
      <w:lvlJc w:val="left"/>
      <w:pPr>
        <w:ind w:left="3600" w:hanging="360"/>
      </w:pPr>
      <w:rPr>
        <w:rFonts w:ascii="Courier New" w:hAnsi="Courier New" w:hint="default"/>
      </w:rPr>
    </w:lvl>
    <w:lvl w:ilvl="5" w:tplc="8CECE41E">
      <w:start w:val="1"/>
      <w:numFmt w:val="bullet"/>
      <w:lvlText w:val=""/>
      <w:lvlJc w:val="left"/>
      <w:pPr>
        <w:ind w:left="4320" w:hanging="360"/>
      </w:pPr>
      <w:rPr>
        <w:rFonts w:ascii="Wingdings" w:hAnsi="Wingdings" w:hint="default"/>
      </w:rPr>
    </w:lvl>
    <w:lvl w:ilvl="6" w:tplc="E6DC3B88">
      <w:start w:val="1"/>
      <w:numFmt w:val="bullet"/>
      <w:lvlText w:val=""/>
      <w:lvlJc w:val="left"/>
      <w:pPr>
        <w:ind w:left="5040" w:hanging="360"/>
      </w:pPr>
      <w:rPr>
        <w:rFonts w:ascii="Symbol" w:hAnsi="Symbol" w:hint="default"/>
      </w:rPr>
    </w:lvl>
    <w:lvl w:ilvl="7" w:tplc="3760E414">
      <w:start w:val="1"/>
      <w:numFmt w:val="bullet"/>
      <w:lvlText w:val="o"/>
      <w:lvlJc w:val="left"/>
      <w:pPr>
        <w:ind w:left="5760" w:hanging="360"/>
      </w:pPr>
      <w:rPr>
        <w:rFonts w:ascii="Courier New" w:hAnsi="Courier New" w:hint="default"/>
      </w:rPr>
    </w:lvl>
    <w:lvl w:ilvl="8" w:tplc="8C90D8C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AACCD46"/>
    <w:lvl w:ilvl="0" w:tplc="9B16435A">
      <w:start w:val="1"/>
      <w:numFmt w:val="bullet"/>
      <w:lvlText w:val=""/>
      <w:lvlJc w:val="left"/>
      <w:pPr>
        <w:ind w:left="720" w:hanging="360"/>
      </w:pPr>
      <w:rPr>
        <w:rFonts w:ascii="Symbol" w:hAnsi="Symbol" w:hint="default"/>
      </w:rPr>
    </w:lvl>
    <w:lvl w:ilvl="1" w:tplc="4B9AD200">
      <w:start w:val="1"/>
      <w:numFmt w:val="bullet"/>
      <w:lvlText w:val="o"/>
      <w:lvlJc w:val="left"/>
      <w:pPr>
        <w:ind w:left="1440" w:hanging="360"/>
      </w:pPr>
      <w:rPr>
        <w:rFonts w:ascii="Courier New" w:hAnsi="Courier New" w:hint="default"/>
      </w:rPr>
    </w:lvl>
    <w:lvl w:ilvl="2" w:tplc="CFBC19E6">
      <w:start w:val="1"/>
      <w:numFmt w:val="bullet"/>
      <w:lvlText w:val=""/>
      <w:lvlJc w:val="left"/>
      <w:pPr>
        <w:ind w:left="2160" w:hanging="360"/>
      </w:pPr>
      <w:rPr>
        <w:rFonts w:ascii="Wingdings" w:hAnsi="Wingdings" w:hint="default"/>
      </w:rPr>
    </w:lvl>
    <w:lvl w:ilvl="3" w:tplc="E42CED22">
      <w:start w:val="1"/>
      <w:numFmt w:val="bullet"/>
      <w:lvlText w:val=""/>
      <w:lvlJc w:val="left"/>
      <w:pPr>
        <w:ind w:left="2880" w:hanging="360"/>
      </w:pPr>
      <w:rPr>
        <w:rFonts w:ascii="Symbol" w:hAnsi="Symbol" w:hint="default"/>
      </w:rPr>
    </w:lvl>
    <w:lvl w:ilvl="4" w:tplc="B6709D4E">
      <w:start w:val="1"/>
      <w:numFmt w:val="bullet"/>
      <w:lvlText w:val="o"/>
      <w:lvlJc w:val="left"/>
      <w:pPr>
        <w:ind w:left="3600" w:hanging="360"/>
      </w:pPr>
      <w:rPr>
        <w:rFonts w:ascii="Courier New" w:hAnsi="Courier New" w:hint="default"/>
      </w:rPr>
    </w:lvl>
    <w:lvl w:ilvl="5" w:tplc="48624664">
      <w:start w:val="1"/>
      <w:numFmt w:val="bullet"/>
      <w:lvlText w:val=""/>
      <w:lvlJc w:val="left"/>
      <w:pPr>
        <w:ind w:left="4320" w:hanging="360"/>
      </w:pPr>
      <w:rPr>
        <w:rFonts w:ascii="Wingdings" w:hAnsi="Wingdings" w:hint="default"/>
      </w:rPr>
    </w:lvl>
    <w:lvl w:ilvl="6" w:tplc="00C83838">
      <w:start w:val="1"/>
      <w:numFmt w:val="bullet"/>
      <w:lvlText w:val=""/>
      <w:lvlJc w:val="left"/>
      <w:pPr>
        <w:ind w:left="5040" w:hanging="360"/>
      </w:pPr>
      <w:rPr>
        <w:rFonts w:ascii="Symbol" w:hAnsi="Symbol" w:hint="default"/>
      </w:rPr>
    </w:lvl>
    <w:lvl w:ilvl="7" w:tplc="31B8A9D2">
      <w:start w:val="1"/>
      <w:numFmt w:val="bullet"/>
      <w:lvlText w:val="o"/>
      <w:lvlJc w:val="left"/>
      <w:pPr>
        <w:ind w:left="5760" w:hanging="360"/>
      </w:pPr>
      <w:rPr>
        <w:rFonts w:ascii="Courier New" w:hAnsi="Courier New" w:hint="default"/>
      </w:rPr>
    </w:lvl>
    <w:lvl w:ilvl="8" w:tplc="741EFFB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2DAC63C"/>
    <w:lvl w:ilvl="0" w:tplc="891C5700">
      <w:start w:val="1"/>
      <w:numFmt w:val="bullet"/>
      <w:lvlText w:val=""/>
      <w:lvlJc w:val="left"/>
      <w:pPr>
        <w:ind w:left="720" w:hanging="360"/>
      </w:pPr>
      <w:rPr>
        <w:rFonts w:ascii="Symbol" w:hAnsi="Symbol" w:hint="default"/>
      </w:rPr>
    </w:lvl>
    <w:lvl w:ilvl="1" w:tplc="2B3E5C8A">
      <w:start w:val="1"/>
      <w:numFmt w:val="bullet"/>
      <w:lvlText w:val="o"/>
      <w:lvlJc w:val="left"/>
      <w:pPr>
        <w:ind w:left="1440" w:hanging="360"/>
      </w:pPr>
      <w:rPr>
        <w:rFonts w:ascii="Courier New" w:hAnsi="Courier New" w:hint="default"/>
      </w:rPr>
    </w:lvl>
    <w:lvl w:ilvl="2" w:tplc="A35C68F4">
      <w:start w:val="1"/>
      <w:numFmt w:val="bullet"/>
      <w:lvlText w:val=""/>
      <w:lvlJc w:val="left"/>
      <w:pPr>
        <w:ind w:left="2160" w:hanging="360"/>
      </w:pPr>
      <w:rPr>
        <w:rFonts w:ascii="Wingdings" w:hAnsi="Wingdings" w:hint="default"/>
      </w:rPr>
    </w:lvl>
    <w:lvl w:ilvl="3" w:tplc="DC765C2E">
      <w:start w:val="1"/>
      <w:numFmt w:val="bullet"/>
      <w:lvlText w:val=""/>
      <w:lvlJc w:val="left"/>
      <w:pPr>
        <w:ind w:left="2880" w:hanging="360"/>
      </w:pPr>
      <w:rPr>
        <w:rFonts w:ascii="Symbol" w:hAnsi="Symbol" w:hint="default"/>
      </w:rPr>
    </w:lvl>
    <w:lvl w:ilvl="4" w:tplc="DF66D74A">
      <w:start w:val="1"/>
      <w:numFmt w:val="bullet"/>
      <w:lvlText w:val="o"/>
      <w:lvlJc w:val="left"/>
      <w:pPr>
        <w:ind w:left="3600" w:hanging="360"/>
      </w:pPr>
      <w:rPr>
        <w:rFonts w:ascii="Courier New" w:hAnsi="Courier New" w:hint="default"/>
      </w:rPr>
    </w:lvl>
    <w:lvl w:ilvl="5" w:tplc="BF3045BA">
      <w:start w:val="1"/>
      <w:numFmt w:val="bullet"/>
      <w:lvlText w:val=""/>
      <w:lvlJc w:val="left"/>
      <w:pPr>
        <w:ind w:left="4320" w:hanging="360"/>
      </w:pPr>
      <w:rPr>
        <w:rFonts w:ascii="Wingdings" w:hAnsi="Wingdings" w:hint="default"/>
      </w:rPr>
    </w:lvl>
    <w:lvl w:ilvl="6" w:tplc="3C52A2B4">
      <w:start w:val="1"/>
      <w:numFmt w:val="bullet"/>
      <w:lvlText w:val=""/>
      <w:lvlJc w:val="left"/>
      <w:pPr>
        <w:ind w:left="5040" w:hanging="360"/>
      </w:pPr>
      <w:rPr>
        <w:rFonts w:ascii="Symbol" w:hAnsi="Symbol" w:hint="default"/>
      </w:rPr>
    </w:lvl>
    <w:lvl w:ilvl="7" w:tplc="5A3055F4">
      <w:start w:val="1"/>
      <w:numFmt w:val="bullet"/>
      <w:lvlText w:val="o"/>
      <w:lvlJc w:val="left"/>
      <w:pPr>
        <w:ind w:left="5760" w:hanging="360"/>
      </w:pPr>
      <w:rPr>
        <w:rFonts w:ascii="Courier New" w:hAnsi="Courier New" w:hint="default"/>
      </w:rPr>
    </w:lvl>
    <w:lvl w:ilvl="8" w:tplc="0D40964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5EB6667"/>
    <w:multiLevelType w:val="multilevel"/>
    <w:tmpl w:val="89C265CA"/>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DCAF388"/>
    <w:lvl w:ilvl="0" w:tplc="6AA4842E">
      <w:start w:val="1"/>
      <w:numFmt w:val="bullet"/>
      <w:lvlText w:val=""/>
      <w:lvlJc w:val="left"/>
      <w:pPr>
        <w:ind w:left="720" w:hanging="360"/>
      </w:pPr>
      <w:rPr>
        <w:rFonts w:ascii="Symbol" w:hAnsi="Symbol" w:hint="default"/>
      </w:rPr>
    </w:lvl>
    <w:lvl w:ilvl="1" w:tplc="54F0F558">
      <w:start w:val="1"/>
      <w:numFmt w:val="bullet"/>
      <w:lvlText w:val="o"/>
      <w:lvlJc w:val="left"/>
      <w:pPr>
        <w:ind w:left="1440" w:hanging="360"/>
      </w:pPr>
      <w:rPr>
        <w:rFonts w:ascii="Courier New" w:hAnsi="Courier New" w:hint="default"/>
      </w:rPr>
    </w:lvl>
    <w:lvl w:ilvl="2" w:tplc="D43A38D0">
      <w:start w:val="1"/>
      <w:numFmt w:val="bullet"/>
      <w:lvlText w:val=""/>
      <w:lvlJc w:val="left"/>
      <w:pPr>
        <w:ind w:left="2160" w:hanging="360"/>
      </w:pPr>
      <w:rPr>
        <w:rFonts w:ascii="Wingdings" w:hAnsi="Wingdings" w:hint="default"/>
      </w:rPr>
    </w:lvl>
    <w:lvl w:ilvl="3" w:tplc="FD927E3E">
      <w:start w:val="1"/>
      <w:numFmt w:val="bullet"/>
      <w:lvlText w:val=""/>
      <w:lvlJc w:val="left"/>
      <w:pPr>
        <w:ind w:left="2880" w:hanging="360"/>
      </w:pPr>
      <w:rPr>
        <w:rFonts w:ascii="Symbol" w:hAnsi="Symbol" w:hint="default"/>
      </w:rPr>
    </w:lvl>
    <w:lvl w:ilvl="4" w:tplc="70CEF4CA">
      <w:start w:val="1"/>
      <w:numFmt w:val="bullet"/>
      <w:lvlText w:val="o"/>
      <w:lvlJc w:val="left"/>
      <w:pPr>
        <w:ind w:left="3600" w:hanging="360"/>
      </w:pPr>
      <w:rPr>
        <w:rFonts w:ascii="Courier New" w:hAnsi="Courier New" w:hint="default"/>
      </w:rPr>
    </w:lvl>
    <w:lvl w:ilvl="5" w:tplc="9D1CDFC6">
      <w:start w:val="1"/>
      <w:numFmt w:val="bullet"/>
      <w:lvlText w:val=""/>
      <w:lvlJc w:val="left"/>
      <w:pPr>
        <w:ind w:left="4320" w:hanging="360"/>
      </w:pPr>
      <w:rPr>
        <w:rFonts w:ascii="Wingdings" w:hAnsi="Wingdings" w:hint="default"/>
      </w:rPr>
    </w:lvl>
    <w:lvl w:ilvl="6" w:tplc="618254BC">
      <w:start w:val="1"/>
      <w:numFmt w:val="bullet"/>
      <w:lvlText w:val=""/>
      <w:lvlJc w:val="left"/>
      <w:pPr>
        <w:ind w:left="5040" w:hanging="360"/>
      </w:pPr>
      <w:rPr>
        <w:rFonts w:ascii="Symbol" w:hAnsi="Symbol" w:hint="default"/>
      </w:rPr>
    </w:lvl>
    <w:lvl w:ilvl="7" w:tplc="185E3582">
      <w:start w:val="1"/>
      <w:numFmt w:val="bullet"/>
      <w:lvlText w:val="o"/>
      <w:lvlJc w:val="left"/>
      <w:pPr>
        <w:ind w:left="5760" w:hanging="360"/>
      </w:pPr>
      <w:rPr>
        <w:rFonts w:ascii="Courier New" w:hAnsi="Courier New" w:hint="default"/>
      </w:rPr>
    </w:lvl>
    <w:lvl w:ilvl="8" w:tplc="4B9AABE2">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4971097">
    <w:abstractNumId w:val="11"/>
  </w:num>
  <w:num w:numId="2" w16cid:durableId="1970238805">
    <w:abstractNumId w:val="12"/>
  </w:num>
  <w:num w:numId="3" w16cid:durableId="126171441">
    <w:abstractNumId w:val="1"/>
  </w:num>
  <w:num w:numId="4" w16cid:durableId="355540267">
    <w:abstractNumId w:val="3"/>
  </w:num>
  <w:num w:numId="5" w16cid:durableId="1393192540">
    <w:abstractNumId w:val="15"/>
  </w:num>
  <w:num w:numId="6" w16cid:durableId="1391074410">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8"/>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9604998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22A1D"/>
    <w:rsid w:val="003458DB"/>
    <w:rsid w:val="003523D3"/>
    <w:rsid w:val="00364C35"/>
    <w:rsid w:val="00396F60"/>
    <w:rsid w:val="003A4A1B"/>
    <w:rsid w:val="003A51D6"/>
    <w:rsid w:val="003B125E"/>
    <w:rsid w:val="003B2A5E"/>
    <w:rsid w:val="003C7C97"/>
    <w:rsid w:val="00406B8D"/>
    <w:rsid w:val="00407067"/>
    <w:rsid w:val="00410068"/>
    <w:rsid w:val="0041618E"/>
    <w:rsid w:val="0042295C"/>
    <w:rsid w:val="00426EEC"/>
    <w:rsid w:val="004440F3"/>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35CD4"/>
    <w:rsid w:val="007632A9"/>
    <w:rsid w:val="00774092"/>
    <w:rsid w:val="00782830"/>
    <w:rsid w:val="0078664A"/>
    <w:rsid w:val="007A145E"/>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08E6"/>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01159"/>
    <w:rsid w:val="00C3215E"/>
    <w:rsid w:val="00C45272"/>
    <w:rsid w:val="00C47770"/>
    <w:rsid w:val="00C75856"/>
    <w:rsid w:val="00C85A7C"/>
    <w:rsid w:val="00C95214"/>
    <w:rsid w:val="00CC3F59"/>
    <w:rsid w:val="00CD4774"/>
    <w:rsid w:val="00CE039F"/>
    <w:rsid w:val="00CE1732"/>
    <w:rsid w:val="00D10AAF"/>
    <w:rsid w:val="00D27540"/>
    <w:rsid w:val="00D4006B"/>
    <w:rsid w:val="00D40D7A"/>
    <w:rsid w:val="00D64A0D"/>
    <w:rsid w:val="00D676C3"/>
    <w:rsid w:val="00D73E62"/>
    <w:rsid w:val="00D750B4"/>
    <w:rsid w:val="00D81C18"/>
    <w:rsid w:val="00D8461A"/>
    <w:rsid w:val="00D95CAF"/>
    <w:rsid w:val="00DB60B6"/>
    <w:rsid w:val="00DC1CC6"/>
    <w:rsid w:val="00DD28E2"/>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E2A4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9F08E6"/>
    <w:pPr>
      <w:tabs>
        <w:tab w:val="left" w:pos="880"/>
        <w:tab w:val="right" w:leader="dot" w:pos="9016"/>
      </w:tabs>
      <w:spacing w:before="120" w:after="0" w:line="360" w:lineRule="auto"/>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orld.physio/resources/what-is-physiotherapy?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ld.physio/policy/ps-descriptionPT?utm_source=copilo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tests-and-treatments/physiotherapy/?utm_source=copilot.com"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nationalcareers.service.gov.uk/explore-careers?utm_source=copilot.com" TargetMode="External"/><Relationship Id="rId4" Type="http://schemas.openxmlformats.org/officeDocument/2006/relationships/settings" Target="settings.xml"/><Relationship Id="rId9" Type="http://schemas.openxmlformats.org/officeDocument/2006/relationships/hyperlink" Target="https://www.csp.org.uk/careers-jobs/what-physiotherapy?utm_source=copilo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Ethel Allen Mtambo (2545089)</cp:lastModifiedBy>
  <cp:revision>2</cp:revision>
  <dcterms:created xsi:type="dcterms:W3CDTF">2026-08-20T03:57:00Z</dcterms:created>
  <dcterms:modified xsi:type="dcterms:W3CDTF">2026-08-20T03:57:00Z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