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222FF" w14:textId="68371128" w:rsidR="002E08AC" w:rsidRDefault="002E08AC" w:rsidP="00C32D1A">
      <w:pPr>
        <w:spacing w:line="480" w:lineRule="auto"/>
        <w:jc w:val="both"/>
        <w:rPr>
          <w:rFonts w:ascii="Times New Roman" w:hAnsi="Times New Roman" w:cs="Times New Roman"/>
        </w:rPr>
      </w:pPr>
      <w:r>
        <w:rPr>
          <w:rFonts w:ascii="Times New Roman" w:hAnsi="Times New Roman" w:cs="Times New Roman"/>
        </w:rPr>
        <w:t xml:space="preserve">Dana-Louise Jones -1908102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(ECYW6005)</w:t>
      </w:r>
    </w:p>
    <w:p w14:paraId="72509E1F" w14:textId="77777777" w:rsidR="002E08AC" w:rsidRDefault="002E08AC" w:rsidP="00C32D1A">
      <w:pPr>
        <w:spacing w:line="480" w:lineRule="auto"/>
        <w:jc w:val="both"/>
        <w:rPr>
          <w:rFonts w:ascii="Times New Roman" w:hAnsi="Times New Roman" w:cs="Times New Roman"/>
        </w:rPr>
      </w:pPr>
    </w:p>
    <w:p w14:paraId="34CFBECF" w14:textId="77777777" w:rsidR="002E08AC" w:rsidRDefault="002E08AC" w:rsidP="00C32D1A">
      <w:pPr>
        <w:spacing w:line="480" w:lineRule="auto"/>
        <w:jc w:val="both"/>
        <w:rPr>
          <w:rFonts w:ascii="Times New Roman" w:hAnsi="Times New Roman" w:cs="Times New Roman"/>
        </w:rPr>
      </w:pPr>
    </w:p>
    <w:p w14:paraId="144CAFE3" w14:textId="77777777" w:rsidR="002E08AC" w:rsidRDefault="002E08AC" w:rsidP="00C32D1A">
      <w:pPr>
        <w:spacing w:line="480" w:lineRule="auto"/>
        <w:jc w:val="both"/>
        <w:rPr>
          <w:rFonts w:ascii="Times New Roman" w:hAnsi="Times New Roman" w:cs="Times New Roman"/>
        </w:rPr>
      </w:pPr>
    </w:p>
    <w:p w14:paraId="41B86EC2" w14:textId="20D7DD2C" w:rsidR="00C32D1A" w:rsidRPr="005E260A" w:rsidRDefault="00B10F09" w:rsidP="00C32D1A">
      <w:pPr>
        <w:spacing w:line="480" w:lineRule="auto"/>
        <w:jc w:val="both"/>
        <w:rPr>
          <w:rFonts w:ascii="Times New Roman" w:hAnsi="Times New Roman" w:cs="Times New Roman"/>
        </w:rPr>
      </w:pPr>
      <w:proofErr w:type="gramStart"/>
      <w:r w:rsidRPr="005E260A">
        <w:rPr>
          <w:rFonts w:ascii="Times New Roman" w:hAnsi="Times New Roman" w:cs="Times New Roman"/>
        </w:rPr>
        <w:t>For the purpose of</w:t>
      </w:r>
      <w:proofErr w:type="gramEnd"/>
      <w:r w:rsidR="00446004" w:rsidRPr="005E260A">
        <w:rPr>
          <w:rFonts w:ascii="Times New Roman" w:hAnsi="Times New Roman" w:cs="Times New Roman"/>
        </w:rPr>
        <w:t xml:space="preserve"> this assignment</w:t>
      </w:r>
      <w:r w:rsidR="00735AE1" w:rsidRPr="005E260A">
        <w:rPr>
          <w:rFonts w:ascii="Times New Roman" w:hAnsi="Times New Roman" w:cs="Times New Roman"/>
        </w:rPr>
        <w:t>,</w:t>
      </w:r>
      <w:r w:rsidR="00446004" w:rsidRPr="005E260A">
        <w:rPr>
          <w:rFonts w:ascii="Times New Roman" w:hAnsi="Times New Roman" w:cs="Times New Roman"/>
        </w:rPr>
        <w:t xml:space="preserve"> the </w:t>
      </w:r>
      <w:r w:rsidR="00353463" w:rsidRPr="005E260A">
        <w:rPr>
          <w:rFonts w:ascii="Times New Roman" w:hAnsi="Times New Roman" w:cs="Times New Roman"/>
        </w:rPr>
        <w:t>author</w:t>
      </w:r>
      <w:r w:rsidR="00446004" w:rsidRPr="005E260A">
        <w:rPr>
          <w:rFonts w:ascii="Times New Roman" w:hAnsi="Times New Roman" w:cs="Times New Roman"/>
        </w:rPr>
        <w:t xml:space="preserve"> will discuss how </w:t>
      </w:r>
      <w:r w:rsidR="00353463" w:rsidRPr="005E260A">
        <w:rPr>
          <w:rFonts w:ascii="Times New Roman" w:hAnsi="Times New Roman" w:cs="Times New Roman"/>
        </w:rPr>
        <w:t>Y</w:t>
      </w:r>
      <w:r w:rsidR="00446004" w:rsidRPr="005E260A">
        <w:rPr>
          <w:rFonts w:ascii="Times New Roman" w:hAnsi="Times New Roman" w:cs="Times New Roman"/>
        </w:rPr>
        <w:t xml:space="preserve">outh </w:t>
      </w:r>
      <w:r w:rsidR="00353463" w:rsidRPr="005E260A">
        <w:rPr>
          <w:rFonts w:ascii="Times New Roman" w:hAnsi="Times New Roman" w:cs="Times New Roman"/>
        </w:rPr>
        <w:t>W</w:t>
      </w:r>
      <w:r w:rsidR="00446004" w:rsidRPr="005E260A">
        <w:rPr>
          <w:rFonts w:ascii="Times New Roman" w:hAnsi="Times New Roman" w:cs="Times New Roman"/>
        </w:rPr>
        <w:t xml:space="preserve">ork can enhance resilience and well-being in young people. The writer will draw on their experience within the </w:t>
      </w:r>
      <w:r w:rsidR="00353463" w:rsidRPr="005E260A">
        <w:rPr>
          <w:rFonts w:ascii="Times New Roman" w:hAnsi="Times New Roman" w:cs="Times New Roman"/>
        </w:rPr>
        <w:t>Y</w:t>
      </w:r>
      <w:r w:rsidR="00446004" w:rsidRPr="005E260A">
        <w:rPr>
          <w:rFonts w:ascii="Times New Roman" w:hAnsi="Times New Roman" w:cs="Times New Roman"/>
        </w:rPr>
        <w:t>outh</w:t>
      </w:r>
      <w:r w:rsidR="00353463" w:rsidRPr="005E260A">
        <w:rPr>
          <w:rFonts w:ascii="Times New Roman" w:hAnsi="Times New Roman" w:cs="Times New Roman"/>
        </w:rPr>
        <w:t xml:space="preserve"> W</w:t>
      </w:r>
      <w:r w:rsidR="00446004" w:rsidRPr="005E260A">
        <w:rPr>
          <w:rFonts w:ascii="Times New Roman" w:hAnsi="Times New Roman" w:cs="Times New Roman"/>
        </w:rPr>
        <w:t xml:space="preserve">ork field and </w:t>
      </w:r>
      <w:r w:rsidR="00647689" w:rsidRPr="005E260A">
        <w:rPr>
          <w:rFonts w:ascii="Times New Roman" w:hAnsi="Times New Roman" w:cs="Times New Roman"/>
        </w:rPr>
        <w:t xml:space="preserve">apply </w:t>
      </w:r>
      <w:r w:rsidR="00446004" w:rsidRPr="005E260A">
        <w:rPr>
          <w:rFonts w:ascii="Times New Roman" w:hAnsi="Times New Roman" w:cs="Times New Roman"/>
        </w:rPr>
        <w:t>theory</w:t>
      </w:r>
      <w:r w:rsidR="00647689" w:rsidRPr="005E260A">
        <w:rPr>
          <w:rFonts w:ascii="Times New Roman" w:hAnsi="Times New Roman" w:cs="Times New Roman"/>
        </w:rPr>
        <w:t xml:space="preserve"> to</w:t>
      </w:r>
      <w:r w:rsidR="00446004" w:rsidRPr="005E260A">
        <w:rPr>
          <w:rFonts w:ascii="Times New Roman" w:hAnsi="Times New Roman" w:cs="Times New Roman"/>
        </w:rPr>
        <w:t xml:space="preserve"> illustrate and analyse the topic.</w:t>
      </w:r>
      <w:r w:rsidR="00C32D1A" w:rsidRPr="005E260A">
        <w:rPr>
          <w:rFonts w:ascii="Times New Roman" w:hAnsi="Times New Roman" w:cs="Times New Roman"/>
        </w:rPr>
        <w:t xml:space="preserve"> As a process of change from infancy to maturity, adolescen</w:t>
      </w:r>
      <w:r w:rsidR="00647689" w:rsidRPr="005E260A">
        <w:rPr>
          <w:rFonts w:ascii="Times New Roman" w:hAnsi="Times New Roman" w:cs="Times New Roman"/>
        </w:rPr>
        <w:t>ce</w:t>
      </w:r>
      <w:r w:rsidR="00C32D1A" w:rsidRPr="005E260A">
        <w:rPr>
          <w:rFonts w:ascii="Times New Roman" w:hAnsi="Times New Roman" w:cs="Times New Roman"/>
        </w:rPr>
        <w:t xml:space="preserve"> is often seen as a major stage in development in a human being's life, a stage during which humans are exposed </w:t>
      </w:r>
      <w:r w:rsidR="00647689" w:rsidRPr="005E260A">
        <w:rPr>
          <w:rFonts w:ascii="Times New Roman" w:hAnsi="Times New Roman" w:cs="Times New Roman"/>
        </w:rPr>
        <w:t>to</w:t>
      </w:r>
      <w:r w:rsidR="00C32D1A" w:rsidRPr="005E260A">
        <w:rPr>
          <w:rFonts w:ascii="Times New Roman" w:hAnsi="Times New Roman" w:cs="Times New Roman"/>
        </w:rPr>
        <w:t xml:space="preserve"> unique difficulties and possibilities. People require various forms of assistance throughout this time </w:t>
      </w:r>
      <w:r w:rsidR="00735AE1" w:rsidRPr="005E260A">
        <w:rPr>
          <w:rFonts w:ascii="Times New Roman" w:hAnsi="Times New Roman" w:cs="Times New Roman"/>
        </w:rPr>
        <w:t>to</w:t>
      </w:r>
      <w:r w:rsidR="00C32D1A" w:rsidRPr="005E260A">
        <w:rPr>
          <w:rFonts w:ascii="Times New Roman" w:hAnsi="Times New Roman" w:cs="Times New Roman"/>
        </w:rPr>
        <w:t xml:space="preserve"> effectively navigate</w:t>
      </w:r>
      <w:r w:rsidR="00647689" w:rsidRPr="005E260A">
        <w:rPr>
          <w:rFonts w:ascii="Times New Roman" w:hAnsi="Times New Roman" w:cs="Times New Roman"/>
        </w:rPr>
        <w:t xml:space="preserve"> their way through </w:t>
      </w:r>
      <w:r w:rsidR="00C32D1A" w:rsidRPr="005E260A">
        <w:rPr>
          <w:rFonts w:ascii="Times New Roman" w:hAnsi="Times New Roman" w:cs="Times New Roman"/>
        </w:rPr>
        <w:t>all of it</w:t>
      </w:r>
      <w:r w:rsidR="005C1AA9" w:rsidRPr="005E260A">
        <w:rPr>
          <w:rFonts w:ascii="Times New Roman" w:hAnsi="Times New Roman" w:cs="Times New Roman"/>
        </w:rPr>
        <w:t xml:space="preserve"> (Young, 2006)</w:t>
      </w:r>
      <w:r w:rsidR="00C32D1A" w:rsidRPr="005E260A">
        <w:rPr>
          <w:rFonts w:ascii="Times New Roman" w:hAnsi="Times New Roman" w:cs="Times New Roman"/>
        </w:rPr>
        <w:t>.</w:t>
      </w:r>
      <w:r w:rsidR="00843585" w:rsidRPr="005E260A">
        <w:rPr>
          <w:rFonts w:ascii="Times New Roman" w:hAnsi="Times New Roman" w:cs="Times New Roman"/>
        </w:rPr>
        <w:t xml:space="preserve"> </w:t>
      </w:r>
    </w:p>
    <w:p w14:paraId="3570A5A3" w14:textId="77777777" w:rsidR="00D74877" w:rsidRPr="005E260A" w:rsidRDefault="00D74877" w:rsidP="00C32D1A">
      <w:pPr>
        <w:spacing w:line="480" w:lineRule="auto"/>
        <w:jc w:val="both"/>
        <w:rPr>
          <w:rFonts w:ascii="Times New Roman" w:hAnsi="Times New Roman" w:cs="Times New Roman"/>
        </w:rPr>
      </w:pPr>
    </w:p>
    <w:p w14:paraId="4C157ECC" w14:textId="3D8F295E" w:rsidR="00A93DBD" w:rsidRPr="005E260A" w:rsidRDefault="00A93DBD" w:rsidP="00C32D1A">
      <w:pPr>
        <w:spacing w:line="480" w:lineRule="auto"/>
        <w:jc w:val="both"/>
        <w:rPr>
          <w:rFonts w:ascii="Times New Roman" w:hAnsi="Times New Roman" w:cs="Times New Roman"/>
        </w:rPr>
      </w:pPr>
      <w:r w:rsidRPr="005E260A">
        <w:rPr>
          <w:rFonts w:ascii="Times New Roman" w:hAnsi="Times New Roman" w:cs="Times New Roman"/>
        </w:rPr>
        <w:t xml:space="preserve">The </w:t>
      </w:r>
      <w:r w:rsidR="00353463" w:rsidRPr="005E260A">
        <w:rPr>
          <w:rFonts w:ascii="Times New Roman" w:hAnsi="Times New Roman" w:cs="Times New Roman"/>
        </w:rPr>
        <w:t xml:space="preserve">author </w:t>
      </w:r>
      <w:r w:rsidRPr="005E260A">
        <w:rPr>
          <w:rFonts w:ascii="Times New Roman" w:hAnsi="Times New Roman" w:cs="Times New Roman"/>
        </w:rPr>
        <w:t xml:space="preserve">is a </w:t>
      </w:r>
      <w:r w:rsidR="005134F2" w:rsidRPr="005E260A">
        <w:rPr>
          <w:rFonts w:ascii="Times New Roman" w:hAnsi="Times New Roman" w:cs="Times New Roman"/>
        </w:rPr>
        <w:t>36-year-old</w:t>
      </w:r>
      <w:r w:rsidRPr="005E260A">
        <w:rPr>
          <w:rFonts w:ascii="Times New Roman" w:hAnsi="Times New Roman" w:cs="Times New Roman"/>
        </w:rPr>
        <w:t xml:space="preserve"> female from a former industrial town based in a rural county. The </w:t>
      </w:r>
      <w:r w:rsidR="00353463" w:rsidRPr="005E260A">
        <w:rPr>
          <w:rFonts w:ascii="Times New Roman" w:hAnsi="Times New Roman" w:cs="Times New Roman"/>
        </w:rPr>
        <w:t>author</w:t>
      </w:r>
      <w:r w:rsidRPr="005E260A">
        <w:rPr>
          <w:rFonts w:ascii="Times New Roman" w:hAnsi="Times New Roman" w:cs="Times New Roman"/>
        </w:rPr>
        <w:t xml:space="preserve"> is currently studying for a BA in </w:t>
      </w:r>
      <w:r w:rsidR="00451719" w:rsidRPr="005E260A">
        <w:rPr>
          <w:rFonts w:ascii="Times New Roman" w:hAnsi="Times New Roman" w:cs="Times New Roman"/>
        </w:rPr>
        <w:t>Y</w:t>
      </w:r>
      <w:r w:rsidRPr="005E260A">
        <w:rPr>
          <w:rFonts w:ascii="Times New Roman" w:hAnsi="Times New Roman" w:cs="Times New Roman"/>
        </w:rPr>
        <w:t xml:space="preserve">outh </w:t>
      </w:r>
      <w:r w:rsidR="00451719" w:rsidRPr="005E260A">
        <w:rPr>
          <w:rFonts w:ascii="Times New Roman" w:hAnsi="Times New Roman" w:cs="Times New Roman"/>
        </w:rPr>
        <w:t>W</w:t>
      </w:r>
      <w:r w:rsidRPr="005E260A">
        <w:rPr>
          <w:rFonts w:ascii="Times New Roman" w:hAnsi="Times New Roman" w:cs="Times New Roman"/>
        </w:rPr>
        <w:t xml:space="preserve">ork and </w:t>
      </w:r>
      <w:r w:rsidR="00451719" w:rsidRPr="005E260A">
        <w:rPr>
          <w:rFonts w:ascii="Times New Roman" w:hAnsi="Times New Roman" w:cs="Times New Roman"/>
        </w:rPr>
        <w:t>S</w:t>
      </w:r>
      <w:r w:rsidRPr="005E260A">
        <w:rPr>
          <w:rFonts w:ascii="Times New Roman" w:hAnsi="Times New Roman" w:cs="Times New Roman"/>
        </w:rPr>
        <w:t xml:space="preserve">ocial </w:t>
      </w:r>
      <w:r w:rsidR="00451719" w:rsidRPr="005E260A">
        <w:rPr>
          <w:rFonts w:ascii="Times New Roman" w:hAnsi="Times New Roman" w:cs="Times New Roman"/>
        </w:rPr>
        <w:t>E</w:t>
      </w:r>
      <w:r w:rsidRPr="005E260A">
        <w:rPr>
          <w:rFonts w:ascii="Times New Roman" w:hAnsi="Times New Roman" w:cs="Times New Roman"/>
        </w:rPr>
        <w:t>ducation</w:t>
      </w:r>
      <w:r w:rsidR="00647689" w:rsidRPr="005E260A">
        <w:rPr>
          <w:rFonts w:ascii="Times New Roman" w:hAnsi="Times New Roman" w:cs="Times New Roman"/>
        </w:rPr>
        <w:t>.</w:t>
      </w:r>
      <w:r w:rsidRPr="005E260A">
        <w:rPr>
          <w:rFonts w:ascii="Times New Roman" w:hAnsi="Times New Roman" w:cs="Times New Roman"/>
        </w:rPr>
        <w:t xml:space="preserve"> </w:t>
      </w:r>
      <w:r w:rsidR="00647689" w:rsidRPr="005E260A">
        <w:rPr>
          <w:rFonts w:ascii="Times New Roman" w:hAnsi="Times New Roman" w:cs="Times New Roman"/>
        </w:rPr>
        <w:t>D</w:t>
      </w:r>
      <w:r w:rsidRPr="005E260A">
        <w:rPr>
          <w:rFonts w:ascii="Times New Roman" w:hAnsi="Times New Roman" w:cs="Times New Roman"/>
        </w:rPr>
        <w:t xml:space="preserve">uring the degree </w:t>
      </w:r>
      <w:r w:rsidR="00353463" w:rsidRPr="005E260A">
        <w:rPr>
          <w:rFonts w:ascii="Times New Roman" w:hAnsi="Times New Roman" w:cs="Times New Roman"/>
        </w:rPr>
        <w:t>programme</w:t>
      </w:r>
      <w:r w:rsidR="00647689" w:rsidRPr="005E260A">
        <w:rPr>
          <w:rFonts w:ascii="Times New Roman" w:hAnsi="Times New Roman" w:cs="Times New Roman"/>
        </w:rPr>
        <w:t>,</w:t>
      </w:r>
      <w:r w:rsidR="00353463" w:rsidRPr="005E260A">
        <w:rPr>
          <w:rFonts w:ascii="Times New Roman" w:hAnsi="Times New Roman" w:cs="Times New Roman"/>
        </w:rPr>
        <w:t xml:space="preserve"> </w:t>
      </w:r>
      <w:r w:rsidRPr="005E260A">
        <w:rPr>
          <w:rFonts w:ascii="Times New Roman" w:hAnsi="Times New Roman" w:cs="Times New Roman"/>
        </w:rPr>
        <w:t xml:space="preserve">the </w:t>
      </w:r>
      <w:r w:rsidR="00353463" w:rsidRPr="005E260A">
        <w:rPr>
          <w:rFonts w:ascii="Times New Roman" w:hAnsi="Times New Roman" w:cs="Times New Roman"/>
        </w:rPr>
        <w:t>author</w:t>
      </w:r>
      <w:r w:rsidRPr="005E260A">
        <w:rPr>
          <w:rFonts w:ascii="Times New Roman" w:hAnsi="Times New Roman" w:cs="Times New Roman"/>
        </w:rPr>
        <w:t xml:space="preserve"> has gained experience</w:t>
      </w:r>
      <w:r w:rsidR="00353463" w:rsidRPr="005E260A">
        <w:rPr>
          <w:rFonts w:ascii="Times New Roman" w:hAnsi="Times New Roman" w:cs="Times New Roman"/>
        </w:rPr>
        <w:t xml:space="preserve"> primarily</w:t>
      </w:r>
      <w:r w:rsidR="00647689" w:rsidRPr="005E260A">
        <w:rPr>
          <w:rFonts w:ascii="Times New Roman" w:hAnsi="Times New Roman" w:cs="Times New Roman"/>
        </w:rPr>
        <w:t xml:space="preserve"> </w:t>
      </w:r>
      <w:r w:rsidRPr="005E260A">
        <w:rPr>
          <w:rFonts w:ascii="Times New Roman" w:hAnsi="Times New Roman" w:cs="Times New Roman"/>
        </w:rPr>
        <w:t xml:space="preserve">with young people from the local area aged 15-17 years old. The </w:t>
      </w:r>
      <w:r w:rsidR="00353463" w:rsidRPr="005E260A">
        <w:rPr>
          <w:rFonts w:ascii="Times New Roman" w:hAnsi="Times New Roman" w:cs="Times New Roman"/>
        </w:rPr>
        <w:t>authors</w:t>
      </w:r>
      <w:r w:rsidRPr="005E260A">
        <w:rPr>
          <w:rFonts w:ascii="Times New Roman" w:hAnsi="Times New Roman" w:cs="Times New Roman"/>
        </w:rPr>
        <w:t xml:space="preserve"> </w:t>
      </w:r>
      <w:r w:rsidR="00353463" w:rsidRPr="005E260A">
        <w:rPr>
          <w:rFonts w:ascii="Times New Roman" w:hAnsi="Times New Roman" w:cs="Times New Roman"/>
        </w:rPr>
        <w:t>foremost</w:t>
      </w:r>
      <w:r w:rsidRPr="005E260A">
        <w:rPr>
          <w:rFonts w:ascii="Times New Roman" w:hAnsi="Times New Roman" w:cs="Times New Roman"/>
        </w:rPr>
        <w:t xml:space="preserve"> experience has been targeted work such as Homelessness and substance misuse.</w:t>
      </w:r>
    </w:p>
    <w:p w14:paraId="3832DC1B" w14:textId="77777777" w:rsidR="00D74877" w:rsidRPr="005E260A" w:rsidRDefault="00D74877" w:rsidP="00C32D1A">
      <w:pPr>
        <w:spacing w:line="480" w:lineRule="auto"/>
        <w:jc w:val="both"/>
        <w:rPr>
          <w:rFonts w:ascii="Times New Roman" w:hAnsi="Times New Roman" w:cs="Times New Roman"/>
        </w:rPr>
      </w:pPr>
    </w:p>
    <w:p w14:paraId="5C7F91B2" w14:textId="4769CFCE" w:rsidR="00353463" w:rsidRPr="005E260A" w:rsidRDefault="00353463" w:rsidP="00353463">
      <w:pPr>
        <w:spacing w:line="480" w:lineRule="auto"/>
        <w:jc w:val="both"/>
        <w:rPr>
          <w:rFonts w:ascii="Times New Roman" w:hAnsi="Times New Roman" w:cs="Times New Roman"/>
          <w:color w:val="000000" w:themeColor="text1"/>
        </w:rPr>
      </w:pPr>
      <w:r w:rsidRPr="005E260A">
        <w:rPr>
          <w:rFonts w:ascii="Times New Roman" w:hAnsi="Times New Roman" w:cs="Times New Roman"/>
        </w:rPr>
        <w:t xml:space="preserve">Youth work is a unique service that works with younger individuals aged 11 to 25. </w:t>
      </w:r>
      <w:r w:rsidR="00647689" w:rsidRPr="005E260A">
        <w:rPr>
          <w:rFonts w:ascii="Times New Roman" w:hAnsi="Times New Roman" w:cs="Times New Roman"/>
        </w:rPr>
        <w:t xml:space="preserve">It </w:t>
      </w:r>
      <w:r w:rsidRPr="005E260A">
        <w:rPr>
          <w:rFonts w:ascii="Times New Roman" w:hAnsi="Times New Roman" w:cs="Times New Roman"/>
        </w:rPr>
        <w:t>is a service that is led by younger individuals and is based on a voluntary interaction between the youth professional and the younger people or individuals</w:t>
      </w:r>
      <w:r w:rsidRPr="005E260A">
        <w:rPr>
          <w:rFonts w:ascii="Times New Roman" w:hAnsi="Times New Roman" w:cs="Times New Roman"/>
          <w:color w:val="FF0000"/>
        </w:rPr>
        <w:t xml:space="preserve"> </w:t>
      </w:r>
      <w:r w:rsidR="00647689" w:rsidRPr="005E260A">
        <w:rPr>
          <w:rFonts w:ascii="Times New Roman" w:hAnsi="Times New Roman" w:cs="Times New Roman"/>
          <w:color w:val="FF0000"/>
        </w:rPr>
        <w:t>(</w:t>
      </w:r>
      <w:r w:rsidRPr="005E260A">
        <w:rPr>
          <w:rFonts w:ascii="Times New Roman" w:hAnsi="Times New Roman" w:cs="Times New Roman"/>
          <w:color w:val="000000" w:themeColor="text1"/>
        </w:rPr>
        <w:t>Nicholls, 2012). Individuals often</w:t>
      </w:r>
      <w:r w:rsidR="00647689" w:rsidRPr="005E260A">
        <w:rPr>
          <w:rFonts w:ascii="Times New Roman" w:hAnsi="Times New Roman" w:cs="Times New Roman"/>
          <w:color w:val="000000" w:themeColor="text1"/>
        </w:rPr>
        <w:t xml:space="preserve"> do not</w:t>
      </w:r>
      <w:r w:rsidRPr="005E260A">
        <w:rPr>
          <w:rFonts w:ascii="Times New Roman" w:hAnsi="Times New Roman" w:cs="Times New Roman"/>
          <w:color w:val="000000" w:themeColor="text1"/>
        </w:rPr>
        <w:t xml:space="preserve"> have a complete understanding of what youth work entails and the various responsibilities that a youth employee might play</w:t>
      </w:r>
      <w:r w:rsidR="00647689" w:rsidRPr="005E260A">
        <w:rPr>
          <w:rFonts w:ascii="Times New Roman" w:hAnsi="Times New Roman" w:cs="Times New Roman"/>
          <w:color w:val="000000" w:themeColor="text1"/>
        </w:rPr>
        <w:t xml:space="preserve"> in young </w:t>
      </w:r>
      <w:r w:rsidR="00D74877" w:rsidRPr="005E260A">
        <w:rPr>
          <w:rFonts w:ascii="Times New Roman" w:hAnsi="Times New Roman" w:cs="Times New Roman"/>
          <w:color w:val="000000" w:themeColor="text1"/>
        </w:rPr>
        <w:t>people’s</w:t>
      </w:r>
      <w:r w:rsidR="00647689" w:rsidRPr="005E260A">
        <w:rPr>
          <w:rFonts w:ascii="Times New Roman" w:hAnsi="Times New Roman" w:cs="Times New Roman"/>
          <w:color w:val="000000" w:themeColor="text1"/>
        </w:rPr>
        <w:t xml:space="preserve"> lives</w:t>
      </w:r>
      <w:r w:rsidRPr="005E260A">
        <w:rPr>
          <w:rFonts w:ascii="Times New Roman" w:hAnsi="Times New Roman" w:cs="Times New Roman"/>
          <w:color w:val="000000" w:themeColor="text1"/>
        </w:rPr>
        <w:t>. Frequently, youth professionals discover themselves unable to explain what youth work entails (Youth Work in Wales Review Group, 2018).</w:t>
      </w:r>
    </w:p>
    <w:p w14:paraId="6153B4CB" w14:textId="77777777" w:rsidR="00353463" w:rsidRPr="005E260A" w:rsidRDefault="00353463" w:rsidP="00353463">
      <w:pPr>
        <w:spacing w:line="480" w:lineRule="auto"/>
        <w:jc w:val="both"/>
        <w:rPr>
          <w:rFonts w:ascii="Times New Roman" w:hAnsi="Times New Roman" w:cs="Times New Roman"/>
        </w:rPr>
      </w:pPr>
    </w:p>
    <w:p w14:paraId="7AEE39A0" w14:textId="24195B32" w:rsidR="00353463" w:rsidRPr="005E260A" w:rsidRDefault="00353463" w:rsidP="00353463">
      <w:pPr>
        <w:spacing w:line="480" w:lineRule="auto"/>
        <w:jc w:val="both"/>
        <w:rPr>
          <w:rFonts w:ascii="Times New Roman" w:hAnsi="Times New Roman" w:cs="Times New Roman"/>
        </w:rPr>
      </w:pPr>
      <w:r w:rsidRPr="005E260A">
        <w:rPr>
          <w:rFonts w:ascii="Times New Roman" w:hAnsi="Times New Roman" w:cs="Times New Roman"/>
        </w:rPr>
        <w:t>The National Occupational Standards (NOS) outline the primary purpose of Youth Work as follows:</w:t>
      </w:r>
    </w:p>
    <w:p w14:paraId="57F8B2BF" w14:textId="77777777" w:rsidR="00353463" w:rsidRPr="005E260A" w:rsidRDefault="00353463" w:rsidP="00787742">
      <w:pPr>
        <w:pStyle w:val="NormalWeb"/>
        <w:ind w:left="720"/>
        <w:jc w:val="both"/>
      </w:pPr>
    </w:p>
    <w:p w14:paraId="727A6536" w14:textId="4EB6DAE7" w:rsidR="00446004" w:rsidRPr="005E260A" w:rsidRDefault="00446004" w:rsidP="00787742">
      <w:pPr>
        <w:pStyle w:val="NormalWeb"/>
        <w:ind w:left="720"/>
        <w:jc w:val="both"/>
      </w:pPr>
      <w:r w:rsidRPr="005E260A">
        <w:t>Enable young people to develop holistically, working with them</w:t>
      </w:r>
    </w:p>
    <w:p w14:paraId="2A18726C" w14:textId="44D01017" w:rsidR="00446004" w:rsidRPr="005E260A" w:rsidRDefault="00446004" w:rsidP="00787742">
      <w:pPr>
        <w:pStyle w:val="NormalWeb"/>
        <w:ind w:left="720"/>
        <w:jc w:val="both"/>
      </w:pPr>
      <w:r w:rsidRPr="005E260A">
        <w:t xml:space="preserve"> to facilitate their personal, </w:t>
      </w:r>
      <w:r w:rsidR="009D1AA4" w:rsidRPr="005E260A">
        <w:t>social,</w:t>
      </w:r>
      <w:r w:rsidRPr="005E260A">
        <w:t xml:space="preserve"> and educational development, to</w:t>
      </w:r>
    </w:p>
    <w:p w14:paraId="6B0594CE" w14:textId="540B88D0" w:rsidR="00446004" w:rsidRPr="005E260A" w:rsidRDefault="00446004" w:rsidP="00787742">
      <w:pPr>
        <w:pStyle w:val="NormalWeb"/>
        <w:ind w:left="720"/>
        <w:jc w:val="both"/>
      </w:pPr>
      <w:r w:rsidRPr="005E260A">
        <w:t xml:space="preserve"> enable them to develop their voice, </w:t>
      </w:r>
      <w:r w:rsidR="009D1AA4" w:rsidRPr="005E260A">
        <w:t>influence,</w:t>
      </w:r>
      <w:r w:rsidRPr="005E260A">
        <w:t xml:space="preserve"> and place in society </w:t>
      </w:r>
    </w:p>
    <w:p w14:paraId="76BBAD1C" w14:textId="125FE962" w:rsidR="00446004" w:rsidRPr="005E260A" w:rsidRDefault="00446004" w:rsidP="00787742">
      <w:pPr>
        <w:pStyle w:val="NormalWeb"/>
        <w:ind w:left="720"/>
        <w:jc w:val="both"/>
      </w:pPr>
      <w:r w:rsidRPr="005E260A">
        <w:t>and to reach their full potential.</w:t>
      </w:r>
    </w:p>
    <w:p w14:paraId="68D7E8EE" w14:textId="052FF2D8" w:rsidR="00446004" w:rsidRPr="005E260A" w:rsidRDefault="00446004" w:rsidP="00C32D1A">
      <w:pPr>
        <w:pStyle w:val="NormalWeb"/>
        <w:spacing w:line="480" w:lineRule="auto"/>
        <w:ind w:left="720"/>
        <w:jc w:val="both"/>
        <w:rPr>
          <w:color w:val="000000" w:themeColor="text1"/>
        </w:rPr>
      </w:pPr>
      <w:r w:rsidRPr="005E260A">
        <w:rPr>
          <w:color w:val="000000" w:themeColor="text1"/>
        </w:rPr>
        <w:t>(CLD Standards Council Scotland, 2019, p4).</w:t>
      </w:r>
    </w:p>
    <w:p w14:paraId="3BE30AEC" w14:textId="1026C293" w:rsidR="00446004" w:rsidRPr="005E260A" w:rsidRDefault="00446004" w:rsidP="00C32D1A">
      <w:pPr>
        <w:pStyle w:val="NormalWeb"/>
        <w:spacing w:line="480" w:lineRule="auto"/>
        <w:jc w:val="both"/>
        <w:rPr>
          <w:color w:val="000000" w:themeColor="text1"/>
        </w:rPr>
      </w:pPr>
    </w:p>
    <w:p w14:paraId="2FD02106" w14:textId="3A620440" w:rsidR="00446004" w:rsidRPr="005E260A" w:rsidRDefault="00446004" w:rsidP="00C32D1A">
      <w:pPr>
        <w:pStyle w:val="NormalWeb"/>
        <w:spacing w:line="480" w:lineRule="auto"/>
        <w:jc w:val="both"/>
        <w:rPr>
          <w:color w:val="000000" w:themeColor="text1"/>
        </w:rPr>
      </w:pPr>
      <w:r w:rsidRPr="005E260A">
        <w:rPr>
          <w:color w:val="000000" w:themeColor="text1"/>
        </w:rPr>
        <w:t xml:space="preserve">The </w:t>
      </w:r>
      <w:r w:rsidR="00353463" w:rsidRPr="005E260A">
        <w:rPr>
          <w:color w:val="000000" w:themeColor="text1"/>
        </w:rPr>
        <w:t>author’s</w:t>
      </w:r>
      <w:r w:rsidRPr="005E260A">
        <w:rPr>
          <w:color w:val="000000" w:themeColor="text1"/>
        </w:rPr>
        <w:t xml:space="preserve"> level five placement was </w:t>
      </w:r>
      <w:r w:rsidR="00353463" w:rsidRPr="005E260A">
        <w:rPr>
          <w:color w:val="000000" w:themeColor="text1"/>
        </w:rPr>
        <w:t xml:space="preserve">at </w:t>
      </w:r>
      <w:r w:rsidRPr="005E260A">
        <w:rPr>
          <w:color w:val="000000" w:themeColor="text1"/>
        </w:rPr>
        <w:t xml:space="preserve">the Alternative Learning Company. The Alternative Learning Company offers </w:t>
      </w:r>
      <w:r w:rsidR="00647689" w:rsidRPr="005E260A">
        <w:rPr>
          <w:color w:val="000000" w:themeColor="text1"/>
        </w:rPr>
        <w:t xml:space="preserve">a different route </w:t>
      </w:r>
      <w:r w:rsidRPr="005E260A">
        <w:rPr>
          <w:color w:val="000000" w:themeColor="text1"/>
        </w:rPr>
        <w:t xml:space="preserve">to mainstream education </w:t>
      </w:r>
      <w:r w:rsidR="00647689" w:rsidRPr="005E260A">
        <w:rPr>
          <w:color w:val="000000" w:themeColor="text1"/>
        </w:rPr>
        <w:t xml:space="preserve">adopting </w:t>
      </w:r>
      <w:r w:rsidRPr="005E260A">
        <w:rPr>
          <w:color w:val="000000" w:themeColor="text1"/>
        </w:rPr>
        <w:t>a holistic approach. Providing a full-time education for up to 20 pupils who for individual reasons struggled with mainstream education. The young people’s age ranges in ages between 14 to 16 years old and</w:t>
      </w:r>
      <w:r w:rsidR="00647689" w:rsidRPr="005E260A">
        <w:rPr>
          <w:color w:val="000000" w:themeColor="text1"/>
        </w:rPr>
        <w:t xml:space="preserve"> they come</w:t>
      </w:r>
      <w:r w:rsidRPr="005E260A">
        <w:rPr>
          <w:color w:val="000000" w:themeColor="text1"/>
        </w:rPr>
        <w:t xml:space="preserve"> from nine different schools within the Carmarthenshire area. </w:t>
      </w:r>
    </w:p>
    <w:p w14:paraId="62651DAE" w14:textId="71015C2C" w:rsidR="00446004" w:rsidRPr="005E260A" w:rsidRDefault="00446004" w:rsidP="00C32D1A">
      <w:pPr>
        <w:pStyle w:val="NormalWeb"/>
        <w:spacing w:line="480" w:lineRule="auto"/>
        <w:jc w:val="both"/>
        <w:rPr>
          <w:color w:val="000000" w:themeColor="text1"/>
        </w:rPr>
      </w:pPr>
      <w:r w:rsidRPr="005E260A">
        <w:rPr>
          <w:color w:val="000000" w:themeColor="text1"/>
        </w:rPr>
        <w:t xml:space="preserve">During the lockdown beginning in December 2020, the </w:t>
      </w:r>
      <w:r w:rsidR="00353463" w:rsidRPr="005E260A">
        <w:rPr>
          <w:color w:val="000000" w:themeColor="text1"/>
        </w:rPr>
        <w:t>author</w:t>
      </w:r>
      <w:r w:rsidRPr="005E260A">
        <w:rPr>
          <w:color w:val="000000" w:themeColor="text1"/>
        </w:rPr>
        <w:t xml:space="preserve"> was asked to facilitate </w:t>
      </w:r>
      <w:r w:rsidR="00647689" w:rsidRPr="005E260A">
        <w:rPr>
          <w:color w:val="000000" w:themeColor="text1"/>
        </w:rPr>
        <w:t>online</w:t>
      </w:r>
      <w:r w:rsidRPr="005E260A">
        <w:rPr>
          <w:color w:val="000000" w:themeColor="text1"/>
        </w:rPr>
        <w:t xml:space="preserve"> voluntary weekly well-being </w:t>
      </w:r>
      <w:r w:rsidR="00647689" w:rsidRPr="005E260A">
        <w:rPr>
          <w:color w:val="000000" w:themeColor="text1"/>
        </w:rPr>
        <w:t>sessions</w:t>
      </w:r>
      <w:r w:rsidRPr="005E260A">
        <w:rPr>
          <w:color w:val="000000" w:themeColor="text1"/>
        </w:rPr>
        <w:t xml:space="preserve"> for the young people at the project. The first lot of well-being</w:t>
      </w:r>
      <w:r w:rsidR="00647689" w:rsidRPr="005E260A">
        <w:rPr>
          <w:color w:val="000000" w:themeColor="text1"/>
        </w:rPr>
        <w:t xml:space="preserve"> </w:t>
      </w:r>
      <w:r w:rsidRPr="005E260A">
        <w:rPr>
          <w:color w:val="000000" w:themeColor="text1"/>
        </w:rPr>
        <w:t xml:space="preserve">packs </w:t>
      </w:r>
      <w:r w:rsidR="00647689" w:rsidRPr="005E260A">
        <w:rPr>
          <w:color w:val="000000" w:themeColor="text1"/>
        </w:rPr>
        <w:t>were designed</w:t>
      </w:r>
      <w:r w:rsidRPr="005E260A">
        <w:rPr>
          <w:color w:val="000000" w:themeColor="text1"/>
        </w:rPr>
        <w:t xml:space="preserve"> by the English teacher at the project and were very formal in style. During a discussion with the young people</w:t>
      </w:r>
      <w:r w:rsidR="00647689" w:rsidRPr="005E260A">
        <w:rPr>
          <w:color w:val="000000" w:themeColor="text1"/>
        </w:rPr>
        <w:t xml:space="preserve"> as</w:t>
      </w:r>
      <w:r w:rsidRPr="005E260A">
        <w:rPr>
          <w:color w:val="000000" w:themeColor="text1"/>
        </w:rPr>
        <w:t xml:space="preserve"> to why they had not participated</w:t>
      </w:r>
      <w:r w:rsidR="00647689" w:rsidRPr="005E260A">
        <w:rPr>
          <w:color w:val="000000" w:themeColor="text1"/>
        </w:rPr>
        <w:t>,</w:t>
      </w:r>
      <w:r w:rsidRPr="005E260A">
        <w:rPr>
          <w:color w:val="000000" w:themeColor="text1"/>
        </w:rPr>
        <w:t xml:space="preserve"> they disclosed that the packs ‘were boring’ </w:t>
      </w:r>
      <w:r w:rsidR="00647689" w:rsidRPr="005E260A">
        <w:rPr>
          <w:color w:val="000000" w:themeColor="text1"/>
        </w:rPr>
        <w:t>and</w:t>
      </w:r>
      <w:r w:rsidRPr="005E260A">
        <w:rPr>
          <w:color w:val="000000" w:themeColor="text1"/>
        </w:rPr>
        <w:t xml:space="preserve"> ‘no fun’. </w:t>
      </w:r>
    </w:p>
    <w:p w14:paraId="3D0B2B6B" w14:textId="78A4DD32" w:rsidR="00446004" w:rsidRPr="005E260A" w:rsidRDefault="00446004" w:rsidP="00C32D1A">
      <w:pPr>
        <w:pStyle w:val="NormalWeb"/>
        <w:spacing w:line="480" w:lineRule="auto"/>
        <w:jc w:val="both"/>
        <w:rPr>
          <w:color w:val="000000" w:themeColor="text1"/>
        </w:rPr>
      </w:pPr>
      <w:r w:rsidRPr="005E260A">
        <w:rPr>
          <w:color w:val="000000" w:themeColor="text1"/>
        </w:rPr>
        <w:t xml:space="preserve">The </w:t>
      </w:r>
      <w:r w:rsidR="00353463" w:rsidRPr="005E260A">
        <w:rPr>
          <w:color w:val="000000" w:themeColor="text1"/>
        </w:rPr>
        <w:t xml:space="preserve">author </w:t>
      </w:r>
      <w:r w:rsidRPr="005E260A">
        <w:rPr>
          <w:color w:val="000000" w:themeColor="text1"/>
        </w:rPr>
        <w:t>and the young people discuss</w:t>
      </w:r>
      <w:r w:rsidR="00647689" w:rsidRPr="005E260A">
        <w:rPr>
          <w:color w:val="000000" w:themeColor="text1"/>
        </w:rPr>
        <w:t>ed</w:t>
      </w:r>
      <w:r w:rsidRPr="005E260A">
        <w:rPr>
          <w:color w:val="000000" w:themeColor="text1"/>
        </w:rPr>
        <w:t xml:space="preserve"> what they would like to see in the pack and then the writer went away and designed them for the next week.  The new informal packs</w:t>
      </w:r>
      <w:r w:rsidR="00647689" w:rsidRPr="005E260A">
        <w:rPr>
          <w:color w:val="000000" w:themeColor="text1"/>
        </w:rPr>
        <w:t xml:space="preserve"> had</w:t>
      </w:r>
      <w:r w:rsidRPr="005E260A">
        <w:rPr>
          <w:color w:val="000000" w:themeColor="text1"/>
        </w:rPr>
        <w:t xml:space="preserve"> </w:t>
      </w:r>
      <w:r w:rsidRPr="005E260A">
        <w:rPr>
          <w:color w:val="000000" w:themeColor="text1"/>
        </w:rPr>
        <w:lastRenderedPageBreak/>
        <w:t>content cooking, kindness bingo, savage hunt in the garden, small science experiments and family games</w:t>
      </w:r>
      <w:r w:rsidR="00647689" w:rsidRPr="005E260A">
        <w:rPr>
          <w:color w:val="000000" w:themeColor="text1"/>
        </w:rPr>
        <w:t>. The content was</w:t>
      </w:r>
      <w:r w:rsidRPr="005E260A">
        <w:rPr>
          <w:color w:val="000000" w:themeColor="text1"/>
        </w:rPr>
        <w:t xml:space="preserve"> successful </w:t>
      </w:r>
      <w:r w:rsidR="00647689" w:rsidRPr="005E260A">
        <w:rPr>
          <w:color w:val="000000" w:themeColor="text1"/>
        </w:rPr>
        <w:t>in engaging</w:t>
      </w:r>
      <w:r w:rsidRPr="005E260A">
        <w:rPr>
          <w:color w:val="000000" w:themeColor="text1"/>
        </w:rPr>
        <w:t xml:space="preserve"> 14 out of 17 young people in the tasks.</w:t>
      </w:r>
    </w:p>
    <w:p w14:paraId="66188EB6" w14:textId="3FF4C833" w:rsidR="00647689" w:rsidRPr="005E260A" w:rsidRDefault="00446004" w:rsidP="00915941">
      <w:pPr>
        <w:pStyle w:val="CommentText"/>
        <w:spacing w:line="480" w:lineRule="auto"/>
        <w:jc w:val="both"/>
        <w:rPr>
          <w:rFonts w:ascii="Times New Roman" w:hAnsi="Times New Roman" w:cs="Times New Roman"/>
          <w:sz w:val="24"/>
          <w:szCs w:val="24"/>
        </w:rPr>
      </w:pPr>
      <w:r w:rsidRPr="005E260A">
        <w:rPr>
          <w:rFonts w:ascii="Times New Roman" w:hAnsi="Times New Roman" w:cs="Times New Roman"/>
          <w:color w:val="000000" w:themeColor="text1"/>
          <w:sz w:val="24"/>
          <w:szCs w:val="24"/>
        </w:rPr>
        <w:t xml:space="preserve"> This </w:t>
      </w:r>
      <w:r w:rsidR="00647689" w:rsidRPr="005E260A">
        <w:rPr>
          <w:rFonts w:ascii="Times New Roman" w:hAnsi="Times New Roman" w:cs="Times New Roman"/>
          <w:color w:val="000000" w:themeColor="text1"/>
          <w:sz w:val="24"/>
          <w:szCs w:val="24"/>
        </w:rPr>
        <w:t>demonstrates</w:t>
      </w:r>
      <w:r w:rsidRPr="005E260A">
        <w:rPr>
          <w:rFonts w:ascii="Times New Roman" w:hAnsi="Times New Roman" w:cs="Times New Roman"/>
          <w:color w:val="000000" w:themeColor="text1"/>
          <w:sz w:val="24"/>
          <w:szCs w:val="24"/>
        </w:rPr>
        <w:t xml:space="preserve"> how for young people to feel part of what is going on they need to be creators, not consumers of ‘product’ </w:t>
      </w:r>
      <w:r w:rsidR="009D1AA4" w:rsidRPr="005E260A">
        <w:rPr>
          <w:rFonts w:ascii="Times New Roman" w:hAnsi="Times New Roman" w:cs="Times New Roman"/>
          <w:color w:val="000000" w:themeColor="text1"/>
          <w:sz w:val="24"/>
          <w:szCs w:val="24"/>
        </w:rPr>
        <w:t>i.e.,</w:t>
      </w:r>
      <w:r w:rsidRPr="005E260A">
        <w:rPr>
          <w:rFonts w:ascii="Times New Roman" w:hAnsi="Times New Roman" w:cs="Times New Roman"/>
          <w:color w:val="000000" w:themeColor="text1"/>
          <w:sz w:val="24"/>
          <w:szCs w:val="24"/>
        </w:rPr>
        <w:t xml:space="preserve"> the well-being activity. Fu</w:t>
      </w:r>
      <w:r w:rsidR="00647689" w:rsidRPr="005E260A">
        <w:rPr>
          <w:rFonts w:ascii="Times New Roman" w:hAnsi="Times New Roman" w:cs="Times New Roman"/>
          <w:color w:val="000000" w:themeColor="text1"/>
          <w:sz w:val="24"/>
          <w:szCs w:val="24"/>
        </w:rPr>
        <w:t>rthermore,</w:t>
      </w:r>
      <w:r w:rsidRPr="005E260A">
        <w:rPr>
          <w:rFonts w:ascii="Times New Roman" w:hAnsi="Times New Roman" w:cs="Times New Roman"/>
          <w:color w:val="000000" w:themeColor="text1"/>
          <w:sz w:val="24"/>
          <w:szCs w:val="24"/>
        </w:rPr>
        <w:t xml:space="preserve"> participation is key in </w:t>
      </w:r>
      <w:r w:rsidR="00647689" w:rsidRPr="005E260A">
        <w:rPr>
          <w:rFonts w:ascii="Times New Roman" w:hAnsi="Times New Roman" w:cs="Times New Roman"/>
          <w:color w:val="000000" w:themeColor="text1"/>
          <w:sz w:val="24"/>
          <w:szCs w:val="24"/>
        </w:rPr>
        <w:t>Y</w:t>
      </w:r>
      <w:r w:rsidRPr="005E260A">
        <w:rPr>
          <w:rFonts w:ascii="Times New Roman" w:hAnsi="Times New Roman" w:cs="Times New Roman"/>
          <w:color w:val="000000" w:themeColor="text1"/>
          <w:sz w:val="24"/>
          <w:szCs w:val="24"/>
        </w:rPr>
        <w:t xml:space="preserve">outh </w:t>
      </w:r>
      <w:r w:rsidR="00647689" w:rsidRPr="005E260A">
        <w:rPr>
          <w:rFonts w:ascii="Times New Roman" w:hAnsi="Times New Roman" w:cs="Times New Roman"/>
          <w:color w:val="000000" w:themeColor="text1"/>
          <w:sz w:val="24"/>
          <w:szCs w:val="24"/>
        </w:rPr>
        <w:t>W</w:t>
      </w:r>
      <w:r w:rsidRPr="005E260A">
        <w:rPr>
          <w:rFonts w:ascii="Times New Roman" w:hAnsi="Times New Roman" w:cs="Times New Roman"/>
          <w:color w:val="000000" w:themeColor="text1"/>
          <w:sz w:val="24"/>
          <w:szCs w:val="24"/>
        </w:rPr>
        <w:t>ork</w:t>
      </w:r>
      <w:r w:rsidR="00647689" w:rsidRPr="005E260A">
        <w:rPr>
          <w:rFonts w:ascii="Times New Roman" w:hAnsi="Times New Roman" w:cs="Times New Roman"/>
          <w:color w:val="000000" w:themeColor="text1"/>
          <w:sz w:val="24"/>
          <w:szCs w:val="24"/>
        </w:rPr>
        <w:t xml:space="preserve">. </w:t>
      </w:r>
      <w:r w:rsidR="00647689" w:rsidRPr="005E260A">
        <w:rPr>
          <w:rFonts w:ascii="Times New Roman" w:hAnsi="Times New Roman" w:cs="Times New Roman"/>
          <w:sz w:val="24"/>
          <w:szCs w:val="24"/>
        </w:rPr>
        <w:t xml:space="preserve">In addition, Article 16 of the UNCRC, states that it is a child’s right to voice an opinion and to have their view taken into consideration on matters that affect them </w:t>
      </w:r>
      <w:r w:rsidR="00647689" w:rsidRPr="005E260A">
        <w:rPr>
          <w:rFonts w:ascii="Times New Roman" w:hAnsi="Times New Roman" w:cs="Times New Roman"/>
          <w:color w:val="000000" w:themeColor="text1"/>
          <w:sz w:val="24"/>
          <w:szCs w:val="24"/>
        </w:rPr>
        <w:t>(United Nations Convention on the Child, 1989).</w:t>
      </w:r>
    </w:p>
    <w:p w14:paraId="3D354A11" w14:textId="77777777" w:rsidR="00B10F09" w:rsidRPr="005E260A" w:rsidRDefault="00B10F09" w:rsidP="00C32D1A">
      <w:pPr>
        <w:spacing w:line="480" w:lineRule="auto"/>
        <w:jc w:val="both"/>
        <w:rPr>
          <w:rFonts w:ascii="Times New Roman" w:hAnsi="Times New Roman" w:cs="Times New Roman"/>
        </w:rPr>
      </w:pPr>
    </w:p>
    <w:p w14:paraId="3EB8B9B0" w14:textId="1D4B2E12" w:rsidR="00446004" w:rsidRPr="005E260A" w:rsidRDefault="00353463" w:rsidP="00C32D1A">
      <w:pPr>
        <w:spacing w:line="480" w:lineRule="auto"/>
        <w:jc w:val="both"/>
        <w:rPr>
          <w:rFonts w:ascii="Times New Roman" w:hAnsi="Times New Roman" w:cs="Times New Roman"/>
        </w:rPr>
      </w:pPr>
      <w:r w:rsidRPr="005E260A">
        <w:rPr>
          <w:rFonts w:ascii="Times New Roman" w:hAnsi="Times New Roman" w:cs="Times New Roman"/>
        </w:rPr>
        <w:t xml:space="preserve">According to </w:t>
      </w:r>
      <w:r w:rsidR="00EA582A" w:rsidRPr="005E260A">
        <w:rPr>
          <w:rFonts w:ascii="Times New Roman" w:hAnsi="Times New Roman" w:cs="Times New Roman"/>
        </w:rPr>
        <w:t>The National Youth Work Strategy (2014)</w:t>
      </w:r>
      <w:r w:rsidRPr="005E260A">
        <w:rPr>
          <w:rFonts w:ascii="Times New Roman" w:hAnsi="Times New Roman" w:cs="Times New Roman"/>
        </w:rPr>
        <w:t xml:space="preserve">, </w:t>
      </w:r>
      <w:r w:rsidR="00EA582A" w:rsidRPr="005E260A">
        <w:rPr>
          <w:rFonts w:ascii="Times New Roman" w:hAnsi="Times New Roman" w:cs="Times New Roman"/>
        </w:rPr>
        <w:t>a</w:t>
      </w:r>
      <w:r w:rsidR="00446004" w:rsidRPr="005E260A">
        <w:rPr>
          <w:rFonts w:ascii="Times New Roman" w:hAnsi="Times New Roman" w:cs="Times New Roman"/>
        </w:rPr>
        <w:t xml:space="preserve">ll </w:t>
      </w:r>
      <w:r w:rsidR="00A331F0">
        <w:rPr>
          <w:rFonts w:ascii="Times New Roman" w:hAnsi="Times New Roman" w:cs="Times New Roman"/>
        </w:rPr>
        <w:t>]</w:t>
      </w:r>
      <w:r w:rsidR="00446004" w:rsidRPr="005E260A">
        <w:rPr>
          <w:rFonts w:ascii="Times New Roman" w:hAnsi="Times New Roman" w:cs="Times New Roman"/>
        </w:rPr>
        <w:t xml:space="preserve"> young people in Wales should have the opportunity to engage in decision-making at the local, regional, and national levels, </w:t>
      </w:r>
      <w:r w:rsidR="00EA582A" w:rsidRPr="005E260A">
        <w:rPr>
          <w:rFonts w:ascii="Times New Roman" w:hAnsi="Times New Roman" w:cs="Times New Roman"/>
        </w:rPr>
        <w:t>(</w:t>
      </w:r>
      <w:r w:rsidR="00446004" w:rsidRPr="005E260A">
        <w:rPr>
          <w:rFonts w:ascii="Times New Roman" w:hAnsi="Times New Roman" w:cs="Times New Roman"/>
        </w:rPr>
        <w:t xml:space="preserve">Welsh </w:t>
      </w:r>
      <w:r w:rsidR="00EA582A" w:rsidRPr="005E260A">
        <w:rPr>
          <w:rFonts w:ascii="Times New Roman" w:hAnsi="Times New Roman" w:cs="Times New Roman"/>
        </w:rPr>
        <w:t xml:space="preserve">Assembly </w:t>
      </w:r>
      <w:r w:rsidR="00446004" w:rsidRPr="005E260A">
        <w:rPr>
          <w:rFonts w:ascii="Times New Roman" w:hAnsi="Times New Roman" w:cs="Times New Roman"/>
        </w:rPr>
        <w:t>Government</w:t>
      </w:r>
      <w:r w:rsidR="00EA582A" w:rsidRPr="005E260A">
        <w:rPr>
          <w:rFonts w:ascii="Times New Roman" w:hAnsi="Times New Roman" w:cs="Times New Roman"/>
        </w:rPr>
        <w:t>, 2014)</w:t>
      </w:r>
      <w:r w:rsidR="00446004" w:rsidRPr="005E260A">
        <w:rPr>
          <w:rFonts w:ascii="Times New Roman" w:hAnsi="Times New Roman" w:cs="Times New Roman"/>
        </w:rPr>
        <w:t xml:space="preserve">. </w:t>
      </w:r>
    </w:p>
    <w:p w14:paraId="3B718DA2" w14:textId="77777777" w:rsidR="00647689" w:rsidRPr="005E260A" w:rsidRDefault="00647689" w:rsidP="00353463">
      <w:pPr>
        <w:spacing w:line="480" w:lineRule="auto"/>
        <w:jc w:val="both"/>
        <w:rPr>
          <w:rFonts w:ascii="Times New Roman" w:eastAsia="Times New Roman" w:hAnsi="Times New Roman" w:cs="Times New Roman"/>
          <w:color w:val="000000" w:themeColor="text1"/>
          <w:lang w:eastAsia="en-GB"/>
        </w:rPr>
      </w:pPr>
    </w:p>
    <w:p w14:paraId="6DE330A4" w14:textId="0064ECD5" w:rsidR="00353463" w:rsidRPr="005E260A" w:rsidRDefault="00353463" w:rsidP="00915941">
      <w:pPr>
        <w:pStyle w:val="CommentText"/>
        <w:spacing w:line="480" w:lineRule="auto"/>
        <w:jc w:val="both"/>
        <w:rPr>
          <w:rFonts w:ascii="Times New Roman" w:hAnsi="Times New Roman" w:cs="Times New Roman"/>
          <w:sz w:val="24"/>
          <w:szCs w:val="24"/>
        </w:rPr>
      </w:pPr>
      <w:r w:rsidRPr="005E260A">
        <w:rPr>
          <w:rFonts w:ascii="Times New Roman" w:eastAsia="Times New Roman" w:hAnsi="Times New Roman" w:cs="Times New Roman"/>
          <w:color w:val="000000" w:themeColor="text1"/>
          <w:sz w:val="24"/>
          <w:szCs w:val="24"/>
          <w:lang w:eastAsia="en-GB"/>
        </w:rPr>
        <w:t>Resilience is defined as the ability to adapt successfully in the face of danger or hardship (</w:t>
      </w:r>
      <w:proofErr w:type="spellStart"/>
      <w:r w:rsidRPr="005E260A">
        <w:rPr>
          <w:rFonts w:ascii="Times New Roman" w:eastAsia="Times New Roman" w:hAnsi="Times New Roman" w:cs="Times New Roman"/>
          <w:color w:val="000000" w:themeColor="text1"/>
          <w:sz w:val="24"/>
          <w:szCs w:val="24"/>
          <w:lang w:eastAsia="en-GB"/>
        </w:rPr>
        <w:t>Garmezy</w:t>
      </w:r>
      <w:proofErr w:type="spellEnd"/>
      <w:r w:rsidRPr="005E260A">
        <w:rPr>
          <w:rFonts w:ascii="Times New Roman" w:eastAsia="Times New Roman" w:hAnsi="Times New Roman" w:cs="Times New Roman"/>
          <w:color w:val="000000" w:themeColor="text1"/>
          <w:sz w:val="24"/>
          <w:szCs w:val="24"/>
          <w:lang w:eastAsia="en-GB"/>
        </w:rPr>
        <w:t xml:space="preserve">, 1986). Resilience is a cognitive quality that allows people to deal with stress and adversity. </w:t>
      </w:r>
      <w:r w:rsidR="00647689" w:rsidRPr="005E260A">
        <w:rPr>
          <w:rFonts w:ascii="Times New Roman" w:hAnsi="Times New Roman" w:cs="Times New Roman"/>
          <w:sz w:val="24"/>
          <w:szCs w:val="24"/>
        </w:rPr>
        <w:t>It is the mental strength that people rely on to cope with adversity or stressful situations.</w:t>
      </w:r>
      <w:r w:rsidRPr="005E260A">
        <w:rPr>
          <w:rFonts w:ascii="Times New Roman" w:eastAsia="Times New Roman" w:hAnsi="Times New Roman" w:cs="Times New Roman"/>
          <w:color w:val="000000" w:themeColor="text1"/>
          <w:sz w:val="24"/>
          <w:szCs w:val="24"/>
          <w:lang w:eastAsia="en-GB"/>
        </w:rPr>
        <w:t xml:space="preserve"> Resilient individuals, according to psychiatrists, are more suited to cope with tragedy and rebuild their lives after hardship (</w:t>
      </w:r>
      <w:proofErr w:type="spellStart"/>
      <w:r w:rsidRPr="005E260A">
        <w:rPr>
          <w:rFonts w:ascii="Times New Roman" w:eastAsia="Times New Roman" w:hAnsi="Times New Roman" w:cs="Times New Roman"/>
          <w:color w:val="000000" w:themeColor="text1"/>
          <w:sz w:val="24"/>
          <w:szCs w:val="24"/>
          <w:lang w:eastAsia="en-GB"/>
        </w:rPr>
        <w:t>Zolli</w:t>
      </w:r>
      <w:proofErr w:type="spellEnd"/>
      <w:r w:rsidRPr="005E260A">
        <w:rPr>
          <w:rFonts w:ascii="Times New Roman" w:eastAsia="Times New Roman" w:hAnsi="Times New Roman" w:cs="Times New Roman"/>
          <w:color w:val="000000" w:themeColor="text1"/>
          <w:sz w:val="24"/>
          <w:szCs w:val="24"/>
          <w:lang w:eastAsia="en-GB"/>
        </w:rPr>
        <w:t xml:space="preserve"> &amp; Healy 2013).</w:t>
      </w:r>
    </w:p>
    <w:p w14:paraId="59E1CA87" w14:textId="77777777" w:rsidR="00353463" w:rsidRPr="005E260A" w:rsidRDefault="00353463" w:rsidP="00C32D1A">
      <w:pPr>
        <w:spacing w:line="480" w:lineRule="auto"/>
        <w:jc w:val="both"/>
        <w:rPr>
          <w:rFonts w:ascii="Times New Roman" w:hAnsi="Times New Roman" w:cs="Times New Roman"/>
          <w:color w:val="000000" w:themeColor="text1"/>
        </w:rPr>
      </w:pPr>
    </w:p>
    <w:p w14:paraId="01A8F21B" w14:textId="20F10198" w:rsidR="00037370" w:rsidRPr="005E260A" w:rsidRDefault="00037370" w:rsidP="00C32D1A">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rPr>
        <w:t>Dealing with loss or transition is a necessary component of life. Everyone experiences setbacks to va</w:t>
      </w:r>
      <w:r w:rsidR="00647689" w:rsidRPr="005E260A">
        <w:rPr>
          <w:rFonts w:ascii="Times New Roman" w:hAnsi="Times New Roman" w:cs="Times New Roman"/>
          <w:color w:val="000000" w:themeColor="text1"/>
        </w:rPr>
        <w:t>rious</w:t>
      </w:r>
      <w:r w:rsidRPr="005E260A">
        <w:rPr>
          <w:rFonts w:ascii="Times New Roman" w:hAnsi="Times New Roman" w:cs="Times New Roman"/>
          <w:color w:val="000000" w:themeColor="text1"/>
        </w:rPr>
        <w:t xml:space="preserve"> degrees throughout their life. Some of these obstacles may be trivial </w:t>
      </w:r>
      <w:r w:rsidR="00787742" w:rsidRPr="005E260A">
        <w:rPr>
          <w:rFonts w:ascii="Times New Roman" w:hAnsi="Times New Roman" w:cs="Times New Roman"/>
          <w:color w:val="000000" w:themeColor="text1"/>
        </w:rPr>
        <w:t xml:space="preserve">for example </w:t>
      </w:r>
      <w:r w:rsidRPr="005E260A">
        <w:rPr>
          <w:rFonts w:ascii="Times New Roman" w:hAnsi="Times New Roman" w:cs="Times New Roman"/>
          <w:color w:val="000000" w:themeColor="text1"/>
        </w:rPr>
        <w:t xml:space="preserve">being denied admission to a class you desired or getting passed over for a promotion at work, while others may be far more serious </w:t>
      </w:r>
      <w:r w:rsidR="005C1AA9" w:rsidRPr="005E260A">
        <w:rPr>
          <w:rFonts w:ascii="Times New Roman" w:hAnsi="Times New Roman" w:cs="Times New Roman"/>
          <w:color w:val="000000" w:themeColor="text1"/>
        </w:rPr>
        <w:t xml:space="preserve">for </w:t>
      </w:r>
      <w:r w:rsidRPr="005E260A">
        <w:rPr>
          <w:rFonts w:ascii="Times New Roman" w:hAnsi="Times New Roman" w:cs="Times New Roman"/>
          <w:color w:val="000000" w:themeColor="text1"/>
        </w:rPr>
        <w:t>hurricanes and terrorist attacks</w:t>
      </w:r>
      <w:r w:rsidR="00DD3CE6" w:rsidRPr="005E260A">
        <w:rPr>
          <w:rFonts w:ascii="Times New Roman" w:hAnsi="Times New Roman" w:cs="Times New Roman"/>
          <w:color w:val="000000" w:themeColor="text1"/>
        </w:rPr>
        <w:t xml:space="preserve"> (</w:t>
      </w:r>
      <w:proofErr w:type="spellStart"/>
      <w:r w:rsidR="00DD3CE6" w:rsidRPr="005E260A">
        <w:rPr>
          <w:rFonts w:ascii="Times New Roman" w:hAnsi="Times New Roman" w:cs="Times New Roman"/>
          <w:color w:val="000000" w:themeColor="text1"/>
          <w:shd w:val="clear" w:color="auto" w:fill="FFFFFF"/>
        </w:rPr>
        <w:t>Herrman</w:t>
      </w:r>
      <w:proofErr w:type="spellEnd"/>
      <w:r w:rsidR="00DD3CE6" w:rsidRPr="005E260A">
        <w:rPr>
          <w:rFonts w:ascii="Times New Roman" w:hAnsi="Times New Roman" w:cs="Times New Roman"/>
          <w:color w:val="000000" w:themeColor="text1"/>
          <w:shd w:val="clear" w:color="auto" w:fill="FFFFFF"/>
        </w:rPr>
        <w:t>, H.</w:t>
      </w:r>
      <w:r w:rsidR="00DD3CE6" w:rsidRPr="005E260A">
        <w:rPr>
          <w:rStyle w:val="apple-converted-space"/>
          <w:rFonts w:ascii="Times New Roman" w:hAnsi="Times New Roman" w:cs="Times New Roman"/>
          <w:color w:val="000000" w:themeColor="text1"/>
          <w:shd w:val="clear" w:color="auto" w:fill="FFFFFF"/>
        </w:rPr>
        <w:t> </w:t>
      </w:r>
      <w:r w:rsidR="00DD3CE6" w:rsidRPr="005E260A">
        <w:rPr>
          <w:rFonts w:ascii="Times New Roman" w:hAnsi="Times New Roman" w:cs="Times New Roman"/>
          <w:i/>
          <w:iCs/>
          <w:color w:val="000000" w:themeColor="text1"/>
        </w:rPr>
        <w:t>et al.</w:t>
      </w:r>
      <w:r w:rsidR="00DD3CE6" w:rsidRPr="005E260A">
        <w:rPr>
          <w:rStyle w:val="apple-converted-space"/>
          <w:rFonts w:ascii="Times New Roman" w:hAnsi="Times New Roman" w:cs="Times New Roman"/>
          <w:color w:val="000000" w:themeColor="text1"/>
          <w:shd w:val="clear" w:color="auto" w:fill="FFFFFF"/>
        </w:rPr>
        <w:t> </w:t>
      </w:r>
      <w:r w:rsidR="00DD3CE6" w:rsidRPr="005E260A">
        <w:rPr>
          <w:rFonts w:ascii="Times New Roman" w:hAnsi="Times New Roman" w:cs="Times New Roman"/>
          <w:color w:val="000000" w:themeColor="text1"/>
          <w:shd w:val="clear" w:color="auto" w:fill="FFFFFF"/>
        </w:rPr>
        <w:t>2011)</w:t>
      </w:r>
      <w:r w:rsidRPr="005E260A">
        <w:rPr>
          <w:rFonts w:ascii="Times New Roman" w:hAnsi="Times New Roman" w:cs="Times New Roman"/>
          <w:color w:val="000000" w:themeColor="text1"/>
        </w:rPr>
        <w:t xml:space="preserve">. </w:t>
      </w:r>
    </w:p>
    <w:p w14:paraId="52A0074A" w14:textId="20F91CF9" w:rsidR="00353463" w:rsidRPr="005E260A" w:rsidRDefault="00353463" w:rsidP="00353463">
      <w:pPr>
        <w:pStyle w:val="NormalWeb"/>
        <w:shd w:val="clear" w:color="auto" w:fill="FFFFFF"/>
        <w:spacing w:line="480" w:lineRule="auto"/>
        <w:jc w:val="both"/>
        <w:rPr>
          <w:color w:val="000000"/>
        </w:rPr>
      </w:pPr>
      <w:r w:rsidRPr="005E260A">
        <w:rPr>
          <w:color w:val="000000" w:themeColor="text1"/>
        </w:rPr>
        <w:lastRenderedPageBreak/>
        <w:t>Stress i</w:t>
      </w:r>
      <w:r w:rsidR="00647689" w:rsidRPr="005E260A">
        <w:rPr>
          <w:color w:val="000000" w:themeColor="text1"/>
        </w:rPr>
        <w:t>s not</w:t>
      </w:r>
      <w:r w:rsidRPr="005E260A">
        <w:rPr>
          <w:color w:val="000000" w:themeColor="text1"/>
        </w:rPr>
        <w:t xml:space="preserve"> eliminated by resilience, and life's challenges are</w:t>
      </w:r>
      <w:r w:rsidR="00647689" w:rsidRPr="005E260A">
        <w:rPr>
          <w:color w:val="000000" w:themeColor="text1"/>
        </w:rPr>
        <w:t xml:space="preserve"> not</w:t>
      </w:r>
      <w:r w:rsidRPr="005E260A">
        <w:rPr>
          <w:color w:val="000000" w:themeColor="text1"/>
        </w:rPr>
        <w:t xml:space="preserve"> resolved by resilience. Individuals that have this trait do not see life through rose-coloured spectacles; they understand that setbacks occur, and that life can be painful and difficult </w:t>
      </w:r>
      <w:r w:rsidR="00647689" w:rsidRPr="005E260A">
        <w:rPr>
          <w:color w:val="000000" w:themeColor="text1"/>
        </w:rPr>
        <w:t>on</w:t>
      </w:r>
      <w:r w:rsidRPr="005E260A">
        <w:rPr>
          <w:color w:val="000000" w:themeColor="text1"/>
        </w:rPr>
        <w:t xml:space="preserve"> occasions. After a calamity, they still have negative feelings, but their psychological outlook allows them to fight and recover from it (Ackerman 2021). </w:t>
      </w:r>
    </w:p>
    <w:p w14:paraId="495CA1B7" w14:textId="7A4C0847" w:rsidR="00037370" w:rsidRPr="005E260A" w:rsidRDefault="00037370" w:rsidP="00C32D1A">
      <w:pPr>
        <w:spacing w:line="480" w:lineRule="auto"/>
        <w:jc w:val="both"/>
        <w:rPr>
          <w:rFonts w:ascii="Times New Roman" w:hAnsi="Times New Roman" w:cs="Times New Roman"/>
          <w:color w:val="000000" w:themeColor="text1"/>
        </w:rPr>
      </w:pPr>
    </w:p>
    <w:p w14:paraId="07E39F26" w14:textId="37A565C5" w:rsidR="009302FE" w:rsidRPr="005E260A" w:rsidRDefault="00DD3CE6" w:rsidP="009302FE">
      <w:pPr>
        <w:spacing w:line="480" w:lineRule="auto"/>
        <w:jc w:val="both"/>
        <w:rPr>
          <w:rFonts w:ascii="Times New Roman" w:hAnsi="Times New Roman" w:cs="Times New Roman"/>
        </w:rPr>
      </w:pPr>
      <w:r w:rsidRPr="005E260A">
        <w:rPr>
          <w:rFonts w:ascii="Times New Roman" w:hAnsi="Times New Roman" w:cs="Times New Roman"/>
        </w:rPr>
        <w:t xml:space="preserve">Numerous professional domains tasked with producing youth policy have been dominated by youth models centred on resolving issues or addressing developmental incapacity and deficiency </w:t>
      </w:r>
      <w:r w:rsidRPr="005E260A">
        <w:rPr>
          <w:rFonts w:ascii="Times New Roman" w:hAnsi="Times New Roman" w:cs="Times New Roman"/>
          <w:color w:val="000000" w:themeColor="text1"/>
        </w:rPr>
        <w:t xml:space="preserve">(Damon, 2004). </w:t>
      </w:r>
      <w:r w:rsidR="009302FE" w:rsidRPr="005E260A">
        <w:rPr>
          <w:rFonts w:ascii="Times New Roman" w:hAnsi="Times New Roman" w:cs="Times New Roman"/>
          <w:color w:val="000000" w:themeColor="text1"/>
        </w:rPr>
        <w:t>Nevertheless</w:t>
      </w:r>
      <w:r w:rsidR="009302FE" w:rsidRPr="005E260A">
        <w:rPr>
          <w:rFonts w:ascii="Times New Roman" w:hAnsi="Times New Roman" w:cs="Times New Roman"/>
        </w:rPr>
        <w:t xml:space="preserve">, throughout the last two decades, preventative methods such as positive youth development (PYD) have worked to promote positivity and supportive interventions that highlight young people's potential (Trevarthen,1993).  Prevention programmes that emphasise risk reduction and protective factors are intended to help young people build their resilience. Historically, youth have been passive recipients of these programmes, which are often delivered in the school, family, or community and commonly emphasise the cultivation of one or more good life skills. Positive youth development programmes, according to operational definitions of youth development objectives, consist of three important components: programmed goals, programmed surroundings, and programmed activities. The program's objectives include the promotion of social, academic, cognitive, and vocational competencies, the development of adolescents' confidence, self-esteem, and self-efficacy, the development of connections to other people and communities, the development of character through increased self-control and morality, and the promotion of caring and compassion (Catalano et al., 2002; Damon, 2004; Trevarthen,1993). A </w:t>
      </w:r>
      <w:r w:rsidR="00D74877" w:rsidRPr="005E260A">
        <w:rPr>
          <w:rFonts w:ascii="Times New Roman" w:hAnsi="Times New Roman" w:cs="Times New Roman"/>
        </w:rPr>
        <w:t>coordinated</w:t>
      </w:r>
      <w:r w:rsidR="009302FE" w:rsidRPr="005E260A">
        <w:rPr>
          <w:rFonts w:ascii="Times New Roman" w:hAnsi="Times New Roman" w:cs="Times New Roman"/>
        </w:rPr>
        <w:t xml:space="preserve"> environment </w:t>
      </w:r>
      <w:r w:rsidR="00D74877" w:rsidRPr="005E260A">
        <w:rPr>
          <w:rFonts w:ascii="Times New Roman" w:hAnsi="Times New Roman" w:cs="Times New Roman"/>
        </w:rPr>
        <w:t>encourages</w:t>
      </w:r>
      <w:r w:rsidR="009302FE" w:rsidRPr="005E260A">
        <w:rPr>
          <w:rFonts w:ascii="Times New Roman" w:hAnsi="Times New Roman" w:cs="Times New Roman"/>
        </w:rPr>
        <w:t xml:space="preserve"> the development of supportive relationships with others, empowers teenagers, conveys expectations for positive behaviour, offers opportunities for recognition, and provides consistent and relatively long-term services. The activities of the curriculum </w:t>
      </w:r>
      <w:r w:rsidR="009302FE" w:rsidRPr="005E260A">
        <w:rPr>
          <w:rFonts w:ascii="Times New Roman" w:hAnsi="Times New Roman" w:cs="Times New Roman"/>
        </w:rPr>
        <w:lastRenderedPageBreak/>
        <w:t>include chances for skill development, participation in meaningful and challenging activities, broadening perspectives, and enhancing access to support (Damon, 2004).</w:t>
      </w:r>
    </w:p>
    <w:p w14:paraId="6E79AAD0" w14:textId="425D3A90" w:rsidR="00DD3CE6" w:rsidRPr="005E260A" w:rsidRDefault="00DD3CE6" w:rsidP="00C32D1A">
      <w:pPr>
        <w:spacing w:line="480" w:lineRule="auto"/>
        <w:jc w:val="both"/>
        <w:rPr>
          <w:rFonts w:ascii="Times New Roman" w:hAnsi="Times New Roman" w:cs="Times New Roman"/>
          <w:color w:val="000000" w:themeColor="text1"/>
        </w:rPr>
      </w:pPr>
    </w:p>
    <w:p w14:paraId="1ED5CCB8" w14:textId="77777777" w:rsidR="00CF1046" w:rsidRPr="005E260A" w:rsidRDefault="00CF1046" w:rsidP="00C32D1A">
      <w:pPr>
        <w:spacing w:line="480" w:lineRule="auto"/>
        <w:jc w:val="both"/>
        <w:rPr>
          <w:rFonts w:ascii="Times New Roman" w:hAnsi="Times New Roman" w:cs="Times New Roman"/>
        </w:rPr>
      </w:pPr>
    </w:p>
    <w:p w14:paraId="4C9AEE5D" w14:textId="15899D8A" w:rsidR="00DD3CE6" w:rsidRPr="005E260A" w:rsidRDefault="009302FE" w:rsidP="00C32D1A">
      <w:pPr>
        <w:spacing w:line="480" w:lineRule="auto"/>
        <w:jc w:val="both"/>
        <w:rPr>
          <w:rFonts w:ascii="Times New Roman" w:hAnsi="Times New Roman" w:cs="Times New Roman"/>
          <w:color w:val="000000" w:themeColor="text1"/>
        </w:rPr>
      </w:pPr>
      <w:r w:rsidRPr="005E260A">
        <w:rPr>
          <w:rFonts w:ascii="Times New Roman" w:hAnsi="Times New Roman" w:cs="Times New Roman"/>
        </w:rPr>
        <w:t xml:space="preserve">Various research </w:t>
      </w:r>
      <w:r w:rsidR="00DD3CE6" w:rsidRPr="005E260A">
        <w:rPr>
          <w:rFonts w:ascii="Times New Roman" w:hAnsi="Times New Roman" w:cs="Times New Roman"/>
        </w:rPr>
        <w:t xml:space="preserve">on resilience </w:t>
      </w:r>
      <w:r w:rsidRPr="005E260A">
        <w:rPr>
          <w:rFonts w:ascii="Times New Roman" w:hAnsi="Times New Roman" w:cs="Times New Roman"/>
        </w:rPr>
        <w:t xml:space="preserve">displays </w:t>
      </w:r>
      <w:r w:rsidR="00DD3CE6" w:rsidRPr="005E260A">
        <w:rPr>
          <w:rFonts w:ascii="Times New Roman" w:hAnsi="Times New Roman" w:cs="Times New Roman"/>
        </w:rPr>
        <w:t xml:space="preserve">that young people </w:t>
      </w:r>
      <w:r w:rsidRPr="005E260A">
        <w:rPr>
          <w:rFonts w:ascii="Times New Roman" w:hAnsi="Times New Roman" w:cs="Times New Roman"/>
        </w:rPr>
        <w:t>develop</w:t>
      </w:r>
      <w:r w:rsidR="00DD3CE6" w:rsidRPr="005E260A">
        <w:rPr>
          <w:rFonts w:ascii="Times New Roman" w:hAnsi="Times New Roman" w:cs="Times New Roman"/>
        </w:rPr>
        <w:t xml:space="preserve"> </w:t>
      </w:r>
      <w:r w:rsidRPr="005E260A">
        <w:rPr>
          <w:rFonts w:ascii="Times New Roman" w:hAnsi="Times New Roman" w:cs="Times New Roman"/>
        </w:rPr>
        <w:t>vital</w:t>
      </w:r>
      <w:r w:rsidR="00353463" w:rsidRPr="005E260A">
        <w:rPr>
          <w:rFonts w:ascii="Times New Roman" w:hAnsi="Times New Roman" w:cs="Times New Roman"/>
        </w:rPr>
        <w:t xml:space="preserve"> </w:t>
      </w:r>
      <w:r w:rsidR="00DD3CE6" w:rsidRPr="005E260A">
        <w:rPr>
          <w:rFonts w:ascii="Times New Roman" w:hAnsi="Times New Roman" w:cs="Times New Roman"/>
        </w:rPr>
        <w:t>adaptive</w:t>
      </w:r>
      <w:r w:rsidR="00353463" w:rsidRPr="005E260A">
        <w:rPr>
          <w:rFonts w:ascii="Times New Roman" w:hAnsi="Times New Roman" w:cs="Times New Roman"/>
        </w:rPr>
        <w:t xml:space="preserve"> skills</w:t>
      </w:r>
      <w:r w:rsidR="00DD3CE6" w:rsidRPr="005E260A">
        <w:rPr>
          <w:rFonts w:ascii="Times New Roman" w:hAnsi="Times New Roman" w:cs="Times New Roman"/>
        </w:rPr>
        <w:t xml:space="preserve"> via experience rather than teaching</w:t>
      </w:r>
      <w:r w:rsidR="00DD3CE6" w:rsidRPr="005E260A">
        <w:rPr>
          <w:rFonts w:ascii="Times New Roman" w:hAnsi="Times New Roman" w:cs="Times New Roman"/>
          <w:color w:val="000000" w:themeColor="text1"/>
        </w:rPr>
        <w:t xml:space="preserve">. The Reach Out! </w:t>
      </w:r>
      <w:r w:rsidR="00DD3CE6" w:rsidRPr="005E260A">
        <w:rPr>
          <w:rFonts w:ascii="Times New Roman" w:hAnsi="Times New Roman" w:cs="Times New Roman"/>
        </w:rPr>
        <w:t>approach integrates the characteristics of meaningful youth engagement when developing programme goals, environment, and activities. These</w:t>
      </w:r>
      <w:r w:rsidR="00735AE1" w:rsidRPr="005E260A">
        <w:rPr>
          <w:rFonts w:ascii="Times New Roman" w:hAnsi="Times New Roman" w:cs="Times New Roman"/>
        </w:rPr>
        <w:t>, in turn,</w:t>
      </w:r>
      <w:r w:rsidR="00DD3CE6" w:rsidRPr="005E260A">
        <w:rPr>
          <w:rFonts w:ascii="Times New Roman" w:hAnsi="Times New Roman" w:cs="Times New Roman"/>
        </w:rPr>
        <w:t xml:space="preserve"> operationalize positive youth </w:t>
      </w:r>
      <w:r w:rsidRPr="005E260A">
        <w:rPr>
          <w:rFonts w:ascii="Times New Roman" w:hAnsi="Times New Roman" w:cs="Times New Roman"/>
        </w:rPr>
        <w:t>enhancement</w:t>
      </w:r>
      <w:r w:rsidR="00DD3CE6" w:rsidRPr="005E260A">
        <w:rPr>
          <w:rFonts w:ascii="Times New Roman" w:hAnsi="Times New Roman" w:cs="Times New Roman"/>
        </w:rPr>
        <w:t xml:space="preserve"> objectives, which include the following components of resilience. Social and cognitive competency are examples of individual protective variables, whereas social connectivity and involvement are examples of social and environmental protective </w:t>
      </w:r>
      <w:r w:rsidR="00DD3CE6" w:rsidRPr="005E260A">
        <w:rPr>
          <w:rFonts w:ascii="Times New Roman" w:hAnsi="Times New Roman" w:cs="Times New Roman"/>
          <w:color w:val="000000" w:themeColor="text1"/>
        </w:rPr>
        <w:t>factors</w:t>
      </w:r>
      <w:r w:rsidR="003B5408" w:rsidRPr="005E260A">
        <w:rPr>
          <w:rFonts w:ascii="Times New Roman" w:hAnsi="Times New Roman" w:cs="Times New Roman"/>
          <w:color w:val="000000" w:themeColor="text1"/>
        </w:rPr>
        <w:t xml:space="preserve"> (Olsson et al., 2003)</w:t>
      </w:r>
      <w:r w:rsidR="00DD3CE6" w:rsidRPr="005E260A">
        <w:rPr>
          <w:rFonts w:ascii="Times New Roman" w:hAnsi="Times New Roman" w:cs="Times New Roman"/>
          <w:color w:val="000000" w:themeColor="text1"/>
        </w:rPr>
        <w:t>.</w:t>
      </w:r>
    </w:p>
    <w:p w14:paraId="0799275C" w14:textId="77777777" w:rsidR="00037370" w:rsidRPr="005E260A" w:rsidRDefault="00037370" w:rsidP="00C32D1A">
      <w:pPr>
        <w:spacing w:line="480" w:lineRule="auto"/>
        <w:jc w:val="both"/>
        <w:rPr>
          <w:rFonts w:ascii="Times New Roman" w:hAnsi="Times New Roman" w:cs="Times New Roman"/>
        </w:rPr>
      </w:pPr>
    </w:p>
    <w:p w14:paraId="3D9BAB6A" w14:textId="3465B4ED" w:rsidR="009F2BD1" w:rsidRPr="005E260A" w:rsidRDefault="00353463" w:rsidP="00C32D1A">
      <w:pPr>
        <w:pStyle w:val="NormalWeb"/>
        <w:spacing w:line="480" w:lineRule="auto"/>
        <w:jc w:val="both"/>
      </w:pPr>
      <w:r w:rsidRPr="005E260A">
        <w:t xml:space="preserve">A key theme </w:t>
      </w:r>
      <w:r w:rsidR="00DD3CE6" w:rsidRPr="005E260A">
        <w:t xml:space="preserve">of </w:t>
      </w:r>
      <w:r w:rsidRPr="005E260A">
        <w:t>Y</w:t>
      </w:r>
      <w:r w:rsidR="00DD3CE6" w:rsidRPr="005E260A">
        <w:t xml:space="preserve">outh </w:t>
      </w:r>
      <w:r w:rsidRPr="005E260A">
        <w:t>W</w:t>
      </w:r>
      <w:r w:rsidR="00DD3CE6" w:rsidRPr="005E260A">
        <w:t xml:space="preserve">ork is to provide </w:t>
      </w:r>
      <w:r w:rsidR="00647689" w:rsidRPr="005E260A">
        <w:t xml:space="preserve">the </w:t>
      </w:r>
      <w:r w:rsidR="00DD3CE6" w:rsidRPr="005E260A">
        <w:t xml:space="preserve">opportunity for young people to create healthy connections with caring adults as well as to enhance relationships with others, particularly peers </w:t>
      </w:r>
      <w:r w:rsidR="00DD3CE6" w:rsidRPr="005E260A">
        <w:rPr>
          <w:color w:val="000000" w:themeColor="text1"/>
        </w:rPr>
        <w:t xml:space="preserve">(Roth &amp; Brooks-Gunn, 2003). </w:t>
      </w:r>
      <w:r w:rsidRPr="005E260A">
        <w:t xml:space="preserve">Therefore, </w:t>
      </w:r>
      <w:r w:rsidR="00DD3CE6" w:rsidRPr="005E260A">
        <w:t>allowing young people to build and strengthen strong relationships can aid in the preservation of social and environmental elements</w:t>
      </w:r>
      <w:r w:rsidR="009F2BD1" w:rsidRPr="005E260A">
        <w:t xml:space="preserve">. The National Occupational standard </w:t>
      </w:r>
      <w:r w:rsidR="008B510F" w:rsidRPr="005E260A">
        <w:t>echoes</w:t>
      </w:r>
      <w:r w:rsidR="009F2BD1" w:rsidRPr="005E260A">
        <w:t xml:space="preserve"> this stating ‘the importance of recognising and celebrating achievements in motivating and encouraging resilience in young people, and methods for doing this effectively’ </w:t>
      </w:r>
      <w:r w:rsidR="005C1AA9" w:rsidRPr="005E260A">
        <w:rPr>
          <w:color w:val="000000" w:themeColor="text1"/>
        </w:rPr>
        <w:t>(CLD Standards Council Scotland, 2019, p45).</w:t>
      </w:r>
    </w:p>
    <w:p w14:paraId="082C855D" w14:textId="77777777" w:rsidR="009F2BD1" w:rsidRPr="005E260A" w:rsidRDefault="009F2BD1" w:rsidP="00C32D1A">
      <w:pPr>
        <w:spacing w:line="480" w:lineRule="auto"/>
        <w:jc w:val="both"/>
        <w:rPr>
          <w:rFonts w:ascii="Times New Roman" w:hAnsi="Times New Roman" w:cs="Times New Roman"/>
        </w:rPr>
      </w:pPr>
    </w:p>
    <w:p w14:paraId="3A2FD883" w14:textId="4AD9C15D" w:rsidR="00DD3CE6" w:rsidRPr="005E260A" w:rsidRDefault="00647689" w:rsidP="00915941">
      <w:pPr>
        <w:pStyle w:val="CommentText"/>
        <w:spacing w:line="480" w:lineRule="auto"/>
        <w:jc w:val="both"/>
        <w:rPr>
          <w:rFonts w:ascii="Times New Roman" w:hAnsi="Times New Roman" w:cs="Times New Roman"/>
          <w:sz w:val="24"/>
          <w:szCs w:val="24"/>
        </w:rPr>
      </w:pPr>
      <w:r w:rsidRPr="005E260A">
        <w:rPr>
          <w:rFonts w:ascii="Times New Roman" w:hAnsi="Times New Roman" w:cs="Times New Roman"/>
          <w:sz w:val="24"/>
          <w:szCs w:val="24"/>
        </w:rPr>
        <w:t xml:space="preserve">Young people are encouraged to get involved in activities that directly contribute to their development, for example </w:t>
      </w:r>
      <w:r w:rsidR="00DD3CE6" w:rsidRPr="005E260A">
        <w:rPr>
          <w:rFonts w:ascii="Times New Roman" w:hAnsi="Times New Roman" w:cs="Times New Roman"/>
          <w:sz w:val="24"/>
          <w:szCs w:val="24"/>
        </w:rPr>
        <w:t>developing ideas, making strategic decisions</w:t>
      </w:r>
      <w:r w:rsidR="00B07815" w:rsidRPr="005E260A">
        <w:rPr>
          <w:rFonts w:ascii="Times New Roman" w:hAnsi="Times New Roman" w:cs="Times New Roman"/>
          <w:sz w:val="24"/>
          <w:szCs w:val="24"/>
        </w:rPr>
        <w:t xml:space="preserve"> </w:t>
      </w:r>
      <w:r w:rsidR="00DD3CE6" w:rsidRPr="005E260A">
        <w:rPr>
          <w:rFonts w:ascii="Times New Roman" w:hAnsi="Times New Roman" w:cs="Times New Roman"/>
          <w:sz w:val="24"/>
          <w:szCs w:val="24"/>
        </w:rPr>
        <w:t>in their communities, are motivated by a strong sense of community and a strong desire to help others</w:t>
      </w:r>
      <w:r w:rsidR="005C1AA9" w:rsidRPr="005E260A">
        <w:rPr>
          <w:rFonts w:ascii="Times New Roman" w:hAnsi="Times New Roman" w:cs="Times New Roman"/>
          <w:sz w:val="24"/>
          <w:szCs w:val="24"/>
        </w:rPr>
        <w:t xml:space="preserve"> (Ingram  &amp; Harris,2001)</w:t>
      </w:r>
      <w:r w:rsidR="00DD3CE6" w:rsidRPr="005E260A">
        <w:rPr>
          <w:rFonts w:ascii="Times New Roman" w:hAnsi="Times New Roman" w:cs="Times New Roman"/>
          <w:sz w:val="24"/>
          <w:szCs w:val="24"/>
        </w:rPr>
        <w:t xml:space="preserve">. </w:t>
      </w:r>
    </w:p>
    <w:p w14:paraId="5A4FBFB5" w14:textId="77777777" w:rsidR="005C1AA9" w:rsidRPr="005E260A" w:rsidRDefault="005C1AA9" w:rsidP="00915941">
      <w:pPr>
        <w:spacing w:line="480" w:lineRule="auto"/>
        <w:jc w:val="both"/>
        <w:rPr>
          <w:rFonts w:ascii="Times New Roman" w:hAnsi="Times New Roman" w:cs="Times New Roman"/>
        </w:rPr>
      </w:pPr>
    </w:p>
    <w:p w14:paraId="77C52B69" w14:textId="5D3F1FA6" w:rsidR="00C64FB7" w:rsidRPr="005E260A" w:rsidRDefault="00B07815" w:rsidP="00C32D1A">
      <w:pPr>
        <w:spacing w:line="480" w:lineRule="auto"/>
        <w:jc w:val="both"/>
        <w:rPr>
          <w:rFonts w:ascii="Times New Roman" w:hAnsi="Times New Roman" w:cs="Times New Roman"/>
        </w:rPr>
      </w:pPr>
      <w:r w:rsidRPr="005E260A">
        <w:rPr>
          <w:rFonts w:ascii="Times New Roman" w:hAnsi="Times New Roman" w:cs="Times New Roman"/>
        </w:rPr>
        <w:t xml:space="preserve">Youth </w:t>
      </w:r>
      <w:r w:rsidR="005C1AA9" w:rsidRPr="005E260A">
        <w:rPr>
          <w:rFonts w:ascii="Times New Roman" w:hAnsi="Times New Roman" w:cs="Times New Roman"/>
        </w:rPr>
        <w:t>W</w:t>
      </w:r>
      <w:r w:rsidRPr="005E260A">
        <w:rPr>
          <w:rFonts w:ascii="Times New Roman" w:hAnsi="Times New Roman" w:cs="Times New Roman"/>
        </w:rPr>
        <w:t xml:space="preserve">ork gives young people a safe place where they can step outside their comfort zone, try new things, make mistakes, and learn from them without fear of being judged. Youth </w:t>
      </w:r>
      <w:r w:rsidR="005C1AA9" w:rsidRPr="005E260A">
        <w:rPr>
          <w:rFonts w:ascii="Times New Roman" w:hAnsi="Times New Roman" w:cs="Times New Roman"/>
        </w:rPr>
        <w:t>W</w:t>
      </w:r>
      <w:r w:rsidRPr="005E260A">
        <w:rPr>
          <w:rFonts w:ascii="Times New Roman" w:hAnsi="Times New Roman" w:cs="Times New Roman"/>
        </w:rPr>
        <w:t>ork helps young people come up with plans and goals that help them deal with or overcome the problems they face</w:t>
      </w:r>
      <w:r w:rsidR="005C1AA9" w:rsidRPr="005E260A">
        <w:rPr>
          <w:rFonts w:ascii="Times New Roman" w:hAnsi="Times New Roman" w:cs="Times New Roman"/>
        </w:rPr>
        <w:t xml:space="preserve"> (</w:t>
      </w:r>
      <w:proofErr w:type="spellStart"/>
      <w:r w:rsidR="005C1AA9" w:rsidRPr="005E260A">
        <w:rPr>
          <w:rFonts w:ascii="Times New Roman" w:hAnsi="Times New Roman" w:cs="Times New Roman"/>
        </w:rPr>
        <w:t>Batsleer</w:t>
      </w:r>
      <w:proofErr w:type="spellEnd"/>
      <w:r w:rsidR="005C1AA9" w:rsidRPr="005E260A">
        <w:rPr>
          <w:rFonts w:ascii="Times New Roman" w:hAnsi="Times New Roman" w:cs="Times New Roman"/>
        </w:rPr>
        <w:t xml:space="preserve"> &amp; Davies, 2010)</w:t>
      </w:r>
      <w:r w:rsidRPr="005E260A">
        <w:rPr>
          <w:rFonts w:ascii="Times New Roman" w:hAnsi="Times New Roman" w:cs="Times New Roman"/>
        </w:rPr>
        <w:t>.</w:t>
      </w:r>
      <w:r w:rsidR="00C64FB7" w:rsidRPr="005E260A">
        <w:rPr>
          <w:rFonts w:ascii="Times New Roman" w:hAnsi="Times New Roman" w:cs="Times New Roman"/>
        </w:rPr>
        <w:t xml:space="preserve"> Youth </w:t>
      </w:r>
      <w:r w:rsidR="005C1AA9" w:rsidRPr="005E260A">
        <w:rPr>
          <w:rFonts w:ascii="Times New Roman" w:hAnsi="Times New Roman" w:cs="Times New Roman"/>
        </w:rPr>
        <w:t>W</w:t>
      </w:r>
      <w:r w:rsidR="00C64FB7" w:rsidRPr="005E260A">
        <w:rPr>
          <w:rFonts w:ascii="Times New Roman" w:hAnsi="Times New Roman" w:cs="Times New Roman"/>
        </w:rPr>
        <w:t xml:space="preserve">ork Encourages young people to learn through challenging and educational activities while in a safe </w:t>
      </w:r>
      <w:r w:rsidR="009D1AA4" w:rsidRPr="005E260A">
        <w:rPr>
          <w:rFonts w:ascii="Times New Roman" w:hAnsi="Times New Roman" w:cs="Times New Roman"/>
        </w:rPr>
        <w:t>environment</w:t>
      </w:r>
      <w:r w:rsidR="005C1AA9" w:rsidRPr="005E260A">
        <w:rPr>
          <w:rFonts w:ascii="Times New Roman" w:hAnsi="Times New Roman" w:cs="Times New Roman"/>
        </w:rPr>
        <w:t xml:space="preserve"> (Sapin,2013)</w:t>
      </w:r>
      <w:r w:rsidR="00C64FB7" w:rsidRPr="005E260A">
        <w:rPr>
          <w:rFonts w:ascii="Times New Roman" w:hAnsi="Times New Roman" w:cs="Times New Roman"/>
        </w:rPr>
        <w:t>.</w:t>
      </w:r>
    </w:p>
    <w:p w14:paraId="13D21319" w14:textId="7D336146" w:rsidR="00C64FB7" w:rsidRPr="005E260A" w:rsidRDefault="00C64FB7" w:rsidP="00915941">
      <w:pPr>
        <w:spacing w:line="480" w:lineRule="auto"/>
        <w:jc w:val="both"/>
        <w:rPr>
          <w:rFonts w:ascii="Times New Roman" w:hAnsi="Times New Roman" w:cs="Times New Roman"/>
        </w:rPr>
      </w:pPr>
    </w:p>
    <w:p w14:paraId="04C5CC76" w14:textId="6308F722" w:rsidR="009F2BD1" w:rsidRPr="005E260A" w:rsidRDefault="00C64FB7" w:rsidP="00915941">
      <w:pPr>
        <w:pStyle w:val="CommentText"/>
        <w:spacing w:line="480" w:lineRule="auto"/>
        <w:jc w:val="both"/>
        <w:rPr>
          <w:rFonts w:ascii="Times New Roman" w:hAnsi="Times New Roman" w:cs="Times New Roman"/>
          <w:sz w:val="24"/>
          <w:szCs w:val="24"/>
        </w:rPr>
      </w:pPr>
      <w:r w:rsidRPr="005E260A">
        <w:rPr>
          <w:rFonts w:ascii="Times New Roman" w:hAnsi="Times New Roman" w:cs="Times New Roman"/>
          <w:sz w:val="24"/>
          <w:szCs w:val="24"/>
        </w:rPr>
        <w:t xml:space="preserve">Promoting Resilience in young people is paramount as it helps young people learn how to deal with and manage difficult situations and circumstances that aren't always easy to avoid in life. These can be things like dealing with unexpected changes, transitions, daily hassles, or a wide range of stressors, all of which </w:t>
      </w:r>
      <w:r w:rsidR="00647689" w:rsidRPr="005E260A">
        <w:rPr>
          <w:rFonts w:ascii="Times New Roman" w:hAnsi="Times New Roman" w:cs="Times New Roman"/>
          <w:sz w:val="24"/>
          <w:szCs w:val="24"/>
        </w:rPr>
        <w:t>can contribute to anxiety or undue stress</w:t>
      </w:r>
      <w:r w:rsidR="005C1AA9" w:rsidRPr="005E260A">
        <w:rPr>
          <w:rFonts w:ascii="Times New Roman" w:hAnsi="Times New Roman" w:cs="Times New Roman"/>
          <w:color w:val="000000" w:themeColor="text1"/>
          <w:sz w:val="24"/>
          <w:szCs w:val="24"/>
        </w:rPr>
        <w:t>(Kylie et al</w:t>
      </w:r>
      <w:r w:rsidRPr="005E260A">
        <w:rPr>
          <w:rFonts w:ascii="Times New Roman" w:hAnsi="Times New Roman" w:cs="Times New Roman"/>
          <w:sz w:val="24"/>
          <w:szCs w:val="24"/>
        </w:rPr>
        <w:t>.</w:t>
      </w:r>
      <w:r w:rsidR="005C1AA9" w:rsidRPr="005E260A">
        <w:rPr>
          <w:rFonts w:ascii="Times New Roman" w:hAnsi="Times New Roman" w:cs="Times New Roman"/>
          <w:sz w:val="24"/>
          <w:szCs w:val="24"/>
        </w:rPr>
        <w:t>, 2006).</w:t>
      </w:r>
      <w:r w:rsidRPr="005E260A">
        <w:rPr>
          <w:rFonts w:ascii="Times New Roman" w:hAnsi="Times New Roman" w:cs="Times New Roman"/>
          <w:sz w:val="24"/>
          <w:szCs w:val="24"/>
        </w:rPr>
        <w:t xml:space="preserve"> </w:t>
      </w:r>
      <w:r w:rsidR="009F2BD1" w:rsidRPr="005E260A">
        <w:rPr>
          <w:rFonts w:ascii="Times New Roman" w:hAnsi="Times New Roman" w:cs="Times New Roman"/>
          <w:sz w:val="24"/>
          <w:szCs w:val="24"/>
        </w:rPr>
        <w:t xml:space="preserve"> The National Occupational </w:t>
      </w:r>
      <w:r w:rsidR="008B510F" w:rsidRPr="005E260A">
        <w:rPr>
          <w:rFonts w:ascii="Times New Roman" w:hAnsi="Times New Roman" w:cs="Times New Roman"/>
          <w:sz w:val="24"/>
          <w:szCs w:val="24"/>
        </w:rPr>
        <w:t>standards</w:t>
      </w:r>
      <w:r w:rsidR="009F2BD1" w:rsidRPr="005E260A">
        <w:rPr>
          <w:rFonts w:ascii="Times New Roman" w:hAnsi="Times New Roman" w:cs="Times New Roman"/>
          <w:sz w:val="24"/>
          <w:szCs w:val="24"/>
        </w:rPr>
        <w:t xml:space="preserve"> </w:t>
      </w:r>
      <w:r w:rsidR="00735AE1" w:rsidRPr="005E260A">
        <w:rPr>
          <w:rFonts w:ascii="Times New Roman" w:hAnsi="Times New Roman" w:cs="Times New Roman"/>
          <w:sz w:val="24"/>
          <w:szCs w:val="24"/>
        </w:rPr>
        <w:t>cement</w:t>
      </w:r>
      <w:r w:rsidR="009F2BD1" w:rsidRPr="005E260A">
        <w:rPr>
          <w:rFonts w:ascii="Times New Roman" w:hAnsi="Times New Roman" w:cs="Times New Roman"/>
          <w:sz w:val="24"/>
          <w:szCs w:val="24"/>
        </w:rPr>
        <w:t xml:space="preserve"> this by stating youth workers should  ‘encourage the resilience of young people by celebrating achievements, including addressing problems’</w:t>
      </w:r>
      <w:r w:rsidR="005C1AA9" w:rsidRPr="005E260A">
        <w:rPr>
          <w:rFonts w:ascii="Times New Roman" w:hAnsi="Times New Roman" w:cs="Times New Roman"/>
          <w:sz w:val="24"/>
          <w:szCs w:val="24"/>
        </w:rPr>
        <w:t xml:space="preserve"> effectively’ </w:t>
      </w:r>
      <w:r w:rsidR="005C1AA9" w:rsidRPr="005E260A">
        <w:rPr>
          <w:rFonts w:ascii="Times New Roman" w:hAnsi="Times New Roman" w:cs="Times New Roman"/>
          <w:color w:val="000000" w:themeColor="text1"/>
          <w:sz w:val="24"/>
          <w:szCs w:val="24"/>
        </w:rPr>
        <w:t>(CLD Standards Council Scotland, 2019, p44)</w:t>
      </w:r>
      <w:r w:rsidR="005C1AA9" w:rsidRPr="005E260A">
        <w:rPr>
          <w:rFonts w:ascii="Times New Roman" w:hAnsi="Times New Roman" w:cs="Times New Roman"/>
          <w:sz w:val="24"/>
          <w:szCs w:val="24"/>
        </w:rPr>
        <w:t>.</w:t>
      </w:r>
    </w:p>
    <w:p w14:paraId="074A0BF8" w14:textId="334187C9" w:rsidR="00C64FB7" w:rsidRPr="005E260A" w:rsidRDefault="00C64FB7" w:rsidP="00C32D1A">
      <w:pPr>
        <w:spacing w:line="480" w:lineRule="auto"/>
        <w:jc w:val="both"/>
        <w:rPr>
          <w:rFonts w:ascii="Times New Roman" w:hAnsi="Times New Roman" w:cs="Times New Roman"/>
        </w:rPr>
      </w:pPr>
    </w:p>
    <w:p w14:paraId="7AA60656" w14:textId="2515BE09" w:rsidR="00C64FB7" w:rsidRPr="005E260A" w:rsidRDefault="00C64FB7" w:rsidP="00C32D1A">
      <w:pPr>
        <w:spacing w:line="480" w:lineRule="auto"/>
        <w:jc w:val="both"/>
        <w:rPr>
          <w:rFonts w:ascii="Times New Roman" w:hAnsi="Times New Roman" w:cs="Times New Roman"/>
        </w:rPr>
      </w:pPr>
      <w:r w:rsidRPr="005E260A">
        <w:rPr>
          <w:rFonts w:ascii="Times New Roman" w:hAnsi="Times New Roman" w:cs="Times New Roman"/>
        </w:rPr>
        <w:t>People who have a lot of resilience can also deal with things that happen that ar</w:t>
      </w:r>
      <w:r w:rsidR="00647689" w:rsidRPr="005E260A">
        <w:rPr>
          <w:rFonts w:ascii="Times New Roman" w:hAnsi="Times New Roman" w:cs="Times New Roman"/>
        </w:rPr>
        <w:t>e not</w:t>
      </w:r>
      <w:r w:rsidRPr="005E260A">
        <w:rPr>
          <w:rFonts w:ascii="Times New Roman" w:hAnsi="Times New Roman" w:cs="Times New Roman"/>
        </w:rPr>
        <w:t xml:space="preserve"> planned, like the COVID-19 pandemic. There are a lot of important skills that </w:t>
      </w:r>
      <w:r w:rsidR="00647689" w:rsidRPr="005E260A">
        <w:rPr>
          <w:rFonts w:ascii="Times New Roman" w:hAnsi="Times New Roman" w:cs="Times New Roman"/>
        </w:rPr>
        <w:t>a young person needs</w:t>
      </w:r>
      <w:r w:rsidRPr="005E260A">
        <w:rPr>
          <w:rFonts w:ascii="Times New Roman" w:hAnsi="Times New Roman" w:cs="Times New Roman"/>
        </w:rPr>
        <w:t xml:space="preserve"> to be able to deal with things like uncertainty, change, and uncertainty. Learning how to be resilient during adolescence can make a big difference in how well a young person does and how well they do in life</w:t>
      </w:r>
      <w:r w:rsidR="005C1AA9" w:rsidRPr="005E260A">
        <w:rPr>
          <w:rFonts w:ascii="Times New Roman" w:hAnsi="Times New Roman" w:cs="Times New Roman"/>
        </w:rPr>
        <w:t xml:space="preserve"> (Snape &amp; Viner, 2020)</w:t>
      </w:r>
      <w:r w:rsidRPr="005E260A">
        <w:rPr>
          <w:rFonts w:ascii="Times New Roman" w:hAnsi="Times New Roman" w:cs="Times New Roman"/>
        </w:rPr>
        <w:t>.</w:t>
      </w:r>
    </w:p>
    <w:p w14:paraId="546678F0" w14:textId="47BB5680" w:rsidR="00C32D1A" w:rsidRPr="005E260A" w:rsidRDefault="00C32D1A" w:rsidP="00C32D1A">
      <w:pPr>
        <w:pStyle w:val="NoSpacing"/>
        <w:spacing w:line="480" w:lineRule="auto"/>
        <w:jc w:val="both"/>
        <w:rPr>
          <w:rFonts w:ascii="Times New Roman" w:hAnsi="Times New Roman" w:cs="Times New Roman"/>
          <w:sz w:val="24"/>
          <w:szCs w:val="24"/>
        </w:rPr>
      </w:pPr>
      <w:r w:rsidRPr="005E260A">
        <w:rPr>
          <w:rFonts w:ascii="Times New Roman" w:hAnsi="Times New Roman" w:cs="Times New Roman"/>
          <w:sz w:val="24"/>
          <w:szCs w:val="24"/>
        </w:rPr>
        <w:t>Some young people will endure more significant obstacles, such as family disintegration, illness or death in the family, or bullying. Due to inabilities, learning troubles or sicknesses, emotional wellness concerns, constant ailments, and different elements, certain individuals face a larger number of obstacles than others. Strength will help them in conquering these hardships</w:t>
      </w:r>
      <w:r w:rsidR="005C1AA9" w:rsidRPr="005E260A">
        <w:rPr>
          <w:rFonts w:ascii="Times New Roman" w:hAnsi="Times New Roman" w:cs="Times New Roman"/>
          <w:sz w:val="24"/>
          <w:szCs w:val="24"/>
        </w:rPr>
        <w:t xml:space="preserve"> </w:t>
      </w:r>
      <w:r w:rsidR="005C1AA9" w:rsidRPr="005E260A">
        <w:rPr>
          <w:rFonts w:ascii="Times New Roman" w:hAnsi="Times New Roman" w:cs="Times New Roman"/>
          <w:color w:val="000000" w:themeColor="text1"/>
          <w:sz w:val="24"/>
          <w:szCs w:val="24"/>
        </w:rPr>
        <w:t>(Kylie et al</w:t>
      </w:r>
      <w:r w:rsidR="005C1AA9" w:rsidRPr="005E260A">
        <w:rPr>
          <w:rFonts w:ascii="Times New Roman" w:hAnsi="Times New Roman" w:cs="Times New Roman"/>
          <w:sz w:val="24"/>
          <w:szCs w:val="24"/>
        </w:rPr>
        <w:t>., 2006)</w:t>
      </w:r>
      <w:r w:rsidR="00735AE1" w:rsidRPr="005E260A">
        <w:rPr>
          <w:rFonts w:ascii="Times New Roman" w:hAnsi="Times New Roman" w:cs="Times New Roman"/>
          <w:sz w:val="24"/>
          <w:szCs w:val="24"/>
        </w:rPr>
        <w:t>.</w:t>
      </w:r>
    </w:p>
    <w:p w14:paraId="2F4E73F2" w14:textId="78F2582B" w:rsidR="00125869" w:rsidRPr="005E260A" w:rsidRDefault="00C32D1A" w:rsidP="00647689">
      <w:pPr>
        <w:pStyle w:val="NormalWeb"/>
        <w:shd w:val="clear" w:color="auto" w:fill="FFFFFF"/>
        <w:spacing w:line="480" w:lineRule="auto"/>
        <w:jc w:val="both"/>
        <w:rPr>
          <w:color w:val="000000"/>
        </w:rPr>
      </w:pPr>
      <w:r w:rsidRPr="005E260A">
        <w:rPr>
          <w:color w:val="000000"/>
        </w:rPr>
        <w:lastRenderedPageBreak/>
        <w:t xml:space="preserve">During challenging experiences and instances of traumatic experience, resilience is considered a significant ingredient towards supporting mental wellbeing in young adults. According to </w:t>
      </w:r>
      <w:r w:rsidRPr="005E260A">
        <w:rPr>
          <w:color w:val="000000" w:themeColor="text1"/>
        </w:rPr>
        <w:t>Srivastava</w:t>
      </w:r>
      <w:r w:rsidR="00125869" w:rsidRPr="005E260A">
        <w:rPr>
          <w:color w:val="000000" w:themeColor="text1"/>
        </w:rPr>
        <w:t xml:space="preserve"> (2009)</w:t>
      </w:r>
      <w:r w:rsidR="00647689" w:rsidRPr="005E260A">
        <w:rPr>
          <w:color w:val="000000" w:themeColor="text1"/>
        </w:rPr>
        <w:t xml:space="preserve"> ‘</w:t>
      </w:r>
      <w:r w:rsidR="00647689" w:rsidRPr="005E260A">
        <w:rPr>
          <w:color w:val="000000"/>
        </w:rPr>
        <w:t>t</w:t>
      </w:r>
      <w:r w:rsidRPr="005E260A">
        <w:rPr>
          <w:color w:val="000000"/>
        </w:rPr>
        <w:t>alking about healthy mental health without including resilience is inadequate</w:t>
      </w:r>
      <w:r w:rsidR="00647689" w:rsidRPr="005E260A">
        <w:rPr>
          <w:color w:val="000000"/>
        </w:rPr>
        <w:t xml:space="preserve">’ </w:t>
      </w:r>
      <w:r w:rsidR="00125869" w:rsidRPr="005E260A">
        <w:rPr>
          <w:color w:val="000000"/>
        </w:rPr>
        <w:t>(</w:t>
      </w:r>
      <w:proofErr w:type="spellStart"/>
      <w:r w:rsidR="00125869" w:rsidRPr="005E260A">
        <w:rPr>
          <w:color w:val="000000"/>
        </w:rPr>
        <w:t>Srivatava</w:t>
      </w:r>
      <w:proofErr w:type="spellEnd"/>
      <w:r w:rsidR="00125869" w:rsidRPr="005E260A">
        <w:rPr>
          <w:color w:val="000000"/>
        </w:rPr>
        <w:t>, 2009, pp 75-76).</w:t>
      </w:r>
    </w:p>
    <w:p w14:paraId="5E960B6A" w14:textId="3B6158D1" w:rsidR="00B10F09" w:rsidRPr="005E260A" w:rsidRDefault="00B10F09" w:rsidP="00353463">
      <w:pPr>
        <w:pStyle w:val="NormalWeb"/>
        <w:shd w:val="clear" w:color="auto" w:fill="FFFFFF"/>
        <w:spacing w:line="480" w:lineRule="auto"/>
        <w:jc w:val="both"/>
        <w:rPr>
          <w:color w:val="000000"/>
        </w:rPr>
      </w:pPr>
      <w:r w:rsidRPr="005E260A">
        <w:t>It was found that resilience may well be described as both an outcome and a process. "Resilience arises through relations between people or other circumstances, and even the systems which lead to such effects</w:t>
      </w:r>
      <w:r w:rsidR="00C348D7" w:rsidRPr="005E260A">
        <w:t xml:space="preserve">” </w:t>
      </w:r>
      <w:r w:rsidR="00C348D7" w:rsidRPr="005E260A">
        <w:rPr>
          <w:color w:val="000000"/>
        </w:rPr>
        <w:t>(</w:t>
      </w:r>
      <w:proofErr w:type="spellStart"/>
      <w:r w:rsidR="00C348D7" w:rsidRPr="005E260A">
        <w:rPr>
          <w:color w:val="000000"/>
        </w:rPr>
        <w:t>Srivatava</w:t>
      </w:r>
      <w:proofErr w:type="spellEnd"/>
      <w:r w:rsidR="00C348D7" w:rsidRPr="005E260A">
        <w:rPr>
          <w:color w:val="000000"/>
        </w:rPr>
        <w:t>, 2009, pp 75-76).</w:t>
      </w:r>
      <w:r w:rsidRPr="005E260A">
        <w:rPr>
          <w:color w:val="FF0000"/>
        </w:rPr>
        <w:t xml:space="preserve"> </w:t>
      </w:r>
      <w:r w:rsidRPr="005E260A">
        <w:t>Resilience is the method by which young people modify the effect of a stress</w:t>
      </w:r>
      <w:r w:rsidR="00647689" w:rsidRPr="005E260A">
        <w:t xml:space="preserve">ful </w:t>
      </w:r>
      <w:r w:rsidRPr="005E260A">
        <w:t xml:space="preserve">environment via </w:t>
      </w:r>
      <w:r w:rsidR="008B510F" w:rsidRPr="005E260A">
        <w:t>behavioural</w:t>
      </w:r>
      <w:r w:rsidRPr="005E260A">
        <w:t xml:space="preserve"> adjustment </w:t>
      </w:r>
      <w:r w:rsidR="008B510F" w:rsidRPr="005E260A">
        <w:t>and</w:t>
      </w:r>
      <w:r w:rsidRPr="005E260A">
        <w:t xml:space="preserve"> the outcome of coping</w:t>
      </w:r>
      <w:r w:rsidR="00647689" w:rsidRPr="005E260A">
        <w:t xml:space="preserve">. </w:t>
      </w:r>
      <w:r w:rsidRPr="005E260A">
        <w:t xml:space="preserve">This was discovered as resilience may well be described both </w:t>
      </w:r>
      <w:proofErr w:type="gramStart"/>
      <w:r w:rsidRPr="005E260A">
        <w:t>as a consequence</w:t>
      </w:r>
      <w:proofErr w:type="gramEnd"/>
      <w:r w:rsidRPr="005E260A">
        <w:t xml:space="preserve"> and a procedure. </w:t>
      </w:r>
    </w:p>
    <w:p w14:paraId="3764C0D7" w14:textId="77777777" w:rsidR="00B10F09" w:rsidRPr="005E260A" w:rsidRDefault="00B10F09" w:rsidP="00C32D1A">
      <w:pPr>
        <w:spacing w:line="480" w:lineRule="auto"/>
        <w:jc w:val="both"/>
        <w:rPr>
          <w:rFonts w:ascii="Times New Roman" w:hAnsi="Times New Roman" w:cs="Times New Roman"/>
        </w:rPr>
      </w:pPr>
    </w:p>
    <w:p w14:paraId="3D40D832" w14:textId="58EA4F8E" w:rsidR="00B10F09" w:rsidRPr="005E260A" w:rsidRDefault="00B10F09" w:rsidP="00C32D1A">
      <w:pPr>
        <w:spacing w:line="480" w:lineRule="auto"/>
        <w:jc w:val="both"/>
        <w:rPr>
          <w:rFonts w:ascii="Times New Roman" w:hAnsi="Times New Roman" w:cs="Times New Roman"/>
          <w:color w:val="000000" w:themeColor="text1"/>
        </w:rPr>
      </w:pPr>
      <w:r w:rsidRPr="005E260A">
        <w:rPr>
          <w:rFonts w:ascii="Times New Roman" w:hAnsi="Times New Roman" w:cs="Times New Roman"/>
        </w:rPr>
        <w:t xml:space="preserve">Resilience-building and danger initiatives seem to be the two categories into which services collapse. In comparison to risk-reduction approaches, resilience-based methodologies promote the role of abilities and expertise </w:t>
      </w:r>
      <w:r w:rsidR="00647689" w:rsidRPr="005E260A">
        <w:rPr>
          <w:rFonts w:ascii="Times New Roman" w:hAnsi="Times New Roman" w:cs="Times New Roman"/>
        </w:rPr>
        <w:t xml:space="preserve">in </w:t>
      </w:r>
      <w:r w:rsidRPr="005E260A">
        <w:rPr>
          <w:rFonts w:ascii="Times New Roman" w:hAnsi="Times New Roman" w:cs="Times New Roman"/>
        </w:rPr>
        <w:t>help</w:t>
      </w:r>
      <w:r w:rsidR="00647689" w:rsidRPr="005E260A">
        <w:rPr>
          <w:rFonts w:ascii="Times New Roman" w:hAnsi="Times New Roman" w:cs="Times New Roman"/>
        </w:rPr>
        <w:t>ing</w:t>
      </w:r>
      <w:r w:rsidRPr="005E260A">
        <w:rPr>
          <w:rFonts w:ascii="Times New Roman" w:hAnsi="Times New Roman" w:cs="Times New Roman"/>
        </w:rPr>
        <w:t xml:space="preserve"> students overcome the difficulties of increased surroundings, such as drug usage. A framework for engaging, looking ahead, and getting the young person's perspective </w:t>
      </w:r>
      <w:r w:rsidR="00647689" w:rsidRPr="005E260A">
        <w:rPr>
          <w:rFonts w:ascii="Times New Roman" w:hAnsi="Times New Roman" w:cs="Times New Roman"/>
        </w:rPr>
        <w:t xml:space="preserve">is effective, </w:t>
      </w:r>
      <w:r w:rsidRPr="005E260A">
        <w:rPr>
          <w:rFonts w:ascii="Times New Roman" w:hAnsi="Times New Roman" w:cs="Times New Roman"/>
        </w:rPr>
        <w:t xml:space="preserve">as well as placing clear objectives and evaluating performance, continuing to search for support and services, and supporting access to critical things, especially in young </w:t>
      </w:r>
      <w:r w:rsidRPr="005E260A">
        <w:rPr>
          <w:rFonts w:ascii="Times New Roman" w:hAnsi="Times New Roman" w:cs="Times New Roman"/>
          <w:color w:val="000000" w:themeColor="text1"/>
        </w:rPr>
        <w:t>males</w:t>
      </w:r>
      <w:r w:rsidR="005C1AA9"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(Barwick, 2004). It becomes more and more common in organizations for using resilience strategies.</w:t>
      </w:r>
    </w:p>
    <w:p w14:paraId="60B7057D" w14:textId="77777777" w:rsidR="00353463" w:rsidRPr="005E260A" w:rsidRDefault="00353463" w:rsidP="00C32D1A">
      <w:pPr>
        <w:spacing w:line="480" w:lineRule="auto"/>
        <w:jc w:val="both"/>
        <w:rPr>
          <w:rFonts w:ascii="Times New Roman" w:hAnsi="Times New Roman" w:cs="Times New Roman"/>
        </w:rPr>
      </w:pPr>
    </w:p>
    <w:p w14:paraId="3727A74D" w14:textId="5D5B7429" w:rsidR="00C64FB7" w:rsidRPr="005E260A" w:rsidRDefault="00B10F09" w:rsidP="00C32D1A">
      <w:pPr>
        <w:spacing w:line="480" w:lineRule="auto"/>
        <w:jc w:val="both"/>
        <w:rPr>
          <w:rFonts w:ascii="Times New Roman" w:hAnsi="Times New Roman" w:cs="Times New Roman"/>
        </w:rPr>
      </w:pPr>
      <w:r w:rsidRPr="005E260A">
        <w:rPr>
          <w:rFonts w:ascii="Times New Roman" w:hAnsi="Times New Roman" w:cs="Times New Roman"/>
          <w:color w:val="000000" w:themeColor="text1"/>
        </w:rPr>
        <w:t xml:space="preserve">To build resilience in </w:t>
      </w:r>
      <w:r w:rsidR="00647689" w:rsidRPr="005E260A">
        <w:rPr>
          <w:rFonts w:ascii="Times New Roman" w:hAnsi="Times New Roman" w:cs="Times New Roman"/>
          <w:color w:val="000000" w:themeColor="text1"/>
        </w:rPr>
        <w:t>y</w:t>
      </w:r>
      <w:r w:rsidRPr="005E260A">
        <w:rPr>
          <w:rFonts w:ascii="Times New Roman" w:hAnsi="Times New Roman" w:cs="Times New Roman"/>
          <w:color w:val="000000" w:themeColor="text1"/>
        </w:rPr>
        <w:t>oung</w:t>
      </w:r>
      <w:r w:rsidR="00787742" w:rsidRPr="005E260A">
        <w:rPr>
          <w:rFonts w:ascii="Times New Roman" w:hAnsi="Times New Roman" w:cs="Times New Roman"/>
          <w:color w:val="000000" w:themeColor="text1"/>
        </w:rPr>
        <w:t xml:space="preserve"> people</w:t>
      </w:r>
      <w:r w:rsidRPr="005E260A">
        <w:rPr>
          <w:rFonts w:ascii="Times New Roman" w:hAnsi="Times New Roman" w:cs="Times New Roman"/>
          <w:color w:val="000000" w:themeColor="text1"/>
        </w:rPr>
        <w:t xml:space="preserve"> Zubrick and Robson (2003) make an argument that </w:t>
      </w:r>
      <w:r w:rsidRPr="005E260A">
        <w:rPr>
          <w:rFonts w:ascii="Times New Roman" w:hAnsi="Times New Roman" w:cs="Times New Roman"/>
        </w:rPr>
        <w:t>it</w:t>
      </w:r>
      <w:r w:rsidR="00647689" w:rsidRPr="005E260A">
        <w:rPr>
          <w:rFonts w:ascii="Times New Roman" w:hAnsi="Times New Roman" w:cs="Times New Roman"/>
        </w:rPr>
        <w:t xml:space="preserve"> is </w:t>
      </w:r>
      <w:r w:rsidRPr="005E260A">
        <w:rPr>
          <w:rFonts w:ascii="Times New Roman" w:hAnsi="Times New Roman" w:cs="Times New Roman"/>
        </w:rPr>
        <w:t xml:space="preserve">crucial to examine both independent and public factors </w:t>
      </w:r>
      <w:r w:rsidR="00735AE1" w:rsidRPr="005E260A">
        <w:rPr>
          <w:rFonts w:ascii="Times New Roman" w:hAnsi="Times New Roman" w:cs="Times New Roman"/>
        </w:rPr>
        <w:t>to</w:t>
      </w:r>
      <w:r w:rsidRPr="005E260A">
        <w:rPr>
          <w:rFonts w:ascii="Times New Roman" w:hAnsi="Times New Roman" w:cs="Times New Roman"/>
        </w:rPr>
        <w:t xml:space="preserve"> become successful. Culturally rooted resilience definitions have recently become more of a focus for researchers. A person's ability to persevere in the face of adversity is just one aspect of resilience.</w:t>
      </w:r>
    </w:p>
    <w:p w14:paraId="26EE0A8E" w14:textId="1517B62A" w:rsidR="00B10F09" w:rsidRPr="005E260A" w:rsidRDefault="00B10F09" w:rsidP="00C32D1A">
      <w:pPr>
        <w:spacing w:line="480" w:lineRule="auto"/>
        <w:jc w:val="both"/>
        <w:rPr>
          <w:rFonts w:ascii="Times New Roman" w:hAnsi="Times New Roman" w:cs="Times New Roman"/>
        </w:rPr>
      </w:pPr>
    </w:p>
    <w:p w14:paraId="49B43529" w14:textId="168DC7C6" w:rsidR="00B10F09" w:rsidRPr="005E260A" w:rsidRDefault="00B10F09" w:rsidP="00C32D1A">
      <w:pPr>
        <w:spacing w:line="480" w:lineRule="auto"/>
        <w:jc w:val="both"/>
        <w:rPr>
          <w:rFonts w:ascii="Times New Roman" w:hAnsi="Times New Roman" w:cs="Times New Roman"/>
        </w:rPr>
      </w:pPr>
    </w:p>
    <w:p w14:paraId="446CD4CF" w14:textId="5502E60C" w:rsidR="00E57535" w:rsidRPr="005E260A" w:rsidRDefault="00352FDA" w:rsidP="00125869">
      <w:pPr>
        <w:spacing w:line="480" w:lineRule="auto"/>
        <w:rPr>
          <w:rFonts w:ascii="Times New Roman" w:hAnsi="Times New Roman" w:cs="Times New Roman"/>
          <w:color w:val="000000" w:themeColor="text1"/>
        </w:rPr>
      </w:pPr>
      <w:r w:rsidRPr="005E260A">
        <w:rPr>
          <w:rFonts w:ascii="Times New Roman" w:hAnsi="Times New Roman" w:cs="Times New Roman"/>
        </w:rPr>
        <w:t xml:space="preserve">The </w:t>
      </w:r>
      <w:r w:rsidR="00647689" w:rsidRPr="005E260A">
        <w:rPr>
          <w:rFonts w:ascii="Times New Roman" w:hAnsi="Times New Roman" w:cs="Times New Roman"/>
        </w:rPr>
        <w:t xml:space="preserve">discussion will now focus on well-being. </w:t>
      </w:r>
      <w:r w:rsidR="00E57535" w:rsidRPr="005E260A">
        <w:rPr>
          <w:rFonts w:ascii="Times New Roman" w:hAnsi="Times New Roman" w:cs="Times New Roman"/>
        </w:rPr>
        <w:t xml:space="preserve">Concerns concerning young people's wellbeing have been raised by youth workers, policymakers, teachers, parents, and researchers </w:t>
      </w:r>
      <w:r w:rsidR="00E57535" w:rsidRPr="005E260A">
        <w:rPr>
          <w:rFonts w:ascii="Times New Roman" w:hAnsi="Times New Roman" w:cs="Times New Roman"/>
          <w:color w:val="000000" w:themeColor="text1"/>
        </w:rPr>
        <w:t xml:space="preserve">(Bourke 2003; Eckersley, </w:t>
      </w:r>
      <w:proofErr w:type="spellStart"/>
      <w:r w:rsidR="00E57535" w:rsidRPr="005E260A">
        <w:rPr>
          <w:rFonts w:ascii="Times New Roman" w:hAnsi="Times New Roman" w:cs="Times New Roman"/>
          <w:color w:val="000000" w:themeColor="text1"/>
        </w:rPr>
        <w:t>Wierenga</w:t>
      </w:r>
      <w:proofErr w:type="spellEnd"/>
      <w:r w:rsidR="00E57535" w:rsidRPr="005E260A">
        <w:rPr>
          <w:rFonts w:ascii="Times New Roman" w:hAnsi="Times New Roman" w:cs="Times New Roman"/>
          <w:color w:val="000000" w:themeColor="text1"/>
        </w:rPr>
        <w:t>, &amp; Wyn 2006; Glendinning et al. 2003; Glover et al. 1998).</w:t>
      </w:r>
    </w:p>
    <w:p w14:paraId="7264DD25" w14:textId="77777777" w:rsidR="00353463" w:rsidRPr="005E260A" w:rsidRDefault="00353463" w:rsidP="00125869">
      <w:pPr>
        <w:spacing w:line="480" w:lineRule="auto"/>
        <w:jc w:val="both"/>
        <w:rPr>
          <w:rFonts w:ascii="Times New Roman" w:hAnsi="Times New Roman" w:cs="Times New Roman"/>
        </w:rPr>
      </w:pPr>
    </w:p>
    <w:p w14:paraId="1CA95709" w14:textId="6C0F3675" w:rsidR="00352FDA" w:rsidRPr="005E260A" w:rsidRDefault="00352FDA" w:rsidP="00125869">
      <w:pPr>
        <w:spacing w:line="480" w:lineRule="auto"/>
        <w:jc w:val="both"/>
        <w:rPr>
          <w:rFonts w:ascii="Times New Roman" w:hAnsi="Times New Roman" w:cs="Times New Roman"/>
        </w:rPr>
      </w:pPr>
      <w:r w:rsidRPr="005E260A">
        <w:rPr>
          <w:rFonts w:ascii="Times New Roman" w:hAnsi="Times New Roman" w:cs="Times New Roman"/>
        </w:rPr>
        <w:t xml:space="preserve">Although there is no universally accepted </w:t>
      </w:r>
      <w:r w:rsidR="009302FE" w:rsidRPr="005E260A">
        <w:rPr>
          <w:rFonts w:ascii="Times New Roman" w:hAnsi="Times New Roman" w:cs="Times New Roman"/>
        </w:rPr>
        <w:t>explanation</w:t>
      </w:r>
      <w:r w:rsidRPr="005E260A">
        <w:rPr>
          <w:rFonts w:ascii="Times New Roman" w:hAnsi="Times New Roman" w:cs="Times New Roman"/>
        </w:rPr>
        <w:t xml:space="preserve"> of well-being, there is </w:t>
      </w:r>
      <w:r w:rsidR="009302FE" w:rsidRPr="005E260A">
        <w:rPr>
          <w:rFonts w:ascii="Times New Roman" w:hAnsi="Times New Roman" w:cs="Times New Roman"/>
        </w:rPr>
        <w:t xml:space="preserve">general concurrence </w:t>
      </w:r>
      <w:r w:rsidRPr="005E260A">
        <w:rPr>
          <w:rFonts w:ascii="Times New Roman" w:hAnsi="Times New Roman" w:cs="Times New Roman"/>
        </w:rPr>
        <w:t xml:space="preserve">that it </w:t>
      </w:r>
      <w:r w:rsidR="00776CFE" w:rsidRPr="005E260A">
        <w:rPr>
          <w:rFonts w:ascii="Times New Roman" w:hAnsi="Times New Roman" w:cs="Times New Roman"/>
        </w:rPr>
        <w:t>consists</w:t>
      </w:r>
      <w:r w:rsidR="009302FE" w:rsidRPr="005E260A">
        <w:rPr>
          <w:rFonts w:ascii="Times New Roman" w:hAnsi="Times New Roman" w:cs="Times New Roman"/>
        </w:rPr>
        <w:t xml:space="preserve"> of</w:t>
      </w:r>
      <w:r w:rsidRPr="005E260A">
        <w:rPr>
          <w:rFonts w:ascii="Times New Roman" w:hAnsi="Times New Roman" w:cs="Times New Roman"/>
        </w:rPr>
        <w:t xml:space="preserve"> the </w:t>
      </w:r>
      <w:r w:rsidR="009302FE" w:rsidRPr="005E260A">
        <w:rPr>
          <w:rFonts w:ascii="Times New Roman" w:hAnsi="Times New Roman" w:cs="Times New Roman"/>
        </w:rPr>
        <w:t>occurrence</w:t>
      </w:r>
      <w:r w:rsidRPr="005E260A">
        <w:rPr>
          <w:rFonts w:ascii="Times New Roman" w:hAnsi="Times New Roman" w:cs="Times New Roman"/>
        </w:rPr>
        <w:t xml:space="preserve"> of positive emotions and moods</w:t>
      </w:r>
      <w:r w:rsidR="009302FE" w:rsidRPr="005E260A">
        <w:rPr>
          <w:rFonts w:ascii="Times New Roman" w:hAnsi="Times New Roman" w:cs="Times New Roman"/>
        </w:rPr>
        <w:t xml:space="preserve">. For example, serenity and </w:t>
      </w:r>
      <w:r w:rsidRPr="005E260A">
        <w:rPr>
          <w:rFonts w:ascii="Times New Roman" w:hAnsi="Times New Roman" w:cs="Times New Roman"/>
        </w:rPr>
        <w:t>happiness</w:t>
      </w:r>
      <w:r w:rsidR="009302FE" w:rsidRPr="005E260A">
        <w:rPr>
          <w:rFonts w:ascii="Times New Roman" w:hAnsi="Times New Roman" w:cs="Times New Roman"/>
        </w:rPr>
        <w:t>.</w:t>
      </w:r>
      <w:r w:rsidRPr="005E260A">
        <w:rPr>
          <w:rFonts w:ascii="Times New Roman" w:hAnsi="Times New Roman" w:cs="Times New Roman"/>
        </w:rPr>
        <w:t xml:space="preserve"> </w:t>
      </w:r>
      <w:r w:rsidR="009302FE" w:rsidRPr="005E260A">
        <w:rPr>
          <w:rFonts w:ascii="Times New Roman" w:hAnsi="Times New Roman" w:cs="Times New Roman"/>
        </w:rPr>
        <w:t>T</w:t>
      </w:r>
      <w:r w:rsidRPr="005E260A">
        <w:rPr>
          <w:rFonts w:ascii="Times New Roman" w:hAnsi="Times New Roman" w:cs="Times New Roman"/>
        </w:rPr>
        <w:t xml:space="preserve">he absence of negative emotions </w:t>
      </w:r>
      <w:r w:rsidR="009302FE" w:rsidRPr="005E260A">
        <w:rPr>
          <w:rFonts w:ascii="Times New Roman" w:hAnsi="Times New Roman" w:cs="Times New Roman"/>
        </w:rPr>
        <w:t>for example</w:t>
      </w:r>
      <w:r w:rsidR="00776CFE" w:rsidRPr="005E260A">
        <w:rPr>
          <w:rFonts w:ascii="Times New Roman" w:hAnsi="Times New Roman" w:cs="Times New Roman"/>
        </w:rPr>
        <w:t xml:space="preserve"> </w:t>
      </w:r>
      <w:r w:rsidRPr="005E260A">
        <w:rPr>
          <w:rFonts w:ascii="Times New Roman" w:hAnsi="Times New Roman" w:cs="Times New Roman"/>
        </w:rPr>
        <w:t>depression</w:t>
      </w:r>
      <w:r w:rsidR="009302FE" w:rsidRPr="005E260A">
        <w:rPr>
          <w:rFonts w:ascii="Times New Roman" w:hAnsi="Times New Roman" w:cs="Times New Roman"/>
        </w:rPr>
        <w:t xml:space="preserve"> and</w:t>
      </w:r>
      <w:r w:rsidRPr="005E260A">
        <w:rPr>
          <w:rFonts w:ascii="Times New Roman" w:hAnsi="Times New Roman" w:cs="Times New Roman"/>
        </w:rPr>
        <w:t xml:space="preserve"> anxiety</w:t>
      </w:r>
      <w:r w:rsidR="009302FE" w:rsidRPr="005E260A">
        <w:rPr>
          <w:rFonts w:ascii="Times New Roman" w:hAnsi="Times New Roman" w:cs="Times New Roman"/>
        </w:rPr>
        <w:t xml:space="preserve">. </w:t>
      </w:r>
      <w:r w:rsidRPr="005E260A">
        <w:rPr>
          <w:rFonts w:ascii="Times New Roman" w:hAnsi="Times New Roman" w:cs="Times New Roman"/>
        </w:rPr>
        <w:t>In basic words, well-being may be defined as a positive attitude toward life and a sense of well-</w:t>
      </w:r>
      <w:r w:rsidRPr="005E260A">
        <w:rPr>
          <w:rFonts w:ascii="Times New Roman" w:hAnsi="Times New Roman" w:cs="Times New Roman"/>
          <w:color w:val="000000" w:themeColor="text1"/>
        </w:rPr>
        <w:t xml:space="preserve">being (Frey 2002).  </w:t>
      </w:r>
      <w:r w:rsidRPr="005E260A">
        <w:rPr>
          <w:rFonts w:ascii="Times New Roman" w:hAnsi="Times New Roman" w:cs="Times New Roman"/>
        </w:rPr>
        <w:t>Physical well-being (e.g., feeling highly well and energised) is also seen as crucial for total well-being in public health terms. Numerous researchers from a variety of fields have researched various facets of well-being, including the following:</w:t>
      </w:r>
    </w:p>
    <w:p w14:paraId="277CB203" w14:textId="77777777" w:rsidR="00352FDA" w:rsidRPr="005E260A" w:rsidRDefault="00352FDA" w:rsidP="00C32D1A">
      <w:pPr>
        <w:spacing w:line="480" w:lineRule="auto"/>
        <w:jc w:val="both"/>
        <w:rPr>
          <w:rFonts w:ascii="Times New Roman" w:hAnsi="Times New Roman" w:cs="Times New Roman"/>
        </w:rPr>
      </w:pPr>
    </w:p>
    <w:p w14:paraId="75C5EA57"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Physical health. </w:t>
      </w:r>
    </w:p>
    <w:p w14:paraId="44BBEFDC"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Economic security. </w:t>
      </w:r>
    </w:p>
    <w:p w14:paraId="78EDA642"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Social welfare. </w:t>
      </w:r>
    </w:p>
    <w:p w14:paraId="50101BED"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Growth and activity. </w:t>
      </w:r>
    </w:p>
    <w:p w14:paraId="150C26F2"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Emotional health. </w:t>
      </w:r>
    </w:p>
    <w:p w14:paraId="0E3ECF35"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Psychological health. </w:t>
      </w:r>
    </w:p>
    <w:p w14:paraId="1A9FEE10"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Satisfaction with life. </w:t>
      </w:r>
    </w:p>
    <w:p w14:paraId="047C8C12" w14:textId="77777777" w:rsidR="00352FDA"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Satisfaction with a certain domain. </w:t>
      </w:r>
    </w:p>
    <w:p w14:paraId="1B55A0B9" w14:textId="1CC57BA5" w:rsidR="00647689" w:rsidRPr="005E260A" w:rsidRDefault="00352FDA" w:rsidP="00C32D1A">
      <w:pPr>
        <w:pStyle w:val="ListParagraph"/>
        <w:numPr>
          <w:ilvl w:val="0"/>
          <w:numId w:val="1"/>
        </w:numPr>
        <w:spacing w:line="480" w:lineRule="auto"/>
        <w:jc w:val="both"/>
        <w:rPr>
          <w:rFonts w:ascii="Times New Roman" w:hAnsi="Times New Roman" w:cs="Times New Roman"/>
        </w:rPr>
      </w:pPr>
      <w:r w:rsidRPr="005E260A">
        <w:rPr>
          <w:rFonts w:ascii="Times New Roman" w:hAnsi="Times New Roman" w:cs="Times New Roman"/>
        </w:rPr>
        <w:t xml:space="preserve">Activities and jobs that are </w:t>
      </w:r>
      <w:r w:rsidR="00647689" w:rsidRPr="005E260A">
        <w:rPr>
          <w:rFonts w:ascii="Times New Roman" w:hAnsi="Times New Roman" w:cs="Times New Roman"/>
        </w:rPr>
        <w:t xml:space="preserve">enjoyable </w:t>
      </w:r>
      <w:r w:rsidRPr="005E260A">
        <w:rPr>
          <w:rFonts w:ascii="Times New Roman" w:hAnsi="Times New Roman" w:cs="Times New Roman"/>
          <w:color w:val="000000" w:themeColor="text1"/>
        </w:rPr>
        <w:t>(Frey, 2002</w:t>
      </w:r>
      <w:r w:rsidR="009302FE" w:rsidRPr="005E260A">
        <w:rPr>
          <w:rFonts w:ascii="Times New Roman" w:hAnsi="Times New Roman" w:cs="Times New Roman"/>
          <w:color w:val="000000" w:themeColor="text1"/>
        </w:rPr>
        <w:t>, no pp</w:t>
      </w:r>
      <w:r w:rsidRPr="005E260A">
        <w:rPr>
          <w:rFonts w:ascii="Times New Roman" w:hAnsi="Times New Roman" w:cs="Times New Roman"/>
          <w:color w:val="000000" w:themeColor="text1"/>
        </w:rPr>
        <w:t>).</w:t>
      </w:r>
    </w:p>
    <w:p w14:paraId="14AD5D52" w14:textId="5CA5DBB6" w:rsidR="00352FDA" w:rsidRPr="005E260A" w:rsidRDefault="00352FDA" w:rsidP="00C32D1A">
      <w:pPr>
        <w:pStyle w:val="NormalWeb"/>
        <w:spacing w:line="480" w:lineRule="auto"/>
        <w:jc w:val="both"/>
      </w:pPr>
      <w:r w:rsidRPr="005E260A">
        <w:rPr>
          <w:color w:val="000000" w:themeColor="text1"/>
        </w:rPr>
        <w:lastRenderedPageBreak/>
        <w:t xml:space="preserve"> </w:t>
      </w:r>
      <w:proofErr w:type="spellStart"/>
      <w:r w:rsidRPr="005E260A">
        <w:rPr>
          <w:color w:val="000000" w:themeColor="text1"/>
        </w:rPr>
        <w:t>Canoy</w:t>
      </w:r>
      <w:proofErr w:type="spellEnd"/>
      <w:r w:rsidRPr="005E260A">
        <w:rPr>
          <w:color w:val="000000" w:themeColor="text1"/>
        </w:rPr>
        <w:t xml:space="preserve"> and </w:t>
      </w:r>
      <w:proofErr w:type="spellStart"/>
      <w:r w:rsidRPr="005E260A">
        <w:rPr>
          <w:color w:val="000000" w:themeColor="text1"/>
        </w:rPr>
        <w:t>Lerais</w:t>
      </w:r>
      <w:proofErr w:type="spellEnd"/>
      <w:r w:rsidRPr="005E260A">
        <w:rPr>
          <w:color w:val="000000" w:themeColor="text1"/>
        </w:rPr>
        <w:t xml:space="preserve"> (2007) </w:t>
      </w:r>
      <w:r w:rsidRPr="005E260A">
        <w:t>cemented this commenting</w:t>
      </w:r>
      <w:r w:rsidR="00647689" w:rsidRPr="005E260A">
        <w:t xml:space="preserve"> </w:t>
      </w:r>
      <w:r w:rsidRPr="005E260A">
        <w:t xml:space="preserve">that although there is widespread adoption of policies aimed at prosperity, at the same time it is not clear what exactly well-being is. </w:t>
      </w:r>
      <w:r w:rsidRPr="005E260A">
        <w:rPr>
          <w:color w:val="333333"/>
          <w:shd w:val="clear" w:color="auto" w:fill="FFFFFF"/>
        </w:rPr>
        <w:t>There are two levels of well-being: internal (subjective) and external (objective).</w:t>
      </w:r>
    </w:p>
    <w:p w14:paraId="6C698663" w14:textId="05324891" w:rsidR="00352FDA" w:rsidRPr="005E260A" w:rsidRDefault="00352FDA" w:rsidP="00C32D1A">
      <w:pPr>
        <w:spacing w:line="480" w:lineRule="auto"/>
        <w:jc w:val="both"/>
        <w:rPr>
          <w:rFonts w:ascii="Times New Roman" w:hAnsi="Times New Roman" w:cs="Times New Roman"/>
          <w:color w:val="000000" w:themeColor="text1"/>
        </w:rPr>
      </w:pPr>
      <w:r w:rsidRPr="005E260A">
        <w:rPr>
          <w:rFonts w:ascii="Times New Roman" w:hAnsi="Times New Roman" w:cs="Times New Roman"/>
        </w:rPr>
        <w:t xml:space="preserve">Subjective well-being is a measure of well-being that is self-reported and is often gathered via </w:t>
      </w:r>
      <w:r w:rsidR="00647689" w:rsidRPr="005E260A">
        <w:rPr>
          <w:rFonts w:ascii="Times New Roman" w:hAnsi="Times New Roman" w:cs="Times New Roman"/>
        </w:rPr>
        <w:t xml:space="preserve">a </w:t>
      </w:r>
      <w:r w:rsidRPr="005E260A">
        <w:rPr>
          <w:rFonts w:ascii="Times New Roman" w:hAnsi="Times New Roman" w:cs="Times New Roman"/>
        </w:rPr>
        <w:t>questionnaire</w:t>
      </w:r>
      <w:r w:rsidR="00654F89" w:rsidRPr="005E260A">
        <w:rPr>
          <w:rFonts w:ascii="Times New Roman" w:eastAsia="Times New Roman" w:hAnsi="Times New Roman" w:cs="Times New Roman"/>
          <w:color w:val="202122"/>
          <w:shd w:val="clear" w:color="auto" w:fill="FFFFFF"/>
          <w:lang w:eastAsia="en-GB"/>
        </w:rPr>
        <w:t xml:space="preserve"> </w:t>
      </w:r>
      <w:r w:rsidR="00654F89" w:rsidRPr="005E260A">
        <w:rPr>
          <w:rFonts w:ascii="Times New Roman" w:eastAsia="Times New Roman" w:hAnsi="Times New Roman" w:cs="Times New Roman"/>
          <w:color w:val="000000" w:themeColor="text1"/>
          <w:shd w:val="clear" w:color="auto" w:fill="FFFFFF"/>
          <w:lang w:eastAsia="en-GB"/>
        </w:rPr>
        <w:t>(Larsen, 2008).</w:t>
      </w:r>
    </w:p>
    <w:p w14:paraId="14BC8E64" w14:textId="51F4B08C" w:rsidR="00352FDA" w:rsidRPr="005E260A" w:rsidRDefault="00352FDA" w:rsidP="00C32D1A">
      <w:pPr>
        <w:spacing w:line="480" w:lineRule="auto"/>
        <w:jc w:val="both"/>
        <w:rPr>
          <w:rFonts w:ascii="Times New Roman" w:hAnsi="Times New Roman" w:cs="Times New Roman"/>
        </w:rPr>
      </w:pPr>
      <w:r w:rsidRPr="005E260A">
        <w:rPr>
          <w:rFonts w:ascii="Times New Roman" w:hAnsi="Times New Roman" w:cs="Times New Roman"/>
        </w:rPr>
        <w:t>In 1984, Ed Diener proposed a tripartite model of subjective well-being that encompasses both emotional reactions and cognitive judgments in describing how people view the quality of their lives. It asserts that "well-being" is composed of "three distinct but frequently related components: regular positive affect, infrequent negative affect, and cognitive evaluations such as life satisfaction."</w:t>
      </w:r>
      <w:r w:rsidR="00654F89" w:rsidRPr="005E260A">
        <w:rPr>
          <w:rFonts w:ascii="Times New Roman" w:hAnsi="Times New Roman" w:cs="Times New Roman"/>
        </w:rPr>
        <w:t>(Diener, 1984, pp54).</w:t>
      </w:r>
    </w:p>
    <w:p w14:paraId="19173168" w14:textId="77777777" w:rsidR="00843585" w:rsidRPr="005E260A" w:rsidRDefault="00843585" w:rsidP="00C32D1A">
      <w:pPr>
        <w:spacing w:line="480" w:lineRule="auto"/>
        <w:jc w:val="both"/>
        <w:rPr>
          <w:rFonts w:ascii="Times New Roman" w:eastAsia="Times New Roman" w:hAnsi="Times New Roman" w:cs="Times New Roman"/>
          <w:color w:val="202122"/>
          <w:shd w:val="clear" w:color="auto" w:fill="FFFFFF"/>
          <w:lang w:eastAsia="en-GB"/>
        </w:rPr>
      </w:pPr>
    </w:p>
    <w:p w14:paraId="7C5AA10E" w14:textId="28D6DE94" w:rsidR="00647689" w:rsidRPr="005E260A" w:rsidRDefault="00352FDA" w:rsidP="00C32D1A">
      <w:pPr>
        <w:spacing w:line="480" w:lineRule="auto"/>
        <w:jc w:val="both"/>
        <w:rPr>
          <w:rFonts w:ascii="Times New Roman" w:eastAsia="Times New Roman" w:hAnsi="Times New Roman" w:cs="Times New Roman"/>
          <w:color w:val="000000" w:themeColor="text1"/>
          <w:shd w:val="clear" w:color="auto" w:fill="FFFFFF"/>
          <w:lang w:eastAsia="en-GB"/>
        </w:rPr>
      </w:pPr>
      <w:r w:rsidRPr="005E260A">
        <w:rPr>
          <w:rFonts w:ascii="Times New Roman" w:eastAsia="Times New Roman" w:hAnsi="Times New Roman" w:cs="Times New Roman"/>
          <w:color w:val="000000" w:themeColor="text1"/>
          <w:shd w:val="clear" w:color="auto" w:fill="FFFFFF"/>
          <w:lang w:eastAsia="en-GB"/>
        </w:rPr>
        <w:t>There are two components of subjective well-being. One is </w:t>
      </w:r>
      <w:hyperlink r:id="rId5" w:tooltip="Affect (psychology)" w:history="1">
        <w:r w:rsidRPr="005E260A">
          <w:rPr>
            <w:rFonts w:ascii="Times New Roman" w:eastAsia="Times New Roman" w:hAnsi="Times New Roman" w:cs="Times New Roman"/>
            <w:color w:val="000000" w:themeColor="text1"/>
            <w:lang w:eastAsia="en-GB"/>
          </w:rPr>
          <w:t>Affective Balance</w:t>
        </w:r>
      </w:hyperlink>
      <w:r w:rsidRPr="005E260A">
        <w:rPr>
          <w:rFonts w:ascii="Times New Roman" w:eastAsia="Times New Roman" w:hAnsi="Times New Roman" w:cs="Times New Roman"/>
          <w:color w:val="000000" w:themeColor="text1"/>
          <w:shd w:val="clear" w:color="auto" w:fill="FFFFFF"/>
          <w:lang w:eastAsia="en-GB"/>
        </w:rPr>
        <w:t xml:space="preserve"> and the other is </w:t>
      </w:r>
      <w:r w:rsidRPr="005E260A">
        <w:rPr>
          <w:rFonts w:ascii="Times New Roman" w:eastAsia="Times New Roman" w:hAnsi="Times New Roman" w:cs="Times New Roman"/>
          <w:color w:val="202122"/>
          <w:shd w:val="clear" w:color="auto" w:fill="FFFFFF"/>
          <w:lang w:eastAsia="en-GB"/>
        </w:rPr>
        <w:t xml:space="preserve">Life Satisfaction </w:t>
      </w:r>
      <w:r w:rsidRPr="005E260A">
        <w:rPr>
          <w:rFonts w:ascii="Times New Roman" w:eastAsia="Times New Roman" w:hAnsi="Times New Roman" w:cs="Times New Roman"/>
          <w:color w:val="000000" w:themeColor="text1"/>
          <w:shd w:val="clear" w:color="auto" w:fill="FFFFFF"/>
          <w:lang w:eastAsia="en-GB"/>
        </w:rPr>
        <w:t>(Larsen, 2008).</w:t>
      </w:r>
      <w:r w:rsidR="00647689" w:rsidRPr="005E260A">
        <w:rPr>
          <w:rFonts w:ascii="Times New Roman" w:eastAsia="Times New Roman" w:hAnsi="Times New Roman" w:cs="Times New Roman"/>
          <w:color w:val="000000" w:themeColor="text1"/>
          <w:shd w:val="clear" w:color="auto" w:fill="FFFFFF"/>
          <w:lang w:eastAsia="en-GB"/>
        </w:rPr>
        <w:t xml:space="preserve"> Affective balance refers to for example a person’s mood or emotions. Affective balance uses positive and negative feelings. Life Satisfaction measures the person’s full life rather than the person current feelings (ibid). </w:t>
      </w:r>
    </w:p>
    <w:p w14:paraId="65891020" w14:textId="7B4EA9D6" w:rsidR="00843585" w:rsidRPr="005E260A" w:rsidRDefault="00843585" w:rsidP="00C32D1A">
      <w:pPr>
        <w:spacing w:line="480" w:lineRule="auto"/>
        <w:jc w:val="both"/>
        <w:rPr>
          <w:rFonts w:ascii="Times New Roman" w:eastAsia="Times New Roman" w:hAnsi="Times New Roman" w:cs="Times New Roman"/>
          <w:color w:val="FF0000"/>
          <w:shd w:val="clear" w:color="auto" w:fill="FFFFFF"/>
          <w:lang w:eastAsia="en-GB"/>
        </w:rPr>
      </w:pPr>
      <w:r w:rsidRPr="005E260A">
        <w:rPr>
          <w:rFonts w:ascii="Times New Roman" w:eastAsia="Times New Roman" w:hAnsi="Times New Roman" w:cs="Times New Roman"/>
          <w:color w:val="000000" w:themeColor="text1"/>
          <w:shd w:val="clear" w:color="auto" w:fill="FFFFFF"/>
          <w:lang w:eastAsia="en-GB"/>
        </w:rPr>
        <w:t xml:space="preserve"> </w:t>
      </w:r>
      <w:r w:rsidR="005134F2" w:rsidRPr="005E260A">
        <w:rPr>
          <w:rFonts w:ascii="Times New Roman" w:eastAsia="Times New Roman" w:hAnsi="Times New Roman" w:cs="Times New Roman"/>
          <w:color w:val="202122"/>
          <w:shd w:val="clear" w:color="auto" w:fill="FFFFFF"/>
          <w:lang w:eastAsia="en-GB"/>
        </w:rPr>
        <w:t>To</w:t>
      </w:r>
      <w:r w:rsidRPr="005E260A">
        <w:rPr>
          <w:rFonts w:ascii="Times New Roman" w:eastAsia="Times New Roman" w:hAnsi="Times New Roman" w:cs="Times New Roman"/>
          <w:color w:val="202122"/>
          <w:shd w:val="clear" w:color="auto" w:fill="FFFFFF"/>
          <w:lang w:eastAsia="en-GB"/>
        </w:rPr>
        <w:t xml:space="preserve"> understand what well-being means to an individual means asking them directly (Rigby, </w:t>
      </w:r>
      <w:proofErr w:type="spellStart"/>
      <w:r w:rsidRPr="005E260A">
        <w:rPr>
          <w:rFonts w:ascii="Times New Roman" w:eastAsia="Times New Roman" w:hAnsi="Times New Roman" w:cs="Times New Roman"/>
          <w:color w:val="202122"/>
          <w:shd w:val="clear" w:color="auto" w:fill="FFFFFF"/>
          <w:lang w:eastAsia="en-GB"/>
        </w:rPr>
        <w:t>Hagell</w:t>
      </w:r>
      <w:proofErr w:type="spellEnd"/>
      <w:r w:rsidRPr="005E260A">
        <w:rPr>
          <w:rFonts w:ascii="Times New Roman" w:eastAsia="Times New Roman" w:hAnsi="Times New Roman" w:cs="Times New Roman"/>
          <w:color w:val="202122"/>
          <w:shd w:val="clear" w:color="auto" w:fill="FFFFFF"/>
          <w:lang w:eastAsia="en-GB"/>
        </w:rPr>
        <w:t>,</w:t>
      </w:r>
      <w:r w:rsidR="00647689" w:rsidRPr="005E260A">
        <w:rPr>
          <w:rFonts w:ascii="Times New Roman" w:eastAsia="Times New Roman" w:hAnsi="Times New Roman" w:cs="Times New Roman"/>
          <w:color w:val="202122"/>
          <w:shd w:val="clear" w:color="auto" w:fill="FFFFFF"/>
          <w:lang w:eastAsia="en-GB"/>
        </w:rPr>
        <w:t xml:space="preserve"> </w:t>
      </w:r>
      <w:r w:rsidRPr="005E260A">
        <w:rPr>
          <w:rFonts w:ascii="Times New Roman" w:eastAsia="Times New Roman" w:hAnsi="Times New Roman" w:cs="Times New Roman"/>
          <w:color w:val="202122"/>
          <w:shd w:val="clear" w:color="auto" w:fill="FFFFFF"/>
          <w:lang w:eastAsia="en-GB"/>
        </w:rPr>
        <w:t>Starbuck, 2018).</w:t>
      </w:r>
    </w:p>
    <w:p w14:paraId="5DAA3FFE" w14:textId="77777777" w:rsidR="00353463" w:rsidRPr="005E260A" w:rsidRDefault="00353463" w:rsidP="00C32D1A">
      <w:pPr>
        <w:spacing w:line="480" w:lineRule="auto"/>
        <w:jc w:val="both"/>
        <w:rPr>
          <w:rFonts w:ascii="Times New Roman" w:eastAsia="Times New Roman" w:hAnsi="Times New Roman" w:cs="Times New Roman"/>
          <w:color w:val="202122"/>
          <w:shd w:val="clear" w:color="auto" w:fill="FFFFFF"/>
          <w:lang w:eastAsia="en-GB"/>
        </w:rPr>
      </w:pPr>
    </w:p>
    <w:p w14:paraId="6C40E315" w14:textId="2054F68C" w:rsidR="00352FDA" w:rsidRPr="005E260A" w:rsidRDefault="00352FDA" w:rsidP="00C32D1A">
      <w:pPr>
        <w:spacing w:line="480" w:lineRule="auto"/>
        <w:jc w:val="both"/>
        <w:rPr>
          <w:rFonts w:ascii="Times New Roman" w:eastAsia="Times New Roman" w:hAnsi="Times New Roman" w:cs="Times New Roman"/>
          <w:color w:val="111111"/>
          <w:shd w:val="clear" w:color="auto" w:fill="FFFFFF"/>
          <w:lang w:eastAsia="en-GB"/>
        </w:rPr>
      </w:pPr>
      <w:r w:rsidRPr="005E260A">
        <w:rPr>
          <w:rFonts w:ascii="Times New Roman" w:eastAsia="Times New Roman" w:hAnsi="Times New Roman" w:cs="Times New Roman"/>
          <w:color w:val="202122"/>
          <w:shd w:val="clear" w:color="auto" w:fill="FFFFFF"/>
          <w:lang w:eastAsia="en-GB"/>
        </w:rPr>
        <w:t xml:space="preserve">Objective well-being is defined by </w:t>
      </w:r>
      <w:r w:rsidR="00654F89" w:rsidRPr="005E260A">
        <w:rPr>
          <w:rFonts w:ascii="Times New Roman" w:eastAsia="Times New Roman" w:hAnsi="Times New Roman" w:cs="Times New Roman"/>
          <w:color w:val="202122"/>
          <w:shd w:val="clear" w:color="auto" w:fill="FFFFFF"/>
          <w:lang w:eastAsia="en-GB"/>
        </w:rPr>
        <w:t>H</w:t>
      </w:r>
      <w:r w:rsidRPr="005E260A">
        <w:rPr>
          <w:rFonts w:ascii="Times New Roman" w:eastAsia="Times New Roman" w:hAnsi="Times New Roman" w:cs="Times New Roman"/>
          <w:color w:val="202122"/>
          <w:shd w:val="clear" w:color="auto" w:fill="FFFFFF"/>
          <w:lang w:eastAsia="en-GB"/>
        </w:rPr>
        <w:t xml:space="preserve">ealth </w:t>
      </w:r>
      <w:r w:rsidR="00654F89" w:rsidRPr="005E260A">
        <w:rPr>
          <w:rFonts w:ascii="Times New Roman" w:eastAsia="Times New Roman" w:hAnsi="Times New Roman" w:cs="Times New Roman"/>
          <w:color w:val="000000" w:themeColor="text1"/>
          <w:shd w:val="clear" w:color="auto" w:fill="FFFFFF"/>
          <w:lang w:eastAsia="en-GB"/>
        </w:rPr>
        <w:t>K</w:t>
      </w:r>
      <w:r w:rsidRPr="005E260A">
        <w:rPr>
          <w:rFonts w:ascii="Times New Roman" w:eastAsia="Times New Roman" w:hAnsi="Times New Roman" w:cs="Times New Roman"/>
          <w:color w:val="000000" w:themeColor="text1"/>
          <w:shd w:val="clear" w:color="auto" w:fill="FFFFFF"/>
          <w:lang w:eastAsia="en-GB"/>
        </w:rPr>
        <w:t xml:space="preserve">nowledge (2019) </w:t>
      </w:r>
      <w:r w:rsidRPr="005E260A">
        <w:rPr>
          <w:rFonts w:ascii="Times New Roman" w:eastAsia="Times New Roman" w:hAnsi="Times New Roman" w:cs="Times New Roman"/>
          <w:color w:val="202122"/>
          <w:shd w:val="clear" w:color="auto" w:fill="FFFFFF"/>
          <w:lang w:eastAsia="en-GB"/>
        </w:rPr>
        <w:t xml:space="preserve">as </w:t>
      </w:r>
      <w:r w:rsidRPr="005E260A">
        <w:rPr>
          <w:rFonts w:ascii="Times New Roman" w:eastAsia="Times New Roman" w:hAnsi="Times New Roman" w:cs="Times New Roman"/>
          <w:color w:val="111111"/>
          <w:shd w:val="clear" w:color="auto" w:fill="FFFFFF"/>
          <w:lang w:eastAsia="en-GB"/>
        </w:rPr>
        <w:t>‘more of a </w:t>
      </w:r>
      <w:r w:rsidRPr="005E260A">
        <w:rPr>
          <w:rFonts w:ascii="Times New Roman" w:eastAsia="Times New Roman" w:hAnsi="Times New Roman" w:cs="Times New Roman"/>
          <w:color w:val="111111"/>
          <w:lang w:eastAsia="en-GB"/>
        </w:rPr>
        <w:t>proxy measure based on assumptions about basic human needs and rights</w:t>
      </w:r>
      <w:r w:rsidRPr="005E260A">
        <w:rPr>
          <w:rFonts w:ascii="Times New Roman" w:eastAsia="Times New Roman" w:hAnsi="Times New Roman" w:cs="Times New Roman"/>
          <w:color w:val="111111"/>
          <w:shd w:val="clear" w:color="auto" w:fill="FFFFFF"/>
          <w:lang w:eastAsia="en-GB"/>
        </w:rPr>
        <w:t xml:space="preserve">, including aspects such as adequate food, physical health, education, and </w:t>
      </w:r>
      <w:r w:rsidR="00735AE1" w:rsidRPr="005E260A">
        <w:rPr>
          <w:rFonts w:ascii="Times New Roman" w:eastAsia="Times New Roman" w:hAnsi="Times New Roman" w:cs="Times New Roman"/>
          <w:color w:val="111111"/>
          <w:shd w:val="clear" w:color="auto" w:fill="FFFFFF"/>
          <w:lang w:eastAsia="en-GB"/>
        </w:rPr>
        <w:t>safety</w:t>
      </w:r>
      <w:r w:rsidR="00654F89" w:rsidRPr="005E260A">
        <w:rPr>
          <w:rFonts w:ascii="Times New Roman" w:eastAsia="Times New Roman" w:hAnsi="Times New Roman" w:cs="Times New Roman"/>
          <w:color w:val="111111"/>
          <w:shd w:val="clear" w:color="auto" w:fill="FFFFFF"/>
          <w:lang w:eastAsia="en-GB"/>
        </w:rPr>
        <w:t xml:space="preserve"> (Health Knowledge, 2019, no pp).</w:t>
      </w:r>
    </w:p>
    <w:p w14:paraId="3F6AE477" w14:textId="02CB90C9" w:rsidR="00DF7A94" w:rsidRPr="005E260A" w:rsidRDefault="00DF7A94" w:rsidP="00C32D1A">
      <w:pPr>
        <w:spacing w:line="480" w:lineRule="auto"/>
        <w:jc w:val="both"/>
        <w:rPr>
          <w:rFonts w:ascii="Times New Roman" w:eastAsia="Times New Roman" w:hAnsi="Times New Roman" w:cs="Times New Roman"/>
          <w:color w:val="111111"/>
          <w:shd w:val="clear" w:color="auto" w:fill="FFFFFF"/>
          <w:lang w:eastAsia="en-GB"/>
        </w:rPr>
      </w:pPr>
    </w:p>
    <w:p w14:paraId="567E238B" w14:textId="07955920" w:rsidR="00DF7A94" w:rsidRPr="005E260A" w:rsidRDefault="00DF7A94" w:rsidP="00C32D1A">
      <w:pPr>
        <w:spacing w:line="480" w:lineRule="auto"/>
        <w:jc w:val="both"/>
        <w:rPr>
          <w:rFonts w:ascii="Times New Roman" w:eastAsia="Times New Roman" w:hAnsi="Times New Roman" w:cs="Times New Roman"/>
          <w:color w:val="111111"/>
          <w:shd w:val="clear" w:color="auto" w:fill="FFFFFF"/>
          <w:lang w:eastAsia="en-GB"/>
        </w:rPr>
      </w:pPr>
      <w:r w:rsidRPr="005E260A">
        <w:rPr>
          <w:rFonts w:ascii="Times New Roman" w:eastAsia="Times New Roman" w:hAnsi="Times New Roman" w:cs="Times New Roman"/>
          <w:color w:val="111111"/>
          <w:shd w:val="clear" w:color="auto" w:fill="FFFFFF"/>
          <w:lang w:eastAsia="en-GB"/>
        </w:rPr>
        <w:t xml:space="preserve">According to the </w:t>
      </w:r>
      <w:r w:rsidR="00125869" w:rsidRPr="005E260A">
        <w:rPr>
          <w:rFonts w:ascii="Times New Roman" w:eastAsia="Times New Roman" w:hAnsi="Times New Roman" w:cs="Times New Roman"/>
          <w:color w:val="111111"/>
          <w:shd w:val="clear" w:color="auto" w:fill="FFFFFF"/>
          <w:lang w:eastAsia="en-GB"/>
        </w:rPr>
        <w:t>research</w:t>
      </w:r>
      <w:r w:rsidR="00647689" w:rsidRPr="005E260A">
        <w:rPr>
          <w:rFonts w:ascii="Times New Roman" w:eastAsia="Times New Roman" w:hAnsi="Times New Roman" w:cs="Times New Roman"/>
          <w:color w:val="111111"/>
          <w:shd w:val="clear" w:color="auto" w:fill="FFFFFF"/>
          <w:lang w:eastAsia="en-GB"/>
        </w:rPr>
        <w:t>,</w:t>
      </w:r>
      <w:r w:rsidR="00125869" w:rsidRPr="005E260A">
        <w:rPr>
          <w:rFonts w:ascii="Times New Roman" w:eastAsia="Times New Roman" w:hAnsi="Times New Roman" w:cs="Times New Roman"/>
          <w:color w:val="111111"/>
          <w:shd w:val="clear" w:color="auto" w:fill="FFFFFF"/>
          <w:lang w:eastAsia="en-GB"/>
        </w:rPr>
        <w:t xml:space="preserve"> </w:t>
      </w:r>
      <w:r w:rsidRPr="005E260A">
        <w:rPr>
          <w:rFonts w:ascii="Times New Roman" w:eastAsia="Times New Roman" w:hAnsi="Times New Roman" w:cs="Times New Roman"/>
          <w:color w:val="111111"/>
          <w:shd w:val="clear" w:color="auto" w:fill="FFFFFF"/>
          <w:lang w:eastAsia="en-GB"/>
        </w:rPr>
        <w:t>young people</w:t>
      </w:r>
      <w:r w:rsidR="00647689" w:rsidRPr="005E260A">
        <w:rPr>
          <w:rFonts w:ascii="Times New Roman" w:eastAsia="Times New Roman" w:hAnsi="Times New Roman" w:cs="Times New Roman"/>
          <w:color w:val="111111"/>
          <w:shd w:val="clear" w:color="auto" w:fill="FFFFFF"/>
          <w:lang w:eastAsia="en-GB"/>
        </w:rPr>
        <w:t>’s</w:t>
      </w:r>
      <w:r w:rsidRPr="005E260A">
        <w:rPr>
          <w:rFonts w:ascii="Times New Roman" w:eastAsia="Times New Roman" w:hAnsi="Times New Roman" w:cs="Times New Roman"/>
          <w:color w:val="111111"/>
          <w:shd w:val="clear" w:color="auto" w:fill="FFFFFF"/>
          <w:lang w:eastAsia="en-GB"/>
        </w:rPr>
        <w:t xml:space="preserve"> </w:t>
      </w:r>
      <w:r w:rsidR="00125869" w:rsidRPr="005E260A">
        <w:rPr>
          <w:rFonts w:ascii="Times New Roman" w:eastAsia="Times New Roman" w:hAnsi="Times New Roman" w:cs="Times New Roman"/>
          <w:color w:val="111111"/>
          <w:shd w:val="clear" w:color="auto" w:fill="FFFFFF"/>
          <w:lang w:eastAsia="en-GB"/>
        </w:rPr>
        <w:t>well-</w:t>
      </w:r>
      <w:r w:rsidRPr="005E260A">
        <w:rPr>
          <w:rFonts w:ascii="Times New Roman" w:eastAsia="Times New Roman" w:hAnsi="Times New Roman" w:cs="Times New Roman"/>
          <w:color w:val="111111"/>
          <w:shd w:val="clear" w:color="auto" w:fill="FFFFFF"/>
          <w:lang w:eastAsia="en-GB"/>
        </w:rPr>
        <w:t xml:space="preserve">being is at a </w:t>
      </w:r>
      <w:r w:rsidR="005134F2" w:rsidRPr="005E260A">
        <w:rPr>
          <w:rFonts w:ascii="Times New Roman" w:eastAsia="Times New Roman" w:hAnsi="Times New Roman" w:cs="Times New Roman"/>
          <w:color w:val="111111"/>
          <w:shd w:val="clear" w:color="auto" w:fill="FFFFFF"/>
          <w:lang w:eastAsia="en-GB"/>
        </w:rPr>
        <w:t>ten-year</w:t>
      </w:r>
      <w:r w:rsidRPr="005E260A">
        <w:rPr>
          <w:rFonts w:ascii="Times New Roman" w:eastAsia="Times New Roman" w:hAnsi="Times New Roman" w:cs="Times New Roman"/>
          <w:color w:val="111111"/>
          <w:shd w:val="clear" w:color="auto" w:fill="FFFFFF"/>
          <w:lang w:eastAsia="en-GB"/>
        </w:rPr>
        <w:t xml:space="preserve"> </w:t>
      </w:r>
      <w:r w:rsidR="005134F2" w:rsidRPr="005E260A">
        <w:rPr>
          <w:rFonts w:ascii="Times New Roman" w:eastAsia="Times New Roman" w:hAnsi="Times New Roman" w:cs="Times New Roman"/>
          <w:color w:val="111111"/>
          <w:shd w:val="clear" w:color="auto" w:fill="FFFFFF"/>
          <w:lang w:eastAsia="en-GB"/>
        </w:rPr>
        <w:t>low</w:t>
      </w:r>
      <w:r w:rsidR="00647689" w:rsidRPr="005E260A">
        <w:rPr>
          <w:rFonts w:ascii="Times New Roman" w:eastAsia="Times New Roman" w:hAnsi="Times New Roman" w:cs="Times New Roman"/>
          <w:color w:val="111111"/>
          <w:shd w:val="clear" w:color="auto" w:fill="FFFFFF"/>
          <w:lang w:eastAsia="en-GB"/>
        </w:rPr>
        <w:t>. It is also stated</w:t>
      </w:r>
      <w:r w:rsidRPr="005E260A">
        <w:rPr>
          <w:rFonts w:ascii="Times New Roman" w:eastAsia="Times New Roman" w:hAnsi="Times New Roman" w:cs="Times New Roman"/>
          <w:color w:val="111111"/>
          <w:shd w:val="clear" w:color="auto" w:fill="FFFFFF"/>
          <w:lang w:eastAsia="en-GB"/>
        </w:rPr>
        <w:t xml:space="preserve"> that ‘young people aren’t getting the help they need.</w:t>
      </w:r>
      <w:r w:rsidR="00647689" w:rsidRPr="005E260A">
        <w:rPr>
          <w:rFonts w:ascii="Times New Roman" w:eastAsia="Times New Roman" w:hAnsi="Times New Roman" w:cs="Times New Roman"/>
          <w:color w:val="111111"/>
          <w:shd w:val="clear" w:color="auto" w:fill="FFFFFF"/>
          <w:lang w:eastAsia="en-GB"/>
        </w:rPr>
        <w:t xml:space="preserve"> Young people may</w:t>
      </w:r>
      <w:r w:rsidRPr="005E260A">
        <w:rPr>
          <w:rFonts w:ascii="Times New Roman" w:eastAsia="Times New Roman" w:hAnsi="Times New Roman" w:cs="Times New Roman"/>
          <w:color w:val="111111"/>
          <w:shd w:val="clear" w:color="auto" w:fill="FFFFFF"/>
          <w:lang w:eastAsia="en-GB"/>
        </w:rPr>
        <w:t xml:space="preserve"> struggle to access support from overstretched public </w:t>
      </w:r>
      <w:r w:rsidRPr="005E260A">
        <w:rPr>
          <w:rFonts w:ascii="Times New Roman" w:eastAsia="Times New Roman" w:hAnsi="Times New Roman" w:cs="Times New Roman"/>
          <w:color w:val="000000" w:themeColor="text1"/>
          <w:shd w:val="clear" w:color="auto" w:fill="FFFFFF"/>
          <w:lang w:eastAsia="en-GB"/>
        </w:rPr>
        <w:t>services’ (</w:t>
      </w:r>
      <w:r w:rsidR="00654F89" w:rsidRPr="005E260A">
        <w:rPr>
          <w:rFonts w:ascii="Times New Roman" w:eastAsia="Times New Roman" w:hAnsi="Times New Roman" w:cs="Times New Roman"/>
          <w:color w:val="000000" w:themeColor="text1"/>
          <w:shd w:val="clear" w:color="auto" w:fill="FFFFFF"/>
          <w:lang w:eastAsia="en-GB"/>
        </w:rPr>
        <w:t xml:space="preserve">The </w:t>
      </w:r>
      <w:r w:rsidRPr="005E260A">
        <w:rPr>
          <w:rFonts w:ascii="Times New Roman" w:eastAsia="Times New Roman" w:hAnsi="Times New Roman" w:cs="Times New Roman"/>
          <w:color w:val="000000" w:themeColor="text1"/>
          <w:shd w:val="clear" w:color="auto" w:fill="FFFFFF"/>
          <w:lang w:eastAsia="en-GB"/>
        </w:rPr>
        <w:t>Children</w:t>
      </w:r>
      <w:r w:rsidR="00654F89" w:rsidRPr="005E260A">
        <w:rPr>
          <w:rFonts w:ascii="Times New Roman" w:eastAsia="Times New Roman" w:hAnsi="Times New Roman" w:cs="Times New Roman"/>
          <w:color w:val="000000" w:themeColor="text1"/>
          <w:shd w:val="clear" w:color="auto" w:fill="FFFFFF"/>
          <w:lang w:eastAsia="en-GB"/>
        </w:rPr>
        <w:t>’s</w:t>
      </w:r>
      <w:r w:rsidRPr="005E260A">
        <w:rPr>
          <w:rFonts w:ascii="Times New Roman" w:eastAsia="Times New Roman" w:hAnsi="Times New Roman" w:cs="Times New Roman"/>
          <w:color w:val="000000" w:themeColor="text1"/>
          <w:shd w:val="clear" w:color="auto" w:fill="FFFFFF"/>
          <w:lang w:eastAsia="en-GB"/>
        </w:rPr>
        <w:t xml:space="preserve"> Society, 2020,  pp</w:t>
      </w:r>
      <w:r w:rsidR="00654F89" w:rsidRPr="005E260A">
        <w:rPr>
          <w:rFonts w:ascii="Times New Roman" w:eastAsia="Times New Roman" w:hAnsi="Times New Roman" w:cs="Times New Roman"/>
          <w:color w:val="000000" w:themeColor="text1"/>
          <w:shd w:val="clear" w:color="auto" w:fill="FFFFFF"/>
          <w:lang w:eastAsia="en-GB"/>
        </w:rPr>
        <w:t>35</w:t>
      </w:r>
      <w:r w:rsidRPr="005E260A">
        <w:rPr>
          <w:rFonts w:ascii="Times New Roman" w:eastAsia="Times New Roman" w:hAnsi="Times New Roman" w:cs="Times New Roman"/>
          <w:color w:val="000000" w:themeColor="text1"/>
          <w:shd w:val="clear" w:color="auto" w:fill="FFFFFF"/>
          <w:lang w:eastAsia="en-GB"/>
        </w:rPr>
        <w:t>).</w:t>
      </w:r>
    </w:p>
    <w:p w14:paraId="28183B1D" w14:textId="44A0862D" w:rsidR="00352FDA" w:rsidRPr="005E260A" w:rsidRDefault="00352FDA" w:rsidP="00C32D1A">
      <w:pPr>
        <w:spacing w:line="480" w:lineRule="auto"/>
        <w:jc w:val="both"/>
        <w:rPr>
          <w:rFonts w:ascii="Times New Roman" w:eastAsia="Times New Roman" w:hAnsi="Times New Roman" w:cs="Times New Roman"/>
          <w:color w:val="111111"/>
          <w:shd w:val="clear" w:color="auto" w:fill="FFFFFF"/>
          <w:lang w:eastAsia="en-GB"/>
        </w:rPr>
      </w:pPr>
    </w:p>
    <w:p w14:paraId="3264B234" w14:textId="5913CCF3" w:rsidR="00B97739" w:rsidRPr="005E260A" w:rsidRDefault="00352FDA" w:rsidP="00EA582A">
      <w:pPr>
        <w:spacing w:line="480" w:lineRule="auto"/>
        <w:jc w:val="both"/>
        <w:rPr>
          <w:rFonts w:ascii="Times New Roman" w:eastAsia="Times New Roman" w:hAnsi="Times New Roman" w:cs="Times New Roman"/>
          <w:lang w:eastAsia="en-GB"/>
        </w:rPr>
      </w:pPr>
      <w:r w:rsidRPr="005E260A">
        <w:rPr>
          <w:rFonts w:ascii="Times New Roman" w:hAnsi="Times New Roman" w:cs="Times New Roman"/>
        </w:rPr>
        <w:t xml:space="preserve">Youth psychosocial development is affected by a combination of influences, as well as those associated with individual and natural well-being. As </w:t>
      </w:r>
      <w:r w:rsidR="00915941" w:rsidRPr="005E260A">
        <w:rPr>
          <w:rFonts w:ascii="Times New Roman" w:hAnsi="Times New Roman" w:cs="Times New Roman"/>
        </w:rPr>
        <w:t xml:space="preserve">stated by </w:t>
      </w:r>
      <w:r w:rsidR="00776CFE" w:rsidRPr="005E260A">
        <w:rPr>
          <w:rFonts w:ascii="Times New Roman" w:hAnsi="Times New Roman" w:cs="Times New Roman"/>
        </w:rPr>
        <w:t>several</w:t>
      </w:r>
      <w:r w:rsidRPr="005E260A">
        <w:rPr>
          <w:rFonts w:ascii="Times New Roman" w:hAnsi="Times New Roman" w:cs="Times New Roman"/>
        </w:rPr>
        <w:t xml:space="preserve"> researche</w:t>
      </w:r>
      <w:r w:rsidR="00647689" w:rsidRPr="005E260A">
        <w:rPr>
          <w:rFonts w:ascii="Times New Roman" w:hAnsi="Times New Roman" w:cs="Times New Roman"/>
        </w:rPr>
        <w:t>rs</w:t>
      </w:r>
      <w:r w:rsidRPr="005E260A">
        <w:rPr>
          <w:rFonts w:ascii="Times New Roman" w:hAnsi="Times New Roman" w:cs="Times New Roman"/>
        </w:rPr>
        <w:t xml:space="preserve">, youth wellbeing differs significantly by age or gender. Girls (especially older youth girls) have already been known to experience further emotional distress, reinforcing difficulties, lower rates of happiness and </w:t>
      </w:r>
      <w:r w:rsidR="008B510F" w:rsidRPr="005E260A">
        <w:rPr>
          <w:rFonts w:ascii="Times New Roman" w:hAnsi="Times New Roman" w:cs="Times New Roman"/>
        </w:rPr>
        <w:t>fulfilment</w:t>
      </w:r>
      <w:r w:rsidRPr="005E260A">
        <w:rPr>
          <w:rFonts w:ascii="Times New Roman" w:hAnsi="Times New Roman" w:cs="Times New Roman"/>
        </w:rPr>
        <w:t>, and a higher increase in health concerns than boys (</w:t>
      </w:r>
      <w:r w:rsidRPr="005E260A">
        <w:rPr>
          <w:rFonts w:ascii="Times New Roman" w:hAnsi="Times New Roman" w:cs="Times New Roman"/>
          <w:color w:val="000000" w:themeColor="text1"/>
        </w:rPr>
        <w:t>Gaspar et al., 2018</w:t>
      </w:r>
      <w:r w:rsidR="00654F89" w:rsidRPr="005E260A">
        <w:rPr>
          <w:rFonts w:ascii="Times New Roman" w:hAnsi="Times New Roman" w:cs="Times New Roman"/>
          <w:color w:val="000000" w:themeColor="text1"/>
        </w:rPr>
        <w:t>)</w:t>
      </w:r>
      <w:r w:rsidRPr="005E260A">
        <w:rPr>
          <w:rFonts w:ascii="Times New Roman" w:hAnsi="Times New Roman" w:cs="Times New Roman"/>
        </w:rPr>
        <w:t xml:space="preserve">. </w:t>
      </w:r>
      <w:r w:rsidR="00647689" w:rsidRPr="005E260A">
        <w:rPr>
          <w:rFonts w:ascii="Times New Roman" w:hAnsi="Times New Roman" w:cs="Times New Roman"/>
        </w:rPr>
        <w:t>The focus is</w:t>
      </w:r>
      <w:r w:rsidRPr="005E260A">
        <w:rPr>
          <w:rFonts w:ascii="Times New Roman" w:hAnsi="Times New Roman" w:cs="Times New Roman"/>
        </w:rPr>
        <w:t xml:space="preserve"> on determining and assisting youths' behavioural abilities, as well as promoting better environments that enable youths' continuous improvement, like boosting well-being. </w:t>
      </w:r>
    </w:p>
    <w:p w14:paraId="0164119F" w14:textId="5C153062" w:rsidR="00B97739" w:rsidRPr="005E260A" w:rsidRDefault="00B97739" w:rsidP="00EA582A">
      <w:pPr>
        <w:spacing w:line="480" w:lineRule="auto"/>
        <w:jc w:val="both"/>
        <w:rPr>
          <w:rFonts w:ascii="Times New Roman" w:hAnsi="Times New Roman" w:cs="Times New Roman"/>
        </w:rPr>
      </w:pPr>
    </w:p>
    <w:p w14:paraId="17CDC350" w14:textId="6425D276" w:rsidR="00352FDA" w:rsidRPr="005E260A" w:rsidRDefault="00B97739" w:rsidP="00C32D1A">
      <w:pPr>
        <w:spacing w:line="480" w:lineRule="auto"/>
        <w:jc w:val="both"/>
        <w:rPr>
          <w:rFonts w:ascii="Times New Roman" w:hAnsi="Times New Roman" w:cs="Times New Roman"/>
        </w:rPr>
      </w:pPr>
      <w:r w:rsidRPr="005E260A">
        <w:rPr>
          <w:rFonts w:ascii="Times New Roman" w:hAnsi="Times New Roman" w:cs="Times New Roman"/>
        </w:rPr>
        <w:t xml:space="preserve">The Five </w:t>
      </w:r>
      <w:proofErr w:type="gramStart"/>
      <w:r w:rsidRPr="005E260A">
        <w:rPr>
          <w:rFonts w:ascii="Times New Roman" w:hAnsi="Times New Roman" w:cs="Times New Roman"/>
        </w:rPr>
        <w:t>C’s</w:t>
      </w:r>
      <w:proofErr w:type="gramEnd"/>
      <w:r w:rsidRPr="005E260A">
        <w:rPr>
          <w:rFonts w:ascii="Times New Roman" w:hAnsi="Times New Roman" w:cs="Times New Roman"/>
        </w:rPr>
        <w:t xml:space="preserve"> of </w:t>
      </w:r>
      <w:r w:rsidR="00352FDA" w:rsidRPr="005E260A">
        <w:rPr>
          <w:rFonts w:ascii="Times New Roman" w:hAnsi="Times New Roman" w:cs="Times New Roman"/>
        </w:rPr>
        <w:t xml:space="preserve">Positive </w:t>
      </w:r>
      <w:r w:rsidRPr="005E260A">
        <w:rPr>
          <w:rFonts w:ascii="Times New Roman" w:hAnsi="Times New Roman" w:cs="Times New Roman"/>
        </w:rPr>
        <w:t>Y</w:t>
      </w:r>
      <w:r w:rsidR="00352FDA" w:rsidRPr="005E260A">
        <w:rPr>
          <w:rFonts w:ascii="Times New Roman" w:hAnsi="Times New Roman" w:cs="Times New Roman"/>
        </w:rPr>
        <w:t xml:space="preserve">outh </w:t>
      </w:r>
      <w:r w:rsidRPr="005E260A">
        <w:rPr>
          <w:rFonts w:ascii="Times New Roman" w:hAnsi="Times New Roman" w:cs="Times New Roman"/>
        </w:rPr>
        <w:t>D</w:t>
      </w:r>
      <w:r w:rsidR="00352FDA" w:rsidRPr="005E260A">
        <w:rPr>
          <w:rFonts w:ascii="Times New Roman" w:hAnsi="Times New Roman" w:cs="Times New Roman"/>
        </w:rPr>
        <w:t xml:space="preserve">evelopment (PYD) </w:t>
      </w:r>
      <w:r w:rsidRPr="005E260A">
        <w:rPr>
          <w:rFonts w:ascii="Times New Roman" w:hAnsi="Times New Roman" w:cs="Times New Roman"/>
        </w:rPr>
        <w:t xml:space="preserve">are connection, caring, competence, character and confidence </w:t>
      </w:r>
      <w:r w:rsidR="00352FDA" w:rsidRPr="005E260A">
        <w:rPr>
          <w:rFonts w:ascii="Times New Roman" w:hAnsi="Times New Roman" w:cs="Times New Roman"/>
          <w:color w:val="000000" w:themeColor="text1"/>
        </w:rPr>
        <w:t>(Richardson et al., 2017).</w:t>
      </w:r>
      <w:r w:rsidRPr="005E260A">
        <w:rPr>
          <w:rFonts w:ascii="Times New Roman" w:hAnsi="Times New Roman" w:cs="Times New Roman"/>
          <w:color w:val="000000" w:themeColor="text1"/>
        </w:rPr>
        <w:t xml:space="preserve"> The Five C’s focus is that youth work is not about “fixing” behaviour problems it is about nurturing and supporting the young person to start to live</w:t>
      </w:r>
      <w:r w:rsidR="00915941" w:rsidRPr="005E260A">
        <w:rPr>
          <w:rFonts w:ascii="Times New Roman" w:hAnsi="Times New Roman" w:cs="Times New Roman"/>
          <w:color w:val="000000" w:themeColor="text1"/>
        </w:rPr>
        <w:t xml:space="preserve"> a</w:t>
      </w:r>
      <w:r w:rsidRPr="005E260A">
        <w:rPr>
          <w:rFonts w:ascii="Times New Roman" w:hAnsi="Times New Roman" w:cs="Times New Roman"/>
          <w:color w:val="000000" w:themeColor="text1"/>
        </w:rPr>
        <w:t xml:space="preserve"> healthy and </w:t>
      </w:r>
      <w:r w:rsidR="00647689" w:rsidRPr="005E260A">
        <w:rPr>
          <w:rFonts w:ascii="Times New Roman" w:hAnsi="Times New Roman" w:cs="Times New Roman"/>
          <w:color w:val="000000" w:themeColor="text1"/>
        </w:rPr>
        <w:t xml:space="preserve">productive adolescence (Heck &amp; Subramaniam,2009). </w:t>
      </w:r>
      <w:r w:rsidR="00915941" w:rsidRPr="005E260A">
        <w:rPr>
          <w:rFonts w:ascii="Times New Roman" w:hAnsi="Times New Roman" w:cs="Times New Roman"/>
        </w:rPr>
        <w:t>R</w:t>
      </w:r>
      <w:r w:rsidR="00647689" w:rsidRPr="005E260A">
        <w:rPr>
          <w:rFonts w:ascii="Times New Roman" w:hAnsi="Times New Roman" w:cs="Times New Roman"/>
        </w:rPr>
        <w:t>ecognising how adolescent positive factors</w:t>
      </w:r>
      <w:r w:rsidR="00352FDA" w:rsidRPr="005E260A">
        <w:rPr>
          <w:rFonts w:ascii="Times New Roman" w:hAnsi="Times New Roman" w:cs="Times New Roman"/>
        </w:rPr>
        <w:t xml:space="preserve"> influences gender health and quality of life</w:t>
      </w:r>
      <w:r w:rsidR="00915941" w:rsidRPr="005E260A">
        <w:rPr>
          <w:rFonts w:ascii="Times New Roman" w:hAnsi="Times New Roman" w:cs="Times New Roman"/>
        </w:rPr>
        <w:t xml:space="preserve"> </w:t>
      </w:r>
      <w:r w:rsidR="00352FDA" w:rsidRPr="005E260A">
        <w:rPr>
          <w:rFonts w:ascii="Times New Roman" w:hAnsi="Times New Roman" w:cs="Times New Roman"/>
        </w:rPr>
        <w:t xml:space="preserve">encouraging general youth well-being is essential. The "five Cs" of PYD—can be used to formalise welcome development within the PYD framework </w:t>
      </w:r>
      <w:r w:rsidR="00352FDA" w:rsidRPr="005E260A">
        <w:rPr>
          <w:rFonts w:ascii="Times New Roman" w:hAnsi="Times New Roman" w:cs="Times New Roman"/>
          <w:color w:val="000000" w:themeColor="text1"/>
        </w:rPr>
        <w:t>(Bowers et al., 2010; Geldof et al., 2014; Lerner et al., 20</w:t>
      </w:r>
      <w:r w:rsidR="00654F89" w:rsidRPr="005E260A">
        <w:rPr>
          <w:rFonts w:ascii="Times New Roman" w:hAnsi="Times New Roman" w:cs="Times New Roman"/>
          <w:color w:val="000000" w:themeColor="text1"/>
        </w:rPr>
        <w:t>05</w:t>
      </w:r>
      <w:r w:rsidR="00352FDA" w:rsidRPr="005E260A">
        <w:rPr>
          <w:rFonts w:ascii="Times New Roman" w:hAnsi="Times New Roman" w:cs="Times New Roman"/>
          <w:color w:val="000000" w:themeColor="text1"/>
        </w:rPr>
        <w:t xml:space="preserve">). </w:t>
      </w:r>
      <w:r w:rsidR="00915941" w:rsidRPr="005E260A">
        <w:rPr>
          <w:rFonts w:ascii="Times New Roman" w:hAnsi="Times New Roman" w:cs="Times New Roman"/>
          <w:color w:val="000000" w:themeColor="text1"/>
        </w:rPr>
        <w:t xml:space="preserve">When communicating about competence, what is meant is the ability to </w:t>
      </w:r>
      <w:r w:rsidR="00352FDA" w:rsidRPr="005E260A">
        <w:rPr>
          <w:rFonts w:ascii="Times New Roman" w:hAnsi="Times New Roman" w:cs="Times New Roman"/>
        </w:rPr>
        <w:t xml:space="preserve">negotiate the unique challenges of working with adolescents. Confidence </w:t>
      </w:r>
      <w:r w:rsidR="008B510F" w:rsidRPr="005E260A">
        <w:rPr>
          <w:rFonts w:ascii="Times New Roman" w:hAnsi="Times New Roman" w:cs="Times New Roman"/>
        </w:rPr>
        <w:t>emerges</w:t>
      </w:r>
      <w:r w:rsidR="00352FDA" w:rsidRPr="005E260A">
        <w:rPr>
          <w:rFonts w:ascii="Times New Roman" w:hAnsi="Times New Roman" w:cs="Times New Roman"/>
        </w:rPr>
        <w:t xml:space="preserve"> when one seems to have a sense of individual agency and personality. A person's skills </w:t>
      </w:r>
      <w:r w:rsidR="008B510F" w:rsidRPr="005E260A">
        <w:rPr>
          <w:rFonts w:ascii="Times New Roman" w:hAnsi="Times New Roman" w:cs="Times New Roman"/>
        </w:rPr>
        <w:t>are</w:t>
      </w:r>
      <w:r w:rsidR="00352FDA" w:rsidRPr="005E260A">
        <w:rPr>
          <w:rFonts w:ascii="Times New Roman" w:hAnsi="Times New Roman" w:cs="Times New Roman"/>
        </w:rPr>
        <w:t xml:space="preserve"> a mixture of his or her moral framework and his or her behaviour </w:t>
      </w:r>
      <w:proofErr w:type="gramStart"/>
      <w:r w:rsidR="00352FDA" w:rsidRPr="005E260A">
        <w:rPr>
          <w:rFonts w:ascii="Times New Roman" w:hAnsi="Times New Roman" w:cs="Times New Roman"/>
        </w:rPr>
        <w:t>as a result of</w:t>
      </w:r>
      <w:proofErr w:type="gramEnd"/>
      <w:r w:rsidR="00352FDA" w:rsidRPr="005E260A">
        <w:rPr>
          <w:rFonts w:ascii="Times New Roman" w:hAnsi="Times New Roman" w:cs="Times New Roman"/>
        </w:rPr>
        <w:t xml:space="preserve"> his or her repeated interactions with others. When </w:t>
      </w:r>
      <w:r w:rsidR="00647689" w:rsidRPr="005E260A">
        <w:rPr>
          <w:rFonts w:ascii="Times New Roman" w:hAnsi="Times New Roman" w:cs="Times New Roman"/>
        </w:rPr>
        <w:t>youth workers</w:t>
      </w:r>
      <w:r w:rsidR="00352FDA" w:rsidRPr="005E260A">
        <w:rPr>
          <w:rFonts w:ascii="Times New Roman" w:hAnsi="Times New Roman" w:cs="Times New Roman"/>
        </w:rPr>
        <w:t xml:space="preserve"> talk about caring, </w:t>
      </w:r>
      <w:r w:rsidR="00647689" w:rsidRPr="005E260A">
        <w:rPr>
          <w:rFonts w:ascii="Times New Roman" w:hAnsi="Times New Roman" w:cs="Times New Roman"/>
        </w:rPr>
        <w:t>they</w:t>
      </w:r>
      <w:r w:rsidR="00352FDA" w:rsidRPr="005E260A">
        <w:rPr>
          <w:rFonts w:ascii="Times New Roman" w:hAnsi="Times New Roman" w:cs="Times New Roman"/>
        </w:rPr>
        <w:t xml:space="preserve"> mean showing concern for others at an appropriate developmental and contextual level, while when </w:t>
      </w:r>
      <w:r w:rsidR="00647689" w:rsidRPr="005E260A">
        <w:rPr>
          <w:rFonts w:ascii="Times New Roman" w:hAnsi="Times New Roman" w:cs="Times New Roman"/>
        </w:rPr>
        <w:t xml:space="preserve">youth workers </w:t>
      </w:r>
      <w:r w:rsidR="00352FDA" w:rsidRPr="005E260A">
        <w:rPr>
          <w:rFonts w:ascii="Times New Roman" w:hAnsi="Times New Roman" w:cs="Times New Roman"/>
        </w:rPr>
        <w:t xml:space="preserve">talk about connection, </w:t>
      </w:r>
      <w:r w:rsidR="00647689" w:rsidRPr="005E260A">
        <w:rPr>
          <w:rFonts w:ascii="Times New Roman" w:hAnsi="Times New Roman" w:cs="Times New Roman"/>
        </w:rPr>
        <w:t>they</w:t>
      </w:r>
      <w:r w:rsidR="00352FDA" w:rsidRPr="005E260A">
        <w:rPr>
          <w:rFonts w:ascii="Times New Roman" w:hAnsi="Times New Roman" w:cs="Times New Roman"/>
        </w:rPr>
        <w:t xml:space="preserve"> mean being part of a social network where </w:t>
      </w:r>
      <w:r w:rsidR="00647689" w:rsidRPr="005E260A">
        <w:rPr>
          <w:rFonts w:ascii="Times New Roman" w:hAnsi="Times New Roman" w:cs="Times New Roman"/>
        </w:rPr>
        <w:t>they</w:t>
      </w:r>
      <w:r w:rsidR="00352FDA" w:rsidRPr="005E260A">
        <w:rPr>
          <w:rFonts w:ascii="Times New Roman" w:hAnsi="Times New Roman" w:cs="Times New Roman"/>
        </w:rPr>
        <w:t xml:space="preserve"> can count on the support of a wide range of people</w:t>
      </w:r>
      <w:r w:rsidR="00654F89" w:rsidRPr="005E260A">
        <w:rPr>
          <w:rFonts w:ascii="Times New Roman" w:hAnsi="Times New Roman" w:cs="Times New Roman"/>
        </w:rPr>
        <w:t xml:space="preserve"> (</w:t>
      </w:r>
      <w:r w:rsidR="00654F89" w:rsidRPr="005E260A">
        <w:rPr>
          <w:rFonts w:ascii="Times New Roman" w:hAnsi="Times New Roman" w:cs="Times New Roman"/>
          <w:color w:val="000000" w:themeColor="text1"/>
        </w:rPr>
        <w:t>Geldof et al., 2014).</w:t>
      </w:r>
    </w:p>
    <w:p w14:paraId="5D48407E" w14:textId="0B36FB7D" w:rsidR="00352FDA" w:rsidRPr="005E260A" w:rsidRDefault="002E25E3" w:rsidP="00915941">
      <w:p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lastRenderedPageBreak/>
        <w:t xml:space="preserve"> </w:t>
      </w:r>
    </w:p>
    <w:p w14:paraId="21C2B276" w14:textId="6C978F50" w:rsidR="00647689" w:rsidRPr="005E260A" w:rsidRDefault="00ED46B5" w:rsidP="00915941">
      <w:pPr>
        <w:pStyle w:val="CommentText"/>
        <w:spacing w:line="480" w:lineRule="auto"/>
        <w:jc w:val="both"/>
        <w:rPr>
          <w:rFonts w:ascii="Times New Roman" w:hAnsi="Times New Roman" w:cs="Times New Roman"/>
          <w:sz w:val="24"/>
          <w:szCs w:val="24"/>
        </w:rPr>
      </w:pPr>
      <w:r w:rsidRPr="005E260A">
        <w:rPr>
          <w:rFonts w:ascii="Times New Roman" w:hAnsi="Times New Roman" w:cs="Times New Roman"/>
          <w:sz w:val="24"/>
          <w:szCs w:val="24"/>
        </w:rPr>
        <w:t xml:space="preserve">Youth </w:t>
      </w:r>
      <w:r w:rsidR="00647689" w:rsidRPr="005E260A">
        <w:rPr>
          <w:rFonts w:ascii="Times New Roman" w:hAnsi="Times New Roman" w:cs="Times New Roman"/>
          <w:sz w:val="24"/>
          <w:szCs w:val="24"/>
        </w:rPr>
        <w:t>workers</w:t>
      </w:r>
      <w:r w:rsidRPr="005E260A">
        <w:rPr>
          <w:rFonts w:ascii="Times New Roman" w:hAnsi="Times New Roman" w:cs="Times New Roman"/>
          <w:sz w:val="24"/>
          <w:szCs w:val="24"/>
        </w:rPr>
        <w:t xml:space="preserve"> are in a prime role to help young people with </w:t>
      </w:r>
      <w:r w:rsidR="008B510F" w:rsidRPr="005E260A">
        <w:rPr>
          <w:rFonts w:ascii="Times New Roman" w:hAnsi="Times New Roman" w:cs="Times New Roman"/>
          <w:sz w:val="24"/>
          <w:szCs w:val="24"/>
        </w:rPr>
        <w:t>their</w:t>
      </w:r>
      <w:r w:rsidRPr="005E260A">
        <w:rPr>
          <w:rFonts w:ascii="Times New Roman" w:hAnsi="Times New Roman" w:cs="Times New Roman"/>
          <w:sz w:val="24"/>
          <w:szCs w:val="24"/>
        </w:rPr>
        <w:t xml:space="preserve"> </w:t>
      </w:r>
      <w:r w:rsidR="008B510F" w:rsidRPr="005E260A">
        <w:rPr>
          <w:rFonts w:ascii="Times New Roman" w:hAnsi="Times New Roman" w:cs="Times New Roman"/>
          <w:sz w:val="24"/>
          <w:szCs w:val="24"/>
        </w:rPr>
        <w:t>well-being</w:t>
      </w:r>
      <w:r w:rsidRPr="005E260A">
        <w:rPr>
          <w:rFonts w:ascii="Times New Roman" w:hAnsi="Times New Roman" w:cs="Times New Roman"/>
          <w:sz w:val="24"/>
          <w:szCs w:val="24"/>
        </w:rPr>
        <w:t xml:space="preserve"> for example youth </w:t>
      </w:r>
      <w:r w:rsidR="00735AE1" w:rsidRPr="005E260A">
        <w:rPr>
          <w:rFonts w:ascii="Times New Roman" w:hAnsi="Times New Roman" w:cs="Times New Roman"/>
          <w:sz w:val="24"/>
          <w:szCs w:val="24"/>
        </w:rPr>
        <w:t>workers</w:t>
      </w:r>
      <w:r w:rsidR="00647689" w:rsidRPr="005E260A">
        <w:rPr>
          <w:rFonts w:ascii="Times New Roman" w:hAnsi="Times New Roman" w:cs="Times New Roman"/>
          <w:sz w:val="24"/>
          <w:szCs w:val="24"/>
        </w:rPr>
        <w:t xml:space="preserve"> are more likely to be regarded as approachable by young people than traditional health services.</w:t>
      </w:r>
    </w:p>
    <w:p w14:paraId="7FB924B8" w14:textId="1F8FDFBE" w:rsidR="00ED46B5" w:rsidRPr="005E260A" w:rsidRDefault="00647689" w:rsidP="00915941">
      <w:pPr>
        <w:pStyle w:val="CommentText"/>
        <w:spacing w:line="480" w:lineRule="auto"/>
        <w:jc w:val="both"/>
        <w:rPr>
          <w:rFonts w:ascii="Times New Roman" w:hAnsi="Times New Roman" w:cs="Times New Roman"/>
          <w:sz w:val="24"/>
          <w:szCs w:val="24"/>
        </w:rPr>
      </w:pPr>
      <w:r w:rsidRPr="005E260A">
        <w:rPr>
          <w:rFonts w:ascii="Times New Roman" w:hAnsi="Times New Roman" w:cs="Times New Roman"/>
          <w:sz w:val="24"/>
          <w:szCs w:val="24"/>
        </w:rPr>
        <w:t xml:space="preserve">They are also able to reach out to </w:t>
      </w:r>
      <w:r w:rsidR="00ED46B5" w:rsidRPr="005E260A">
        <w:rPr>
          <w:rFonts w:ascii="Times New Roman" w:hAnsi="Times New Roman" w:cs="Times New Roman"/>
          <w:sz w:val="24"/>
          <w:szCs w:val="24"/>
        </w:rPr>
        <w:t xml:space="preserve">the most vulnerable young </w:t>
      </w:r>
      <w:r w:rsidR="00ED46B5" w:rsidRPr="005E260A">
        <w:rPr>
          <w:rFonts w:ascii="Times New Roman" w:hAnsi="Times New Roman" w:cs="Times New Roman"/>
          <w:color w:val="000000" w:themeColor="text1"/>
          <w:sz w:val="24"/>
          <w:szCs w:val="24"/>
        </w:rPr>
        <w:t>people (Merton, 2004).</w:t>
      </w:r>
      <w:r w:rsidR="00843585" w:rsidRPr="005E260A">
        <w:rPr>
          <w:rFonts w:ascii="Times New Roman" w:hAnsi="Times New Roman" w:cs="Times New Roman"/>
          <w:color w:val="000000" w:themeColor="text1"/>
          <w:sz w:val="24"/>
          <w:szCs w:val="24"/>
        </w:rPr>
        <w:t xml:space="preserve"> The Senedd’s Children, Young People and Education </w:t>
      </w:r>
      <w:r w:rsidRPr="005E260A">
        <w:rPr>
          <w:rFonts w:ascii="Times New Roman" w:hAnsi="Times New Roman" w:cs="Times New Roman"/>
          <w:color w:val="000000" w:themeColor="text1"/>
          <w:sz w:val="24"/>
          <w:szCs w:val="24"/>
        </w:rPr>
        <w:t>Committees</w:t>
      </w:r>
      <w:r w:rsidR="00843585" w:rsidRPr="005E260A">
        <w:rPr>
          <w:rFonts w:ascii="Times New Roman" w:hAnsi="Times New Roman" w:cs="Times New Roman"/>
          <w:color w:val="000000" w:themeColor="text1"/>
          <w:sz w:val="24"/>
          <w:szCs w:val="24"/>
        </w:rPr>
        <w:t xml:space="preserve"> recognises Youth work as a preventative</w:t>
      </w:r>
      <w:r w:rsidRPr="005E260A">
        <w:rPr>
          <w:rFonts w:ascii="Times New Roman" w:hAnsi="Times New Roman" w:cs="Times New Roman"/>
          <w:color w:val="000000" w:themeColor="text1"/>
          <w:sz w:val="24"/>
          <w:szCs w:val="24"/>
        </w:rPr>
        <w:t xml:space="preserve"> </w:t>
      </w:r>
      <w:r w:rsidR="00843585" w:rsidRPr="005E260A">
        <w:rPr>
          <w:rFonts w:ascii="Times New Roman" w:hAnsi="Times New Roman" w:cs="Times New Roman"/>
          <w:color w:val="000000" w:themeColor="text1"/>
          <w:sz w:val="24"/>
          <w:szCs w:val="24"/>
        </w:rPr>
        <w:t>non-clinical, upstream intervention of well-being (</w:t>
      </w:r>
      <w:r w:rsidR="00654F89" w:rsidRPr="005E260A">
        <w:rPr>
          <w:rFonts w:ascii="Times New Roman" w:hAnsi="Times New Roman" w:cs="Times New Roman"/>
          <w:color w:val="000000" w:themeColor="text1"/>
          <w:sz w:val="24"/>
          <w:szCs w:val="24"/>
        </w:rPr>
        <w:t>National Assembly for Wales: Children, Young People and Educational Committee,</w:t>
      </w:r>
      <w:r w:rsidR="00843585" w:rsidRPr="005E260A">
        <w:rPr>
          <w:rFonts w:ascii="Times New Roman" w:hAnsi="Times New Roman" w:cs="Times New Roman"/>
          <w:color w:val="000000" w:themeColor="text1"/>
          <w:sz w:val="24"/>
          <w:szCs w:val="24"/>
        </w:rPr>
        <w:t>2018).</w:t>
      </w:r>
    </w:p>
    <w:p w14:paraId="7D5B9B1D" w14:textId="77777777" w:rsidR="00ED46B5" w:rsidRPr="005E260A" w:rsidRDefault="00ED46B5" w:rsidP="00C32D1A">
      <w:pPr>
        <w:spacing w:line="480" w:lineRule="auto"/>
        <w:jc w:val="both"/>
        <w:rPr>
          <w:rFonts w:ascii="Times New Roman" w:hAnsi="Times New Roman" w:cs="Times New Roman"/>
        </w:rPr>
      </w:pPr>
    </w:p>
    <w:p w14:paraId="690A7A3A" w14:textId="48E6F726" w:rsidR="00ED46B5" w:rsidRPr="005E260A" w:rsidRDefault="00ED46B5" w:rsidP="00C32D1A">
      <w:pPr>
        <w:spacing w:line="480" w:lineRule="auto"/>
        <w:jc w:val="both"/>
        <w:rPr>
          <w:rFonts w:ascii="Times New Roman" w:hAnsi="Times New Roman" w:cs="Times New Roman"/>
        </w:rPr>
      </w:pPr>
      <w:r w:rsidRPr="005E260A">
        <w:rPr>
          <w:rFonts w:ascii="Times New Roman" w:hAnsi="Times New Roman" w:cs="Times New Roman"/>
        </w:rPr>
        <w:t xml:space="preserve">Youth workers have a plethora of demands and responsibilities – mental health may appear to be yet another obligation to add to their never-ending to-do list. However, it is worth noting that by supporting mental wellbeing, </w:t>
      </w:r>
      <w:r w:rsidR="00647689" w:rsidRPr="005E260A">
        <w:rPr>
          <w:rFonts w:ascii="Times New Roman" w:hAnsi="Times New Roman" w:cs="Times New Roman"/>
        </w:rPr>
        <w:t>a youth worker</w:t>
      </w:r>
      <w:r w:rsidRPr="005E260A">
        <w:rPr>
          <w:rFonts w:ascii="Times New Roman" w:hAnsi="Times New Roman" w:cs="Times New Roman"/>
        </w:rPr>
        <w:t xml:space="preserve"> will be assisting young people in achieving their full potential</w:t>
      </w:r>
      <w:r w:rsidR="00E57535" w:rsidRPr="005E260A">
        <w:rPr>
          <w:rFonts w:ascii="Times New Roman" w:hAnsi="Times New Roman" w:cs="Times New Roman"/>
        </w:rPr>
        <w:t xml:space="preserve"> </w:t>
      </w:r>
      <w:r w:rsidRPr="005E260A">
        <w:rPr>
          <w:rFonts w:ascii="Times New Roman" w:hAnsi="Times New Roman" w:cs="Times New Roman"/>
          <w:color w:val="000000" w:themeColor="text1"/>
        </w:rPr>
        <w:t>(Gulliver, 2010).</w:t>
      </w:r>
    </w:p>
    <w:p w14:paraId="51FFF57C" w14:textId="77777777" w:rsidR="00ED46B5" w:rsidRPr="005E260A" w:rsidRDefault="00ED46B5" w:rsidP="00C32D1A">
      <w:pPr>
        <w:spacing w:line="480" w:lineRule="auto"/>
        <w:jc w:val="both"/>
        <w:rPr>
          <w:rFonts w:ascii="Times New Roman" w:hAnsi="Times New Roman" w:cs="Times New Roman"/>
        </w:rPr>
      </w:pPr>
    </w:p>
    <w:p w14:paraId="0E9456A9" w14:textId="7D392189" w:rsidR="00ED46B5" w:rsidRPr="005E260A" w:rsidRDefault="00ED46B5" w:rsidP="00C32D1A">
      <w:pPr>
        <w:spacing w:line="480" w:lineRule="auto"/>
        <w:jc w:val="both"/>
        <w:rPr>
          <w:rFonts w:ascii="Times New Roman" w:hAnsi="Times New Roman" w:cs="Times New Roman"/>
        </w:rPr>
      </w:pPr>
      <w:r w:rsidRPr="005E260A">
        <w:rPr>
          <w:rFonts w:ascii="Times New Roman" w:hAnsi="Times New Roman" w:cs="Times New Roman"/>
        </w:rPr>
        <w:t>While mental health is frequently viewed as the purview of specialised health experts, there are several elements of youth work that lend themselves directly to mental health improvement. For instance, youth involvement strategies that empower adolescents to speak up, become active, and have a say in the groups to which they belong have been demonstrated to boost confidence and self-</w:t>
      </w:r>
      <w:r w:rsidRPr="005E260A">
        <w:rPr>
          <w:rFonts w:ascii="Times New Roman" w:hAnsi="Times New Roman" w:cs="Times New Roman"/>
          <w:color w:val="000000" w:themeColor="text1"/>
        </w:rPr>
        <w:t>esteem (Merton,</w:t>
      </w:r>
      <w:r w:rsidR="00654F89"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 xml:space="preserve">2004). </w:t>
      </w:r>
    </w:p>
    <w:p w14:paraId="2BEFCE5B" w14:textId="77777777" w:rsidR="00E57535" w:rsidRPr="005E260A" w:rsidRDefault="00E57535" w:rsidP="00E57535">
      <w:pPr>
        <w:spacing w:line="480" w:lineRule="auto"/>
        <w:jc w:val="both"/>
        <w:rPr>
          <w:rFonts w:ascii="Times New Roman" w:hAnsi="Times New Roman" w:cs="Times New Roman"/>
          <w:color w:val="FF0000"/>
        </w:rPr>
      </w:pPr>
    </w:p>
    <w:p w14:paraId="29CC40D7" w14:textId="23A0A3DB" w:rsidR="00E57535" w:rsidRPr="005E260A" w:rsidRDefault="00E57535" w:rsidP="00E57535">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color w:val="000000" w:themeColor="text1"/>
          <w:lang w:eastAsia="en-GB"/>
        </w:rPr>
        <w:t xml:space="preserve">There are many </w:t>
      </w:r>
      <w:r w:rsidR="005134F2" w:rsidRPr="005E260A">
        <w:rPr>
          <w:rFonts w:ascii="Times New Roman" w:eastAsia="Times New Roman" w:hAnsi="Times New Roman" w:cs="Times New Roman"/>
          <w:color w:val="000000" w:themeColor="text1"/>
          <w:lang w:eastAsia="en-GB"/>
        </w:rPr>
        <w:t>risks</w:t>
      </w:r>
      <w:r w:rsidRPr="005E260A">
        <w:rPr>
          <w:rFonts w:ascii="Times New Roman" w:eastAsia="Times New Roman" w:hAnsi="Times New Roman" w:cs="Times New Roman"/>
          <w:color w:val="000000" w:themeColor="text1"/>
          <w:lang w:eastAsia="en-GB"/>
        </w:rPr>
        <w:t xml:space="preserve"> and </w:t>
      </w:r>
      <w:r w:rsidR="00647689" w:rsidRPr="005E260A">
        <w:rPr>
          <w:rFonts w:ascii="Times New Roman" w:eastAsia="Times New Roman" w:hAnsi="Times New Roman" w:cs="Times New Roman"/>
          <w:color w:val="000000" w:themeColor="text1"/>
          <w:lang w:eastAsia="en-GB"/>
        </w:rPr>
        <w:t>protective</w:t>
      </w:r>
      <w:r w:rsidRPr="005E260A">
        <w:rPr>
          <w:rFonts w:ascii="Times New Roman" w:eastAsia="Times New Roman" w:hAnsi="Times New Roman" w:cs="Times New Roman"/>
          <w:color w:val="000000" w:themeColor="text1"/>
          <w:lang w:eastAsia="en-GB"/>
        </w:rPr>
        <w:t xml:space="preserve"> factors of well-being</w:t>
      </w:r>
      <w:r w:rsidR="00647689" w:rsidRPr="005E260A">
        <w:rPr>
          <w:rFonts w:ascii="Times New Roman" w:eastAsia="Times New Roman" w:hAnsi="Times New Roman" w:cs="Times New Roman"/>
          <w:color w:val="000000" w:themeColor="text1"/>
          <w:lang w:eastAsia="en-GB"/>
        </w:rPr>
        <w:t>. Protective factors are characteristics associated with lowering the impact of negative events. F</w:t>
      </w:r>
      <w:r w:rsidRPr="005E260A">
        <w:rPr>
          <w:rFonts w:ascii="Times New Roman" w:eastAsia="Times New Roman" w:hAnsi="Times New Roman" w:cs="Times New Roman"/>
          <w:color w:val="000000" w:themeColor="text1"/>
          <w:lang w:eastAsia="en-GB"/>
        </w:rPr>
        <w:t>or example:</w:t>
      </w:r>
    </w:p>
    <w:p w14:paraId="1BE05266" w14:textId="77777777" w:rsidR="00E57535" w:rsidRPr="005E260A" w:rsidRDefault="00E57535" w:rsidP="00E57535">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color w:val="000000" w:themeColor="text1"/>
          <w:lang w:eastAsia="en-GB"/>
        </w:rPr>
        <w:t>Risk - Poverty = Protective factors – Economic security</w:t>
      </w:r>
    </w:p>
    <w:p w14:paraId="07C5C1D0" w14:textId="114CBCF0" w:rsidR="00E57535" w:rsidRPr="005E260A" w:rsidRDefault="00E57535" w:rsidP="00E57535">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color w:val="000000" w:themeColor="text1"/>
          <w:lang w:eastAsia="en-GB"/>
        </w:rPr>
        <w:t xml:space="preserve">Risk – Lack of family support = Protective factor – stable and supportive family </w:t>
      </w:r>
      <w:r w:rsidR="005134F2" w:rsidRPr="005E260A">
        <w:rPr>
          <w:rFonts w:ascii="Times New Roman" w:eastAsia="Times New Roman" w:hAnsi="Times New Roman" w:cs="Times New Roman"/>
          <w:color w:val="000000" w:themeColor="text1"/>
          <w:lang w:eastAsia="en-GB"/>
        </w:rPr>
        <w:t>environment</w:t>
      </w:r>
    </w:p>
    <w:p w14:paraId="48A9093A" w14:textId="77777777" w:rsidR="00E57535" w:rsidRPr="005E260A" w:rsidRDefault="00E57535" w:rsidP="00E57535">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color w:val="000000" w:themeColor="text1"/>
          <w:lang w:eastAsia="en-GB"/>
        </w:rPr>
        <w:t>(Right Here, 2020).</w:t>
      </w:r>
    </w:p>
    <w:p w14:paraId="3F759BF2" w14:textId="71B6F866" w:rsidR="00ED46B5" w:rsidRPr="005E260A" w:rsidRDefault="00ED46B5" w:rsidP="00C32D1A">
      <w:pPr>
        <w:spacing w:line="480" w:lineRule="auto"/>
        <w:ind w:left="360"/>
        <w:jc w:val="both"/>
        <w:rPr>
          <w:rFonts w:ascii="Times New Roman" w:eastAsia="Times New Roman" w:hAnsi="Times New Roman" w:cs="Times New Roman"/>
          <w:lang w:eastAsia="en-GB"/>
        </w:rPr>
      </w:pPr>
    </w:p>
    <w:p w14:paraId="136460E3" w14:textId="67147790" w:rsidR="000522CB" w:rsidRPr="005E260A" w:rsidRDefault="000522CB" w:rsidP="000522CB">
      <w:p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 xml:space="preserve">Bourke &amp; </w:t>
      </w:r>
      <w:proofErr w:type="spellStart"/>
      <w:r w:rsidRPr="005E260A">
        <w:rPr>
          <w:rFonts w:ascii="Times New Roman" w:eastAsia="Times New Roman" w:hAnsi="Times New Roman" w:cs="Times New Roman"/>
          <w:lang w:eastAsia="en-GB"/>
        </w:rPr>
        <w:t>Gelden</w:t>
      </w:r>
      <w:proofErr w:type="spellEnd"/>
      <w:r w:rsidRPr="005E260A">
        <w:rPr>
          <w:rFonts w:ascii="Times New Roman" w:eastAsia="Times New Roman" w:hAnsi="Times New Roman" w:cs="Times New Roman"/>
          <w:lang w:eastAsia="en-GB"/>
        </w:rPr>
        <w:t xml:space="preserve"> (2007) explain that although</w:t>
      </w:r>
      <w:r w:rsidR="00647689" w:rsidRPr="005E260A">
        <w:rPr>
          <w:rFonts w:ascii="Times New Roman" w:eastAsia="Times New Roman" w:hAnsi="Times New Roman" w:cs="Times New Roman"/>
          <w:lang w:eastAsia="en-GB"/>
        </w:rPr>
        <w:t xml:space="preserve"> </w:t>
      </w:r>
      <w:r w:rsidRPr="005E260A">
        <w:rPr>
          <w:rFonts w:ascii="Times New Roman" w:eastAsia="Times New Roman" w:hAnsi="Times New Roman" w:cs="Times New Roman"/>
          <w:lang w:eastAsia="en-GB"/>
        </w:rPr>
        <w:t xml:space="preserve">young people and youth workers agree that well-being is paramount, they often have </w:t>
      </w:r>
      <w:r w:rsidR="00647689" w:rsidRPr="005E260A">
        <w:rPr>
          <w:rFonts w:ascii="Times New Roman" w:eastAsia="Times New Roman" w:hAnsi="Times New Roman" w:cs="Times New Roman"/>
          <w:lang w:eastAsia="en-GB"/>
        </w:rPr>
        <w:t xml:space="preserve">a </w:t>
      </w:r>
      <w:r w:rsidRPr="005E260A">
        <w:rPr>
          <w:rFonts w:ascii="Times New Roman" w:eastAsia="Times New Roman" w:hAnsi="Times New Roman" w:cs="Times New Roman"/>
          <w:lang w:eastAsia="en-GB"/>
        </w:rPr>
        <w:t xml:space="preserve">different view </w:t>
      </w:r>
      <w:r w:rsidR="00647689" w:rsidRPr="005E260A">
        <w:rPr>
          <w:rFonts w:ascii="Times New Roman" w:eastAsia="Times New Roman" w:hAnsi="Times New Roman" w:cs="Times New Roman"/>
          <w:lang w:eastAsia="en-GB"/>
        </w:rPr>
        <w:t xml:space="preserve">of </w:t>
      </w:r>
      <w:r w:rsidRPr="005E260A">
        <w:rPr>
          <w:rFonts w:ascii="Times New Roman" w:eastAsia="Times New Roman" w:hAnsi="Times New Roman" w:cs="Times New Roman"/>
          <w:lang w:eastAsia="en-GB"/>
        </w:rPr>
        <w:t>what good well-being is</w:t>
      </w:r>
      <w:r w:rsidR="00647689" w:rsidRPr="005E260A">
        <w:rPr>
          <w:rFonts w:ascii="Times New Roman" w:eastAsia="Times New Roman" w:hAnsi="Times New Roman" w:cs="Times New Roman"/>
          <w:lang w:eastAsia="en-GB"/>
        </w:rPr>
        <w:t>. For example,</w:t>
      </w:r>
      <w:r w:rsidRPr="005E260A">
        <w:rPr>
          <w:rFonts w:ascii="Times New Roman" w:eastAsia="Times New Roman" w:hAnsi="Times New Roman" w:cs="Times New Roman"/>
          <w:lang w:eastAsia="en-GB"/>
        </w:rPr>
        <w:t xml:space="preserve"> </w:t>
      </w:r>
      <w:r w:rsidR="00647689" w:rsidRPr="005E260A">
        <w:rPr>
          <w:rFonts w:ascii="Times New Roman" w:eastAsia="Times New Roman" w:hAnsi="Times New Roman" w:cs="Times New Roman"/>
          <w:lang w:eastAsia="en-GB"/>
        </w:rPr>
        <w:t xml:space="preserve">a </w:t>
      </w:r>
      <w:r w:rsidRPr="005E260A">
        <w:rPr>
          <w:rFonts w:ascii="Times New Roman" w:eastAsia="Times New Roman" w:hAnsi="Times New Roman" w:cs="Times New Roman"/>
          <w:lang w:eastAsia="en-GB"/>
        </w:rPr>
        <w:t xml:space="preserve">young person may feel the key to good well-being is being in a healthy relationship. Although the youth worker and young person may work towards different goals or ideas these will usually </w:t>
      </w:r>
      <w:r w:rsidR="005134F2" w:rsidRPr="005E260A">
        <w:rPr>
          <w:rFonts w:ascii="Times New Roman" w:eastAsia="Times New Roman" w:hAnsi="Times New Roman" w:cs="Times New Roman"/>
          <w:lang w:eastAsia="en-GB"/>
        </w:rPr>
        <w:t>complement</w:t>
      </w:r>
      <w:r w:rsidRPr="005E260A">
        <w:rPr>
          <w:rFonts w:ascii="Times New Roman" w:eastAsia="Times New Roman" w:hAnsi="Times New Roman" w:cs="Times New Roman"/>
          <w:lang w:eastAsia="en-GB"/>
        </w:rPr>
        <w:t xml:space="preserve"> </w:t>
      </w:r>
      <w:r w:rsidR="00E57535" w:rsidRPr="005E260A">
        <w:rPr>
          <w:rFonts w:ascii="Times New Roman" w:eastAsia="Times New Roman" w:hAnsi="Times New Roman" w:cs="Times New Roman"/>
          <w:lang w:eastAsia="en-GB"/>
        </w:rPr>
        <w:t>each other.</w:t>
      </w:r>
    </w:p>
    <w:p w14:paraId="3F171B7C" w14:textId="77777777" w:rsidR="00E57535" w:rsidRPr="005E260A" w:rsidRDefault="00E57535" w:rsidP="000522CB">
      <w:pPr>
        <w:spacing w:line="480" w:lineRule="auto"/>
        <w:jc w:val="both"/>
        <w:rPr>
          <w:rFonts w:ascii="Times New Roman" w:eastAsia="Times New Roman" w:hAnsi="Times New Roman" w:cs="Times New Roman"/>
          <w:lang w:eastAsia="en-GB"/>
        </w:rPr>
      </w:pPr>
    </w:p>
    <w:p w14:paraId="00740D0D" w14:textId="15C5A842" w:rsidR="00ED46B5" w:rsidRPr="005E260A" w:rsidRDefault="00ED46B5" w:rsidP="00C32D1A">
      <w:p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 xml:space="preserve">Research has shown there are five steps young people can take </w:t>
      </w:r>
      <w:r w:rsidR="008B510F" w:rsidRPr="005E260A">
        <w:rPr>
          <w:rFonts w:ascii="Times New Roman" w:eastAsia="Times New Roman" w:hAnsi="Times New Roman" w:cs="Times New Roman"/>
          <w:lang w:eastAsia="en-GB"/>
        </w:rPr>
        <w:t>every day</w:t>
      </w:r>
      <w:r w:rsidRPr="005E260A">
        <w:rPr>
          <w:rFonts w:ascii="Times New Roman" w:eastAsia="Times New Roman" w:hAnsi="Times New Roman" w:cs="Times New Roman"/>
          <w:lang w:eastAsia="en-GB"/>
        </w:rPr>
        <w:t xml:space="preserve"> to improve well-being and </w:t>
      </w:r>
      <w:r w:rsidR="00647689" w:rsidRPr="005E260A">
        <w:rPr>
          <w:rFonts w:ascii="Times New Roman" w:eastAsia="Times New Roman" w:hAnsi="Times New Roman" w:cs="Times New Roman"/>
          <w:lang w:eastAsia="en-GB"/>
        </w:rPr>
        <w:t>resilience</w:t>
      </w:r>
      <w:r w:rsidRPr="005E260A">
        <w:rPr>
          <w:rFonts w:ascii="Times New Roman" w:eastAsia="Times New Roman" w:hAnsi="Times New Roman" w:cs="Times New Roman"/>
          <w:lang w:eastAsia="en-GB"/>
        </w:rPr>
        <w:t xml:space="preserve">. </w:t>
      </w:r>
      <w:r w:rsidR="00647689" w:rsidRPr="005E260A">
        <w:rPr>
          <w:rFonts w:ascii="Times New Roman" w:eastAsia="Times New Roman" w:hAnsi="Times New Roman" w:cs="Times New Roman"/>
          <w:lang w:eastAsia="en-GB"/>
        </w:rPr>
        <w:t>These</w:t>
      </w:r>
      <w:r w:rsidRPr="005E260A">
        <w:rPr>
          <w:rFonts w:ascii="Times New Roman" w:eastAsia="Times New Roman" w:hAnsi="Times New Roman" w:cs="Times New Roman"/>
          <w:lang w:eastAsia="en-GB"/>
        </w:rPr>
        <w:t xml:space="preserve"> are </w:t>
      </w:r>
    </w:p>
    <w:p w14:paraId="7F256C88" w14:textId="77777777" w:rsidR="00ED46B5" w:rsidRPr="005E260A" w:rsidRDefault="00ED46B5" w:rsidP="00125869">
      <w:pPr>
        <w:pStyle w:val="ListParagraph"/>
        <w:numPr>
          <w:ilvl w:val="0"/>
          <w:numId w:val="2"/>
        </w:numPr>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Connect</w:t>
      </w:r>
    </w:p>
    <w:p w14:paraId="59C1A22E" w14:textId="77777777" w:rsidR="00ED46B5" w:rsidRPr="005E260A" w:rsidRDefault="00ED46B5" w:rsidP="00125869">
      <w:pPr>
        <w:pStyle w:val="ListParagraph"/>
        <w:numPr>
          <w:ilvl w:val="0"/>
          <w:numId w:val="2"/>
        </w:numPr>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Keep Learning</w:t>
      </w:r>
    </w:p>
    <w:p w14:paraId="74779EFE" w14:textId="77777777" w:rsidR="00ED46B5" w:rsidRPr="005E260A" w:rsidRDefault="00ED46B5" w:rsidP="00125869">
      <w:pPr>
        <w:pStyle w:val="ListParagraph"/>
        <w:numPr>
          <w:ilvl w:val="0"/>
          <w:numId w:val="2"/>
        </w:numPr>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Be Active</w:t>
      </w:r>
    </w:p>
    <w:p w14:paraId="2C1B5FC6" w14:textId="77777777" w:rsidR="00ED46B5" w:rsidRPr="005E260A" w:rsidRDefault="00ED46B5" w:rsidP="00125869">
      <w:pPr>
        <w:pStyle w:val="ListParagraph"/>
        <w:numPr>
          <w:ilvl w:val="0"/>
          <w:numId w:val="2"/>
        </w:numPr>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 xml:space="preserve">Give </w:t>
      </w:r>
    </w:p>
    <w:p w14:paraId="3135FF2E" w14:textId="77777777" w:rsidR="00ED46B5" w:rsidRPr="005E260A" w:rsidRDefault="00ED46B5" w:rsidP="00125869">
      <w:pPr>
        <w:pStyle w:val="ListParagraph"/>
        <w:numPr>
          <w:ilvl w:val="0"/>
          <w:numId w:val="2"/>
        </w:numPr>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 xml:space="preserve">Take Notice </w:t>
      </w:r>
    </w:p>
    <w:p w14:paraId="2CE714EE" w14:textId="77777777" w:rsidR="00647689" w:rsidRPr="005E260A" w:rsidRDefault="00ED46B5" w:rsidP="00125869">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color w:val="000000" w:themeColor="text1"/>
          <w:lang w:eastAsia="en-GB"/>
        </w:rPr>
        <w:t>(New Economics Foundation,2008).</w:t>
      </w:r>
      <w:r w:rsidR="00654F89" w:rsidRPr="005E260A">
        <w:rPr>
          <w:rFonts w:ascii="Times New Roman" w:eastAsia="Times New Roman" w:hAnsi="Times New Roman" w:cs="Times New Roman"/>
          <w:color w:val="000000" w:themeColor="text1"/>
          <w:lang w:eastAsia="en-GB"/>
        </w:rPr>
        <w:t xml:space="preserve"> </w:t>
      </w:r>
      <w:r w:rsidRPr="005E260A">
        <w:rPr>
          <w:rFonts w:ascii="Times New Roman" w:eastAsia="Times New Roman" w:hAnsi="Times New Roman" w:cs="Times New Roman"/>
          <w:color w:val="000000" w:themeColor="text1"/>
          <w:lang w:eastAsia="en-GB"/>
        </w:rPr>
        <w:t xml:space="preserve"> </w:t>
      </w:r>
    </w:p>
    <w:p w14:paraId="759D0DFD" w14:textId="77777777" w:rsidR="00647689" w:rsidRPr="005E260A" w:rsidRDefault="00647689" w:rsidP="00125869">
      <w:pPr>
        <w:spacing w:line="480" w:lineRule="auto"/>
        <w:jc w:val="both"/>
        <w:rPr>
          <w:rFonts w:ascii="Times New Roman" w:eastAsia="Times New Roman" w:hAnsi="Times New Roman" w:cs="Times New Roman"/>
          <w:color w:val="000000" w:themeColor="text1"/>
          <w:lang w:eastAsia="en-GB"/>
        </w:rPr>
      </w:pPr>
    </w:p>
    <w:p w14:paraId="7F8B4FCA" w14:textId="2745FBDC" w:rsidR="00ED46B5" w:rsidRPr="005E260A" w:rsidRDefault="00ED46B5" w:rsidP="00125869">
      <w:pPr>
        <w:spacing w:line="480" w:lineRule="auto"/>
        <w:jc w:val="both"/>
        <w:rPr>
          <w:rFonts w:ascii="Times New Roman" w:hAnsi="Times New Roman" w:cs="Times New Roman"/>
          <w:color w:val="000000" w:themeColor="text1"/>
        </w:rPr>
      </w:pPr>
      <w:r w:rsidRPr="005E260A">
        <w:rPr>
          <w:rFonts w:ascii="Times New Roman" w:eastAsia="Times New Roman" w:hAnsi="Times New Roman" w:cs="Times New Roman"/>
          <w:color w:val="000000" w:themeColor="text1"/>
          <w:lang w:eastAsia="en-GB"/>
        </w:rPr>
        <w:t xml:space="preserve">All these steps </w:t>
      </w:r>
      <w:r w:rsidR="00647689" w:rsidRPr="005E260A">
        <w:rPr>
          <w:rFonts w:ascii="Times New Roman" w:eastAsia="Times New Roman" w:hAnsi="Times New Roman" w:cs="Times New Roman"/>
          <w:color w:val="000000" w:themeColor="text1"/>
          <w:lang w:eastAsia="en-GB"/>
        </w:rPr>
        <w:t>intertwine</w:t>
      </w:r>
      <w:r w:rsidRPr="005E260A">
        <w:rPr>
          <w:rFonts w:ascii="Times New Roman" w:eastAsia="Times New Roman" w:hAnsi="Times New Roman" w:cs="Times New Roman"/>
          <w:color w:val="000000" w:themeColor="text1"/>
          <w:lang w:eastAsia="en-GB"/>
        </w:rPr>
        <w:t xml:space="preserve"> with the principles and purposes of youth work</w:t>
      </w:r>
      <w:r w:rsidR="00654F89" w:rsidRPr="005E260A">
        <w:rPr>
          <w:rFonts w:ascii="Times New Roman" w:hAnsi="Times New Roman" w:cs="Times New Roman"/>
          <w:color w:val="000000" w:themeColor="text1"/>
        </w:rPr>
        <w:t xml:space="preserve">(Youth Work in Wales Review Group, 2018). </w:t>
      </w:r>
      <w:r w:rsidR="008B510F" w:rsidRPr="005E260A">
        <w:rPr>
          <w:rFonts w:ascii="Times New Roman" w:eastAsia="Times New Roman" w:hAnsi="Times New Roman" w:cs="Times New Roman"/>
          <w:color w:val="000000" w:themeColor="text1"/>
          <w:lang w:eastAsia="en-GB"/>
        </w:rPr>
        <w:t xml:space="preserve">Most </w:t>
      </w:r>
      <w:r w:rsidR="00647689" w:rsidRPr="005E260A">
        <w:rPr>
          <w:rFonts w:ascii="Times New Roman" w:eastAsia="Times New Roman" w:hAnsi="Times New Roman" w:cs="Times New Roman"/>
          <w:color w:val="000000" w:themeColor="text1"/>
          <w:lang w:eastAsia="en-GB"/>
        </w:rPr>
        <w:t>activities</w:t>
      </w:r>
      <w:r w:rsidR="008B510F" w:rsidRPr="005E260A">
        <w:rPr>
          <w:rFonts w:ascii="Times New Roman" w:eastAsia="Times New Roman" w:hAnsi="Times New Roman" w:cs="Times New Roman"/>
          <w:color w:val="000000" w:themeColor="text1"/>
          <w:lang w:eastAsia="en-GB"/>
        </w:rPr>
        <w:t xml:space="preserve"> organised through youth work will have positive be</w:t>
      </w:r>
      <w:r w:rsidR="00647689" w:rsidRPr="005E260A">
        <w:rPr>
          <w:rFonts w:ascii="Times New Roman" w:eastAsia="Times New Roman" w:hAnsi="Times New Roman" w:cs="Times New Roman"/>
          <w:color w:val="000000" w:themeColor="text1"/>
          <w:lang w:eastAsia="en-GB"/>
        </w:rPr>
        <w:t xml:space="preserve">nefits </w:t>
      </w:r>
      <w:r w:rsidR="008B510F" w:rsidRPr="005E260A">
        <w:rPr>
          <w:rFonts w:ascii="Times New Roman" w:eastAsia="Times New Roman" w:hAnsi="Times New Roman" w:cs="Times New Roman"/>
          <w:color w:val="000000" w:themeColor="text1"/>
          <w:lang w:eastAsia="en-GB"/>
        </w:rPr>
        <w:t xml:space="preserve">to a young person’s well-being </w:t>
      </w:r>
      <w:r w:rsidR="00654F89" w:rsidRPr="005E260A">
        <w:rPr>
          <w:rFonts w:ascii="Times New Roman" w:eastAsia="Times New Roman" w:hAnsi="Times New Roman" w:cs="Times New Roman"/>
          <w:color w:val="000000" w:themeColor="text1"/>
          <w:lang w:eastAsia="en-GB"/>
        </w:rPr>
        <w:t>(Young,2006).</w:t>
      </w:r>
    </w:p>
    <w:p w14:paraId="1E4CC948" w14:textId="5D9B77D9" w:rsidR="00647689" w:rsidRPr="005E260A" w:rsidRDefault="008B510F" w:rsidP="00125869">
      <w:p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For Example, w</w:t>
      </w:r>
      <w:r w:rsidR="00ED46B5" w:rsidRPr="005E260A">
        <w:rPr>
          <w:rFonts w:ascii="Times New Roman" w:eastAsia="Times New Roman" w:hAnsi="Times New Roman" w:cs="Times New Roman"/>
          <w:lang w:eastAsia="en-GB"/>
        </w:rPr>
        <w:t xml:space="preserve">hile on placement at the </w:t>
      </w:r>
      <w:r w:rsidRPr="005E260A">
        <w:rPr>
          <w:rFonts w:ascii="Times New Roman" w:eastAsia="Times New Roman" w:hAnsi="Times New Roman" w:cs="Times New Roman"/>
          <w:lang w:eastAsia="en-GB"/>
        </w:rPr>
        <w:t>Alternative</w:t>
      </w:r>
      <w:r w:rsidR="00ED46B5" w:rsidRPr="005E260A">
        <w:rPr>
          <w:rFonts w:ascii="Times New Roman" w:eastAsia="Times New Roman" w:hAnsi="Times New Roman" w:cs="Times New Roman"/>
          <w:lang w:eastAsia="en-GB"/>
        </w:rPr>
        <w:t xml:space="preserve"> Learning Company the writer </w:t>
      </w:r>
      <w:r w:rsidRPr="005E260A">
        <w:rPr>
          <w:rFonts w:ascii="Times New Roman" w:eastAsia="Times New Roman" w:hAnsi="Times New Roman" w:cs="Times New Roman"/>
          <w:lang w:eastAsia="en-GB"/>
        </w:rPr>
        <w:t>organised</w:t>
      </w:r>
      <w:r w:rsidR="00ED46B5" w:rsidRPr="005E260A">
        <w:rPr>
          <w:rFonts w:ascii="Times New Roman" w:eastAsia="Times New Roman" w:hAnsi="Times New Roman" w:cs="Times New Roman"/>
          <w:lang w:eastAsia="en-GB"/>
        </w:rPr>
        <w:t xml:space="preserve"> an opportunity for the young people to volunteer at the local Christmas toy and clothes bank. This activ</w:t>
      </w:r>
      <w:r w:rsidRPr="005E260A">
        <w:rPr>
          <w:rFonts w:ascii="Times New Roman" w:eastAsia="Times New Roman" w:hAnsi="Times New Roman" w:cs="Times New Roman"/>
          <w:lang w:eastAsia="en-GB"/>
        </w:rPr>
        <w:t>ity meets all five goals of well-being</w:t>
      </w:r>
      <w:r w:rsidR="00647689" w:rsidRPr="005E260A">
        <w:rPr>
          <w:rFonts w:ascii="Times New Roman" w:eastAsia="Times New Roman" w:hAnsi="Times New Roman" w:cs="Times New Roman"/>
          <w:lang w:eastAsia="en-GB"/>
        </w:rPr>
        <w:t>:</w:t>
      </w:r>
    </w:p>
    <w:p w14:paraId="30136BE5" w14:textId="21679567" w:rsidR="00647689" w:rsidRPr="005E260A" w:rsidRDefault="00647689" w:rsidP="00647689">
      <w:pPr>
        <w:pStyle w:val="ListParagraph"/>
        <w:numPr>
          <w:ilvl w:val="0"/>
          <w:numId w:val="10"/>
        </w:num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Connect- allowing young people to connect with other people in the community</w:t>
      </w:r>
    </w:p>
    <w:p w14:paraId="1DDB4BEA" w14:textId="4652743C" w:rsidR="00647689" w:rsidRPr="005E260A" w:rsidRDefault="00647689" w:rsidP="00647689">
      <w:pPr>
        <w:pStyle w:val="ListParagraph"/>
        <w:numPr>
          <w:ilvl w:val="0"/>
          <w:numId w:val="10"/>
        </w:num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Keep Learning- life skills for example ironing, following clothes, organisation</w:t>
      </w:r>
    </w:p>
    <w:p w14:paraId="64420081" w14:textId="4EFBFC90" w:rsidR="00647689" w:rsidRPr="005E260A" w:rsidRDefault="00647689" w:rsidP="00647689">
      <w:pPr>
        <w:pStyle w:val="ListParagraph"/>
        <w:numPr>
          <w:ilvl w:val="0"/>
          <w:numId w:val="10"/>
        </w:num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Be Active- unpacking, repacking, moving boxes up and down the stairs at the centre</w:t>
      </w:r>
    </w:p>
    <w:p w14:paraId="4DEC3CD9" w14:textId="0EE510FE" w:rsidR="00647689" w:rsidRPr="005E260A" w:rsidRDefault="00647689" w:rsidP="00647689">
      <w:pPr>
        <w:pStyle w:val="ListParagraph"/>
        <w:numPr>
          <w:ilvl w:val="0"/>
          <w:numId w:val="10"/>
        </w:num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t>Give- this was a charity event for vulnerable families within the local area</w:t>
      </w:r>
    </w:p>
    <w:p w14:paraId="04C99FAB" w14:textId="34150CF6" w:rsidR="00647689" w:rsidRPr="005E260A" w:rsidRDefault="00647689" w:rsidP="00647689">
      <w:pPr>
        <w:pStyle w:val="ListParagraph"/>
        <w:numPr>
          <w:ilvl w:val="0"/>
          <w:numId w:val="10"/>
        </w:numPr>
        <w:spacing w:line="480" w:lineRule="auto"/>
        <w:jc w:val="both"/>
        <w:rPr>
          <w:rFonts w:ascii="Times New Roman" w:eastAsia="Times New Roman" w:hAnsi="Times New Roman" w:cs="Times New Roman"/>
          <w:lang w:eastAsia="en-GB"/>
        </w:rPr>
      </w:pPr>
      <w:r w:rsidRPr="005E260A">
        <w:rPr>
          <w:rFonts w:ascii="Times New Roman" w:eastAsia="Times New Roman" w:hAnsi="Times New Roman" w:cs="Times New Roman"/>
          <w:lang w:eastAsia="en-GB"/>
        </w:rPr>
        <w:lastRenderedPageBreak/>
        <w:t>Take Notice- give the young people an insight into the struggles many families face and how used items can be recycled.</w:t>
      </w:r>
    </w:p>
    <w:p w14:paraId="269EFB62" w14:textId="60461B15" w:rsidR="00647689" w:rsidRPr="005E260A" w:rsidRDefault="00647689" w:rsidP="00647689">
      <w:pPr>
        <w:spacing w:line="480" w:lineRule="auto"/>
        <w:ind w:left="360"/>
        <w:jc w:val="both"/>
        <w:rPr>
          <w:rFonts w:ascii="Times New Roman" w:eastAsia="Times New Roman" w:hAnsi="Times New Roman" w:cs="Times New Roman"/>
          <w:lang w:eastAsia="en-GB"/>
        </w:rPr>
      </w:pPr>
    </w:p>
    <w:p w14:paraId="7C89EE9C" w14:textId="77777777" w:rsidR="00647689" w:rsidRPr="005E260A" w:rsidRDefault="00647689" w:rsidP="00647689">
      <w:pPr>
        <w:spacing w:line="480" w:lineRule="auto"/>
        <w:ind w:left="360"/>
        <w:jc w:val="both"/>
        <w:rPr>
          <w:rFonts w:ascii="Times New Roman" w:eastAsia="Times New Roman" w:hAnsi="Times New Roman" w:cs="Times New Roman"/>
          <w:lang w:eastAsia="en-GB"/>
        </w:rPr>
      </w:pPr>
    </w:p>
    <w:p w14:paraId="29802BC3" w14:textId="142D1FB0" w:rsidR="00C32D1A" w:rsidRPr="005E260A" w:rsidRDefault="00C32D1A" w:rsidP="00915941">
      <w:pPr>
        <w:pStyle w:val="NormalWeb"/>
        <w:spacing w:line="480" w:lineRule="auto"/>
        <w:jc w:val="both"/>
      </w:pPr>
      <w:r w:rsidRPr="005E260A">
        <w:t xml:space="preserve">As indicated by the "System for Promoting Positive Mental Health and Wellbeing in the European Youth Sector" </w:t>
      </w:r>
      <w:r w:rsidRPr="005E260A">
        <w:rPr>
          <w:color w:val="000000" w:themeColor="text1"/>
        </w:rPr>
        <w:t xml:space="preserve">by </w:t>
      </w:r>
      <w:proofErr w:type="spellStart"/>
      <w:r w:rsidRPr="005E260A">
        <w:rPr>
          <w:color w:val="000000" w:themeColor="text1"/>
        </w:rPr>
        <w:t>Kuosmanen</w:t>
      </w:r>
      <w:proofErr w:type="spellEnd"/>
      <w:r w:rsidRPr="005E260A">
        <w:rPr>
          <w:color w:val="000000" w:themeColor="text1"/>
        </w:rPr>
        <w:t>, Dowling, and Barry</w:t>
      </w:r>
      <w:r w:rsidR="00654F89" w:rsidRPr="005E260A">
        <w:rPr>
          <w:color w:val="000000" w:themeColor="text1"/>
        </w:rPr>
        <w:t xml:space="preserve"> </w:t>
      </w:r>
      <w:r w:rsidRPr="005E260A">
        <w:rPr>
          <w:color w:val="000000" w:themeColor="text1"/>
        </w:rPr>
        <w:t>(2020)</w:t>
      </w:r>
      <w:r w:rsidR="00647689" w:rsidRPr="005E260A">
        <w:rPr>
          <w:color w:val="000000" w:themeColor="text1"/>
        </w:rPr>
        <w:t xml:space="preserve">. This framework </w:t>
      </w:r>
      <w:r w:rsidR="00647689" w:rsidRPr="005E260A">
        <w:t xml:space="preserve">provides youth workers with the theoretical background for promoting positive mental health and social and emotional development in young people.  It explains </w:t>
      </w:r>
      <w:r w:rsidRPr="005E260A">
        <w:t xml:space="preserve">youth </w:t>
      </w:r>
      <w:r w:rsidR="00647689" w:rsidRPr="005E260A">
        <w:t>workers</w:t>
      </w:r>
      <w:r w:rsidRPr="005E260A">
        <w:t xml:space="preserve"> can uphold youth in every one of the six areas of social and passionate turn of events: intellectual, enthusiastic, social, qualities, points of view, and character/mental self-portrait</w:t>
      </w:r>
      <w:r w:rsidR="00647689" w:rsidRPr="005E260A">
        <w:t xml:space="preserve">. </w:t>
      </w:r>
    </w:p>
    <w:p w14:paraId="0ED6055F" w14:textId="77777777" w:rsidR="00647689" w:rsidRPr="005E260A" w:rsidRDefault="00647689" w:rsidP="00C32D1A">
      <w:pPr>
        <w:spacing w:line="480" w:lineRule="auto"/>
        <w:jc w:val="both"/>
        <w:rPr>
          <w:rFonts w:ascii="Times New Roman" w:eastAsia="Times New Roman" w:hAnsi="Times New Roman" w:cs="Times New Roman"/>
          <w:lang w:eastAsia="en-GB"/>
        </w:rPr>
      </w:pPr>
    </w:p>
    <w:p w14:paraId="75FE86D9" w14:textId="41C00FB2" w:rsidR="002E25E3" w:rsidRPr="005E260A" w:rsidRDefault="00735AE1" w:rsidP="00C32D1A">
      <w:pPr>
        <w:spacing w:line="480" w:lineRule="auto"/>
        <w:jc w:val="both"/>
        <w:rPr>
          <w:rFonts w:ascii="Times New Roman" w:hAnsi="Times New Roman" w:cs="Times New Roman"/>
          <w:color w:val="000000" w:themeColor="text1"/>
        </w:rPr>
      </w:pPr>
      <w:r w:rsidRPr="005E260A">
        <w:rPr>
          <w:rFonts w:ascii="Times New Roman" w:eastAsia="Times New Roman" w:hAnsi="Times New Roman" w:cs="Times New Roman"/>
          <w:lang w:eastAsia="en-GB"/>
        </w:rPr>
        <w:t>A youth worker needs to understand</w:t>
      </w:r>
      <w:r w:rsidR="00647689" w:rsidRPr="005E260A">
        <w:rPr>
          <w:rFonts w:ascii="Times New Roman" w:eastAsia="Times New Roman" w:hAnsi="Times New Roman" w:cs="Times New Roman"/>
          <w:lang w:eastAsia="en-GB"/>
        </w:rPr>
        <w:t xml:space="preserve"> the</w:t>
      </w:r>
      <w:r w:rsidR="002E25E3" w:rsidRPr="005E260A">
        <w:rPr>
          <w:rFonts w:ascii="Times New Roman" w:eastAsia="Times New Roman" w:hAnsi="Times New Roman" w:cs="Times New Roman"/>
          <w:lang w:eastAsia="en-GB"/>
        </w:rPr>
        <w:t xml:space="preserve"> impact the community</w:t>
      </w:r>
      <w:r w:rsidR="00647689" w:rsidRPr="005E260A">
        <w:rPr>
          <w:rFonts w:ascii="Times New Roman" w:eastAsia="Times New Roman" w:hAnsi="Times New Roman" w:cs="Times New Roman"/>
          <w:lang w:eastAsia="en-GB"/>
        </w:rPr>
        <w:t xml:space="preserve"> has on </w:t>
      </w:r>
      <w:r w:rsidR="002E25E3" w:rsidRPr="005E260A">
        <w:rPr>
          <w:rFonts w:ascii="Times New Roman" w:eastAsia="Times New Roman" w:hAnsi="Times New Roman" w:cs="Times New Roman"/>
          <w:lang w:eastAsia="en-GB"/>
        </w:rPr>
        <w:t>young person lives</w:t>
      </w:r>
      <w:r w:rsidR="00647689" w:rsidRPr="005E260A">
        <w:rPr>
          <w:rFonts w:ascii="Times New Roman" w:eastAsia="Times New Roman" w:hAnsi="Times New Roman" w:cs="Times New Roman"/>
          <w:lang w:eastAsia="en-GB"/>
        </w:rPr>
        <w:t xml:space="preserve">. </w:t>
      </w:r>
      <w:r w:rsidR="002E25E3" w:rsidRPr="005E260A">
        <w:rPr>
          <w:rFonts w:ascii="Times New Roman" w:eastAsia="Times New Roman" w:hAnsi="Times New Roman" w:cs="Times New Roman"/>
          <w:lang w:eastAsia="en-GB"/>
        </w:rPr>
        <w:t xml:space="preserve">Cole agrees stating </w:t>
      </w:r>
      <w:r w:rsidR="002E25E3" w:rsidRPr="005E260A">
        <w:rPr>
          <w:rFonts w:ascii="Times New Roman" w:hAnsi="Times New Roman" w:cs="Times New Roman"/>
        </w:rPr>
        <w:t xml:space="preserve">the transition from adolescence to adulthood can be compared to a </w:t>
      </w:r>
      <w:r w:rsidR="008B510F" w:rsidRPr="005E260A">
        <w:rPr>
          <w:rFonts w:ascii="Times New Roman" w:hAnsi="Times New Roman" w:cs="Times New Roman"/>
        </w:rPr>
        <w:t>violent</w:t>
      </w:r>
      <w:r w:rsidR="002E25E3" w:rsidRPr="005E260A">
        <w:rPr>
          <w:rFonts w:ascii="Times New Roman" w:hAnsi="Times New Roman" w:cs="Times New Roman"/>
        </w:rPr>
        <w:t xml:space="preserve"> game of snakes and ladders. The major transitions are ladders along which a young person will progress towards adulthood, but a young person confronted with socioeconomic concerns is </w:t>
      </w:r>
      <w:r w:rsidR="009302FE" w:rsidRPr="005E260A">
        <w:rPr>
          <w:rFonts w:ascii="Times New Roman" w:hAnsi="Times New Roman" w:cs="Times New Roman"/>
        </w:rPr>
        <w:t>predisposed</w:t>
      </w:r>
      <w:r w:rsidR="002E25E3" w:rsidRPr="005E260A">
        <w:rPr>
          <w:rFonts w:ascii="Times New Roman" w:hAnsi="Times New Roman" w:cs="Times New Roman"/>
        </w:rPr>
        <w:t xml:space="preserve"> to slip down the snakes, resulting in</w:t>
      </w:r>
      <w:r w:rsidR="009302FE" w:rsidRPr="005E260A">
        <w:rPr>
          <w:rFonts w:ascii="Times New Roman" w:hAnsi="Times New Roman" w:cs="Times New Roman"/>
        </w:rPr>
        <w:t xml:space="preserve"> impediments</w:t>
      </w:r>
      <w:r w:rsidR="002E25E3" w:rsidRPr="005E260A">
        <w:rPr>
          <w:rFonts w:ascii="Times New Roman" w:hAnsi="Times New Roman" w:cs="Times New Roman"/>
        </w:rPr>
        <w:t xml:space="preserve"> in the</w:t>
      </w:r>
      <w:r w:rsidR="009302FE" w:rsidRPr="005E260A">
        <w:rPr>
          <w:rFonts w:ascii="Times New Roman" w:hAnsi="Times New Roman" w:cs="Times New Roman"/>
        </w:rPr>
        <w:t xml:space="preserve"> young person’s</w:t>
      </w:r>
      <w:r w:rsidR="002E25E3" w:rsidRPr="005E260A">
        <w:rPr>
          <w:rFonts w:ascii="Times New Roman" w:hAnsi="Times New Roman" w:cs="Times New Roman"/>
        </w:rPr>
        <w:t xml:space="preserve"> transitions to adulthood </w:t>
      </w:r>
      <w:r w:rsidR="002E25E3" w:rsidRPr="005E260A">
        <w:rPr>
          <w:rFonts w:ascii="Times New Roman" w:hAnsi="Times New Roman" w:cs="Times New Roman"/>
          <w:color w:val="000000" w:themeColor="text1"/>
        </w:rPr>
        <w:t xml:space="preserve">(Cole 1995). </w:t>
      </w:r>
    </w:p>
    <w:p w14:paraId="647C3D07" w14:textId="102D39F1" w:rsidR="00DB17BD" w:rsidRPr="005E260A" w:rsidRDefault="002E25E3" w:rsidP="00C32D1A">
      <w:pPr>
        <w:spacing w:line="480" w:lineRule="auto"/>
        <w:jc w:val="both"/>
        <w:rPr>
          <w:rFonts w:ascii="Times New Roman" w:hAnsi="Times New Roman" w:cs="Times New Roman"/>
        </w:rPr>
      </w:pPr>
      <w:r w:rsidRPr="005E260A">
        <w:rPr>
          <w:rFonts w:ascii="Times New Roman" w:hAnsi="Times New Roman" w:cs="Times New Roman"/>
          <w:color w:val="000000" w:themeColor="text1"/>
        </w:rPr>
        <w:t xml:space="preserve">For </w:t>
      </w:r>
      <w:r w:rsidR="008B510F" w:rsidRPr="005E260A">
        <w:rPr>
          <w:rFonts w:ascii="Times New Roman" w:hAnsi="Times New Roman" w:cs="Times New Roman"/>
          <w:color w:val="000000" w:themeColor="text1"/>
        </w:rPr>
        <w:t>example,</w:t>
      </w:r>
      <w:r w:rsidRPr="005E260A">
        <w:rPr>
          <w:rFonts w:ascii="Times New Roman" w:hAnsi="Times New Roman" w:cs="Times New Roman"/>
          <w:color w:val="000000" w:themeColor="text1"/>
        </w:rPr>
        <w:t xml:space="preserve"> if a young person is born </w:t>
      </w:r>
      <w:r w:rsidR="008B510F" w:rsidRPr="005E260A">
        <w:rPr>
          <w:rFonts w:ascii="Times New Roman" w:hAnsi="Times New Roman" w:cs="Times New Roman"/>
          <w:color w:val="000000" w:themeColor="text1"/>
        </w:rPr>
        <w:t>into</w:t>
      </w:r>
      <w:r w:rsidRPr="005E260A">
        <w:rPr>
          <w:rFonts w:ascii="Times New Roman" w:hAnsi="Times New Roman" w:cs="Times New Roman"/>
          <w:color w:val="000000" w:themeColor="text1"/>
        </w:rPr>
        <w:t xml:space="preserve"> </w:t>
      </w:r>
      <w:r w:rsidR="00647689" w:rsidRPr="005E260A">
        <w:rPr>
          <w:rFonts w:ascii="Times New Roman" w:hAnsi="Times New Roman" w:cs="Times New Roman"/>
          <w:color w:val="000000" w:themeColor="text1"/>
        </w:rPr>
        <w:t xml:space="preserve">a </w:t>
      </w:r>
      <w:r w:rsidRPr="005E260A">
        <w:rPr>
          <w:rFonts w:ascii="Times New Roman" w:hAnsi="Times New Roman" w:cs="Times New Roman"/>
          <w:color w:val="000000" w:themeColor="text1"/>
        </w:rPr>
        <w:t xml:space="preserve">community with </w:t>
      </w:r>
      <w:r w:rsidR="00735AE1" w:rsidRPr="005E260A">
        <w:rPr>
          <w:rFonts w:ascii="Times New Roman" w:hAnsi="Times New Roman" w:cs="Times New Roman"/>
          <w:color w:val="000000" w:themeColor="text1"/>
        </w:rPr>
        <w:t xml:space="preserve">a </w:t>
      </w:r>
      <w:r w:rsidRPr="005E260A">
        <w:rPr>
          <w:rFonts w:ascii="Times New Roman" w:hAnsi="Times New Roman" w:cs="Times New Roman"/>
          <w:color w:val="000000" w:themeColor="text1"/>
        </w:rPr>
        <w:t xml:space="preserve">high </w:t>
      </w:r>
      <w:r w:rsidR="00647689" w:rsidRPr="005E260A">
        <w:rPr>
          <w:rFonts w:ascii="Times New Roman" w:hAnsi="Times New Roman" w:cs="Times New Roman"/>
          <w:color w:val="000000" w:themeColor="text1"/>
        </w:rPr>
        <w:t xml:space="preserve">instance of </w:t>
      </w:r>
      <w:r w:rsidR="008B510F" w:rsidRPr="005E260A">
        <w:rPr>
          <w:rFonts w:ascii="Times New Roman" w:hAnsi="Times New Roman" w:cs="Times New Roman"/>
          <w:color w:val="000000" w:themeColor="text1"/>
        </w:rPr>
        <w:t>mental</w:t>
      </w:r>
      <w:r w:rsidRPr="005E260A">
        <w:rPr>
          <w:rFonts w:ascii="Times New Roman" w:hAnsi="Times New Roman" w:cs="Times New Roman"/>
          <w:color w:val="000000" w:themeColor="text1"/>
        </w:rPr>
        <w:t xml:space="preserve"> health issues or </w:t>
      </w:r>
      <w:r w:rsidR="008B510F" w:rsidRPr="005E260A">
        <w:rPr>
          <w:rFonts w:ascii="Times New Roman" w:hAnsi="Times New Roman" w:cs="Times New Roman"/>
          <w:color w:val="000000" w:themeColor="text1"/>
        </w:rPr>
        <w:t>poverty,</w:t>
      </w:r>
      <w:r w:rsidRPr="005E260A">
        <w:rPr>
          <w:rFonts w:ascii="Times New Roman" w:hAnsi="Times New Roman" w:cs="Times New Roman"/>
          <w:color w:val="000000" w:themeColor="text1"/>
        </w:rPr>
        <w:t xml:space="preserve"> they are more likely to be affected by these issues. </w:t>
      </w:r>
      <w:r w:rsidR="008B510F" w:rsidRPr="005E260A">
        <w:rPr>
          <w:rFonts w:ascii="Times New Roman" w:hAnsi="Times New Roman" w:cs="Times New Roman"/>
          <w:color w:val="000000" w:themeColor="text1"/>
        </w:rPr>
        <w:t xml:space="preserve">  Bandura’s Social Learning Theory (1977) agrees </w:t>
      </w:r>
      <w:r w:rsidR="00647689" w:rsidRPr="005E260A">
        <w:rPr>
          <w:rFonts w:ascii="Times New Roman" w:hAnsi="Times New Roman" w:cs="Times New Roman"/>
          <w:color w:val="000000" w:themeColor="text1"/>
        </w:rPr>
        <w:t>noting</w:t>
      </w:r>
      <w:r w:rsidR="008B510F" w:rsidRPr="005E260A">
        <w:rPr>
          <w:rFonts w:ascii="Times New Roman" w:hAnsi="Times New Roman" w:cs="Times New Roman"/>
          <w:color w:val="000000" w:themeColor="text1"/>
        </w:rPr>
        <w:t xml:space="preserve">, a </w:t>
      </w:r>
      <w:r w:rsidR="009302FE" w:rsidRPr="005E260A">
        <w:rPr>
          <w:rFonts w:ascii="Times New Roman" w:hAnsi="Times New Roman" w:cs="Times New Roman"/>
          <w:color w:val="000000" w:themeColor="text1"/>
        </w:rPr>
        <w:t xml:space="preserve">young person </w:t>
      </w:r>
      <w:r w:rsidR="008B510F" w:rsidRPr="005E260A">
        <w:rPr>
          <w:rFonts w:ascii="Times New Roman" w:hAnsi="Times New Roman" w:cs="Times New Roman"/>
          <w:color w:val="000000" w:themeColor="text1"/>
        </w:rPr>
        <w:t xml:space="preserve">who is born into </w:t>
      </w:r>
      <w:r w:rsidR="009302FE" w:rsidRPr="005E260A">
        <w:rPr>
          <w:rFonts w:ascii="Times New Roman" w:hAnsi="Times New Roman" w:cs="Times New Roman"/>
          <w:color w:val="000000" w:themeColor="text1"/>
        </w:rPr>
        <w:t>hardship for example poverty</w:t>
      </w:r>
      <w:r w:rsidR="008B510F" w:rsidRPr="005E260A">
        <w:rPr>
          <w:rFonts w:ascii="Times New Roman" w:hAnsi="Times New Roman" w:cs="Times New Roman"/>
          <w:color w:val="000000" w:themeColor="text1"/>
        </w:rPr>
        <w:t xml:space="preserve"> </w:t>
      </w:r>
      <w:r w:rsidR="009302FE" w:rsidRPr="005E260A">
        <w:rPr>
          <w:rFonts w:ascii="Times New Roman" w:hAnsi="Times New Roman" w:cs="Times New Roman"/>
          <w:color w:val="000000" w:themeColor="text1"/>
        </w:rPr>
        <w:t>are</w:t>
      </w:r>
      <w:r w:rsidR="008B510F" w:rsidRPr="005E260A">
        <w:rPr>
          <w:rFonts w:ascii="Times New Roman" w:hAnsi="Times New Roman" w:cs="Times New Roman"/>
          <w:color w:val="000000" w:themeColor="text1"/>
        </w:rPr>
        <w:t xml:space="preserve"> </w:t>
      </w:r>
      <w:r w:rsidR="009302FE" w:rsidRPr="005E260A">
        <w:rPr>
          <w:rFonts w:ascii="Times New Roman" w:hAnsi="Times New Roman" w:cs="Times New Roman"/>
          <w:color w:val="000000" w:themeColor="text1"/>
        </w:rPr>
        <w:t>prone</w:t>
      </w:r>
      <w:r w:rsidR="008B510F" w:rsidRPr="005E260A">
        <w:rPr>
          <w:rFonts w:ascii="Times New Roman" w:hAnsi="Times New Roman" w:cs="Times New Roman"/>
          <w:color w:val="000000" w:themeColor="text1"/>
        </w:rPr>
        <w:t xml:space="preserve"> to fin</w:t>
      </w:r>
      <w:r w:rsidR="008B510F" w:rsidRPr="005E260A">
        <w:rPr>
          <w:rFonts w:ascii="Times New Roman" w:hAnsi="Times New Roman" w:cs="Times New Roman"/>
        </w:rPr>
        <w:t xml:space="preserve">d themselves living in poverty as an adult. </w:t>
      </w:r>
      <w:r w:rsidRPr="005E260A">
        <w:rPr>
          <w:rFonts w:ascii="Times New Roman" w:hAnsi="Times New Roman" w:cs="Times New Roman"/>
        </w:rPr>
        <w:t>Bandura explains this is due</w:t>
      </w:r>
      <w:r w:rsidR="00915941" w:rsidRPr="005E260A">
        <w:rPr>
          <w:rFonts w:ascii="Times New Roman" w:hAnsi="Times New Roman" w:cs="Times New Roman"/>
        </w:rPr>
        <w:t xml:space="preserve"> to</w:t>
      </w:r>
      <w:r w:rsidRPr="005E260A">
        <w:rPr>
          <w:rFonts w:ascii="Times New Roman" w:hAnsi="Times New Roman" w:cs="Times New Roman"/>
        </w:rPr>
        <w:t xml:space="preserve"> learned behaviour.</w:t>
      </w:r>
      <w:r w:rsidR="00DB17BD" w:rsidRPr="005E260A">
        <w:rPr>
          <w:rFonts w:ascii="Times New Roman" w:hAnsi="Times New Roman" w:cs="Times New Roman"/>
        </w:rPr>
        <w:t xml:space="preserve"> </w:t>
      </w:r>
      <w:r w:rsidR="00647689" w:rsidRPr="005E260A">
        <w:rPr>
          <w:rFonts w:ascii="Times New Roman" w:hAnsi="Times New Roman" w:cs="Times New Roman"/>
        </w:rPr>
        <w:t xml:space="preserve">Many young people do not have any positive role models in their lives and may not be able to see a way out this is where a youth worker role is key providing a </w:t>
      </w:r>
      <w:r w:rsidR="00647689" w:rsidRPr="005E260A">
        <w:rPr>
          <w:rFonts w:ascii="Times New Roman" w:hAnsi="Times New Roman" w:cs="Times New Roman"/>
        </w:rPr>
        <w:lastRenderedPageBreak/>
        <w:t xml:space="preserve">positive relationship while offering informal education for example healthy eating, soft skills.  </w:t>
      </w:r>
      <w:r w:rsidR="00DB17BD" w:rsidRPr="005E260A">
        <w:rPr>
          <w:rFonts w:ascii="Times New Roman" w:hAnsi="Times New Roman" w:cs="Times New Roman"/>
        </w:rPr>
        <w:t xml:space="preserve">Freire (1993) states that as Youth </w:t>
      </w:r>
      <w:r w:rsidR="00776CFE" w:rsidRPr="005E260A">
        <w:rPr>
          <w:rFonts w:ascii="Times New Roman" w:hAnsi="Times New Roman" w:cs="Times New Roman"/>
        </w:rPr>
        <w:t>workers</w:t>
      </w:r>
      <w:r w:rsidR="00DB17BD" w:rsidRPr="005E260A">
        <w:rPr>
          <w:rFonts w:ascii="Times New Roman" w:hAnsi="Times New Roman" w:cs="Times New Roman"/>
        </w:rPr>
        <w:t xml:space="preserve"> we must be:</w:t>
      </w:r>
    </w:p>
    <w:p w14:paraId="24508CB4" w14:textId="40E0B059" w:rsidR="00DB17BD"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 xml:space="preserve"> </w:t>
      </w:r>
      <w:r w:rsidR="00B97739" w:rsidRPr="005E260A">
        <w:rPr>
          <w:rFonts w:ascii="Times New Roman" w:hAnsi="Times New Roman" w:cs="Times New Roman"/>
        </w:rPr>
        <w:t>M</w:t>
      </w:r>
      <w:r w:rsidRPr="005E260A">
        <w:rPr>
          <w:rFonts w:ascii="Times New Roman" w:hAnsi="Times New Roman" w:cs="Times New Roman"/>
        </w:rPr>
        <w:t xml:space="preserve">indful of the ecological context of the young people at </w:t>
      </w:r>
    </w:p>
    <w:p w14:paraId="4B65F68F" w14:textId="77777777" w:rsidR="00DB17BD"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the same time encouraging young people to reflect upon</w:t>
      </w:r>
    </w:p>
    <w:p w14:paraId="233BC4ED" w14:textId="4328B065" w:rsidR="002E25E3"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 xml:space="preserve"> the particularities of their respective settings and to develop</w:t>
      </w:r>
    </w:p>
    <w:p w14:paraId="0B03F5C0" w14:textId="03905177" w:rsidR="00DB17BD"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authentic opportunities to reflect on ‘what’ and ‘how’ they</w:t>
      </w:r>
    </w:p>
    <w:p w14:paraId="5291F5C8" w14:textId="58FD6D8D" w:rsidR="00DB17BD"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are being in the world.</w:t>
      </w:r>
    </w:p>
    <w:p w14:paraId="0D60A573" w14:textId="069D16C4" w:rsidR="00DB17BD" w:rsidRPr="005E260A" w:rsidRDefault="00DB17BD" w:rsidP="00DB17BD">
      <w:pPr>
        <w:spacing w:line="480" w:lineRule="auto"/>
        <w:ind w:firstLine="720"/>
        <w:jc w:val="both"/>
        <w:rPr>
          <w:rFonts w:ascii="Times New Roman" w:hAnsi="Times New Roman" w:cs="Times New Roman"/>
        </w:rPr>
      </w:pPr>
      <w:r w:rsidRPr="005E260A">
        <w:rPr>
          <w:rFonts w:ascii="Times New Roman" w:hAnsi="Times New Roman" w:cs="Times New Roman"/>
        </w:rPr>
        <w:t>(Freire,</w:t>
      </w:r>
      <w:r w:rsidR="00654F89" w:rsidRPr="005E260A">
        <w:rPr>
          <w:rFonts w:ascii="Times New Roman" w:hAnsi="Times New Roman" w:cs="Times New Roman"/>
        </w:rPr>
        <w:t xml:space="preserve"> </w:t>
      </w:r>
      <w:r w:rsidRPr="005E260A">
        <w:rPr>
          <w:rFonts w:ascii="Times New Roman" w:hAnsi="Times New Roman" w:cs="Times New Roman"/>
        </w:rPr>
        <w:t>1993,</w:t>
      </w:r>
      <w:r w:rsidR="00654F89" w:rsidRPr="005E260A">
        <w:rPr>
          <w:rFonts w:ascii="Times New Roman" w:hAnsi="Times New Roman" w:cs="Times New Roman"/>
        </w:rPr>
        <w:t xml:space="preserve"> </w:t>
      </w:r>
      <w:r w:rsidRPr="005E260A">
        <w:rPr>
          <w:rFonts w:ascii="Times New Roman" w:hAnsi="Times New Roman" w:cs="Times New Roman"/>
        </w:rPr>
        <w:t>p25).</w:t>
      </w:r>
    </w:p>
    <w:p w14:paraId="16B3CF97" w14:textId="77777777" w:rsidR="002E25E3" w:rsidRPr="005E260A" w:rsidRDefault="002E25E3" w:rsidP="00C32D1A">
      <w:pPr>
        <w:spacing w:line="480" w:lineRule="auto"/>
        <w:jc w:val="both"/>
        <w:rPr>
          <w:rFonts w:ascii="Times New Roman" w:hAnsi="Times New Roman" w:cs="Times New Roman"/>
        </w:rPr>
      </w:pPr>
    </w:p>
    <w:p w14:paraId="44EA9D88" w14:textId="32148D4C" w:rsidR="00A93DBD" w:rsidRPr="005E260A" w:rsidRDefault="00022431" w:rsidP="00A93DBD">
      <w:pPr>
        <w:spacing w:line="480" w:lineRule="auto"/>
        <w:jc w:val="both"/>
        <w:rPr>
          <w:rFonts w:ascii="Times New Roman" w:hAnsi="Times New Roman" w:cs="Times New Roman"/>
          <w:color w:val="000000" w:themeColor="text1"/>
        </w:rPr>
      </w:pPr>
      <w:r w:rsidRPr="005E260A">
        <w:rPr>
          <w:rFonts w:ascii="Times New Roman" w:hAnsi="Times New Roman" w:cs="Times New Roman"/>
        </w:rPr>
        <w:t xml:space="preserve">The Alternative Learning Company supports </w:t>
      </w:r>
      <w:r w:rsidR="009302FE" w:rsidRPr="005E260A">
        <w:rPr>
          <w:rFonts w:ascii="Times New Roman" w:hAnsi="Times New Roman" w:cs="Times New Roman"/>
        </w:rPr>
        <w:t xml:space="preserve">students by linking their </w:t>
      </w:r>
      <w:r w:rsidRPr="005E260A">
        <w:rPr>
          <w:rFonts w:ascii="Times New Roman" w:hAnsi="Times New Roman" w:cs="Times New Roman"/>
        </w:rPr>
        <w:t xml:space="preserve">needs to their interests, </w:t>
      </w:r>
      <w:r w:rsidRPr="005E260A">
        <w:rPr>
          <w:rFonts w:ascii="Times New Roman" w:hAnsi="Times New Roman" w:cs="Times New Roman"/>
          <w:color w:val="000000" w:themeColor="text1"/>
        </w:rPr>
        <w:t xml:space="preserve">and abilities (Arad research, 2015). </w:t>
      </w:r>
      <w:r w:rsidR="009302FE" w:rsidRPr="005E260A">
        <w:rPr>
          <w:rFonts w:ascii="Times New Roman" w:hAnsi="Times New Roman" w:cs="Times New Roman"/>
          <w:color w:val="000000" w:themeColor="text1"/>
        </w:rPr>
        <w:t>The Alternative Learning Company facilitate a range of</w:t>
      </w:r>
      <w:r w:rsidRPr="005E260A">
        <w:rPr>
          <w:rFonts w:ascii="Times New Roman" w:hAnsi="Times New Roman" w:cs="Times New Roman"/>
          <w:color w:val="000000" w:themeColor="text1"/>
        </w:rPr>
        <w:t xml:space="preserve"> projects to develop better partnerships between the project and the local community  (CLD Standards Council Scotland,  2019).</w:t>
      </w:r>
      <w:r w:rsidR="00787742"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 xml:space="preserve">For </w:t>
      </w:r>
      <w:r w:rsidR="005134F2" w:rsidRPr="005E260A">
        <w:rPr>
          <w:rFonts w:ascii="Times New Roman" w:hAnsi="Times New Roman" w:cs="Times New Roman"/>
          <w:color w:val="000000" w:themeColor="text1"/>
        </w:rPr>
        <w:t>example,</w:t>
      </w:r>
      <w:r w:rsidRPr="005E260A">
        <w:rPr>
          <w:rFonts w:ascii="Times New Roman" w:hAnsi="Times New Roman" w:cs="Times New Roman"/>
          <w:color w:val="000000" w:themeColor="text1"/>
        </w:rPr>
        <w:t xml:space="preserve"> </w:t>
      </w:r>
      <w:r w:rsidR="00647689" w:rsidRPr="005E260A">
        <w:rPr>
          <w:rFonts w:ascii="Times New Roman" w:hAnsi="Times New Roman" w:cs="Times New Roman"/>
          <w:color w:val="000000" w:themeColor="text1"/>
        </w:rPr>
        <w:t>a</w:t>
      </w:r>
      <w:r w:rsidRPr="005E260A">
        <w:rPr>
          <w:rFonts w:ascii="Times New Roman" w:hAnsi="Times New Roman" w:cs="Times New Roman"/>
          <w:color w:val="000000" w:themeColor="text1"/>
        </w:rPr>
        <w:t xml:space="preserve">  project</w:t>
      </w:r>
      <w:r w:rsidR="00647689" w:rsidRPr="005E260A">
        <w:rPr>
          <w:rFonts w:ascii="Times New Roman" w:hAnsi="Times New Roman" w:cs="Times New Roman"/>
          <w:color w:val="000000" w:themeColor="text1"/>
        </w:rPr>
        <w:t xml:space="preserve"> was run </w:t>
      </w:r>
      <w:r w:rsidRPr="005E260A">
        <w:rPr>
          <w:rFonts w:ascii="Times New Roman" w:hAnsi="Times New Roman" w:cs="Times New Roman"/>
          <w:color w:val="000000" w:themeColor="text1"/>
        </w:rPr>
        <w:t xml:space="preserve">where the young people </w:t>
      </w:r>
      <w:r w:rsidR="00647689" w:rsidRPr="005E260A">
        <w:rPr>
          <w:rFonts w:ascii="Times New Roman" w:hAnsi="Times New Roman" w:cs="Times New Roman"/>
          <w:color w:val="000000" w:themeColor="text1"/>
        </w:rPr>
        <w:t>buddy up</w:t>
      </w:r>
      <w:r w:rsidR="00915941" w:rsidRPr="005E260A">
        <w:rPr>
          <w:rFonts w:ascii="Times New Roman" w:hAnsi="Times New Roman" w:cs="Times New Roman"/>
          <w:color w:val="000000" w:themeColor="text1"/>
        </w:rPr>
        <w:t xml:space="preserve"> with</w:t>
      </w:r>
      <w:r w:rsidR="00647689"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 xml:space="preserve">residents of a local residential home. </w:t>
      </w:r>
      <w:r w:rsidR="00A93DBD" w:rsidRPr="005E260A">
        <w:rPr>
          <w:rFonts w:ascii="Times New Roman" w:hAnsi="Times New Roman" w:cs="Times New Roman"/>
          <w:color w:val="000000" w:themeColor="text1"/>
        </w:rPr>
        <w:t xml:space="preserve"> </w:t>
      </w:r>
      <w:r w:rsidR="005134F2" w:rsidRPr="005E260A">
        <w:rPr>
          <w:rFonts w:ascii="Times New Roman" w:hAnsi="Times New Roman" w:cs="Times New Roman"/>
          <w:color w:val="000000" w:themeColor="text1"/>
        </w:rPr>
        <w:t>It is paramount to our practice that</w:t>
      </w:r>
      <w:r w:rsidR="00915941" w:rsidRPr="005E260A">
        <w:rPr>
          <w:rFonts w:ascii="Times New Roman" w:hAnsi="Times New Roman" w:cs="Times New Roman"/>
          <w:color w:val="000000" w:themeColor="text1"/>
        </w:rPr>
        <w:t xml:space="preserve"> </w:t>
      </w:r>
      <w:r w:rsidR="00647689" w:rsidRPr="005E260A">
        <w:rPr>
          <w:rFonts w:ascii="Times New Roman" w:hAnsi="Times New Roman" w:cs="Times New Roman"/>
          <w:color w:val="000000" w:themeColor="text1"/>
        </w:rPr>
        <w:t xml:space="preserve">youth workers </w:t>
      </w:r>
      <w:r w:rsidR="005134F2" w:rsidRPr="005E260A">
        <w:rPr>
          <w:rFonts w:ascii="Times New Roman" w:hAnsi="Times New Roman" w:cs="Times New Roman"/>
          <w:color w:val="000000" w:themeColor="text1"/>
        </w:rPr>
        <w:t xml:space="preserve">from where young people are For example </w:t>
      </w:r>
      <w:r w:rsidR="00915941" w:rsidRPr="005E260A">
        <w:rPr>
          <w:rFonts w:ascii="Times New Roman" w:hAnsi="Times New Roman" w:cs="Times New Roman"/>
          <w:color w:val="000000" w:themeColor="text1"/>
        </w:rPr>
        <w:t xml:space="preserve">If a youth worker is </w:t>
      </w:r>
      <w:r w:rsidR="005134F2" w:rsidRPr="005E260A">
        <w:rPr>
          <w:rFonts w:ascii="Times New Roman" w:hAnsi="Times New Roman" w:cs="Times New Roman"/>
          <w:color w:val="000000" w:themeColor="text1"/>
        </w:rPr>
        <w:t xml:space="preserve">working at a homeless project </w:t>
      </w:r>
      <w:r w:rsidR="00915941" w:rsidRPr="005E260A">
        <w:rPr>
          <w:rFonts w:ascii="Times New Roman" w:hAnsi="Times New Roman" w:cs="Times New Roman"/>
          <w:color w:val="000000" w:themeColor="text1"/>
        </w:rPr>
        <w:t xml:space="preserve">for young people </w:t>
      </w:r>
      <w:r w:rsidR="00647689" w:rsidRPr="005E260A">
        <w:rPr>
          <w:rFonts w:ascii="Times New Roman" w:hAnsi="Times New Roman" w:cs="Times New Roman"/>
          <w:color w:val="000000" w:themeColor="text1"/>
        </w:rPr>
        <w:t xml:space="preserve">the youth worker </w:t>
      </w:r>
      <w:r w:rsidR="005134F2" w:rsidRPr="005E260A">
        <w:rPr>
          <w:rFonts w:ascii="Times New Roman" w:hAnsi="Times New Roman" w:cs="Times New Roman"/>
          <w:color w:val="000000" w:themeColor="text1"/>
        </w:rPr>
        <w:t xml:space="preserve">would base </w:t>
      </w:r>
      <w:r w:rsidR="00647689" w:rsidRPr="005E260A">
        <w:rPr>
          <w:rFonts w:ascii="Times New Roman" w:hAnsi="Times New Roman" w:cs="Times New Roman"/>
          <w:color w:val="000000" w:themeColor="text1"/>
        </w:rPr>
        <w:t xml:space="preserve">their </w:t>
      </w:r>
      <w:r w:rsidR="005134F2" w:rsidRPr="005E260A">
        <w:rPr>
          <w:rFonts w:ascii="Times New Roman" w:hAnsi="Times New Roman" w:cs="Times New Roman"/>
          <w:color w:val="000000" w:themeColor="text1"/>
        </w:rPr>
        <w:t xml:space="preserve">work on meeting the young person’s needs at that time </w:t>
      </w:r>
      <w:r w:rsidR="00915941" w:rsidRPr="005E260A">
        <w:rPr>
          <w:rFonts w:ascii="Times New Roman" w:hAnsi="Times New Roman" w:cs="Times New Roman"/>
          <w:color w:val="000000" w:themeColor="text1"/>
        </w:rPr>
        <w:t xml:space="preserve">such as </w:t>
      </w:r>
      <w:r w:rsidR="005134F2" w:rsidRPr="005E260A">
        <w:rPr>
          <w:rFonts w:ascii="Times New Roman" w:hAnsi="Times New Roman" w:cs="Times New Roman"/>
          <w:color w:val="000000" w:themeColor="text1"/>
        </w:rPr>
        <w:t>running ac</w:t>
      </w:r>
      <w:r w:rsidR="00915941" w:rsidRPr="005E260A">
        <w:rPr>
          <w:rFonts w:ascii="Times New Roman" w:hAnsi="Times New Roman" w:cs="Times New Roman"/>
          <w:color w:val="000000" w:themeColor="text1"/>
        </w:rPr>
        <w:t>tivities</w:t>
      </w:r>
      <w:r w:rsidR="005134F2" w:rsidRPr="005E260A">
        <w:rPr>
          <w:rFonts w:ascii="Times New Roman" w:hAnsi="Times New Roman" w:cs="Times New Roman"/>
          <w:color w:val="000000" w:themeColor="text1"/>
        </w:rPr>
        <w:t xml:space="preserve"> around re-homing, </w:t>
      </w:r>
      <w:proofErr w:type="gramStart"/>
      <w:r w:rsidR="00915941" w:rsidRPr="005E260A">
        <w:rPr>
          <w:rFonts w:ascii="Times New Roman" w:hAnsi="Times New Roman" w:cs="Times New Roman"/>
          <w:color w:val="000000" w:themeColor="text1"/>
        </w:rPr>
        <w:t>budgeting</w:t>
      </w:r>
      <w:proofErr w:type="gramEnd"/>
      <w:r w:rsidR="00915941" w:rsidRPr="005E260A">
        <w:rPr>
          <w:rFonts w:ascii="Times New Roman" w:hAnsi="Times New Roman" w:cs="Times New Roman"/>
          <w:color w:val="000000" w:themeColor="text1"/>
        </w:rPr>
        <w:t xml:space="preserve"> </w:t>
      </w:r>
      <w:r w:rsidR="005134F2" w:rsidRPr="005E260A">
        <w:rPr>
          <w:rFonts w:ascii="Times New Roman" w:hAnsi="Times New Roman" w:cs="Times New Roman"/>
          <w:color w:val="000000" w:themeColor="text1"/>
        </w:rPr>
        <w:t>and well-being (Sapin,2013).</w:t>
      </w:r>
    </w:p>
    <w:p w14:paraId="1FDAD274" w14:textId="0690761F" w:rsidR="00AB2155" w:rsidRPr="005E260A" w:rsidRDefault="00AB2155" w:rsidP="00AB2155">
      <w:pPr>
        <w:pStyle w:val="NormalWeb"/>
        <w:spacing w:line="480" w:lineRule="auto"/>
        <w:jc w:val="both"/>
        <w:rPr>
          <w:color w:val="000000" w:themeColor="text1"/>
        </w:rPr>
      </w:pPr>
      <w:r w:rsidRPr="005E260A">
        <w:rPr>
          <w:color w:val="000000" w:themeColor="text1"/>
        </w:rPr>
        <w:t>Well-being has a huge focus within the youth work field</w:t>
      </w:r>
      <w:r w:rsidR="00647689" w:rsidRPr="005E260A">
        <w:rPr>
          <w:color w:val="000000" w:themeColor="text1"/>
        </w:rPr>
        <w:t xml:space="preserve">. Youth Work policy and theme can be summed up in three words: </w:t>
      </w:r>
      <w:r w:rsidRPr="005E260A">
        <w:rPr>
          <w:color w:val="000000" w:themeColor="text1"/>
        </w:rPr>
        <w:t xml:space="preserve">society, </w:t>
      </w:r>
      <w:r w:rsidR="005C0636" w:rsidRPr="005E260A">
        <w:rPr>
          <w:color w:val="000000" w:themeColor="text1"/>
        </w:rPr>
        <w:t>policy,</w:t>
      </w:r>
      <w:r w:rsidRPr="005E260A">
        <w:rPr>
          <w:color w:val="000000" w:themeColor="text1"/>
        </w:rPr>
        <w:t xml:space="preserve"> and practice. </w:t>
      </w:r>
      <w:r w:rsidR="00735AE1" w:rsidRPr="005E260A">
        <w:rPr>
          <w:color w:val="000000" w:themeColor="text1"/>
        </w:rPr>
        <w:t>Referring</w:t>
      </w:r>
      <w:r w:rsidRPr="005E260A">
        <w:rPr>
          <w:color w:val="000000" w:themeColor="text1"/>
        </w:rPr>
        <w:t xml:space="preserve"> to what is happening in society will impact on policy brought through in government, which will then impact on youth work practice</w:t>
      </w:r>
      <w:r w:rsidR="00647689" w:rsidRPr="005E260A">
        <w:rPr>
          <w:color w:val="000000" w:themeColor="text1"/>
        </w:rPr>
        <w:t xml:space="preserve"> (Sercombe, 2010).</w:t>
      </w:r>
    </w:p>
    <w:p w14:paraId="6A401DD7" w14:textId="77777777" w:rsidR="00FC0881" w:rsidRPr="005E260A" w:rsidRDefault="00FC0881" w:rsidP="00125869">
      <w:pPr>
        <w:spacing w:line="480" w:lineRule="auto"/>
        <w:jc w:val="both"/>
        <w:rPr>
          <w:rFonts w:ascii="Times New Roman" w:eastAsia="Times New Roman" w:hAnsi="Times New Roman" w:cs="Times New Roman"/>
          <w:color w:val="000000" w:themeColor="text1"/>
          <w:lang w:eastAsia="en-GB"/>
        </w:rPr>
      </w:pPr>
    </w:p>
    <w:p w14:paraId="5957CBC8" w14:textId="597D5FAB" w:rsidR="00AB2155" w:rsidRPr="005E260A" w:rsidRDefault="00AB2155" w:rsidP="00125869">
      <w:pPr>
        <w:spacing w:line="480" w:lineRule="auto"/>
        <w:jc w:val="both"/>
        <w:rPr>
          <w:rFonts w:ascii="Times New Roman" w:eastAsia="Times New Roman" w:hAnsi="Times New Roman" w:cs="Times New Roman"/>
          <w:color w:val="000000" w:themeColor="text1"/>
          <w:lang w:eastAsia="en-GB"/>
        </w:rPr>
      </w:pPr>
      <w:r w:rsidRPr="005E260A">
        <w:rPr>
          <w:rFonts w:ascii="Times New Roman" w:eastAsia="Times New Roman" w:hAnsi="Times New Roman" w:cs="Times New Roman"/>
          <w:i/>
          <w:iCs/>
          <w:color w:val="000000" w:themeColor="text1"/>
          <w:lang w:eastAsia="en-GB"/>
        </w:rPr>
        <w:lastRenderedPageBreak/>
        <w:t>The Well-being of the future Generation Act</w:t>
      </w:r>
      <w:r w:rsidRPr="005E260A">
        <w:rPr>
          <w:rFonts w:ascii="Times New Roman" w:eastAsia="Times New Roman" w:hAnsi="Times New Roman" w:cs="Times New Roman"/>
          <w:color w:val="000000" w:themeColor="text1"/>
          <w:lang w:eastAsia="en-GB"/>
        </w:rPr>
        <w:t xml:space="preserve"> (2015) is unique to Wales and sets out the seven goals that all public bodies need to work towards. </w:t>
      </w:r>
      <w:r w:rsidR="005C0636" w:rsidRPr="005E260A">
        <w:rPr>
          <w:rFonts w:ascii="Times New Roman" w:eastAsia="Times New Roman" w:hAnsi="Times New Roman" w:cs="Times New Roman"/>
          <w:color w:val="000000" w:themeColor="text1"/>
          <w:lang w:eastAsia="en-GB"/>
        </w:rPr>
        <w:t>This act</w:t>
      </w:r>
      <w:r w:rsidRPr="005E260A">
        <w:rPr>
          <w:rFonts w:ascii="Times New Roman" w:eastAsia="Times New Roman" w:hAnsi="Times New Roman" w:cs="Times New Roman"/>
          <w:color w:val="000000" w:themeColor="text1"/>
          <w:lang w:eastAsia="en-GB"/>
        </w:rPr>
        <w:t xml:space="preserve"> has </w:t>
      </w:r>
      <w:r w:rsidR="00735AE1" w:rsidRPr="005E260A">
        <w:rPr>
          <w:rFonts w:ascii="Times New Roman" w:eastAsia="Times New Roman" w:hAnsi="Times New Roman" w:cs="Times New Roman"/>
          <w:color w:val="000000" w:themeColor="text1"/>
          <w:lang w:eastAsia="en-GB"/>
        </w:rPr>
        <w:t>five-section</w:t>
      </w:r>
      <w:r w:rsidRPr="005E260A">
        <w:rPr>
          <w:rFonts w:ascii="Times New Roman" w:eastAsia="Times New Roman" w:hAnsi="Times New Roman" w:cs="Times New Roman"/>
          <w:color w:val="000000" w:themeColor="text1"/>
          <w:lang w:eastAsia="en-GB"/>
        </w:rPr>
        <w:t xml:space="preserve">, section two </w:t>
      </w:r>
      <w:r w:rsidR="005C0636" w:rsidRPr="005E260A">
        <w:rPr>
          <w:rFonts w:ascii="Times New Roman" w:eastAsia="Times New Roman" w:hAnsi="Times New Roman" w:cs="Times New Roman"/>
          <w:color w:val="000000" w:themeColor="text1"/>
          <w:lang w:eastAsia="en-GB"/>
        </w:rPr>
        <w:t>discusses</w:t>
      </w:r>
      <w:r w:rsidRPr="005E260A">
        <w:rPr>
          <w:rFonts w:ascii="Times New Roman" w:eastAsia="Times New Roman" w:hAnsi="Times New Roman" w:cs="Times New Roman"/>
          <w:color w:val="000000" w:themeColor="text1"/>
          <w:lang w:eastAsia="en-GB"/>
        </w:rPr>
        <w:t xml:space="preserve"> </w:t>
      </w:r>
      <w:r w:rsidRPr="005E260A">
        <w:rPr>
          <w:rFonts w:ascii="Times New Roman" w:eastAsia="Times New Roman" w:hAnsi="Times New Roman" w:cs="Times New Roman"/>
          <w:color w:val="000000" w:themeColor="text1"/>
          <w:shd w:val="clear" w:color="auto" w:fill="FFFFFF"/>
          <w:lang w:eastAsia="en-GB"/>
        </w:rPr>
        <w:t xml:space="preserve">well-being objectives for Welsh ministers </w:t>
      </w:r>
      <w:r w:rsidR="00647689" w:rsidRPr="005E260A">
        <w:rPr>
          <w:rFonts w:ascii="Times New Roman" w:eastAsia="Times New Roman" w:hAnsi="Times New Roman" w:cs="Times New Roman"/>
          <w:color w:val="000000" w:themeColor="text1"/>
          <w:shd w:val="clear" w:color="auto" w:fill="FFFFFF"/>
          <w:lang w:eastAsia="en-GB"/>
        </w:rPr>
        <w:t>and places a</w:t>
      </w:r>
      <w:r w:rsidRPr="005E260A">
        <w:rPr>
          <w:rFonts w:ascii="Times New Roman" w:eastAsia="Times New Roman" w:hAnsi="Times New Roman" w:cs="Times New Roman"/>
          <w:color w:val="000000" w:themeColor="text1"/>
          <w:shd w:val="clear" w:color="auto" w:fill="FFFFFF"/>
          <w:lang w:eastAsia="en-GB"/>
        </w:rPr>
        <w:t xml:space="preserve"> duty on public bodies to pursue them also. It describes how performance towards achieving the goals should be measured and provides guidance.</w:t>
      </w:r>
      <w:r w:rsidRPr="005E260A">
        <w:rPr>
          <w:rFonts w:ascii="Times New Roman" w:eastAsia="Times New Roman" w:hAnsi="Times New Roman" w:cs="Times New Roman"/>
          <w:color w:val="000000" w:themeColor="text1"/>
          <w:lang w:eastAsia="en-GB"/>
        </w:rPr>
        <w:t xml:space="preserve"> All policies linked to youth work in Wales </w:t>
      </w:r>
      <w:r w:rsidR="00A93DBD" w:rsidRPr="005E260A">
        <w:rPr>
          <w:rFonts w:ascii="Times New Roman" w:eastAsia="Times New Roman" w:hAnsi="Times New Roman" w:cs="Times New Roman"/>
          <w:color w:val="000000" w:themeColor="text1"/>
          <w:lang w:eastAsia="en-GB"/>
        </w:rPr>
        <w:t>should be</w:t>
      </w:r>
      <w:r w:rsidR="00647689" w:rsidRPr="005E260A">
        <w:rPr>
          <w:rFonts w:ascii="Times New Roman" w:eastAsia="Times New Roman" w:hAnsi="Times New Roman" w:cs="Times New Roman"/>
          <w:color w:val="000000" w:themeColor="text1"/>
          <w:lang w:eastAsia="en-GB"/>
        </w:rPr>
        <w:t xml:space="preserve"> </w:t>
      </w:r>
      <w:r w:rsidRPr="005E260A">
        <w:rPr>
          <w:rFonts w:ascii="Times New Roman" w:eastAsia="Times New Roman" w:hAnsi="Times New Roman" w:cs="Times New Roman"/>
          <w:color w:val="000000" w:themeColor="text1"/>
          <w:lang w:eastAsia="en-GB"/>
        </w:rPr>
        <w:t xml:space="preserve">underpinned by the </w:t>
      </w:r>
      <w:r w:rsidR="00647689" w:rsidRPr="005E260A">
        <w:rPr>
          <w:rFonts w:ascii="Times New Roman" w:eastAsia="Times New Roman" w:hAnsi="Times New Roman" w:cs="Times New Roman"/>
          <w:i/>
          <w:iCs/>
          <w:color w:val="000000" w:themeColor="text1"/>
          <w:lang w:eastAsia="en-GB"/>
        </w:rPr>
        <w:t>W</w:t>
      </w:r>
      <w:r w:rsidRPr="005E260A">
        <w:rPr>
          <w:rFonts w:ascii="Times New Roman" w:eastAsia="Times New Roman" w:hAnsi="Times New Roman" w:cs="Times New Roman"/>
          <w:i/>
          <w:iCs/>
          <w:color w:val="000000" w:themeColor="text1"/>
          <w:lang w:eastAsia="en-GB"/>
        </w:rPr>
        <w:t>ell-</w:t>
      </w:r>
      <w:r w:rsidR="00647689" w:rsidRPr="005E260A">
        <w:rPr>
          <w:rFonts w:ascii="Times New Roman" w:eastAsia="Times New Roman" w:hAnsi="Times New Roman" w:cs="Times New Roman"/>
          <w:i/>
          <w:iCs/>
          <w:color w:val="000000" w:themeColor="text1"/>
          <w:lang w:eastAsia="en-GB"/>
        </w:rPr>
        <w:t>B</w:t>
      </w:r>
      <w:r w:rsidRPr="005E260A">
        <w:rPr>
          <w:rFonts w:ascii="Times New Roman" w:eastAsia="Times New Roman" w:hAnsi="Times New Roman" w:cs="Times New Roman"/>
          <w:i/>
          <w:iCs/>
          <w:color w:val="000000" w:themeColor="text1"/>
          <w:lang w:eastAsia="en-GB"/>
        </w:rPr>
        <w:t xml:space="preserve">eing of the </w:t>
      </w:r>
      <w:r w:rsidR="00647689" w:rsidRPr="005E260A">
        <w:rPr>
          <w:rFonts w:ascii="Times New Roman" w:eastAsia="Times New Roman" w:hAnsi="Times New Roman" w:cs="Times New Roman"/>
          <w:i/>
          <w:iCs/>
          <w:color w:val="000000" w:themeColor="text1"/>
          <w:lang w:eastAsia="en-GB"/>
        </w:rPr>
        <w:t>F</w:t>
      </w:r>
      <w:r w:rsidRPr="005E260A">
        <w:rPr>
          <w:rFonts w:ascii="Times New Roman" w:eastAsia="Times New Roman" w:hAnsi="Times New Roman" w:cs="Times New Roman"/>
          <w:i/>
          <w:iCs/>
          <w:color w:val="000000" w:themeColor="text1"/>
          <w:lang w:eastAsia="en-GB"/>
        </w:rPr>
        <w:t xml:space="preserve">uture </w:t>
      </w:r>
      <w:r w:rsidR="00647689" w:rsidRPr="005E260A">
        <w:rPr>
          <w:rFonts w:ascii="Times New Roman" w:eastAsia="Times New Roman" w:hAnsi="Times New Roman" w:cs="Times New Roman"/>
          <w:i/>
          <w:iCs/>
          <w:color w:val="000000" w:themeColor="text1"/>
          <w:lang w:eastAsia="en-GB"/>
        </w:rPr>
        <w:t>G</w:t>
      </w:r>
      <w:r w:rsidRPr="005E260A">
        <w:rPr>
          <w:rFonts w:ascii="Times New Roman" w:eastAsia="Times New Roman" w:hAnsi="Times New Roman" w:cs="Times New Roman"/>
          <w:i/>
          <w:iCs/>
          <w:color w:val="000000" w:themeColor="text1"/>
          <w:lang w:eastAsia="en-GB"/>
        </w:rPr>
        <w:t xml:space="preserve">eneration </w:t>
      </w:r>
      <w:r w:rsidR="00647689" w:rsidRPr="005E260A">
        <w:rPr>
          <w:rFonts w:ascii="Times New Roman" w:eastAsia="Times New Roman" w:hAnsi="Times New Roman" w:cs="Times New Roman"/>
          <w:i/>
          <w:iCs/>
          <w:color w:val="000000" w:themeColor="text1"/>
          <w:lang w:eastAsia="en-GB"/>
        </w:rPr>
        <w:t>Act</w:t>
      </w:r>
      <w:r w:rsidRPr="005E260A">
        <w:rPr>
          <w:rFonts w:ascii="Times New Roman" w:eastAsia="Times New Roman" w:hAnsi="Times New Roman" w:cs="Times New Roman"/>
          <w:color w:val="000000" w:themeColor="text1"/>
          <w:lang w:eastAsia="en-GB"/>
        </w:rPr>
        <w:t xml:space="preserve"> (</w:t>
      </w:r>
      <w:r w:rsidR="00E400A3" w:rsidRPr="005E260A">
        <w:rPr>
          <w:rFonts w:ascii="Times New Roman" w:eastAsia="Times New Roman" w:hAnsi="Times New Roman" w:cs="Times New Roman"/>
          <w:color w:val="000000" w:themeColor="text1"/>
          <w:lang w:eastAsia="en-GB"/>
        </w:rPr>
        <w:t xml:space="preserve">Welsh Government, </w:t>
      </w:r>
      <w:r w:rsidRPr="005E260A">
        <w:rPr>
          <w:rFonts w:ascii="Times New Roman" w:eastAsia="Times New Roman" w:hAnsi="Times New Roman" w:cs="Times New Roman"/>
          <w:color w:val="000000" w:themeColor="text1"/>
          <w:lang w:eastAsia="en-GB"/>
        </w:rPr>
        <w:t>2015).</w:t>
      </w:r>
      <w:r w:rsidR="005C0636" w:rsidRPr="005E260A">
        <w:rPr>
          <w:rFonts w:ascii="Times New Roman" w:eastAsia="Times New Roman" w:hAnsi="Times New Roman" w:cs="Times New Roman"/>
          <w:color w:val="000000" w:themeColor="text1"/>
          <w:lang w:eastAsia="en-GB"/>
        </w:rPr>
        <w:t xml:space="preserve"> The Youth Work Strategy for Wales</w:t>
      </w:r>
      <w:r w:rsidR="005C0636" w:rsidRPr="005E260A">
        <w:rPr>
          <w:rFonts w:ascii="Times New Roman" w:hAnsi="Times New Roman" w:cs="Times New Roman"/>
          <w:color w:val="000000" w:themeColor="text1"/>
        </w:rPr>
        <w:t xml:space="preserve"> </w:t>
      </w:r>
      <w:r w:rsidR="00E400A3" w:rsidRPr="005E260A">
        <w:rPr>
          <w:rFonts w:ascii="Times New Roman" w:hAnsi="Times New Roman" w:cs="Times New Roman"/>
          <w:color w:val="000000" w:themeColor="text1"/>
        </w:rPr>
        <w:t>(2019)</w:t>
      </w:r>
      <w:r w:rsidR="005C0636" w:rsidRPr="005E260A">
        <w:rPr>
          <w:rFonts w:ascii="Times New Roman" w:hAnsi="Times New Roman" w:cs="Times New Roman"/>
          <w:color w:val="000000" w:themeColor="text1"/>
        </w:rPr>
        <w:t xml:space="preserve"> </w:t>
      </w:r>
      <w:r w:rsidR="005C0636" w:rsidRPr="005E260A">
        <w:rPr>
          <w:rFonts w:ascii="Times New Roman" w:eastAsia="Times New Roman" w:hAnsi="Times New Roman" w:cs="Times New Roman"/>
          <w:color w:val="000000" w:themeColor="text1"/>
          <w:lang w:eastAsia="en-GB"/>
        </w:rPr>
        <w:t xml:space="preserve"> states </w:t>
      </w:r>
      <w:r w:rsidR="005C0636" w:rsidRPr="005E260A">
        <w:rPr>
          <w:rFonts w:ascii="Times New Roman" w:hAnsi="Times New Roman" w:cs="Times New Roman"/>
          <w:color w:val="000000" w:themeColor="text1"/>
        </w:rPr>
        <w:t>‘At its core, youth work provides safe environments and supports the development and well-being of young people’ (</w:t>
      </w:r>
      <w:r w:rsidR="00E400A3" w:rsidRPr="005E260A">
        <w:rPr>
          <w:rFonts w:ascii="Times New Roman" w:hAnsi="Times New Roman" w:cs="Times New Roman"/>
          <w:color w:val="000000" w:themeColor="text1"/>
        </w:rPr>
        <w:t>Welsh Government, 2019)</w:t>
      </w:r>
      <w:r w:rsidR="005C0636" w:rsidRPr="005E260A">
        <w:rPr>
          <w:rFonts w:ascii="Times New Roman" w:hAnsi="Times New Roman" w:cs="Times New Roman"/>
          <w:color w:val="000000" w:themeColor="text1"/>
        </w:rPr>
        <w:t xml:space="preserve">. Promoting improved well-being is one of the outcomes discussed in the </w:t>
      </w:r>
      <w:r w:rsidR="00E400A3" w:rsidRPr="005E260A">
        <w:rPr>
          <w:rFonts w:ascii="Times New Roman" w:hAnsi="Times New Roman" w:cs="Times New Roman"/>
          <w:color w:val="000000" w:themeColor="text1"/>
        </w:rPr>
        <w:t>N</w:t>
      </w:r>
      <w:r w:rsidR="005C0636" w:rsidRPr="005E260A">
        <w:rPr>
          <w:rFonts w:ascii="Times New Roman" w:hAnsi="Times New Roman" w:cs="Times New Roman"/>
          <w:color w:val="000000" w:themeColor="text1"/>
        </w:rPr>
        <w:t xml:space="preserve">ational </w:t>
      </w:r>
      <w:r w:rsidR="00E400A3" w:rsidRPr="005E260A">
        <w:rPr>
          <w:rFonts w:ascii="Times New Roman" w:hAnsi="Times New Roman" w:cs="Times New Roman"/>
          <w:color w:val="000000" w:themeColor="text1"/>
        </w:rPr>
        <w:t>Y</w:t>
      </w:r>
      <w:r w:rsidR="005C0636" w:rsidRPr="005E260A">
        <w:rPr>
          <w:rFonts w:ascii="Times New Roman" w:hAnsi="Times New Roman" w:cs="Times New Roman"/>
          <w:color w:val="000000" w:themeColor="text1"/>
        </w:rPr>
        <w:t xml:space="preserve">outh </w:t>
      </w:r>
      <w:r w:rsidR="00E400A3" w:rsidRPr="005E260A">
        <w:rPr>
          <w:rFonts w:ascii="Times New Roman" w:hAnsi="Times New Roman" w:cs="Times New Roman"/>
          <w:color w:val="000000" w:themeColor="text1"/>
        </w:rPr>
        <w:t>W</w:t>
      </w:r>
      <w:r w:rsidR="005C0636" w:rsidRPr="005E260A">
        <w:rPr>
          <w:rFonts w:ascii="Times New Roman" w:hAnsi="Times New Roman" w:cs="Times New Roman"/>
          <w:color w:val="000000" w:themeColor="text1"/>
        </w:rPr>
        <w:t xml:space="preserve">ork </w:t>
      </w:r>
      <w:r w:rsidR="00E400A3" w:rsidRPr="005E260A">
        <w:rPr>
          <w:rFonts w:ascii="Times New Roman" w:hAnsi="Times New Roman" w:cs="Times New Roman"/>
          <w:color w:val="000000" w:themeColor="text1"/>
        </w:rPr>
        <w:t>S</w:t>
      </w:r>
      <w:r w:rsidR="005C0636" w:rsidRPr="005E260A">
        <w:rPr>
          <w:rFonts w:ascii="Times New Roman" w:hAnsi="Times New Roman" w:cs="Times New Roman"/>
          <w:color w:val="000000" w:themeColor="text1"/>
        </w:rPr>
        <w:t xml:space="preserve">trategy of Wales </w:t>
      </w:r>
      <w:r w:rsidR="00E400A3" w:rsidRPr="005E260A">
        <w:rPr>
          <w:rFonts w:ascii="Times New Roman" w:hAnsi="Times New Roman" w:cs="Times New Roman"/>
          <w:color w:val="000000" w:themeColor="text1"/>
        </w:rPr>
        <w:t>(Welsh Government, 2014).</w:t>
      </w:r>
      <w:r w:rsidR="00125869" w:rsidRPr="005E260A">
        <w:rPr>
          <w:rFonts w:ascii="Times New Roman" w:hAnsi="Times New Roman" w:cs="Times New Roman"/>
          <w:color w:val="000000" w:themeColor="text1"/>
        </w:rPr>
        <w:t xml:space="preserve"> The Five pillars </w:t>
      </w:r>
      <w:r w:rsidR="00FA10E1" w:rsidRPr="005E260A">
        <w:rPr>
          <w:rFonts w:ascii="Times New Roman" w:hAnsi="Times New Roman" w:cs="Times New Roman"/>
          <w:color w:val="000000" w:themeColor="text1"/>
        </w:rPr>
        <w:t xml:space="preserve">are </w:t>
      </w:r>
      <w:r w:rsidR="00125869" w:rsidRPr="005E260A">
        <w:rPr>
          <w:rFonts w:ascii="Times New Roman" w:hAnsi="Times New Roman" w:cs="Times New Roman"/>
          <w:color w:val="000000" w:themeColor="text1"/>
        </w:rPr>
        <w:t xml:space="preserve">also </w:t>
      </w:r>
      <w:r w:rsidR="00FA10E1" w:rsidRPr="005E260A">
        <w:rPr>
          <w:rFonts w:ascii="Times New Roman" w:hAnsi="Times New Roman" w:cs="Times New Roman"/>
          <w:color w:val="000000" w:themeColor="text1"/>
        </w:rPr>
        <w:t>intertwined</w:t>
      </w:r>
      <w:r w:rsidR="00125869" w:rsidRPr="005E260A">
        <w:rPr>
          <w:rFonts w:ascii="Times New Roman" w:hAnsi="Times New Roman" w:cs="Times New Roman"/>
          <w:color w:val="000000" w:themeColor="text1"/>
        </w:rPr>
        <w:t xml:space="preserve"> with The </w:t>
      </w:r>
      <w:r w:rsidR="00125869" w:rsidRPr="005E260A">
        <w:rPr>
          <w:rFonts w:ascii="Times New Roman" w:eastAsia="Times New Roman" w:hAnsi="Times New Roman" w:cs="Times New Roman"/>
          <w:i/>
          <w:iCs/>
          <w:color w:val="000000" w:themeColor="text1"/>
          <w:lang w:eastAsia="en-GB"/>
        </w:rPr>
        <w:t>Well-being of the Future Generation Ac</w:t>
      </w:r>
      <w:r w:rsidR="00125869" w:rsidRPr="005E260A">
        <w:rPr>
          <w:rFonts w:ascii="Times New Roman" w:eastAsia="Times New Roman" w:hAnsi="Times New Roman" w:cs="Times New Roman"/>
          <w:color w:val="000000" w:themeColor="text1"/>
          <w:lang w:eastAsia="en-GB"/>
        </w:rPr>
        <w:t>t (2015). The Five pillars as stated in the Youth Work in Wales: Principles and Purposes are:</w:t>
      </w:r>
    </w:p>
    <w:p w14:paraId="6D66A55F" w14:textId="6EC63E61" w:rsidR="00125869" w:rsidRPr="005E260A" w:rsidRDefault="00125869" w:rsidP="00125869">
      <w:pPr>
        <w:pStyle w:val="ListParagraph"/>
        <w:numPr>
          <w:ilvl w:val="0"/>
          <w:numId w:val="3"/>
        </w:numPr>
        <w:jc w:val="both"/>
        <w:rPr>
          <w:rFonts w:ascii="Times New Roman" w:hAnsi="Times New Roman" w:cs="Times New Roman"/>
          <w:color w:val="000000" w:themeColor="text1"/>
        </w:rPr>
      </w:pPr>
      <w:r w:rsidRPr="005E260A">
        <w:rPr>
          <w:rFonts w:ascii="Times New Roman" w:hAnsi="Times New Roman" w:cs="Times New Roman"/>
          <w:color w:val="000000" w:themeColor="text1"/>
        </w:rPr>
        <w:t>Educative</w:t>
      </w:r>
    </w:p>
    <w:p w14:paraId="4654094C" w14:textId="190271A8" w:rsidR="00125869" w:rsidRPr="005E260A" w:rsidRDefault="00125869" w:rsidP="00125869">
      <w:pPr>
        <w:pStyle w:val="ListParagraph"/>
        <w:numPr>
          <w:ilvl w:val="0"/>
          <w:numId w:val="3"/>
        </w:numPr>
        <w:jc w:val="both"/>
        <w:rPr>
          <w:rFonts w:ascii="Times New Roman" w:hAnsi="Times New Roman" w:cs="Times New Roman"/>
          <w:color w:val="000000" w:themeColor="text1"/>
        </w:rPr>
      </w:pPr>
      <w:r w:rsidRPr="005E260A">
        <w:rPr>
          <w:rFonts w:ascii="Times New Roman" w:hAnsi="Times New Roman" w:cs="Times New Roman"/>
          <w:color w:val="000000" w:themeColor="text1"/>
        </w:rPr>
        <w:t>Expressive</w:t>
      </w:r>
    </w:p>
    <w:p w14:paraId="0DCEFFDE" w14:textId="2E405BD5" w:rsidR="00125869" w:rsidRPr="005E260A" w:rsidRDefault="00125869" w:rsidP="00125869">
      <w:pPr>
        <w:pStyle w:val="ListParagraph"/>
        <w:numPr>
          <w:ilvl w:val="0"/>
          <w:numId w:val="3"/>
        </w:numPr>
        <w:jc w:val="both"/>
        <w:rPr>
          <w:rFonts w:ascii="Times New Roman" w:hAnsi="Times New Roman" w:cs="Times New Roman"/>
          <w:color w:val="000000" w:themeColor="text1"/>
        </w:rPr>
      </w:pPr>
      <w:r w:rsidRPr="005E260A">
        <w:rPr>
          <w:rFonts w:ascii="Times New Roman" w:hAnsi="Times New Roman" w:cs="Times New Roman"/>
          <w:color w:val="000000" w:themeColor="text1"/>
        </w:rPr>
        <w:t>Participative</w:t>
      </w:r>
    </w:p>
    <w:p w14:paraId="760FBFD6" w14:textId="5927380A" w:rsidR="00125869" w:rsidRPr="005E260A" w:rsidRDefault="00125869" w:rsidP="00125869">
      <w:pPr>
        <w:pStyle w:val="ListParagraph"/>
        <w:numPr>
          <w:ilvl w:val="0"/>
          <w:numId w:val="3"/>
        </w:numPr>
        <w:jc w:val="both"/>
        <w:rPr>
          <w:rFonts w:ascii="Times New Roman" w:hAnsi="Times New Roman" w:cs="Times New Roman"/>
          <w:color w:val="000000" w:themeColor="text1"/>
        </w:rPr>
      </w:pPr>
      <w:r w:rsidRPr="005E260A">
        <w:rPr>
          <w:rFonts w:ascii="Times New Roman" w:hAnsi="Times New Roman" w:cs="Times New Roman"/>
          <w:color w:val="000000" w:themeColor="text1"/>
        </w:rPr>
        <w:t>Inclusive</w:t>
      </w:r>
    </w:p>
    <w:p w14:paraId="509DB3F2" w14:textId="381A51E6" w:rsidR="00125869" w:rsidRPr="005E260A" w:rsidRDefault="00125869" w:rsidP="00125869">
      <w:pPr>
        <w:pStyle w:val="ListParagraph"/>
        <w:numPr>
          <w:ilvl w:val="0"/>
          <w:numId w:val="3"/>
        </w:numPr>
        <w:jc w:val="both"/>
        <w:rPr>
          <w:rFonts w:ascii="Times New Roman" w:hAnsi="Times New Roman" w:cs="Times New Roman"/>
          <w:color w:val="000000" w:themeColor="text1"/>
        </w:rPr>
      </w:pPr>
      <w:r w:rsidRPr="005E260A">
        <w:rPr>
          <w:rFonts w:ascii="Times New Roman" w:hAnsi="Times New Roman" w:cs="Times New Roman"/>
          <w:color w:val="000000" w:themeColor="text1"/>
        </w:rPr>
        <w:t xml:space="preserve">Empowering </w:t>
      </w:r>
    </w:p>
    <w:p w14:paraId="674C728E" w14:textId="77777777" w:rsidR="00125869" w:rsidRPr="005E260A" w:rsidRDefault="00125869" w:rsidP="00125869">
      <w:pPr>
        <w:ind w:left="360"/>
        <w:jc w:val="both"/>
        <w:rPr>
          <w:rFonts w:ascii="Times New Roman" w:hAnsi="Times New Roman" w:cs="Times New Roman"/>
          <w:color w:val="000000" w:themeColor="text1"/>
        </w:rPr>
      </w:pPr>
      <w:r w:rsidRPr="005E260A">
        <w:rPr>
          <w:rFonts w:ascii="Times New Roman" w:hAnsi="Times New Roman" w:cs="Times New Roman"/>
          <w:color w:val="000000" w:themeColor="text1"/>
        </w:rPr>
        <w:t>(Youth Work in Wales Review Group, 2018).</w:t>
      </w:r>
    </w:p>
    <w:p w14:paraId="64C4A720" w14:textId="77777777" w:rsidR="00125869" w:rsidRPr="005E260A" w:rsidRDefault="00125869" w:rsidP="00125869">
      <w:pPr>
        <w:pStyle w:val="ListParagraph"/>
        <w:spacing w:line="480" w:lineRule="auto"/>
        <w:jc w:val="both"/>
        <w:rPr>
          <w:rFonts w:ascii="Times New Roman" w:hAnsi="Times New Roman" w:cs="Times New Roman"/>
          <w:color w:val="000000" w:themeColor="text1"/>
        </w:rPr>
      </w:pPr>
    </w:p>
    <w:p w14:paraId="314A3DF5" w14:textId="4787528F" w:rsidR="00A93DBD" w:rsidRPr="005E260A" w:rsidRDefault="00353463" w:rsidP="00B97739">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rPr>
        <w:t xml:space="preserve">The </w:t>
      </w:r>
      <w:r w:rsidR="00B97739" w:rsidRPr="005E260A">
        <w:rPr>
          <w:rFonts w:ascii="Times New Roman" w:hAnsi="Times New Roman" w:cs="Times New Roman"/>
          <w:color w:val="000000" w:themeColor="text1"/>
        </w:rPr>
        <w:t>author</w:t>
      </w:r>
      <w:r w:rsidRPr="005E260A">
        <w:rPr>
          <w:rFonts w:ascii="Times New Roman" w:hAnsi="Times New Roman" w:cs="Times New Roman"/>
          <w:color w:val="000000" w:themeColor="text1"/>
        </w:rPr>
        <w:t xml:space="preserve"> will now discuss </w:t>
      </w:r>
      <w:r w:rsidR="00B97739" w:rsidRPr="005E260A">
        <w:rPr>
          <w:rFonts w:ascii="Times New Roman" w:hAnsi="Times New Roman" w:cs="Times New Roman"/>
          <w:color w:val="000000" w:themeColor="text1"/>
        </w:rPr>
        <w:t xml:space="preserve">two examples </w:t>
      </w:r>
      <w:r w:rsidRPr="005E260A">
        <w:rPr>
          <w:rFonts w:ascii="Times New Roman" w:hAnsi="Times New Roman" w:cs="Times New Roman"/>
          <w:color w:val="000000" w:themeColor="text1"/>
        </w:rPr>
        <w:t xml:space="preserve"> of </w:t>
      </w:r>
      <w:r w:rsidR="00B97739" w:rsidRPr="005E260A">
        <w:rPr>
          <w:rFonts w:ascii="Times New Roman" w:hAnsi="Times New Roman" w:cs="Times New Roman"/>
          <w:color w:val="000000" w:themeColor="text1"/>
        </w:rPr>
        <w:t xml:space="preserve">how a </w:t>
      </w:r>
      <w:r w:rsidRPr="005E260A">
        <w:rPr>
          <w:rFonts w:ascii="Times New Roman" w:hAnsi="Times New Roman" w:cs="Times New Roman"/>
          <w:color w:val="000000" w:themeColor="text1"/>
        </w:rPr>
        <w:t>Youth Worker’s can promote well-being in  young people:</w:t>
      </w:r>
    </w:p>
    <w:p w14:paraId="1CB7FA46" w14:textId="09862A3D" w:rsidR="00353463" w:rsidRPr="005E260A" w:rsidRDefault="00353463" w:rsidP="00B97739">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rPr>
        <w:t>Program</w:t>
      </w:r>
      <w:r w:rsidR="00FA10E1" w:rsidRPr="005E260A">
        <w:rPr>
          <w:rFonts w:ascii="Times New Roman" w:hAnsi="Times New Roman" w:cs="Times New Roman"/>
          <w:color w:val="000000" w:themeColor="text1"/>
        </w:rPr>
        <w:t>mes</w:t>
      </w:r>
      <w:r w:rsidRPr="005E260A">
        <w:rPr>
          <w:rFonts w:ascii="Times New Roman" w:hAnsi="Times New Roman" w:cs="Times New Roman"/>
          <w:color w:val="000000" w:themeColor="text1"/>
        </w:rPr>
        <w:t xml:space="preserve"> and Activities, Organising </w:t>
      </w:r>
      <w:r w:rsidRPr="005E260A">
        <w:rPr>
          <w:rFonts w:ascii="Times New Roman" w:hAnsi="Times New Roman" w:cs="Times New Roman"/>
          <w:color w:val="000000" w:themeColor="text1"/>
          <w:lang w:eastAsia="en-GB"/>
        </w:rPr>
        <w:t>fun/group exercises such as Hiking, swimming, boxing, theatre, acoustic seminars, and other participatory arts activities are examples of athletic and intellectual pursuits. (Sapin,2013).  The National Occupational Standards echo this stating “</w:t>
      </w:r>
      <w:r w:rsidRPr="005E260A">
        <w:rPr>
          <w:rFonts w:ascii="Times New Roman" w:hAnsi="Times New Roman" w:cs="Times New Roman"/>
          <w:color w:val="000000" w:themeColor="text1"/>
        </w:rPr>
        <w:t>Young people choose to be involved, not least because they want to relax, meet friends, make new relationships, to have fun, and to find support” (CLD Standards Council Scotland, 2019, p5).</w:t>
      </w:r>
    </w:p>
    <w:p w14:paraId="79CECDB1" w14:textId="0B912853" w:rsidR="00353463" w:rsidRPr="005E260A" w:rsidRDefault="00353463" w:rsidP="00B97739">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lang w:eastAsia="en-GB"/>
        </w:rPr>
        <w:lastRenderedPageBreak/>
        <w:t xml:space="preserve">A youth worker can consider organising 'one-off sessions' in small groups or individually instead of lengthier courses to begin with to integrate emotional wellness learning or training. This can assist in sowing a seed and starting conversations among young people about </w:t>
      </w:r>
      <w:r w:rsidR="00FA10E1" w:rsidRPr="005E260A">
        <w:rPr>
          <w:rFonts w:ascii="Times New Roman" w:hAnsi="Times New Roman" w:cs="Times New Roman"/>
          <w:color w:val="000000" w:themeColor="text1"/>
          <w:lang w:eastAsia="en-GB"/>
        </w:rPr>
        <w:t>their</w:t>
      </w:r>
      <w:r w:rsidRPr="005E260A">
        <w:rPr>
          <w:rFonts w:ascii="Times New Roman" w:hAnsi="Times New Roman" w:cs="Times New Roman"/>
          <w:color w:val="000000" w:themeColor="text1"/>
          <w:lang w:eastAsia="en-GB"/>
        </w:rPr>
        <w:t xml:space="preserve"> well-being. From there, you can expand (Young, 2006). The National Occupational Standards states</w:t>
      </w:r>
      <w:r w:rsidRPr="005E260A">
        <w:rPr>
          <w:rFonts w:ascii="Times New Roman" w:hAnsi="Times New Roman" w:cs="Times New Roman"/>
          <w:color w:val="000000" w:themeColor="text1"/>
        </w:rPr>
        <w:t xml:space="preserve"> Youth Work should</w:t>
      </w:r>
      <w:r w:rsidRPr="005E260A">
        <w:rPr>
          <w:rFonts w:ascii="Times New Roman" w:hAnsi="Times New Roman" w:cs="Times New Roman"/>
          <w:color w:val="000000" w:themeColor="text1"/>
          <w:lang w:eastAsia="en-GB"/>
        </w:rPr>
        <w:t xml:space="preserve"> </w:t>
      </w:r>
      <w:r w:rsidRPr="005E260A">
        <w:rPr>
          <w:rFonts w:ascii="Times New Roman" w:hAnsi="Times New Roman" w:cs="Times New Roman"/>
          <w:color w:val="000000" w:themeColor="text1"/>
        </w:rPr>
        <w:t xml:space="preserve">“Encourage young people to explore their capacity for growth and </w:t>
      </w:r>
      <w:r w:rsidRPr="005E260A">
        <w:rPr>
          <w:rFonts w:ascii="Times New Roman" w:eastAsia="Times New Roman" w:hAnsi="Times New Roman" w:cs="Times New Roman"/>
          <w:color w:val="000000" w:themeColor="text1"/>
          <w:lang w:eastAsia="en-GB"/>
        </w:rPr>
        <w:t>development</w:t>
      </w:r>
      <w:r w:rsidRPr="005E260A">
        <w:rPr>
          <w:rFonts w:ascii="Times New Roman" w:hAnsi="Times New Roman" w:cs="Times New Roman"/>
          <w:color w:val="000000" w:themeColor="text1"/>
        </w:rPr>
        <w:t>” (CLD Standards Council Scotland, 2019, p5).</w:t>
      </w:r>
    </w:p>
    <w:p w14:paraId="5956F5DC" w14:textId="7822D83A" w:rsidR="00B97739" w:rsidRPr="005E260A" w:rsidRDefault="00B97739" w:rsidP="00B97739">
      <w:pPr>
        <w:spacing w:line="480" w:lineRule="auto"/>
        <w:jc w:val="both"/>
        <w:rPr>
          <w:rFonts w:ascii="Times New Roman" w:hAnsi="Times New Roman" w:cs="Times New Roman"/>
          <w:color w:val="000000" w:themeColor="text1"/>
        </w:rPr>
      </w:pPr>
    </w:p>
    <w:p w14:paraId="7E6BCB31" w14:textId="215E4AFA" w:rsidR="00B97739" w:rsidRPr="005E260A" w:rsidRDefault="00B97739" w:rsidP="00B97739">
      <w:pPr>
        <w:pStyle w:val="NormalWeb"/>
        <w:spacing w:line="480" w:lineRule="auto"/>
        <w:jc w:val="both"/>
      </w:pPr>
      <w:r w:rsidRPr="005E260A">
        <w:rPr>
          <w:color w:val="000000" w:themeColor="text1"/>
        </w:rPr>
        <w:t>As a youth work</w:t>
      </w:r>
      <w:r w:rsidR="00FA10E1" w:rsidRPr="005E260A">
        <w:rPr>
          <w:color w:val="000000" w:themeColor="text1"/>
        </w:rPr>
        <w:t>er,</w:t>
      </w:r>
      <w:r w:rsidRPr="005E260A">
        <w:rPr>
          <w:color w:val="000000" w:themeColor="text1"/>
        </w:rPr>
        <w:t xml:space="preserve"> it is</w:t>
      </w:r>
      <w:r w:rsidR="00FA10E1" w:rsidRPr="005E260A">
        <w:rPr>
          <w:color w:val="000000" w:themeColor="text1"/>
        </w:rPr>
        <w:t xml:space="preserve"> </w:t>
      </w:r>
      <w:r w:rsidRPr="005E260A">
        <w:rPr>
          <w:color w:val="000000" w:themeColor="text1"/>
        </w:rPr>
        <w:t xml:space="preserve">paramount to keep </w:t>
      </w:r>
      <w:r w:rsidR="00FA10E1" w:rsidRPr="005E260A">
        <w:rPr>
          <w:color w:val="000000" w:themeColor="text1"/>
        </w:rPr>
        <w:t xml:space="preserve">as </w:t>
      </w:r>
      <w:r w:rsidRPr="005E260A">
        <w:rPr>
          <w:color w:val="000000" w:themeColor="text1"/>
        </w:rPr>
        <w:t xml:space="preserve">up to date as </w:t>
      </w:r>
      <w:r w:rsidR="00FA10E1" w:rsidRPr="005E260A">
        <w:rPr>
          <w:color w:val="000000" w:themeColor="text1"/>
        </w:rPr>
        <w:t>possible with well-being</w:t>
      </w:r>
      <w:r w:rsidRPr="005E260A">
        <w:rPr>
          <w:color w:val="000000" w:themeColor="text1"/>
        </w:rPr>
        <w:t xml:space="preserve"> training, policies, new themes in </w:t>
      </w:r>
      <w:r w:rsidR="00FA10E1" w:rsidRPr="005E260A">
        <w:rPr>
          <w:color w:val="000000" w:themeColor="text1"/>
        </w:rPr>
        <w:t xml:space="preserve">the </w:t>
      </w:r>
      <w:r w:rsidRPr="005E260A">
        <w:rPr>
          <w:color w:val="000000" w:themeColor="text1"/>
        </w:rPr>
        <w:t>area or with the young people</w:t>
      </w:r>
      <w:r w:rsidR="00FA10E1" w:rsidRPr="005E260A">
        <w:rPr>
          <w:color w:val="000000" w:themeColor="text1"/>
        </w:rPr>
        <w:t xml:space="preserve"> the youth worker works</w:t>
      </w:r>
      <w:r w:rsidRPr="005E260A">
        <w:rPr>
          <w:color w:val="000000" w:themeColor="text1"/>
        </w:rPr>
        <w:t xml:space="preserve"> with affect the</w:t>
      </w:r>
      <w:r w:rsidR="00FA10E1" w:rsidRPr="005E260A">
        <w:rPr>
          <w:color w:val="000000" w:themeColor="text1"/>
        </w:rPr>
        <w:t>ir</w:t>
      </w:r>
      <w:r w:rsidRPr="005E260A">
        <w:rPr>
          <w:color w:val="000000" w:themeColor="text1"/>
        </w:rPr>
        <w:t xml:space="preserve"> well-being ( </w:t>
      </w:r>
      <w:proofErr w:type="spellStart"/>
      <w:r w:rsidRPr="005E260A">
        <w:rPr>
          <w:color w:val="000000" w:themeColor="text1"/>
        </w:rPr>
        <w:t>Sapin</w:t>
      </w:r>
      <w:proofErr w:type="spellEnd"/>
      <w:r w:rsidRPr="005E260A">
        <w:rPr>
          <w:color w:val="000000" w:themeColor="text1"/>
        </w:rPr>
        <w:t xml:space="preserve">, 2013) The Code of Occupational Ethics for the Youth Service in Wales (2012) echoes this by stating ‘They (youth worker) should at all times be aware of the policies, procedures, and guidance available to them to support work with young people in a safe, legal and effective </w:t>
      </w:r>
      <w:r w:rsidRPr="005E260A">
        <w:t>learning environment’ (Education Training Standards, 2012, p 4).</w:t>
      </w:r>
    </w:p>
    <w:p w14:paraId="2DF90BE6" w14:textId="39CC12C4" w:rsidR="00FA10E1" w:rsidRPr="005E260A" w:rsidRDefault="00FA10E1" w:rsidP="00647689">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rPr>
        <w:t xml:space="preserve">In conclusion, reliance and well-being interlink with Youth Work practice, </w:t>
      </w:r>
      <w:proofErr w:type="gramStart"/>
      <w:r w:rsidRPr="005E260A">
        <w:rPr>
          <w:rFonts w:ascii="Times New Roman" w:hAnsi="Times New Roman" w:cs="Times New Roman"/>
          <w:color w:val="000000" w:themeColor="text1"/>
        </w:rPr>
        <w:t>guidelines</w:t>
      </w:r>
      <w:proofErr w:type="gramEnd"/>
      <w:r w:rsidRPr="005E260A">
        <w:rPr>
          <w:rFonts w:ascii="Times New Roman" w:hAnsi="Times New Roman" w:cs="Times New Roman"/>
          <w:color w:val="000000" w:themeColor="text1"/>
        </w:rPr>
        <w:t xml:space="preserve"> and policies. Youth Work at its centre is informal/non-formal learning (Sapin,2013). Youth work allows young people to have a voice which in turn benefits young people resilience and well-being. Youth workers can give young people the protective factors</w:t>
      </w:r>
      <w:r w:rsidR="00915941" w:rsidRPr="005E260A">
        <w:rPr>
          <w:rFonts w:ascii="Times New Roman" w:hAnsi="Times New Roman" w:cs="Times New Roman"/>
          <w:color w:val="000000" w:themeColor="text1"/>
        </w:rPr>
        <w:t xml:space="preserve"> they need to</w:t>
      </w:r>
      <w:r w:rsidRPr="005E260A">
        <w:rPr>
          <w:rFonts w:ascii="Times New Roman" w:hAnsi="Times New Roman" w:cs="Times New Roman"/>
          <w:color w:val="000000" w:themeColor="text1"/>
        </w:rPr>
        <w:t xml:space="preserve"> combat risk within their lives (Young, 2006). </w:t>
      </w:r>
    </w:p>
    <w:p w14:paraId="66EA9F31" w14:textId="4FB174F3" w:rsidR="00FA10E1" w:rsidRPr="005E260A" w:rsidRDefault="00FA10E1" w:rsidP="00647689">
      <w:pPr>
        <w:spacing w:line="480" w:lineRule="auto"/>
        <w:jc w:val="both"/>
        <w:rPr>
          <w:rFonts w:ascii="Times New Roman" w:hAnsi="Times New Roman" w:cs="Times New Roman"/>
          <w:color w:val="000000" w:themeColor="text1"/>
        </w:rPr>
      </w:pPr>
      <w:r w:rsidRPr="005E260A">
        <w:rPr>
          <w:rFonts w:ascii="Times New Roman" w:hAnsi="Times New Roman" w:cs="Times New Roman"/>
          <w:color w:val="000000" w:themeColor="text1"/>
        </w:rPr>
        <w:t>The community a young person is from will affect their well-being and as a  youth worker, it is key to research key issues in the area they are working in. For example, producing a community profile on the area (Banks, 1999).</w:t>
      </w:r>
    </w:p>
    <w:p w14:paraId="1BD630E9" w14:textId="77777777" w:rsidR="00FA10E1" w:rsidRPr="005E260A" w:rsidRDefault="00FA10E1" w:rsidP="00647689">
      <w:pPr>
        <w:spacing w:line="480" w:lineRule="auto"/>
        <w:jc w:val="both"/>
        <w:rPr>
          <w:rFonts w:ascii="Times New Roman" w:hAnsi="Times New Roman" w:cs="Times New Roman"/>
          <w:color w:val="000000" w:themeColor="text1"/>
        </w:rPr>
      </w:pPr>
    </w:p>
    <w:p w14:paraId="642DE0AF" w14:textId="50A6D6D1" w:rsidR="00647689" w:rsidRPr="005E260A" w:rsidRDefault="00647689" w:rsidP="00647689">
      <w:pPr>
        <w:spacing w:line="480" w:lineRule="auto"/>
        <w:jc w:val="both"/>
        <w:rPr>
          <w:rFonts w:ascii="Times New Roman" w:eastAsia="Times New Roman" w:hAnsi="Times New Roman" w:cs="Times New Roman"/>
          <w:color w:val="000000" w:themeColor="text1"/>
          <w:lang w:eastAsia="en-GB"/>
        </w:rPr>
      </w:pPr>
      <w:r w:rsidRPr="005E260A">
        <w:rPr>
          <w:rFonts w:ascii="Times New Roman" w:hAnsi="Times New Roman" w:cs="Times New Roman"/>
          <w:color w:val="000000" w:themeColor="text1"/>
        </w:rPr>
        <w:t>On reflection</w:t>
      </w:r>
      <w:r w:rsidR="00FA10E1"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in future</w:t>
      </w:r>
      <w:r w:rsidR="00FA10E1" w:rsidRPr="005E260A">
        <w:rPr>
          <w:rFonts w:ascii="Times New Roman" w:hAnsi="Times New Roman" w:cs="Times New Roman"/>
          <w:color w:val="000000" w:themeColor="text1"/>
        </w:rPr>
        <w:t xml:space="preserve"> practice,</w:t>
      </w:r>
      <w:r w:rsidRPr="005E260A">
        <w:rPr>
          <w:rFonts w:ascii="Times New Roman" w:hAnsi="Times New Roman" w:cs="Times New Roman"/>
          <w:color w:val="000000" w:themeColor="text1"/>
        </w:rPr>
        <w:t xml:space="preserve"> the</w:t>
      </w:r>
      <w:r w:rsidR="00FA10E1" w:rsidRPr="005E260A">
        <w:rPr>
          <w:rFonts w:ascii="Times New Roman" w:hAnsi="Times New Roman" w:cs="Times New Roman"/>
          <w:color w:val="000000" w:themeColor="text1"/>
        </w:rPr>
        <w:t xml:space="preserve"> author</w:t>
      </w:r>
      <w:r w:rsidRPr="005E260A">
        <w:rPr>
          <w:rFonts w:ascii="Times New Roman" w:hAnsi="Times New Roman" w:cs="Times New Roman"/>
          <w:color w:val="000000" w:themeColor="text1"/>
        </w:rPr>
        <w:t xml:space="preserve"> </w:t>
      </w:r>
      <w:r w:rsidR="00FA10E1" w:rsidRPr="005E260A">
        <w:rPr>
          <w:rFonts w:ascii="Times New Roman" w:hAnsi="Times New Roman" w:cs="Times New Roman"/>
          <w:color w:val="000000" w:themeColor="text1"/>
        </w:rPr>
        <w:t>will</w:t>
      </w:r>
      <w:r w:rsidRPr="005E260A">
        <w:rPr>
          <w:rFonts w:ascii="Times New Roman" w:hAnsi="Times New Roman" w:cs="Times New Roman"/>
          <w:color w:val="000000" w:themeColor="text1"/>
        </w:rPr>
        <w:t xml:space="preserve"> use a </w:t>
      </w:r>
      <w:r w:rsidR="00FA10E1" w:rsidRPr="005E260A">
        <w:rPr>
          <w:rFonts w:ascii="Times New Roman" w:hAnsi="Times New Roman" w:cs="Times New Roman"/>
          <w:color w:val="000000" w:themeColor="text1"/>
        </w:rPr>
        <w:t>framework</w:t>
      </w:r>
      <w:r w:rsidRPr="005E260A">
        <w:rPr>
          <w:rFonts w:ascii="Times New Roman" w:hAnsi="Times New Roman" w:cs="Times New Roman"/>
          <w:color w:val="000000" w:themeColor="text1"/>
        </w:rPr>
        <w:t xml:space="preserve"> to evaluate</w:t>
      </w:r>
      <w:r w:rsidR="00FA10E1" w:rsidRPr="005E260A">
        <w:rPr>
          <w:rFonts w:ascii="Times New Roman" w:hAnsi="Times New Roman" w:cs="Times New Roman"/>
          <w:color w:val="000000" w:themeColor="text1"/>
        </w:rPr>
        <w:t xml:space="preserve"> their practice. For example, although the writer was able to visually see the benefits for the young people </w:t>
      </w:r>
      <w:r w:rsidR="00915941" w:rsidRPr="005E260A">
        <w:rPr>
          <w:rFonts w:ascii="Times New Roman" w:hAnsi="Times New Roman" w:cs="Times New Roman"/>
          <w:color w:val="000000" w:themeColor="text1"/>
        </w:rPr>
        <w:t xml:space="preserve">who </w:t>
      </w:r>
      <w:r w:rsidR="00915941" w:rsidRPr="005E260A">
        <w:rPr>
          <w:rFonts w:ascii="Times New Roman" w:hAnsi="Times New Roman" w:cs="Times New Roman"/>
          <w:color w:val="000000" w:themeColor="text1"/>
        </w:rPr>
        <w:lastRenderedPageBreak/>
        <w:t xml:space="preserve">engaged with the </w:t>
      </w:r>
      <w:r w:rsidR="00FA10E1" w:rsidRPr="005E260A">
        <w:rPr>
          <w:rFonts w:ascii="Times New Roman" w:hAnsi="Times New Roman" w:cs="Times New Roman"/>
          <w:color w:val="000000" w:themeColor="text1"/>
        </w:rPr>
        <w:t>well-being packs at the Alternative Learning Company. The author has no way to evaluate the session or compare it with other sessions to see what works best or does not work with the young people. The author</w:t>
      </w:r>
      <w:r w:rsidR="00735AE1" w:rsidRPr="005E260A">
        <w:rPr>
          <w:rFonts w:ascii="Times New Roman" w:hAnsi="Times New Roman" w:cs="Times New Roman"/>
          <w:color w:val="000000" w:themeColor="text1"/>
        </w:rPr>
        <w:t xml:space="preserve">, </w:t>
      </w:r>
      <w:r w:rsidRPr="005E260A">
        <w:rPr>
          <w:rFonts w:ascii="Times New Roman" w:hAnsi="Times New Roman" w:cs="Times New Roman"/>
          <w:color w:val="000000" w:themeColor="text1"/>
        </w:rPr>
        <w:t>for example</w:t>
      </w:r>
      <w:r w:rsidR="00FA10E1" w:rsidRPr="005E260A">
        <w:rPr>
          <w:rFonts w:ascii="Times New Roman" w:hAnsi="Times New Roman" w:cs="Times New Roman"/>
          <w:color w:val="000000" w:themeColor="text1"/>
        </w:rPr>
        <w:t xml:space="preserve">, could use </w:t>
      </w:r>
      <w:r w:rsidRPr="005E260A">
        <w:rPr>
          <w:rFonts w:ascii="Times New Roman" w:hAnsi="Times New Roman" w:cs="Times New Roman"/>
          <w:color w:val="000000" w:themeColor="text1"/>
        </w:rPr>
        <w:t xml:space="preserve"> </w:t>
      </w:r>
      <w:proofErr w:type="spellStart"/>
      <w:r w:rsidRPr="005E260A">
        <w:rPr>
          <w:rFonts w:ascii="Times New Roman" w:hAnsi="Times New Roman" w:cs="Times New Roman"/>
          <w:color w:val="000000" w:themeColor="text1"/>
        </w:rPr>
        <w:t>Cartill</w:t>
      </w:r>
      <w:proofErr w:type="spellEnd"/>
      <w:r w:rsidRPr="005E260A">
        <w:rPr>
          <w:rFonts w:ascii="Times New Roman" w:hAnsi="Times New Roman" w:cs="Times New Roman"/>
          <w:color w:val="000000" w:themeColor="text1"/>
        </w:rPr>
        <w:t xml:space="preserve"> Ladder which is a good tool to </w:t>
      </w:r>
      <w:r w:rsidR="00FA10E1" w:rsidRPr="005E260A">
        <w:rPr>
          <w:rFonts w:ascii="Times New Roman" w:hAnsi="Times New Roman" w:cs="Times New Roman"/>
          <w:color w:val="000000" w:themeColor="text1"/>
        </w:rPr>
        <w:t>measure</w:t>
      </w:r>
      <w:r w:rsidRPr="005E260A">
        <w:rPr>
          <w:rFonts w:ascii="Times New Roman" w:hAnsi="Times New Roman" w:cs="Times New Roman"/>
          <w:color w:val="000000" w:themeColor="text1"/>
        </w:rPr>
        <w:t xml:space="preserve"> subjected well-being. This </w:t>
      </w:r>
      <w:r w:rsidR="00A84C60" w:rsidRPr="005E260A">
        <w:rPr>
          <w:rFonts w:ascii="Times New Roman" w:hAnsi="Times New Roman" w:cs="Times New Roman"/>
          <w:color w:val="000000" w:themeColor="text1"/>
        </w:rPr>
        <w:t xml:space="preserve">could </w:t>
      </w:r>
      <w:r w:rsidRPr="005E260A">
        <w:rPr>
          <w:rFonts w:ascii="Times New Roman" w:hAnsi="Times New Roman" w:cs="Times New Roman"/>
          <w:color w:val="000000" w:themeColor="text1"/>
        </w:rPr>
        <w:t xml:space="preserve">help to evaluate where the young person you are working with is and then revisit to evaluate, </w:t>
      </w:r>
      <w:r w:rsidR="00A84C60" w:rsidRPr="005E260A">
        <w:rPr>
          <w:rFonts w:ascii="Times New Roman" w:hAnsi="Times New Roman" w:cs="Times New Roman"/>
          <w:color w:val="000000" w:themeColor="text1"/>
        </w:rPr>
        <w:t xml:space="preserve">their </w:t>
      </w:r>
      <w:r w:rsidRPr="005E260A">
        <w:rPr>
          <w:rFonts w:ascii="Times New Roman" w:hAnsi="Times New Roman" w:cs="Times New Roman"/>
          <w:color w:val="000000" w:themeColor="text1"/>
        </w:rPr>
        <w:t xml:space="preserve">progress. </w:t>
      </w:r>
      <w:r w:rsidRPr="005E260A">
        <w:rPr>
          <w:rFonts w:ascii="Times New Roman" w:eastAsia="Times New Roman" w:hAnsi="Times New Roman" w:cs="Times New Roman"/>
          <w:color w:val="000000" w:themeColor="text1"/>
          <w:lang w:eastAsia="en-GB"/>
        </w:rPr>
        <w:t>(</w:t>
      </w:r>
      <w:proofErr w:type="spellStart"/>
      <w:r w:rsidRPr="005E260A">
        <w:rPr>
          <w:rFonts w:ascii="Times New Roman" w:eastAsia="Times New Roman" w:hAnsi="Times New Roman" w:cs="Times New Roman"/>
          <w:color w:val="000000" w:themeColor="text1"/>
          <w:lang w:eastAsia="en-GB"/>
        </w:rPr>
        <w:t>Cantril</w:t>
      </w:r>
      <w:proofErr w:type="spellEnd"/>
      <w:r w:rsidRPr="005E260A">
        <w:rPr>
          <w:rFonts w:ascii="Times New Roman" w:eastAsia="Times New Roman" w:hAnsi="Times New Roman" w:cs="Times New Roman"/>
          <w:color w:val="000000" w:themeColor="text1"/>
          <w:lang w:eastAsia="en-GB"/>
        </w:rPr>
        <w:t>, 1965).</w:t>
      </w:r>
    </w:p>
    <w:p w14:paraId="6F1D51CB" w14:textId="5A0A4691" w:rsidR="00647689" w:rsidRPr="005E260A" w:rsidRDefault="00647689" w:rsidP="00647689">
      <w:pPr>
        <w:pStyle w:val="NormalWeb"/>
        <w:spacing w:line="480" w:lineRule="auto"/>
        <w:jc w:val="both"/>
        <w:rPr>
          <w:color w:val="000000" w:themeColor="text1"/>
        </w:rPr>
      </w:pPr>
      <w:r w:rsidRPr="005E260A">
        <w:rPr>
          <w:color w:val="000000" w:themeColor="text1"/>
        </w:rPr>
        <w:t>The National Occupational Standard echoes this stating a youth worker should know ‘the types of resources required for various activities and how to evaluate the suitability of learning and development resources for use in youth work’ (CLD Standards Council Scotland, 2019, pp53).</w:t>
      </w:r>
    </w:p>
    <w:p w14:paraId="57420D01" w14:textId="1BF9C186" w:rsidR="00FA10E1" w:rsidRPr="005E260A" w:rsidRDefault="00FA10E1" w:rsidP="00647689">
      <w:pPr>
        <w:pStyle w:val="NormalWeb"/>
        <w:spacing w:line="480" w:lineRule="auto"/>
        <w:jc w:val="both"/>
        <w:rPr>
          <w:color w:val="000000" w:themeColor="text1"/>
        </w:rPr>
      </w:pPr>
    </w:p>
    <w:p w14:paraId="5781E335" w14:textId="2CF64491" w:rsidR="00FA10E1" w:rsidRPr="005E260A" w:rsidRDefault="00FA10E1" w:rsidP="00647689">
      <w:pPr>
        <w:pStyle w:val="NormalWeb"/>
        <w:spacing w:line="480" w:lineRule="auto"/>
        <w:jc w:val="both"/>
        <w:rPr>
          <w:color w:val="000000" w:themeColor="text1"/>
        </w:rPr>
      </w:pPr>
    </w:p>
    <w:p w14:paraId="7EB1401F" w14:textId="7725CB69" w:rsidR="00FA10E1" w:rsidRPr="005E260A" w:rsidRDefault="00A84C60" w:rsidP="00A84C60">
      <w:pPr>
        <w:pStyle w:val="NormalWeb"/>
        <w:spacing w:line="480" w:lineRule="auto"/>
        <w:jc w:val="both"/>
        <w:rPr>
          <w:color w:val="000000" w:themeColor="text1"/>
        </w:rPr>
      </w:pPr>
      <w:r w:rsidRPr="005E260A">
        <w:rPr>
          <w:color w:val="000000" w:themeColor="text1"/>
        </w:rPr>
        <w:t>Reference:</w:t>
      </w:r>
    </w:p>
    <w:p w14:paraId="1D95E50E" w14:textId="1A810881" w:rsidR="00985D72" w:rsidRPr="005E260A" w:rsidRDefault="00985D72" w:rsidP="00A84C60">
      <w:pPr>
        <w:spacing w:line="480" w:lineRule="auto"/>
        <w:jc w:val="both"/>
        <w:rPr>
          <w:rFonts w:ascii="Times New Roman" w:hAnsi="Times New Roman" w:cs="Times New Roman"/>
          <w:color w:val="000000" w:themeColor="text1"/>
        </w:rPr>
      </w:pPr>
    </w:p>
    <w:p w14:paraId="732DBC5F"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Ackerman, C. (2021) What is Resilience and Why is it Important to Bounce Back. </w:t>
      </w:r>
    </w:p>
    <w:p w14:paraId="3CA08C76"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6" w:history="1">
        <w:r w:rsidRPr="005E260A">
          <w:rPr>
            <w:rStyle w:val="Hyperlink"/>
            <w:rFonts w:ascii="Times New Roman" w:hAnsi="Times New Roman" w:cs="Times New Roman"/>
            <w:color w:val="000000" w:themeColor="text1"/>
            <w:sz w:val="24"/>
            <w:szCs w:val="24"/>
          </w:rPr>
          <w:t>https://positivepsychology.com/what-is-resilience/</w:t>
        </w:r>
      </w:hyperlink>
    </w:p>
    <w:p w14:paraId="76395FC2" w14:textId="4AE00311"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(Accessed 01 </w:t>
      </w:r>
      <w:r w:rsidR="00735AE1" w:rsidRPr="005E260A">
        <w:rPr>
          <w:rFonts w:ascii="Times New Roman" w:hAnsi="Times New Roman" w:cs="Times New Roman"/>
          <w:sz w:val="24"/>
          <w:szCs w:val="24"/>
        </w:rPr>
        <w:t>January</w:t>
      </w:r>
      <w:r w:rsidRPr="005E260A">
        <w:rPr>
          <w:rFonts w:ascii="Times New Roman" w:hAnsi="Times New Roman" w:cs="Times New Roman"/>
          <w:sz w:val="24"/>
          <w:szCs w:val="24"/>
        </w:rPr>
        <w:t xml:space="preserve"> 2022).</w:t>
      </w:r>
    </w:p>
    <w:p w14:paraId="121B8DF7" w14:textId="77777777" w:rsidR="00985D72" w:rsidRPr="005E260A" w:rsidRDefault="00985D72" w:rsidP="00A84C60">
      <w:pPr>
        <w:pStyle w:val="NoSpacing"/>
        <w:jc w:val="both"/>
        <w:rPr>
          <w:rFonts w:ascii="Times New Roman" w:hAnsi="Times New Roman" w:cs="Times New Roman"/>
          <w:sz w:val="24"/>
          <w:szCs w:val="24"/>
        </w:rPr>
      </w:pPr>
    </w:p>
    <w:p w14:paraId="4621F334" w14:textId="77777777" w:rsidR="00985D72" w:rsidRPr="005E260A" w:rsidRDefault="00985D72" w:rsidP="00A84C60">
      <w:pPr>
        <w:pStyle w:val="NoSpacing"/>
        <w:jc w:val="both"/>
        <w:rPr>
          <w:rFonts w:ascii="Times New Roman" w:hAnsi="Times New Roman" w:cs="Times New Roman"/>
          <w:sz w:val="24"/>
          <w:szCs w:val="24"/>
        </w:rPr>
      </w:pPr>
    </w:p>
    <w:p w14:paraId="1F7BEDC1"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Arad research (2015) Youth Work in schools in Wales</w:t>
      </w:r>
    </w:p>
    <w:p w14:paraId="705CD31C"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7" w:history="1">
        <w:r w:rsidRPr="005E260A">
          <w:rPr>
            <w:rStyle w:val="Hyperlink"/>
            <w:rFonts w:ascii="Times New Roman" w:hAnsi="Times New Roman" w:cs="Times New Roman"/>
            <w:color w:val="000000" w:themeColor="text1"/>
            <w:sz w:val="24"/>
            <w:szCs w:val="24"/>
          </w:rPr>
          <w:t>https://www.cwvys.org.uk/wp-content/uploads/2015/05/arad-precis-report-e.pdf</w:t>
        </w:r>
      </w:hyperlink>
    </w:p>
    <w:p w14:paraId="341BDCBF" w14:textId="2019C8B1"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(Accessed 10 </w:t>
      </w:r>
      <w:r w:rsidR="00735AE1" w:rsidRPr="005E260A">
        <w:rPr>
          <w:rFonts w:ascii="Times New Roman" w:hAnsi="Times New Roman" w:cs="Times New Roman"/>
          <w:sz w:val="24"/>
          <w:szCs w:val="24"/>
        </w:rPr>
        <w:t>January</w:t>
      </w:r>
      <w:r w:rsidRPr="005E260A">
        <w:rPr>
          <w:rFonts w:ascii="Times New Roman" w:hAnsi="Times New Roman" w:cs="Times New Roman"/>
          <w:sz w:val="24"/>
          <w:szCs w:val="24"/>
        </w:rPr>
        <w:t xml:space="preserve"> 2022).</w:t>
      </w:r>
    </w:p>
    <w:p w14:paraId="2BF063BB" w14:textId="77777777" w:rsidR="00985D72" w:rsidRPr="005E260A" w:rsidRDefault="00985D72" w:rsidP="00A84C60">
      <w:pPr>
        <w:pStyle w:val="NoSpacing"/>
        <w:jc w:val="both"/>
        <w:rPr>
          <w:rFonts w:ascii="Times New Roman" w:hAnsi="Times New Roman" w:cs="Times New Roman"/>
          <w:sz w:val="24"/>
          <w:szCs w:val="24"/>
        </w:rPr>
      </w:pPr>
    </w:p>
    <w:p w14:paraId="402EB654" w14:textId="77777777" w:rsidR="00985D72" w:rsidRPr="005E260A" w:rsidRDefault="00985D72" w:rsidP="00A84C60">
      <w:pPr>
        <w:pStyle w:val="NoSpacing"/>
        <w:jc w:val="both"/>
        <w:rPr>
          <w:rFonts w:ascii="Times New Roman" w:hAnsi="Times New Roman" w:cs="Times New Roman"/>
          <w:sz w:val="24"/>
          <w:szCs w:val="24"/>
        </w:rPr>
      </w:pPr>
    </w:p>
    <w:p w14:paraId="5B159399" w14:textId="402AFC70"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Bandura, A. (1997) </w:t>
      </w:r>
      <w:r w:rsidRPr="005E260A">
        <w:rPr>
          <w:rFonts w:ascii="Times New Roman" w:hAnsi="Times New Roman" w:cs="Times New Roman"/>
          <w:i/>
          <w:iCs/>
          <w:sz w:val="24"/>
          <w:szCs w:val="24"/>
        </w:rPr>
        <w:t>Social Learning Theory</w:t>
      </w:r>
      <w:r w:rsidRPr="005E260A">
        <w:rPr>
          <w:rFonts w:ascii="Times New Roman" w:hAnsi="Times New Roman" w:cs="Times New Roman"/>
          <w:sz w:val="24"/>
          <w:szCs w:val="24"/>
        </w:rPr>
        <w:t xml:space="preserve">. Englewood Cliffs, NJ: </w:t>
      </w:r>
      <w:r w:rsidR="00735AE1" w:rsidRPr="005E260A">
        <w:rPr>
          <w:rFonts w:ascii="Times New Roman" w:hAnsi="Times New Roman" w:cs="Times New Roman"/>
          <w:sz w:val="24"/>
          <w:szCs w:val="24"/>
        </w:rPr>
        <w:t>Prentice-Hall</w:t>
      </w:r>
      <w:r w:rsidRPr="005E260A">
        <w:rPr>
          <w:rFonts w:ascii="Times New Roman" w:hAnsi="Times New Roman" w:cs="Times New Roman"/>
          <w:sz w:val="24"/>
          <w:szCs w:val="24"/>
        </w:rPr>
        <w:t>.</w:t>
      </w:r>
    </w:p>
    <w:p w14:paraId="6C8A7150" w14:textId="1629FA62" w:rsidR="00FA10E1" w:rsidRPr="005E260A" w:rsidRDefault="00FA10E1" w:rsidP="00A84C60">
      <w:pPr>
        <w:pStyle w:val="NoSpacing"/>
        <w:jc w:val="both"/>
        <w:rPr>
          <w:rFonts w:ascii="Times New Roman" w:hAnsi="Times New Roman" w:cs="Times New Roman"/>
          <w:sz w:val="24"/>
          <w:szCs w:val="24"/>
        </w:rPr>
      </w:pPr>
    </w:p>
    <w:p w14:paraId="63773FDD" w14:textId="64F8B567" w:rsidR="00FA10E1" w:rsidRPr="005E260A" w:rsidRDefault="00FA10E1" w:rsidP="00A84C60">
      <w:pPr>
        <w:pStyle w:val="NoSpacing"/>
        <w:jc w:val="both"/>
        <w:rPr>
          <w:rFonts w:ascii="Times New Roman" w:hAnsi="Times New Roman" w:cs="Times New Roman"/>
          <w:sz w:val="24"/>
          <w:szCs w:val="24"/>
        </w:rPr>
      </w:pPr>
      <w:r w:rsidRPr="005E260A">
        <w:rPr>
          <w:rFonts w:ascii="Times New Roman" w:hAnsi="Times New Roman" w:cs="Times New Roman"/>
          <w:color w:val="000000" w:themeColor="text1"/>
          <w:sz w:val="24"/>
          <w:szCs w:val="24"/>
        </w:rPr>
        <w:t xml:space="preserve">Banks, S, (1999) </w:t>
      </w:r>
      <w:r w:rsidRPr="005E260A">
        <w:rPr>
          <w:rFonts w:ascii="Times New Roman" w:hAnsi="Times New Roman" w:cs="Times New Roman"/>
          <w:i/>
          <w:iCs/>
          <w:color w:val="000000" w:themeColor="text1"/>
          <w:sz w:val="24"/>
          <w:szCs w:val="24"/>
        </w:rPr>
        <w:t>Ethical Issues in Youth Work</w:t>
      </w:r>
      <w:r w:rsidRPr="005E260A">
        <w:rPr>
          <w:rFonts w:ascii="Times New Roman" w:hAnsi="Times New Roman" w:cs="Times New Roman"/>
          <w:color w:val="000000" w:themeColor="text1"/>
          <w:sz w:val="24"/>
          <w:szCs w:val="24"/>
        </w:rPr>
        <w:t>. London: Routledge.</w:t>
      </w:r>
    </w:p>
    <w:p w14:paraId="65CC41AD" w14:textId="77777777" w:rsidR="00985D72" w:rsidRPr="005E260A" w:rsidRDefault="00985D72" w:rsidP="00A84C60">
      <w:pPr>
        <w:pStyle w:val="NoSpacing"/>
        <w:jc w:val="both"/>
        <w:rPr>
          <w:rStyle w:val="apple-converted-space"/>
          <w:rFonts w:ascii="Times New Roman" w:hAnsi="Times New Roman" w:cs="Times New Roman"/>
          <w:color w:val="000000" w:themeColor="text1"/>
          <w:sz w:val="24"/>
          <w:szCs w:val="24"/>
          <w:shd w:val="clear" w:color="auto" w:fill="F9F8F6"/>
        </w:rPr>
      </w:pPr>
    </w:p>
    <w:p w14:paraId="680075AB"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Barwick, H. (2004). </w:t>
      </w:r>
      <w:r w:rsidRPr="005E260A">
        <w:rPr>
          <w:rFonts w:ascii="Times New Roman" w:hAnsi="Times New Roman" w:cs="Times New Roman"/>
          <w:i/>
          <w:iCs/>
          <w:sz w:val="24"/>
          <w:szCs w:val="24"/>
        </w:rPr>
        <w:t>Young males: strength-based and male-focused approaches, a review of the research and best evidence.</w:t>
      </w:r>
      <w:r w:rsidRPr="005E260A">
        <w:rPr>
          <w:rFonts w:ascii="Times New Roman" w:hAnsi="Times New Roman" w:cs="Times New Roman"/>
          <w:sz w:val="24"/>
          <w:szCs w:val="24"/>
        </w:rPr>
        <w:t xml:space="preserve"> New Zealand: Ministry of Youth Development. </w:t>
      </w:r>
    </w:p>
    <w:p w14:paraId="74AF0991" w14:textId="77777777" w:rsidR="00985D72" w:rsidRPr="005E260A" w:rsidRDefault="00985D72" w:rsidP="00A84C60">
      <w:pPr>
        <w:pStyle w:val="NoSpacing"/>
        <w:jc w:val="both"/>
        <w:rPr>
          <w:rFonts w:ascii="Times New Roman" w:hAnsi="Times New Roman" w:cs="Times New Roman"/>
          <w:sz w:val="24"/>
          <w:szCs w:val="24"/>
        </w:rPr>
      </w:pPr>
    </w:p>
    <w:p w14:paraId="7A0F07D1" w14:textId="77777777" w:rsidR="00985D72" w:rsidRPr="005E260A" w:rsidRDefault="00985D72" w:rsidP="00A84C60">
      <w:pPr>
        <w:pStyle w:val="NoSpacing"/>
        <w:jc w:val="both"/>
        <w:rPr>
          <w:rStyle w:val="apple-converted-space"/>
          <w:rFonts w:ascii="Times New Roman" w:hAnsi="Times New Roman" w:cs="Times New Roman"/>
          <w:color w:val="000000" w:themeColor="text1"/>
          <w:sz w:val="24"/>
          <w:szCs w:val="24"/>
          <w:shd w:val="clear" w:color="auto" w:fill="F9F8F6"/>
        </w:rPr>
      </w:pPr>
    </w:p>
    <w:p w14:paraId="2DABDEC7"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Style w:val="apple-converted-space"/>
          <w:rFonts w:ascii="Times New Roman" w:hAnsi="Times New Roman" w:cs="Times New Roman"/>
          <w:color w:val="000000" w:themeColor="text1"/>
          <w:sz w:val="24"/>
          <w:szCs w:val="24"/>
          <w:shd w:val="clear" w:color="auto" w:fill="F9F8F6"/>
        </w:rPr>
        <w:t>Batsleer</w:t>
      </w:r>
      <w:proofErr w:type="spellEnd"/>
      <w:r w:rsidRPr="005E260A">
        <w:rPr>
          <w:rStyle w:val="apple-converted-space"/>
          <w:rFonts w:ascii="Times New Roman" w:hAnsi="Times New Roman" w:cs="Times New Roman"/>
          <w:color w:val="000000" w:themeColor="text1"/>
          <w:sz w:val="24"/>
          <w:szCs w:val="24"/>
          <w:shd w:val="clear" w:color="auto" w:fill="F9F8F6"/>
        </w:rPr>
        <w:t>, J. &amp; Davies, B. </w:t>
      </w:r>
      <w:r w:rsidRPr="005E260A">
        <w:rPr>
          <w:rFonts w:ascii="Times New Roman" w:hAnsi="Times New Roman" w:cs="Times New Roman"/>
          <w:sz w:val="24"/>
          <w:szCs w:val="24"/>
          <w:shd w:val="clear" w:color="auto" w:fill="F9F8F6"/>
        </w:rPr>
        <w:t>(2010</w:t>
      </w:r>
      <w:r w:rsidRPr="005E260A">
        <w:rPr>
          <w:rFonts w:ascii="Times New Roman" w:hAnsi="Times New Roman" w:cs="Times New Roman"/>
          <w:i/>
          <w:iCs/>
          <w:sz w:val="24"/>
          <w:szCs w:val="24"/>
          <w:shd w:val="clear" w:color="auto" w:fill="F9F8F6"/>
        </w:rPr>
        <w:t>)</w:t>
      </w:r>
      <w:r w:rsidRPr="005E260A">
        <w:rPr>
          <w:rStyle w:val="apple-converted-space"/>
          <w:rFonts w:ascii="Times New Roman" w:hAnsi="Times New Roman" w:cs="Times New Roman"/>
          <w:i/>
          <w:iCs/>
          <w:color w:val="000000" w:themeColor="text1"/>
          <w:sz w:val="24"/>
          <w:szCs w:val="24"/>
          <w:shd w:val="clear" w:color="auto" w:fill="F9F8F6"/>
        </w:rPr>
        <w:t> </w:t>
      </w:r>
      <w:r w:rsidRPr="005E260A">
        <w:rPr>
          <w:rFonts w:ascii="Times New Roman" w:hAnsi="Times New Roman" w:cs="Times New Roman"/>
          <w:i/>
          <w:iCs/>
          <w:sz w:val="24"/>
          <w:szCs w:val="24"/>
        </w:rPr>
        <w:t>What is Youth Work</w:t>
      </w:r>
      <w:r w:rsidRPr="005E260A">
        <w:rPr>
          <w:rFonts w:ascii="Times New Roman" w:hAnsi="Times New Roman" w:cs="Times New Roman"/>
          <w:sz w:val="24"/>
          <w:szCs w:val="24"/>
        </w:rPr>
        <w:t>?</w:t>
      </w:r>
      <w:r w:rsidRPr="005E260A">
        <w:rPr>
          <w:rStyle w:val="apple-converted-space"/>
          <w:rFonts w:ascii="Times New Roman" w:hAnsi="Times New Roman" w:cs="Times New Roman"/>
          <w:color w:val="000000" w:themeColor="text1"/>
          <w:sz w:val="24"/>
          <w:szCs w:val="24"/>
          <w:shd w:val="clear" w:color="auto" w:fill="F9F8F6"/>
        </w:rPr>
        <w:t> </w:t>
      </w:r>
      <w:r w:rsidRPr="005E260A">
        <w:rPr>
          <w:rFonts w:ascii="Times New Roman" w:hAnsi="Times New Roman" w:cs="Times New Roman"/>
          <w:sz w:val="24"/>
          <w:szCs w:val="24"/>
          <w:shd w:val="clear" w:color="auto" w:fill="F9F8F6"/>
        </w:rPr>
        <w:t xml:space="preserve">1st </w:t>
      </w:r>
      <w:proofErr w:type="spellStart"/>
      <w:r w:rsidRPr="005E260A">
        <w:rPr>
          <w:rFonts w:ascii="Times New Roman" w:hAnsi="Times New Roman" w:cs="Times New Roman"/>
          <w:sz w:val="24"/>
          <w:szCs w:val="24"/>
          <w:shd w:val="clear" w:color="auto" w:fill="F9F8F6"/>
        </w:rPr>
        <w:t>edn</w:t>
      </w:r>
      <w:proofErr w:type="spellEnd"/>
      <w:r w:rsidRPr="005E260A">
        <w:rPr>
          <w:rFonts w:ascii="Times New Roman" w:hAnsi="Times New Roman" w:cs="Times New Roman"/>
          <w:sz w:val="24"/>
          <w:szCs w:val="24"/>
          <w:shd w:val="clear" w:color="auto" w:fill="F9F8F6"/>
        </w:rPr>
        <w:t>. SAGE Publications.</w:t>
      </w:r>
      <w:r w:rsidRPr="005E260A">
        <w:rPr>
          <w:rStyle w:val="apple-converted-space"/>
          <w:rFonts w:ascii="Times New Roman" w:hAnsi="Times New Roman" w:cs="Times New Roman"/>
          <w:color w:val="000000" w:themeColor="text1"/>
          <w:sz w:val="24"/>
          <w:szCs w:val="24"/>
          <w:shd w:val="clear" w:color="auto" w:fill="F9F8F6"/>
        </w:rPr>
        <w:t> </w:t>
      </w:r>
    </w:p>
    <w:p w14:paraId="358E49E4" w14:textId="77777777" w:rsidR="00985D72" w:rsidRPr="005E260A" w:rsidRDefault="00985D72" w:rsidP="00A84C60">
      <w:pPr>
        <w:pStyle w:val="NoSpacing"/>
        <w:jc w:val="both"/>
        <w:rPr>
          <w:rFonts w:ascii="Times New Roman" w:hAnsi="Times New Roman" w:cs="Times New Roman"/>
          <w:sz w:val="24"/>
          <w:szCs w:val="24"/>
        </w:rPr>
      </w:pPr>
    </w:p>
    <w:p w14:paraId="2EB58240" w14:textId="1B4A876A"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lastRenderedPageBreak/>
        <w:t xml:space="preserve">Bourke, L. 2003, ‘Understanding youth suicide in an Australian rural </w:t>
      </w:r>
      <w:r w:rsidR="00776CFE" w:rsidRPr="005E260A">
        <w:rPr>
          <w:rFonts w:ascii="Times New Roman" w:hAnsi="Times New Roman" w:cs="Times New Roman"/>
          <w:sz w:val="24"/>
          <w:szCs w:val="24"/>
        </w:rPr>
        <w:t>community</w:t>
      </w:r>
      <w:r w:rsidRPr="005E260A">
        <w:rPr>
          <w:rFonts w:ascii="Times New Roman" w:hAnsi="Times New Roman" w:cs="Times New Roman"/>
          <w:sz w:val="24"/>
          <w:szCs w:val="24"/>
        </w:rPr>
        <w:t>, Social Science &amp; Medicine, v.57, n.12, pp.2355-65.</w:t>
      </w:r>
    </w:p>
    <w:p w14:paraId="0452A39A" w14:textId="77777777" w:rsidR="00985D72" w:rsidRPr="005E260A" w:rsidRDefault="00985D72" w:rsidP="00A84C60">
      <w:pPr>
        <w:pStyle w:val="NoSpacing"/>
        <w:jc w:val="both"/>
        <w:rPr>
          <w:rFonts w:ascii="Times New Roman" w:hAnsi="Times New Roman" w:cs="Times New Roman"/>
          <w:sz w:val="24"/>
          <w:szCs w:val="24"/>
        </w:rPr>
      </w:pPr>
    </w:p>
    <w:p w14:paraId="715AEFF5"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Bourke, L &amp; </w:t>
      </w:r>
      <w:proofErr w:type="spellStart"/>
      <w:r w:rsidRPr="005E260A">
        <w:rPr>
          <w:rFonts w:ascii="Times New Roman" w:hAnsi="Times New Roman" w:cs="Times New Roman"/>
          <w:sz w:val="24"/>
          <w:szCs w:val="24"/>
        </w:rPr>
        <w:t>Gelden</w:t>
      </w:r>
      <w:proofErr w:type="spellEnd"/>
      <w:r w:rsidRPr="005E260A">
        <w:rPr>
          <w:rFonts w:ascii="Times New Roman" w:hAnsi="Times New Roman" w:cs="Times New Roman"/>
          <w:sz w:val="24"/>
          <w:szCs w:val="24"/>
        </w:rPr>
        <w:t xml:space="preserve">, P (2007) What Does Well-being Mean? Perspective of Well-being among young people and youth workers. </w:t>
      </w:r>
    </w:p>
    <w:p w14:paraId="48B47FDE"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doi</w:t>
      </w:r>
      <w:proofErr w:type="spellEnd"/>
      <w:r w:rsidRPr="005E260A">
        <w:rPr>
          <w:rFonts w:ascii="Times New Roman" w:hAnsi="Times New Roman" w:cs="Times New Roman"/>
          <w:sz w:val="24"/>
          <w:szCs w:val="24"/>
        </w:rPr>
        <w:t>/abs/10.3316/ielapa.365950962724213</w:t>
      </w:r>
    </w:p>
    <w:p w14:paraId="4F9A36D9" w14:textId="77777777" w:rsidR="00985D72" w:rsidRPr="005E260A" w:rsidRDefault="00985D72" w:rsidP="00A84C60">
      <w:pPr>
        <w:pStyle w:val="NoSpacing"/>
        <w:jc w:val="both"/>
        <w:rPr>
          <w:rFonts w:ascii="Times New Roman" w:hAnsi="Times New Roman" w:cs="Times New Roman"/>
          <w:sz w:val="24"/>
          <w:szCs w:val="24"/>
        </w:rPr>
      </w:pPr>
    </w:p>
    <w:p w14:paraId="6A36FC72" w14:textId="77777777" w:rsidR="00985D72" w:rsidRPr="005E260A" w:rsidRDefault="00985D72" w:rsidP="00A84C60">
      <w:pPr>
        <w:pStyle w:val="NoSpacing"/>
        <w:jc w:val="both"/>
        <w:rPr>
          <w:rFonts w:ascii="Times New Roman" w:hAnsi="Times New Roman" w:cs="Times New Roman"/>
          <w:sz w:val="24"/>
          <w:szCs w:val="24"/>
        </w:rPr>
      </w:pPr>
    </w:p>
    <w:p w14:paraId="5A7F848B"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Bowers, E.P., Li, Y., Kiely, M.K.</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sz w:val="24"/>
          <w:szCs w:val="24"/>
        </w:rPr>
        <w:t xml:space="preserve">et al. (2010) </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sz w:val="24"/>
          <w:szCs w:val="24"/>
        </w:rPr>
        <w:t>The Five Cs Model of Positive Youth Development: A Longitudinal Analysis of Confirmatory Factor Structure and Measurement Invariance.</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sz w:val="24"/>
          <w:szCs w:val="24"/>
        </w:rPr>
        <w:t>J Youth Adolescence</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b/>
          <w:bCs/>
          <w:sz w:val="24"/>
          <w:szCs w:val="24"/>
        </w:rPr>
        <w:t>39,</w:t>
      </w:r>
      <w:r w:rsidRPr="005E260A">
        <w:rPr>
          <w:rStyle w:val="apple-converted-space"/>
          <w:rFonts w:ascii="Times New Roman" w:hAnsi="Times New Roman" w:cs="Times New Roman"/>
          <w:b/>
          <w:bCs/>
          <w:color w:val="000000" w:themeColor="text1"/>
          <w:sz w:val="24"/>
          <w:szCs w:val="24"/>
        </w:rPr>
        <w:t> </w:t>
      </w:r>
      <w:r w:rsidRPr="005E260A">
        <w:rPr>
          <w:rFonts w:ascii="Times New Roman" w:hAnsi="Times New Roman" w:cs="Times New Roman"/>
          <w:sz w:val="24"/>
          <w:szCs w:val="24"/>
        </w:rPr>
        <w:t>720–735 https://doi.org/10.1007/s10964-010-9530-9</w:t>
      </w:r>
    </w:p>
    <w:p w14:paraId="690CAE3F" w14:textId="77777777" w:rsidR="00985D72" w:rsidRPr="005E260A" w:rsidRDefault="00985D72" w:rsidP="00A84C60">
      <w:pPr>
        <w:pStyle w:val="NoSpacing"/>
        <w:jc w:val="both"/>
        <w:rPr>
          <w:rFonts w:ascii="Times New Roman" w:hAnsi="Times New Roman" w:cs="Times New Roman"/>
          <w:sz w:val="24"/>
          <w:szCs w:val="24"/>
        </w:rPr>
      </w:pPr>
    </w:p>
    <w:p w14:paraId="23876786"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Cantril</w:t>
      </w:r>
      <w:proofErr w:type="spellEnd"/>
      <w:r w:rsidRPr="005E260A">
        <w:rPr>
          <w:rFonts w:ascii="Times New Roman" w:hAnsi="Times New Roman" w:cs="Times New Roman"/>
          <w:sz w:val="24"/>
          <w:szCs w:val="24"/>
        </w:rPr>
        <w:t>, H. (1969) The Pattern of Human Concerns.</w:t>
      </w:r>
    </w:p>
    <w:p w14:paraId="1C9B34A8"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Available at: https://ebrary.net/74279/environment/cantrils_ladder_life</w:t>
      </w:r>
    </w:p>
    <w:p w14:paraId="093FD49F"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70CC8517" w14:textId="77777777" w:rsidR="00985D72" w:rsidRPr="005E260A" w:rsidRDefault="00985D72" w:rsidP="00A84C60">
      <w:pPr>
        <w:pStyle w:val="NoSpacing"/>
        <w:jc w:val="both"/>
        <w:rPr>
          <w:rFonts w:ascii="Times New Roman" w:eastAsia="Calibri" w:hAnsi="Times New Roman" w:cs="Times New Roman"/>
          <w:sz w:val="24"/>
          <w:szCs w:val="24"/>
        </w:rPr>
      </w:pPr>
    </w:p>
    <w:p w14:paraId="711ABF6F" w14:textId="77777777" w:rsidR="00985D72" w:rsidRPr="005E260A" w:rsidRDefault="00985D72" w:rsidP="00A84C60">
      <w:pPr>
        <w:pStyle w:val="NoSpacing"/>
        <w:jc w:val="both"/>
        <w:rPr>
          <w:rStyle w:val="apple-converted-space"/>
          <w:rFonts w:ascii="Times New Roman" w:hAnsi="Times New Roman" w:cs="Times New Roman"/>
          <w:color w:val="000000" w:themeColor="text1"/>
          <w:sz w:val="24"/>
          <w:szCs w:val="24"/>
        </w:rPr>
      </w:pPr>
      <w:proofErr w:type="spellStart"/>
      <w:r w:rsidRPr="005E260A">
        <w:rPr>
          <w:rFonts w:ascii="Times New Roman" w:hAnsi="Times New Roman" w:cs="Times New Roman"/>
          <w:sz w:val="24"/>
          <w:szCs w:val="24"/>
          <w:shd w:val="clear" w:color="auto" w:fill="FFFFFF"/>
        </w:rPr>
        <w:t>Canoy</w:t>
      </w:r>
      <w:proofErr w:type="spellEnd"/>
      <w:r w:rsidRPr="005E260A">
        <w:rPr>
          <w:rFonts w:ascii="Times New Roman" w:hAnsi="Times New Roman" w:cs="Times New Roman"/>
          <w:sz w:val="24"/>
          <w:szCs w:val="24"/>
          <w:shd w:val="clear" w:color="auto" w:fill="FFFFFF"/>
        </w:rPr>
        <w:t xml:space="preserve">, </w:t>
      </w:r>
      <w:proofErr w:type="spellStart"/>
      <w:r w:rsidRPr="005E260A">
        <w:rPr>
          <w:rFonts w:ascii="Times New Roman" w:hAnsi="Times New Roman" w:cs="Times New Roman"/>
          <w:sz w:val="24"/>
          <w:szCs w:val="24"/>
          <w:shd w:val="clear" w:color="auto" w:fill="FFFFFF"/>
        </w:rPr>
        <w:t>M.,and</w:t>
      </w:r>
      <w:proofErr w:type="spellEnd"/>
      <w:r w:rsidRPr="005E260A">
        <w:rPr>
          <w:rFonts w:ascii="Times New Roman" w:hAnsi="Times New Roman" w:cs="Times New Roman"/>
          <w:sz w:val="24"/>
          <w:szCs w:val="24"/>
          <w:shd w:val="clear" w:color="auto" w:fill="FFFFFF"/>
        </w:rPr>
        <w:t xml:space="preserve"> </w:t>
      </w:r>
      <w:proofErr w:type="spellStart"/>
      <w:r w:rsidRPr="005E260A">
        <w:rPr>
          <w:rFonts w:ascii="Times New Roman" w:hAnsi="Times New Roman" w:cs="Times New Roman"/>
          <w:sz w:val="24"/>
          <w:szCs w:val="24"/>
          <w:shd w:val="clear" w:color="auto" w:fill="FFFFFF"/>
        </w:rPr>
        <w:t>Lerais</w:t>
      </w:r>
      <w:proofErr w:type="spellEnd"/>
      <w:r w:rsidRPr="005E260A">
        <w:rPr>
          <w:rFonts w:ascii="Times New Roman" w:hAnsi="Times New Roman" w:cs="Times New Roman"/>
          <w:sz w:val="24"/>
          <w:szCs w:val="24"/>
          <w:shd w:val="clear" w:color="auto" w:fill="FFFFFF"/>
        </w:rPr>
        <w:t xml:space="preserve">, F., 2007. </w:t>
      </w:r>
      <w:r w:rsidRPr="005E260A">
        <w:rPr>
          <w:rFonts w:ascii="Times New Roman" w:hAnsi="Times New Roman" w:cs="Times New Roman"/>
          <w:i/>
          <w:iCs/>
          <w:sz w:val="24"/>
          <w:szCs w:val="24"/>
          <w:shd w:val="clear" w:color="auto" w:fill="FFFFFF"/>
        </w:rPr>
        <w:t>Investing in youth: an empowerment strategy.</w:t>
      </w:r>
      <w:r w:rsidRPr="005E260A">
        <w:rPr>
          <w:rFonts w:ascii="Times New Roman" w:hAnsi="Times New Roman" w:cs="Times New Roman"/>
          <w:sz w:val="24"/>
          <w:szCs w:val="24"/>
          <w:shd w:val="clear" w:color="auto" w:fill="FFFFFF"/>
        </w:rPr>
        <w:t> </w:t>
      </w:r>
      <w:r w:rsidRPr="005E260A">
        <w:rPr>
          <w:rFonts w:ascii="Times New Roman" w:hAnsi="Times New Roman" w:cs="Times New Roman"/>
          <w:sz w:val="24"/>
          <w:szCs w:val="24"/>
        </w:rPr>
        <w:t>Bureau of European Policy Advisers (BEPA)</w:t>
      </w:r>
      <w:r w:rsidRPr="005E260A">
        <w:rPr>
          <w:rFonts w:ascii="Times New Roman" w:hAnsi="Times New Roman" w:cs="Times New Roman"/>
          <w:sz w:val="24"/>
          <w:szCs w:val="24"/>
          <w:shd w:val="clear" w:color="auto" w:fill="FFFFFF"/>
        </w:rPr>
        <w:t>.</w:t>
      </w:r>
      <w:r w:rsidRPr="005E260A">
        <w:rPr>
          <w:rFonts w:ascii="Times New Roman" w:hAnsi="Times New Roman" w:cs="Times New Roman"/>
          <w:sz w:val="24"/>
          <w:szCs w:val="24"/>
        </w:rPr>
        <w:t xml:space="preserve"> </w:t>
      </w:r>
    </w:p>
    <w:p w14:paraId="2A2EFDBC" w14:textId="77777777" w:rsidR="00985D72" w:rsidRPr="005E260A" w:rsidRDefault="00985D72" w:rsidP="00A84C60">
      <w:pPr>
        <w:pStyle w:val="NoSpacing"/>
        <w:jc w:val="both"/>
        <w:rPr>
          <w:rFonts w:ascii="Times New Roman" w:hAnsi="Times New Roman" w:cs="Times New Roman"/>
          <w:sz w:val="24"/>
          <w:szCs w:val="24"/>
        </w:rPr>
      </w:pPr>
    </w:p>
    <w:p w14:paraId="5EF4A40A"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 xml:space="preserve">Catalano, R. F., Berglund, M. L., Ryan, J. A. M., </w:t>
      </w:r>
      <w:proofErr w:type="spellStart"/>
      <w:r w:rsidRPr="005E260A">
        <w:rPr>
          <w:rFonts w:ascii="Times New Roman" w:hAnsi="Times New Roman" w:cs="Times New Roman"/>
          <w:sz w:val="24"/>
          <w:szCs w:val="24"/>
          <w:shd w:val="clear" w:color="auto" w:fill="FFFFFF"/>
        </w:rPr>
        <w:t>Lonczak</w:t>
      </w:r>
      <w:proofErr w:type="spellEnd"/>
      <w:r w:rsidRPr="005E260A">
        <w:rPr>
          <w:rFonts w:ascii="Times New Roman" w:hAnsi="Times New Roman" w:cs="Times New Roman"/>
          <w:sz w:val="24"/>
          <w:szCs w:val="24"/>
          <w:shd w:val="clear" w:color="auto" w:fill="FFFFFF"/>
        </w:rPr>
        <w:t>, H. S., &amp; Hawkins, J. D. (2002). Positive youth development in the United States: Research findings on evaluations of positive youth development programs.</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Emphasis"/>
          <w:rFonts w:ascii="Times New Roman" w:hAnsi="Times New Roman" w:cs="Times New Roman"/>
          <w:color w:val="000000" w:themeColor="text1"/>
          <w:sz w:val="24"/>
          <w:szCs w:val="24"/>
        </w:rPr>
        <w:t>Prevention &amp; Treatment, 5</w:t>
      </w:r>
      <w:r w:rsidRPr="005E260A">
        <w:rPr>
          <w:rFonts w:ascii="Times New Roman" w:hAnsi="Times New Roman" w:cs="Times New Roman"/>
          <w:sz w:val="24"/>
          <w:szCs w:val="24"/>
          <w:shd w:val="clear" w:color="auto" w:fill="FFFFFF"/>
        </w:rPr>
        <w:t>(1), Article 15.</w:t>
      </w:r>
      <w:r w:rsidRPr="005E260A">
        <w:rPr>
          <w:rStyle w:val="apple-converted-space"/>
          <w:rFonts w:ascii="Times New Roman" w:hAnsi="Times New Roman" w:cs="Times New Roman"/>
          <w:color w:val="000000" w:themeColor="text1"/>
          <w:sz w:val="24"/>
          <w:szCs w:val="24"/>
          <w:shd w:val="clear" w:color="auto" w:fill="FFFFFF"/>
        </w:rPr>
        <w:t> </w:t>
      </w:r>
      <w:hyperlink r:id="rId8" w:tgtFrame="_blank" w:history="1">
        <w:r w:rsidRPr="005E260A">
          <w:rPr>
            <w:rStyle w:val="Hyperlink"/>
            <w:rFonts w:ascii="Times New Roman" w:hAnsi="Times New Roman" w:cs="Times New Roman"/>
            <w:color w:val="000000" w:themeColor="text1"/>
            <w:sz w:val="24"/>
            <w:szCs w:val="24"/>
          </w:rPr>
          <w:t>https://doi.org/10.1037/1522-3736.5.1.515a</w:t>
        </w:r>
      </w:hyperlink>
    </w:p>
    <w:p w14:paraId="18CAE016" w14:textId="77777777" w:rsidR="00985D72" w:rsidRPr="005E260A" w:rsidRDefault="00985D72" w:rsidP="00A84C60">
      <w:pPr>
        <w:pStyle w:val="NoSpacing"/>
        <w:jc w:val="both"/>
        <w:rPr>
          <w:rFonts w:ascii="Times New Roman" w:hAnsi="Times New Roman" w:cs="Times New Roman"/>
          <w:sz w:val="24"/>
          <w:szCs w:val="24"/>
        </w:rPr>
      </w:pPr>
    </w:p>
    <w:p w14:paraId="3A037546" w14:textId="7FF96FF4"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Coles, B. (1995) </w:t>
      </w:r>
      <w:r w:rsidRPr="005E260A">
        <w:rPr>
          <w:rFonts w:ascii="Times New Roman" w:hAnsi="Times New Roman" w:cs="Times New Roman"/>
          <w:i/>
          <w:iCs/>
          <w:sz w:val="24"/>
          <w:szCs w:val="24"/>
        </w:rPr>
        <w:t>Youth and Social Policy</w:t>
      </w:r>
      <w:r w:rsidRPr="005E260A">
        <w:rPr>
          <w:rFonts w:ascii="Times New Roman" w:hAnsi="Times New Roman" w:cs="Times New Roman"/>
          <w:sz w:val="24"/>
          <w:szCs w:val="24"/>
        </w:rPr>
        <w:t>. London: UCL Press.</w:t>
      </w:r>
    </w:p>
    <w:p w14:paraId="1F48EABD" w14:textId="77777777" w:rsidR="00A84C60" w:rsidRPr="005E260A" w:rsidRDefault="00A84C60" w:rsidP="00A84C60">
      <w:pPr>
        <w:pStyle w:val="NoSpacing"/>
        <w:jc w:val="both"/>
        <w:rPr>
          <w:rFonts w:ascii="Times New Roman" w:hAnsi="Times New Roman" w:cs="Times New Roman"/>
          <w:sz w:val="24"/>
          <w:szCs w:val="24"/>
        </w:rPr>
      </w:pPr>
    </w:p>
    <w:p w14:paraId="31B6CAA2"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CLD Standards Council Scotland, (2019) </w:t>
      </w:r>
      <w:r w:rsidRPr="005E260A">
        <w:rPr>
          <w:rFonts w:ascii="Times New Roman" w:hAnsi="Times New Roman" w:cs="Times New Roman"/>
          <w:i/>
          <w:iCs/>
          <w:sz w:val="24"/>
          <w:szCs w:val="24"/>
        </w:rPr>
        <w:t>Youth Work National Occupational Standards</w:t>
      </w:r>
      <w:r w:rsidRPr="005E260A">
        <w:rPr>
          <w:rFonts w:ascii="Times New Roman" w:hAnsi="Times New Roman" w:cs="Times New Roman"/>
          <w:sz w:val="24"/>
          <w:szCs w:val="24"/>
        </w:rPr>
        <w:t>. London: CLD Standards Council Scotland.</w:t>
      </w:r>
    </w:p>
    <w:p w14:paraId="4C53580B" w14:textId="77777777" w:rsidR="00985D72" w:rsidRPr="005E260A" w:rsidRDefault="00985D72" w:rsidP="00A84C60">
      <w:pPr>
        <w:pStyle w:val="NoSpacing"/>
        <w:jc w:val="both"/>
        <w:rPr>
          <w:rFonts w:ascii="Times New Roman" w:hAnsi="Times New Roman" w:cs="Times New Roman"/>
          <w:sz w:val="24"/>
          <w:szCs w:val="24"/>
        </w:rPr>
      </w:pPr>
    </w:p>
    <w:p w14:paraId="346584E0"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Damon, W. (2004) ‘What is Positive Youth Development?’, </w:t>
      </w:r>
      <w:r w:rsidRPr="005E260A">
        <w:rPr>
          <w:rFonts w:ascii="Times New Roman" w:hAnsi="Times New Roman" w:cs="Times New Roman"/>
          <w:sz w:val="24"/>
          <w:szCs w:val="24"/>
        </w:rPr>
        <w:t>The ANNALS of the American Academy of Political and Social Science</w:t>
      </w:r>
      <w:r w:rsidRPr="005E260A">
        <w:rPr>
          <w:rFonts w:ascii="Times New Roman" w:hAnsi="Times New Roman" w:cs="Times New Roman"/>
          <w:sz w:val="24"/>
          <w:szCs w:val="24"/>
          <w:shd w:val="clear" w:color="auto" w:fill="FFFFFF"/>
        </w:rPr>
        <w:t xml:space="preserve">, 591(1), pp. 13–24. </w:t>
      </w:r>
      <w:proofErr w:type="spellStart"/>
      <w:r w:rsidRPr="005E260A">
        <w:rPr>
          <w:rFonts w:ascii="Times New Roman" w:hAnsi="Times New Roman" w:cs="Times New Roman"/>
          <w:sz w:val="24"/>
          <w:szCs w:val="24"/>
          <w:shd w:val="clear" w:color="auto" w:fill="FFFFFF"/>
        </w:rPr>
        <w:t>doi</w:t>
      </w:r>
      <w:proofErr w:type="spellEnd"/>
      <w:r w:rsidRPr="005E260A">
        <w:rPr>
          <w:rFonts w:ascii="Times New Roman" w:hAnsi="Times New Roman" w:cs="Times New Roman"/>
          <w:sz w:val="24"/>
          <w:szCs w:val="24"/>
          <w:shd w:val="clear" w:color="auto" w:fill="FFFFFF"/>
        </w:rPr>
        <w:t>: </w:t>
      </w:r>
      <w:hyperlink r:id="rId9" w:history="1">
        <w:r w:rsidRPr="005E260A">
          <w:rPr>
            <w:rFonts w:ascii="Times New Roman" w:hAnsi="Times New Roman" w:cs="Times New Roman"/>
            <w:sz w:val="24"/>
            <w:szCs w:val="24"/>
          </w:rPr>
          <w:t>10.1177/0002716203260092</w:t>
        </w:r>
      </w:hyperlink>
      <w:r w:rsidRPr="005E260A">
        <w:rPr>
          <w:rFonts w:ascii="Times New Roman" w:hAnsi="Times New Roman" w:cs="Times New Roman"/>
          <w:sz w:val="24"/>
          <w:szCs w:val="24"/>
          <w:shd w:val="clear" w:color="auto" w:fill="FFFFFF"/>
        </w:rPr>
        <w:t>.</w:t>
      </w:r>
    </w:p>
    <w:p w14:paraId="35A747EA" w14:textId="77777777" w:rsidR="00985D72" w:rsidRPr="005E260A" w:rsidRDefault="00985D72" w:rsidP="00A84C60">
      <w:pPr>
        <w:pStyle w:val="NoSpacing"/>
        <w:jc w:val="both"/>
        <w:rPr>
          <w:rFonts w:ascii="Times New Roman" w:hAnsi="Times New Roman" w:cs="Times New Roman"/>
          <w:sz w:val="24"/>
          <w:szCs w:val="24"/>
        </w:rPr>
      </w:pPr>
    </w:p>
    <w:p w14:paraId="2D084610" w14:textId="06E0A616" w:rsidR="00985D72" w:rsidRPr="005E260A" w:rsidRDefault="00985D72" w:rsidP="00A84C60">
      <w:pPr>
        <w:pStyle w:val="NoSpacing"/>
        <w:jc w:val="both"/>
        <w:rPr>
          <w:rFonts w:ascii="Times New Roman" w:hAnsi="Times New Roman" w:cs="Times New Roman"/>
          <w:sz w:val="24"/>
          <w:szCs w:val="24"/>
          <w:shd w:val="clear" w:color="auto" w:fill="FFFFFF"/>
        </w:rPr>
      </w:pPr>
      <w:r w:rsidRPr="005E260A">
        <w:rPr>
          <w:rFonts w:ascii="Times New Roman" w:hAnsi="Times New Roman" w:cs="Times New Roman"/>
          <w:sz w:val="24"/>
          <w:szCs w:val="24"/>
          <w:shd w:val="clear" w:color="auto" w:fill="FFFFFF"/>
        </w:rPr>
        <w:t xml:space="preserve">Diener, Ed, Subjective Well-Being (1984). Psychological Bulletin, Vol. 95, No. 3, 1984, </w:t>
      </w:r>
    </w:p>
    <w:p w14:paraId="3174A0C4"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Available at:</w:t>
      </w:r>
      <w:r w:rsidRPr="005E260A">
        <w:rPr>
          <w:rStyle w:val="apple-converted-space"/>
          <w:rFonts w:ascii="Times New Roman" w:hAnsi="Times New Roman" w:cs="Times New Roman"/>
          <w:color w:val="000000" w:themeColor="text1"/>
          <w:sz w:val="24"/>
          <w:szCs w:val="24"/>
          <w:shd w:val="clear" w:color="auto" w:fill="FFFFFF"/>
        </w:rPr>
        <w:t> </w:t>
      </w:r>
      <w:hyperlink r:id="rId10" w:tgtFrame="_blank" w:history="1">
        <w:r w:rsidRPr="005E260A">
          <w:rPr>
            <w:rStyle w:val="Hyperlink"/>
            <w:rFonts w:ascii="Times New Roman" w:hAnsi="Times New Roman" w:cs="Times New Roman"/>
            <w:color w:val="000000" w:themeColor="text1"/>
            <w:sz w:val="24"/>
            <w:szCs w:val="24"/>
          </w:rPr>
          <w:t>https://ssrn.com/abstract=2162125</w:t>
        </w:r>
      </w:hyperlink>
    </w:p>
    <w:p w14:paraId="62484795"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09EF0ACE" w14:textId="77777777" w:rsidR="00985D72" w:rsidRPr="005E260A" w:rsidRDefault="00985D72" w:rsidP="00A84C60">
      <w:pPr>
        <w:pStyle w:val="NoSpacing"/>
        <w:jc w:val="both"/>
        <w:rPr>
          <w:rFonts w:ascii="Times New Roman" w:hAnsi="Times New Roman" w:cs="Times New Roman"/>
          <w:sz w:val="24"/>
          <w:szCs w:val="24"/>
        </w:rPr>
      </w:pPr>
    </w:p>
    <w:p w14:paraId="327E34FD"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Eckersley, R., </w:t>
      </w:r>
      <w:proofErr w:type="spellStart"/>
      <w:r w:rsidRPr="005E260A">
        <w:rPr>
          <w:rFonts w:ascii="Times New Roman" w:hAnsi="Times New Roman" w:cs="Times New Roman"/>
          <w:sz w:val="24"/>
          <w:szCs w:val="24"/>
        </w:rPr>
        <w:t>Wierenga</w:t>
      </w:r>
      <w:proofErr w:type="spellEnd"/>
      <w:r w:rsidRPr="005E260A">
        <w:rPr>
          <w:rFonts w:ascii="Times New Roman" w:hAnsi="Times New Roman" w:cs="Times New Roman"/>
          <w:sz w:val="24"/>
          <w:szCs w:val="24"/>
        </w:rPr>
        <w:t xml:space="preserve">, A. &amp; Wyn, J. 2006, ‘Success and wellbeing: A preview of the Australia 21 report on young people’s wellbeing’, Youth Studies Australia, v.25, n.1, pp.10-18. </w:t>
      </w:r>
    </w:p>
    <w:p w14:paraId="2EC39192" w14:textId="77777777" w:rsidR="00985D72" w:rsidRPr="005E260A" w:rsidRDefault="00985D72" w:rsidP="00A84C60">
      <w:pPr>
        <w:pStyle w:val="NoSpacing"/>
        <w:jc w:val="both"/>
        <w:rPr>
          <w:rFonts w:ascii="Times New Roman" w:hAnsi="Times New Roman" w:cs="Times New Roman"/>
          <w:sz w:val="24"/>
          <w:szCs w:val="24"/>
        </w:rPr>
      </w:pPr>
    </w:p>
    <w:p w14:paraId="1FB468B4" w14:textId="77777777" w:rsidR="00985D72" w:rsidRPr="005E260A" w:rsidRDefault="00985D72" w:rsidP="00A84C60">
      <w:pPr>
        <w:shd w:val="clear" w:color="auto" w:fill="FFFFFF" w:themeFill="background1"/>
        <w:jc w:val="both"/>
        <w:rPr>
          <w:rFonts w:ascii="Times New Roman" w:hAnsi="Times New Roman" w:cs="Times New Roman"/>
          <w:i/>
          <w:iCs/>
          <w:color w:val="000000" w:themeColor="text1"/>
        </w:rPr>
      </w:pPr>
      <w:r w:rsidRPr="005E260A">
        <w:rPr>
          <w:rFonts w:ascii="Times New Roman" w:hAnsi="Times New Roman" w:cs="Times New Roman"/>
          <w:color w:val="000000" w:themeColor="text1"/>
        </w:rPr>
        <w:t xml:space="preserve">Education Training Standards. (2012) </w:t>
      </w:r>
      <w:r w:rsidRPr="005E260A">
        <w:rPr>
          <w:rFonts w:ascii="Times New Roman" w:hAnsi="Times New Roman" w:cs="Times New Roman"/>
          <w:i/>
          <w:iCs/>
          <w:color w:val="000000" w:themeColor="text1"/>
        </w:rPr>
        <w:t>The Code of Occupational Ethics for the Youth Service in Wales.</w:t>
      </w:r>
    </w:p>
    <w:p w14:paraId="672192FC" w14:textId="77777777" w:rsidR="00985D72" w:rsidRPr="005E260A" w:rsidRDefault="00985D72" w:rsidP="00A84C60">
      <w:pPr>
        <w:pStyle w:val="NoSpacing"/>
        <w:jc w:val="both"/>
        <w:rPr>
          <w:rFonts w:ascii="Times New Roman" w:hAnsi="Times New Roman" w:cs="Times New Roman"/>
          <w:color w:val="000000" w:themeColor="text1"/>
          <w:sz w:val="24"/>
          <w:szCs w:val="24"/>
        </w:rPr>
      </w:pPr>
      <w:r w:rsidRPr="005E260A">
        <w:rPr>
          <w:rFonts w:ascii="Times New Roman" w:hAnsi="Times New Roman" w:cs="Times New Roman"/>
          <w:color w:val="000000" w:themeColor="text1"/>
          <w:sz w:val="24"/>
          <w:szCs w:val="24"/>
        </w:rPr>
        <w:t>Availableat:</w:t>
      </w:r>
      <w:hyperlink r:id="rId11" w:history="1">
        <w:r w:rsidRPr="005E260A">
          <w:rPr>
            <w:rStyle w:val="Hyperlink"/>
            <w:rFonts w:ascii="Times New Roman" w:hAnsi="Times New Roman" w:cs="Times New Roman"/>
            <w:color w:val="000000" w:themeColor="text1"/>
            <w:sz w:val="24"/>
            <w:szCs w:val="24"/>
          </w:rPr>
          <w:t>https://www.etswales.org.uk/resource//g_2_Code_of_Occupational_Ethics_Feb_2012_Eng.pdf</w:t>
        </w:r>
      </w:hyperlink>
    </w:p>
    <w:p w14:paraId="0E10C656" w14:textId="77777777" w:rsidR="00985D72" w:rsidRPr="005E260A" w:rsidRDefault="00985D72" w:rsidP="00A84C60">
      <w:pPr>
        <w:shd w:val="clear" w:color="auto" w:fill="FFFFFF" w:themeFill="background1"/>
        <w:jc w:val="both"/>
        <w:rPr>
          <w:rFonts w:ascii="Times New Roman" w:hAnsi="Times New Roman" w:cs="Times New Roman"/>
          <w:color w:val="000000" w:themeColor="text1"/>
        </w:rPr>
      </w:pPr>
      <w:r w:rsidRPr="005E260A">
        <w:rPr>
          <w:rFonts w:ascii="Times New Roman" w:hAnsi="Times New Roman" w:cs="Times New Roman"/>
          <w:color w:val="000000" w:themeColor="text1"/>
        </w:rPr>
        <w:t>(Accessed 10</w:t>
      </w:r>
      <w:r w:rsidRPr="005E260A">
        <w:rPr>
          <w:rFonts w:ascii="Times New Roman" w:hAnsi="Times New Roman" w:cs="Times New Roman"/>
          <w:color w:val="000000" w:themeColor="text1"/>
          <w:vertAlign w:val="superscript"/>
        </w:rPr>
        <w:t>th</w:t>
      </w:r>
      <w:r w:rsidRPr="005E260A">
        <w:rPr>
          <w:rFonts w:ascii="Times New Roman" w:hAnsi="Times New Roman" w:cs="Times New Roman"/>
          <w:color w:val="000000" w:themeColor="text1"/>
        </w:rPr>
        <w:t xml:space="preserve"> </w:t>
      </w:r>
      <w:proofErr w:type="spellStart"/>
      <w:r w:rsidRPr="005E260A">
        <w:rPr>
          <w:rFonts w:ascii="Times New Roman" w:hAnsi="Times New Roman" w:cs="Times New Roman"/>
          <w:color w:val="000000" w:themeColor="text1"/>
        </w:rPr>
        <w:t>Janurary</w:t>
      </w:r>
      <w:proofErr w:type="spellEnd"/>
      <w:r w:rsidRPr="005E260A">
        <w:rPr>
          <w:rFonts w:ascii="Times New Roman" w:hAnsi="Times New Roman" w:cs="Times New Roman"/>
          <w:color w:val="000000" w:themeColor="text1"/>
        </w:rPr>
        <w:t xml:space="preserve"> 2022).</w:t>
      </w:r>
    </w:p>
    <w:p w14:paraId="34957D3A" w14:textId="77777777" w:rsidR="00985D72" w:rsidRPr="005E260A" w:rsidRDefault="00985D72" w:rsidP="00A84C60">
      <w:pPr>
        <w:pStyle w:val="NoSpacing"/>
        <w:jc w:val="both"/>
        <w:rPr>
          <w:rFonts w:ascii="Times New Roman" w:hAnsi="Times New Roman" w:cs="Times New Roman"/>
          <w:sz w:val="24"/>
          <w:szCs w:val="24"/>
        </w:rPr>
      </w:pPr>
    </w:p>
    <w:p w14:paraId="65F1E572"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Farthing, R. (2012), </w:t>
      </w:r>
      <w:hyperlink r:id="rId12" w:history="1">
        <w:r w:rsidRPr="005E260A">
          <w:rPr>
            <w:rStyle w:val="Hyperlink"/>
            <w:rFonts w:ascii="Times New Roman" w:hAnsi="Times New Roman" w:cs="Times New Roman"/>
            <w:i/>
            <w:iCs/>
            <w:color w:val="000000" w:themeColor="text1"/>
            <w:sz w:val="24"/>
            <w:szCs w:val="24"/>
          </w:rPr>
          <w:t>‘Why Youth Participation? Some Justifications and Critiques of Yout</w:t>
        </w:r>
      </w:hyperlink>
      <w:hyperlink r:id="rId13" w:history="1">
        <w:r w:rsidRPr="005E260A">
          <w:rPr>
            <w:rStyle w:val="Hyperlink"/>
            <w:rFonts w:ascii="Times New Roman" w:hAnsi="Times New Roman" w:cs="Times New Roman"/>
            <w:i/>
            <w:iCs/>
            <w:color w:val="000000" w:themeColor="text1"/>
            <w:sz w:val="24"/>
            <w:szCs w:val="24"/>
          </w:rPr>
          <w:t>h Participation Using New Labour’s Youth Policies as a Case Study’</w:t>
        </w:r>
      </w:hyperlink>
      <w:r w:rsidRPr="005E260A">
        <w:rPr>
          <w:rFonts w:ascii="Times New Roman" w:hAnsi="Times New Roman" w:cs="Times New Roman"/>
          <w:sz w:val="24"/>
          <w:szCs w:val="24"/>
        </w:rPr>
        <w:t>, Youth &amp; Policy, no. 9, September 2012, pp. 71-97.</w:t>
      </w:r>
    </w:p>
    <w:p w14:paraId="0BFC3C48" w14:textId="4B621B51" w:rsidR="00985D72" w:rsidRPr="005E260A" w:rsidRDefault="00985D72" w:rsidP="00A84C60">
      <w:pPr>
        <w:pStyle w:val="NoSpacing"/>
        <w:jc w:val="both"/>
        <w:rPr>
          <w:rFonts w:ascii="Times New Roman" w:hAnsi="Times New Roman" w:cs="Times New Roman"/>
          <w:sz w:val="24"/>
          <w:szCs w:val="24"/>
        </w:rPr>
      </w:pPr>
    </w:p>
    <w:p w14:paraId="66A13EEA" w14:textId="77777777" w:rsidR="00985D72" w:rsidRPr="005E260A" w:rsidRDefault="00985D72" w:rsidP="00A84C60">
      <w:pPr>
        <w:pStyle w:val="NoSpacing"/>
        <w:jc w:val="both"/>
        <w:rPr>
          <w:rFonts w:ascii="Times New Roman" w:hAnsi="Times New Roman" w:cs="Times New Roman"/>
          <w:sz w:val="24"/>
          <w:szCs w:val="24"/>
        </w:rPr>
      </w:pPr>
    </w:p>
    <w:p w14:paraId="52F79004"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Frey, B. (2002) Happiness and economics. </w:t>
      </w:r>
      <w:proofErr w:type="spellStart"/>
      <w:r w:rsidRPr="005E260A">
        <w:rPr>
          <w:rFonts w:ascii="Times New Roman" w:hAnsi="Times New Roman" w:cs="Times New Roman"/>
          <w:sz w:val="24"/>
          <w:szCs w:val="24"/>
        </w:rPr>
        <w:t>Princeton:Princeton</w:t>
      </w:r>
      <w:proofErr w:type="spellEnd"/>
      <w:r w:rsidRPr="005E260A">
        <w:rPr>
          <w:rFonts w:ascii="Times New Roman" w:hAnsi="Times New Roman" w:cs="Times New Roman"/>
          <w:sz w:val="24"/>
          <w:szCs w:val="24"/>
        </w:rPr>
        <w:t xml:space="preserve"> University Press</w:t>
      </w:r>
    </w:p>
    <w:p w14:paraId="7E5CD0B3"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Freire, P.</w:t>
      </w:r>
      <w:r w:rsidRPr="005E260A">
        <w:rPr>
          <w:rFonts w:ascii="Times New Roman" w:hAnsi="Times New Roman" w:cs="Times New Roman"/>
          <w:sz w:val="24"/>
          <w:szCs w:val="24"/>
          <w:shd w:val="clear" w:color="auto" w:fill="FFFFFF"/>
        </w:rPr>
        <w:t> (</w:t>
      </w:r>
      <w:r w:rsidRPr="005E260A">
        <w:rPr>
          <w:rFonts w:ascii="Times New Roman" w:hAnsi="Times New Roman" w:cs="Times New Roman"/>
          <w:sz w:val="24"/>
          <w:szCs w:val="24"/>
        </w:rPr>
        <w:t>1994</w:t>
      </w:r>
      <w:r w:rsidRPr="005E260A">
        <w:rPr>
          <w:rFonts w:ascii="Times New Roman" w:hAnsi="Times New Roman" w:cs="Times New Roman"/>
          <w:sz w:val="24"/>
          <w:szCs w:val="24"/>
          <w:shd w:val="clear" w:color="auto" w:fill="FFFFFF"/>
        </w:rPr>
        <w:t>).  </w:t>
      </w:r>
      <w:r w:rsidRPr="005E260A">
        <w:rPr>
          <w:rFonts w:ascii="Times New Roman" w:hAnsi="Times New Roman" w:cs="Times New Roman"/>
          <w:sz w:val="24"/>
          <w:szCs w:val="24"/>
        </w:rPr>
        <w:t>Pedagogy of the oppressed</w:t>
      </w:r>
      <w:r w:rsidRPr="005E260A">
        <w:rPr>
          <w:rFonts w:ascii="Times New Roman" w:hAnsi="Times New Roman" w:cs="Times New Roman"/>
          <w:sz w:val="24"/>
          <w:szCs w:val="24"/>
          <w:shd w:val="clear" w:color="auto" w:fill="FFFFFF"/>
        </w:rPr>
        <w:t> (30th anniversary edition.  </w:t>
      </w:r>
      <w:r w:rsidRPr="005E260A">
        <w:rPr>
          <w:rFonts w:ascii="Times New Roman" w:hAnsi="Times New Roman" w:cs="Times New Roman"/>
          <w:sz w:val="24"/>
          <w:szCs w:val="24"/>
        </w:rPr>
        <w:t>New York</w:t>
      </w:r>
      <w:r w:rsidRPr="005E260A">
        <w:rPr>
          <w:rFonts w:ascii="Times New Roman" w:hAnsi="Times New Roman" w:cs="Times New Roman"/>
          <w:sz w:val="24"/>
          <w:szCs w:val="24"/>
          <w:shd w:val="clear" w:color="auto" w:fill="FFFFFF"/>
        </w:rPr>
        <w:t>: Continuum.</w:t>
      </w:r>
    </w:p>
    <w:p w14:paraId="49BF6EC5" w14:textId="77777777" w:rsidR="00985D72" w:rsidRPr="005E260A" w:rsidRDefault="00985D72" w:rsidP="00A84C60">
      <w:pPr>
        <w:pStyle w:val="NoSpacing"/>
        <w:jc w:val="both"/>
        <w:rPr>
          <w:rFonts w:ascii="Times New Roman" w:hAnsi="Times New Roman" w:cs="Times New Roman"/>
          <w:sz w:val="24"/>
          <w:szCs w:val="24"/>
        </w:rPr>
      </w:pPr>
    </w:p>
    <w:p w14:paraId="50094C43" w14:textId="77777777" w:rsidR="00985D72" w:rsidRPr="005E260A" w:rsidRDefault="00985D72" w:rsidP="00A84C60">
      <w:pPr>
        <w:pStyle w:val="NoSpacing"/>
        <w:jc w:val="both"/>
        <w:rPr>
          <w:rFonts w:ascii="Times New Roman" w:hAnsi="Times New Roman" w:cs="Times New Roman"/>
          <w:sz w:val="24"/>
          <w:szCs w:val="24"/>
        </w:rPr>
      </w:pPr>
    </w:p>
    <w:p w14:paraId="0FBF983C" w14:textId="77777777" w:rsidR="00985D72" w:rsidRPr="005E260A" w:rsidRDefault="00985D72" w:rsidP="00A84C60">
      <w:pPr>
        <w:pStyle w:val="NoSpacing"/>
        <w:jc w:val="both"/>
        <w:rPr>
          <w:rFonts w:ascii="Times New Roman" w:hAnsi="Times New Roman" w:cs="Times New Roman"/>
          <w:sz w:val="24"/>
          <w:szCs w:val="24"/>
        </w:rPr>
      </w:pPr>
    </w:p>
    <w:p w14:paraId="443FECDF"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Garmezy</w:t>
      </w:r>
      <w:proofErr w:type="spellEnd"/>
      <w:r w:rsidRPr="005E260A">
        <w:rPr>
          <w:rFonts w:ascii="Times New Roman" w:hAnsi="Times New Roman" w:cs="Times New Roman"/>
          <w:sz w:val="24"/>
          <w:szCs w:val="24"/>
        </w:rPr>
        <w:t xml:space="preserve">, N., &amp; </w:t>
      </w:r>
      <w:proofErr w:type="spellStart"/>
      <w:r w:rsidRPr="005E260A">
        <w:rPr>
          <w:rFonts w:ascii="Times New Roman" w:hAnsi="Times New Roman" w:cs="Times New Roman"/>
          <w:sz w:val="24"/>
          <w:szCs w:val="24"/>
        </w:rPr>
        <w:t>Masten</w:t>
      </w:r>
      <w:proofErr w:type="spellEnd"/>
      <w:r w:rsidRPr="005E260A">
        <w:rPr>
          <w:rFonts w:ascii="Times New Roman" w:hAnsi="Times New Roman" w:cs="Times New Roman"/>
          <w:sz w:val="24"/>
          <w:szCs w:val="24"/>
        </w:rPr>
        <w:t>, A. S. (1986). Stress, competence, and resilience: Common frontiers for therapist and psychopathologist. </w:t>
      </w:r>
      <w:proofErr w:type="spellStart"/>
      <w:r w:rsidRPr="005E260A">
        <w:rPr>
          <w:rFonts w:ascii="Times New Roman" w:hAnsi="Times New Roman" w:cs="Times New Roman"/>
          <w:sz w:val="24"/>
          <w:szCs w:val="24"/>
        </w:rPr>
        <w:t>Behavior</w:t>
      </w:r>
      <w:proofErr w:type="spellEnd"/>
      <w:r w:rsidRPr="005E260A">
        <w:rPr>
          <w:rFonts w:ascii="Times New Roman" w:hAnsi="Times New Roman" w:cs="Times New Roman"/>
          <w:sz w:val="24"/>
          <w:szCs w:val="24"/>
        </w:rPr>
        <w:t xml:space="preserve"> Therapy, 17(5), 500–521.DOI: </w:t>
      </w:r>
      <w:hyperlink r:id="rId14" w:tgtFrame="_blank" w:history="1">
        <w:r w:rsidRPr="005E260A">
          <w:rPr>
            <w:rFonts w:ascii="Times New Roman" w:hAnsi="Times New Roman" w:cs="Times New Roman"/>
            <w:sz w:val="24"/>
            <w:szCs w:val="24"/>
          </w:rPr>
          <w:t>https://doi.org/10.1016/S0005-7894(86)80091-0</w:t>
        </w:r>
      </w:hyperlink>
    </w:p>
    <w:p w14:paraId="636EEDE4" w14:textId="6D55AB5D" w:rsidR="00985D72" w:rsidRPr="005E260A" w:rsidRDefault="00A84C60"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`z</w:t>
      </w:r>
    </w:p>
    <w:p w14:paraId="31A93D96"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Gaspar, Tania &amp; </w:t>
      </w:r>
      <w:proofErr w:type="spellStart"/>
      <w:r w:rsidRPr="005E260A">
        <w:rPr>
          <w:rFonts w:ascii="Times New Roman" w:hAnsi="Times New Roman" w:cs="Times New Roman"/>
          <w:sz w:val="24"/>
          <w:szCs w:val="24"/>
        </w:rPr>
        <w:t>Cerqueira</w:t>
      </w:r>
      <w:proofErr w:type="spellEnd"/>
      <w:r w:rsidRPr="005E260A">
        <w:rPr>
          <w:rFonts w:ascii="Times New Roman" w:hAnsi="Times New Roman" w:cs="Times New Roman"/>
          <w:sz w:val="24"/>
          <w:szCs w:val="24"/>
        </w:rPr>
        <w:t xml:space="preserve">, Ana &amp; </w:t>
      </w:r>
      <w:proofErr w:type="spellStart"/>
      <w:r w:rsidRPr="005E260A">
        <w:rPr>
          <w:rFonts w:ascii="Times New Roman" w:hAnsi="Times New Roman" w:cs="Times New Roman"/>
          <w:sz w:val="24"/>
          <w:szCs w:val="24"/>
        </w:rPr>
        <w:t>Branquinho</w:t>
      </w:r>
      <w:proofErr w:type="spellEnd"/>
      <w:r w:rsidRPr="005E260A">
        <w:rPr>
          <w:rFonts w:ascii="Times New Roman" w:hAnsi="Times New Roman" w:cs="Times New Roman"/>
          <w:sz w:val="24"/>
          <w:szCs w:val="24"/>
        </w:rPr>
        <w:t xml:space="preserve">, </w:t>
      </w:r>
      <w:proofErr w:type="spellStart"/>
      <w:r w:rsidRPr="005E260A">
        <w:rPr>
          <w:rFonts w:ascii="Times New Roman" w:hAnsi="Times New Roman" w:cs="Times New Roman"/>
          <w:sz w:val="24"/>
          <w:szCs w:val="24"/>
        </w:rPr>
        <w:t>Cátia</w:t>
      </w:r>
      <w:proofErr w:type="spellEnd"/>
      <w:r w:rsidRPr="005E260A">
        <w:rPr>
          <w:rFonts w:ascii="Times New Roman" w:hAnsi="Times New Roman" w:cs="Times New Roman"/>
          <w:sz w:val="24"/>
          <w:szCs w:val="24"/>
        </w:rPr>
        <w:t xml:space="preserve"> &amp; Matos, Margarida. (2018). The Effect of a Social-Emotional School-Based Intervention upon Social and Personal Skills in Children and Adolescents. Journal of Education and Learning. 7. 57. 10.5539/jel.v7n6p57.</w:t>
      </w:r>
    </w:p>
    <w:p w14:paraId="44AC83B3" w14:textId="77777777" w:rsidR="00985D72" w:rsidRPr="005E260A" w:rsidRDefault="00985D72" w:rsidP="00A84C60">
      <w:pPr>
        <w:pStyle w:val="NoSpacing"/>
        <w:jc w:val="both"/>
        <w:rPr>
          <w:rFonts w:ascii="Times New Roman" w:hAnsi="Times New Roman" w:cs="Times New Roman"/>
          <w:spacing w:val="2"/>
          <w:sz w:val="24"/>
          <w:szCs w:val="24"/>
          <w:shd w:val="clear" w:color="auto" w:fill="FCFCFC"/>
        </w:rPr>
      </w:pPr>
    </w:p>
    <w:p w14:paraId="29454C8F"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pacing w:val="2"/>
          <w:sz w:val="24"/>
          <w:szCs w:val="24"/>
          <w:shd w:val="clear" w:color="auto" w:fill="FCFCFC"/>
        </w:rPr>
        <w:t>Geldhof</w:t>
      </w:r>
      <w:proofErr w:type="spellEnd"/>
      <w:r w:rsidRPr="005E260A">
        <w:rPr>
          <w:rFonts w:ascii="Times New Roman" w:hAnsi="Times New Roman" w:cs="Times New Roman"/>
          <w:spacing w:val="2"/>
          <w:sz w:val="24"/>
          <w:szCs w:val="24"/>
          <w:shd w:val="clear" w:color="auto" w:fill="FCFCFC"/>
        </w:rPr>
        <w:t>, G. J., Bowers, E. P., Boyd, M. J., Mueller, M. K., Napolitano, C. M., Schmid, K. L., Lerner, J. V., &amp; Lerner, R. M. (2014). Creation of short and very short measures of the Five Cs of positive youth development.</w:t>
      </w:r>
      <w:r w:rsidRPr="005E260A">
        <w:rPr>
          <w:rStyle w:val="apple-converted-space"/>
          <w:rFonts w:ascii="Times New Roman" w:hAnsi="Times New Roman" w:cs="Times New Roman"/>
          <w:color w:val="000000" w:themeColor="text1"/>
          <w:spacing w:val="2"/>
          <w:sz w:val="24"/>
          <w:szCs w:val="24"/>
          <w:shd w:val="clear" w:color="auto" w:fill="FCFCFC"/>
        </w:rPr>
        <w:t> </w:t>
      </w:r>
      <w:r w:rsidRPr="005E260A">
        <w:rPr>
          <w:rStyle w:val="Emphasis"/>
          <w:rFonts w:ascii="Times New Roman" w:hAnsi="Times New Roman" w:cs="Times New Roman"/>
          <w:color w:val="000000" w:themeColor="text1"/>
          <w:spacing w:val="2"/>
          <w:sz w:val="24"/>
          <w:szCs w:val="24"/>
        </w:rPr>
        <w:t>Journal of Research on Adolescence, 24</w:t>
      </w:r>
      <w:r w:rsidRPr="005E260A">
        <w:rPr>
          <w:rFonts w:ascii="Times New Roman" w:hAnsi="Times New Roman" w:cs="Times New Roman"/>
          <w:spacing w:val="2"/>
          <w:sz w:val="24"/>
          <w:szCs w:val="24"/>
          <w:shd w:val="clear" w:color="auto" w:fill="FCFCFC"/>
        </w:rPr>
        <w:t>, 163–176.</w:t>
      </w:r>
      <w:r w:rsidRPr="005E260A">
        <w:rPr>
          <w:rStyle w:val="apple-converted-space"/>
          <w:rFonts w:ascii="Times New Roman" w:hAnsi="Times New Roman" w:cs="Times New Roman"/>
          <w:color w:val="000000" w:themeColor="text1"/>
          <w:spacing w:val="2"/>
          <w:sz w:val="24"/>
          <w:szCs w:val="24"/>
          <w:shd w:val="clear" w:color="auto" w:fill="FCFCFC"/>
        </w:rPr>
        <w:t> </w:t>
      </w:r>
      <w:r w:rsidRPr="005E260A">
        <w:rPr>
          <w:rStyle w:val="externalref"/>
          <w:rFonts w:ascii="Times New Roman" w:hAnsi="Times New Roman" w:cs="Times New Roman"/>
          <w:color w:val="000000" w:themeColor="text1"/>
          <w:spacing w:val="2"/>
          <w:sz w:val="24"/>
          <w:szCs w:val="24"/>
        </w:rPr>
        <w:t> </w:t>
      </w:r>
      <w:hyperlink r:id="rId15" w:tgtFrame="_blank" w:history="1">
        <w:r w:rsidRPr="005E260A">
          <w:rPr>
            <w:rStyle w:val="refsource"/>
            <w:rFonts w:ascii="Times New Roman" w:hAnsi="Times New Roman" w:cs="Times New Roman"/>
            <w:color w:val="000000" w:themeColor="text1"/>
            <w:spacing w:val="2"/>
            <w:sz w:val="24"/>
            <w:szCs w:val="24"/>
          </w:rPr>
          <w:t>https://doi.org/10.1111/jora.12039</w:t>
        </w:r>
      </w:hyperlink>
    </w:p>
    <w:p w14:paraId="6296DE51" w14:textId="77777777" w:rsidR="00985D72" w:rsidRPr="005E260A" w:rsidRDefault="00985D72" w:rsidP="00A84C60">
      <w:pPr>
        <w:pStyle w:val="NoSpacing"/>
        <w:jc w:val="both"/>
        <w:rPr>
          <w:rFonts w:ascii="Times New Roman" w:hAnsi="Times New Roman" w:cs="Times New Roman"/>
          <w:sz w:val="24"/>
          <w:szCs w:val="24"/>
        </w:rPr>
      </w:pPr>
    </w:p>
    <w:p w14:paraId="50DBB77F"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Glendinning, A., Nuttall, M., Hendry, L., </w:t>
      </w:r>
      <w:proofErr w:type="spellStart"/>
      <w:r w:rsidRPr="005E260A">
        <w:rPr>
          <w:rFonts w:ascii="Times New Roman" w:hAnsi="Times New Roman" w:cs="Times New Roman"/>
          <w:sz w:val="24"/>
          <w:szCs w:val="24"/>
        </w:rPr>
        <w:t>Kloep</w:t>
      </w:r>
      <w:proofErr w:type="spellEnd"/>
      <w:r w:rsidRPr="005E260A">
        <w:rPr>
          <w:rFonts w:ascii="Times New Roman" w:hAnsi="Times New Roman" w:cs="Times New Roman"/>
          <w:sz w:val="24"/>
          <w:szCs w:val="24"/>
        </w:rPr>
        <w:t xml:space="preserve">, M. &amp; Wood, S. 2003, ‘Rural communities and well-being: A good place to grow up?’, Sociological Review, v.51, n.1, pp.129-56. </w:t>
      </w:r>
    </w:p>
    <w:p w14:paraId="181B5676"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Glover, S., Burns, J., Butler, H. &amp; Patton, G. 1998, ‘Social environments and the emotional wellbeing of young people’, Family Matters, v.49, pp.11-16. </w:t>
      </w:r>
    </w:p>
    <w:p w14:paraId="6BD09FBE"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 xml:space="preserve">Gulliver A, Griffiths KM and Christensen H (2010) Perceived barriers and facilitators to mental health </w:t>
      </w:r>
      <w:proofErr w:type="spellStart"/>
      <w:r w:rsidRPr="005E260A">
        <w:rPr>
          <w:rFonts w:ascii="Times New Roman" w:hAnsi="Times New Roman" w:cs="Times New Roman"/>
          <w:sz w:val="24"/>
          <w:szCs w:val="24"/>
          <w:shd w:val="clear" w:color="auto" w:fill="FFFFFF"/>
        </w:rPr>
        <w:t>helpseeking</w:t>
      </w:r>
      <w:proofErr w:type="spellEnd"/>
      <w:r w:rsidRPr="005E260A">
        <w:rPr>
          <w:rFonts w:ascii="Times New Roman" w:hAnsi="Times New Roman" w:cs="Times New Roman"/>
          <w:sz w:val="24"/>
          <w:szCs w:val="24"/>
          <w:shd w:val="clear" w:color="auto" w:fill="FFFFFF"/>
        </w:rPr>
        <w:t> in young people: a systematic review, BMC Psychiatry. 10:113</w:t>
      </w:r>
    </w:p>
    <w:p w14:paraId="3D8D22AD" w14:textId="77777777" w:rsidR="00985D72" w:rsidRPr="005E260A" w:rsidRDefault="00985D72" w:rsidP="00A84C60">
      <w:pPr>
        <w:spacing w:before="100" w:beforeAutospacing="1" w:after="100" w:afterAutospacing="1"/>
        <w:jc w:val="both"/>
        <w:rPr>
          <w:rFonts w:ascii="Times New Roman" w:hAnsi="Times New Roman" w:cs="Times New Roman"/>
        </w:rPr>
      </w:pPr>
      <w:r w:rsidRPr="005E260A">
        <w:rPr>
          <w:rFonts w:ascii="Times New Roman" w:hAnsi="Times New Roman" w:cs="Times New Roman"/>
          <w:color w:val="0C0C0C"/>
        </w:rPr>
        <w:t xml:space="preserve">Heck, K. E., &amp; Subramaniam, A. (2009). </w:t>
      </w:r>
      <w:r w:rsidRPr="005E260A">
        <w:rPr>
          <w:rFonts w:ascii="Times New Roman" w:hAnsi="Times New Roman" w:cs="Times New Roman"/>
          <w:i/>
          <w:iCs/>
          <w:color w:val="0C0C0C"/>
        </w:rPr>
        <w:t>Youth development frameworks.</w:t>
      </w:r>
      <w:r w:rsidRPr="005E260A">
        <w:rPr>
          <w:rFonts w:ascii="Times New Roman" w:hAnsi="Times New Roman" w:cs="Times New Roman"/>
          <w:color w:val="0C0C0C"/>
        </w:rPr>
        <w:t xml:space="preserve"> 4-H </w:t>
      </w:r>
      <w:proofErr w:type="spellStart"/>
      <w:r w:rsidRPr="005E260A">
        <w:rPr>
          <w:rFonts w:ascii="Times New Roman" w:hAnsi="Times New Roman" w:cs="Times New Roman"/>
          <w:color w:val="0C0C0C"/>
        </w:rPr>
        <w:t>Center</w:t>
      </w:r>
      <w:proofErr w:type="spellEnd"/>
      <w:r w:rsidRPr="005E260A">
        <w:rPr>
          <w:rFonts w:ascii="Times New Roman" w:hAnsi="Times New Roman" w:cs="Times New Roman"/>
          <w:color w:val="0C0C0C"/>
        </w:rPr>
        <w:t xml:space="preserve"> for Youth Development Monograph: University of California.</w:t>
      </w:r>
    </w:p>
    <w:p w14:paraId="6A781AFD" w14:textId="77777777" w:rsidR="00985D72" w:rsidRPr="005E260A" w:rsidRDefault="00985D72" w:rsidP="00A84C60">
      <w:pPr>
        <w:pStyle w:val="NoSpacing"/>
        <w:jc w:val="both"/>
        <w:rPr>
          <w:rFonts w:ascii="Times New Roman" w:hAnsi="Times New Roman" w:cs="Times New Roman"/>
          <w:sz w:val="24"/>
          <w:szCs w:val="24"/>
        </w:rPr>
      </w:pPr>
    </w:p>
    <w:p w14:paraId="1CB05B71"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Hagell</w:t>
      </w:r>
      <w:proofErr w:type="spellEnd"/>
      <w:r w:rsidRPr="005E260A">
        <w:rPr>
          <w:rFonts w:ascii="Times New Roman" w:hAnsi="Times New Roman" w:cs="Times New Roman"/>
          <w:sz w:val="24"/>
          <w:szCs w:val="24"/>
        </w:rPr>
        <w:t>, A., Rigby, E. &amp; Starbuck, L (2018) What do children and young people tell us about supports their wellbeing</w:t>
      </w:r>
    </w:p>
    <w:p w14:paraId="34B0B75F"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16" w:history="1">
        <w:r w:rsidRPr="005E260A">
          <w:rPr>
            <w:rStyle w:val="Hyperlink"/>
            <w:rFonts w:ascii="Times New Roman" w:hAnsi="Times New Roman" w:cs="Times New Roman"/>
            <w:color w:val="000000" w:themeColor="text1"/>
            <w:sz w:val="24"/>
            <w:szCs w:val="24"/>
          </w:rPr>
          <w:t>http://www.youngpeopleshealth.org.uk/wp-content/uploads/2019/10/Scoping-paper-CYP-views-on-wellbeing-FINAL.pdf</w:t>
        </w:r>
      </w:hyperlink>
    </w:p>
    <w:p w14:paraId="7A778FA0"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w:t>
      </w:r>
    </w:p>
    <w:p w14:paraId="57CDDE57" w14:textId="77777777" w:rsidR="00985D72" w:rsidRPr="005E260A" w:rsidRDefault="00985D72" w:rsidP="00A84C60">
      <w:pPr>
        <w:pStyle w:val="NoSpacing"/>
        <w:jc w:val="both"/>
        <w:rPr>
          <w:rFonts w:ascii="Times New Roman" w:eastAsia="Calibri" w:hAnsi="Times New Roman" w:cs="Times New Roman"/>
          <w:sz w:val="24"/>
          <w:szCs w:val="24"/>
        </w:rPr>
      </w:pPr>
    </w:p>
    <w:p w14:paraId="0FD79B21"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Health Knowledge. (2019) Concepts of health and wellbeing.</w:t>
      </w:r>
    </w:p>
    <w:p w14:paraId="5D670D90"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Available at: </w:t>
      </w:r>
      <w:hyperlink r:id="rId17" w:history="1">
        <w:r w:rsidRPr="005E260A">
          <w:rPr>
            <w:rStyle w:val="Hyperlink"/>
            <w:rFonts w:ascii="Times New Roman" w:eastAsia="Calibri" w:hAnsi="Times New Roman" w:cs="Times New Roman"/>
            <w:color w:val="000000" w:themeColor="text1"/>
            <w:sz w:val="24"/>
            <w:szCs w:val="24"/>
          </w:rPr>
          <w:t>https://www.healthknowledge.org.uk/public-health-textbook/medical-sociology-policy-economics/4a-concepts-health-illness/section2/activity3</w:t>
        </w:r>
      </w:hyperlink>
    </w:p>
    <w:p w14:paraId="55803F94"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w:t>
      </w:r>
    </w:p>
    <w:p w14:paraId="3413EAAE" w14:textId="77777777" w:rsidR="00985D72" w:rsidRPr="005E260A" w:rsidRDefault="00985D72" w:rsidP="00A84C60">
      <w:pPr>
        <w:pStyle w:val="NoSpacing"/>
        <w:jc w:val="both"/>
        <w:rPr>
          <w:rFonts w:ascii="Times New Roman" w:eastAsia="Calibri" w:hAnsi="Times New Roman" w:cs="Times New Roman"/>
          <w:sz w:val="24"/>
          <w:szCs w:val="24"/>
        </w:rPr>
      </w:pPr>
    </w:p>
    <w:p w14:paraId="7B1EEDD9" w14:textId="77777777" w:rsidR="00985D72" w:rsidRPr="005E260A" w:rsidRDefault="00985D72" w:rsidP="00A84C60">
      <w:pPr>
        <w:pStyle w:val="NoSpacing"/>
        <w:jc w:val="both"/>
        <w:rPr>
          <w:rFonts w:ascii="Times New Roman" w:hAnsi="Times New Roman" w:cs="Times New Roman"/>
          <w:sz w:val="24"/>
          <w:szCs w:val="24"/>
        </w:rPr>
      </w:pPr>
    </w:p>
    <w:p w14:paraId="6C979976" w14:textId="77777777" w:rsidR="00985D72" w:rsidRPr="005E260A" w:rsidRDefault="00985D72" w:rsidP="00A84C60">
      <w:pPr>
        <w:pStyle w:val="NoSpacing"/>
        <w:jc w:val="both"/>
        <w:rPr>
          <w:rFonts w:ascii="Times New Roman" w:hAnsi="Times New Roman" w:cs="Times New Roman"/>
          <w:sz w:val="24"/>
          <w:szCs w:val="24"/>
        </w:rPr>
      </w:pPr>
    </w:p>
    <w:p w14:paraId="0EE738FC" w14:textId="77777777" w:rsidR="00985D72" w:rsidRPr="005E260A" w:rsidRDefault="00985D72" w:rsidP="00A84C60">
      <w:pPr>
        <w:pStyle w:val="NoSpacing"/>
        <w:jc w:val="both"/>
        <w:rPr>
          <w:rFonts w:ascii="Times New Roman" w:hAnsi="Times New Roman" w:cs="Times New Roman"/>
          <w:sz w:val="24"/>
          <w:szCs w:val="24"/>
          <w:shd w:val="clear" w:color="auto" w:fill="FFFFFF"/>
        </w:rPr>
      </w:pPr>
      <w:proofErr w:type="spellStart"/>
      <w:r w:rsidRPr="005E260A">
        <w:rPr>
          <w:rFonts w:ascii="Times New Roman" w:hAnsi="Times New Roman" w:cs="Times New Roman"/>
          <w:sz w:val="24"/>
          <w:szCs w:val="24"/>
          <w:shd w:val="clear" w:color="auto" w:fill="FFFFFF"/>
        </w:rPr>
        <w:t>Herrman</w:t>
      </w:r>
      <w:proofErr w:type="spellEnd"/>
      <w:r w:rsidRPr="005E260A">
        <w:rPr>
          <w:rFonts w:ascii="Times New Roman" w:hAnsi="Times New Roman" w:cs="Times New Roman"/>
          <w:sz w:val="24"/>
          <w:szCs w:val="24"/>
          <w:shd w:val="clear" w:color="auto" w:fill="FFFFFF"/>
        </w:rPr>
        <w:t>, H.</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et al.</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shd w:val="clear" w:color="auto" w:fill="FFFFFF"/>
        </w:rPr>
        <w:t>(2011) ‘What is Resilience?’,</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The Canadian Journal of Psychiatry</w:t>
      </w:r>
      <w:r w:rsidRPr="005E260A">
        <w:rPr>
          <w:rFonts w:ascii="Times New Roman" w:hAnsi="Times New Roman" w:cs="Times New Roman"/>
          <w:sz w:val="24"/>
          <w:szCs w:val="24"/>
          <w:shd w:val="clear" w:color="auto" w:fill="FFFFFF"/>
        </w:rPr>
        <w:t xml:space="preserve">, 56(5), pp. 258–265. </w:t>
      </w:r>
      <w:proofErr w:type="spellStart"/>
      <w:r w:rsidRPr="005E260A">
        <w:rPr>
          <w:rFonts w:ascii="Times New Roman" w:hAnsi="Times New Roman" w:cs="Times New Roman"/>
          <w:sz w:val="24"/>
          <w:szCs w:val="24"/>
          <w:shd w:val="clear" w:color="auto" w:fill="FFFFFF"/>
        </w:rPr>
        <w:t>doi</w:t>
      </w:r>
      <w:proofErr w:type="spellEnd"/>
      <w:r w:rsidRPr="005E260A">
        <w:rPr>
          <w:rFonts w:ascii="Times New Roman" w:hAnsi="Times New Roman" w:cs="Times New Roman"/>
          <w:sz w:val="24"/>
          <w:szCs w:val="24"/>
          <w:shd w:val="clear" w:color="auto" w:fill="FFFFFF"/>
        </w:rPr>
        <w:t>:</w:t>
      </w:r>
      <w:r w:rsidRPr="005E260A">
        <w:rPr>
          <w:rStyle w:val="apple-converted-space"/>
          <w:rFonts w:ascii="Times New Roman" w:hAnsi="Times New Roman" w:cs="Times New Roman"/>
          <w:color w:val="000000" w:themeColor="text1"/>
          <w:sz w:val="24"/>
          <w:szCs w:val="24"/>
          <w:shd w:val="clear" w:color="auto" w:fill="FFFFFF"/>
        </w:rPr>
        <w:t> </w:t>
      </w:r>
      <w:hyperlink r:id="rId18" w:history="1">
        <w:r w:rsidRPr="005E260A">
          <w:rPr>
            <w:rStyle w:val="Hyperlink"/>
            <w:rFonts w:ascii="Times New Roman" w:hAnsi="Times New Roman" w:cs="Times New Roman"/>
            <w:color w:val="000000" w:themeColor="text1"/>
            <w:sz w:val="24"/>
            <w:szCs w:val="24"/>
          </w:rPr>
          <w:t>10.1177/070674371105600504</w:t>
        </w:r>
      </w:hyperlink>
      <w:r w:rsidRPr="005E260A">
        <w:rPr>
          <w:rFonts w:ascii="Times New Roman" w:hAnsi="Times New Roman" w:cs="Times New Roman"/>
          <w:sz w:val="24"/>
          <w:szCs w:val="24"/>
          <w:shd w:val="clear" w:color="auto" w:fill="FFFFFF"/>
        </w:rPr>
        <w:t>.</w:t>
      </w:r>
    </w:p>
    <w:p w14:paraId="5781CB6D" w14:textId="77777777" w:rsidR="00985D72" w:rsidRPr="005E260A" w:rsidRDefault="00985D72" w:rsidP="00A84C60">
      <w:pPr>
        <w:pStyle w:val="NoSpacing"/>
        <w:jc w:val="both"/>
        <w:rPr>
          <w:rFonts w:ascii="Times New Roman" w:hAnsi="Times New Roman" w:cs="Times New Roman"/>
          <w:sz w:val="24"/>
          <w:szCs w:val="24"/>
        </w:rPr>
      </w:pPr>
    </w:p>
    <w:p w14:paraId="2965F110"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Ingram, G. and Harris, J. (2001) </w:t>
      </w:r>
      <w:r w:rsidRPr="005E260A">
        <w:rPr>
          <w:rFonts w:ascii="Times New Roman" w:hAnsi="Times New Roman" w:cs="Times New Roman"/>
          <w:i/>
          <w:iCs/>
          <w:sz w:val="24"/>
          <w:szCs w:val="24"/>
        </w:rPr>
        <w:t xml:space="preserve">Delivering GOOD Youth Work: A Working Guide to Surviving and Thriving. </w:t>
      </w:r>
      <w:r w:rsidRPr="005E260A">
        <w:rPr>
          <w:rFonts w:ascii="Times New Roman" w:hAnsi="Times New Roman" w:cs="Times New Roman"/>
          <w:sz w:val="24"/>
          <w:szCs w:val="24"/>
        </w:rPr>
        <w:t>Dorset: Russell House Publishing Ltd.</w:t>
      </w:r>
    </w:p>
    <w:p w14:paraId="46DDABD5" w14:textId="77777777" w:rsidR="00985D72" w:rsidRPr="005E260A" w:rsidRDefault="00985D72" w:rsidP="00A84C60">
      <w:pPr>
        <w:pStyle w:val="NoSpacing"/>
        <w:jc w:val="both"/>
        <w:rPr>
          <w:rFonts w:ascii="Times New Roman" w:hAnsi="Times New Roman" w:cs="Times New Roman"/>
          <w:sz w:val="24"/>
          <w:szCs w:val="24"/>
        </w:rPr>
      </w:pPr>
    </w:p>
    <w:p w14:paraId="4115ECFC" w14:textId="77777777" w:rsidR="00985D72" w:rsidRPr="005E260A" w:rsidRDefault="00985D72" w:rsidP="00A84C60">
      <w:pPr>
        <w:pStyle w:val="NoSpacing"/>
        <w:jc w:val="both"/>
        <w:rPr>
          <w:rFonts w:ascii="Times New Roman" w:hAnsi="Times New Roman" w:cs="Times New Roman"/>
          <w:sz w:val="24"/>
          <w:szCs w:val="24"/>
        </w:rPr>
      </w:pPr>
      <w:r w:rsidRPr="005E260A">
        <w:rPr>
          <w:rStyle w:val="authors"/>
          <w:rFonts w:ascii="Times New Roman" w:hAnsi="Times New Roman" w:cs="Times New Roman"/>
          <w:color w:val="000000" w:themeColor="text1"/>
          <w:sz w:val="24"/>
          <w:szCs w:val="24"/>
        </w:rPr>
        <w:lastRenderedPageBreak/>
        <w:t>Kylie G. Oliver, Philippa Collin, Jane Burns &amp; Jonathan Nicholas</w:t>
      </w:r>
      <w:r w:rsidRPr="005E260A">
        <w:rPr>
          <w:rStyle w:val="Date1"/>
          <w:rFonts w:ascii="Times New Roman" w:hAnsi="Times New Roman" w:cs="Times New Roman"/>
          <w:color w:val="000000" w:themeColor="text1"/>
          <w:sz w:val="24"/>
          <w:szCs w:val="24"/>
        </w:rPr>
        <w:t>(2006)</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arttitle"/>
          <w:rFonts w:ascii="Times New Roman" w:hAnsi="Times New Roman" w:cs="Times New Roman"/>
          <w:color w:val="000000" w:themeColor="text1"/>
          <w:sz w:val="24"/>
          <w:szCs w:val="24"/>
        </w:rPr>
        <w:t>Building resilience in young people through meaningful participation,</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serialtitle"/>
          <w:rFonts w:ascii="Times New Roman" w:hAnsi="Times New Roman" w:cs="Times New Roman"/>
          <w:color w:val="000000" w:themeColor="text1"/>
          <w:sz w:val="24"/>
          <w:szCs w:val="24"/>
        </w:rPr>
        <w:t>Australian e-Journal for the Advancement of Mental Health,</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volumeissue"/>
          <w:rFonts w:ascii="Times New Roman" w:hAnsi="Times New Roman" w:cs="Times New Roman"/>
          <w:color w:val="000000" w:themeColor="text1"/>
          <w:sz w:val="24"/>
          <w:szCs w:val="24"/>
        </w:rPr>
        <w:t>5:1,</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pagerange"/>
          <w:rFonts w:ascii="Times New Roman" w:hAnsi="Times New Roman" w:cs="Times New Roman"/>
          <w:color w:val="000000" w:themeColor="text1"/>
          <w:sz w:val="24"/>
          <w:szCs w:val="24"/>
        </w:rPr>
        <w:t>34-40,</w:t>
      </w:r>
      <w:r w:rsidRPr="005E260A">
        <w:rPr>
          <w:rStyle w:val="apple-converted-space"/>
          <w:rFonts w:ascii="Times New Roman" w:hAnsi="Times New Roman" w:cs="Times New Roman"/>
          <w:color w:val="000000" w:themeColor="text1"/>
          <w:sz w:val="24"/>
          <w:szCs w:val="24"/>
          <w:shd w:val="clear" w:color="auto" w:fill="FFFFFF"/>
        </w:rPr>
        <w:t> </w:t>
      </w:r>
      <w:r w:rsidRPr="005E260A">
        <w:rPr>
          <w:rStyle w:val="doilink"/>
          <w:rFonts w:ascii="Times New Roman" w:hAnsi="Times New Roman" w:cs="Times New Roman"/>
          <w:color w:val="000000" w:themeColor="text1"/>
          <w:sz w:val="24"/>
          <w:szCs w:val="24"/>
        </w:rPr>
        <w:t>DOI:</w:t>
      </w:r>
      <w:r w:rsidRPr="005E260A">
        <w:rPr>
          <w:rStyle w:val="apple-converted-space"/>
          <w:rFonts w:ascii="Times New Roman" w:hAnsi="Times New Roman" w:cs="Times New Roman"/>
          <w:color w:val="000000" w:themeColor="text1"/>
          <w:sz w:val="24"/>
          <w:szCs w:val="24"/>
        </w:rPr>
        <w:t> </w:t>
      </w:r>
      <w:hyperlink r:id="rId19" w:history="1">
        <w:r w:rsidRPr="005E260A">
          <w:rPr>
            <w:rStyle w:val="Hyperlink"/>
            <w:rFonts w:ascii="Times New Roman" w:hAnsi="Times New Roman" w:cs="Times New Roman"/>
            <w:color w:val="000000" w:themeColor="text1"/>
            <w:sz w:val="24"/>
            <w:szCs w:val="24"/>
          </w:rPr>
          <w:t>10.5172/jamh.5.1.34</w:t>
        </w:r>
      </w:hyperlink>
    </w:p>
    <w:p w14:paraId="01315AE3" w14:textId="77777777" w:rsidR="00985D72" w:rsidRPr="005E260A" w:rsidRDefault="00985D72" w:rsidP="00A84C60">
      <w:pPr>
        <w:pStyle w:val="NoSpacing"/>
        <w:jc w:val="both"/>
        <w:rPr>
          <w:rFonts w:ascii="Times New Roman" w:hAnsi="Times New Roman" w:cs="Times New Roman"/>
          <w:sz w:val="24"/>
          <w:szCs w:val="24"/>
        </w:rPr>
      </w:pPr>
    </w:p>
    <w:p w14:paraId="5D787A0C"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Kuosmanen</w:t>
      </w:r>
      <w:proofErr w:type="spellEnd"/>
      <w:r w:rsidRPr="005E260A">
        <w:rPr>
          <w:rFonts w:ascii="Times New Roman" w:hAnsi="Times New Roman" w:cs="Times New Roman"/>
          <w:sz w:val="24"/>
          <w:szCs w:val="24"/>
        </w:rPr>
        <w:t xml:space="preserve">, T., Dowling, K. &amp; Barry, M. (2020) A Framework for Promoting </w:t>
      </w:r>
      <w:proofErr w:type="spellStart"/>
      <w:r w:rsidRPr="005E260A">
        <w:rPr>
          <w:rFonts w:ascii="Times New Roman" w:hAnsi="Times New Roman" w:cs="Times New Roman"/>
          <w:sz w:val="24"/>
          <w:szCs w:val="24"/>
        </w:rPr>
        <w:t>Postive</w:t>
      </w:r>
      <w:proofErr w:type="spellEnd"/>
      <w:r w:rsidRPr="005E260A">
        <w:rPr>
          <w:rFonts w:ascii="Times New Roman" w:hAnsi="Times New Roman" w:cs="Times New Roman"/>
          <w:sz w:val="24"/>
          <w:szCs w:val="24"/>
        </w:rPr>
        <w:t xml:space="preserve"> Mental Health and Well-being in the European Youth Sector</w:t>
      </w:r>
    </w:p>
    <w:p w14:paraId="71EF186A"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20" w:history="1">
        <w:r w:rsidRPr="005E260A">
          <w:rPr>
            <w:rStyle w:val="Hyperlink"/>
            <w:rFonts w:ascii="Times New Roman" w:hAnsi="Times New Roman" w:cs="Times New Roman"/>
            <w:color w:val="000000" w:themeColor="text1"/>
            <w:sz w:val="24"/>
            <w:szCs w:val="24"/>
          </w:rPr>
          <w:t>https://positivementalhealth.eu/wp-content/uploads/2020/11/O1_web.pdf</w:t>
        </w:r>
      </w:hyperlink>
    </w:p>
    <w:p w14:paraId="7C88A20D"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w:t>
      </w:r>
    </w:p>
    <w:p w14:paraId="20BDBD31"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Larsen, R. (2008) The Science of Subjective Well-Being. New York: Guildford Press, </w:t>
      </w:r>
    </w:p>
    <w:p w14:paraId="2A0FCD01" w14:textId="77777777" w:rsidR="00985D72" w:rsidRPr="005E260A" w:rsidRDefault="00985D72" w:rsidP="00A84C60">
      <w:pPr>
        <w:pStyle w:val="NoSpacing"/>
        <w:jc w:val="both"/>
        <w:rPr>
          <w:rFonts w:ascii="Times New Roman" w:hAnsi="Times New Roman" w:cs="Times New Roman"/>
          <w:spacing w:val="2"/>
          <w:sz w:val="24"/>
          <w:szCs w:val="24"/>
        </w:rPr>
      </w:pPr>
      <w:r w:rsidRPr="005E260A">
        <w:rPr>
          <w:rFonts w:ascii="Times New Roman" w:hAnsi="Times New Roman" w:cs="Times New Roman"/>
          <w:spacing w:val="2"/>
          <w:sz w:val="24"/>
          <w:szCs w:val="24"/>
        </w:rPr>
        <w:t xml:space="preserve">Lerner, R. M., Lerner, J. V., </w:t>
      </w:r>
      <w:proofErr w:type="spellStart"/>
      <w:r w:rsidRPr="005E260A">
        <w:rPr>
          <w:rFonts w:ascii="Times New Roman" w:hAnsi="Times New Roman" w:cs="Times New Roman"/>
          <w:spacing w:val="2"/>
          <w:sz w:val="24"/>
          <w:szCs w:val="24"/>
        </w:rPr>
        <w:t>Almerigi</w:t>
      </w:r>
      <w:proofErr w:type="spellEnd"/>
      <w:r w:rsidRPr="005E260A">
        <w:rPr>
          <w:rFonts w:ascii="Times New Roman" w:hAnsi="Times New Roman" w:cs="Times New Roman"/>
          <w:spacing w:val="2"/>
          <w:sz w:val="24"/>
          <w:szCs w:val="24"/>
        </w:rPr>
        <w:t xml:space="preserve">, J., </w:t>
      </w:r>
      <w:proofErr w:type="spellStart"/>
      <w:r w:rsidRPr="005E260A">
        <w:rPr>
          <w:rFonts w:ascii="Times New Roman" w:hAnsi="Times New Roman" w:cs="Times New Roman"/>
          <w:spacing w:val="2"/>
          <w:sz w:val="24"/>
          <w:szCs w:val="24"/>
        </w:rPr>
        <w:t>Theokas</w:t>
      </w:r>
      <w:proofErr w:type="spellEnd"/>
      <w:r w:rsidRPr="005E260A">
        <w:rPr>
          <w:rFonts w:ascii="Times New Roman" w:hAnsi="Times New Roman" w:cs="Times New Roman"/>
          <w:spacing w:val="2"/>
          <w:sz w:val="24"/>
          <w:szCs w:val="24"/>
        </w:rPr>
        <w:t xml:space="preserve">, C., Phelps, E., </w:t>
      </w:r>
      <w:proofErr w:type="spellStart"/>
      <w:r w:rsidRPr="005E260A">
        <w:rPr>
          <w:rFonts w:ascii="Times New Roman" w:hAnsi="Times New Roman" w:cs="Times New Roman"/>
          <w:spacing w:val="2"/>
          <w:sz w:val="24"/>
          <w:szCs w:val="24"/>
        </w:rPr>
        <w:t>Gestsdóttir</w:t>
      </w:r>
      <w:proofErr w:type="spellEnd"/>
      <w:r w:rsidRPr="005E260A">
        <w:rPr>
          <w:rFonts w:ascii="Times New Roman" w:hAnsi="Times New Roman" w:cs="Times New Roman"/>
          <w:spacing w:val="2"/>
          <w:sz w:val="24"/>
          <w:szCs w:val="24"/>
        </w:rPr>
        <w:t>, S., et al. (2005). Positive youth development, participation in community youth development programs, and community contributions of fifth-grade adolescents: Findings from the first wave of the 4-H Study of Positive Youth Development. Journal of Early Adolescence, 25(1), 17–71.</w:t>
      </w:r>
    </w:p>
    <w:p w14:paraId="3B386ECA" w14:textId="77777777" w:rsidR="00985D72" w:rsidRPr="005E260A" w:rsidRDefault="00985D72" w:rsidP="00A84C60">
      <w:pPr>
        <w:pStyle w:val="NoSpacing"/>
        <w:jc w:val="both"/>
        <w:rPr>
          <w:rFonts w:ascii="Times New Roman" w:hAnsi="Times New Roman" w:cs="Times New Roman"/>
          <w:spacing w:val="2"/>
          <w:sz w:val="24"/>
          <w:szCs w:val="24"/>
        </w:rPr>
      </w:pPr>
    </w:p>
    <w:p w14:paraId="7EFF0389"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Merton B et al. (2004) An Evaluation of the Impact of Youth Work in England. DFES</w:t>
      </w:r>
    </w:p>
    <w:p w14:paraId="18379BE7" w14:textId="77777777" w:rsidR="00985D72" w:rsidRPr="005E260A" w:rsidRDefault="00985D72" w:rsidP="00A84C60">
      <w:pPr>
        <w:pStyle w:val="NoSpacing"/>
        <w:jc w:val="both"/>
        <w:rPr>
          <w:rFonts w:ascii="Times New Roman" w:hAnsi="Times New Roman" w:cs="Times New Roman"/>
          <w:sz w:val="24"/>
          <w:szCs w:val="24"/>
        </w:rPr>
      </w:pPr>
    </w:p>
    <w:p w14:paraId="2864AD95"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National Assembly for Wales: Children, Young People and Educational Committee. (2018) Mind over matter </w:t>
      </w:r>
    </w:p>
    <w:p w14:paraId="3963FD9A"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Avaliable</w:t>
      </w:r>
      <w:proofErr w:type="spellEnd"/>
      <w:r w:rsidRPr="005E260A">
        <w:rPr>
          <w:rFonts w:ascii="Times New Roman" w:hAnsi="Times New Roman" w:cs="Times New Roman"/>
          <w:sz w:val="24"/>
          <w:szCs w:val="24"/>
        </w:rPr>
        <w:t xml:space="preserve"> at: </w:t>
      </w:r>
      <w:hyperlink r:id="rId21" w:history="1">
        <w:r w:rsidRPr="005E260A">
          <w:rPr>
            <w:rStyle w:val="Hyperlink"/>
            <w:rFonts w:ascii="Times New Roman" w:hAnsi="Times New Roman" w:cs="Times New Roman"/>
            <w:color w:val="000000" w:themeColor="text1"/>
            <w:sz w:val="24"/>
            <w:szCs w:val="24"/>
          </w:rPr>
          <w:t>https://senedd.wales/laid%20documents/cr-ld11522/cr-ld11522-e.pdf</w:t>
        </w:r>
      </w:hyperlink>
    </w:p>
    <w:p w14:paraId="4C04D9EE"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w:t>
      </w:r>
    </w:p>
    <w:p w14:paraId="71296942" w14:textId="77777777" w:rsidR="00985D72" w:rsidRPr="005E260A" w:rsidRDefault="00985D72" w:rsidP="00A84C60">
      <w:pPr>
        <w:pStyle w:val="NoSpacing"/>
        <w:jc w:val="both"/>
        <w:rPr>
          <w:rFonts w:ascii="Times New Roman" w:hAnsi="Times New Roman" w:cs="Times New Roman"/>
          <w:sz w:val="24"/>
          <w:szCs w:val="24"/>
        </w:rPr>
      </w:pPr>
    </w:p>
    <w:p w14:paraId="5CB7F519"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New Economics Foundation. (2008). Five ways to wellbeing</w:t>
      </w:r>
    </w:p>
    <w:p w14:paraId="18429E1F"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22" w:history="1">
        <w:r w:rsidRPr="005E260A">
          <w:rPr>
            <w:rStyle w:val="Hyperlink"/>
            <w:rFonts w:ascii="Times New Roman" w:hAnsi="Times New Roman" w:cs="Times New Roman"/>
            <w:color w:val="000000" w:themeColor="text1"/>
            <w:sz w:val="24"/>
            <w:szCs w:val="24"/>
          </w:rPr>
          <w:t>https://neweconomics.org/uploads/files/five-ways-to-wellbeing-1.pdf</w:t>
        </w:r>
      </w:hyperlink>
    </w:p>
    <w:p w14:paraId="4EB8BD2A"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w:t>
      </w:r>
    </w:p>
    <w:p w14:paraId="203DCD0D" w14:textId="77777777" w:rsidR="00985D72" w:rsidRPr="005E260A" w:rsidRDefault="00985D72" w:rsidP="00A84C60">
      <w:pPr>
        <w:pStyle w:val="NoSpacing"/>
        <w:jc w:val="both"/>
        <w:rPr>
          <w:rFonts w:ascii="Times New Roman" w:hAnsi="Times New Roman" w:cs="Times New Roman"/>
          <w:spacing w:val="2"/>
          <w:sz w:val="24"/>
          <w:szCs w:val="24"/>
        </w:rPr>
      </w:pPr>
    </w:p>
    <w:p w14:paraId="7DF02890" w14:textId="77777777" w:rsidR="00985D72" w:rsidRPr="005E260A" w:rsidRDefault="00985D72" w:rsidP="00A84C60">
      <w:pPr>
        <w:pStyle w:val="NoSpacing"/>
        <w:jc w:val="both"/>
        <w:rPr>
          <w:rFonts w:ascii="Times New Roman" w:hAnsi="Times New Roman" w:cs="Times New Roman"/>
          <w:sz w:val="24"/>
          <w:szCs w:val="24"/>
        </w:rPr>
      </w:pPr>
    </w:p>
    <w:p w14:paraId="0151090A" w14:textId="77777777" w:rsidR="00985D72" w:rsidRPr="005E260A" w:rsidRDefault="00985D72" w:rsidP="00A84C60">
      <w:pPr>
        <w:pStyle w:val="NoSpacing"/>
        <w:jc w:val="both"/>
        <w:rPr>
          <w:rFonts w:ascii="Times New Roman" w:hAnsi="Times New Roman" w:cs="Times New Roman"/>
          <w:sz w:val="24"/>
          <w:szCs w:val="24"/>
        </w:rPr>
      </w:pPr>
    </w:p>
    <w:p w14:paraId="1CD46754"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Nicholls, D. (2012) </w:t>
      </w:r>
      <w:r w:rsidRPr="005E260A">
        <w:rPr>
          <w:rFonts w:ascii="Times New Roman" w:hAnsi="Times New Roman" w:cs="Times New Roman"/>
          <w:i/>
          <w:iCs/>
          <w:sz w:val="24"/>
          <w:szCs w:val="24"/>
        </w:rPr>
        <w:t>For Youth Worker and Youth Work</w:t>
      </w:r>
      <w:r w:rsidRPr="005E260A">
        <w:rPr>
          <w:rFonts w:ascii="Times New Roman" w:hAnsi="Times New Roman" w:cs="Times New Roman"/>
          <w:sz w:val="24"/>
          <w:szCs w:val="24"/>
        </w:rPr>
        <w:t>, Bristol: The Policy Press.</w:t>
      </w:r>
    </w:p>
    <w:p w14:paraId="1B8CB8D1" w14:textId="77777777" w:rsidR="00985D72" w:rsidRPr="005E260A" w:rsidRDefault="00985D72" w:rsidP="00A84C60">
      <w:pPr>
        <w:pStyle w:val="NoSpacing"/>
        <w:jc w:val="both"/>
        <w:rPr>
          <w:rFonts w:ascii="Times New Roman" w:hAnsi="Times New Roman" w:cs="Times New Roman"/>
          <w:sz w:val="24"/>
          <w:szCs w:val="24"/>
        </w:rPr>
      </w:pPr>
    </w:p>
    <w:p w14:paraId="009AEADB"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Olsson, C.A., Bond, L., Burns, J.M., Vella-</w:t>
      </w:r>
      <w:proofErr w:type="spellStart"/>
      <w:r w:rsidRPr="005E260A">
        <w:rPr>
          <w:rFonts w:ascii="Times New Roman" w:hAnsi="Times New Roman" w:cs="Times New Roman"/>
          <w:sz w:val="24"/>
          <w:szCs w:val="24"/>
        </w:rPr>
        <w:t>Brodrick</w:t>
      </w:r>
      <w:proofErr w:type="spellEnd"/>
      <w:r w:rsidRPr="005E260A">
        <w:rPr>
          <w:rFonts w:ascii="Times New Roman" w:hAnsi="Times New Roman" w:cs="Times New Roman"/>
          <w:sz w:val="24"/>
          <w:szCs w:val="24"/>
        </w:rPr>
        <w:t xml:space="preserve">, D.A., &amp; Sawyer, S.M. (2003). Adolescent resilience: A concept analysis. Journal of Adolescence, 26, 1-11. </w:t>
      </w:r>
    </w:p>
    <w:p w14:paraId="523082E0" w14:textId="77777777" w:rsidR="00985D72" w:rsidRPr="005E260A" w:rsidRDefault="00985D72" w:rsidP="00A84C60">
      <w:pPr>
        <w:pStyle w:val="NoSpacing"/>
        <w:jc w:val="both"/>
        <w:rPr>
          <w:rFonts w:ascii="Times New Roman" w:hAnsi="Times New Roman" w:cs="Times New Roman"/>
          <w:sz w:val="24"/>
          <w:szCs w:val="24"/>
          <w:shd w:val="clear" w:color="auto" w:fill="FFFFFF"/>
        </w:rPr>
      </w:pPr>
      <w:r w:rsidRPr="005E260A">
        <w:rPr>
          <w:rFonts w:ascii="Times New Roman" w:hAnsi="Times New Roman" w:cs="Times New Roman"/>
          <w:sz w:val="24"/>
          <w:szCs w:val="24"/>
          <w:shd w:val="clear" w:color="auto" w:fill="FFFFFF"/>
        </w:rPr>
        <w:t xml:space="preserve">Roth, J.L. and Brooks-Gunn, J. (2003) Youth Development Programs: Risk, Prevention and Policy. Journal of Adolescent Health, 32, 170-182. </w:t>
      </w:r>
      <w:hyperlink r:id="rId23" w:history="1">
        <w:r w:rsidRPr="005E260A">
          <w:rPr>
            <w:rStyle w:val="Hyperlink"/>
            <w:rFonts w:ascii="Times New Roman" w:hAnsi="Times New Roman" w:cs="Times New Roman"/>
            <w:color w:val="000000" w:themeColor="text1"/>
            <w:sz w:val="24"/>
            <w:szCs w:val="24"/>
            <w:shd w:val="clear" w:color="auto" w:fill="FFFFFF"/>
          </w:rPr>
          <w:t>http://dx.doi.org/10.1016/S1054-139X(02)00421-4</w:t>
        </w:r>
      </w:hyperlink>
    </w:p>
    <w:p w14:paraId="2A19AD1F" w14:textId="77777777" w:rsidR="00985D72" w:rsidRPr="005E260A" w:rsidRDefault="00985D72" w:rsidP="00A84C60">
      <w:pPr>
        <w:pStyle w:val="NoSpacing"/>
        <w:jc w:val="both"/>
        <w:rPr>
          <w:rFonts w:ascii="Times New Roman" w:hAnsi="Times New Roman" w:cs="Times New Roman"/>
          <w:sz w:val="24"/>
          <w:szCs w:val="24"/>
          <w:shd w:val="clear" w:color="auto" w:fill="FFFFFF"/>
        </w:rPr>
      </w:pPr>
    </w:p>
    <w:p w14:paraId="36134E83"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 xml:space="preserve">Richardson, B. R., Truter, P., </w:t>
      </w:r>
      <w:proofErr w:type="spellStart"/>
      <w:r w:rsidRPr="005E260A">
        <w:rPr>
          <w:rFonts w:ascii="Times New Roman" w:hAnsi="Times New Roman" w:cs="Times New Roman"/>
          <w:sz w:val="24"/>
          <w:szCs w:val="24"/>
          <w:shd w:val="clear" w:color="auto" w:fill="FFFFFF"/>
        </w:rPr>
        <w:t>Blumke</w:t>
      </w:r>
      <w:proofErr w:type="spellEnd"/>
      <w:r w:rsidRPr="005E260A">
        <w:rPr>
          <w:rFonts w:ascii="Times New Roman" w:hAnsi="Times New Roman" w:cs="Times New Roman"/>
          <w:sz w:val="24"/>
          <w:szCs w:val="24"/>
          <w:shd w:val="clear" w:color="auto" w:fill="FFFFFF"/>
        </w:rPr>
        <w:t>, R., &amp; Russell, T. G. (2017). Physiotherapy assessment and diagnosis of musculoskeletal disorders of the knee via telerehabilitation.</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Journal of telemedicine and telecare</w:t>
      </w:r>
      <w:r w:rsidRPr="005E260A">
        <w:rPr>
          <w:rFonts w:ascii="Times New Roman" w:hAnsi="Times New Roman" w:cs="Times New Roman"/>
          <w:sz w:val="24"/>
          <w:szCs w:val="24"/>
          <w:shd w:val="clear" w:color="auto" w:fill="FFFFFF"/>
        </w:rPr>
        <w:t>,</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23</w:t>
      </w:r>
      <w:r w:rsidRPr="005E260A">
        <w:rPr>
          <w:rFonts w:ascii="Times New Roman" w:hAnsi="Times New Roman" w:cs="Times New Roman"/>
          <w:sz w:val="24"/>
          <w:szCs w:val="24"/>
          <w:shd w:val="clear" w:color="auto" w:fill="FFFFFF"/>
        </w:rPr>
        <w:t>(1), 88–95. https://doi.org/10.1177/1357633X15627237</w:t>
      </w:r>
    </w:p>
    <w:p w14:paraId="1DB7BFAC" w14:textId="77777777" w:rsidR="00985D72" w:rsidRPr="005E260A" w:rsidRDefault="00985D72" w:rsidP="00A84C60">
      <w:pPr>
        <w:pStyle w:val="NoSpacing"/>
        <w:jc w:val="both"/>
        <w:rPr>
          <w:rFonts w:ascii="Times New Roman" w:hAnsi="Times New Roman" w:cs="Times New Roman"/>
          <w:sz w:val="24"/>
          <w:szCs w:val="24"/>
        </w:rPr>
      </w:pPr>
    </w:p>
    <w:p w14:paraId="2D40F949"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Right Here. (2020) How to… promote mental well-being in youth work practice</w:t>
      </w:r>
    </w:p>
    <w:p w14:paraId="30A82A28"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24" w:history="1">
        <w:r w:rsidRPr="005E260A">
          <w:rPr>
            <w:rStyle w:val="Hyperlink"/>
            <w:rFonts w:ascii="Times New Roman" w:hAnsi="Times New Roman" w:cs="Times New Roman"/>
            <w:color w:val="000000" w:themeColor="text1"/>
            <w:sz w:val="24"/>
            <w:szCs w:val="24"/>
          </w:rPr>
          <w:t>https://www.phf.org.uk/wp-content/uploads/2014/12/right-here-guide-one.pdf</w:t>
        </w:r>
      </w:hyperlink>
    </w:p>
    <w:p w14:paraId="3E6602B1"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6A82290C" w14:textId="77777777" w:rsidR="00985D72" w:rsidRPr="005E260A" w:rsidRDefault="00985D72" w:rsidP="00A84C60">
      <w:pPr>
        <w:pStyle w:val="NoSpacing"/>
        <w:jc w:val="both"/>
        <w:rPr>
          <w:rFonts w:ascii="Times New Roman" w:hAnsi="Times New Roman" w:cs="Times New Roman"/>
          <w:sz w:val="24"/>
          <w:szCs w:val="24"/>
        </w:rPr>
      </w:pPr>
    </w:p>
    <w:p w14:paraId="1E6DAF04" w14:textId="77777777" w:rsidR="00985D72" w:rsidRPr="005E260A" w:rsidRDefault="00985D72" w:rsidP="00A84C60">
      <w:pPr>
        <w:pStyle w:val="NoSpacing"/>
        <w:jc w:val="both"/>
        <w:rPr>
          <w:rFonts w:ascii="Times New Roman" w:hAnsi="Times New Roman" w:cs="Times New Roman"/>
          <w:sz w:val="24"/>
          <w:szCs w:val="24"/>
        </w:rPr>
      </w:pPr>
    </w:p>
    <w:p w14:paraId="70DFF761"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rPr>
        <w:t>Sapin</w:t>
      </w:r>
      <w:proofErr w:type="spellEnd"/>
      <w:r w:rsidRPr="005E260A">
        <w:rPr>
          <w:rFonts w:ascii="Times New Roman" w:hAnsi="Times New Roman" w:cs="Times New Roman"/>
          <w:sz w:val="24"/>
          <w:szCs w:val="24"/>
        </w:rPr>
        <w:t xml:space="preserve">, K. (2013) </w:t>
      </w:r>
      <w:r w:rsidRPr="005E260A">
        <w:rPr>
          <w:rFonts w:ascii="Times New Roman" w:hAnsi="Times New Roman" w:cs="Times New Roman"/>
          <w:i/>
          <w:iCs/>
          <w:sz w:val="24"/>
          <w:szCs w:val="24"/>
        </w:rPr>
        <w:t>Essential Skills for Youth work Practice</w:t>
      </w:r>
      <w:r w:rsidRPr="005E260A">
        <w:rPr>
          <w:rFonts w:ascii="Times New Roman" w:hAnsi="Times New Roman" w:cs="Times New Roman"/>
          <w:sz w:val="24"/>
          <w:szCs w:val="24"/>
        </w:rPr>
        <w:t xml:space="preserve"> 2</w:t>
      </w:r>
      <w:r w:rsidRPr="005E260A">
        <w:rPr>
          <w:rFonts w:ascii="Times New Roman" w:hAnsi="Times New Roman" w:cs="Times New Roman"/>
          <w:sz w:val="24"/>
          <w:szCs w:val="24"/>
          <w:vertAlign w:val="superscript"/>
        </w:rPr>
        <w:t>nd</w:t>
      </w:r>
      <w:r w:rsidRPr="005E260A">
        <w:rPr>
          <w:rFonts w:ascii="Times New Roman" w:hAnsi="Times New Roman" w:cs="Times New Roman"/>
          <w:sz w:val="24"/>
          <w:szCs w:val="24"/>
        </w:rPr>
        <w:t xml:space="preserve"> Ed. London: SAGA. </w:t>
      </w:r>
    </w:p>
    <w:p w14:paraId="5B2236A7" w14:textId="77777777" w:rsidR="00985D72" w:rsidRPr="005E260A" w:rsidRDefault="00985D72" w:rsidP="00A84C60">
      <w:pPr>
        <w:pStyle w:val="NoSpacing"/>
        <w:jc w:val="both"/>
        <w:rPr>
          <w:rFonts w:ascii="Times New Roman" w:hAnsi="Times New Roman" w:cs="Times New Roman"/>
          <w:sz w:val="24"/>
          <w:szCs w:val="24"/>
          <w:shd w:val="clear" w:color="auto" w:fill="FFFFFF"/>
        </w:rPr>
      </w:pPr>
    </w:p>
    <w:p w14:paraId="4A978C98" w14:textId="77777777" w:rsidR="00985D72" w:rsidRPr="005E260A" w:rsidRDefault="00985D72" w:rsidP="00A84C60">
      <w:pPr>
        <w:pStyle w:val="NoSpacing"/>
        <w:jc w:val="both"/>
        <w:rPr>
          <w:rFonts w:ascii="Times New Roman" w:hAnsi="Times New Roman" w:cs="Times New Roman"/>
          <w:sz w:val="24"/>
          <w:szCs w:val="24"/>
          <w:shd w:val="clear" w:color="auto" w:fill="FFFFFF"/>
        </w:rPr>
      </w:pPr>
    </w:p>
    <w:p w14:paraId="32F97A96" w14:textId="77777777" w:rsidR="00985D72" w:rsidRPr="005E260A" w:rsidRDefault="00985D72" w:rsidP="00A84C60">
      <w:pPr>
        <w:pStyle w:val="NoSpacing"/>
        <w:jc w:val="both"/>
        <w:rPr>
          <w:rFonts w:ascii="Times New Roman" w:hAnsi="Times New Roman" w:cs="Times New Roman"/>
          <w:sz w:val="24"/>
          <w:szCs w:val="24"/>
          <w:shd w:val="clear" w:color="auto" w:fill="FFFFFF"/>
        </w:rPr>
      </w:pPr>
      <w:r w:rsidRPr="005E260A">
        <w:rPr>
          <w:rFonts w:ascii="Times New Roman" w:hAnsi="Times New Roman" w:cs="Times New Roman"/>
          <w:sz w:val="24"/>
          <w:szCs w:val="24"/>
          <w:shd w:val="clear" w:color="auto" w:fill="FFFFFF"/>
        </w:rPr>
        <w:t xml:space="preserve">Sercombe, H. (2010) </w:t>
      </w:r>
      <w:r w:rsidRPr="005E260A">
        <w:rPr>
          <w:rFonts w:ascii="Times New Roman" w:hAnsi="Times New Roman" w:cs="Times New Roman"/>
          <w:i/>
          <w:iCs/>
          <w:sz w:val="24"/>
          <w:szCs w:val="24"/>
          <w:shd w:val="clear" w:color="auto" w:fill="FFFFFF"/>
        </w:rPr>
        <w:t>Youth Work Ethics</w:t>
      </w:r>
      <w:r w:rsidRPr="005E260A">
        <w:rPr>
          <w:rFonts w:ascii="Times New Roman" w:hAnsi="Times New Roman" w:cs="Times New Roman"/>
          <w:sz w:val="24"/>
          <w:szCs w:val="24"/>
          <w:shd w:val="clear" w:color="auto" w:fill="FFFFFF"/>
        </w:rPr>
        <w:t xml:space="preserve"> </w:t>
      </w:r>
      <w:proofErr w:type="spellStart"/>
      <w:r w:rsidRPr="005E260A">
        <w:rPr>
          <w:rFonts w:ascii="Times New Roman" w:hAnsi="Times New Roman" w:cs="Times New Roman"/>
          <w:sz w:val="24"/>
          <w:szCs w:val="24"/>
          <w:shd w:val="clear" w:color="auto" w:fill="FFFFFF"/>
        </w:rPr>
        <w:t>London:SAGA</w:t>
      </w:r>
      <w:proofErr w:type="spellEnd"/>
      <w:r w:rsidRPr="005E260A">
        <w:rPr>
          <w:rFonts w:ascii="Times New Roman" w:hAnsi="Times New Roman" w:cs="Times New Roman"/>
          <w:sz w:val="24"/>
          <w:szCs w:val="24"/>
          <w:shd w:val="clear" w:color="auto" w:fill="FFFFFF"/>
        </w:rPr>
        <w:t>.</w:t>
      </w:r>
    </w:p>
    <w:p w14:paraId="27E09E64" w14:textId="77777777" w:rsidR="00985D72" w:rsidRPr="005E260A" w:rsidRDefault="00985D72" w:rsidP="00A84C60">
      <w:pPr>
        <w:pStyle w:val="NoSpacing"/>
        <w:jc w:val="both"/>
        <w:rPr>
          <w:rFonts w:ascii="Times New Roman" w:hAnsi="Times New Roman" w:cs="Times New Roman"/>
          <w:sz w:val="24"/>
          <w:szCs w:val="24"/>
          <w:shd w:val="clear" w:color="auto" w:fill="FFFFFF"/>
        </w:rPr>
      </w:pPr>
    </w:p>
    <w:p w14:paraId="6F292A42"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lastRenderedPageBreak/>
        <w:t>Snape, M.D. and Viner, R.M., 2020. COVID-19 in children and young people.</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Science</w:t>
      </w:r>
      <w:r w:rsidRPr="005E260A">
        <w:rPr>
          <w:rFonts w:ascii="Times New Roman" w:hAnsi="Times New Roman" w:cs="Times New Roman"/>
          <w:sz w:val="24"/>
          <w:szCs w:val="24"/>
          <w:shd w:val="clear" w:color="auto" w:fill="FFFFFF"/>
        </w:rPr>
        <w:t>,</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370</w:t>
      </w:r>
      <w:r w:rsidRPr="005E260A">
        <w:rPr>
          <w:rFonts w:ascii="Times New Roman" w:hAnsi="Times New Roman" w:cs="Times New Roman"/>
          <w:sz w:val="24"/>
          <w:szCs w:val="24"/>
          <w:shd w:val="clear" w:color="auto" w:fill="FFFFFF"/>
        </w:rPr>
        <w:t>(6514), pp.286-288.</w:t>
      </w:r>
    </w:p>
    <w:p w14:paraId="19470E34" w14:textId="77777777" w:rsidR="00985D72" w:rsidRPr="005E260A" w:rsidRDefault="00985D72" w:rsidP="00A84C60">
      <w:pPr>
        <w:pStyle w:val="NoSpacing"/>
        <w:jc w:val="both"/>
        <w:rPr>
          <w:rFonts w:ascii="Times New Roman" w:hAnsi="Times New Roman" w:cs="Times New Roman"/>
          <w:sz w:val="24"/>
          <w:szCs w:val="24"/>
        </w:rPr>
      </w:pPr>
    </w:p>
    <w:p w14:paraId="55F8ADD7" w14:textId="77777777" w:rsidR="00985D72" w:rsidRPr="005E260A" w:rsidRDefault="00985D72" w:rsidP="00A84C60">
      <w:pPr>
        <w:pStyle w:val="NoSpacing"/>
        <w:jc w:val="both"/>
        <w:rPr>
          <w:rFonts w:ascii="Times New Roman" w:hAnsi="Times New Roman" w:cs="Times New Roman"/>
          <w:sz w:val="24"/>
          <w:szCs w:val="24"/>
        </w:rPr>
      </w:pPr>
    </w:p>
    <w:p w14:paraId="4031FFDA"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Srivastava, A. &amp; Thomson, S. B. (2009).Framework Analysis: A Qualitative Methodology for Applied Policy Research. JOAAG, Vol. 4. No. 2 </w:t>
      </w:r>
    </w:p>
    <w:p w14:paraId="59311381"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25" w:history="1">
        <w:r w:rsidRPr="005E260A">
          <w:rPr>
            <w:rStyle w:val="Hyperlink"/>
            <w:rFonts w:ascii="Times New Roman" w:hAnsi="Times New Roman" w:cs="Times New Roman"/>
            <w:color w:val="000000" w:themeColor="text1"/>
            <w:sz w:val="24"/>
            <w:szCs w:val="24"/>
          </w:rPr>
          <w:t>http://research.apc.org/images/a/ad/Framework_analysis.pdf</w:t>
        </w:r>
      </w:hyperlink>
    </w:p>
    <w:p w14:paraId="4AC61660"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2C554AE6" w14:textId="77777777" w:rsidR="00985D72" w:rsidRPr="005E260A" w:rsidRDefault="00985D72" w:rsidP="00A84C60">
      <w:pPr>
        <w:pStyle w:val="NoSpacing"/>
        <w:jc w:val="both"/>
        <w:rPr>
          <w:rFonts w:ascii="Times New Roman" w:eastAsia="Calibri" w:hAnsi="Times New Roman" w:cs="Times New Roman"/>
          <w:sz w:val="24"/>
          <w:szCs w:val="24"/>
        </w:rPr>
      </w:pPr>
    </w:p>
    <w:p w14:paraId="5F273437"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The Children’s Society. (2020) The Good Childhood Report 2020</w:t>
      </w:r>
    </w:p>
    <w:p w14:paraId="7E0B19F0"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Available at: </w:t>
      </w:r>
      <w:hyperlink r:id="rId26" w:history="1">
        <w:r w:rsidRPr="005E260A">
          <w:rPr>
            <w:rStyle w:val="Hyperlink"/>
            <w:rFonts w:ascii="Times New Roman" w:eastAsia="Calibri" w:hAnsi="Times New Roman" w:cs="Times New Roman"/>
            <w:color w:val="000000" w:themeColor="text1"/>
            <w:sz w:val="24"/>
            <w:szCs w:val="24"/>
          </w:rPr>
          <w:t>https://www.childrenssociety.org.uk/information/professionals/resources/good-childhood-report-2020</w:t>
        </w:r>
      </w:hyperlink>
    </w:p>
    <w:p w14:paraId="0AEF04FA" w14:textId="77777777" w:rsidR="00985D72" w:rsidRPr="005E260A" w:rsidRDefault="00985D72" w:rsidP="00A84C60">
      <w:pPr>
        <w:pStyle w:val="NoSpacing"/>
        <w:jc w:val="both"/>
        <w:rPr>
          <w:rFonts w:ascii="Times New Roman" w:eastAsia="Calibri"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0E9E96CE" w14:textId="77777777" w:rsidR="00985D72" w:rsidRPr="005E260A" w:rsidRDefault="00985D72" w:rsidP="00A84C60">
      <w:pPr>
        <w:pStyle w:val="NoSpacing"/>
        <w:jc w:val="both"/>
        <w:rPr>
          <w:rFonts w:ascii="Times New Roman" w:hAnsi="Times New Roman" w:cs="Times New Roman"/>
          <w:sz w:val="24"/>
          <w:szCs w:val="24"/>
        </w:rPr>
      </w:pPr>
    </w:p>
    <w:p w14:paraId="750C2836" w14:textId="77777777" w:rsidR="00985D72" w:rsidRPr="005E260A" w:rsidRDefault="00985D72" w:rsidP="00A84C60">
      <w:pPr>
        <w:pStyle w:val="NoSpacing"/>
        <w:jc w:val="both"/>
        <w:rPr>
          <w:rFonts w:ascii="Times New Roman" w:hAnsi="Times New Roman" w:cs="Times New Roman"/>
          <w:sz w:val="24"/>
          <w:szCs w:val="24"/>
          <w:shd w:val="clear" w:color="auto" w:fill="FFFFFF"/>
        </w:rPr>
      </w:pPr>
    </w:p>
    <w:p w14:paraId="6E6F957A" w14:textId="77777777" w:rsidR="00985D72" w:rsidRPr="005E260A" w:rsidRDefault="00985D72" w:rsidP="00A84C60">
      <w:pPr>
        <w:pStyle w:val="NoSpacing"/>
        <w:jc w:val="both"/>
        <w:rPr>
          <w:rFonts w:ascii="Times New Roman" w:hAnsi="Times New Roman" w:cs="Times New Roman"/>
          <w:sz w:val="24"/>
          <w:szCs w:val="24"/>
        </w:rPr>
      </w:pPr>
      <w:proofErr w:type="spellStart"/>
      <w:r w:rsidRPr="005E260A">
        <w:rPr>
          <w:rFonts w:ascii="Times New Roman" w:hAnsi="Times New Roman" w:cs="Times New Roman"/>
          <w:sz w:val="24"/>
          <w:szCs w:val="24"/>
          <w:shd w:val="clear" w:color="auto" w:fill="FFFFFF"/>
        </w:rPr>
        <w:t>Trevarthen</w:t>
      </w:r>
      <w:proofErr w:type="spellEnd"/>
      <w:r w:rsidRPr="005E260A">
        <w:rPr>
          <w:rFonts w:ascii="Times New Roman" w:hAnsi="Times New Roman" w:cs="Times New Roman"/>
          <w:sz w:val="24"/>
          <w:szCs w:val="24"/>
          <w:shd w:val="clear" w:color="auto" w:fill="FFFFFF"/>
        </w:rPr>
        <w:t>, C., 1993. Culture and emotion: A nativistic interpretation. Nature, 81, pp.1119-42.</w:t>
      </w:r>
    </w:p>
    <w:p w14:paraId="49C65EE2" w14:textId="77777777" w:rsidR="00985D72" w:rsidRPr="005E260A" w:rsidRDefault="00985D72" w:rsidP="00A84C60">
      <w:pPr>
        <w:pStyle w:val="NoSpacing"/>
        <w:jc w:val="both"/>
        <w:rPr>
          <w:rFonts w:ascii="Times New Roman" w:hAnsi="Times New Roman" w:cs="Times New Roman"/>
          <w:sz w:val="24"/>
          <w:szCs w:val="24"/>
        </w:rPr>
      </w:pPr>
    </w:p>
    <w:p w14:paraId="5A32DDCA" w14:textId="77777777" w:rsidR="00985D72" w:rsidRPr="005E260A" w:rsidRDefault="00985D72" w:rsidP="00A84C60">
      <w:pPr>
        <w:pStyle w:val="NoSpacing"/>
        <w:jc w:val="both"/>
        <w:rPr>
          <w:rFonts w:ascii="Times New Roman" w:hAnsi="Times New Roman" w:cs="Times New Roman"/>
          <w:sz w:val="24"/>
          <w:szCs w:val="24"/>
        </w:rPr>
      </w:pPr>
    </w:p>
    <w:p w14:paraId="6C73787B"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eastAsia="Calibri" w:hAnsi="Times New Roman" w:cs="Times New Roman"/>
          <w:sz w:val="24"/>
          <w:szCs w:val="24"/>
        </w:rPr>
        <w:t xml:space="preserve">United Nations Convention on the Rights of the Child. (1989) Convention on the right of the child </w:t>
      </w:r>
    </w:p>
    <w:p w14:paraId="24E1E851"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eastAsia="Calibri" w:hAnsi="Times New Roman" w:cs="Times New Roman"/>
          <w:sz w:val="24"/>
          <w:szCs w:val="24"/>
        </w:rPr>
        <w:t xml:space="preserve">Available at: </w:t>
      </w:r>
      <w:hyperlink r:id="rId27" w:history="1">
        <w:r w:rsidRPr="005E260A">
          <w:rPr>
            <w:rStyle w:val="Hyperlink"/>
            <w:rFonts w:ascii="Times New Roman" w:eastAsia="Calibri" w:hAnsi="Times New Roman" w:cs="Times New Roman"/>
            <w:color w:val="000000" w:themeColor="text1"/>
            <w:sz w:val="24"/>
            <w:szCs w:val="24"/>
          </w:rPr>
          <w:t>https://downloads.unicef.org.uk/wp-content/uploads/2010/05/UNCRC_united_nations_convention_on_the_rights_of_the_child.pdf?_adal_sd=www.unicef.org.uk.1618249216499&amp;_adal_ca=so%3DGoogle%26me%3Dorganic%26ca%3D(not%2520set)%26co%3D(not%2520set)%26ke%3D(not%2520set).1618249216499&amp;_adal_cw=1618074888473.1618249216499&amp;_adal_id=0f83fb49-f534-4fdf-97e3-a182597b4222.1618074888.3.1618249197.1618074888.e3ce3550-ef33-4aa7-b174-508e2f9f136d.1618249216499&amp;_ga=2.124081218.979519320.1618249197-1525429646.1618074888</w:t>
        </w:r>
      </w:hyperlink>
    </w:p>
    <w:p w14:paraId="099A38FB"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eastAsia="Calibri" w:hAnsi="Times New Roman" w:cs="Times New Roman"/>
          <w:sz w:val="24"/>
          <w:szCs w:val="24"/>
        </w:rPr>
        <w:t xml:space="preserve">(Accessed: </w:t>
      </w:r>
      <w:r w:rsidRPr="005E260A">
        <w:rPr>
          <w:rFonts w:ascii="Times New Roman" w:hAnsi="Times New Roman" w:cs="Times New Roman"/>
          <w:sz w:val="24"/>
          <w:szCs w:val="24"/>
        </w:rPr>
        <w:t xml:space="preserve">09 January </w:t>
      </w:r>
      <w:r w:rsidRPr="005E260A">
        <w:rPr>
          <w:rFonts w:ascii="Times New Roman" w:eastAsia="Calibri" w:hAnsi="Times New Roman" w:cs="Times New Roman"/>
          <w:sz w:val="24"/>
          <w:szCs w:val="24"/>
        </w:rPr>
        <w:t xml:space="preserve"> 202</w:t>
      </w:r>
      <w:r w:rsidRPr="005E260A">
        <w:rPr>
          <w:rFonts w:ascii="Times New Roman" w:hAnsi="Times New Roman" w:cs="Times New Roman"/>
          <w:sz w:val="24"/>
          <w:szCs w:val="24"/>
        </w:rPr>
        <w:t>2</w:t>
      </w:r>
      <w:r w:rsidRPr="005E260A">
        <w:rPr>
          <w:rFonts w:ascii="Times New Roman" w:eastAsia="Calibri" w:hAnsi="Times New Roman" w:cs="Times New Roman"/>
          <w:sz w:val="24"/>
          <w:szCs w:val="24"/>
        </w:rPr>
        <w:t xml:space="preserve">). </w:t>
      </w:r>
    </w:p>
    <w:p w14:paraId="7C88A895" w14:textId="77777777" w:rsidR="00985D72" w:rsidRPr="005E260A" w:rsidRDefault="00985D72" w:rsidP="00A84C60">
      <w:pPr>
        <w:pStyle w:val="NoSpacing"/>
        <w:jc w:val="both"/>
        <w:rPr>
          <w:rFonts w:ascii="Times New Roman" w:hAnsi="Times New Roman" w:cs="Times New Roman"/>
          <w:sz w:val="24"/>
          <w:szCs w:val="24"/>
        </w:rPr>
      </w:pPr>
    </w:p>
    <w:p w14:paraId="21B84D33" w14:textId="77777777" w:rsidR="00985D72" w:rsidRPr="005E260A" w:rsidRDefault="00985D72" w:rsidP="00A84C60">
      <w:pPr>
        <w:pStyle w:val="NoSpacing"/>
        <w:jc w:val="both"/>
        <w:rPr>
          <w:rFonts w:ascii="Times New Roman" w:hAnsi="Times New Roman" w:cs="Times New Roman"/>
          <w:sz w:val="24"/>
          <w:szCs w:val="24"/>
        </w:rPr>
      </w:pPr>
    </w:p>
    <w:p w14:paraId="367654C0"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Young, K. (2006) </w:t>
      </w:r>
      <w:r w:rsidRPr="005E260A">
        <w:rPr>
          <w:rFonts w:ascii="Times New Roman" w:hAnsi="Times New Roman" w:cs="Times New Roman"/>
          <w:i/>
          <w:iCs/>
          <w:sz w:val="24"/>
          <w:szCs w:val="24"/>
        </w:rPr>
        <w:t>The Art of Youth Work</w:t>
      </w:r>
      <w:r w:rsidRPr="005E260A">
        <w:rPr>
          <w:rFonts w:ascii="Times New Roman" w:hAnsi="Times New Roman" w:cs="Times New Roman"/>
          <w:sz w:val="24"/>
          <w:szCs w:val="24"/>
        </w:rPr>
        <w:t xml:space="preserve"> 2</w:t>
      </w:r>
      <w:r w:rsidRPr="005E260A">
        <w:rPr>
          <w:rFonts w:ascii="Times New Roman" w:hAnsi="Times New Roman" w:cs="Times New Roman"/>
          <w:sz w:val="24"/>
          <w:szCs w:val="24"/>
          <w:vertAlign w:val="superscript"/>
        </w:rPr>
        <w:t>nd</w:t>
      </w:r>
      <w:r w:rsidRPr="005E260A">
        <w:rPr>
          <w:rFonts w:ascii="Times New Roman" w:hAnsi="Times New Roman" w:cs="Times New Roman"/>
          <w:sz w:val="24"/>
          <w:szCs w:val="24"/>
        </w:rPr>
        <w:t xml:space="preserve"> ed. Dorset: Russell House Publishing.</w:t>
      </w:r>
    </w:p>
    <w:p w14:paraId="749E1E91" w14:textId="77777777" w:rsidR="00985D72" w:rsidRPr="005E260A" w:rsidRDefault="00985D72" w:rsidP="00A84C60">
      <w:pPr>
        <w:pStyle w:val="NoSpacing"/>
        <w:jc w:val="both"/>
        <w:rPr>
          <w:rFonts w:ascii="Times New Roman" w:hAnsi="Times New Roman" w:cs="Times New Roman"/>
          <w:sz w:val="24"/>
          <w:szCs w:val="24"/>
        </w:rPr>
      </w:pPr>
    </w:p>
    <w:p w14:paraId="71079231"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Youth Work in Wales Review Group. (2018) Youth Work in Wales: Principles and Purpose. </w:t>
      </w:r>
    </w:p>
    <w:p w14:paraId="4A8042D5"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Available at: </w:t>
      </w:r>
      <w:hyperlink r:id="rId28" w:history="1">
        <w:r w:rsidRPr="005E260A">
          <w:rPr>
            <w:rStyle w:val="Hyperlink"/>
            <w:rFonts w:ascii="Times New Roman" w:hAnsi="Times New Roman" w:cs="Times New Roman"/>
            <w:color w:val="000000" w:themeColor="text1"/>
            <w:sz w:val="24"/>
            <w:szCs w:val="24"/>
          </w:rPr>
          <w:t>http://www.cwvys.org.uk/wp-content/uploads/2018/11/YOUTH-WORK-IN-WALES-PRINCIPLES-AND-PURPOSES.pdf</w:t>
        </w:r>
      </w:hyperlink>
    </w:p>
    <w:p w14:paraId="3590C7E9"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(Accessed: 09 January 2022).</w:t>
      </w:r>
    </w:p>
    <w:p w14:paraId="0E520A04" w14:textId="77777777" w:rsidR="00985D72" w:rsidRPr="005E260A" w:rsidRDefault="00985D72" w:rsidP="00A84C60">
      <w:pPr>
        <w:pStyle w:val="NoSpacing"/>
        <w:jc w:val="both"/>
        <w:rPr>
          <w:rFonts w:ascii="Times New Roman" w:hAnsi="Times New Roman" w:cs="Times New Roman"/>
          <w:sz w:val="24"/>
          <w:szCs w:val="24"/>
        </w:rPr>
      </w:pPr>
    </w:p>
    <w:p w14:paraId="7C570328"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Welsh Assembly Government (2015) </w:t>
      </w:r>
      <w:r w:rsidRPr="005E260A">
        <w:rPr>
          <w:rFonts w:ascii="Times New Roman" w:hAnsi="Times New Roman" w:cs="Times New Roman"/>
          <w:i/>
          <w:iCs/>
          <w:sz w:val="24"/>
          <w:szCs w:val="24"/>
        </w:rPr>
        <w:t>Well-being of future Generations Act Wales</w:t>
      </w:r>
      <w:r w:rsidRPr="005E260A">
        <w:rPr>
          <w:rFonts w:ascii="Times New Roman" w:hAnsi="Times New Roman" w:cs="Times New Roman"/>
          <w:sz w:val="24"/>
          <w:szCs w:val="24"/>
        </w:rPr>
        <w:t>. . Cardiff: Welsh Government.</w:t>
      </w:r>
    </w:p>
    <w:p w14:paraId="31210F37" w14:textId="77777777" w:rsidR="00985D72" w:rsidRPr="005E260A" w:rsidRDefault="00985D72" w:rsidP="00A84C60">
      <w:pPr>
        <w:pStyle w:val="NoSpacing"/>
        <w:jc w:val="both"/>
        <w:rPr>
          <w:rFonts w:ascii="Times New Roman" w:hAnsi="Times New Roman" w:cs="Times New Roman"/>
          <w:sz w:val="24"/>
          <w:szCs w:val="24"/>
        </w:rPr>
      </w:pPr>
    </w:p>
    <w:p w14:paraId="5C518A38"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Welsh Assembly Government  (2019) </w:t>
      </w:r>
      <w:r w:rsidRPr="005E260A">
        <w:rPr>
          <w:rFonts w:ascii="Times New Roman" w:hAnsi="Times New Roman" w:cs="Times New Roman"/>
          <w:i/>
          <w:iCs/>
          <w:sz w:val="24"/>
          <w:szCs w:val="24"/>
        </w:rPr>
        <w:t>Youth Work Strategy for Wales</w:t>
      </w:r>
      <w:r w:rsidRPr="005E260A">
        <w:rPr>
          <w:rFonts w:ascii="Times New Roman" w:hAnsi="Times New Roman" w:cs="Times New Roman"/>
          <w:sz w:val="24"/>
          <w:szCs w:val="24"/>
        </w:rPr>
        <w:t>. Cardiff: Welsh Government.</w:t>
      </w:r>
    </w:p>
    <w:p w14:paraId="3F306CFF"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w:t>
      </w:r>
    </w:p>
    <w:p w14:paraId="3FD246A2"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 xml:space="preserve">Welsh Assembly Government. (2014) </w:t>
      </w:r>
      <w:r w:rsidRPr="005E260A">
        <w:rPr>
          <w:rFonts w:ascii="Times New Roman" w:hAnsi="Times New Roman" w:cs="Times New Roman"/>
          <w:i/>
          <w:iCs/>
          <w:sz w:val="24"/>
          <w:szCs w:val="24"/>
        </w:rPr>
        <w:t>National Youth Work Strategy</w:t>
      </w:r>
      <w:r w:rsidRPr="005E260A">
        <w:rPr>
          <w:rFonts w:ascii="Times New Roman" w:hAnsi="Times New Roman" w:cs="Times New Roman"/>
          <w:sz w:val="24"/>
          <w:szCs w:val="24"/>
        </w:rPr>
        <w:t xml:space="preserve"> . Cardiff: Welsh Government.</w:t>
      </w:r>
    </w:p>
    <w:p w14:paraId="00EC8015" w14:textId="77777777" w:rsidR="00985D72" w:rsidRPr="005E260A" w:rsidRDefault="00985D72" w:rsidP="00A84C60">
      <w:pPr>
        <w:pStyle w:val="NoSpacing"/>
        <w:jc w:val="both"/>
        <w:rPr>
          <w:rFonts w:ascii="Times New Roman" w:hAnsi="Times New Roman" w:cs="Times New Roman"/>
          <w:sz w:val="24"/>
          <w:szCs w:val="24"/>
        </w:rPr>
      </w:pPr>
    </w:p>
    <w:p w14:paraId="0BFA6732" w14:textId="77777777" w:rsidR="00985D72" w:rsidRPr="005E260A" w:rsidRDefault="00985D72" w:rsidP="00A84C60">
      <w:pPr>
        <w:pStyle w:val="NoSpacing"/>
        <w:jc w:val="both"/>
        <w:rPr>
          <w:rFonts w:ascii="Times New Roman" w:hAnsi="Times New Roman" w:cs="Times New Roman"/>
          <w:sz w:val="24"/>
          <w:szCs w:val="24"/>
        </w:rPr>
      </w:pPr>
    </w:p>
    <w:tbl>
      <w:tblPr>
        <w:tblW w:w="6570" w:type="dxa"/>
        <w:tblCellMar>
          <w:left w:w="0" w:type="dxa"/>
          <w:right w:w="0" w:type="dxa"/>
        </w:tblCellMar>
        <w:tblLook w:val="04A0" w:firstRow="1" w:lastRow="0" w:firstColumn="1" w:lastColumn="0" w:noHBand="0" w:noVBand="1"/>
      </w:tblPr>
      <w:tblGrid>
        <w:gridCol w:w="6564"/>
        <w:gridCol w:w="6"/>
      </w:tblGrid>
      <w:tr w:rsidR="00985D72" w:rsidRPr="005E260A" w14:paraId="0F084106" w14:textId="77777777" w:rsidTr="008E08A9">
        <w:trPr>
          <w:gridAfter w:val="1"/>
        </w:trPr>
        <w:tc>
          <w:tcPr>
            <w:tcW w:w="0" w:type="auto"/>
            <w:vAlign w:val="center"/>
            <w:hideMark/>
          </w:tcPr>
          <w:p w14:paraId="20559A2C" w14:textId="77777777" w:rsidR="00985D72" w:rsidRPr="005E260A" w:rsidRDefault="00985D72" w:rsidP="00A84C60">
            <w:pPr>
              <w:pStyle w:val="NoSpacing"/>
              <w:jc w:val="both"/>
              <w:rPr>
                <w:rFonts w:ascii="Times New Roman" w:hAnsi="Times New Roman" w:cs="Times New Roman"/>
                <w:sz w:val="24"/>
                <w:szCs w:val="24"/>
              </w:rPr>
            </w:pPr>
          </w:p>
        </w:tc>
      </w:tr>
      <w:tr w:rsidR="00985D72" w:rsidRPr="005E260A" w14:paraId="57C79254" w14:textId="77777777" w:rsidTr="008E08A9">
        <w:trPr>
          <w:gridAfter w:val="1"/>
        </w:trPr>
        <w:tc>
          <w:tcPr>
            <w:tcW w:w="0" w:type="auto"/>
            <w:tcMar>
              <w:top w:w="120" w:type="dxa"/>
              <w:left w:w="0" w:type="dxa"/>
              <w:bottom w:w="120" w:type="dxa"/>
              <w:right w:w="0" w:type="dxa"/>
            </w:tcMar>
            <w:hideMark/>
          </w:tcPr>
          <w:p w14:paraId="4AB33365"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lastRenderedPageBreak/>
              <w:t>Woodier, D., 2011. Building resilience in looked after young people: A moral values approach.</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sz w:val="24"/>
                <w:szCs w:val="24"/>
              </w:rPr>
              <w:t>British Journal of Guidance &amp; Counselling,</w:t>
            </w:r>
            <w:r w:rsidRPr="005E260A">
              <w:rPr>
                <w:rStyle w:val="apple-converted-space"/>
                <w:rFonts w:ascii="Times New Roman" w:hAnsi="Times New Roman" w:cs="Times New Roman"/>
                <w:color w:val="000000" w:themeColor="text1"/>
                <w:sz w:val="24"/>
                <w:szCs w:val="24"/>
              </w:rPr>
              <w:t> </w:t>
            </w:r>
            <w:r w:rsidRPr="005E260A">
              <w:rPr>
                <w:rFonts w:ascii="Times New Roman" w:hAnsi="Times New Roman" w:cs="Times New Roman"/>
                <w:sz w:val="24"/>
                <w:szCs w:val="24"/>
              </w:rPr>
              <w:t>39(3), pp.259-282.</w:t>
            </w:r>
          </w:p>
        </w:tc>
      </w:tr>
      <w:tr w:rsidR="00985D72" w:rsidRPr="005E260A" w14:paraId="37702240" w14:textId="77777777" w:rsidTr="008E08A9">
        <w:tc>
          <w:tcPr>
            <w:tcW w:w="0" w:type="auto"/>
            <w:noWrap/>
            <w:tcMar>
              <w:top w:w="120" w:type="dxa"/>
              <w:left w:w="0" w:type="dxa"/>
              <w:bottom w:w="120" w:type="dxa"/>
              <w:right w:w="240" w:type="dxa"/>
            </w:tcMar>
            <w:hideMark/>
          </w:tcPr>
          <w:p w14:paraId="1E458093"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rPr>
              <w:t>Vancouver</w:t>
            </w:r>
          </w:p>
        </w:tc>
        <w:tc>
          <w:tcPr>
            <w:tcW w:w="0" w:type="auto"/>
            <w:tcMar>
              <w:top w:w="120" w:type="dxa"/>
              <w:left w:w="0" w:type="dxa"/>
              <w:bottom w:w="120" w:type="dxa"/>
              <w:right w:w="0" w:type="dxa"/>
            </w:tcMar>
            <w:hideMark/>
          </w:tcPr>
          <w:p w14:paraId="6B625BFE" w14:textId="77777777" w:rsidR="00985D72" w:rsidRPr="005E260A" w:rsidRDefault="00985D72" w:rsidP="00A84C60">
            <w:pPr>
              <w:pStyle w:val="NoSpacing"/>
              <w:jc w:val="both"/>
              <w:rPr>
                <w:rFonts w:ascii="Times New Roman" w:hAnsi="Times New Roman" w:cs="Times New Roman"/>
                <w:sz w:val="24"/>
                <w:szCs w:val="24"/>
              </w:rPr>
            </w:pPr>
          </w:p>
        </w:tc>
      </w:tr>
    </w:tbl>
    <w:p w14:paraId="63DEB835" w14:textId="77777777" w:rsidR="00985D72" w:rsidRPr="005E260A" w:rsidRDefault="00985D72" w:rsidP="00A84C60">
      <w:pPr>
        <w:pStyle w:val="NoSpacing"/>
        <w:jc w:val="both"/>
        <w:rPr>
          <w:rFonts w:ascii="Times New Roman" w:hAnsi="Times New Roman" w:cs="Times New Roman"/>
          <w:sz w:val="24"/>
          <w:szCs w:val="24"/>
        </w:rPr>
      </w:pPr>
    </w:p>
    <w:p w14:paraId="724DA39D" w14:textId="76241974" w:rsidR="00985D72" w:rsidRPr="005E260A" w:rsidRDefault="00985D72" w:rsidP="00A84C60">
      <w:pPr>
        <w:pStyle w:val="NoSpacing"/>
        <w:jc w:val="both"/>
        <w:rPr>
          <w:rFonts w:ascii="Times New Roman" w:hAnsi="Times New Roman" w:cs="Times New Roman"/>
          <w:sz w:val="24"/>
          <w:szCs w:val="24"/>
          <w:shd w:val="clear" w:color="auto" w:fill="FFFFFF"/>
        </w:rPr>
      </w:pPr>
      <w:proofErr w:type="spellStart"/>
      <w:r w:rsidRPr="005E260A">
        <w:rPr>
          <w:rFonts w:ascii="Times New Roman" w:hAnsi="Times New Roman" w:cs="Times New Roman"/>
          <w:sz w:val="24"/>
          <w:szCs w:val="24"/>
        </w:rPr>
        <w:t>Zolli</w:t>
      </w:r>
      <w:proofErr w:type="spellEnd"/>
      <w:r w:rsidRPr="005E260A">
        <w:rPr>
          <w:rFonts w:ascii="Times New Roman" w:hAnsi="Times New Roman" w:cs="Times New Roman"/>
          <w:sz w:val="24"/>
          <w:szCs w:val="24"/>
        </w:rPr>
        <w:t xml:space="preserve">, A., Healy, A. (2013) </w:t>
      </w:r>
      <w:r w:rsidRPr="005E260A">
        <w:rPr>
          <w:rFonts w:ascii="Times New Roman" w:hAnsi="Times New Roman" w:cs="Times New Roman"/>
          <w:i/>
          <w:iCs/>
          <w:sz w:val="24"/>
          <w:szCs w:val="24"/>
        </w:rPr>
        <w:t>Resilience:</w:t>
      </w:r>
      <w:r w:rsidR="00A84C60" w:rsidRPr="005E260A">
        <w:rPr>
          <w:rFonts w:ascii="Times New Roman" w:hAnsi="Times New Roman" w:cs="Times New Roman"/>
          <w:i/>
          <w:iCs/>
          <w:sz w:val="24"/>
          <w:szCs w:val="24"/>
        </w:rPr>
        <w:t xml:space="preserve"> </w:t>
      </w:r>
      <w:r w:rsidRPr="005E260A">
        <w:rPr>
          <w:rFonts w:ascii="Times New Roman" w:hAnsi="Times New Roman" w:cs="Times New Roman"/>
          <w:i/>
          <w:iCs/>
          <w:sz w:val="24"/>
          <w:szCs w:val="24"/>
        </w:rPr>
        <w:t xml:space="preserve">Why Things </w:t>
      </w:r>
      <w:r w:rsidR="00A84C60" w:rsidRPr="005E260A">
        <w:rPr>
          <w:rFonts w:ascii="Times New Roman" w:hAnsi="Times New Roman" w:cs="Times New Roman"/>
          <w:i/>
          <w:iCs/>
          <w:sz w:val="24"/>
          <w:szCs w:val="24"/>
        </w:rPr>
        <w:t>bounces</w:t>
      </w:r>
      <w:r w:rsidRPr="005E260A">
        <w:rPr>
          <w:rFonts w:ascii="Times New Roman" w:hAnsi="Times New Roman" w:cs="Times New Roman"/>
          <w:i/>
          <w:iCs/>
          <w:sz w:val="24"/>
          <w:szCs w:val="24"/>
        </w:rPr>
        <w:t xml:space="preserve"> back</w:t>
      </w:r>
      <w:r w:rsidRPr="005E260A">
        <w:rPr>
          <w:rFonts w:ascii="Times New Roman" w:hAnsi="Times New Roman" w:cs="Times New Roman"/>
          <w:sz w:val="24"/>
          <w:szCs w:val="24"/>
        </w:rPr>
        <w:t xml:space="preserve">. </w:t>
      </w:r>
      <w:r w:rsidRPr="005E260A">
        <w:rPr>
          <w:rFonts w:ascii="Times New Roman" w:hAnsi="Times New Roman" w:cs="Times New Roman"/>
          <w:sz w:val="24"/>
          <w:szCs w:val="24"/>
          <w:shd w:val="clear" w:color="auto" w:fill="FFFFFF"/>
        </w:rPr>
        <w:t>Business Plus: New York.</w:t>
      </w:r>
    </w:p>
    <w:p w14:paraId="278AC07D" w14:textId="77777777" w:rsidR="00985D72" w:rsidRPr="005E260A" w:rsidRDefault="00985D72" w:rsidP="00A84C60">
      <w:pPr>
        <w:pStyle w:val="NoSpacing"/>
        <w:jc w:val="both"/>
        <w:rPr>
          <w:rFonts w:ascii="Times New Roman" w:hAnsi="Times New Roman" w:cs="Times New Roman"/>
          <w:sz w:val="24"/>
          <w:szCs w:val="24"/>
        </w:rPr>
      </w:pPr>
    </w:p>
    <w:p w14:paraId="11073808" w14:textId="77777777" w:rsidR="00985D72" w:rsidRPr="005E260A" w:rsidRDefault="00985D72" w:rsidP="00A84C60">
      <w:pPr>
        <w:pStyle w:val="NoSpacing"/>
        <w:jc w:val="both"/>
        <w:rPr>
          <w:rFonts w:ascii="Times New Roman" w:hAnsi="Times New Roman" w:cs="Times New Roman"/>
          <w:sz w:val="24"/>
          <w:szCs w:val="24"/>
        </w:rPr>
      </w:pPr>
    </w:p>
    <w:p w14:paraId="5CFD3C5C" w14:textId="77777777" w:rsidR="00985D72" w:rsidRPr="005E260A" w:rsidRDefault="00985D72" w:rsidP="00A84C60">
      <w:pPr>
        <w:pStyle w:val="NoSpacing"/>
        <w:jc w:val="both"/>
        <w:rPr>
          <w:rFonts w:ascii="Times New Roman" w:hAnsi="Times New Roman" w:cs="Times New Roman"/>
          <w:sz w:val="24"/>
          <w:szCs w:val="24"/>
        </w:rPr>
      </w:pPr>
      <w:r w:rsidRPr="005E260A">
        <w:rPr>
          <w:rFonts w:ascii="Times New Roman" w:hAnsi="Times New Roman" w:cs="Times New Roman"/>
          <w:sz w:val="24"/>
          <w:szCs w:val="24"/>
          <w:shd w:val="clear" w:color="auto" w:fill="FFFFFF"/>
        </w:rPr>
        <w:t>Zubrick, S.R. and Robson, A., 2003. Resilience to offending in high-risk groups: Focus on Aboriginal youth.</w:t>
      </w:r>
      <w:r w:rsidRPr="005E260A">
        <w:rPr>
          <w:rStyle w:val="apple-converted-space"/>
          <w:rFonts w:ascii="Times New Roman" w:hAnsi="Times New Roman" w:cs="Times New Roman"/>
          <w:color w:val="000000" w:themeColor="text1"/>
          <w:sz w:val="24"/>
          <w:szCs w:val="24"/>
          <w:shd w:val="clear" w:color="auto" w:fill="FFFFFF"/>
        </w:rPr>
        <w:t> </w:t>
      </w:r>
      <w:r w:rsidRPr="005E260A">
        <w:rPr>
          <w:rFonts w:ascii="Times New Roman" w:hAnsi="Times New Roman" w:cs="Times New Roman"/>
          <w:sz w:val="24"/>
          <w:szCs w:val="24"/>
        </w:rPr>
        <w:t>Criminology research council</w:t>
      </w:r>
      <w:r w:rsidRPr="005E260A">
        <w:rPr>
          <w:rFonts w:ascii="Times New Roman" w:hAnsi="Times New Roman" w:cs="Times New Roman"/>
          <w:sz w:val="24"/>
          <w:szCs w:val="24"/>
          <w:shd w:val="clear" w:color="auto" w:fill="FFFFFF"/>
        </w:rPr>
        <w:t>.</w:t>
      </w:r>
    </w:p>
    <w:p w14:paraId="7A016AC3" w14:textId="77777777" w:rsidR="00985D72" w:rsidRPr="005E260A" w:rsidRDefault="00985D72" w:rsidP="00985D72">
      <w:pPr>
        <w:rPr>
          <w:rFonts w:ascii="Times New Roman" w:hAnsi="Times New Roman" w:cs="Times New Roman"/>
        </w:rPr>
      </w:pPr>
    </w:p>
    <w:p w14:paraId="632FFC1A" w14:textId="77777777" w:rsidR="00985D72" w:rsidRPr="005E260A" w:rsidRDefault="00985D72" w:rsidP="00B97739">
      <w:pPr>
        <w:spacing w:line="480" w:lineRule="auto"/>
        <w:jc w:val="both"/>
        <w:rPr>
          <w:rFonts w:ascii="Times New Roman" w:hAnsi="Times New Roman" w:cs="Times New Roman"/>
          <w:color w:val="000000" w:themeColor="text1"/>
        </w:rPr>
      </w:pPr>
    </w:p>
    <w:p w14:paraId="0DB609B2" w14:textId="77777777" w:rsidR="00353463" w:rsidRPr="005E260A" w:rsidRDefault="00353463" w:rsidP="00B97739">
      <w:pPr>
        <w:spacing w:line="480" w:lineRule="auto"/>
        <w:rPr>
          <w:rFonts w:ascii="Times New Roman" w:hAnsi="Times New Roman" w:cs="Times New Roman"/>
          <w:color w:val="000000" w:themeColor="text1"/>
          <w:lang w:eastAsia="en-GB"/>
        </w:rPr>
      </w:pPr>
    </w:p>
    <w:p w14:paraId="4E4BF174" w14:textId="77777777" w:rsidR="00353463" w:rsidRPr="005E260A" w:rsidRDefault="00353463" w:rsidP="00B97739">
      <w:pPr>
        <w:spacing w:line="480" w:lineRule="auto"/>
        <w:rPr>
          <w:rFonts w:ascii="Times New Roman" w:hAnsi="Times New Roman" w:cs="Times New Roman"/>
          <w:color w:val="000000" w:themeColor="text1"/>
          <w:lang w:eastAsia="en-GB"/>
        </w:rPr>
      </w:pPr>
    </w:p>
    <w:p w14:paraId="5D46009D" w14:textId="77777777" w:rsidR="00A93DBD" w:rsidRPr="005E260A" w:rsidRDefault="00A93DBD" w:rsidP="00B97739">
      <w:pPr>
        <w:spacing w:line="480" w:lineRule="auto"/>
        <w:jc w:val="both"/>
        <w:rPr>
          <w:rFonts w:ascii="Times New Roman" w:hAnsi="Times New Roman" w:cs="Times New Roman"/>
          <w:color w:val="000000" w:themeColor="text1"/>
        </w:rPr>
      </w:pPr>
    </w:p>
    <w:p w14:paraId="73332148" w14:textId="77777777" w:rsidR="005C0636" w:rsidRPr="005E260A" w:rsidRDefault="005C0636" w:rsidP="00B97739">
      <w:pPr>
        <w:spacing w:line="480" w:lineRule="auto"/>
        <w:jc w:val="both"/>
        <w:rPr>
          <w:rFonts w:ascii="Times New Roman" w:eastAsia="Times New Roman" w:hAnsi="Times New Roman" w:cs="Times New Roman"/>
          <w:color w:val="000000" w:themeColor="text1"/>
          <w:lang w:eastAsia="en-GB"/>
        </w:rPr>
      </w:pPr>
    </w:p>
    <w:p w14:paraId="169EE945" w14:textId="5E9C5E75" w:rsidR="005C0636" w:rsidRPr="005E260A" w:rsidRDefault="005C0636" w:rsidP="005C0636">
      <w:pPr>
        <w:pStyle w:val="NormalWeb"/>
        <w:rPr>
          <w:color w:val="000000" w:themeColor="text1"/>
        </w:rPr>
      </w:pPr>
    </w:p>
    <w:p w14:paraId="01748FE0" w14:textId="6967C798" w:rsidR="005C0636" w:rsidRPr="005E260A" w:rsidRDefault="005C0636" w:rsidP="00AB2155">
      <w:pPr>
        <w:spacing w:line="480" w:lineRule="auto"/>
        <w:jc w:val="both"/>
        <w:rPr>
          <w:rFonts w:ascii="Times New Roman" w:eastAsia="Times New Roman" w:hAnsi="Times New Roman" w:cs="Times New Roman"/>
          <w:lang w:eastAsia="en-GB"/>
        </w:rPr>
      </w:pPr>
    </w:p>
    <w:p w14:paraId="34547754" w14:textId="2772A942" w:rsidR="00AB2155" w:rsidRPr="005E260A" w:rsidRDefault="00AB2155" w:rsidP="00AB2155">
      <w:pPr>
        <w:rPr>
          <w:rFonts w:ascii="Times New Roman" w:eastAsia="Times New Roman" w:hAnsi="Times New Roman" w:cs="Times New Roman"/>
          <w:lang w:eastAsia="en-GB"/>
        </w:rPr>
      </w:pPr>
    </w:p>
    <w:p w14:paraId="74D41759" w14:textId="77777777" w:rsidR="00AB2155" w:rsidRPr="005E260A" w:rsidRDefault="00AB2155" w:rsidP="00AB2155">
      <w:pPr>
        <w:rPr>
          <w:rFonts w:ascii="Times New Roman" w:eastAsia="Times New Roman" w:hAnsi="Times New Roman" w:cs="Times New Roman"/>
          <w:lang w:eastAsia="en-GB"/>
        </w:rPr>
      </w:pPr>
    </w:p>
    <w:p w14:paraId="20D4FA1B" w14:textId="10549797" w:rsidR="00352FDA" w:rsidRPr="005E260A" w:rsidRDefault="00352FDA" w:rsidP="00C32D1A">
      <w:pPr>
        <w:spacing w:line="480" w:lineRule="auto"/>
        <w:jc w:val="both"/>
        <w:rPr>
          <w:rFonts w:ascii="Times New Roman" w:eastAsia="Times New Roman" w:hAnsi="Times New Roman" w:cs="Times New Roman"/>
          <w:color w:val="202122"/>
          <w:shd w:val="clear" w:color="auto" w:fill="FFFFFF"/>
          <w:lang w:eastAsia="en-GB"/>
        </w:rPr>
      </w:pPr>
    </w:p>
    <w:p w14:paraId="5CCC6270" w14:textId="77777777" w:rsidR="00352FDA" w:rsidRPr="005E260A" w:rsidRDefault="00352FDA" w:rsidP="00C32D1A">
      <w:pPr>
        <w:spacing w:line="480" w:lineRule="auto"/>
        <w:jc w:val="both"/>
        <w:rPr>
          <w:rFonts w:ascii="Times New Roman" w:eastAsia="Times New Roman" w:hAnsi="Times New Roman" w:cs="Times New Roman"/>
          <w:lang w:eastAsia="en-GB"/>
        </w:rPr>
      </w:pPr>
    </w:p>
    <w:p w14:paraId="157DC672" w14:textId="00C20E3E" w:rsidR="00446004" w:rsidRPr="005E260A" w:rsidRDefault="00446004" w:rsidP="00C32D1A">
      <w:pPr>
        <w:spacing w:line="480" w:lineRule="auto"/>
        <w:jc w:val="both"/>
        <w:rPr>
          <w:rFonts w:ascii="Times New Roman" w:hAnsi="Times New Roman" w:cs="Times New Roman"/>
        </w:rPr>
      </w:pPr>
    </w:p>
    <w:p w14:paraId="2FA91353" w14:textId="77777777" w:rsidR="00352FDA" w:rsidRPr="005E260A" w:rsidRDefault="00352FDA" w:rsidP="00C32D1A">
      <w:pPr>
        <w:spacing w:line="480" w:lineRule="auto"/>
        <w:jc w:val="both"/>
        <w:rPr>
          <w:rFonts w:ascii="Times New Roman" w:hAnsi="Times New Roman" w:cs="Times New Roman"/>
        </w:rPr>
      </w:pPr>
    </w:p>
    <w:p w14:paraId="194C4A1D" w14:textId="77777777" w:rsidR="00B07815" w:rsidRPr="005E260A" w:rsidRDefault="00B07815" w:rsidP="00C32D1A">
      <w:pPr>
        <w:spacing w:line="480" w:lineRule="auto"/>
        <w:jc w:val="both"/>
        <w:rPr>
          <w:rFonts w:ascii="Times New Roman" w:hAnsi="Times New Roman" w:cs="Times New Roman"/>
        </w:rPr>
      </w:pPr>
    </w:p>
    <w:sectPr w:rsidR="00B07815" w:rsidRPr="005E260A"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A265D"/>
    <w:multiLevelType w:val="hybridMultilevel"/>
    <w:tmpl w:val="E8243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80AAC"/>
    <w:multiLevelType w:val="hybridMultilevel"/>
    <w:tmpl w:val="53FC3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24324"/>
    <w:multiLevelType w:val="hybridMultilevel"/>
    <w:tmpl w:val="EA2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710E5"/>
    <w:multiLevelType w:val="hybridMultilevel"/>
    <w:tmpl w:val="8956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169F"/>
    <w:multiLevelType w:val="multilevel"/>
    <w:tmpl w:val="2046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7D7352"/>
    <w:multiLevelType w:val="hybridMultilevel"/>
    <w:tmpl w:val="A6D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05E91"/>
    <w:multiLevelType w:val="hybridMultilevel"/>
    <w:tmpl w:val="7C7047D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D56AB3"/>
    <w:multiLevelType w:val="hybridMultilevel"/>
    <w:tmpl w:val="390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D7BD6"/>
    <w:multiLevelType w:val="hybridMultilevel"/>
    <w:tmpl w:val="4024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884542"/>
    <w:multiLevelType w:val="hybridMultilevel"/>
    <w:tmpl w:val="E6C0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9"/>
  </w:num>
  <w:num w:numId="5">
    <w:abstractNumId w:val="8"/>
  </w:num>
  <w:num w:numId="6">
    <w:abstractNumId w:val="6"/>
  </w:num>
  <w:num w:numId="7">
    <w:abstractNumId w:val="0"/>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04"/>
    <w:rsid w:val="00022431"/>
    <w:rsid w:val="00037370"/>
    <w:rsid w:val="000522CB"/>
    <w:rsid w:val="00125869"/>
    <w:rsid w:val="00143E67"/>
    <w:rsid w:val="001C0ABC"/>
    <w:rsid w:val="002E08AC"/>
    <w:rsid w:val="002E25E3"/>
    <w:rsid w:val="00352FDA"/>
    <w:rsid w:val="00353463"/>
    <w:rsid w:val="00385623"/>
    <w:rsid w:val="003B5408"/>
    <w:rsid w:val="00446004"/>
    <w:rsid w:val="00451719"/>
    <w:rsid w:val="005134F2"/>
    <w:rsid w:val="005C0636"/>
    <w:rsid w:val="005C1AA9"/>
    <w:rsid w:val="005E260A"/>
    <w:rsid w:val="00647689"/>
    <w:rsid w:val="00654F89"/>
    <w:rsid w:val="006D7887"/>
    <w:rsid w:val="007070C6"/>
    <w:rsid w:val="007274E9"/>
    <w:rsid w:val="00735AE1"/>
    <w:rsid w:val="00776CFE"/>
    <w:rsid w:val="00787742"/>
    <w:rsid w:val="00843585"/>
    <w:rsid w:val="008B510F"/>
    <w:rsid w:val="008C385C"/>
    <w:rsid w:val="00915941"/>
    <w:rsid w:val="009302FE"/>
    <w:rsid w:val="00952A1B"/>
    <w:rsid w:val="00985D72"/>
    <w:rsid w:val="009D1AA4"/>
    <w:rsid w:val="009F2BD1"/>
    <w:rsid w:val="00A331F0"/>
    <w:rsid w:val="00A84C60"/>
    <w:rsid w:val="00A93DBD"/>
    <w:rsid w:val="00AA3E8C"/>
    <w:rsid w:val="00AB2155"/>
    <w:rsid w:val="00B07815"/>
    <w:rsid w:val="00B10F09"/>
    <w:rsid w:val="00B22754"/>
    <w:rsid w:val="00B97739"/>
    <w:rsid w:val="00C32D1A"/>
    <w:rsid w:val="00C348D7"/>
    <w:rsid w:val="00C64FB7"/>
    <w:rsid w:val="00CF1046"/>
    <w:rsid w:val="00D5304A"/>
    <w:rsid w:val="00D74877"/>
    <w:rsid w:val="00D934D5"/>
    <w:rsid w:val="00DB17BD"/>
    <w:rsid w:val="00DD3CE6"/>
    <w:rsid w:val="00DF7A94"/>
    <w:rsid w:val="00E400A3"/>
    <w:rsid w:val="00E57535"/>
    <w:rsid w:val="00E80AED"/>
    <w:rsid w:val="00EA582A"/>
    <w:rsid w:val="00ED46B5"/>
    <w:rsid w:val="00F703E6"/>
    <w:rsid w:val="00FA10E1"/>
    <w:rsid w:val="00FC0881"/>
    <w:rsid w:val="00FE3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0EB9"/>
  <w15:chartTrackingRefBased/>
  <w15:docId w15:val="{35E9F037-EC45-6640-8574-202B7493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8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600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446004"/>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D3CE6"/>
  </w:style>
  <w:style w:type="character" w:styleId="Emphasis">
    <w:name w:val="Emphasis"/>
    <w:basedOn w:val="DefaultParagraphFont"/>
    <w:uiPriority w:val="20"/>
    <w:qFormat/>
    <w:rsid w:val="00B07815"/>
    <w:rPr>
      <w:i/>
      <w:iCs/>
    </w:rPr>
  </w:style>
  <w:style w:type="paragraph" w:styleId="ListParagraph">
    <w:name w:val="List Paragraph"/>
    <w:basedOn w:val="Normal"/>
    <w:uiPriority w:val="34"/>
    <w:qFormat/>
    <w:rsid w:val="00352FDA"/>
    <w:pPr>
      <w:ind w:left="720"/>
      <w:contextualSpacing/>
    </w:pPr>
  </w:style>
  <w:style w:type="character" w:styleId="Hyperlink">
    <w:name w:val="Hyperlink"/>
    <w:basedOn w:val="DefaultParagraphFont"/>
    <w:uiPriority w:val="99"/>
    <w:semiHidden/>
    <w:unhideWhenUsed/>
    <w:rsid w:val="00352FDA"/>
    <w:rPr>
      <w:color w:val="0000FF"/>
      <w:u w:val="single"/>
    </w:rPr>
  </w:style>
  <w:style w:type="character" w:styleId="Strong">
    <w:name w:val="Strong"/>
    <w:basedOn w:val="DefaultParagraphFont"/>
    <w:uiPriority w:val="22"/>
    <w:qFormat/>
    <w:rsid w:val="00352FDA"/>
    <w:rPr>
      <w:b/>
      <w:bCs/>
    </w:rPr>
  </w:style>
  <w:style w:type="paragraph" w:styleId="NoSpacing">
    <w:name w:val="No Spacing"/>
    <w:uiPriority w:val="1"/>
    <w:qFormat/>
    <w:rsid w:val="00C32D1A"/>
    <w:rPr>
      <w:sz w:val="22"/>
      <w:szCs w:val="22"/>
    </w:rPr>
  </w:style>
  <w:style w:type="character" w:customStyle="1" w:styleId="authors">
    <w:name w:val="authors"/>
    <w:basedOn w:val="DefaultParagraphFont"/>
    <w:rsid w:val="00985D72"/>
  </w:style>
  <w:style w:type="character" w:customStyle="1" w:styleId="Date1">
    <w:name w:val="Date1"/>
    <w:basedOn w:val="DefaultParagraphFont"/>
    <w:rsid w:val="00985D72"/>
  </w:style>
  <w:style w:type="character" w:customStyle="1" w:styleId="arttitle">
    <w:name w:val="art_title"/>
    <w:basedOn w:val="DefaultParagraphFont"/>
    <w:rsid w:val="00985D72"/>
  </w:style>
  <w:style w:type="character" w:customStyle="1" w:styleId="serialtitle">
    <w:name w:val="serial_title"/>
    <w:basedOn w:val="DefaultParagraphFont"/>
    <w:rsid w:val="00985D72"/>
  </w:style>
  <w:style w:type="character" w:customStyle="1" w:styleId="volumeissue">
    <w:name w:val="volume_issue"/>
    <w:basedOn w:val="DefaultParagraphFont"/>
    <w:rsid w:val="00985D72"/>
  </w:style>
  <w:style w:type="character" w:customStyle="1" w:styleId="pagerange">
    <w:name w:val="page_range"/>
    <w:basedOn w:val="DefaultParagraphFont"/>
    <w:rsid w:val="00985D72"/>
  </w:style>
  <w:style w:type="character" w:customStyle="1" w:styleId="doilink">
    <w:name w:val="doi_link"/>
    <w:basedOn w:val="DefaultParagraphFont"/>
    <w:rsid w:val="00985D72"/>
  </w:style>
  <w:style w:type="character" w:customStyle="1" w:styleId="externalref">
    <w:name w:val="externalref"/>
    <w:basedOn w:val="DefaultParagraphFont"/>
    <w:rsid w:val="00985D72"/>
  </w:style>
  <w:style w:type="character" w:customStyle="1" w:styleId="refsource">
    <w:name w:val="refsource"/>
    <w:basedOn w:val="DefaultParagraphFont"/>
    <w:rsid w:val="00985D72"/>
  </w:style>
  <w:style w:type="paragraph" w:styleId="CommentText">
    <w:name w:val="annotation text"/>
    <w:basedOn w:val="Normal"/>
    <w:link w:val="CommentTextChar"/>
    <w:uiPriority w:val="99"/>
    <w:unhideWhenUsed/>
    <w:rsid w:val="00647689"/>
    <w:rPr>
      <w:sz w:val="20"/>
      <w:szCs w:val="20"/>
    </w:rPr>
  </w:style>
  <w:style w:type="character" w:customStyle="1" w:styleId="CommentTextChar">
    <w:name w:val="Comment Text Char"/>
    <w:basedOn w:val="DefaultParagraphFont"/>
    <w:link w:val="CommentText"/>
    <w:uiPriority w:val="99"/>
    <w:rsid w:val="00647689"/>
    <w:rPr>
      <w:sz w:val="20"/>
      <w:szCs w:val="20"/>
    </w:rPr>
  </w:style>
  <w:style w:type="character" w:styleId="FollowedHyperlink">
    <w:name w:val="FollowedHyperlink"/>
    <w:basedOn w:val="DefaultParagraphFont"/>
    <w:uiPriority w:val="99"/>
    <w:semiHidden/>
    <w:unhideWhenUsed/>
    <w:rsid w:val="00FA10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79480">
      <w:bodyDiv w:val="1"/>
      <w:marLeft w:val="0"/>
      <w:marRight w:val="0"/>
      <w:marTop w:val="0"/>
      <w:marBottom w:val="0"/>
      <w:divBdr>
        <w:top w:val="none" w:sz="0" w:space="0" w:color="auto"/>
        <w:left w:val="none" w:sz="0" w:space="0" w:color="auto"/>
        <w:bottom w:val="none" w:sz="0" w:space="0" w:color="auto"/>
        <w:right w:val="none" w:sz="0" w:space="0" w:color="auto"/>
      </w:divBdr>
    </w:div>
    <w:div w:id="485560961">
      <w:bodyDiv w:val="1"/>
      <w:marLeft w:val="0"/>
      <w:marRight w:val="0"/>
      <w:marTop w:val="0"/>
      <w:marBottom w:val="0"/>
      <w:divBdr>
        <w:top w:val="none" w:sz="0" w:space="0" w:color="auto"/>
        <w:left w:val="none" w:sz="0" w:space="0" w:color="auto"/>
        <w:bottom w:val="none" w:sz="0" w:space="0" w:color="auto"/>
        <w:right w:val="none" w:sz="0" w:space="0" w:color="auto"/>
      </w:divBdr>
      <w:divsChild>
        <w:div w:id="960724074">
          <w:marLeft w:val="0"/>
          <w:marRight w:val="0"/>
          <w:marTop w:val="0"/>
          <w:marBottom w:val="0"/>
          <w:divBdr>
            <w:top w:val="none" w:sz="0" w:space="0" w:color="auto"/>
            <w:left w:val="none" w:sz="0" w:space="0" w:color="auto"/>
            <w:bottom w:val="none" w:sz="0" w:space="0" w:color="auto"/>
            <w:right w:val="none" w:sz="0" w:space="0" w:color="auto"/>
          </w:divBdr>
          <w:divsChild>
            <w:div w:id="1002197786">
              <w:marLeft w:val="0"/>
              <w:marRight w:val="0"/>
              <w:marTop w:val="0"/>
              <w:marBottom w:val="0"/>
              <w:divBdr>
                <w:top w:val="none" w:sz="0" w:space="0" w:color="auto"/>
                <w:left w:val="none" w:sz="0" w:space="0" w:color="auto"/>
                <w:bottom w:val="none" w:sz="0" w:space="0" w:color="auto"/>
                <w:right w:val="none" w:sz="0" w:space="0" w:color="auto"/>
              </w:divBdr>
              <w:divsChild>
                <w:div w:id="10375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7772">
      <w:bodyDiv w:val="1"/>
      <w:marLeft w:val="0"/>
      <w:marRight w:val="0"/>
      <w:marTop w:val="0"/>
      <w:marBottom w:val="0"/>
      <w:divBdr>
        <w:top w:val="none" w:sz="0" w:space="0" w:color="auto"/>
        <w:left w:val="none" w:sz="0" w:space="0" w:color="auto"/>
        <w:bottom w:val="none" w:sz="0" w:space="0" w:color="auto"/>
        <w:right w:val="none" w:sz="0" w:space="0" w:color="auto"/>
      </w:divBdr>
    </w:div>
    <w:div w:id="609051659">
      <w:bodyDiv w:val="1"/>
      <w:marLeft w:val="0"/>
      <w:marRight w:val="0"/>
      <w:marTop w:val="0"/>
      <w:marBottom w:val="0"/>
      <w:divBdr>
        <w:top w:val="none" w:sz="0" w:space="0" w:color="auto"/>
        <w:left w:val="none" w:sz="0" w:space="0" w:color="auto"/>
        <w:bottom w:val="none" w:sz="0" w:space="0" w:color="auto"/>
        <w:right w:val="none" w:sz="0" w:space="0" w:color="auto"/>
      </w:divBdr>
    </w:div>
    <w:div w:id="702709047">
      <w:bodyDiv w:val="1"/>
      <w:marLeft w:val="0"/>
      <w:marRight w:val="0"/>
      <w:marTop w:val="0"/>
      <w:marBottom w:val="0"/>
      <w:divBdr>
        <w:top w:val="none" w:sz="0" w:space="0" w:color="auto"/>
        <w:left w:val="none" w:sz="0" w:space="0" w:color="auto"/>
        <w:bottom w:val="none" w:sz="0" w:space="0" w:color="auto"/>
        <w:right w:val="none" w:sz="0" w:space="0" w:color="auto"/>
      </w:divBdr>
      <w:divsChild>
        <w:div w:id="2026441543">
          <w:marLeft w:val="0"/>
          <w:marRight w:val="0"/>
          <w:marTop w:val="0"/>
          <w:marBottom w:val="0"/>
          <w:divBdr>
            <w:top w:val="none" w:sz="0" w:space="0" w:color="auto"/>
            <w:left w:val="none" w:sz="0" w:space="0" w:color="auto"/>
            <w:bottom w:val="none" w:sz="0" w:space="0" w:color="auto"/>
            <w:right w:val="none" w:sz="0" w:space="0" w:color="auto"/>
          </w:divBdr>
          <w:divsChild>
            <w:div w:id="1127119744">
              <w:marLeft w:val="0"/>
              <w:marRight w:val="0"/>
              <w:marTop w:val="0"/>
              <w:marBottom w:val="0"/>
              <w:divBdr>
                <w:top w:val="none" w:sz="0" w:space="0" w:color="auto"/>
                <w:left w:val="none" w:sz="0" w:space="0" w:color="auto"/>
                <w:bottom w:val="none" w:sz="0" w:space="0" w:color="auto"/>
                <w:right w:val="none" w:sz="0" w:space="0" w:color="auto"/>
              </w:divBdr>
              <w:divsChild>
                <w:div w:id="7185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61560">
      <w:bodyDiv w:val="1"/>
      <w:marLeft w:val="0"/>
      <w:marRight w:val="0"/>
      <w:marTop w:val="0"/>
      <w:marBottom w:val="0"/>
      <w:divBdr>
        <w:top w:val="none" w:sz="0" w:space="0" w:color="auto"/>
        <w:left w:val="none" w:sz="0" w:space="0" w:color="auto"/>
        <w:bottom w:val="none" w:sz="0" w:space="0" w:color="auto"/>
        <w:right w:val="none" w:sz="0" w:space="0" w:color="auto"/>
      </w:divBdr>
    </w:div>
    <w:div w:id="916399125">
      <w:bodyDiv w:val="1"/>
      <w:marLeft w:val="0"/>
      <w:marRight w:val="0"/>
      <w:marTop w:val="0"/>
      <w:marBottom w:val="0"/>
      <w:divBdr>
        <w:top w:val="none" w:sz="0" w:space="0" w:color="auto"/>
        <w:left w:val="none" w:sz="0" w:space="0" w:color="auto"/>
        <w:bottom w:val="none" w:sz="0" w:space="0" w:color="auto"/>
        <w:right w:val="none" w:sz="0" w:space="0" w:color="auto"/>
      </w:divBdr>
      <w:divsChild>
        <w:div w:id="1369839075">
          <w:marLeft w:val="0"/>
          <w:marRight w:val="0"/>
          <w:marTop w:val="0"/>
          <w:marBottom w:val="0"/>
          <w:divBdr>
            <w:top w:val="none" w:sz="0" w:space="0" w:color="auto"/>
            <w:left w:val="none" w:sz="0" w:space="0" w:color="auto"/>
            <w:bottom w:val="none" w:sz="0" w:space="0" w:color="auto"/>
            <w:right w:val="none" w:sz="0" w:space="0" w:color="auto"/>
          </w:divBdr>
          <w:divsChild>
            <w:div w:id="550850995">
              <w:marLeft w:val="0"/>
              <w:marRight w:val="0"/>
              <w:marTop w:val="0"/>
              <w:marBottom w:val="0"/>
              <w:divBdr>
                <w:top w:val="none" w:sz="0" w:space="0" w:color="auto"/>
                <w:left w:val="none" w:sz="0" w:space="0" w:color="auto"/>
                <w:bottom w:val="none" w:sz="0" w:space="0" w:color="auto"/>
                <w:right w:val="none" w:sz="0" w:space="0" w:color="auto"/>
              </w:divBdr>
              <w:divsChild>
                <w:div w:id="134030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12122">
      <w:bodyDiv w:val="1"/>
      <w:marLeft w:val="0"/>
      <w:marRight w:val="0"/>
      <w:marTop w:val="0"/>
      <w:marBottom w:val="0"/>
      <w:divBdr>
        <w:top w:val="none" w:sz="0" w:space="0" w:color="auto"/>
        <w:left w:val="none" w:sz="0" w:space="0" w:color="auto"/>
        <w:bottom w:val="none" w:sz="0" w:space="0" w:color="auto"/>
        <w:right w:val="none" w:sz="0" w:space="0" w:color="auto"/>
      </w:divBdr>
      <w:divsChild>
        <w:div w:id="402336252">
          <w:marLeft w:val="0"/>
          <w:marRight w:val="0"/>
          <w:marTop w:val="0"/>
          <w:marBottom w:val="0"/>
          <w:divBdr>
            <w:top w:val="none" w:sz="0" w:space="0" w:color="auto"/>
            <w:left w:val="none" w:sz="0" w:space="0" w:color="auto"/>
            <w:bottom w:val="none" w:sz="0" w:space="0" w:color="auto"/>
            <w:right w:val="none" w:sz="0" w:space="0" w:color="auto"/>
          </w:divBdr>
          <w:divsChild>
            <w:div w:id="999426186">
              <w:marLeft w:val="0"/>
              <w:marRight w:val="0"/>
              <w:marTop w:val="0"/>
              <w:marBottom w:val="0"/>
              <w:divBdr>
                <w:top w:val="none" w:sz="0" w:space="0" w:color="auto"/>
                <w:left w:val="none" w:sz="0" w:space="0" w:color="auto"/>
                <w:bottom w:val="none" w:sz="0" w:space="0" w:color="auto"/>
                <w:right w:val="none" w:sz="0" w:space="0" w:color="auto"/>
              </w:divBdr>
              <w:divsChild>
                <w:div w:id="8627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22697">
      <w:bodyDiv w:val="1"/>
      <w:marLeft w:val="0"/>
      <w:marRight w:val="0"/>
      <w:marTop w:val="0"/>
      <w:marBottom w:val="0"/>
      <w:divBdr>
        <w:top w:val="none" w:sz="0" w:space="0" w:color="auto"/>
        <w:left w:val="none" w:sz="0" w:space="0" w:color="auto"/>
        <w:bottom w:val="none" w:sz="0" w:space="0" w:color="auto"/>
        <w:right w:val="none" w:sz="0" w:space="0" w:color="auto"/>
      </w:divBdr>
    </w:div>
    <w:div w:id="1152915718">
      <w:bodyDiv w:val="1"/>
      <w:marLeft w:val="0"/>
      <w:marRight w:val="0"/>
      <w:marTop w:val="0"/>
      <w:marBottom w:val="0"/>
      <w:divBdr>
        <w:top w:val="none" w:sz="0" w:space="0" w:color="auto"/>
        <w:left w:val="none" w:sz="0" w:space="0" w:color="auto"/>
        <w:bottom w:val="none" w:sz="0" w:space="0" w:color="auto"/>
        <w:right w:val="none" w:sz="0" w:space="0" w:color="auto"/>
      </w:divBdr>
    </w:div>
    <w:div w:id="1191995873">
      <w:bodyDiv w:val="1"/>
      <w:marLeft w:val="0"/>
      <w:marRight w:val="0"/>
      <w:marTop w:val="0"/>
      <w:marBottom w:val="0"/>
      <w:divBdr>
        <w:top w:val="none" w:sz="0" w:space="0" w:color="auto"/>
        <w:left w:val="none" w:sz="0" w:space="0" w:color="auto"/>
        <w:bottom w:val="none" w:sz="0" w:space="0" w:color="auto"/>
        <w:right w:val="none" w:sz="0" w:space="0" w:color="auto"/>
      </w:divBdr>
    </w:div>
    <w:div w:id="1193231490">
      <w:bodyDiv w:val="1"/>
      <w:marLeft w:val="0"/>
      <w:marRight w:val="0"/>
      <w:marTop w:val="0"/>
      <w:marBottom w:val="0"/>
      <w:divBdr>
        <w:top w:val="none" w:sz="0" w:space="0" w:color="auto"/>
        <w:left w:val="none" w:sz="0" w:space="0" w:color="auto"/>
        <w:bottom w:val="none" w:sz="0" w:space="0" w:color="auto"/>
        <w:right w:val="none" w:sz="0" w:space="0" w:color="auto"/>
      </w:divBdr>
      <w:divsChild>
        <w:div w:id="327756801">
          <w:marLeft w:val="0"/>
          <w:marRight w:val="0"/>
          <w:marTop w:val="0"/>
          <w:marBottom w:val="0"/>
          <w:divBdr>
            <w:top w:val="none" w:sz="0" w:space="0" w:color="auto"/>
            <w:left w:val="none" w:sz="0" w:space="0" w:color="auto"/>
            <w:bottom w:val="none" w:sz="0" w:space="0" w:color="auto"/>
            <w:right w:val="none" w:sz="0" w:space="0" w:color="auto"/>
          </w:divBdr>
          <w:divsChild>
            <w:div w:id="1985967243">
              <w:marLeft w:val="0"/>
              <w:marRight w:val="0"/>
              <w:marTop w:val="0"/>
              <w:marBottom w:val="0"/>
              <w:divBdr>
                <w:top w:val="none" w:sz="0" w:space="0" w:color="auto"/>
                <w:left w:val="none" w:sz="0" w:space="0" w:color="auto"/>
                <w:bottom w:val="none" w:sz="0" w:space="0" w:color="auto"/>
                <w:right w:val="none" w:sz="0" w:space="0" w:color="auto"/>
              </w:divBdr>
              <w:divsChild>
                <w:div w:id="11030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16582">
      <w:bodyDiv w:val="1"/>
      <w:marLeft w:val="0"/>
      <w:marRight w:val="0"/>
      <w:marTop w:val="0"/>
      <w:marBottom w:val="0"/>
      <w:divBdr>
        <w:top w:val="none" w:sz="0" w:space="0" w:color="auto"/>
        <w:left w:val="none" w:sz="0" w:space="0" w:color="auto"/>
        <w:bottom w:val="none" w:sz="0" w:space="0" w:color="auto"/>
        <w:right w:val="none" w:sz="0" w:space="0" w:color="auto"/>
      </w:divBdr>
      <w:divsChild>
        <w:div w:id="1933782401">
          <w:marLeft w:val="0"/>
          <w:marRight w:val="0"/>
          <w:marTop w:val="0"/>
          <w:marBottom w:val="0"/>
          <w:divBdr>
            <w:top w:val="none" w:sz="0" w:space="0" w:color="auto"/>
            <w:left w:val="none" w:sz="0" w:space="0" w:color="auto"/>
            <w:bottom w:val="none" w:sz="0" w:space="0" w:color="auto"/>
            <w:right w:val="none" w:sz="0" w:space="0" w:color="auto"/>
          </w:divBdr>
          <w:divsChild>
            <w:div w:id="976488848">
              <w:marLeft w:val="0"/>
              <w:marRight w:val="0"/>
              <w:marTop w:val="0"/>
              <w:marBottom w:val="0"/>
              <w:divBdr>
                <w:top w:val="none" w:sz="0" w:space="0" w:color="auto"/>
                <w:left w:val="none" w:sz="0" w:space="0" w:color="auto"/>
                <w:bottom w:val="none" w:sz="0" w:space="0" w:color="auto"/>
                <w:right w:val="none" w:sz="0" w:space="0" w:color="auto"/>
              </w:divBdr>
              <w:divsChild>
                <w:div w:id="8752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20576">
      <w:bodyDiv w:val="1"/>
      <w:marLeft w:val="0"/>
      <w:marRight w:val="0"/>
      <w:marTop w:val="0"/>
      <w:marBottom w:val="0"/>
      <w:divBdr>
        <w:top w:val="none" w:sz="0" w:space="0" w:color="auto"/>
        <w:left w:val="none" w:sz="0" w:space="0" w:color="auto"/>
        <w:bottom w:val="none" w:sz="0" w:space="0" w:color="auto"/>
        <w:right w:val="none" w:sz="0" w:space="0" w:color="auto"/>
      </w:divBdr>
    </w:div>
    <w:div w:id="1426684953">
      <w:bodyDiv w:val="1"/>
      <w:marLeft w:val="0"/>
      <w:marRight w:val="0"/>
      <w:marTop w:val="0"/>
      <w:marBottom w:val="0"/>
      <w:divBdr>
        <w:top w:val="none" w:sz="0" w:space="0" w:color="auto"/>
        <w:left w:val="none" w:sz="0" w:space="0" w:color="auto"/>
        <w:bottom w:val="none" w:sz="0" w:space="0" w:color="auto"/>
        <w:right w:val="none" w:sz="0" w:space="0" w:color="auto"/>
      </w:divBdr>
    </w:div>
    <w:div w:id="1622028450">
      <w:bodyDiv w:val="1"/>
      <w:marLeft w:val="0"/>
      <w:marRight w:val="0"/>
      <w:marTop w:val="0"/>
      <w:marBottom w:val="0"/>
      <w:divBdr>
        <w:top w:val="none" w:sz="0" w:space="0" w:color="auto"/>
        <w:left w:val="none" w:sz="0" w:space="0" w:color="auto"/>
        <w:bottom w:val="none" w:sz="0" w:space="0" w:color="auto"/>
        <w:right w:val="none" w:sz="0" w:space="0" w:color="auto"/>
      </w:divBdr>
    </w:div>
    <w:div w:id="1681157231">
      <w:bodyDiv w:val="1"/>
      <w:marLeft w:val="0"/>
      <w:marRight w:val="0"/>
      <w:marTop w:val="0"/>
      <w:marBottom w:val="0"/>
      <w:divBdr>
        <w:top w:val="none" w:sz="0" w:space="0" w:color="auto"/>
        <w:left w:val="none" w:sz="0" w:space="0" w:color="auto"/>
        <w:bottom w:val="none" w:sz="0" w:space="0" w:color="auto"/>
        <w:right w:val="none" w:sz="0" w:space="0" w:color="auto"/>
      </w:divBdr>
      <w:divsChild>
        <w:div w:id="1248804107">
          <w:marLeft w:val="0"/>
          <w:marRight w:val="0"/>
          <w:marTop w:val="0"/>
          <w:marBottom w:val="0"/>
          <w:divBdr>
            <w:top w:val="none" w:sz="0" w:space="0" w:color="auto"/>
            <w:left w:val="none" w:sz="0" w:space="0" w:color="auto"/>
            <w:bottom w:val="none" w:sz="0" w:space="0" w:color="auto"/>
            <w:right w:val="none" w:sz="0" w:space="0" w:color="auto"/>
          </w:divBdr>
          <w:divsChild>
            <w:div w:id="137580621">
              <w:marLeft w:val="0"/>
              <w:marRight w:val="0"/>
              <w:marTop w:val="0"/>
              <w:marBottom w:val="0"/>
              <w:divBdr>
                <w:top w:val="none" w:sz="0" w:space="0" w:color="auto"/>
                <w:left w:val="none" w:sz="0" w:space="0" w:color="auto"/>
                <w:bottom w:val="none" w:sz="0" w:space="0" w:color="auto"/>
                <w:right w:val="none" w:sz="0" w:space="0" w:color="auto"/>
              </w:divBdr>
              <w:divsChild>
                <w:div w:id="195953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76529">
      <w:bodyDiv w:val="1"/>
      <w:marLeft w:val="0"/>
      <w:marRight w:val="0"/>
      <w:marTop w:val="0"/>
      <w:marBottom w:val="0"/>
      <w:divBdr>
        <w:top w:val="none" w:sz="0" w:space="0" w:color="auto"/>
        <w:left w:val="none" w:sz="0" w:space="0" w:color="auto"/>
        <w:bottom w:val="none" w:sz="0" w:space="0" w:color="auto"/>
        <w:right w:val="none" w:sz="0" w:space="0" w:color="auto"/>
      </w:divBdr>
    </w:div>
    <w:div w:id="1846506396">
      <w:bodyDiv w:val="1"/>
      <w:marLeft w:val="0"/>
      <w:marRight w:val="0"/>
      <w:marTop w:val="0"/>
      <w:marBottom w:val="0"/>
      <w:divBdr>
        <w:top w:val="none" w:sz="0" w:space="0" w:color="auto"/>
        <w:left w:val="none" w:sz="0" w:space="0" w:color="auto"/>
        <w:bottom w:val="none" w:sz="0" w:space="0" w:color="auto"/>
        <w:right w:val="none" w:sz="0" w:space="0" w:color="auto"/>
      </w:divBdr>
    </w:div>
    <w:div w:id="1918397849">
      <w:bodyDiv w:val="1"/>
      <w:marLeft w:val="0"/>
      <w:marRight w:val="0"/>
      <w:marTop w:val="0"/>
      <w:marBottom w:val="0"/>
      <w:divBdr>
        <w:top w:val="none" w:sz="0" w:space="0" w:color="auto"/>
        <w:left w:val="none" w:sz="0" w:space="0" w:color="auto"/>
        <w:bottom w:val="none" w:sz="0" w:space="0" w:color="auto"/>
        <w:right w:val="none" w:sz="0" w:space="0" w:color="auto"/>
      </w:divBdr>
      <w:divsChild>
        <w:div w:id="13390356">
          <w:marLeft w:val="0"/>
          <w:marRight w:val="0"/>
          <w:marTop w:val="0"/>
          <w:marBottom w:val="0"/>
          <w:divBdr>
            <w:top w:val="none" w:sz="0" w:space="0" w:color="auto"/>
            <w:left w:val="none" w:sz="0" w:space="0" w:color="auto"/>
            <w:bottom w:val="none" w:sz="0" w:space="0" w:color="auto"/>
            <w:right w:val="none" w:sz="0" w:space="0" w:color="auto"/>
          </w:divBdr>
          <w:divsChild>
            <w:div w:id="654458684">
              <w:marLeft w:val="0"/>
              <w:marRight w:val="0"/>
              <w:marTop w:val="0"/>
              <w:marBottom w:val="0"/>
              <w:divBdr>
                <w:top w:val="none" w:sz="0" w:space="0" w:color="auto"/>
                <w:left w:val="none" w:sz="0" w:space="0" w:color="auto"/>
                <w:bottom w:val="none" w:sz="0" w:space="0" w:color="auto"/>
                <w:right w:val="none" w:sz="0" w:space="0" w:color="auto"/>
              </w:divBdr>
              <w:divsChild>
                <w:div w:id="210711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26525">
      <w:bodyDiv w:val="1"/>
      <w:marLeft w:val="0"/>
      <w:marRight w:val="0"/>
      <w:marTop w:val="0"/>
      <w:marBottom w:val="0"/>
      <w:divBdr>
        <w:top w:val="none" w:sz="0" w:space="0" w:color="auto"/>
        <w:left w:val="none" w:sz="0" w:space="0" w:color="auto"/>
        <w:bottom w:val="none" w:sz="0" w:space="0" w:color="auto"/>
        <w:right w:val="none" w:sz="0" w:space="0" w:color="auto"/>
      </w:divBdr>
    </w:div>
    <w:div w:id="2092774520">
      <w:bodyDiv w:val="1"/>
      <w:marLeft w:val="0"/>
      <w:marRight w:val="0"/>
      <w:marTop w:val="0"/>
      <w:marBottom w:val="0"/>
      <w:divBdr>
        <w:top w:val="none" w:sz="0" w:space="0" w:color="auto"/>
        <w:left w:val="none" w:sz="0" w:space="0" w:color="auto"/>
        <w:bottom w:val="none" w:sz="0" w:space="0" w:color="auto"/>
        <w:right w:val="none" w:sz="0" w:space="0" w:color="auto"/>
      </w:divBdr>
      <w:divsChild>
        <w:div w:id="1108698022">
          <w:marLeft w:val="0"/>
          <w:marRight w:val="0"/>
          <w:marTop w:val="0"/>
          <w:marBottom w:val="0"/>
          <w:divBdr>
            <w:top w:val="none" w:sz="0" w:space="0" w:color="auto"/>
            <w:left w:val="none" w:sz="0" w:space="0" w:color="auto"/>
            <w:bottom w:val="none" w:sz="0" w:space="0" w:color="auto"/>
            <w:right w:val="none" w:sz="0" w:space="0" w:color="auto"/>
          </w:divBdr>
          <w:divsChild>
            <w:div w:id="103816506">
              <w:marLeft w:val="0"/>
              <w:marRight w:val="0"/>
              <w:marTop w:val="0"/>
              <w:marBottom w:val="0"/>
              <w:divBdr>
                <w:top w:val="none" w:sz="0" w:space="0" w:color="auto"/>
                <w:left w:val="none" w:sz="0" w:space="0" w:color="auto"/>
                <w:bottom w:val="none" w:sz="0" w:space="0" w:color="auto"/>
                <w:right w:val="none" w:sz="0" w:space="0" w:color="auto"/>
              </w:divBdr>
              <w:divsChild>
                <w:div w:id="17091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730484">
      <w:bodyDiv w:val="1"/>
      <w:marLeft w:val="0"/>
      <w:marRight w:val="0"/>
      <w:marTop w:val="0"/>
      <w:marBottom w:val="0"/>
      <w:divBdr>
        <w:top w:val="none" w:sz="0" w:space="0" w:color="auto"/>
        <w:left w:val="none" w:sz="0" w:space="0" w:color="auto"/>
        <w:bottom w:val="none" w:sz="0" w:space="0" w:color="auto"/>
        <w:right w:val="none" w:sz="0" w:space="0" w:color="auto"/>
      </w:divBdr>
    </w:div>
    <w:div w:id="2137329562">
      <w:bodyDiv w:val="1"/>
      <w:marLeft w:val="0"/>
      <w:marRight w:val="0"/>
      <w:marTop w:val="0"/>
      <w:marBottom w:val="0"/>
      <w:divBdr>
        <w:top w:val="none" w:sz="0" w:space="0" w:color="auto"/>
        <w:left w:val="none" w:sz="0" w:space="0" w:color="auto"/>
        <w:bottom w:val="none" w:sz="0" w:space="0" w:color="auto"/>
        <w:right w:val="none" w:sz="0" w:space="0" w:color="auto"/>
      </w:divBdr>
      <w:divsChild>
        <w:div w:id="1085686271">
          <w:marLeft w:val="0"/>
          <w:marRight w:val="0"/>
          <w:marTop w:val="0"/>
          <w:marBottom w:val="0"/>
          <w:divBdr>
            <w:top w:val="none" w:sz="0" w:space="0" w:color="auto"/>
            <w:left w:val="none" w:sz="0" w:space="0" w:color="auto"/>
            <w:bottom w:val="none" w:sz="0" w:space="0" w:color="auto"/>
            <w:right w:val="none" w:sz="0" w:space="0" w:color="auto"/>
          </w:divBdr>
          <w:divsChild>
            <w:div w:id="891043446">
              <w:marLeft w:val="0"/>
              <w:marRight w:val="0"/>
              <w:marTop w:val="0"/>
              <w:marBottom w:val="0"/>
              <w:divBdr>
                <w:top w:val="none" w:sz="0" w:space="0" w:color="auto"/>
                <w:left w:val="none" w:sz="0" w:space="0" w:color="auto"/>
                <w:bottom w:val="none" w:sz="0" w:space="0" w:color="auto"/>
                <w:right w:val="none" w:sz="0" w:space="0" w:color="auto"/>
              </w:divBdr>
              <w:divsChild>
                <w:div w:id="117395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1522-3736.5.1.515a" TargetMode="External"/><Relationship Id="rId13" Type="http://schemas.openxmlformats.org/officeDocument/2006/relationships/hyperlink" Target="https://www.youthandpolicy.org/wp-content/uploads/2017/06/farthing_why_youth_participation.pdf" TargetMode="External"/><Relationship Id="rId18" Type="http://schemas.openxmlformats.org/officeDocument/2006/relationships/hyperlink" Target="https://doi.org/10.1177/070674371105600504" TargetMode="External"/><Relationship Id="rId26" Type="http://schemas.openxmlformats.org/officeDocument/2006/relationships/hyperlink" Target="https://www.childrenssociety.org.uk/information/professionals/resources/good-childhood-report-2020" TargetMode="External"/><Relationship Id="rId3" Type="http://schemas.openxmlformats.org/officeDocument/2006/relationships/settings" Target="settings.xml"/><Relationship Id="rId21" Type="http://schemas.openxmlformats.org/officeDocument/2006/relationships/hyperlink" Target="https://senedd.wales/laid%20documents/cr-ld11522/cr-ld11522-e.pdf" TargetMode="External"/><Relationship Id="rId7" Type="http://schemas.openxmlformats.org/officeDocument/2006/relationships/hyperlink" Target="https://www.cwvys.org.uk/wp-content/uploads/2015/05/arad-precis-report-e.pdf" TargetMode="External"/><Relationship Id="rId12" Type="http://schemas.openxmlformats.org/officeDocument/2006/relationships/hyperlink" Target="https://www.youthandpolicy.org/wp-content/uploads/2017/06/farthing_why_youth_participation.pdf" TargetMode="External"/><Relationship Id="rId17" Type="http://schemas.openxmlformats.org/officeDocument/2006/relationships/hyperlink" Target="https://www.healthknowledge.org.uk/public-health-textbook/medical-sociology-policy-economics/4a-concepts-health-illness/section2/activity3" TargetMode="External"/><Relationship Id="rId25" Type="http://schemas.openxmlformats.org/officeDocument/2006/relationships/hyperlink" Target="http://research.apc.org/images/a/ad/Framework_analysis.pdf" TargetMode="External"/><Relationship Id="rId2" Type="http://schemas.openxmlformats.org/officeDocument/2006/relationships/styles" Target="styles.xml"/><Relationship Id="rId16" Type="http://schemas.openxmlformats.org/officeDocument/2006/relationships/hyperlink" Target="http://www.youngpeopleshealth.org.uk/wp-content/uploads/2019/10/Scoping-paper-CYP-views-on-wellbeing-FINAL.pdf" TargetMode="External"/><Relationship Id="rId20" Type="http://schemas.openxmlformats.org/officeDocument/2006/relationships/hyperlink" Target="https://positivementalhealth.eu/wp-content/uploads/2020/11/O1_web.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ositivepsychology.com/what-is-resilience/" TargetMode="External"/><Relationship Id="rId11" Type="http://schemas.openxmlformats.org/officeDocument/2006/relationships/hyperlink" Target="https://www.etswales.org.uk/resource//g_2_Code_of_Occupational_Ethics_Feb_2012_Eng.pdf" TargetMode="External"/><Relationship Id="rId24" Type="http://schemas.openxmlformats.org/officeDocument/2006/relationships/hyperlink" Target="https://www.phf.org.uk/wp-content/uploads/2014/12/right-here-guide-one.pdf" TargetMode="External"/><Relationship Id="rId5" Type="http://schemas.openxmlformats.org/officeDocument/2006/relationships/hyperlink" Target="https://en.wikipedia.org/wiki/Affect_(psychology)" TargetMode="External"/><Relationship Id="rId15" Type="http://schemas.openxmlformats.org/officeDocument/2006/relationships/hyperlink" Target="https://doi.org/10.1111/jora.12039" TargetMode="External"/><Relationship Id="rId23" Type="http://schemas.openxmlformats.org/officeDocument/2006/relationships/hyperlink" Target="http://dx.doi.org/10.1016/S1054-139X(02)00421-4" TargetMode="External"/><Relationship Id="rId28" Type="http://schemas.openxmlformats.org/officeDocument/2006/relationships/hyperlink" Target="http://www.cwvys.org.uk/wp-content/uploads/2018/11/YOUTH-WORK-IN-WALES-PRINCIPLES-AND-PURPOSES.pdf" TargetMode="External"/><Relationship Id="rId10" Type="http://schemas.openxmlformats.org/officeDocument/2006/relationships/hyperlink" Target="https://ssrn.com/abstract=2162125" TargetMode="External"/><Relationship Id="rId19" Type="http://schemas.openxmlformats.org/officeDocument/2006/relationships/hyperlink" Target="https://doi.org/10.5172/jamh.5.1.34" TargetMode="External"/><Relationship Id="rId4" Type="http://schemas.openxmlformats.org/officeDocument/2006/relationships/webSettings" Target="webSettings.xml"/><Relationship Id="rId9" Type="http://schemas.openxmlformats.org/officeDocument/2006/relationships/hyperlink" Target="https://doi.org/10.1177/0002716203260092" TargetMode="External"/><Relationship Id="rId14" Type="http://schemas.openxmlformats.org/officeDocument/2006/relationships/hyperlink" Target="https://psycnet.apa.org/doi/10.1016/S0005-7894(86)80091-0" TargetMode="External"/><Relationship Id="rId22" Type="http://schemas.openxmlformats.org/officeDocument/2006/relationships/hyperlink" Target="https://neweconomics.org/uploads/files/five-ways-to-wellbeing-1.pdf" TargetMode="External"/><Relationship Id="rId27" Type="http://schemas.openxmlformats.org/officeDocument/2006/relationships/hyperlink" Target="https://downloads.unicef.org.uk/wp-content/uploads/2010/05/UNCRC_united_nations_convention_on_the_rights_of_the_child.pdf?_adal_sd=www.unicef.org.uk.1618249216499&amp;_adal_ca=so%3DGoogle%26me%3Dorganic%26ca%3D(not%2520set)%26co%3D(not%2520set)%26ke%3D(not%2520set).1618249216499&amp;_adal_cw=1618074888473.1618249216499&amp;_adal_id=0f83fb49-f534-4fdf-97e3-a182597b4222.1618074888.3.1618249197.1618074888.e3ce3550-ef33-4aa7-b174-508e2f9f136d.1618249216499&amp;_ga=2.124081218.979519320.1618249197-1525429646.161807488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6034</Words>
  <Characters>34397</Characters>
  <Application>Microsoft Office Word</Application>
  <DocSecurity>0</DocSecurity>
  <Lines>286</Lines>
  <Paragraphs>80</Paragraphs>
  <ScaleCrop>false</ScaleCrop>
  <Company/>
  <LinksUpToDate>false</LinksUpToDate>
  <CharactersWithSpaces>40351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7</cp:revision>
  <dcterms:created xsi:type="dcterms:W3CDTF">2022-01-20T17:25:00Z</dcterms:created>
  <dcterms:modified xsi:type="dcterms:W3CDTF">2022-01-20T18:24:00Z</dcterms:modified>
</cp:coreProperties>
</file>