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817D52" w14:textId="77777777" w:rsidR="006858DF" w:rsidRPr="008D0666" w:rsidRDefault="006858DF" w:rsidP="008D0666">
      <w:pPr>
        <w:pStyle w:val="Default"/>
        <w:spacing w:line="360" w:lineRule="auto"/>
        <w:rPr>
          <w:rFonts w:asciiTheme="minorBidi" w:hAnsiTheme="minorBidi" w:cstheme="minorBidi"/>
        </w:rPr>
      </w:pPr>
      <w:r w:rsidRPr="008D0666">
        <w:rPr>
          <w:rFonts w:asciiTheme="minorBidi" w:hAnsiTheme="minorBidi" w:cstheme="minorBidi"/>
          <w:b/>
          <w:bCs/>
        </w:rPr>
        <w:t xml:space="preserve">Essay – Effective Study Strategies for Students in the Digital Era </w:t>
      </w:r>
    </w:p>
    <w:p w14:paraId="54A7AA67" w14:textId="7F8D57A8" w:rsidR="008B4B8B" w:rsidRPr="008D0666" w:rsidRDefault="008B4B8B" w:rsidP="008D0666">
      <w:pPr>
        <w:spacing w:line="360" w:lineRule="auto"/>
        <w:rPr>
          <w:rFonts w:asciiTheme="minorBidi" w:hAnsiTheme="minorBidi"/>
          <w:b/>
          <w:bCs/>
          <w:sz w:val="24"/>
          <w:szCs w:val="24"/>
        </w:rPr>
      </w:pPr>
    </w:p>
    <w:p w14:paraId="3D0EF059" w14:textId="155D9EDF" w:rsidR="00A03DF8" w:rsidRPr="008D0666" w:rsidRDefault="00A03DF8" w:rsidP="008D0666">
      <w:pPr>
        <w:spacing w:line="360" w:lineRule="auto"/>
        <w:rPr>
          <w:rFonts w:asciiTheme="minorBidi" w:hAnsiTheme="minorBidi"/>
          <w:b/>
          <w:bCs/>
          <w:sz w:val="24"/>
          <w:szCs w:val="24"/>
        </w:rPr>
      </w:pPr>
    </w:p>
    <w:p w14:paraId="6089F3AB" w14:textId="6C68CDDA" w:rsidR="00A03DF8" w:rsidRPr="008D0666" w:rsidRDefault="00D14E4F" w:rsidP="008D0666">
      <w:pPr>
        <w:spacing w:line="360" w:lineRule="auto"/>
        <w:rPr>
          <w:rFonts w:asciiTheme="minorBidi" w:hAnsiTheme="minorBidi"/>
          <w:b/>
          <w:bCs/>
          <w:sz w:val="24"/>
          <w:szCs w:val="24"/>
        </w:rPr>
      </w:pPr>
      <w:r w:rsidRPr="008D0666">
        <w:rPr>
          <w:rFonts w:asciiTheme="minorBidi" w:hAnsiTheme="minorBidi"/>
          <w:noProof/>
          <w:sz w:val="24"/>
          <w:szCs w:val="24"/>
        </w:rPr>
        <w:drawing>
          <wp:anchor distT="0" distB="0" distL="114300" distR="114300" simplePos="0" relativeHeight="251660800" behindDoc="1" locked="0" layoutInCell="1" allowOverlap="1" wp14:anchorId="0316789E" wp14:editId="0BAE0DEC">
            <wp:simplePos x="0" y="0"/>
            <wp:positionH relativeFrom="margin">
              <wp:align>center</wp:align>
            </wp:positionH>
            <wp:positionV relativeFrom="paragraph">
              <wp:posOffset>281940</wp:posOffset>
            </wp:positionV>
            <wp:extent cx="2860040" cy="3172460"/>
            <wp:effectExtent l="0" t="0" r="0" b="8890"/>
            <wp:wrapTight wrapText="bothSides">
              <wp:wrapPolygon edited="0">
                <wp:start x="0" y="0"/>
                <wp:lineTo x="0" y="130"/>
                <wp:lineTo x="6618" y="2075"/>
                <wp:lineTo x="6762" y="4151"/>
                <wp:lineTo x="5036" y="5188"/>
                <wp:lineTo x="3741" y="6096"/>
                <wp:lineTo x="5036" y="8301"/>
                <wp:lineTo x="5179" y="8301"/>
                <wp:lineTo x="2590" y="8560"/>
                <wp:lineTo x="863" y="9339"/>
                <wp:lineTo x="575" y="11025"/>
                <wp:lineTo x="719" y="12452"/>
                <wp:lineTo x="0" y="14527"/>
                <wp:lineTo x="0" y="15564"/>
                <wp:lineTo x="1007" y="16602"/>
                <wp:lineTo x="1295" y="19974"/>
                <wp:lineTo x="4460" y="20753"/>
                <wp:lineTo x="9352" y="20753"/>
                <wp:lineTo x="0" y="21531"/>
                <wp:lineTo x="21437" y="21531"/>
                <wp:lineTo x="12373" y="20753"/>
                <wp:lineTo x="16114" y="20753"/>
                <wp:lineTo x="20142" y="19585"/>
                <wp:lineTo x="19854" y="17121"/>
                <wp:lineTo x="19423" y="16602"/>
                <wp:lineTo x="19998" y="16602"/>
                <wp:lineTo x="21293" y="15175"/>
                <wp:lineTo x="21293" y="9209"/>
                <wp:lineTo x="20861" y="8560"/>
                <wp:lineTo x="18847" y="8301"/>
                <wp:lineTo x="18128" y="5707"/>
                <wp:lineTo x="16977" y="5058"/>
                <wp:lineTo x="14099" y="4021"/>
                <wp:lineTo x="13668" y="2464"/>
                <wp:lineTo x="13380" y="2075"/>
                <wp:lineTo x="21437" y="130"/>
                <wp:lineTo x="21437" y="0"/>
                <wp:lineTo x="0" y="0"/>
              </wp:wrapPolygon>
            </wp:wrapTight>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r w:rsidR="00B354D5" w:rsidRPr="008D0666">
        <w:rPr>
          <w:rFonts w:asciiTheme="minorBidi" w:hAnsiTheme="minorBidi"/>
          <w:b/>
          <w:bCs/>
          <w:sz w:val="24"/>
          <w:szCs w:val="24"/>
        </w:rPr>
        <w:t xml:space="preserve">                                                              </w:t>
      </w:r>
    </w:p>
    <w:p w14:paraId="625EB619" w14:textId="743FCC06" w:rsidR="008B4B8B" w:rsidRPr="008D0666" w:rsidRDefault="008B4B8B" w:rsidP="008D0666">
      <w:pPr>
        <w:spacing w:line="360" w:lineRule="auto"/>
        <w:rPr>
          <w:rFonts w:asciiTheme="minorBidi" w:hAnsiTheme="minorBidi"/>
          <w:b/>
          <w:bCs/>
          <w:sz w:val="24"/>
          <w:szCs w:val="24"/>
        </w:rPr>
      </w:pPr>
    </w:p>
    <w:p w14:paraId="75E3483C" w14:textId="18CB2103" w:rsidR="00BA2E67" w:rsidRPr="008D0666" w:rsidRDefault="00BA2E67" w:rsidP="008D0666">
      <w:pPr>
        <w:spacing w:line="360" w:lineRule="auto"/>
        <w:rPr>
          <w:rFonts w:asciiTheme="minorBidi" w:hAnsiTheme="minorBidi"/>
          <w:b/>
          <w:bCs/>
          <w:sz w:val="24"/>
          <w:szCs w:val="24"/>
        </w:rPr>
      </w:pPr>
    </w:p>
    <w:p w14:paraId="4AA710BF" w14:textId="143439ED" w:rsidR="00BA2E67" w:rsidRPr="008D0666" w:rsidRDefault="00BA2E67" w:rsidP="008D0666">
      <w:pPr>
        <w:spacing w:line="360" w:lineRule="auto"/>
        <w:rPr>
          <w:rFonts w:asciiTheme="minorBidi" w:hAnsiTheme="minorBidi"/>
          <w:b/>
          <w:bCs/>
          <w:sz w:val="24"/>
          <w:szCs w:val="24"/>
        </w:rPr>
      </w:pPr>
    </w:p>
    <w:p w14:paraId="036BBB04" w14:textId="6FE15C0B" w:rsidR="00BA2E67" w:rsidRPr="008D0666" w:rsidRDefault="00BA2E67" w:rsidP="008D0666">
      <w:pPr>
        <w:spacing w:line="360" w:lineRule="auto"/>
        <w:rPr>
          <w:rFonts w:asciiTheme="minorBidi" w:hAnsiTheme="minorBidi"/>
          <w:b/>
          <w:bCs/>
          <w:sz w:val="24"/>
          <w:szCs w:val="24"/>
        </w:rPr>
      </w:pPr>
    </w:p>
    <w:p w14:paraId="25E94B86" w14:textId="77777777" w:rsidR="00BA2E67" w:rsidRPr="008D0666" w:rsidRDefault="00BA2E67" w:rsidP="008D0666">
      <w:pPr>
        <w:spacing w:line="360" w:lineRule="auto"/>
        <w:rPr>
          <w:rFonts w:asciiTheme="minorBidi" w:hAnsiTheme="minorBidi"/>
          <w:b/>
          <w:bCs/>
          <w:sz w:val="24"/>
          <w:szCs w:val="24"/>
        </w:rPr>
      </w:pPr>
    </w:p>
    <w:p w14:paraId="4AFF66A4" w14:textId="77777777" w:rsidR="00BA2E67" w:rsidRPr="008D0666" w:rsidRDefault="00BA2E67" w:rsidP="008D0666">
      <w:pPr>
        <w:spacing w:line="360" w:lineRule="auto"/>
        <w:rPr>
          <w:rFonts w:asciiTheme="minorBidi" w:hAnsiTheme="minorBidi"/>
          <w:b/>
          <w:bCs/>
          <w:sz w:val="24"/>
          <w:szCs w:val="24"/>
        </w:rPr>
      </w:pPr>
    </w:p>
    <w:p w14:paraId="103186A1" w14:textId="77777777" w:rsidR="00BA2E67" w:rsidRPr="008D0666" w:rsidRDefault="00BA2E67" w:rsidP="008D0666">
      <w:pPr>
        <w:spacing w:line="360" w:lineRule="auto"/>
        <w:rPr>
          <w:rFonts w:asciiTheme="minorBidi" w:hAnsiTheme="minorBidi"/>
          <w:b/>
          <w:bCs/>
          <w:sz w:val="24"/>
          <w:szCs w:val="24"/>
        </w:rPr>
      </w:pPr>
    </w:p>
    <w:p w14:paraId="2E8F7F98" w14:textId="77777777" w:rsidR="00BA2E67" w:rsidRPr="008D0666" w:rsidRDefault="00BA2E67" w:rsidP="008D0666">
      <w:pPr>
        <w:spacing w:line="360" w:lineRule="auto"/>
        <w:rPr>
          <w:rFonts w:asciiTheme="minorBidi" w:hAnsiTheme="minorBidi"/>
          <w:b/>
          <w:bCs/>
          <w:sz w:val="24"/>
          <w:szCs w:val="24"/>
        </w:rPr>
      </w:pPr>
    </w:p>
    <w:p w14:paraId="0103C8BF" w14:textId="77777777" w:rsidR="00BA2E67" w:rsidRPr="008D0666" w:rsidRDefault="00BA2E67" w:rsidP="008D0666">
      <w:pPr>
        <w:spacing w:line="360" w:lineRule="auto"/>
        <w:rPr>
          <w:rFonts w:asciiTheme="minorBidi" w:hAnsiTheme="minorBidi"/>
          <w:b/>
          <w:bCs/>
          <w:sz w:val="24"/>
          <w:szCs w:val="24"/>
        </w:rPr>
      </w:pPr>
    </w:p>
    <w:p w14:paraId="69F70237" w14:textId="77777777" w:rsidR="00BA2E67" w:rsidRPr="008D0666" w:rsidRDefault="00BA2E67" w:rsidP="008D0666">
      <w:pPr>
        <w:spacing w:line="360" w:lineRule="auto"/>
        <w:rPr>
          <w:rFonts w:asciiTheme="minorBidi" w:hAnsiTheme="minorBidi"/>
          <w:b/>
          <w:bCs/>
          <w:sz w:val="24"/>
          <w:szCs w:val="24"/>
        </w:rPr>
      </w:pPr>
    </w:p>
    <w:p w14:paraId="238E65B3" w14:textId="77777777" w:rsidR="00BA2E67" w:rsidRPr="00A04C24" w:rsidRDefault="00BA2E67" w:rsidP="00A04C24">
      <w:pPr>
        <w:spacing w:line="360" w:lineRule="auto"/>
        <w:rPr>
          <w:rFonts w:asciiTheme="minorBidi" w:hAnsiTheme="minorBidi"/>
          <w:sz w:val="24"/>
          <w:szCs w:val="24"/>
        </w:rPr>
      </w:pPr>
    </w:p>
    <w:p w14:paraId="3F2545DC" w14:textId="77777777" w:rsidR="00BA2E67" w:rsidRPr="00A04C24" w:rsidRDefault="00BA2E67" w:rsidP="00A04C24">
      <w:pPr>
        <w:spacing w:line="360" w:lineRule="auto"/>
        <w:rPr>
          <w:rFonts w:asciiTheme="minorBidi" w:hAnsiTheme="minorBidi"/>
          <w:sz w:val="24"/>
          <w:szCs w:val="24"/>
        </w:rPr>
      </w:pPr>
    </w:p>
    <w:p w14:paraId="5B092483" w14:textId="77777777" w:rsidR="00BA2E67" w:rsidRPr="00A04C24" w:rsidRDefault="00BA2E67" w:rsidP="00A04C24">
      <w:pPr>
        <w:spacing w:line="360" w:lineRule="auto"/>
        <w:rPr>
          <w:rFonts w:asciiTheme="minorBidi" w:hAnsiTheme="minorBidi"/>
          <w:sz w:val="24"/>
          <w:szCs w:val="24"/>
        </w:rPr>
      </w:pPr>
    </w:p>
    <w:p w14:paraId="03EAE5AA" w14:textId="72791D05" w:rsidR="00FE3234" w:rsidRPr="00A04C24" w:rsidRDefault="00A10D87" w:rsidP="00A04C24">
      <w:pPr>
        <w:pStyle w:val="Default"/>
        <w:spacing w:line="360" w:lineRule="auto"/>
        <w:rPr>
          <w:rFonts w:asciiTheme="minorBidi" w:hAnsiTheme="minorBidi" w:cstheme="minorBidi"/>
        </w:rPr>
      </w:pPr>
      <w:r w:rsidRPr="00A04C24">
        <w:rPr>
          <w:rFonts w:asciiTheme="minorBidi" w:hAnsiTheme="minorBidi" w:cstheme="minorBidi"/>
        </w:rPr>
        <w:t>MODULE NAME:</w:t>
      </w:r>
      <w:r w:rsidRPr="00A04C24">
        <w:rPr>
          <w:rFonts w:asciiTheme="minorBidi" w:hAnsiTheme="minorBidi" w:cstheme="minorBidi"/>
        </w:rPr>
        <w:tab/>
      </w:r>
      <w:r w:rsidRPr="00A04C24">
        <w:rPr>
          <w:rFonts w:asciiTheme="minorBidi" w:hAnsiTheme="minorBidi" w:cstheme="minorBidi"/>
        </w:rPr>
        <w:tab/>
      </w:r>
      <w:r w:rsidR="0041089F" w:rsidRPr="00A04C24">
        <w:rPr>
          <w:rFonts w:asciiTheme="minorBidi" w:hAnsiTheme="minorBidi" w:cstheme="minorBidi"/>
        </w:rPr>
        <w:t xml:space="preserve">Academic Skills for the Digital Era </w:t>
      </w:r>
      <w:r w:rsidR="00FE3234" w:rsidRPr="00A04C24">
        <w:rPr>
          <w:rFonts w:asciiTheme="minorBidi" w:hAnsiTheme="minorBidi" w:cstheme="minorBidi"/>
        </w:rPr>
        <w:t xml:space="preserve">- BMSW4013 </w:t>
      </w:r>
    </w:p>
    <w:p w14:paraId="4064B22F" w14:textId="6CA94DE5" w:rsidR="0041089F" w:rsidRPr="00A04C24" w:rsidRDefault="0041089F" w:rsidP="00A04C24">
      <w:pPr>
        <w:pStyle w:val="Default"/>
        <w:spacing w:line="360" w:lineRule="auto"/>
        <w:rPr>
          <w:rFonts w:asciiTheme="minorBidi" w:hAnsiTheme="minorBidi" w:cstheme="minorBidi"/>
        </w:rPr>
      </w:pPr>
    </w:p>
    <w:p w14:paraId="6FEA2D2E" w14:textId="2E16CC83" w:rsidR="00A10D87" w:rsidRPr="00A04C24" w:rsidRDefault="0041089F" w:rsidP="00A04C24">
      <w:pPr>
        <w:spacing w:line="360" w:lineRule="auto"/>
        <w:rPr>
          <w:rFonts w:asciiTheme="minorBidi" w:hAnsiTheme="minorBidi"/>
          <w:sz w:val="24"/>
          <w:szCs w:val="24"/>
        </w:rPr>
      </w:pPr>
      <w:r w:rsidRPr="00A04C24">
        <w:rPr>
          <w:rFonts w:asciiTheme="minorBidi" w:hAnsiTheme="minorBidi"/>
          <w:sz w:val="24"/>
          <w:szCs w:val="24"/>
        </w:rPr>
        <w:t xml:space="preserve"> </w:t>
      </w:r>
      <w:r w:rsidR="00A10D87" w:rsidRPr="00A04C24">
        <w:rPr>
          <w:rFonts w:asciiTheme="minorBidi" w:hAnsiTheme="minorBidi"/>
          <w:sz w:val="24"/>
          <w:szCs w:val="24"/>
        </w:rPr>
        <w:t>Student Name:</w:t>
      </w:r>
      <w:r w:rsidR="00A10D87" w:rsidRPr="00A04C24">
        <w:rPr>
          <w:rFonts w:asciiTheme="minorBidi" w:hAnsiTheme="minorBidi"/>
          <w:sz w:val="24"/>
          <w:szCs w:val="24"/>
        </w:rPr>
        <w:tab/>
      </w:r>
      <w:r w:rsidR="00A10D87" w:rsidRPr="00A04C24">
        <w:rPr>
          <w:rFonts w:asciiTheme="minorBidi" w:hAnsiTheme="minorBidi"/>
          <w:sz w:val="24"/>
          <w:szCs w:val="24"/>
        </w:rPr>
        <w:tab/>
      </w:r>
      <w:r w:rsidR="00FE3234" w:rsidRPr="00A04C24">
        <w:rPr>
          <w:rFonts w:asciiTheme="minorBidi" w:hAnsiTheme="minorBidi"/>
          <w:sz w:val="24"/>
          <w:szCs w:val="24"/>
        </w:rPr>
        <w:t>ALI AHMED SULIMAN</w:t>
      </w:r>
    </w:p>
    <w:p w14:paraId="0D077433" w14:textId="6B34382A" w:rsidR="008F7C76" w:rsidRPr="00A04C24" w:rsidRDefault="008F7C76" w:rsidP="00A04C24">
      <w:pPr>
        <w:spacing w:line="360" w:lineRule="auto"/>
        <w:rPr>
          <w:rFonts w:asciiTheme="minorBidi" w:hAnsiTheme="minorBidi"/>
          <w:sz w:val="24"/>
          <w:szCs w:val="24"/>
        </w:rPr>
      </w:pPr>
      <w:r w:rsidRPr="00A04C24">
        <w:rPr>
          <w:rFonts w:asciiTheme="minorBidi" w:hAnsiTheme="minorBidi"/>
          <w:sz w:val="24"/>
          <w:szCs w:val="24"/>
        </w:rPr>
        <w:t xml:space="preserve">Student ID   </w:t>
      </w:r>
      <w:r w:rsidR="00782A3B" w:rsidRPr="00A04C24">
        <w:rPr>
          <w:rFonts w:asciiTheme="minorBidi" w:hAnsiTheme="minorBidi"/>
          <w:sz w:val="24"/>
          <w:szCs w:val="24"/>
        </w:rPr>
        <w:t xml:space="preserve"> :</w:t>
      </w:r>
      <w:r w:rsidRPr="00A04C24">
        <w:rPr>
          <w:rFonts w:asciiTheme="minorBidi" w:hAnsiTheme="minorBidi"/>
          <w:sz w:val="24"/>
          <w:szCs w:val="24"/>
        </w:rPr>
        <w:t xml:space="preserve">                         </w:t>
      </w:r>
      <w:r w:rsidR="008413DE" w:rsidRPr="00A04C24">
        <w:rPr>
          <w:rFonts w:asciiTheme="minorBidi" w:hAnsiTheme="minorBidi"/>
          <w:sz w:val="24"/>
          <w:szCs w:val="24"/>
        </w:rPr>
        <w:t xml:space="preserve">   </w:t>
      </w:r>
      <w:r w:rsidRPr="00A04C24">
        <w:rPr>
          <w:rFonts w:asciiTheme="minorBidi" w:hAnsiTheme="minorBidi"/>
          <w:sz w:val="24"/>
          <w:szCs w:val="24"/>
        </w:rPr>
        <w:t xml:space="preserve">    2326008</w:t>
      </w:r>
    </w:p>
    <w:p w14:paraId="5DDC0168" w14:textId="77777777" w:rsidR="00BA2E67" w:rsidRPr="00A04C24" w:rsidRDefault="00BA2E67" w:rsidP="00A04C24">
      <w:pPr>
        <w:spacing w:line="360" w:lineRule="auto"/>
        <w:rPr>
          <w:rFonts w:asciiTheme="minorBidi" w:hAnsiTheme="minorBidi"/>
          <w:sz w:val="24"/>
          <w:szCs w:val="24"/>
        </w:rPr>
      </w:pPr>
    </w:p>
    <w:p w14:paraId="0E101789" w14:textId="77777777" w:rsidR="00BA2E67" w:rsidRPr="00A04C24" w:rsidRDefault="00BA2E67" w:rsidP="00A04C24">
      <w:pPr>
        <w:spacing w:line="360" w:lineRule="auto"/>
        <w:rPr>
          <w:rFonts w:asciiTheme="minorBidi" w:hAnsiTheme="minorBidi"/>
          <w:sz w:val="24"/>
          <w:szCs w:val="24"/>
        </w:rPr>
      </w:pPr>
    </w:p>
    <w:p w14:paraId="7A95F466" w14:textId="77777777" w:rsidR="00BA2E67" w:rsidRPr="00A04C24" w:rsidRDefault="00BA2E67" w:rsidP="00A04C24">
      <w:pPr>
        <w:spacing w:line="360" w:lineRule="auto"/>
        <w:rPr>
          <w:rFonts w:asciiTheme="minorBidi" w:hAnsiTheme="minorBidi"/>
          <w:sz w:val="24"/>
          <w:szCs w:val="24"/>
        </w:rPr>
      </w:pPr>
    </w:p>
    <w:p w14:paraId="7E0737A1" w14:textId="77777777" w:rsidR="00D14E4F" w:rsidRPr="00A04C24" w:rsidRDefault="00D14E4F" w:rsidP="00A04C24">
      <w:pPr>
        <w:spacing w:line="360" w:lineRule="auto"/>
        <w:rPr>
          <w:rFonts w:asciiTheme="minorBidi" w:hAnsiTheme="minorBidi"/>
          <w:sz w:val="24"/>
          <w:szCs w:val="24"/>
        </w:rPr>
      </w:pPr>
    </w:p>
    <w:p w14:paraId="2663A390" w14:textId="77777777" w:rsidR="00D14E4F" w:rsidRPr="00A04C24" w:rsidRDefault="00D14E4F" w:rsidP="00A04C24">
      <w:pPr>
        <w:spacing w:line="360" w:lineRule="auto"/>
        <w:rPr>
          <w:rFonts w:asciiTheme="minorBidi" w:hAnsiTheme="minorBidi"/>
          <w:sz w:val="24"/>
          <w:szCs w:val="24"/>
        </w:rPr>
      </w:pPr>
    </w:p>
    <w:p w14:paraId="5E8A1377" w14:textId="77777777" w:rsidR="008B4B8B" w:rsidRPr="00A04C24" w:rsidRDefault="008B4B8B" w:rsidP="00A04C24">
      <w:pPr>
        <w:spacing w:line="360" w:lineRule="auto"/>
        <w:rPr>
          <w:rFonts w:asciiTheme="minorBidi" w:hAnsiTheme="minorBidi"/>
          <w:sz w:val="24"/>
          <w:szCs w:val="24"/>
        </w:rPr>
      </w:pPr>
    </w:p>
    <w:p w14:paraId="516CE053" w14:textId="30BA98DB" w:rsidR="005F1968" w:rsidRPr="00A04C24" w:rsidRDefault="005F797C" w:rsidP="00A04C24">
      <w:pPr>
        <w:spacing w:line="360" w:lineRule="auto"/>
        <w:rPr>
          <w:rFonts w:asciiTheme="minorBidi" w:hAnsiTheme="minorBidi"/>
          <w:sz w:val="24"/>
          <w:szCs w:val="24"/>
        </w:rPr>
      </w:pPr>
      <w:r w:rsidRPr="00A04C24">
        <w:rPr>
          <w:rFonts w:asciiTheme="minorBidi" w:hAnsiTheme="minorBidi"/>
          <w:sz w:val="24"/>
          <w:szCs w:val="24"/>
        </w:rPr>
        <w:t>INTRODUCTION</w:t>
      </w:r>
      <w:r w:rsidR="00536BAD">
        <w:rPr>
          <w:rFonts w:asciiTheme="minorBidi" w:hAnsiTheme="minorBidi"/>
          <w:sz w:val="24"/>
          <w:szCs w:val="24"/>
        </w:rPr>
        <w:t>:</w:t>
      </w:r>
    </w:p>
    <w:p w14:paraId="2DA65E53" w14:textId="19AAC69B" w:rsidR="00B7222F" w:rsidRPr="00A04C24" w:rsidRDefault="00D20E12" w:rsidP="00A04C24">
      <w:pPr>
        <w:spacing w:line="360" w:lineRule="auto"/>
        <w:rPr>
          <w:rFonts w:asciiTheme="minorBidi" w:hAnsiTheme="minorBidi"/>
          <w:sz w:val="24"/>
          <w:szCs w:val="24"/>
        </w:rPr>
      </w:pPr>
      <w:r w:rsidRPr="00A04C24">
        <w:rPr>
          <w:rFonts w:asciiTheme="minorBidi" w:hAnsiTheme="minorBidi"/>
          <w:sz w:val="24"/>
          <w:szCs w:val="24"/>
        </w:rPr>
        <w:t>According to</w:t>
      </w:r>
      <w:r w:rsidR="0044207E" w:rsidRPr="00A04C24">
        <w:rPr>
          <w:rFonts w:asciiTheme="minorBidi" w:hAnsiTheme="minorBidi"/>
          <w:sz w:val="24"/>
          <w:szCs w:val="24"/>
        </w:rPr>
        <w:t xml:space="preserve"> (</w:t>
      </w:r>
      <w:proofErr w:type="spellStart"/>
      <w:r w:rsidR="0044207E" w:rsidRPr="00A04C24">
        <w:rPr>
          <w:rFonts w:asciiTheme="minorBidi" w:hAnsiTheme="minorBidi"/>
          <w:sz w:val="24"/>
          <w:szCs w:val="24"/>
        </w:rPr>
        <w:t>Rawas</w:t>
      </w:r>
      <w:proofErr w:type="spellEnd"/>
      <w:r w:rsidR="0044207E" w:rsidRPr="00A04C24">
        <w:rPr>
          <w:rFonts w:asciiTheme="minorBidi" w:hAnsiTheme="minorBidi"/>
          <w:sz w:val="24"/>
          <w:szCs w:val="24"/>
        </w:rPr>
        <w:t xml:space="preserve">, S., 2024. ChatGPT: Empowering lifelong learning in the digital </w:t>
      </w:r>
      <w:r w:rsidR="00F13C05" w:rsidRPr="00A04C24">
        <w:rPr>
          <w:rFonts w:asciiTheme="minorBidi" w:hAnsiTheme="minorBidi"/>
          <w:sz w:val="24"/>
          <w:szCs w:val="24"/>
        </w:rPr>
        <w:t>e</w:t>
      </w:r>
      <w:r w:rsidR="00F13C05">
        <w:rPr>
          <w:rFonts w:asciiTheme="minorBidi" w:hAnsiTheme="minorBidi"/>
          <w:sz w:val="24"/>
          <w:szCs w:val="24"/>
        </w:rPr>
        <w:t>ra</w:t>
      </w:r>
      <w:r w:rsidR="0044207E" w:rsidRPr="00A04C24">
        <w:rPr>
          <w:rFonts w:asciiTheme="minorBidi" w:hAnsiTheme="minorBidi"/>
          <w:sz w:val="24"/>
          <w:szCs w:val="24"/>
        </w:rPr>
        <w:t xml:space="preserve"> of higher education. </w:t>
      </w:r>
      <w:r w:rsidR="0044207E" w:rsidRPr="00A04C24">
        <w:rPr>
          <w:rFonts w:asciiTheme="minorBidi" w:hAnsiTheme="minorBidi"/>
          <w:i/>
          <w:iCs/>
          <w:sz w:val="24"/>
          <w:szCs w:val="24"/>
        </w:rPr>
        <w:t>Education and Information Technologies</w:t>
      </w:r>
      <w:r w:rsidR="0044207E" w:rsidRPr="00A04C24">
        <w:rPr>
          <w:rFonts w:asciiTheme="minorBidi" w:hAnsiTheme="minorBidi"/>
          <w:sz w:val="24"/>
          <w:szCs w:val="24"/>
        </w:rPr>
        <w:t xml:space="preserve">, </w:t>
      </w:r>
      <w:r w:rsidR="0044207E" w:rsidRPr="00A04C24">
        <w:rPr>
          <w:rFonts w:asciiTheme="minorBidi" w:hAnsiTheme="minorBidi"/>
          <w:i/>
          <w:iCs/>
          <w:sz w:val="24"/>
          <w:szCs w:val="24"/>
        </w:rPr>
        <w:t>29</w:t>
      </w:r>
      <w:r w:rsidR="0044207E" w:rsidRPr="00A04C24">
        <w:rPr>
          <w:rFonts w:asciiTheme="minorBidi" w:hAnsiTheme="minorBidi"/>
          <w:sz w:val="24"/>
          <w:szCs w:val="24"/>
        </w:rPr>
        <w:t>(6), pp.6895-6908.)</w:t>
      </w:r>
      <w:r w:rsidR="00366FDE" w:rsidRPr="00A04C24">
        <w:rPr>
          <w:rFonts w:asciiTheme="minorBidi" w:hAnsiTheme="minorBidi"/>
          <w:sz w:val="24"/>
          <w:szCs w:val="24"/>
        </w:rPr>
        <w:t xml:space="preserve"> </w:t>
      </w:r>
      <w:r w:rsidR="00B7222F" w:rsidRPr="00A04C24">
        <w:rPr>
          <w:rFonts w:asciiTheme="minorBidi" w:hAnsiTheme="minorBidi"/>
          <w:sz w:val="24"/>
          <w:szCs w:val="24"/>
        </w:rPr>
        <w:t xml:space="preserve">The internet </w:t>
      </w:r>
      <w:r w:rsidR="000D0968" w:rsidRPr="00A04C24">
        <w:rPr>
          <w:rFonts w:asciiTheme="minorBidi" w:hAnsiTheme="minorBidi"/>
          <w:sz w:val="24"/>
          <w:szCs w:val="24"/>
        </w:rPr>
        <w:t>e</w:t>
      </w:r>
      <w:r w:rsidR="000D0968">
        <w:rPr>
          <w:rFonts w:asciiTheme="minorBidi" w:hAnsiTheme="minorBidi"/>
          <w:sz w:val="24"/>
          <w:szCs w:val="24"/>
        </w:rPr>
        <w:t>ra</w:t>
      </w:r>
      <w:r w:rsidR="00B7222F" w:rsidRPr="00A04C24">
        <w:rPr>
          <w:rFonts w:asciiTheme="minorBidi" w:hAnsiTheme="minorBidi"/>
          <w:sz w:val="24"/>
          <w:szCs w:val="24"/>
        </w:rPr>
        <w:t xml:space="preserve"> provides some amazing resources for productive learning.</w:t>
      </w:r>
    </w:p>
    <w:p w14:paraId="627D5697" w14:textId="25385251" w:rsidR="00B7222F" w:rsidRPr="00A04C24" w:rsidRDefault="00D16EA8" w:rsidP="00A04C24">
      <w:pPr>
        <w:spacing w:line="360" w:lineRule="auto"/>
        <w:rPr>
          <w:rFonts w:asciiTheme="minorBidi" w:hAnsiTheme="minorBidi"/>
          <w:sz w:val="24"/>
          <w:szCs w:val="24"/>
        </w:rPr>
      </w:pPr>
      <w:r w:rsidRPr="00A04C24">
        <w:rPr>
          <w:rFonts w:asciiTheme="minorBidi" w:hAnsiTheme="minorBidi"/>
          <w:sz w:val="24"/>
          <w:szCs w:val="24"/>
        </w:rPr>
        <w:t>First</w:t>
      </w:r>
      <w:r w:rsidR="00B7222F" w:rsidRPr="00A04C24">
        <w:rPr>
          <w:rFonts w:asciiTheme="minorBidi" w:hAnsiTheme="minorBidi"/>
          <w:sz w:val="24"/>
          <w:szCs w:val="24"/>
        </w:rPr>
        <w:t>, you can easily create deadlines and arrange projects with tools like Trello and Notion. Second, you may learn at your own pace thanks to free, excellent educational tools like Coursera and Khan Academy. Lastly, you can keep your notes organized and accessible from anywhere with the use of digital note-taking programs like Evernote and OneNote.</w:t>
      </w:r>
    </w:p>
    <w:p w14:paraId="234BE41A" w14:textId="0186DEC2" w:rsidR="0052238B" w:rsidRPr="00A04C24" w:rsidRDefault="0052238B" w:rsidP="00A04C24">
      <w:pPr>
        <w:spacing w:line="360" w:lineRule="auto"/>
        <w:rPr>
          <w:rFonts w:asciiTheme="minorBidi" w:hAnsiTheme="minorBidi"/>
          <w:sz w:val="24"/>
          <w:szCs w:val="24"/>
        </w:rPr>
      </w:pPr>
      <w:r w:rsidRPr="00A04C24">
        <w:rPr>
          <w:rFonts w:asciiTheme="minorBidi" w:hAnsiTheme="minorBidi"/>
          <w:sz w:val="24"/>
          <w:szCs w:val="24"/>
        </w:rPr>
        <w:t>MAIN BODY</w:t>
      </w:r>
      <w:r w:rsidR="00536BAD">
        <w:rPr>
          <w:rFonts w:asciiTheme="minorBidi" w:hAnsiTheme="minorBidi"/>
          <w:sz w:val="24"/>
          <w:szCs w:val="24"/>
        </w:rPr>
        <w:t>:</w:t>
      </w:r>
    </w:p>
    <w:p w14:paraId="7E43EF91" w14:textId="10AE41CC"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 xml:space="preserve">While there are benefits to being a student in the digital </w:t>
      </w:r>
      <w:r w:rsidR="00945550">
        <w:rPr>
          <w:rFonts w:asciiTheme="minorBidi" w:hAnsiTheme="minorBidi"/>
          <w:sz w:val="24"/>
          <w:szCs w:val="24"/>
        </w:rPr>
        <w:t>era</w:t>
      </w:r>
      <w:r w:rsidRPr="00A04C24">
        <w:rPr>
          <w:rFonts w:asciiTheme="minorBidi" w:hAnsiTheme="minorBidi"/>
          <w:sz w:val="24"/>
          <w:szCs w:val="24"/>
        </w:rPr>
        <w:t xml:space="preserve">, there may also be </w:t>
      </w:r>
      <w:r w:rsidR="00D16EA8" w:rsidRPr="00A04C24">
        <w:rPr>
          <w:rFonts w:asciiTheme="minorBidi" w:hAnsiTheme="minorBidi"/>
          <w:sz w:val="24"/>
          <w:szCs w:val="24"/>
        </w:rPr>
        <w:t>difficulties</w:t>
      </w:r>
      <w:r w:rsidRPr="00A04C24">
        <w:rPr>
          <w:rFonts w:asciiTheme="minorBidi" w:hAnsiTheme="minorBidi"/>
          <w:sz w:val="24"/>
          <w:szCs w:val="24"/>
        </w:rPr>
        <w:t>. The following are some successful study techniques that support your success:</w:t>
      </w:r>
    </w:p>
    <w:p w14:paraId="56258418" w14:textId="77777777"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1. Embrace Technology Wisely</w:t>
      </w:r>
    </w:p>
    <w:p w14:paraId="438165A7" w14:textId="115A9086"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If technology is used properly, it can transform the game. Your learning experience can be improved by using resources like educational platforms, e-books, and digital note-taking applications. However, it's crucial to use these technologies carefully to prevent becoming overwhelmed by the digital clutter.</w:t>
      </w:r>
    </w:p>
    <w:p w14:paraId="446B185D" w14:textId="77777777"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2. Create a Digital Study Plan</w:t>
      </w:r>
    </w:p>
    <w:p w14:paraId="2A7ACF2F" w14:textId="189B6464"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Establish clear objectives and due dates for your study sessions. You may stay organised by using apps like Trello, Notion, or simply basic calendar reminders. Plan your study time like you would for a real class since consistency is essential.</w:t>
      </w:r>
    </w:p>
    <w:p w14:paraId="0A19A161" w14:textId="77777777"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3. Limit Distractions</w:t>
      </w:r>
    </w:p>
    <w:p w14:paraId="37828214" w14:textId="2E226E13"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Internet use has two drawbacks. Although it is a great research tool, it is also a diversion trap. During study sessions, use internet blockers such as Cold Turkey or Stay Focus to stay focused.</w:t>
      </w:r>
    </w:p>
    <w:p w14:paraId="07B2F6A9" w14:textId="77777777"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4. Utilize Online Resources</w:t>
      </w:r>
    </w:p>
    <w:p w14:paraId="7B1CCBF8" w14:textId="5C76242C"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lastRenderedPageBreak/>
        <w:t>A multitude of information is accessible online, including videos from Khan Academy and courses offered by Coursera. Make use of these tools to further your education and learn more about the topic.</w:t>
      </w:r>
    </w:p>
    <w:p w14:paraId="71E9399D" w14:textId="77777777"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5. Practice Digital Note-Taking</w:t>
      </w:r>
    </w:p>
    <w:p w14:paraId="05F62C2D" w14:textId="35518C4D"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Compared to traditional notes, digital notes might be more structured and adaptable. You can keep your notes organised and accessible from anywhere at any time with the use of apps like Google Keep, OneNote, and Evernote.</w:t>
      </w:r>
    </w:p>
    <w:p w14:paraId="0696EB78" w14:textId="77777777" w:rsidR="008413DE" w:rsidRPr="00A04C24" w:rsidRDefault="008413DE" w:rsidP="00A04C24">
      <w:pPr>
        <w:spacing w:line="360" w:lineRule="auto"/>
        <w:rPr>
          <w:rFonts w:asciiTheme="minorBidi" w:hAnsiTheme="minorBidi"/>
          <w:sz w:val="24"/>
          <w:szCs w:val="24"/>
        </w:rPr>
      </w:pPr>
    </w:p>
    <w:p w14:paraId="6EAB6B8A" w14:textId="77777777" w:rsidR="008413DE" w:rsidRPr="00A04C24" w:rsidRDefault="008413DE" w:rsidP="00A04C24">
      <w:pPr>
        <w:spacing w:line="360" w:lineRule="auto"/>
        <w:rPr>
          <w:rFonts w:asciiTheme="minorBidi" w:hAnsiTheme="minorBidi"/>
          <w:sz w:val="24"/>
          <w:szCs w:val="24"/>
        </w:rPr>
      </w:pPr>
    </w:p>
    <w:p w14:paraId="3A3396DB" w14:textId="77777777" w:rsidR="008413DE" w:rsidRPr="00A04C24" w:rsidRDefault="008413DE" w:rsidP="00A04C24">
      <w:pPr>
        <w:spacing w:line="360" w:lineRule="auto"/>
        <w:rPr>
          <w:rFonts w:asciiTheme="minorBidi" w:hAnsiTheme="minorBidi"/>
          <w:sz w:val="24"/>
          <w:szCs w:val="24"/>
        </w:rPr>
      </w:pPr>
    </w:p>
    <w:p w14:paraId="5BF388D5" w14:textId="77777777" w:rsidR="00B7222F" w:rsidRPr="00A04C24" w:rsidRDefault="00B7222F" w:rsidP="00A04C24">
      <w:pPr>
        <w:spacing w:line="360" w:lineRule="auto"/>
        <w:rPr>
          <w:rFonts w:asciiTheme="minorBidi" w:hAnsiTheme="minorBidi"/>
          <w:sz w:val="24"/>
          <w:szCs w:val="24"/>
        </w:rPr>
      </w:pPr>
      <w:r w:rsidRPr="00A04C24">
        <w:rPr>
          <w:rFonts w:asciiTheme="minorBidi" w:hAnsiTheme="minorBidi"/>
          <w:sz w:val="24"/>
          <w:szCs w:val="24"/>
        </w:rPr>
        <w:t>6. Join Online Study Groups</w:t>
      </w:r>
    </w:p>
    <w:p w14:paraId="15623427" w14:textId="2BDA11C8" w:rsidR="00B7222F"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Working together with peers can broaden your understanding and offer fresh viewpoints. Participate in online forums or study groups that are relevant to your subject of study. For this, websites like WhatsApp, Reddit, and Discord can be excellent.</w:t>
      </w:r>
    </w:p>
    <w:p w14:paraId="798D017C"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7. Balance Screen Time</w:t>
      </w:r>
    </w:p>
    <w:p w14:paraId="6C93AB5D" w14:textId="30ACAA0E"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 xml:space="preserve">Weariness and eye strain can result from hours of computer staring. Take a 20-second break every 20 minutes </w:t>
      </w:r>
      <w:r w:rsidR="00BC128A">
        <w:rPr>
          <w:rFonts w:asciiTheme="minorBidi" w:hAnsiTheme="minorBidi"/>
          <w:sz w:val="24"/>
          <w:szCs w:val="24"/>
        </w:rPr>
        <w:t>and</w:t>
      </w:r>
      <w:r w:rsidRPr="00A04C24">
        <w:rPr>
          <w:rFonts w:asciiTheme="minorBidi" w:hAnsiTheme="minorBidi"/>
          <w:sz w:val="24"/>
          <w:szCs w:val="24"/>
        </w:rPr>
        <w:t xml:space="preserve"> </w:t>
      </w:r>
      <w:r w:rsidR="00FC4E14" w:rsidRPr="00A04C24">
        <w:rPr>
          <w:rFonts w:asciiTheme="minorBidi" w:hAnsiTheme="minorBidi"/>
          <w:sz w:val="24"/>
          <w:szCs w:val="24"/>
        </w:rPr>
        <w:t>gaze 20</w:t>
      </w:r>
      <w:r w:rsidRPr="00A04C24">
        <w:rPr>
          <w:rFonts w:asciiTheme="minorBidi" w:hAnsiTheme="minorBidi"/>
          <w:sz w:val="24"/>
          <w:szCs w:val="24"/>
        </w:rPr>
        <w:t xml:space="preserve"> feet away</w:t>
      </w:r>
      <w:r w:rsidR="000C14AC">
        <w:rPr>
          <w:rFonts w:asciiTheme="minorBidi" w:hAnsiTheme="minorBidi"/>
          <w:sz w:val="24"/>
          <w:szCs w:val="24"/>
        </w:rPr>
        <w:t>.</w:t>
      </w:r>
      <w:r w:rsidRPr="00A04C24">
        <w:rPr>
          <w:rFonts w:asciiTheme="minorBidi" w:hAnsiTheme="minorBidi"/>
          <w:sz w:val="24"/>
          <w:szCs w:val="24"/>
        </w:rPr>
        <w:t xml:space="preserve"> in accordance with the 20-20-20 guideline. This keeps you feeling rejuvenated and helps lessen eye strain.</w:t>
      </w:r>
    </w:p>
    <w:p w14:paraId="5CA4596B"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8. Mix Digital and Analog Methods</w:t>
      </w:r>
    </w:p>
    <w:p w14:paraId="79B4B557" w14:textId="06D37588"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The best methods are sometimes the oldest ones. Learning can be strengthened and memory increased by combining digital resources with conventional study techniques like taking notes by hand.</w:t>
      </w:r>
    </w:p>
    <w:p w14:paraId="66C635B1"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9. Leverage Multimedia</w:t>
      </w:r>
    </w:p>
    <w:p w14:paraId="25F7153B" w14:textId="0B3E5A7A"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To increase student interest, incorporate interactive simulations, podcasts, and movies into your lessons. By accommodating different learning styles, different media can improve your understanding of difficult subjects.</w:t>
      </w:r>
    </w:p>
    <w:p w14:paraId="03DCF0C0"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10. Stay Organized</w:t>
      </w:r>
    </w:p>
    <w:p w14:paraId="109C8237" w14:textId="5CC3045E"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lastRenderedPageBreak/>
        <w:t>Organise your digital files. Make folders for various topics, name your files consistently, and periodically backup your data. Studying can be more productive in a digital environment free of clutter.</w:t>
      </w:r>
    </w:p>
    <w:p w14:paraId="2D622E66"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11. Take Advantage of Digital Textbooks</w:t>
      </w:r>
    </w:p>
    <w:p w14:paraId="4275C551" w14:textId="434EA07B"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 xml:space="preserve">Compared to traditional textbooks, e-books are frequently more handy and less expensive. </w:t>
      </w:r>
      <w:r w:rsidR="00536BAD" w:rsidRPr="00A04C24">
        <w:rPr>
          <w:rFonts w:asciiTheme="minorBidi" w:hAnsiTheme="minorBidi"/>
          <w:sz w:val="24"/>
          <w:szCs w:val="24"/>
        </w:rPr>
        <w:t>To</w:t>
      </w:r>
      <w:r w:rsidRPr="00A04C24">
        <w:rPr>
          <w:rFonts w:asciiTheme="minorBidi" w:hAnsiTheme="minorBidi"/>
          <w:sz w:val="24"/>
          <w:szCs w:val="24"/>
        </w:rPr>
        <w:t xml:space="preserve"> improve your learning experience, they also include interactive features like multimedia content, notes, and searchable text.</w:t>
      </w:r>
    </w:p>
    <w:p w14:paraId="451CBA1B"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12. Prioritize Mental Health</w:t>
      </w:r>
    </w:p>
    <w:p w14:paraId="1AACED9B" w14:textId="5E9D6A00"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 xml:space="preserve">The digital </w:t>
      </w:r>
      <w:r w:rsidR="000D0968">
        <w:rPr>
          <w:rFonts w:asciiTheme="minorBidi" w:hAnsiTheme="minorBidi"/>
          <w:sz w:val="24"/>
          <w:szCs w:val="24"/>
        </w:rPr>
        <w:t>rea</w:t>
      </w:r>
      <w:r w:rsidRPr="00A04C24">
        <w:rPr>
          <w:rFonts w:asciiTheme="minorBidi" w:hAnsiTheme="minorBidi"/>
          <w:sz w:val="24"/>
          <w:szCs w:val="24"/>
        </w:rPr>
        <w:t xml:space="preserve"> can be too much to handle. Make sure you maintain a healthy work-life balance, take breaks, and get adequate sleep. You can handle stress and anxiety with the aid of apps like Calm and Headspace.</w:t>
      </w:r>
    </w:p>
    <w:p w14:paraId="5C8DFF4F"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13. Practice Safe Browsing</w:t>
      </w:r>
    </w:p>
    <w:p w14:paraId="1B0DE3D7" w14:textId="2DB33CD2"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Make sure the sources you use for your research are reliable. Make use of peer-reviewed journals and scholarly databases, and constantly confirm the reliability of information found online.</w:t>
      </w:r>
    </w:p>
    <w:p w14:paraId="2335C833"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14. Adapt to Online Exams</w:t>
      </w:r>
    </w:p>
    <w:p w14:paraId="04EB05DB" w14:textId="046A93E1"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Given the popularity of online education, it is essential to feel at ease taking tests online. Learn how to use the software or platforms your school uses for exams and practice with practice exams.</w:t>
      </w:r>
    </w:p>
    <w:p w14:paraId="74FD9818" w14:textId="77777777" w:rsidR="008413DE" w:rsidRPr="00A04C24" w:rsidRDefault="008413DE" w:rsidP="00A04C24">
      <w:pPr>
        <w:spacing w:line="360" w:lineRule="auto"/>
        <w:rPr>
          <w:rFonts w:asciiTheme="minorBidi" w:hAnsiTheme="minorBidi"/>
          <w:sz w:val="24"/>
          <w:szCs w:val="24"/>
        </w:rPr>
      </w:pPr>
    </w:p>
    <w:p w14:paraId="6EAD70F4" w14:textId="77777777"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15. Seek Feedback and Adjust</w:t>
      </w:r>
    </w:p>
    <w:p w14:paraId="33FC8327" w14:textId="2BA94DB0" w:rsidR="00247694" w:rsidRDefault="00247694" w:rsidP="00A04C24">
      <w:pPr>
        <w:spacing w:line="360" w:lineRule="auto"/>
        <w:rPr>
          <w:rFonts w:asciiTheme="minorBidi" w:hAnsiTheme="minorBidi"/>
          <w:sz w:val="24"/>
          <w:szCs w:val="24"/>
        </w:rPr>
      </w:pPr>
      <w:r w:rsidRPr="00A04C24">
        <w:rPr>
          <w:rFonts w:asciiTheme="minorBidi" w:hAnsiTheme="minorBidi"/>
          <w:sz w:val="24"/>
          <w:szCs w:val="24"/>
        </w:rPr>
        <w:t>Never be afraid to ask your friends or teachers for comments. Make use of this feedback to modify your study techniques and enhance your learning process over time.</w:t>
      </w:r>
    </w:p>
    <w:p w14:paraId="25D2F00D" w14:textId="77777777" w:rsidR="00945550" w:rsidRDefault="00945550" w:rsidP="00A04C24">
      <w:pPr>
        <w:spacing w:line="360" w:lineRule="auto"/>
        <w:rPr>
          <w:rFonts w:asciiTheme="minorBidi" w:hAnsiTheme="minorBidi"/>
          <w:sz w:val="24"/>
          <w:szCs w:val="24"/>
        </w:rPr>
      </w:pPr>
    </w:p>
    <w:p w14:paraId="1D686B35" w14:textId="77777777" w:rsidR="00945550" w:rsidRDefault="00945550" w:rsidP="00A04C24">
      <w:pPr>
        <w:spacing w:line="360" w:lineRule="auto"/>
        <w:rPr>
          <w:rFonts w:asciiTheme="minorBidi" w:hAnsiTheme="minorBidi"/>
          <w:sz w:val="24"/>
          <w:szCs w:val="24"/>
        </w:rPr>
      </w:pPr>
    </w:p>
    <w:p w14:paraId="049C92E1" w14:textId="77777777" w:rsidR="00945550" w:rsidRDefault="00945550" w:rsidP="00A04C24">
      <w:pPr>
        <w:spacing w:line="360" w:lineRule="auto"/>
        <w:rPr>
          <w:rFonts w:asciiTheme="minorBidi" w:hAnsiTheme="minorBidi"/>
          <w:sz w:val="24"/>
          <w:szCs w:val="24"/>
        </w:rPr>
      </w:pPr>
    </w:p>
    <w:p w14:paraId="00DD8F91" w14:textId="77777777" w:rsidR="00945550" w:rsidRPr="00A04C24" w:rsidRDefault="00945550" w:rsidP="00A04C24">
      <w:pPr>
        <w:spacing w:line="360" w:lineRule="auto"/>
        <w:rPr>
          <w:rFonts w:asciiTheme="minorBidi" w:hAnsiTheme="minorBidi"/>
          <w:sz w:val="24"/>
          <w:szCs w:val="24"/>
        </w:rPr>
      </w:pPr>
    </w:p>
    <w:p w14:paraId="7E6B9A7C" w14:textId="07D846D2" w:rsidR="00945550" w:rsidRDefault="003F5C0E" w:rsidP="00A04C24">
      <w:pPr>
        <w:pStyle w:val="Default"/>
        <w:spacing w:line="360" w:lineRule="auto"/>
        <w:rPr>
          <w:rFonts w:asciiTheme="minorBidi" w:hAnsiTheme="minorBidi" w:cstheme="minorBidi"/>
        </w:rPr>
      </w:pPr>
      <w:r w:rsidRPr="00A04C24">
        <w:rPr>
          <w:rFonts w:asciiTheme="minorBidi" w:hAnsiTheme="minorBidi" w:cstheme="minorBidi"/>
        </w:rPr>
        <w:lastRenderedPageBreak/>
        <w:t>Report:</w:t>
      </w:r>
      <w:r w:rsidR="00247694" w:rsidRPr="00A04C24">
        <w:rPr>
          <w:rFonts w:asciiTheme="minorBidi" w:hAnsiTheme="minorBidi" w:cstheme="minorBidi"/>
        </w:rPr>
        <w:t xml:space="preserve"> </w:t>
      </w:r>
    </w:p>
    <w:p w14:paraId="6B2F2438" w14:textId="43A7260D" w:rsidR="00247694" w:rsidRPr="00A04C24" w:rsidRDefault="00247694" w:rsidP="00A04C24">
      <w:pPr>
        <w:pStyle w:val="Default"/>
        <w:spacing w:line="360" w:lineRule="auto"/>
        <w:rPr>
          <w:rFonts w:asciiTheme="minorBidi" w:hAnsiTheme="minorBidi" w:cstheme="minorBidi"/>
        </w:rPr>
      </w:pPr>
      <w:r w:rsidRPr="00A04C24">
        <w:rPr>
          <w:rFonts w:asciiTheme="minorBidi" w:hAnsiTheme="minorBidi" w:cstheme="minorBidi"/>
        </w:rPr>
        <w:t xml:space="preserve">An Essential Skill for Student Success </w:t>
      </w:r>
    </w:p>
    <w:p w14:paraId="06403B86" w14:textId="77777777" w:rsidR="003F5C0E" w:rsidRPr="003F5C0E" w:rsidRDefault="00B76D1C" w:rsidP="003F5C0E">
      <w:pPr>
        <w:spacing w:line="360" w:lineRule="auto"/>
        <w:rPr>
          <w:rFonts w:asciiTheme="minorBidi" w:hAnsiTheme="minorBidi"/>
          <w:sz w:val="24"/>
          <w:szCs w:val="24"/>
        </w:rPr>
      </w:pPr>
      <w:r w:rsidRPr="00A04C24">
        <w:rPr>
          <w:rFonts w:asciiTheme="minorBidi" w:hAnsiTheme="minorBidi"/>
          <w:sz w:val="24"/>
          <w:szCs w:val="24"/>
        </w:rPr>
        <w:t>According to (</w:t>
      </w:r>
      <w:proofErr w:type="spellStart"/>
      <w:r w:rsidR="003F5C0E" w:rsidRPr="003F5C0E">
        <w:rPr>
          <w:rFonts w:asciiTheme="minorBidi" w:hAnsiTheme="minorBidi"/>
          <w:sz w:val="24"/>
          <w:szCs w:val="24"/>
        </w:rPr>
        <w:t>Werang</w:t>
      </w:r>
      <w:proofErr w:type="spellEnd"/>
      <w:r w:rsidR="003F5C0E" w:rsidRPr="003F5C0E">
        <w:rPr>
          <w:rFonts w:asciiTheme="minorBidi" w:hAnsiTheme="minorBidi"/>
          <w:sz w:val="24"/>
          <w:szCs w:val="24"/>
        </w:rPr>
        <w:t xml:space="preserve">, B.R., Agung, A.A.G., </w:t>
      </w:r>
      <w:proofErr w:type="spellStart"/>
      <w:r w:rsidR="003F5C0E" w:rsidRPr="003F5C0E">
        <w:rPr>
          <w:rFonts w:asciiTheme="minorBidi" w:hAnsiTheme="minorBidi"/>
          <w:sz w:val="24"/>
          <w:szCs w:val="24"/>
        </w:rPr>
        <w:t>Jampel</w:t>
      </w:r>
      <w:proofErr w:type="spellEnd"/>
      <w:r w:rsidR="003F5C0E" w:rsidRPr="003F5C0E">
        <w:rPr>
          <w:rFonts w:asciiTheme="minorBidi" w:hAnsiTheme="minorBidi"/>
          <w:sz w:val="24"/>
          <w:szCs w:val="24"/>
        </w:rPr>
        <w:t xml:space="preserve">, I.N., Gading, I.K., Jim, E.L., </w:t>
      </w:r>
      <w:proofErr w:type="spellStart"/>
      <w:r w:rsidR="003F5C0E" w:rsidRPr="003F5C0E">
        <w:rPr>
          <w:rFonts w:asciiTheme="minorBidi" w:hAnsiTheme="minorBidi"/>
          <w:sz w:val="24"/>
          <w:szCs w:val="24"/>
        </w:rPr>
        <w:t>Asaloei</w:t>
      </w:r>
      <w:proofErr w:type="spellEnd"/>
      <w:r w:rsidR="003F5C0E" w:rsidRPr="003F5C0E">
        <w:rPr>
          <w:rFonts w:asciiTheme="minorBidi" w:hAnsiTheme="minorBidi"/>
          <w:sz w:val="24"/>
          <w:szCs w:val="24"/>
        </w:rPr>
        <w:t xml:space="preserve">, S.I. and </w:t>
      </w:r>
      <w:proofErr w:type="spellStart"/>
      <w:r w:rsidR="003F5C0E" w:rsidRPr="003F5C0E">
        <w:rPr>
          <w:rFonts w:asciiTheme="minorBidi" w:hAnsiTheme="minorBidi"/>
          <w:sz w:val="24"/>
          <w:szCs w:val="24"/>
        </w:rPr>
        <w:t>Sianturi</w:t>
      </w:r>
      <w:proofErr w:type="spellEnd"/>
      <w:r w:rsidR="003F5C0E" w:rsidRPr="003F5C0E">
        <w:rPr>
          <w:rFonts w:asciiTheme="minorBidi" w:hAnsiTheme="minorBidi"/>
          <w:sz w:val="24"/>
          <w:szCs w:val="24"/>
        </w:rPr>
        <w:t xml:space="preserve">, M., 2024. Exploring the simultaneous impact of parental support, school environment, teacher morale, and student learning motivation on student academic performance. </w:t>
      </w:r>
      <w:r w:rsidR="003F5C0E" w:rsidRPr="003F5C0E">
        <w:rPr>
          <w:rFonts w:asciiTheme="minorBidi" w:hAnsiTheme="minorBidi"/>
          <w:i/>
          <w:iCs/>
          <w:sz w:val="24"/>
          <w:szCs w:val="24"/>
        </w:rPr>
        <w:t>International Journal of Religion</w:t>
      </w:r>
      <w:r w:rsidR="003F5C0E" w:rsidRPr="003F5C0E">
        <w:rPr>
          <w:rFonts w:asciiTheme="minorBidi" w:hAnsiTheme="minorBidi"/>
          <w:sz w:val="24"/>
          <w:szCs w:val="24"/>
        </w:rPr>
        <w:t xml:space="preserve">, </w:t>
      </w:r>
      <w:r w:rsidR="003F5C0E" w:rsidRPr="003F5C0E">
        <w:rPr>
          <w:rFonts w:asciiTheme="minorBidi" w:hAnsiTheme="minorBidi"/>
          <w:i/>
          <w:iCs/>
          <w:sz w:val="24"/>
          <w:szCs w:val="24"/>
        </w:rPr>
        <w:t>5</w:t>
      </w:r>
      <w:r w:rsidR="003F5C0E" w:rsidRPr="003F5C0E">
        <w:rPr>
          <w:rFonts w:asciiTheme="minorBidi" w:hAnsiTheme="minorBidi"/>
          <w:sz w:val="24"/>
          <w:szCs w:val="24"/>
        </w:rPr>
        <w:t>(2), pp.510-520.</w:t>
      </w:r>
    </w:p>
    <w:p w14:paraId="7F17C278" w14:textId="693841F1" w:rsidR="00247694" w:rsidRPr="00A04C24" w:rsidRDefault="00B76D1C" w:rsidP="00A04C24">
      <w:pPr>
        <w:spacing w:line="360" w:lineRule="auto"/>
        <w:rPr>
          <w:rFonts w:asciiTheme="minorBidi" w:hAnsiTheme="minorBidi"/>
          <w:sz w:val="24"/>
          <w:szCs w:val="24"/>
        </w:rPr>
      </w:pPr>
      <w:r w:rsidRPr="00A04C24">
        <w:rPr>
          <w:rFonts w:asciiTheme="minorBidi" w:hAnsiTheme="minorBidi"/>
          <w:sz w:val="24"/>
          <w:szCs w:val="24"/>
        </w:rPr>
        <w:t>)</w:t>
      </w:r>
      <w:r w:rsidR="001042AA" w:rsidRPr="00A04C24">
        <w:rPr>
          <w:rFonts w:asciiTheme="minorBidi" w:hAnsiTheme="minorBidi"/>
          <w:sz w:val="24"/>
          <w:szCs w:val="24"/>
        </w:rPr>
        <w:t xml:space="preserve"> a</w:t>
      </w:r>
      <w:r w:rsidR="00247694" w:rsidRPr="00A04C24">
        <w:rPr>
          <w:rFonts w:asciiTheme="minorBidi" w:hAnsiTheme="minorBidi"/>
          <w:sz w:val="24"/>
          <w:szCs w:val="24"/>
        </w:rPr>
        <w:t xml:space="preserve"> skill that dramatically improves a student's capacity to meet their academic objectives and flourish in their learning environment is crucial for student success. Throughout their academic journey, a student's performance, flexibility, and general well-being are all directly impacted by this ability. Time management, critical thinking, effective communication, and self-control are a few examples. Gaining proficiency in these abilities guarantees that students may overcome obstacles in the classroom, take advantage of educational opportunities, and lead balanced, fruitful lives as students. Consider it the set of tools that equips children to succeed academically and beyond, not merely to get by.</w:t>
      </w:r>
    </w:p>
    <w:p w14:paraId="4B68645B" w14:textId="74BF1BDF" w:rsidR="00247694" w:rsidRPr="00A04C24" w:rsidRDefault="00247694" w:rsidP="00A04C24">
      <w:pPr>
        <w:spacing w:line="360" w:lineRule="auto"/>
        <w:rPr>
          <w:rFonts w:asciiTheme="minorBidi" w:hAnsiTheme="minorBidi"/>
          <w:sz w:val="24"/>
          <w:szCs w:val="24"/>
        </w:rPr>
      </w:pPr>
      <w:r w:rsidRPr="00A04C24">
        <w:rPr>
          <w:rFonts w:asciiTheme="minorBidi" w:hAnsiTheme="minorBidi"/>
          <w:sz w:val="24"/>
          <w:szCs w:val="24"/>
        </w:rPr>
        <w:t>Importance of Time Management</w:t>
      </w:r>
      <w:r w:rsidR="00945550">
        <w:rPr>
          <w:rFonts w:asciiTheme="minorBidi" w:hAnsiTheme="minorBidi"/>
          <w:sz w:val="24"/>
          <w:szCs w:val="24"/>
        </w:rPr>
        <w:t>:</w:t>
      </w:r>
    </w:p>
    <w:p w14:paraId="74506610" w14:textId="48A1970B" w:rsidR="00247694" w:rsidRPr="00A04C24" w:rsidRDefault="004C78D0" w:rsidP="00A04C24">
      <w:pPr>
        <w:spacing w:line="360" w:lineRule="auto"/>
        <w:rPr>
          <w:rFonts w:asciiTheme="minorBidi" w:hAnsiTheme="minorBidi"/>
          <w:sz w:val="24"/>
          <w:szCs w:val="24"/>
        </w:rPr>
      </w:pPr>
      <w:r w:rsidRPr="00A04C24">
        <w:rPr>
          <w:rFonts w:asciiTheme="minorBidi" w:hAnsiTheme="minorBidi"/>
          <w:sz w:val="24"/>
          <w:szCs w:val="24"/>
        </w:rPr>
        <w:t>Since time management has a direct impact on students' academic achievement, stress levels, and general well-being, it is essential for them to succeed in higher education. A well-organised approach to time management is necessary to juggle school, homework, part-time employment, and personal obligations.</w:t>
      </w:r>
    </w:p>
    <w:p w14:paraId="72C3FF55" w14:textId="629D327F" w:rsidR="004C78D0" w:rsidRPr="00A04C24" w:rsidRDefault="004C78D0" w:rsidP="00A04C24">
      <w:pPr>
        <w:spacing w:line="360" w:lineRule="auto"/>
        <w:rPr>
          <w:rFonts w:asciiTheme="minorBidi" w:hAnsiTheme="minorBidi"/>
          <w:sz w:val="24"/>
          <w:szCs w:val="24"/>
        </w:rPr>
      </w:pPr>
      <w:r w:rsidRPr="00A04C24">
        <w:rPr>
          <w:rFonts w:asciiTheme="minorBidi" w:hAnsiTheme="minorBidi"/>
          <w:sz w:val="24"/>
          <w:szCs w:val="24"/>
        </w:rPr>
        <w:t>Benefits of Effective Time Management</w:t>
      </w:r>
      <w:r w:rsidR="00945550">
        <w:rPr>
          <w:rFonts w:asciiTheme="minorBidi" w:hAnsiTheme="minorBidi"/>
          <w:sz w:val="24"/>
          <w:szCs w:val="24"/>
        </w:rPr>
        <w:t>:</w:t>
      </w:r>
    </w:p>
    <w:p w14:paraId="787D1CBA" w14:textId="74C9BEF8" w:rsidR="004C78D0" w:rsidRPr="00A04C24" w:rsidRDefault="004C78D0" w:rsidP="00A04C24">
      <w:pPr>
        <w:pStyle w:val="ListParagraph"/>
        <w:numPr>
          <w:ilvl w:val="0"/>
          <w:numId w:val="1"/>
        </w:numPr>
        <w:spacing w:line="360" w:lineRule="auto"/>
        <w:rPr>
          <w:rFonts w:asciiTheme="minorBidi" w:hAnsiTheme="minorBidi"/>
          <w:sz w:val="24"/>
          <w:szCs w:val="24"/>
        </w:rPr>
      </w:pPr>
      <w:r w:rsidRPr="00A04C24">
        <w:rPr>
          <w:rFonts w:asciiTheme="minorBidi" w:hAnsiTheme="minorBidi"/>
          <w:sz w:val="24"/>
          <w:szCs w:val="24"/>
        </w:rPr>
        <w:t>Academic Success: Students who effectively manage their time are more inclined to fulfil deadlines, prepare for examinations methodically, and attain superior results.</w:t>
      </w:r>
    </w:p>
    <w:p w14:paraId="6DFE1EA0" w14:textId="77777777" w:rsidR="004C78D0" w:rsidRPr="00A04C24" w:rsidRDefault="004C78D0" w:rsidP="00A04C24">
      <w:pPr>
        <w:pStyle w:val="ListParagraph"/>
        <w:numPr>
          <w:ilvl w:val="0"/>
          <w:numId w:val="1"/>
        </w:numPr>
        <w:spacing w:line="360" w:lineRule="auto"/>
        <w:rPr>
          <w:rFonts w:asciiTheme="minorBidi" w:hAnsiTheme="minorBidi"/>
          <w:sz w:val="24"/>
          <w:szCs w:val="24"/>
        </w:rPr>
      </w:pPr>
      <w:r w:rsidRPr="00A04C24">
        <w:rPr>
          <w:rFonts w:asciiTheme="minorBidi" w:hAnsiTheme="minorBidi"/>
          <w:sz w:val="24"/>
          <w:szCs w:val="24"/>
        </w:rPr>
        <w:t>Decreased Stress: Last-minute scrambling and the worry that goes along with it can be avoided with good time management.</w:t>
      </w:r>
    </w:p>
    <w:p w14:paraId="53CC6A45" w14:textId="48E9C368" w:rsidR="004C78D0" w:rsidRPr="00A04C24" w:rsidRDefault="004C78D0" w:rsidP="00A04C24">
      <w:pPr>
        <w:pStyle w:val="ListParagraph"/>
        <w:numPr>
          <w:ilvl w:val="0"/>
          <w:numId w:val="1"/>
        </w:numPr>
        <w:spacing w:line="360" w:lineRule="auto"/>
        <w:rPr>
          <w:rFonts w:asciiTheme="minorBidi" w:hAnsiTheme="minorBidi"/>
          <w:sz w:val="24"/>
          <w:szCs w:val="24"/>
        </w:rPr>
      </w:pPr>
      <w:r w:rsidRPr="00A04C24">
        <w:rPr>
          <w:rFonts w:asciiTheme="minorBidi" w:hAnsiTheme="minorBidi"/>
          <w:sz w:val="24"/>
          <w:szCs w:val="24"/>
        </w:rPr>
        <w:t>Work-Life Balance: Students can schedule downtime and social events to maintain a healthy lifestyle.</w:t>
      </w:r>
    </w:p>
    <w:p w14:paraId="7C96E8E6" w14:textId="77777777" w:rsidR="004C78D0" w:rsidRDefault="004C78D0" w:rsidP="00A04C24">
      <w:pPr>
        <w:pStyle w:val="ListParagraph"/>
        <w:spacing w:line="360" w:lineRule="auto"/>
        <w:rPr>
          <w:rFonts w:asciiTheme="minorBidi" w:hAnsiTheme="minorBidi"/>
          <w:sz w:val="24"/>
          <w:szCs w:val="24"/>
        </w:rPr>
      </w:pPr>
    </w:p>
    <w:p w14:paraId="3F495FCD" w14:textId="77777777" w:rsidR="007E4AF4" w:rsidRDefault="007E4AF4" w:rsidP="00A04C24">
      <w:pPr>
        <w:pStyle w:val="ListParagraph"/>
        <w:spacing w:line="360" w:lineRule="auto"/>
        <w:rPr>
          <w:rFonts w:asciiTheme="minorBidi" w:hAnsiTheme="minorBidi"/>
          <w:sz w:val="24"/>
          <w:szCs w:val="24"/>
        </w:rPr>
      </w:pPr>
    </w:p>
    <w:p w14:paraId="2DCA9613" w14:textId="77777777" w:rsidR="007E4AF4" w:rsidRPr="00A04C24" w:rsidRDefault="007E4AF4" w:rsidP="00A04C24">
      <w:pPr>
        <w:pStyle w:val="ListParagraph"/>
        <w:spacing w:line="360" w:lineRule="auto"/>
        <w:rPr>
          <w:rFonts w:asciiTheme="minorBidi" w:hAnsiTheme="minorBidi"/>
          <w:sz w:val="24"/>
          <w:szCs w:val="24"/>
        </w:rPr>
      </w:pPr>
    </w:p>
    <w:p w14:paraId="7017D455" w14:textId="77777777" w:rsidR="004C78D0" w:rsidRPr="00A04C24" w:rsidRDefault="004C78D0" w:rsidP="00A04C24">
      <w:pPr>
        <w:spacing w:line="360" w:lineRule="auto"/>
        <w:rPr>
          <w:rFonts w:asciiTheme="minorBidi" w:hAnsiTheme="minorBidi"/>
          <w:sz w:val="24"/>
          <w:szCs w:val="24"/>
        </w:rPr>
      </w:pPr>
      <w:r w:rsidRPr="00A04C24">
        <w:rPr>
          <w:rFonts w:asciiTheme="minorBidi" w:hAnsiTheme="minorBidi"/>
          <w:sz w:val="24"/>
          <w:szCs w:val="24"/>
        </w:rPr>
        <w:lastRenderedPageBreak/>
        <w:t>Strategies for Mastering Time Management</w:t>
      </w:r>
    </w:p>
    <w:p w14:paraId="320D50C7" w14:textId="77777777"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1. Setting priorities: Determine which tasks are most important and concentrate on them. Sort jobs into urgent, important, non-urgent, and non-important categories using the Eisenhower Matrix.</w:t>
      </w:r>
    </w:p>
    <w:p w14:paraId="43E0BADC" w14:textId="77777777"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2. Planning: Schedule tasks using planners or smartphone apps. Students can manage their obligations and due dates with the aid of apps like Trello, Notion, and Google Calendar.</w:t>
      </w:r>
    </w:p>
    <w:p w14:paraId="1F6D5839" w14:textId="624A5D87"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 xml:space="preserve">3. Establishing Objectives: Both short- and long-term objectives provide students with a clear path. SMART goals are those that are specific, measurable, achievable, relevant, and </w:t>
      </w:r>
      <w:r w:rsidR="00D16EA8" w:rsidRPr="00A04C24">
        <w:rPr>
          <w:rFonts w:asciiTheme="minorBidi" w:hAnsiTheme="minorBidi"/>
          <w:sz w:val="24"/>
          <w:szCs w:val="24"/>
        </w:rPr>
        <w:t>time bound</w:t>
      </w:r>
      <w:r w:rsidRPr="00A04C24">
        <w:rPr>
          <w:rFonts w:asciiTheme="minorBidi" w:hAnsiTheme="minorBidi"/>
          <w:sz w:val="24"/>
          <w:szCs w:val="24"/>
        </w:rPr>
        <w:t>.</w:t>
      </w:r>
    </w:p>
    <w:p w14:paraId="40DE556E" w14:textId="77777777"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4. Preventing Procrastination: Students who procrastinate lose a lot of time. Methods such as the Pomodoro Technique, which involves working in short bursts with breaks in between, can help them stay focused and productive.</w:t>
      </w:r>
    </w:p>
    <w:p w14:paraId="59CDD31F" w14:textId="2C8024D2"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5. Routine: Students can improve time management by establishing a regular daily schedule that includes designated periods for work, study, and leisure.</w:t>
      </w:r>
    </w:p>
    <w:p w14:paraId="6119368E" w14:textId="77777777" w:rsidR="008413DE" w:rsidRPr="00A04C24" w:rsidRDefault="008413DE" w:rsidP="00A04C24">
      <w:pPr>
        <w:pStyle w:val="ListParagraph"/>
        <w:spacing w:line="360" w:lineRule="auto"/>
        <w:rPr>
          <w:rFonts w:asciiTheme="minorBidi" w:hAnsiTheme="minorBidi"/>
          <w:sz w:val="24"/>
          <w:szCs w:val="24"/>
        </w:rPr>
      </w:pPr>
    </w:p>
    <w:p w14:paraId="2C519BEA" w14:textId="77777777" w:rsidR="008413DE" w:rsidRPr="00A04C24" w:rsidRDefault="008413DE" w:rsidP="00A04C24">
      <w:pPr>
        <w:pStyle w:val="ListParagraph"/>
        <w:spacing w:line="360" w:lineRule="auto"/>
        <w:rPr>
          <w:rFonts w:asciiTheme="minorBidi" w:hAnsiTheme="minorBidi"/>
          <w:sz w:val="24"/>
          <w:szCs w:val="24"/>
        </w:rPr>
      </w:pPr>
    </w:p>
    <w:p w14:paraId="4C639E80" w14:textId="77777777" w:rsidR="004C78D0" w:rsidRPr="00A04C24" w:rsidRDefault="004C78D0" w:rsidP="00A04C24">
      <w:pPr>
        <w:pStyle w:val="ListParagraph"/>
        <w:spacing w:line="360" w:lineRule="auto"/>
        <w:rPr>
          <w:rFonts w:asciiTheme="minorBidi" w:hAnsiTheme="minorBidi"/>
          <w:sz w:val="24"/>
          <w:szCs w:val="24"/>
        </w:rPr>
      </w:pPr>
    </w:p>
    <w:p w14:paraId="6E2BD1AD" w14:textId="77777777" w:rsidR="004C78D0" w:rsidRPr="00A04C24" w:rsidRDefault="004C78D0" w:rsidP="00A04C24">
      <w:pPr>
        <w:spacing w:line="360" w:lineRule="auto"/>
        <w:rPr>
          <w:rFonts w:asciiTheme="minorBidi" w:hAnsiTheme="minorBidi"/>
          <w:sz w:val="24"/>
          <w:szCs w:val="24"/>
        </w:rPr>
      </w:pPr>
      <w:r w:rsidRPr="00A04C24">
        <w:rPr>
          <w:rFonts w:asciiTheme="minorBidi" w:hAnsiTheme="minorBidi"/>
          <w:sz w:val="24"/>
          <w:szCs w:val="24"/>
        </w:rPr>
        <w:t>Practical Application of Time Management Skills:</w:t>
      </w:r>
    </w:p>
    <w:p w14:paraId="129ED627" w14:textId="77777777"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An example of a case study might be a student named Alex who is working towards an engineering degree. Alex has classes, homework, and a part-time job. By using efficient time management techniques, Alex is able to balance his schedule.</w:t>
      </w:r>
    </w:p>
    <w:p w14:paraId="728A5674" w14:textId="77777777"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Weekly Scheduling: Alex utilises a planner to schedule all of his obligations, such as study sessions, work schedules, and personal pursuits, at the beginning of the week.</w:t>
      </w:r>
    </w:p>
    <w:p w14:paraId="21EBCD33" w14:textId="40239A80"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Task Prioritisation: Alex ranks assignments according to their priority and due dates. For example, a reading assignment that is due in three weeks is subordinated to an assignment that is due next week.</w:t>
      </w:r>
    </w:p>
    <w:p w14:paraId="3F65065E" w14:textId="2ECCAC19" w:rsidR="004C78D0" w:rsidRPr="00A04C24" w:rsidRDefault="004C78D0" w:rsidP="00A04C24">
      <w:pPr>
        <w:pStyle w:val="ListParagraph"/>
        <w:spacing w:line="360" w:lineRule="auto"/>
        <w:rPr>
          <w:rFonts w:asciiTheme="minorBidi" w:hAnsiTheme="minorBidi"/>
          <w:sz w:val="24"/>
          <w:szCs w:val="24"/>
        </w:rPr>
      </w:pPr>
      <w:r w:rsidRPr="00A04C24">
        <w:rPr>
          <w:rFonts w:asciiTheme="minorBidi" w:hAnsiTheme="minorBidi"/>
          <w:sz w:val="24"/>
          <w:szCs w:val="24"/>
        </w:rPr>
        <w:t xml:space="preserve">pauses &amp; Recreation: </w:t>
      </w:r>
      <w:r w:rsidR="007E4AF4" w:rsidRPr="00A04C24">
        <w:rPr>
          <w:rFonts w:asciiTheme="minorBidi" w:hAnsiTheme="minorBidi"/>
          <w:sz w:val="24"/>
          <w:szCs w:val="24"/>
        </w:rPr>
        <w:t>To</w:t>
      </w:r>
      <w:r w:rsidRPr="00A04C24">
        <w:rPr>
          <w:rFonts w:asciiTheme="minorBidi" w:hAnsiTheme="minorBidi"/>
          <w:sz w:val="24"/>
          <w:szCs w:val="24"/>
        </w:rPr>
        <w:t xml:space="preserve"> prevent burnout, Alex plans frequent pauses and recreational activities. Alex uses the Pomodoro Technique, studying in 25-</w:t>
      </w:r>
      <w:r w:rsidRPr="00A04C24">
        <w:rPr>
          <w:rFonts w:asciiTheme="minorBidi" w:hAnsiTheme="minorBidi"/>
          <w:sz w:val="24"/>
          <w:szCs w:val="24"/>
        </w:rPr>
        <w:lastRenderedPageBreak/>
        <w:t>minute blocks with 5-minute breaks and taking a larger break after four intervals.</w:t>
      </w:r>
    </w:p>
    <w:p w14:paraId="19168477" w14:textId="77777777" w:rsidR="004C78D0" w:rsidRPr="00A04C24" w:rsidRDefault="004C78D0" w:rsidP="00A04C24">
      <w:pPr>
        <w:pStyle w:val="ListParagraph"/>
        <w:spacing w:line="360" w:lineRule="auto"/>
        <w:rPr>
          <w:rFonts w:asciiTheme="minorBidi" w:hAnsiTheme="minorBidi"/>
          <w:sz w:val="24"/>
          <w:szCs w:val="24"/>
        </w:rPr>
      </w:pPr>
    </w:p>
    <w:p w14:paraId="05C163B9" w14:textId="77777777" w:rsidR="001000B5" w:rsidRPr="00A04C24" w:rsidRDefault="001000B5" w:rsidP="00A04C24">
      <w:pPr>
        <w:pStyle w:val="ListParagraph"/>
        <w:spacing w:line="360" w:lineRule="auto"/>
        <w:rPr>
          <w:rFonts w:asciiTheme="minorBidi" w:hAnsiTheme="minorBidi"/>
          <w:sz w:val="24"/>
          <w:szCs w:val="24"/>
        </w:rPr>
      </w:pPr>
    </w:p>
    <w:p w14:paraId="1EE0785D" w14:textId="77777777" w:rsidR="001000B5" w:rsidRPr="00A04C24" w:rsidRDefault="001000B5" w:rsidP="00A04C24">
      <w:pPr>
        <w:pStyle w:val="ListParagraph"/>
        <w:spacing w:line="360" w:lineRule="auto"/>
        <w:rPr>
          <w:rFonts w:asciiTheme="minorBidi" w:hAnsiTheme="minorBidi"/>
          <w:sz w:val="24"/>
          <w:szCs w:val="24"/>
        </w:rPr>
      </w:pPr>
    </w:p>
    <w:p w14:paraId="68DA5358" w14:textId="77777777" w:rsidR="001000B5" w:rsidRPr="00A04C24" w:rsidRDefault="001000B5" w:rsidP="00A04C24">
      <w:pPr>
        <w:pStyle w:val="ListParagraph"/>
        <w:spacing w:line="360" w:lineRule="auto"/>
        <w:rPr>
          <w:rFonts w:asciiTheme="minorBidi" w:hAnsiTheme="minorBidi"/>
          <w:sz w:val="24"/>
          <w:szCs w:val="24"/>
        </w:rPr>
      </w:pPr>
    </w:p>
    <w:p w14:paraId="428F1104" w14:textId="77777777" w:rsidR="001000B5" w:rsidRPr="00A04C24" w:rsidRDefault="001000B5" w:rsidP="00A04C24">
      <w:pPr>
        <w:pStyle w:val="ListParagraph"/>
        <w:spacing w:line="360" w:lineRule="auto"/>
        <w:rPr>
          <w:rFonts w:asciiTheme="minorBidi" w:hAnsiTheme="minorBidi"/>
          <w:sz w:val="24"/>
          <w:szCs w:val="24"/>
        </w:rPr>
      </w:pPr>
    </w:p>
    <w:p w14:paraId="7DF9D9E8" w14:textId="77777777" w:rsidR="001000B5" w:rsidRPr="00A04C24" w:rsidRDefault="001000B5" w:rsidP="00A04C24">
      <w:pPr>
        <w:pStyle w:val="ListParagraph"/>
        <w:spacing w:line="360" w:lineRule="auto"/>
        <w:rPr>
          <w:rFonts w:asciiTheme="minorBidi" w:hAnsiTheme="minorBidi"/>
          <w:sz w:val="24"/>
          <w:szCs w:val="24"/>
        </w:rPr>
      </w:pPr>
    </w:p>
    <w:p w14:paraId="58A153D4" w14:textId="77777777" w:rsidR="001000B5" w:rsidRPr="00A04C24" w:rsidRDefault="001000B5" w:rsidP="00A04C24">
      <w:pPr>
        <w:pStyle w:val="ListParagraph"/>
        <w:spacing w:line="360" w:lineRule="auto"/>
        <w:rPr>
          <w:rFonts w:asciiTheme="minorBidi" w:hAnsiTheme="minorBidi"/>
          <w:sz w:val="24"/>
          <w:szCs w:val="24"/>
        </w:rPr>
      </w:pPr>
    </w:p>
    <w:p w14:paraId="3A4C1743" w14:textId="77777777" w:rsidR="001000B5" w:rsidRPr="00A04C24" w:rsidRDefault="001000B5" w:rsidP="00A04C24">
      <w:pPr>
        <w:pStyle w:val="ListParagraph"/>
        <w:spacing w:line="360" w:lineRule="auto"/>
        <w:rPr>
          <w:rFonts w:asciiTheme="minorBidi" w:hAnsiTheme="minorBidi"/>
          <w:sz w:val="24"/>
          <w:szCs w:val="24"/>
        </w:rPr>
      </w:pPr>
    </w:p>
    <w:p w14:paraId="73885E4B" w14:textId="77777777" w:rsidR="001000B5" w:rsidRPr="00A04C24" w:rsidRDefault="001000B5" w:rsidP="00A04C24">
      <w:pPr>
        <w:pStyle w:val="ListParagraph"/>
        <w:spacing w:line="360" w:lineRule="auto"/>
        <w:rPr>
          <w:rFonts w:asciiTheme="minorBidi" w:hAnsiTheme="minorBidi"/>
          <w:sz w:val="24"/>
          <w:szCs w:val="24"/>
        </w:rPr>
      </w:pPr>
    </w:p>
    <w:p w14:paraId="7DFBD4CD" w14:textId="3A6F7197" w:rsidR="004C78D0" w:rsidRPr="00A04C24" w:rsidRDefault="004C78D0" w:rsidP="00A04C24">
      <w:pPr>
        <w:spacing w:line="360" w:lineRule="auto"/>
        <w:rPr>
          <w:rFonts w:asciiTheme="minorBidi" w:hAnsiTheme="minorBidi"/>
          <w:sz w:val="24"/>
          <w:szCs w:val="24"/>
        </w:rPr>
      </w:pPr>
      <w:r w:rsidRPr="00A04C24">
        <w:rPr>
          <w:rFonts w:asciiTheme="minorBidi" w:hAnsiTheme="minorBidi"/>
          <w:sz w:val="24"/>
          <w:szCs w:val="24"/>
        </w:rPr>
        <w:t>Conclusion</w:t>
      </w:r>
      <w:r w:rsidR="00536BAD">
        <w:rPr>
          <w:rFonts w:asciiTheme="minorBidi" w:hAnsiTheme="minorBidi"/>
          <w:sz w:val="24"/>
          <w:szCs w:val="24"/>
        </w:rPr>
        <w:t>:</w:t>
      </w:r>
    </w:p>
    <w:p w14:paraId="338E87C8" w14:textId="5BCC4E4D" w:rsidR="004C78D0" w:rsidRPr="008D0666" w:rsidRDefault="004E0612" w:rsidP="0084279F">
      <w:pPr>
        <w:pStyle w:val="ListParagraph"/>
        <w:spacing w:line="360" w:lineRule="auto"/>
        <w:rPr>
          <w:rFonts w:asciiTheme="minorBidi" w:hAnsiTheme="minorBidi"/>
          <w:sz w:val="24"/>
          <w:szCs w:val="24"/>
        </w:rPr>
      </w:pPr>
      <w:r w:rsidRPr="008D0666">
        <w:rPr>
          <w:rFonts w:asciiTheme="minorBidi" w:hAnsiTheme="minorBidi"/>
          <w:sz w:val="24"/>
          <w:szCs w:val="24"/>
        </w:rPr>
        <w:t>According to (</w:t>
      </w:r>
      <w:proofErr w:type="spellStart"/>
      <w:r w:rsidR="0084279F" w:rsidRPr="0084279F">
        <w:rPr>
          <w:rFonts w:asciiTheme="minorBidi" w:hAnsiTheme="minorBidi"/>
          <w:sz w:val="24"/>
          <w:szCs w:val="24"/>
        </w:rPr>
        <w:t>Korzynski</w:t>
      </w:r>
      <w:proofErr w:type="spellEnd"/>
      <w:r w:rsidR="0084279F" w:rsidRPr="0084279F">
        <w:rPr>
          <w:rFonts w:asciiTheme="minorBidi" w:hAnsiTheme="minorBidi"/>
          <w:sz w:val="24"/>
          <w:szCs w:val="24"/>
        </w:rPr>
        <w:t xml:space="preserve">, P. and </w:t>
      </w:r>
      <w:proofErr w:type="spellStart"/>
      <w:r w:rsidR="0084279F" w:rsidRPr="0084279F">
        <w:rPr>
          <w:rFonts w:asciiTheme="minorBidi" w:hAnsiTheme="minorBidi"/>
          <w:sz w:val="24"/>
          <w:szCs w:val="24"/>
        </w:rPr>
        <w:t>Protsiuk</w:t>
      </w:r>
      <w:proofErr w:type="spellEnd"/>
      <w:r w:rsidR="0084279F" w:rsidRPr="0084279F">
        <w:rPr>
          <w:rFonts w:asciiTheme="minorBidi" w:hAnsiTheme="minorBidi"/>
          <w:sz w:val="24"/>
          <w:szCs w:val="24"/>
        </w:rPr>
        <w:t xml:space="preserve">, O., 2024. What leads to cyberloafing: the empirical study of workload, self-efficacy, time management skills, and mediating effect of job satisfaction. </w:t>
      </w:r>
      <w:r w:rsidR="0084279F" w:rsidRPr="0084279F">
        <w:rPr>
          <w:rFonts w:asciiTheme="minorBidi" w:hAnsiTheme="minorBidi"/>
          <w:i/>
          <w:iCs/>
          <w:sz w:val="24"/>
          <w:szCs w:val="24"/>
        </w:rPr>
        <w:t>Behaviour &amp; Information Technology</w:t>
      </w:r>
      <w:r w:rsidR="0084279F" w:rsidRPr="0084279F">
        <w:rPr>
          <w:rFonts w:asciiTheme="minorBidi" w:hAnsiTheme="minorBidi"/>
          <w:sz w:val="24"/>
          <w:szCs w:val="24"/>
        </w:rPr>
        <w:t xml:space="preserve">, </w:t>
      </w:r>
      <w:r w:rsidR="0084279F" w:rsidRPr="0084279F">
        <w:rPr>
          <w:rFonts w:asciiTheme="minorBidi" w:hAnsiTheme="minorBidi"/>
          <w:i/>
          <w:iCs/>
          <w:sz w:val="24"/>
          <w:szCs w:val="24"/>
        </w:rPr>
        <w:t>43</w:t>
      </w:r>
      <w:r w:rsidR="0084279F" w:rsidRPr="0084279F">
        <w:rPr>
          <w:rFonts w:asciiTheme="minorBidi" w:hAnsiTheme="minorBidi"/>
          <w:sz w:val="24"/>
          <w:szCs w:val="24"/>
        </w:rPr>
        <w:t>(1), pp.200-211.</w:t>
      </w:r>
      <w:r w:rsidRPr="008D0666">
        <w:rPr>
          <w:rFonts w:asciiTheme="minorBidi" w:hAnsiTheme="minorBidi"/>
          <w:sz w:val="24"/>
          <w:szCs w:val="24"/>
        </w:rPr>
        <w:t>) i</w:t>
      </w:r>
      <w:r w:rsidR="004C78D0" w:rsidRPr="008D0666">
        <w:rPr>
          <w:rFonts w:asciiTheme="minorBidi" w:hAnsiTheme="minorBidi"/>
          <w:sz w:val="24"/>
          <w:szCs w:val="24"/>
        </w:rPr>
        <w:t>n summary, effective time management is a critical ability for success in postsecondary education. It necessitates regular practice and a methodical approach to equilibrium between personal and academic obligations. Alex's case serves as an example of how a strategic approach to time management can result in a balanced and successful student life. A student's academic journey can be significantly impacted by implementing these strategies, positioning them for success in higher education and beyond. Students can achieve their academic potential while maintaining their well-being by prioritising tasks, planning effectively, setting achievable goals, and avoiding procrastination.</w:t>
      </w:r>
    </w:p>
    <w:p w14:paraId="032B99F4" w14:textId="77777777" w:rsidR="0045192D" w:rsidRPr="008D0666" w:rsidRDefault="0045192D" w:rsidP="008D0666">
      <w:pPr>
        <w:pStyle w:val="ListParagraph"/>
        <w:spacing w:line="360" w:lineRule="auto"/>
        <w:rPr>
          <w:rFonts w:asciiTheme="minorBidi" w:hAnsiTheme="minorBidi"/>
          <w:sz w:val="24"/>
          <w:szCs w:val="24"/>
        </w:rPr>
      </w:pPr>
    </w:p>
    <w:p w14:paraId="3E092B2D" w14:textId="77777777" w:rsidR="00C01217" w:rsidRPr="008D0666" w:rsidRDefault="00C01217" w:rsidP="008D0666">
      <w:pPr>
        <w:pStyle w:val="ListParagraph"/>
        <w:spacing w:line="360" w:lineRule="auto"/>
        <w:rPr>
          <w:rFonts w:asciiTheme="minorBidi" w:hAnsiTheme="minorBidi"/>
          <w:sz w:val="24"/>
          <w:szCs w:val="24"/>
        </w:rPr>
      </w:pPr>
    </w:p>
    <w:p w14:paraId="67C848B6" w14:textId="77777777" w:rsidR="00C01217" w:rsidRPr="008D0666" w:rsidRDefault="00C01217" w:rsidP="008D0666">
      <w:pPr>
        <w:pStyle w:val="ListParagraph"/>
        <w:spacing w:line="360" w:lineRule="auto"/>
        <w:rPr>
          <w:rFonts w:asciiTheme="minorBidi" w:hAnsiTheme="minorBidi"/>
          <w:sz w:val="24"/>
          <w:szCs w:val="24"/>
        </w:rPr>
      </w:pPr>
    </w:p>
    <w:p w14:paraId="035C2A61" w14:textId="77777777" w:rsidR="00C01217" w:rsidRPr="008D0666" w:rsidRDefault="00C01217" w:rsidP="008D0666">
      <w:pPr>
        <w:pStyle w:val="ListParagraph"/>
        <w:spacing w:line="360" w:lineRule="auto"/>
        <w:rPr>
          <w:rFonts w:asciiTheme="minorBidi" w:hAnsiTheme="minorBidi"/>
          <w:sz w:val="24"/>
          <w:szCs w:val="24"/>
        </w:rPr>
      </w:pPr>
    </w:p>
    <w:p w14:paraId="030C2764" w14:textId="77777777" w:rsidR="00C01217" w:rsidRPr="008D0666" w:rsidRDefault="00C01217" w:rsidP="008D0666">
      <w:pPr>
        <w:pStyle w:val="ListParagraph"/>
        <w:spacing w:line="360" w:lineRule="auto"/>
        <w:rPr>
          <w:rFonts w:asciiTheme="minorBidi" w:hAnsiTheme="minorBidi"/>
          <w:sz w:val="24"/>
          <w:szCs w:val="24"/>
        </w:rPr>
      </w:pPr>
    </w:p>
    <w:p w14:paraId="04A9EF1C" w14:textId="77777777" w:rsidR="00C01217" w:rsidRPr="008D0666" w:rsidRDefault="00C01217" w:rsidP="008D0666">
      <w:pPr>
        <w:pStyle w:val="ListParagraph"/>
        <w:spacing w:line="360" w:lineRule="auto"/>
        <w:rPr>
          <w:rFonts w:asciiTheme="minorBidi" w:hAnsiTheme="minorBidi"/>
          <w:sz w:val="24"/>
          <w:szCs w:val="24"/>
        </w:rPr>
      </w:pPr>
    </w:p>
    <w:p w14:paraId="5F3BB593" w14:textId="77777777" w:rsidR="00C01217" w:rsidRPr="008D0666" w:rsidRDefault="00C01217" w:rsidP="008D0666">
      <w:pPr>
        <w:pStyle w:val="ListParagraph"/>
        <w:spacing w:line="360" w:lineRule="auto"/>
        <w:rPr>
          <w:rFonts w:asciiTheme="minorBidi" w:hAnsiTheme="minorBidi"/>
          <w:sz w:val="24"/>
          <w:szCs w:val="24"/>
        </w:rPr>
      </w:pPr>
    </w:p>
    <w:p w14:paraId="0DBF612B" w14:textId="77777777" w:rsidR="00C01217" w:rsidRPr="008D0666" w:rsidRDefault="00C01217" w:rsidP="008D0666">
      <w:pPr>
        <w:pStyle w:val="ListParagraph"/>
        <w:spacing w:line="360" w:lineRule="auto"/>
        <w:rPr>
          <w:rFonts w:asciiTheme="minorBidi" w:hAnsiTheme="minorBidi"/>
          <w:sz w:val="24"/>
          <w:szCs w:val="24"/>
        </w:rPr>
      </w:pPr>
    </w:p>
    <w:p w14:paraId="3FDE6E2C" w14:textId="77777777" w:rsidR="00C01217" w:rsidRPr="008D0666" w:rsidRDefault="00C01217" w:rsidP="008D0666">
      <w:pPr>
        <w:pStyle w:val="ListParagraph"/>
        <w:spacing w:line="360" w:lineRule="auto"/>
        <w:rPr>
          <w:rFonts w:asciiTheme="minorBidi" w:hAnsiTheme="minorBidi"/>
          <w:sz w:val="24"/>
          <w:szCs w:val="24"/>
        </w:rPr>
      </w:pPr>
    </w:p>
    <w:p w14:paraId="444A01E7" w14:textId="77777777" w:rsidR="00C01217" w:rsidRPr="008D0666" w:rsidRDefault="00C01217" w:rsidP="008D0666">
      <w:pPr>
        <w:pStyle w:val="ListParagraph"/>
        <w:spacing w:line="360" w:lineRule="auto"/>
        <w:rPr>
          <w:rFonts w:asciiTheme="minorBidi" w:hAnsiTheme="minorBidi"/>
          <w:sz w:val="24"/>
          <w:szCs w:val="24"/>
        </w:rPr>
      </w:pPr>
    </w:p>
    <w:p w14:paraId="078AE0E9" w14:textId="77777777" w:rsidR="00C01217" w:rsidRPr="008D0666" w:rsidRDefault="00C01217" w:rsidP="008D0666">
      <w:pPr>
        <w:pStyle w:val="ListParagraph"/>
        <w:spacing w:line="360" w:lineRule="auto"/>
        <w:rPr>
          <w:rFonts w:asciiTheme="minorBidi" w:hAnsiTheme="minorBidi"/>
          <w:sz w:val="24"/>
          <w:szCs w:val="24"/>
        </w:rPr>
      </w:pPr>
    </w:p>
    <w:p w14:paraId="20137EBF" w14:textId="77777777" w:rsidR="00C01217" w:rsidRPr="008D0666" w:rsidRDefault="00C01217" w:rsidP="008D0666">
      <w:pPr>
        <w:pStyle w:val="ListParagraph"/>
        <w:spacing w:line="360" w:lineRule="auto"/>
        <w:rPr>
          <w:rFonts w:asciiTheme="minorBidi" w:hAnsiTheme="minorBidi"/>
          <w:sz w:val="24"/>
          <w:szCs w:val="24"/>
        </w:rPr>
      </w:pPr>
    </w:p>
    <w:p w14:paraId="3385075E" w14:textId="77777777" w:rsidR="00C01217" w:rsidRPr="008D0666" w:rsidRDefault="00C01217" w:rsidP="008D0666">
      <w:pPr>
        <w:pStyle w:val="ListParagraph"/>
        <w:spacing w:line="360" w:lineRule="auto"/>
        <w:rPr>
          <w:rFonts w:asciiTheme="minorBidi" w:hAnsiTheme="minorBidi"/>
          <w:sz w:val="24"/>
          <w:szCs w:val="24"/>
        </w:rPr>
      </w:pPr>
    </w:p>
    <w:p w14:paraId="559A5303" w14:textId="77777777" w:rsidR="00C01217" w:rsidRPr="008D0666" w:rsidRDefault="00C01217" w:rsidP="008D0666">
      <w:pPr>
        <w:pStyle w:val="ListParagraph"/>
        <w:spacing w:line="360" w:lineRule="auto"/>
        <w:rPr>
          <w:rFonts w:asciiTheme="minorBidi" w:hAnsiTheme="minorBidi"/>
          <w:sz w:val="24"/>
          <w:szCs w:val="24"/>
        </w:rPr>
      </w:pPr>
    </w:p>
    <w:p w14:paraId="7D9F2206" w14:textId="77777777" w:rsidR="00C01217" w:rsidRPr="008D0666" w:rsidRDefault="00C01217" w:rsidP="008D0666">
      <w:pPr>
        <w:pStyle w:val="ListParagraph"/>
        <w:spacing w:line="360" w:lineRule="auto"/>
        <w:rPr>
          <w:rFonts w:asciiTheme="minorBidi" w:hAnsiTheme="minorBidi"/>
          <w:sz w:val="24"/>
          <w:szCs w:val="24"/>
        </w:rPr>
      </w:pPr>
    </w:p>
    <w:p w14:paraId="7866A33B" w14:textId="77777777" w:rsidR="00C01217" w:rsidRPr="008D0666" w:rsidRDefault="00C01217" w:rsidP="008D0666">
      <w:pPr>
        <w:pStyle w:val="ListParagraph"/>
        <w:spacing w:line="360" w:lineRule="auto"/>
        <w:rPr>
          <w:rFonts w:asciiTheme="minorBidi" w:hAnsiTheme="minorBidi"/>
          <w:sz w:val="24"/>
          <w:szCs w:val="24"/>
        </w:rPr>
      </w:pPr>
    </w:p>
    <w:p w14:paraId="17FA6248" w14:textId="77777777" w:rsidR="00C01217" w:rsidRPr="008D0666" w:rsidRDefault="00C01217" w:rsidP="008D0666">
      <w:pPr>
        <w:pStyle w:val="ListParagraph"/>
        <w:spacing w:line="360" w:lineRule="auto"/>
        <w:rPr>
          <w:rFonts w:asciiTheme="minorBidi" w:hAnsiTheme="minorBidi"/>
          <w:sz w:val="24"/>
          <w:szCs w:val="24"/>
        </w:rPr>
      </w:pPr>
    </w:p>
    <w:p w14:paraId="3F28E59D" w14:textId="77777777" w:rsidR="00C01217" w:rsidRPr="008D0666" w:rsidRDefault="00C01217" w:rsidP="008D0666">
      <w:pPr>
        <w:pStyle w:val="ListParagraph"/>
        <w:spacing w:line="360" w:lineRule="auto"/>
        <w:rPr>
          <w:rFonts w:asciiTheme="minorBidi" w:hAnsiTheme="minorBidi"/>
          <w:sz w:val="24"/>
          <w:szCs w:val="24"/>
        </w:rPr>
      </w:pPr>
    </w:p>
    <w:p w14:paraId="7FFD599D" w14:textId="77777777" w:rsidR="00C01217" w:rsidRPr="008D0666" w:rsidRDefault="00C01217" w:rsidP="008D0666">
      <w:pPr>
        <w:pStyle w:val="ListParagraph"/>
        <w:spacing w:line="360" w:lineRule="auto"/>
        <w:rPr>
          <w:rFonts w:asciiTheme="minorBidi" w:hAnsiTheme="minorBidi"/>
          <w:sz w:val="24"/>
          <w:szCs w:val="24"/>
        </w:rPr>
      </w:pPr>
    </w:p>
    <w:p w14:paraId="52A8E60B" w14:textId="77777777" w:rsidR="00C01217" w:rsidRPr="008D0666" w:rsidRDefault="00C01217" w:rsidP="008D0666">
      <w:pPr>
        <w:pStyle w:val="ListParagraph"/>
        <w:spacing w:line="360" w:lineRule="auto"/>
        <w:rPr>
          <w:rFonts w:asciiTheme="minorBidi" w:hAnsiTheme="minorBidi"/>
          <w:sz w:val="24"/>
          <w:szCs w:val="24"/>
        </w:rPr>
      </w:pPr>
    </w:p>
    <w:p w14:paraId="4C339431" w14:textId="77777777" w:rsidR="00C01217" w:rsidRPr="008D0666" w:rsidRDefault="00C01217" w:rsidP="008D0666">
      <w:pPr>
        <w:pStyle w:val="ListParagraph"/>
        <w:spacing w:line="360" w:lineRule="auto"/>
        <w:rPr>
          <w:rFonts w:asciiTheme="minorBidi" w:hAnsiTheme="minorBidi"/>
          <w:sz w:val="24"/>
          <w:szCs w:val="24"/>
        </w:rPr>
      </w:pPr>
    </w:p>
    <w:p w14:paraId="48DA1FD7" w14:textId="77777777" w:rsidR="00C01217" w:rsidRPr="008D0666" w:rsidRDefault="00C01217" w:rsidP="008D0666">
      <w:pPr>
        <w:pStyle w:val="ListParagraph"/>
        <w:spacing w:line="360" w:lineRule="auto"/>
        <w:rPr>
          <w:rFonts w:asciiTheme="minorBidi" w:hAnsiTheme="minorBidi"/>
          <w:sz w:val="24"/>
          <w:szCs w:val="24"/>
        </w:rPr>
      </w:pPr>
    </w:p>
    <w:p w14:paraId="08BA13E6" w14:textId="77777777" w:rsidR="00C01217" w:rsidRPr="008D0666" w:rsidRDefault="00C01217" w:rsidP="008D0666">
      <w:pPr>
        <w:pStyle w:val="ListParagraph"/>
        <w:spacing w:line="360" w:lineRule="auto"/>
        <w:rPr>
          <w:rFonts w:asciiTheme="minorBidi" w:hAnsiTheme="minorBidi"/>
          <w:sz w:val="24"/>
          <w:szCs w:val="24"/>
        </w:rPr>
      </w:pPr>
    </w:p>
    <w:p w14:paraId="64397CFD" w14:textId="77777777" w:rsidR="00C01217" w:rsidRPr="008D0666" w:rsidRDefault="00C01217" w:rsidP="008D0666">
      <w:pPr>
        <w:pStyle w:val="ListParagraph"/>
        <w:spacing w:line="360" w:lineRule="auto"/>
        <w:rPr>
          <w:rFonts w:asciiTheme="minorBidi" w:hAnsiTheme="minorBidi"/>
          <w:sz w:val="24"/>
          <w:szCs w:val="24"/>
        </w:rPr>
      </w:pPr>
    </w:p>
    <w:p w14:paraId="2D687156" w14:textId="77777777" w:rsidR="00C01217" w:rsidRPr="008D0666" w:rsidRDefault="00C01217" w:rsidP="008D0666">
      <w:pPr>
        <w:pStyle w:val="ListParagraph"/>
        <w:spacing w:line="360" w:lineRule="auto"/>
        <w:rPr>
          <w:rFonts w:asciiTheme="minorBidi" w:hAnsiTheme="minorBidi"/>
          <w:sz w:val="24"/>
          <w:szCs w:val="24"/>
        </w:rPr>
      </w:pPr>
    </w:p>
    <w:p w14:paraId="520011B0" w14:textId="77777777" w:rsidR="00C01217" w:rsidRPr="008D0666" w:rsidRDefault="00C01217" w:rsidP="008D0666">
      <w:pPr>
        <w:pStyle w:val="ListParagraph"/>
        <w:spacing w:line="360" w:lineRule="auto"/>
        <w:rPr>
          <w:rFonts w:asciiTheme="minorBidi" w:hAnsiTheme="minorBidi"/>
          <w:sz w:val="24"/>
          <w:szCs w:val="24"/>
        </w:rPr>
      </w:pPr>
    </w:p>
    <w:p w14:paraId="6777FD9A" w14:textId="77777777" w:rsidR="00C01217" w:rsidRPr="008D0666" w:rsidRDefault="00C01217" w:rsidP="008D0666">
      <w:pPr>
        <w:pStyle w:val="ListParagraph"/>
        <w:spacing w:line="360" w:lineRule="auto"/>
        <w:rPr>
          <w:rFonts w:asciiTheme="minorBidi" w:hAnsiTheme="minorBidi"/>
          <w:sz w:val="24"/>
          <w:szCs w:val="24"/>
        </w:rPr>
      </w:pPr>
    </w:p>
    <w:p w14:paraId="0C3AC51F" w14:textId="77777777" w:rsidR="00C01217" w:rsidRPr="008D0666" w:rsidRDefault="00C01217" w:rsidP="008D0666">
      <w:pPr>
        <w:pStyle w:val="ListParagraph"/>
        <w:spacing w:line="360" w:lineRule="auto"/>
        <w:rPr>
          <w:rFonts w:asciiTheme="minorBidi" w:hAnsiTheme="minorBidi"/>
          <w:sz w:val="24"/>
          <w:szCs w:val="24"/>
        </w:rPr>
      </w:pPr>
    </w:p>
    <w:p w14:paraId="7F7182EB" w14:textId="027F9D38" w:rsidR="00C01217" w:rsidRPr="00A74D5E" w:rsidRDefault="00945550" w:rsidP="008D0666">
      <w:pPr>
        <w:pStyle w:val="ListParagraph"/>
        <w:spacing w:line="360" w:lineRule="auto"/>
        <w:rPr>
          <w:rFonts w:asciiTheme="minorBidi" w:hAnsiTheme="minorBidi"/>
          <w:sz w:val="24"/>
          <w:szCs w:val="24"/>
        </w:rPr>
      </w:pPr>
      <w:r w:rsidRPr="00A74D5E">
        <w:rPr>
          <w:rFonts w:asciiTheme="minorBidi" w:hAnsiTheme="minorBidi"/>
          <w:sz w:val="24"/>
          <w:szCs w:val="24"/>
        </w:rPr>
        <w:t>References:</w:t>
      </w:r>
    </w:p>
    <w:p w14:paraId="1C72FD4F" w14:textId="5FDD379F" w:rsidR="00057FA5" w:rsidRPr="008D0666" w:rsidRDefault="00057FA5" w:rsidP="008D0666">
      <w:pPr>
        <w:pStyle w:val="ListParagraph"/>
        <w:spacing w:line="360" w:lineRule="auto"/>
        <w:rPr>
          <w:rFonts w:asciiTheme="minorBidi" w:hAnsiTheme="minorBidi"/>
          <w:sz w:val="24"/>
          <w:szCs w:val="24"/>
        </w:rPr>
      </w:pPr>
      <w:r w:rsidRPr="008D0666">
        <w:rPr>
          <w:rFonts w:asciiTheme="minorBidi" w:hAnsiTheme="minorBidi"/>
          <w:sz w:val="24"/>
          <w:szCs w:val="24"/>
        </w:rPr>
        <w:t>The following six reliable sources, properly cited by Harvard, offer proof of the efficacy of study techniques in the digital Era:</w:t>
      </w:r>
    </w:p>
    <w:p w14:paraId="2040D15C" w14:textId="77777777" w:rsidR="00057FA5" w:rsidRPr="008D0666" w:rsidRDefault="00057FA5" w:rsidP="008D0666">
      <w:pPr>
        <w:pStyle w:val="ListParagraph"/>
        <w:numPr>
          <w:ilvl w:val="0"/>
          <w:numId w:val="2"/>
        </w:numPr>
        <w:spacing w:line="360" w:lineRule="auto"/>
        <w:rPr>
          <w:rFonts w:asciiTheme="minorBidi" w:hAnsiTheme="minorBidi"/>
          <w:sz w:val="24"/>
          <w:szCs w:val="24"/>
        </w:rPr>
      </w:pPr>
      <w:proofErr w:type="spellStart"/>
      <w:r w:rsidRPr="008D0666">
        <w:rPr>
          <w:rFonts w:asciiTheme="minorBidi" w:hAnsiTheme="minorBidi"/>
          <w:sz w:val="24"/>
          <w:szCs w:val="24"/>
        </w:rPr>
        <w:t>Akpen</w:t>
      </w:r>
      <w:proofErr w:type="spellEnd"/>
      <w:r w:rsidRPr="008D0666">
        <w:rPr>
          <w:rFonts w:asciiTheme="minorBidi" w:hAnsiTheme="minorBidi"/>
          <w:sz w:val="24"/>
          <w:szCs w:val="24"/>
        </w:rPr>
        <w:t xml:space="preserve">, C. N., </w:t>
      </w:r>
      <w:proofErr w:type="spellStart"/>
      <w:r w:rsidRPr="008D0666">
        <w:rPr>
          <w:rFonts w:asciiTheme="minorBidi" w:hAnsiTheme="minorBidi"/>
          <w:sz w:val="24"/>
          <w:szCs w:val="24"/>
        </w:rPr>
        <w:t>Asaolu</w:t>
      </w:r>
      <w:proofErr w:type="spellEnd"/>
      <w:r w:rsidRPr="008D0666">
        <w:rPr>
          <w:rFonts w:asciiTheme="minorBidi" w:hAnsiTheme="minorBidi"/>
          <w:sz w:val="24"/>
          <w:szCs w:val="24"/>
        </w:rPr>
        <w:t xml:space="preserve">, S., </w:t>
      </w:r>
      <w:proofErr w:type="spellStart"/>
      <w:r w:rsidRPr="008D0666">
        <w:rPr>
          <w:rFonts w:asciiTheme="minorBidi" w:hAnsiTheme="minorBidi"/>
          <w:sz w:val="24"/>
          <w:szCs w:val="24"/>
        </w:rPr>
        <w:t>Atobatele</w:t>
      </w:r>
      <w:proofErr w:type="spellEnd"/>
      <w:r w:rsidRPr="008D0666">
        <w:rPr>
          <w:rFonts w:asciiTheme="minorBidi" w:hAnsiTheme="minorBidi"/>
          <w:sz w:val="24"/>
          <w:szCs w:val="24"/>
        </w:rPr>
        <w:t xml:space="preserve">, S., </w:t>
      </w:r>
      <w:proofErr w:type="spellStart"/>
      <w:r w:rsidRPr="008D0666">
        <w:rPr>
          <w:rFonts w:asciiTheme="minorBidi" w:hAnsiTheme="minorBidi"/>
          <w:sz w:val="24"/>
          <w:szCs w:val="24"/>
        </w:rPr>
        <w:t>Okagbue</w:t>
      </w:r>
      <w:proofErr w:type="spellEnd"/>
      <w:r w:rsidRPr="008D0666">
        <w:rPr>
          <w:rFonts w:asciiTheme="minorBidi" w:hAnsiTheme="minorBidi"/>
          <w:sz w:val="24"/>
          <w:szCs w:val="24"/>
        </w:rPr>
        <w:t xml:space="preserve">, H., &amp; Sampson, S. (2024). 'Impact of online learning on student’s performance and engagement: a systematic review', </w:t>
      </w:r>
      <w:r w:rsidRPr="008D0666">
        <w:rPr>
          <w:rFonts w:asciiTheme="minorBidi" w:hAnsiTheme="minorBidi"/>
          <w:i/>
          <w:iCs/>
          <w:sz w:val="24"/>
          <w:szCs w:val="24"/>
        </w:rPr>
        <w:t>Discover Education</w:t>
      </w:r>
      <w:r w:rsidRPr="008D0666">
        <w:rPr>
          <w:rFonts w:asciiTheme="minorBidi" w:hAnsiTheme="minorBidi"/>
          <w:sz w:val="24"/>
          <w:szCs w:val="24"/>
        </w:rPr>
        <w:t xml:space="preserve">, 3(205), pp. 1-20. Available at: </w:t>
      </w:r>
      <w:hyperlink r:id="rId6" w:tgtFrame="_blank" w:history="1">
        <w:r w:rsidRPr="008D0666">
          <w:rPr>
            <w:rStyle w:val="Hyperlink"/>
            <w:rFonts w:asciiTheme="minorBidi" w:hAnsiTheme="minorBidi"/>
            <w:sz w:val="24"/>
            <w:szCs w:val="24"/>
          </w:rPr>
          <w:t xml:space="preserve">https://link.springer.com/article/10.1007/s44217-024-00253-0 </w:t>
        </w:r>
      </w:hyperlink>
      <w:r w:rsidRPr="008D0666">
        <w:rPr>
          <w:rFonts w:asciiTheme="minorBidi" w:hAnsiTheme="minorBidi"/>
          <w:sz w:val="24"/>
          <w:szCs w:val="24"/>
        </w:rPr>
        <w:t>(Accessed: 3 November 2024).</w:t>
      </w:r>
    </w:p>
    <w:p w14:paraId="71AC73C9" w14:textId="77777777" w:rsidR="00057FA5" w:rsidRPr="008D0666" w:rsidRDefault="00057FA5" w:rsidP="008D0666">
      <w:pPr>
        <w:pStyle w:val="ListParagraph"/>
        <w:numPr>
          <w:ilvl w:val="0"/>
          <w:numId w:val="2"/>
        </w:numPr>
        <w:spacing w:line="360" w:lineRule="auto"/>
        <w:rPr>
          <w:rFonts w:asciiTheme="minorBidi" w:hAnsiTheme="minorBidi"/>
          <w:sz w:val="24"/>
          <w:szCs w:val="24"/>
        </w:rPr>
      </w:pPr>
      <w:r w:rsidRPr="008D0666">
        <w:rPr>
          <w:rFonts w:asciiTheme="minorBidi" w:hAnsiTheme="minorBidi"/>
          <w:sz w:val="24"/>
          <w:szCs w:val="24"/>
        </w:rPr>
        <w:t xml:space="preserve">Singh, R., Singh, S. K., &amp; Mishra, N. (2024). 'Influence of e-learning on the students’ of higher education in the digital era: A systematic literature review', </w:t>
      </w:r>
      <w:r w:rsidRPr="008D0666">
        <w:rPr>
          <w:rFonts w:asciiTheme="minorBidi" w:hAnsiTheme="minorBidi"/>
          <w:i/>
          <w:iCs/>
          <w:sz w:val="24"/>
          <w:szCs w:val="24"/>
        </w:rPr>
        <w:t>Education and Information Technologies</w:t>
      </w:r>
      <w:r w:rsidRPr="008D0666">
        <w:rPr>
          <w:rFonts w:asciiTheme="minorBidi" w:hAnsiTheme="minorBidi"/>
          <w:sz w:val="24"/>
          <w:szCs w:val="24"/>
        </w:rPr>
        <w:t xml:space="preserve">, 29(2), pp. 123-145. Available at: </w:t>
      </w:r>
      <w:hyperlink r:id="rId7" w:tgtFrame="_blank" w:history="1">
        <w:r w:rsidRPr="008D0666">
          <w:rPr>
            <w:rStyle w:val="Hyperlink"/>
            <w:rFonts w:asciiTheme="minorBidi" w:hAnsiTheme="minorBidi"/>
            <w:sz w:val="24"/>
            <w:szCs w:val="24"/>
          </w:rPr>
          <w:t xml:space="preserve">https://link.springer.com/content/pdf/10.1007/s10639-024-12604-3.pdf </w:t>
        </w:r>
      </w:hyperlink>
      <w:r w:rsidRPr="008D0666">
        <w:rPr>
          <w:rFonts w:asciiTheme="minorBidi" w:hAnsiTheme="minorBidi"/>
          <w:sz w:val="24"/>
          <w:szCs w:val="24"/>
        </w:rPr>
        <w:t>(Accessed: 3 November 2024).</w:t>
      </w:r>
    </w:p>
    <w:p w14:paraId="7FE2DD27" w14:textId="77777777" w:rsidR="00057FA5" w:rsidRPr="008D0666" w:rsidRDefault="00057FA5" w:rsidP="008D0666">
      <w:pPr>
        <w:pStyle w:val="ListParagraph"/>
        <w:numPr>
          <w:ilvl w:val="0"/>
          <w:numId w:val="2"/>
        </w:numPr>
        <w:spacing w:line="360" w:lineRule="auto"/>
        <w:rPr>
          <w:rFonts w:asciiTheme="minorBidi" w:hAnsiTheme="minorBidi"/>
          <w:sz w:val="24"/>
          <w:szCs w:val="24"/>
        </w:rPr>
      </w:pPr>
      <w:r w:rsidRPr="008D0666">
        <w:rPr>
          <w:rFonts w:asciiTheme="minorBidi" w:hAnsiTheme="minorBidi"/>
          <w:sz w:val="24"/>
          <w:szCs w:val="24"/>
        </w:rPr>
        <w:lastRenderedPageBreak/>
        <w:t xml:space="preserve">Zhou, Y., &amp; Yang, X. (2024). 'The Evolution and Innovation of Marketing Strategies in the Digital Era', </w:t>
      </w:r>
      <w:r w:rsidRPr="008D0666">
        <w:rPr>
          <w:rFonts w:asciiTheme="minorBidi" w:hAnsiTheme="minorBidi"/>
          <w:i/>
          <w:iCs/>
          <w:sz w:val="24"/>
          <w:szCs w:val="24"/>
        </w:rPr>
        <w:t>Francis Press</w:t>
      </w:r>
      <w:r w:rsidRPr="008D0666">
        <w:rPr>
          <w:rFonts w:asciiTheme="minorBidi" w:hAnsiTheme="minorBidi"/>
          <w:sz w:val="24"/>
          <w:szCs w:val="24"/>
        </w:rPr>
        <w:t xml:space="preserve">, pp. 1-15. Available at: </w:t>
      </w:r>
      <w:hyperlink r:id="rId8" w:tgtFrame="_blank" w:history="1">
        <w:r w:rsidRPr="008D0666">
          <w:rPr>
            <w:rStyle w:val="Hyperlink"/>
            <w:rFonts w:asciiTheme="minorBidi" w:hAnsiTheme="minorBidi"/>
            <w:sz w:val="24"/>
            <w:szCs w:val="24"/>
          </w:rPr>
          <w:t xml:space="preserve">https://francis-press.com/uploads/papers/wSfcML7a2Pq5nq2NElzC8v3Lb5Jm78aNyzyiNyGH.pdf </w:t>
        </w:r>
      </w:hyperlink>
      <w:r w:rsidRPr="008D0666">
        <w:rPr>
          <w:rFonts w:asciiTheme="minorBidi" w:hAnsiTheme="minorBidi"/>
          <w:sz w:val="24"/>
          <w:szCs w:val="24"/>
        </w:rPr>
        <w:t>(Accessed: 3 November 2024).</w:t>
      </w:r>
    </w:p>
    <w:p w14:paraId="3D4B1A2D" w14:textId="77777777" w:rsidR="00057FA5" w:rsidRPr="008D0666" w:rsidRDefault="00057FA5" w:rsidP="008D0666">
      <w:pPr>
        <w:pStyle w:val="ListParagraph"/>
        <w:numPr>
          <w:ilvl w:val="0"/>
          <w:numId w:val="2"/>
        </w:numPr>
        <w:spacing w:line="360" w:lineRule="auto"/>
        <w:rPr>
          <w:rFonts w:asciiTheme="minorBidi" w:hAnsiTheme="minorBidi"/>
          <w:sz w:val="24"/>
          <w:szCs w:val="24"/>
        </w:rPr>
      </w:pPr>
      <w:proofErr w:type="spellStart"/>
      <w:r w:rsidRPr="008D0666">
        <w:rPr>
          <w:rFonts w:asciiTheme="minorBidi" w:hAnsiTheme="minorBidi"/>
          <w:sz w:val="24"/>
          <w:szCs w:val="24"/>
        </w:rPr>
        <w:t>Heilporn</w:t>
      </w:r>
      <w:proofErr w:type="spellEnd"/>
      <w:r w:rsidRPr="008D0666">
        <w:rPr>
          <w:rFonts w:asciiTheme="minorBidi" w:hAnsiTheme="minorBidi"/>
          <w:sz w:val="24"/>
          <w:szCs w:val="24"/>
        </w:rPr>
        <w:t xml:space="preserve">, J., et al. (2024). 'Strategies to Improve Student Engagement in Blended Learning Environments', </w:t>
      </w:r>
      <w:r w:rsidRPr="008D0666">
        <w:rPr>
          <w:rFonts w:asciiTheme="minorBidi" w:hAnsiTheme="minorBidi"/>
          <w:i/>
          <w:iCs/>
          <w:sz w:val="24"/>
          <w:szCs w:val="24"/>
        </w:rPr>
        <w:t>Journal of Educational Research</w:t>
      </w:r>
      <w:r w:rsidRPr="008D0666">
        <w:rPr>
          <w:rFonts w:asciiTheme="minorBidi" w:hAnsiTheme="minorBidi"/>
          <w:sz w:val="24"/>
          <w:szCs w:val="24"/>
        </w:rPr>
        <w:t xml:space="preserve">, 12(3), pp. 45-60. Available at: </w:t>
      </w:r>
      <w:hyperlink r:id="rId9" w:tgtFrame="_blank" w:history="1">
        <w:r w:rsidRPr="008D0666">
          <w:rPr>
            <w:rStyle w:val="Hyperlink"/>
            <w:rFonts w:asciiTheme="minorBidi" w:hAnsiTheme="minorBidi"/>
            <w:sz w:val="24"/>
            <w:szCs w:val="24"/>
          </w:rPr>
          <w:t xml:space="preserve">https://link.springer.com/article/10.1007/s44217-024-00253-0 </w:t>
        </w:r>
      </w:hyperlink>
      <w:r w:rsidRPr="008D0666">
        <w:rPr>
          <w:rFonts w:asciiTheme="minorBidi" w:hAnsiTheme="minorBidi"/>
          <w:sz w:val="24"/>
          <w:szCs w:val="24"/>
        </w:rPr>
        <w:t>(Accessed: 3 November 2024).</w:t>
      </w:r>
    </w:p>
    <w:p w14:paraId="053817AD" w14:textId="77777777" w:rsidR="00057FA5" w:rsidRPr="008D0666" w:rsidRDefault="00057FA5" w:rsidP="008D0666">
      <w:pPr>
        <w:pStyle w:val="ListParagraph"/>
        <w:numPr>
          <w:ilvl w:val="0"/>
          <w:numId w:val="2"/>
        </w:numPr>
        <w:spacing w:line="360" w:lineRule="auto"/>
        <w:rPr>
          <w:rFonts w:asciiTheme="minorBidi" w:hAnsiTheme="minorBidi"/>
          <w:sz w:val="24"/>
          <w:szCs w:val="24"/>
        </w:rPr>
      </w:pPr>
      <w:r w:rsidRPr="008D0666">
        <w:rPr>
          <w:rFonts w:asciiTheme="minorBidi" w:hAnsiTheme="minorBidi"/>
          <w:sz w:val="24"/>
          <w:szCs w:val="24"/>
        </w:rPr>
        <w:t xml:space="preserve">Turan, Z., &amp; Karabey, S. (2023). 'E-learning and its Impact on Higher Education', </w:t>
      </w:r>
      <w:r w:rsidRPr="008D0666">
        <w:rPr>
          <w:rFonts w:asciiTheme="minorBidi" w:hAnsiTheme="minorBidi"/>
          <w:i/>
          <w:iCs/>
          <w:sz w:val="24"/>
          <w:szCs w:val="24"/>
        </w:rPr>
        <w:t>International Journal of Educational Technology</w:t>
      </w:r>
      <w:r w:rsidRPr="008D0666">
        <w:rPr>
          <w:rFonts w:asciiTheme="minorBidi" w:hAnsiTheme="minorBidi"/>
          <w:sz w:val="24"/>
          <w:szCs w:val="24"/>
        </w:rPr>
        <w:t xml:space="preserve">, 18(4), pp. 234-250. Available at: </w:t>
      </w:r>
      <w:hyperlink r:id="rId10" w:tgtFrame="_blank" w:history="1">
        <w:r w:rsidRPr="008D0666">
          <w:rPr>
            <w:rStyle w:val="Hyperlink"/>
            <w:rFonts w:asciiTheme="minorBidi" w:hAnsiTheme="minorBidi"/>
            <w:sz w:val="24"/>
            <w:szCs w:val="24"/>
          </w:rPr>
          <w:t xml:space="preserve">https://link.springer.com/content/pdf/10.1007/s10639-024-12604-3.pdf </w:t>
        </w:r>
      </w:hyperlink>
      <w:r w:rsidRPr="008D0666">
        <w:rPr>
          <w:rFonts w:asciiTheme="minorBidi" w:hAnsiTheme="minorBidi"/>
          <w:sz w:val="24"/>
          <w:szCs w:val="24"/>
        </w:rPr>
        <w:t>(Accessed: 3 November 2024).</w:t>
      </w:r>
    </w:p>
    <w:p w14:paraId="53F10DD4" w14:textId="77777777" w:rsidR="00057FA5" w:rsidRPr="008D0666" w:rsidRDefault="00057FA5" w:rsidP="008D0666">
      <w:pPr>
        <w:pStyle w:val="ListParagraph"/>
        <w:numPr>
          <w:ilvl w:val="0"/>
          <w:numId w:val="2"/>
        </w:numPr>
        <w:spacing w:line="360" w:lineRule="auto"/>
        <w:rPr>
          <w:rFonts w:asciiTheme="minorBidi" w:hAnsiTheme="minorBidi"/>
          <w:sz w:val="24"/>
          <w:szCs w:val="24"/>
        </w:rPr>
      </w:pPr>
      <w:r w:rsidRPr="008D0666">
        <w:rPr>
          <w:rFonts w:asciiTheme="minorBidi" w:hAnsiTheme="minorBidi"/>
          <w:sz w:val="24"/>
          <w:szCs w:val="24"/>
        </w:rPr>
        <w:t xml:space="preserve">Singh, R., et al. (2023). 'E-learning in Higher Education: A Review of the Literature', </w:t>
      </w:r>
      <w:r w:rsidRPr="008D0666">
        <w:rPr>
          <w:rFonts w:asciiTheme="minorBidi" w:hAnsiTheme="minorBidi"/>
          <w:i/>
          <w:iCs/>
          <w:sz w:val="24"/>
          <w:szCs w:val="24"/>
        </w:rPr>
        <w:t>Journal of Educational Technology &amp; Society</w:t>
      </w:r>
      <w:r w:rsidRPr="008D0666">
        <w:rPr>
          <w:rFonts w:asciiTheme="minorBidi" w:hAnsiTheme="minorBidi"/>
          <w:sz w:val="24"/>
          <w:szCs w:val="24"/>
        </w:rPr>
        <w:t xml:space="preserve">, 26(1), pp. 78-92. Available at: </w:t>
      </w:r>
      <w:hyperlink r:id="rId11" w:tgtFrame="_blank" w:history="1">
        <w:r w:rsidRPr="008D0666">
          <w:rPr>
            <w:rStyle w:val="Hyperlink"/>
            <w:rFonts w:asciiTheme="minorBidi" w:hAnsiTheme="minorBidi"/>
            <w:sz w:val="24"/>
            <w:szCs w:val="24"/>
          </w:rPr>
          <w:t xml:space="preserve">https://link.springer.com/content/pdf/10.1007/s10639-024-12604-3.pdf </w:t>
        </w:r>
      </w:hyperlink>
      <w:r w:rsidRPr="008D0666">
        <w:rPr>
          <w:rFonts w:asciiTheme="minorBidi" w:hAnsiTheme="minorBidi"/>
          <w:sz w:val="24"/>
          <w:szCs w:val="24"/>
        </w:rPr>
        <w:t>(Accessed: 3 November 2024).</w:t>
      </w:r>
    </w:p>
    <w:p w14:paraId="48E8A64E" w14:textId="77777777" w:rsidR="00057FA5" w:rsidRPr="008D0666" w:rsidRDefault="00057FA5" w:rsidP="008D0666">
      <w:pPr>
        <w:pStyle w:val="ListParagraph"/>
        <w:spacing w:line="360" w:lineRule="auto"/>
        <w:rPr>
          <w:rFonts w:asciiTheme="minorBidi" w:hAnsiTheme="minorBidi"/>
          <w:sz w:val="24"/>
          <w:szCs w:val="24"/>
        </w:rPr>
      </w:pPr>
    </w:p>
    <w:p w14:paraId="6DD0A9FC" w14:textId="77777777" w:rsidR="00B87546" w:rsidRDefault="00B87546" w:rsidP="008D0666">
      <w:pPr>
        <w:pStyle w:val="ListParagraph"/>
        <w:spacing w:line="360" w:lineRule="auto"/>
        <w:rPr>
          <w:rFonts w:asciiTheme="minorBidi" w:hAnsiTheme="minorBidi"/>
          <w:sz w:val="24"/>
          <w:szCs w:val="24"/>
        </w:rPr>
      </w:pPr>
    </w:p>
    <w:p w14:paraId="5F3890FF" w14:textId="4580FBBD" w:rsidR="00850BD8" w:rsidRDefault="00850BD8" w:rsidP="008D0666">
      <w:pPr>
        <w:pStyle w:val="ListParagraph"/>
        <w:spacing w:line="360" w:lineRule="auto"/>
        <w:rPr>
          <w:rFonts w:asciiTheme="minorBidi" w:hAnsiTheme="minorBidi"/>
          <w:sz w:val="24"/>
          <w:szCs w:val="24"/>
        </w:rPr>
      </w:pPr>
      <w:r>
        <w:rPr>
          <w:rFonts w:asciiTheme="minorBidi" w:hAnsiTheme="minorBidi"/>
          <w:sz w:val="24"/>
          <w:szCs w:val="24"/>
        </w:rPr>
        <w:t>PowerPoint link:</w:t>
      </w:r>
    </w:p>
    <w:p w14:paraId="050A473D" w14:textId="79ED5EF9" w:rsidR="00850BD8" w:rsidRDefault="00724359" w:rsidP="00724359">
      <w:pPr>
        <w:pStyle w:val="ListParagraph"/>
        <w:spacing w:line="360" w:lineRule="auto"/>
        <w:rPr>
          <w:rFonts w:asciiTheme="minorBidi" w:hAnsiTheme="minorBidi"/>
          <w:sz w:val="24"/>
          <w:szCs w:val="24"/>
        </w:rPr>
      </w:pPr>
      <w:hyperlink r:id="rId12" w:history="1">
        <w:r w:rsidRPr="00724359">
          <w:rPr>
            <w:rStyle w:val="Hyperlink"/>
            <w:rFonts w:asciiTheme="minorBidi" w:hAnsiTheme="minorBidi"/>
            <w:sz w:val="24"/>
            <w:szCs w:val="24"/>
          </w:rPr>
          <w:t>Ali.assignment.pptx</w:t>
        </w:r>
      </w:hyperlink>
    </w:p>
    <w:sectPr w:rsidR="00850B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8D4BC7"/>
    <w:multiLevelType w:val="hybridMultilevel"/>
    <w:tmpl w:val="D7EE67E2"/>
    <w:lvl w:ilvl="0" w:tplc="E4EA8F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B10FF9"/>
    <w:multiLevelType w:val="hybridMultilevel"/>
    <w:tmpl w:val="D8E2F6C0"/>
    <w:lvl w:ilvl="0" w:tplc="1F4625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983745">
    <w:abstractNumId w:val="1"/>
  </w:num>
  <w:num w:numId="2" w16cid:durableId="357892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22F"/>
    <w:rsid w:val="00047A04"/>
    <w:rsid w:val="00057FA5"/>
    <w:rsid w:val="000B643D"/>
    <w:rsid w:val="000C14AC"/>
    <w:rsid w:val="000D0968"/>
    <w:rsid w:val="001000B5"/>
    <w:rsid w:val="001042AA"/>
    <w:rsid w:val="00117EAD"/>
    <w:rsid w:val="002255C7"/>
    <w:rsid w:val="00233883"/>
    <w:rsid w:val="00247694"/>
    <w:rsid w:val="0036406D"/>
    <w:rsid w:val="00366774"/>
    <w:rsid w:val="00366FDE"/>
    <w:rsid w:val="003F5C0E"/>
    <w:rsid w:val="0041089F"/>
    <w:rsid w:val="0044207E"/>
    <w:rsid w:val="0045192D"/>
    <w:rsid w:val="004B3133"/>
    <w:rsid w:val="004C78D0"/>
    <w:rsid w:val="004E0612"/>
    <w:rsid w:val="0052238B"/>
    <w:rsid w:val="00536BAD"/>
    <w:rsid w:val="005F1968"/>
    <w:rsid w:val="005F797C"/>
    <w:rsid w:val="00644E84"/>
    <w:rsid w:val="0067301F"/>
    <w:rsid w:val="006858DF"/>
    <w:rsid w:val="00721B3D"/>
    <w:rsid w:val="00724359"/>
    <w:rsid w:val="00757EBE"/>
    <w:rsid w:val="00782A3B"/>
    <w:rsid w:val="007D0EAA"/>
    <w:rsid w:val="007E4AF4"/>
    <w:rsid w:val="008345E1"/>
    <w:rsid w:val="008413DE"/>
    <w:rsid w:val="0084279F"/>
    <w:rsid w:val="00850BD8"/>
    <w:rsid w:val="008646B1"/>
    <w:rsid w:val="008A5D6B"/>
    <w:rsid w:val="008B4B8B"/>
    <w:rsid w:val="008D0666"/>
    <w:rsid w:val="008F7C76"/>
    <w:rsid w:val="00945550"/>
    <w:rsid w:val="00A03DF8"/>
    <w:rsid w:val="00A04C24"/>
    <w:rsid w:val="00A10D87"/>
    <w:rsid w:val="00A74D5E"/>
    <w:rsid w:val="00AA7C61"/>
    <w:rsid w:val="00AE1EFE"/>
    <w:rsid w:val="00AF3D74"/>
    <w:rsid w:val="00B354D5"/>
    <w:rsid w:val="00B7222F"/>
    <w:rsid w:val="00B76D1C"/>
    <w:rsid w:val="00B87546"/>
    <w:rsid w:val="00BA2E67"/>
    <w:rsid w:val="00BC128A"/>
    <w:rsid w:val="00C01217"/>
    <w:rsid w:val="00CA0AAC"/>
    <w:rsid w:val="00D14E4F"/>
    <w:rsid w:val="00D16EA8"/>
    <w:rsid w:val="00D20E12"/>
    <w:rsid w:val="00D77F55"/>
    <w:rsid w:val="00DB51F9"/>
    <w:rsid w:val="00E83A10"/>
    <w:rsid w:val="00EE29E0"/>
    <w:rsid w:val="00F13C05"/>
    <w:rsid w:val="00F7501F"/>
    <w:rsid w:val="00FC4E14"/>
    <w:rsid w:val="00FE32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443E"/>
  <w15:chartTrackingRefBased/>
  <w15:docId w15:val="{161095A8-047C-4938-87B9-8D513BC2F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22F"/>
    <w:rPr>
      <w:rFonts w:eastAsiaTheme="majorEastAsia" w:cstheme="majorBidi"/>
      <w:color w:val="272727" w:themeColor="text1" w:themeTint="D8"/>
    </w:rPr>
  </w:style>
  <w:style w:type="paragraph" w:styleId="Title">
    <w:name w:val="Title"/>
    <w:basedOn w:val="Normal"/>
    <w:next w:val="Normal"/>
    <w:link w:val="TitleChar"/>
    <w:uiPriority w:val="10"/>
    <w:qFormat/>
    <w:rsid w:val="00B72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22F"/>
    <w:pPr>
      <w:spacing w:before="160"/>
      <w:jc w:val="center"/>
    </w:pPr>
    <w:rPr>
      <w:i/>
      <w:iCs/>
      <w:color w:val="404040" w:themeColor="text1" w:themeTint="BF"/>
    </w:rPr>
  </w:style>
  <w:style w:type="character" w:customStyle="1" w:styleId="QuoteChar">
    <w:name w:val="Quote Char"/>
    <w:basedOn w:val="DefaultParagraphFont"/>
    <w:link w:val="Quote"/>
    <w:uiPriority w:val="29"/>
    <w:rsid w:val="00B7222F"/>
    <w:rPr>
      <w:i/>
      <w:iCs/>
      <w:color w:val="404040" w:themeColor="text1" w:themeTint="BF"/>
    </w:rPr>
  </w:style>
  <w:style w:type="paragraph" w:styleId="ListParagraph">
    <w:name w:val="List Paragraph"/>
    <w:basedOn w:val="Normal"/>
    <w:uiPriority w:val="34"/>
    <w:qFormat/>
    <w:rsid w:val="00B7222F"/>
    <w:pPr>
      <w:ind w:left="720"/>
      <w:contextualSpacing/>
    </w:pPr>
  </w:style>
  <w:style w:type="character" w:styleId="IntenseEmphasis">
    <w:name w:val="Intense Emphasis"/>
    <w:basedOn w:val="DefaultParagraphFont"/>
    <w:uiPriority w:val="21"/>
    <w:qFormat/>
    <w:rsid w:val="00B7222F"/>
    <w:rPr>
      <w:i/>
      <w:iCs/>
      <w:color w:val="0F4761" w:themeColor="accent1" w:themeShade="BF"/>
    </w:rPr>
  </w:style>
  <w:style w:type="paragraph" w:styleId="IntenseQuote">
    <w:name w:val="Intense Quote"/>
    <w:basedOn w:val="Normal"/>
    <w:next w:val="Normal"/>
    <w:link w:val="IntenseQuoteChar"/>
    <w:uiPriority w:val="30"/>
    <w:qFormat/>
    <w:rsid w:val="00B72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22F"/>
    <w:rPr>
      <w:i/>
      <w:iCs/>
      <w:color w:val="0F4761" w:themeColor="accent1" w:themeShade="BF"/>
    </w:rPr>
  </w:style>
  <w:style w:type="character" w:styleId="IntenseReference">
    <w:name w:val="Intense Reference"/>
    <w:basedOn w:val="DefaultParagraphFont"/>
    <w:uiPriority w:val="32"/>
    <w:qFormat/>
    <w:rsid w:val="00B7222F"/>
    <w:rPr>
      <w:b/>
      <w:bCs/>
      <w:smallCaps/>
      <w:color w:val="0F4761" w:themeColor="accent1" w:themeShade="BF"/>
      <w:spacing w:val="5"/>
    </w:rPr>
  </w:style>
  <w:style w:type="paragraph" w:customStyle="1" w:styleId="Default">
    <w:name w:val="Default"/>
    <w:rsid w:val="00247694"/>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057FA5"/>
    <w:rPr>
      <w:color w:val="467886" w:themeColor="hyperlink"/>
      <w:u w:val="single"/>
    </w:rPr>
  </w:style>
  <w:style w:type="paragraph" w:styleId="NoSpacing">
    <w:name w:val="No Spacing"/>
    <w:link w:val="NoSpacingChar"/>
    <w:uiPriority w:val="1"/>
    <w:qFormat/>
    <w:rsid w:val="008646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46B1"/>
    <w:rPr>
      <w:rFonts w:eastAsiaTheme="minorEastAsia"/>
      <w:kern w:val="0"/>
      <w:lang w:val="en-US"/>
      <w14:ligatures w14:val="none"/>
    </w:rPr>
  </w:style>
  <w:style w:type="character" w:styleId="UnresolvedMention">
    <w:name w:val="Unresolved Mention"/>
    <w:basedOn w:val="DefaultParagraphFont"/>
    <w:uiPriority w:val="99"/>
    <w:semiHidden/>
    <w:unhideWhenUsed/>
    <w:rsid w:val="00850BD8"/>
    <w:rPr>
      <w:color w:val="605E5C"/>
      <w:shd w:val="clear" w:color="auto" w:fill="E1DFDD"/>
    </w:rPr>
  </w:style>
  <w:style w:type="character" w:styleId="FollowedHyperlink">
    <w:name w:val="FollowedHyperlink"/>
    <w:basedOn w:val="DefaultParagraphFont"/>
    <w:uiPriority w:val="99"/>
    <w:semiHidden/>
    <w:unhideWhenUsed/>
    <w:rsid w:val="007243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683271">
      <w:bodyDiv w:val="1"/>
      <w:marLeft w:val="0"/>
      <w:marRight w:val="0"/>
      <w:marTop w:val="0"/>
      <w:marBottom w:val="0"/>
      <w:divBdr>
        <w:top w:val="none" w:sz="0" w:space="0" w:color="auto"/>
        <w:left w:val="none" w:sz="0" w:space="0" w:color="auto"/>
        <w:bottom w:val="none" w:sz="0" w:space="0" w:color="auto"/>
        <w:right w:val="none" w:sz="0" w:space="0" w:color="auto"/>
      </w:divBdr>
    </w:div>
    <w:div w:id="170485980">
      <w:bodyDiv w:val="1"/>
      <w:marLeft w:val="0"/>
      <w:marRight w:val="0"/>
      <w:marTop w:val="0"/>
      <w:marBottom w:val="0"/>
      <w:divBdr>
        <w:top w:val="none" w:sz="0" w:space="0" w:color="auto"/>
        <w:left w:val="none" w:sz="0" w:space="0" w:color="auto"/>
        <w:bottom w:val="none" w:sz="0" w:space="0" w:color="auto"/>
        <w:right w:val="none" w:sz="0" w:space="0" w:color="auto"/>
      </w:divBdr>
      <w:divsChild>
        <w:div w:id="1483160253">
          <w:marLeft w:val="0"/>
          <w:marRight w:val="0"/>
          <w:marTop w:val="0"/>
          <w:marBottom w:val="0"/>
          <w:divBdr>
            <w:top w:val="none" w:sz="0" w:space="0" w:color="auto"/>
            <w:left w:val="none" w:sz="0" w:space="0" w:color="auto"/>
            <w:bottom w:val="none" w:sz="0" w:space="0" w:color="auto"/>
            <w:right w:val="none" w:sz="0" w:space="0" w:color="auto"/>
          </w:divBdr>
        </w:div>
      </w:divsChild>
    </w:div>
    <w:div w:id="272830823">
      <w:bodyDiv w:val="1"/>
      <w:marLeft w:val="0"/>
      <w:marRight w:val="0"/>
      <w:marTop w:val="0"/>
      <w:marBottom w:val="0"/>
      <w:divBdr>
        <w:top w:val="none" w:sz="0" w:space="0" w:color="auto"/>
        <w:left w:val="none" w:sz="0" w:space="0" w:color="auto"/>
        <w:bottom w:val="none" w:sz="0" w:space="0" w:color="auto"/>
        <w:right w:val="none" w:sz="0" w:space="0" w:color="auto"/>
      </w:divBdr>
      <w:divsChild>
        <w:div w:id="945767536">
          <w:marLeft w:val="0"/>
          <w:marRight w:val="0"/>
          <w:marTop w:val="0"/>
          <w:marBottom w:val="0"/>
          <w:divBdr>
            <w:top w:val="none" w:sz="0" w:space="0" w:color="auto"/>
            <w:left w:val="none" w:sz="0" w:space="0" w:color="auto"/>
            <w:bottom w:val="none" w:sz="0" w:space="0" w:color="auto"/>
            <w:right w:val="none" w:sz="0" w:space="0" w:color="auto"/>
          </w:divBdr>
        </w:div>
      </w:divsChild>
    </w:div>
    <w:div w:id="635136551">
      <w:bodyDiv w:val="1"/>
      <w:marLeft w:val="0"/>
      <w:marRight w:val="0"/>
      <w:marTop w:val="0"/>
      <w:marBottom w:val="0"/>
      <w:divBdr>
        <w:top w:val="none" w:sz="0" w:space="0" w:color="auto"/>
        <w:left w:val="none" w:sz="0" w:space="0" w:color="auto"/>
        <w:bottom w:val="none" w:sz="0" w:space="0" w:color="auto"/>
        <w:right w:val="none" w:sz="0" w:space="0" w:color="auto"/>
      </w:divBdr>
      <w:divsChild>
        <w:div w:id="1713075976">
          <w:marLeft w:val="0"/>
          <w:marRight w:val="0"/>
          <w:marTop w:val="0"/>
          <w:marBottom w:val="0"/>
          <w:divBdr>
            <w:top w:val="none" w:sz="0" w:space="0" w:color="auto"/>
            <w:left w:val="none" w:sz="0" w:space="0" w:color="auto"/>
            <w:bottom w:val="none" w:sz="0" w:space="0" w:color="auto"/>
            <w:right w:val="none" w:sz="0" w:space="0" w:color="auto"/>
          </w:divBdr>
        </w:div>
      </w:divsChild>
    </w:div>
    <w:div w:id="1240094285">
      <w:bodyDiv w:val="1"/>
      <w:marLeft w:val="0"/>
      <w:marRight w:val="0"/>
      <w:marTop w:val="0"/>
      <w:marBottom w:val="0"/>
      <w:divBdr>
        <w:top w:val="none" w:sz="0" w:space="0" w:color="auto"/>
        <w:left w:val="none" w:sz="0" w:space="0" w:color="auto"/>
        <w:bottom w:val="none" w:sz="0" w:space="0" w:color="auto"/>
        <w:right w:val="none" w:sz="0" w:space="0" w:color="auto"/>
      </w:divBdr>
    </w:div>
    <w:div w:id="1252205550">
      <w:bodyDiv w:val="1"/>
      <w:marLeft w:val="0"/>
      <w:marRight w:val="0"/>
      <w:marTop w:val="0"/>
      <w:marBottom w:val="0"/>
      <w:divBdr>
        <w:top w:val="none" w:sz="0" w:space="0" w:color="auto"/>
        <w:left w:val="none" w:sz="0" w:space="0" w:color="auto"/>
        <w:bottom w:val="none" w:sz="0" w:space="0" w:color="auto"/>
        <w:right w:val="none" w:sz="0" w:space="0" w:color="auto"/>
      </w:divBdr>
      <w:divsChild>
        <w:div w:id="419639732">
          <w:marLeft w:val="0"/>
          <w:marRight w:val="0"/>
          <w:marTop w:val="0"/>
          <w:marBottom w:val="0"/>
          <w:divBdr>
            <w:top w:val="none" w:sz="0" w:space="0" w:color="auto"/>
            <w:left w:val="none" w:sz="0" w:space="0" w:color="auto"/>
            <w:bottom w:val="none" w:sz="0" w:space="0" w:color="auto"/>
            <w:right w:val="none" w:sz="0" w:space="0" w:color="auto"/>
          </w:divBdr>
        </w:div>
      </w:divsChild>
    </w:div>
    <w:div w:id="1355154906">
      <w:bodyDiv w:val="1"/>
      <w:marLeft w:val="0"/>
      <w:marRight w:val="0"/>
      <w:marTop w:val="0"/>
      <w:marBottom w:val="0"/>
      <w:divBdr>
        <w:top w:val="none" w:sz="0" w:space="0" w:color="auto"/>
        <w:left w:val="none" w:sz="0" w:space="0" w:color="auto"/>
        <w:bottom w:val="none" w:sz="0" w:space="0" w:color="auto"/>
        <w:right w:val="none" w:sz="0" w:space="0" w:color="auto"/>
      </w:divBdr>
      <w:divsChild>
        <w:div w:id="1250769142">
          <w:marLeft w:val="0"/>
          <w:marRight w:val="0"/>
          <w:marTop w:val="0"/>
          <w:marBottom w:val="0"/>
          <w:divBdr>
            <w:top w:val="none" w:sz="0" w:space="0" w:color="auto"/>
            <w:left w:val="none" w:sz="0" w:space="0" w:color="auto"/>
            <w:bottom w:val="none" w:sz="0" w:space="0" w:color="auto"/>
            <w:right w:val="none" w:sz="0" w:space="0" w:color="auto"/>
          </w:divBdr>
        </w:div>
      </w:divsChild>
    </w:div>
    <w:div w:id="1445268531">
      <w:bodyDiv w:val="1"/>
      <w:marLeft w:val="0"/>
      <w:marRight w:val="0"/>
      <w:marTop w:val="0"/>
      <w:marBottom w:val="0"/>
      <w:divBdr>
        <w:top w:val="none" w:sz="0" w:space="0" w:color="auto"/>
        <w:left w:val="none" w:sz="0" w:space="0" w:color="auto"/>
        <w:bottom w:val="none" w:sz="0" w:space="0" w:color="auto"/>
        <w:right w:val="none" w:sz="0" w:space="0" w:color="auto"/>
      </w:divBdr>
      <w:divsChild>
        <w:div w:id="580406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ancis-press.com/uploads/papers/wSfcML7a2Pq5nq2NElzC8v3Lb5Jm78aNyzyiNyGH.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content/pdf/10.1007/s10639-024-12604-3.pdf" TargetMode="External"/><Relationship Id="rId12" Type="http://schemas.openxmlformats.org/officeDocument/2006/relationships/hyperlink" Target="https://1drv.ms/p/c/dd5bbd07d9413608/Eew1Jt3dOgxDuv6LSVmYY3gB6vW7CD_voxsz7gRaSjKVNQ?e=oywMn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44217-024-00253-0" TargetMode="External"/><Relationship Id="rId11" Type="http://schemas.openxmlformats.org/officeDocument/2006/relationships/hyperlink" Target="https://link.springer.com/content/pdf/10.1007/s10639-024-12604-3.pdf" TargetMode="External"/><Relationship Id="rId5" Type="http://schemas.openxmlformats.org/officeDocument/2006/relationships/image" Target="media/image1.png"/><Relationship Id="rId10" Type="http://schemas.openxmlformats.org/officeDocument/2006/relationships/hyperlink" Target="https://link.springer.com/content/pdf/10.1007/s10639-024-12604-3.pdf" TargetMode="External"/><Relationship Id="rId4" Type="http://schemas.openxmlformats.org/officeDocument/2006/relationships/webSettings" Target="webSettings.xml"/><Relationship Id="rId9" Type="http://schemas.openxmlformats.org/officeDocument/2006/relationships/hyperlink" Target="https://link.springer.com/article/10.1007/s44217-024-0025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1798</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aliahmed suliman</cp:lastModifiedBy>
  <cp:revision>17</cp:revision>
  <dcterms:created xsi:type="dcterms:W3CDTF">2024-11-07T19:49:00Z</dcterms:created>
  <dcterms:modified xsi:type="dcterms:W3CDTF">2024-11-08T19:01:00Z</dcterms:modified>
</cp:coreProperties>
</file>