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DE3145" w14:textId="17593647" w:rsidR="00726A92" w:rsidRPr="007E0F11" w:rsidRDefault="007E0F11" w:rsidP="007E0F11">
      <w:pPr>
        <w:jc w:val="center"/>
        <w:rPr>
          <w:sz w:val="40"/>
          <w:szCs w:val="40"/>
        </w:rPr>
      </w:pPr>
      <w:r w:rsidRPr="007E0F11">
        <w:rPr>
          <w:sz w:val="40"/>
          <w:szCs w:val="40"/>
        </w:rPr>
        <w:t xml:space="preserve">Presentation Supporting Paper: </w:t>
      </w:r>
    </w:p>
    <w:p w14:paraId="69B21834" w14:textId="3B65176F" w:rsidR="007E0F11" w:rsidRDefault="007E0F11" w:rsidP="007E0F11">
      <w:pPr>
        <w:jc w:val="center"/>
        <w:rPr>
          <w:sz w:val="40"/>
          <w:szCs w:val="40"/>
        </w:rPr>
      </w:pPr>
      <w:r w:rsidRPr="007E0F11">
        <w:rPr>
          <w:sz w:val="40"/>
          <w:szCs w:val="40"/>
        </w:rPr>
        <w:t xml:space="preserve">Reasons, </w:t>
      </w:r>
      <w:r w:rsidR="00393A2F" w:rsidRPr="007E0F11">
        <w:rPr>
          <w:sz w:val="40"/>
          <w:szCs w:val="40"/>
        </w:rPr>
        <w:t>barriers,</w:t>
      </w:r>
      <w:r w:rsidRPr="007E0F11">
        <w:rPr>
          <w:sz w:val="40"/>
          <w:szCs w:val="40"/>
        </w:rPr>
        <w:t xml:space="preserve"> and solutions to learning at </w:t>
      </w:r>
      <w:r w:rsidR="00BD0910">
        <w:rPr>
          <w:sz w:val="40"/>
          <w:szCs w:val="40"/>
        </w:rPr>
        <w:t>u</w:t>
      </w:r>
      <w:r w:rsidR="00393A2F" w:rsidRPr="007E0F11">
        <w:rPr>
          <w:sz w:val="40"/>
          <w:szCs w:val="40"/>
        </w:rPr>
        <w:t>niversity.</w:t>
      </w:r>
      <w:r w:rsidRPr="007E0F11">
        <w:rPr>
          <w:sz w:val="40"/>
          <w:szCs w:val="40"/>
        </w:rPr>
        <w:t xml:space="preserve"> </w:t>
      </w:r>
    </w:p>
    <w:p w14:paraId="350105CB" w14:textId="6A8432F9" w:rsidR="00C71984" w:rsidRDefault="00C71984" w:rsidP="007E0F11">
      <w:pPr>
        <w:jc w:val="center"/>
        <w:rPr>
          <w:sz w:val="40"/>
          <w:szCs w:val="40"/>
        </w:rPr>
      </w:pPr>
      <w:r>
        <w:rPr>
          <w:sz w:val="40"/>
          <w:szCs w:val="40"/>
        </w:rPr>
        <w:t>By</w:t>
      </w:r>
      <w:r w:rsidR="00C2130E">
        <w:rPr>
          <w:sz w:val="40"/>
          <w:szCs w:val="40"/>
        </w:rPr>
        <w:t xml:space="preserve"> Damian Kwapisz</w:t>
      </w:r>
    </w:p>
    <w:p w14:paraId="6AFB589D" w14:textId="77777777" w:rsidR="00305D4A" w:rsidRDefault="00305D4A" w:rsidP="007E0F11">
      <w:pPr>
        <w:jc w:val="center"/>
        <w:rPr>
          <w:sz w:val="40"/>
          <w:szCs w:val="40"/>
        </w:rPr>
      </w:pPr>
    </w:p>
    <w:p w14:paraId="72864983" w14:textId="5496479D" w:rsidR="00A86A21" w:rsidRPr="00C173F6" w:rsidRDefault="008328B5" w:rsidP="00A86A21">
      <w:pPr>
        <w:jc w:val="both"/>
      </w:pPr>
      <w:r w:rsidRPr="00C173F6">
        <w:t xml:space="preserve">Studying at higher education level represents a significant personal and professional step in life. It brings new opportunities but also challenges that can feel overwhelming at times. This essay reflects on </w:t>
      </w:r>
      <w:r w:rsidR="005A0AA2" w:rsidRPr="00C173F6">
        <w:t>my</w:t>
      </w:r>
      <w:r w:rsidRPr="00C173F6">
        <w:t xml:space="preserve"> motivations for entering higher education, the barriers that may arise during this journey, and the practical solutions that can help to overcome them. It is based on my personal experience as </w:t>
      </w:r>
      <w:r w:rsidR="00BC566D" w:rsidRPr="00C173F6">
        <w:t xml:space="preserve">a </w:t>
      </w:r>
      <w:r w:rsidRPr="00C173F6">
        <w:t>student, currently studying Level 4 Certifica</w:t>
      </w:r>
      <w:r w:rsidR="00BC566D" w:rsidRPr="00C173F6">
        <w:t>tion</w:t>
      </w:r>
      <w:r w:rsidRPr="00C173F6">
        <w:t xml:space="preserve"> in </w:t>
      </w:r>
      <w:r w:rsidR="00661CC8" w:rsidRPr="00C173F6">
        <w:t>Care,</w:t>
      </w:r>
      <w:r w:rsidR="00BC566D" w:rsidRPr="00C173F6">
        <w:t xml:space="preserve"> at </w:t>
      </w:r>
      <w:r w:rsidRPr="00C173F6">
        <w:t>the University of Wales Trinity Saint David.</w:t>
      </w:r>
      <w:r w:rsidR="00A86A21">
        <w:t xml:space="preserve"> </w:t>
      </w:r>
    </w:p>
    <w:p w14:paraId="07A3418B" w14:textId="464BAD54" w:rsidR="00A86A21" w:rsidRDefault="00A86A21" w:rsidP="00A86A21">
      <w:pPr>
        <w:jc w:val="both"/>
      </w:pPr>
      <w:r w:rsidRPr="00C173F6">
        <w:t>Higher education encourages independent learning, reflection, and responsibility</w:t>
      </w:r>
      <w:r>
        <w:t xml:space="preserve"> (</w:t>
      </w:r>
      <w:proofErr w:type="spellStart"/>
      <w:r w:rsidRPr="00A736CE">
        <w:t>Pulatovna</w:t>
      </w:r>
      <w:proofErr w:type="spellEnd"/>
      <w:r>
        <w:t>, 2024).</w:t>
      </w:r>
      <w:r w:rsidR="00591423">
        <w:t xml:space="preserve"> Following </w:t>
      </w:r>
      <w:proofErr w:type="spellStart"/>
      <w:r w:rsidR="00591423">
        <w:t>Pulatovna</w:t>
      </w:r>
      <w:proofErr w:type="spellEnd"/>
      <w:r w:rsidR="00591423">
        <w:t xml:space="preserve"> (2024) reasoning, t</w:t>
      </w:r>
      <w:r w:rsidR="008328B5" w:rsidRPr="00C173F6">
        <w:t xml:space="preserve">here are </w:t>
      </w:r>
      <w:proofErr w:type="gramStart"/>
      <w:r w:rsidR="008328B5" w:rsidRPr="00C173F6">
        <w:t>several</w:t>
      </w:r>
      <w:proofErr w:type="gramEnd"/>
      <w:r w:rsidR="008328B5" w:rsidRPr="00C173F6">
        <w:t xml:space="preserve"> reasons for choosing to study at a higher level. From my </w:t>
      </w:r>
      <w:r w:rsidR="00393A2F" w:rsidRPr="00C173F6">
        <w:t>perspective, curiosity</w:t>
      </w:r>
      <w:r w:rsidR="008328B5" w:rsidRPr="00C173F6">
        <w:t xml:space="preserve"> is one of my </w:t>
      </w:r>
      <w:r w:rsidR="00393A2F" w:rsidRPr="00C173F6">
        <w:t>motivations,</w:t>
      </w:r>
      <w:r w:rsidR="008328B5" w:rsidRPr="00C173F6">
        <w:t xml:space="preserve"> especially when higher education </w:t>
      </w:r>
      <w:proofErr w:type="gramStart"/>
      <w:r w:rsidR="00305D4A" w:rsidRPr="00C173F6">
        <w:t>was</w:t>
      </w:r>
      <w:r w:rsidR="008328B5" w:rsidRPr="00C173F6">
        <w:t xml:space="preserve"> not experienced</w:t>
      </w:r>
      <w:proofErr w:type="gramEnd"/>
      <w:r w:rsidR="008328B5" w:rsidRPr="00C173F6">
        <w:t xml:space="preserve"> before. Studying at this level offers the chance to challenge myself, to open new career pathways in the care sector and to build more secure and meaningful future.</w:t>
      </w:r>
      <w:r>
        <w:t xml:space="preserve"> In addition, p</w:t>
      </w:r>
      <w:r w:rsidR="008328B5" w:rsidRPr="00C173F6">
        <w:t xml:space="preserve">ersonal growth is another </w:t>
      </w:r>
      <w:r w:rsidR="004012A2" w:rsidRPr="00C173F6">
        <w:t>crucial factor</w:t>
      </w:r>
      <w:r w:rsidR="008328B5" w:rsidRPr="00C173F6">
        <w:t xml:space="preserve">, including the wish to develop digital skills, strengthen critical thinking, and improve self-discipline. </w:t>
      </w:r>
    </w:p>
    <w:p w14:paraId="76C6BE08" w14:textId="5C8C4032" w:rsidR="008328B5" w:rsidRDefault="008328B5" w:rsidP="00C173F6">
      <w:pPr>
        <w:jc w:val="both"/>
      </w:pPr>
      <w:r w:rsidRPr="00C173F6">
        <w:t xml:space="preserve">Time management is a major challenge </w:t>
      </w:r>
      <w:r w:rsidR="00305D4A" w:rsidRPr="00C173F6">
        <w:t xml:space="preserve">for me </w:t>
      </w:r>
      <w:r w:rsidRPr="00C173F6">
        <w:t>when combining study with work and family commitments. Working two part-time jobs while also trying to maintain family relationships, including travelling to see relatives abroad, can create pressure and stress. Procrastination can also make it harder to use study time effectively.</w:t>
      </w:r>
    </w:p>
    <w:p w14:paraId="47900AC4" w14:textId="79F5DF64" w:rsidR="008328B5" w:rsidRPr="00C173F6" w:rsidRDefault="00CC0724" w:rsidP="00C173F6">
      <w:pPr>
        <w:jc w:val="both"/>
      </w:pPr>
      <w:r w:rsidRPr="00CC0724">
        <w:t>English as a second language is another barrier</w:t>
      </w:r>
      <w:r>
        <w:t xml:space="preserve"> I am struggling with</w:t>
      </w:r>
      <w:r w:rsidRPr="00CC0724">
        <w:t xml:space="preserve"> that affects both, confidence, and performance. Speaking skills making a massive impact and improve students’ self-confidence (</w:t>
      </w:r>
      <w:proofErr w:type="spellStart"/>
      <w:r w:rsidRPr="00CC0724">
        <w:t>Anılan</w:t>
      </w:r>
      <w:proofErr w:type="spellEnd"/>
      <w:r w:rsidRPr="00CC0724">
        <w:t xml:space="preserve"> and Yörük, 2025</w:t>
      </w:r>
      <w:r w:rsidR="00661CC8" w:rsidRPr="00CC0724">
        <w:t>)</w:t>
      </w:r>
      <w:r w:rsidR="00661CC8">
        <w:t>.</w:t>
      </w:r>
      <w:r w:rsidR="00661CC8" w:rsidRPr="00C173F6">
        <w:t xml:space="preserve"> Expressing</w:t>
      </w:r>
      <w:r w:rsidR="008328B5" w:rsidRPr="00C173F6">
        <w:t xml:space="preserve"> ideas in another language can be frustrating when I know that it would be easier in the original language. Completing written assignments can take longer, and there may be a strong dependence on translation tools. Language barriers can also limit participation in class discussions or group activities, even when there is a good understanding of the subject. This can lead to feelings of anxiety or self-dou</w:t>
      </w:r>
      <w:r w:rsidR="00393A2F" w:rsidRPr="00C173F6">
        <w:t>bt.</w:t>
      </w:r>
    </w:p>
    <w:p w14:paraId="7BF9DAD0" w14:textId="77777777" w:rsidR="008328B5" w:rsidRPr="00C173F6" w:rsidRDefault="008328B5" w:rsidP="00C173F6">
      <w:pPr>
        <w:jc w:val="both"/>
      </w:pPr>
    </w:p>
    <w:p w14:paraId="3B4C670E" w14:textId="64245E6D" w:rsidR="008328B5" w:rsidRPr="00C173F6" w:rsidRDefault="008328B5" w:rsidP="00C173F6">
      <w:pPr>
        <w:jc w:val="both"/>
      </w:pPr>
      <w:r w:rsidRPr="00C173F6">
        <w:lastRenderedPageBreak/>
        <w:t xml:space="preserve">Despite these difficulties, there are </w:t>
      </w:r>
      <w:proofErr w:type="gramStart"/>
      <w:r w:rsidRPr="00C173F6">
        <w:t>many</w:t>
      </w:r>
      <w:proofErr w:type="gramEnd"/>
      <w:r w:rsidRPr="00C173F6">
        <w:t xml:space="preserve"> strategies that can support success in higher education. Effective time management is essential</w:t>
      </w:r>
      <w:r w:rsidR="000043D6" w:rsidRPr="00C173F6">
        <w:t xml:space="preserve"> and </w:t>
      </w:r>
      <w:proofErr w:type="gramStart"/>
      <w:r w:rsidR="000043D6" w:rsidRPr="00C173F6">
        <w:t>very important</w:t>
      </w:r>
      <w:proofErr w:type="gramEnd"/>
      <w:r w:rsidR="000043D6" w:rsidRPr="00C173F6">
        <w:t xml:space="preserve"> for students</w:t>
      </w:r>
      <w:r w:rsidR="00CE7D60" w:rsidRPr="00C173F6">
        <w:t xml:space="preserve"> (Benevides et </w:t>
      </w:r>
      <w:r w:rsidR="00661CC8" w:rsidRPr="00C173F6">
        <w:t>al.</w:t>
      </w:r>
      <w:r w:rsidR="00CE7D60" w:rsidRPr="00C173F6">
        <w:t>, 2023)</w:t>
      </w:r>
      <w:r w:rsidR="00591423">
        <w:t>; f</w:t>
      </w:r>
      <w:r w:rsidR="000043D6" w:rsidRPr="00C173F6">
        <w:t>or</w:t>
      </w:r>
      <w:r w:rsidRPr="00C173F6">
        <w:t xml:space="preserve"> </w:t>
      </w:r>
      <w:r w:rsidR="00CE7D60" w:rsidRPr="00C173F6">
        <w:t>example, by</w:t>
      </w:r>
      <w:r w:rsidRPr="00C173F6">
        <w:t xml:space="preserve"> creating a weekly study schedule, </w:t>
      </w:r>
      <w:r w:rsidR="00591423" w:rsidRPr="00C173F6">
        <w:t>planning</w:t>
      </w:r>
      <w:r w:rsidR="00591423">
        <w:t>,</w:t>
      </w:r>
      <w:r w:rsidRPr="00C173F6">
        <w:t xml:space="preserve"> and setting boundaries between work, study, and personal life. Prioritising tasks by importance</w:t>
      </w:r>
      <w:r w:rsidR="000043D6" w:rsidRPr="00C173F6">
        <w:t xml:space="preserve"> </w:t>
      </w:r>
      <w:r w:rsidR="00CE7D60" w:rsidRPr="00C173F6">
        <w:t>can lead</w:t>
      </w:r>
      <w:r w:rsidR="000043D6" w:rsidRPr="00C173F6">
        <w:t xml:space="preserve"> to major </w:t>
      </w:r>
      <w:r w:rsidR="00CE7D60" w:rsidRPr="00C173F6">
        <w:t>achievements (Morgan</w:t>
      </w:r>
      <w:r w:rsidR="00C173F6" w:rsidRPr="00C173F6">
        <w:t>,</w:t>
      </w:r>
      <w:r w:rsidR="00CE7D60" w:rsidRPr="00C173F6">
        <w:t xml:space="preserve"> 2024)</w:t>
      </w:r>
      <w:r w:rsidR="00BC566D" w:rsidRPr="00C173F6">
        <w:t>.</w:t>
      </w:r>
      <w:r w:rsidR="00CE7D60" w:rsidRPr="00C173F6">
        <w:t xml:space="preserve"> Furthermore, it makes</w:t>
      </w:r>
      <w:r w:rsidRPr="00C173F6">
        <w:t xml:space="preserve"> it easier to concentrate on urgent deadlines and major assignments first. Techniques such as the Pomodoro </w:t>
      </w:r>
      <w:r w:rsidR="00591423" w:rsidRPr="00C173F6">
        <w:t>method,</w:t>
      </w:r>
      <w:r w:rsidR="00591423">
        <w:t xml:space="preserve"> </w:t>
      </w:r>
      <w:r w:rsidR="00591423" w:rsidRPr="00C173F6">
        <w:t>where</w:t>
      </w:r>
      <w:r w:rsidRPr="00C173F6">
        <w:t xml:space="preserve"> study </w:t>
      </w:r>
      <w:proofErr w:type="gramStart"/>
      <w:r w:rsidRPr="00C173F6">
        <w:t>is broken</w:t>
      </w:r>
      <w:proofErr w:type="gramEnd"/>
      <w:r w:rsidRPr="00C173F6">
        <w:t xml:space="preserve"> into focused intervals with short breaks, can improve </w:t>
      </w:r>
      <w:r w:rsidR="00B65EB1" w:rsidRPr="00C173F6">
        <w:t>concentration</w:t>
      </w:r>
      <w:r w:rsidR="00B65EB1">
        <w:t xml:space="preserve"> (</w:t>
      </w:r>
      <w:r w:rsidR="00B65EB1" w:rsidRPr="00B65EB1">
        <w:t>Costales</w:t>
      </w:r>
      <w:r w:rsidR="00B65EB1">
        <w:t xml:space="preserve"> et al., 2021)</w:t>
      </w:r>
      <w:r w:rsidR="00591423">
        <w:t>.</w:t>
      </w:r>
    </w:p>
    <w:p w14:paraId="795E0A13" w14:textId="0C222852" w:rsidR="008328B5" w:rsidRPr="00C173F6" w:rsidRDefault="008328B5" w:rsidP="00C173F6">
      <w:pPr>
        <w:jc w:val="both"/>
      </w:pPr>
      <w:r w:rsidRPr="00C173F6">
        <w:t xml:space="preserve">To address language barrier, regular interaction with English media can be </w:t>
      </w:r>
      <w:r w:rsidR="004012A2" w:rsidRPr="00C173F6">
        <w:t>extremely helpful</w:t>
      </w:r>
      <w:r w:rsidRPr="00C173F6">
        <w:t xml:space="preserve">. Watching television and films with English subtitles, listening to music and podcasts, reading newspapers or </w:t>
      </w:r>
      <w:r w:rsidR="00B65EB1" w:rsidRPr="00C173F6">
        <w:t>books, all</w:t>
      </w:r>
      <w:r w:rsidRPr="00C173F6">
        <w:t xml:space="preserve"> support vocabulary growth and listening skills. Socialising in English, meeting friends, and attending events provide opportunities to practice speaking in a natural way. Digital tools such as grammar and spelling checkers, translation apps, and language-learning platforms like Duolingo can further support language development and increase confidence.</w:t>
      </w:r>
    </w:p>
    <w:p w14:paraId="27B5739D" w14:textId="77777777" w:rsidR="008328B5" w:rsidRPr="00C173F6" w:rsidRDefault="008328B5" w:rsidP="00C173F6">
      <w:pPr>
        <w:jc w:val="both"/>
      </w:pPr>
    </w:p>
    <w:p w14:paraId="0E283CAA" w14:textId="5E327F0E" w:rsidR="008328B5" w:rsidRDefault="008328B5" w:rsidP="00C173F6">
      <w:pPr>
        <w:jc w:val="both"/>
      </w:pPr>
      <w:r w:rsidRPr="00C173F6">
        <w:t xml:space="preserve">In conclusion, the journey into higher education is demanding but also highly rewarding. It requires consistency, self-motivation, resilience, and adaptability. While there are </w:t>
      </w:r>
      <w:proofErr w:type="gramStart"/>
      <w:r w:rsidRPr="00C173F6">
        <w:t>many</w:t>
      </w:r>
      <w:proofErr w:type="gramEnd"/>
      <w:r w:rsidRPr="00C173F6">
        <w:t xml:space="preserve"> barriers, it is possible to overcome them through planning</w:t>
      </w:r>
      <w:r w:rsidR="00393A2F" w:rsidRPr="00C173F6">
        <w:t xml:space="preserve"> </w:t>
      </w:r>
      <w:r w:rsidRPr="00C173F6">
        <w:t>and continuous learning. Every student has a different approach and different goals, but with the right strategies and determination, higher education can become a powerful opportunity for personal and professional transformation.</w:t>
      </w:r>
    </w:p>
    <w:p w14:paraId="351930A7" w14:textId="77777777" w:rsidR="008D6A5D" w:rsidRDefault="008D6A5D" w:rsidP="00C173F6">
      <w:pPr>
        <w:jc w:val="both"/>
      </w:pPr>
    </w:p>
    <w:p w14:paraId="3136B2F1" w14:textId="77777777" w:rsidR="008D6A5D" w:rsidRDefault="008D6A5D" w:rsidP="00C173F6">
      <w:pPr>
        <w:jc w:val="both"/>
      </w:pPr>
    </w:p>
    <w:p w14:paraId="3AFD6A25" w14:textId="77777777" w:rsidR="00A86A21" w:rsidRDefault="00A86A21" w:rsidP="00C173F6">
      <w:pPr>
        <w:jc w:val="both"/>
        <w:rPr>
          <w:sz w:val="36"/>
          <w:szCs w:val="36"/>
        </w:rPr>
      </w:pPr>
    </w:p>
    <w:p w14:paraId="462ACAA5" w14:textId="77777777" w:rsidR="00A86A21" w:rsidRDefault="00A86A21" w:rsidP="00C173F6">
      <w:pPr>
        <w:jc w:val="both"/>
        <w:rPr>
          <w:sz w:val="36"/>
          <w:szCs w:val="36"/>
        </w:rPr>
      </w:pPr>
    </w:p>
    <w:p w14:paraId="6D97CB45" w14:textId="77777777" w:rsidR="00A86A21" w:rsidRDefault="00A86A21" w:rsidP="00C173F6">
      <w:pPr>
        <w:jc w:val="both"/>
        <w:rPr>
          <w:sz w:val="36"/>
          <w:szCs w:val="36"/>
        </w:rPr>
      </w:pPr>
    </w:p>
    <w:p w14:paraId="685D1C0F" w14:textId="77777777" w:rsidR="00591423" w:rsidRDefault="00591423" w:rsidP="00C173F6">
      <w:pPr>
        <w:jc w:val="both"/>
        <w:rPr>
          <w:sz w:val="36"/>
          <w:szCs w:val="36"/>
        </w:rPr>
      </w:pPr>
    </w:p>
    <w:p w14:paraId="45C537DB" w14:textId="77777777" w:rsidR="00591423" w:rsidRDefault="00591423" w:rsidP="00C173F6">
      <w:pPr>
        <w:jc w:val="both"/>
        <w:rPr>
          <w:sz w:val="36"/>
          <w:szCs w:val="36"/>
        </w:rPr>
      </w:pPr>
    </w:p>
    <w:p w14:paraId="2EEF8D0D" w14:textId="77777777" w:rsidR="00591423" w:rsidRDefault="00591423" w:rsidP="00C173F6">
      <w:pPr>
        <w:jc w:val="both"/>
        <w:rPr>
          <w:sz w:val="36"/>
          <w:szCs w:val="36"/>
        </w:rPr>
      </w:pPr>
    </w:p>
    <w:p w14:paraId="09F936FD" w14:textId="77777777" w:rsidR="00591423" w:rsidRDefault="00591423" w:rsidP="00C173F6">
      <w:pPr>
        <w:jc w:val="both"/>
        <w:rPr>
          <w:sz w:val="36"/>
          <w:szCs w:val="36"/>
        </w:rPr>
      </w:pPr>
    </w:p>
    <w:p w14:paraId="124A7DC1" w14:textId="735E03FC" w:rsidR="008D6A5D" w:rsidRDefault="008D6A5D" w:rsidP="00C173F6">
      <w:pPr>
        <w:jc w:val="both"/>
        <w:rPr>
          <w:sz w:val="36"/>
          <w:szCs w:val="36"/>
        </w:rPr>
      </w:pPr>
      <w:r w:rsidRPr="008D6A5D">
        <w:rPr>
          <w:sz w:val="36"/>
          <w:szCs w:val="36"/>
        </w:rPr>
        <w:lastRenderedPageBreak/>
        <w:t>References</w:t>
      </w:r>
    </w:p>
    <w:p w14:paraId="162EC148" w14:textId="1C83194E" w:rsidR="008D6A5D" w:rsidRPr="00B65EB1" w:rsidRDefault="008D6A5D" w:rsidP="00C173F6">
      <w:pPr>
        <w:jc w:val="both"/>
      </w:pPr>
      <w:proofErr w:type="spellStart"/>
      <w:r w:rsidRPr="00B65EB1">
        <w:t>Anılan</w:t>
      </w:r>
      <w:proofErr w:type="spellEnd"/>
      <w:r w:rsidRPr="00B65EB1">
        <w:t>, H. and Yörük, M., (2025). Improving the Speaking Skills of Irregular Refugee Students. In Foundational Education of Primary-Level Refugee Students: Advancing Fundamental Subject Knowledge (pp. 107-135). Cham: Springer Nature Switzerland.</w:t>
      </w:r>
    </w:p>
    <w:p w14:paraId="700C68F8" w14:textId="7CE0BF02" w:rsidR="008D6A5D" w:rsidRPr="00B65EB1" w:rsidRDefault="008D6A5D" w:rsidP="00C173F6">
      <w:pPr>
        <w:jc w:val="both"/>
      </w:pPr>
      <w:r w:rsidRPr="00B65EB1">
        <w:t xml:space="preserve">Benevides Soares, A., Soares da Silva Alves, P.R., de </w:t>
      </w:r>
      <w:proofErr w:type="spellStart"/>
      <w:r w:rsidRPr="00B65EB1">
        <w:t>MeloJardim</w:t>
      </w:r>
      <w:proofErr w:type="spellEnd"/>
      <w:r w:rsidRPr="00B65EB1">
        <w:t xml:space="preserve">, M.E., </w:t>
      </w:r>
      <w:proofErr w:type="spellStart"/>
      <w:r w:rsidRPr="00B65EB1">
        <w:t>Cobellas</w:t>
      </w:r>
      <w:proofErr w:type="spellEnd"/>
      <w:r w:rsidRPr="00B65EB1">
        <w:t xml:space="preserve"> de Medeiros, C.A. and Ribeiro, R. (2023) ‘Time management in the routine of university students: results of an intervention.</w:t>
      </w:r>
      <w:r w:rsidRPr="00A86A21">
        <w:rPr>
          <w:i/>
          <w:iCs/>
        </w:rPr>
        <w:t>’ </w:t>
      </w:r>
      <w:proofErr w:type="spellStart"/>
      <w:r w:rsidRPr="00A86A21">
        <w:rPr>
          <w:i/>
          <w:iCs/>
        </w:rPr>
        <w:t>Ciencias</w:t>
      </w:r>
      <w:proofErr w:type="spellEnd"/>
      <w:r w:rsidRPr="00A86A21">
        <w:rPr>
          <w:i/>
          <w:iCs/>
        </w:rPr>
        <w:t xml:space="preserve"> </w:t>
      </w:r>
      <w:proofErr w:type="spellStart"/>
      <w:r w:rsidRPr="00A86A21">
        <w:rPr>
          <w:i/>
          <w:iCs/>
        </w:rPr>
        <w:t>Psicológicas</w:t>
      </w:r>
      <w:proofErr w:type="spellEnd"/>
      <w:r w:rsidRPr="00B65EB1">
        <w:t>, 17(2).</w:t>
      </w:r>
      <w:r w:rsidR="00A86A21">
        <w:t xml:space="preserve"> </w:t>
      </w:r>
      <w:r w:rsidRPr="00B65EB1">
        <w:t xml:space="preserve">e-2845. </w:t>
      </w:r>
      <w:hyperlink r:id="rId7" w:history="1">
        <w:r w:rsidRPr="00B65EB1">
          <w:rPr>
            <w:rStyle w:val="Hyperlink"/>
            <w:color w:val="156082" w:themeColor="accent1"/>
          </w:rPr>
          <w:t>https://doi.org/10.2</w:t>
        </w:r>
        <w:r w:rsidRPr="00B65EB1">
          <w:rPr>
            <w:rStyle w:val="Hyperlink"/>
            <w:color w:val="156082" w:themeColor="accent1"/>
          </w:rPr>
          <w:t>2</w:t>
        </w:r>
        <w:r w:rsidRPr="00B65EB1">
          <w:rPr>
            <w:rStyle w:val="Hyperlink"/>
            <w:color w:val="156082" w:themeColor="accent1"/>
          </w:rPr>
          <w:t>235/cp.v17i2.2845</w:t>
        </w:r>
      </w:hyperlink>
      <w:r w:rsidR="00B65EB1" w:rsidRPr="00B65EB1">
        <w:t xml:space="preserve"> </w:t>
      </w:r>
    </w:p>
    <w:p w14:paraId="6C09831B" w14:textId="6A7A4540" w:rsidR="00B65EB1" w:rsidRPr="00B65EB1" w:rsidRDefault="00B65EB1" w:rsidP="00B65EB1">
      <w:pPr>
        <w:jc w:val="both"/>
      </w:pPr>
      <w:r w:rsidRPr="00B65EB1">
        <w:t xml:space="preserve">Costales, J., Abellana, J., Gracia, J. and Devaraj, M., </w:t>
      </w:r>
      <w:r w:rsidR="0042730E">
        <w:t>(</w:t>
      </w:r>
      <w:r w:rsidRPr="00B65EB1">
        <w:t>2021</w:t>
      </w:r>
      <w:r w:rsidR="0042730E">
        <w:t>)</w:t>
      </w:r>
      <w:r w:rsidR="00A86A21">
        <w:t>. ‘</w:t>
      </w:r>
      <w:r w:rsidRPr="00B65EB1">
        <w:t>A learning assessment applying Pomodoro technique as a productivity tool for online learning</w:t>
      </w:r>
      <w:proofErr w:type="gramStart"/>
      <w:r w:rsidR="00A86A21">
        <w:t>’</w:t>
      </w:r>
      <w:r w:rsidRPr="00B65EB1">
        <w:t>.</w:t>
      </w:r>
      <w:proofErr w:type="gramEnd"/>
      <w:r w:rsidRPr="00B65EB1">
        <w:t xml:space="preserve"> </w:t>
      </w:r>
      <w:r w:rsidRPr="00A86A21">
        <w:rPr>
          <w:i/>
          <w:iCs/>
        </w:rPr>
        <w:t>In Proceedings of the 13th International Conference on Education Technology and Computers</w:t>
      </w:r>
      <w:r w:rsidRPr="00B65EB1">
        <w:t xml:space="preserve"> (pp. 164-167).Available at: </w:t>
      </w:r>
      <w:hyperlink r:id="rId8" w:history="1">
        <w:r w:rsidRPr="00B65EB1">
          <w:rPr>
            <w:rStyle w:val="Hyperlink"/>
          </w:rPr>
          <w:t>https://dl.acm.org/doi/pdf/10.1145/3498765.3498844</w:t>
        </w:r>
      </w:hyperlink>
      <w:r w:rsidRPr="00B65EB1">
        <w:t xml:space="preserve"> (Accessed: 01 December 2025).</w:t>
      </w:r>
    </w:p>
    <w:p w14:paraId="4F6D466A" w14:textId="232D642A" w:rsidR="00A86A21" w:rsidRDefault="008D6A5D" w:rsidP="00C173F6">
      <w:pPr>
        <w:jc w:val="both"/>
      </w:pPr>
      <w:r w:rsidRPr="00B65EB1">
        <w:t>Morgan, A., (2024</w:t>
      </w:r>
      <w:r w:rsidRPr="00A86A21">
        <w:rPr>
          <w:i/>
          <w:iCs/>
        </w:rPr>
        <w:t>). Thriving Remotely: Unlocking the Future of Work</w:t>
      </w:r>
      <w:r w:rsidRPr="00B65EB1">
        <w:t>.</w:t>
      </w:r>
      <w:r w:rsidR="0003144D">
        <w:t xml:space="preserve"> </w:t>
      </w:r>
      <w:r w:rsidRPr="00B65EB1">
        <w:t xml:space="preserve">Available at: </w:t>
      </w:r>
      <w:r w:rsidRPr="00B65EB1">
        <w:rPr>
          <w:color w:val="156082" w:themeColor="accent1"/>
          <w:u w:val="single"/>
        </w:rPr>
        <w:t>https://books.google.co.uk/books?hl=en&amp;lr=&amp;id=Y8MdEQAAQBAJ&amp;oi=fnd&amp;pg=PP2&amp;dq=Morgan,+A.,+(2024).%C2%A0Thriving+Remotely:+Unlocking+the+Future+of+Work.+eBookIt.+com.&amp;ots=SqsXM_dPS6&amp;sig=V8kVQPWHzvymamzVF4tJOmap2fM&amp;redir_esc=y#v=onepage&amp;q=Morgan%2C%20A.%2C%20(2024).%C2%A0Thriving%20Remotely%3A%20Unlocking%20the%20Future%20of%20Work.%20eBookIt.%20com.&amp;f=false</w:t>
      </w:r>
      <w:r w:rsidRPr="00B65EB1">
        <w:t xml:space="preserve"> </w:t>
      </w:r>
      <w:r w:rsidR="0003144D" w:rsidRPr="00B65EB1">
        <w:t>(Accessed</w:t>
      </w:r>
      <w:r w:rsidRPr="00B65EB1">
        <w:t>: 21 November 2025).</w:t>
      </w:r>
      <w:bookmarkStart w:id="0" w:name="_Hlk215583784"/>
    </w:p>
    <w:p w14:paraId="0C5C47C6" w14:textId="32312F5E" w:rsidR="00A736CE" w:rsidRPr="00B65EB1" w:rsidRDefault="00A736CE" w:rsidP="00C173F6">
      <w:pPr>
        <w:jc w:val="both"/>
      </w:pPr>
      <w:proofErr w:type="spellStart"/>
      <w:r w:rsidRPr="00B65EB1">
        <w:t>Pulatovna</w:t>
      </w:r>
      <w:bookmarkEnd w:id="0"/>
      <w:proofErr w:type="spellEnd"/>
      <w:r w:rsidRPr="00B65EB1">
        <w:t xml:space="preserve">, K.K., </w:t>
      </w:r>
      <w:r w:rsidR="0042730E">
        <w:t>(</w:t>
      </w:r>
      <w:r w:rsidRPr="00B65EB1">
        <w:t>2024</w:t>
      </w:r>
      <w:r w:rsidR="0042730E">
        <w:t>)</w:t>
      </w:r>
      <w:r w:rsidRPr="00B65EB1">
        <w:t xml:space="preserve">. </w:t>
      </w:r>
      <w:r w:rsidR="00A86A21">
        <w:t>‘</w:t>
      </w:r>
      <w:r w:rsidRPr="00B65EB1">
        <w:t>ASPECTS OF DEVELOPING THE ABILITY FOR INDEPENDENT LEARNING AMONG STUDENTS OF HIGNER EDUCATIONAL INSTITUTIONS</w:t>
      </w:r>
      <w:proofErr w:type="gramStart"/>
      <w:r w:rsidR="00A86A21">
        <w:t>’.</w:t>
      </w:r>
      <w:proofErr w:type="gramEnd"/>
      <w:r w:rsidR="00A86A21">
        <w:t xml:space="preserve"> </w:t>
      </w:r>
      <w:r w:rsidRPr="00F17724">
        <w:rPr>
          <w:i/>
          <w:iCs/>
        </w:rPr>
        <w:t>Journal of Multidisciplinary</w:t>
      </w:r>
      <w:r w:rsidR="00A86A21">
        <w:rPr>
          <w:i/>
          <w:iCs/>
        </w:rPr>
        <w:t xml:space="preserve"> </w:t>
      </w:r>
      <w:r w:rsidRPr="00F17724">
        <w:rPr>
          <w:i/>
          <w:iCs/>
        </w:rPr>
        <w:t>Research</w:t>
      </w:r>
      <w:r w:rsidRPr="00B65EB1">
        <w:t>, 2(12), pp.9-18.</w:t>
      </w:r>
      <w:r w:rsidR="00A86A21">
        <w:t xml:space="preserve"> </w:t>
      </w:r>
      <w:r w:rsidRPr="00B65EB1">
        <w:t xml:space="preserve">Available at: </w:t>
      </w:r>
      <w:hyperlink r:id="rId9" w:history="1">
        <w:r w:rsidRPr="00B65EB1">
          <w:rPr>
            <w:rStyle w:val="Hyperlink"/>
          </w:rPr>
          <w:t>https://webofjournals.com</w:t>
        </w:r>
        <w:r w:rsidRPr="00B65EB1">
          <w:rPr>
            <w:rStyle w:val="Hyperlink"/>
          </w:rPr>
          <w:t>/</w:t>
        </w:r>
        <w:r w:rsidRPr="00B65EB1">
          <w:rPr>
            <w:rStyle w:val="Hyperlink"/>
          </w:rPr>
          <w:t>index.php/12/article/view/2417/2394</w:t>
        </w:r>
      </w:hyperlink>
      <w:r w:rsidRPr="00B65EB1">
        <w:t xml:space="preserve"> (Accessed:</w:t>
      </w:r>
      <w:r w:rsidR="00A7585C" w:rsidRPr="00B65EB1">
        <w:t xml:space="preserve"> </w:t>
      </w:r>
      <w:r w:rsidRPr="00B65EB1">
        <w:t>01 December 2025).</w:t>
      </w:r>
    </w:p>
    <w:p w14:paraId="0DC141E4" w14:textId="6BAC0200" w:rsidR="00A7585C" w:rsidRPr="00B65EB1" w:rsidRDefault="00A7585C" w:rsidP="00C173F6">
      <w:pPr>
        <w:jc w:val="both"/>
      </w:pPr>
      <w:bookmarkStart w:id="1" w:name="_Hlk215584765"/>
    </w:p>
    <w:bookmarkEnd w:id="1"/>
    <w:p w14:paraId="230C0BC1" w14:textId="77777777" w:rsidR="008D6A5D" w:rsidRPr="00B65EB1" w:rsidRDefault="008D6A5D" w:rsidP="00C173F6">
      <w:pPr>
        <w:jc w:val="both"/>
      </w:pPr>
    </w:p>
    <w:p w14:paraId="36E47739" w14:textId="77777777" w:rsidR="008328B5" w:rsidRDefault="008328B5" w:rsidP="00C173F6">
      <w:pPr>
        <w:jc w:val="both"/>
        <w:rPr>
          <w:sz w:val="40"/>
          <w:szCs w:val="40"/>
        </w:rPr>
      </w:pPr>
    </w:p>
    <w:p w14:paraId="0A6BE7A4" w14:textId="77777777" w:rsidR="007E0F11" w:rsidRDefault="007E0F11" w:rsidP="00C173F6">
      <w:pPr>
        <w:jc w:val="both"/>
        <w:rPr>
          <w:sz w:val="40"/>
          <w:szCs w:val="40"/>
        </w:rPr>
      </w:pPr>
    </w:p>
    <w:p w14:paraId="3366BDBD" w14:textId="77777777" w:rsidR="007E0F11" w:rsidRDefault="007E0F11" w:rsidP="007E0F11">
      <w:pPr>
        <w:jc w:val="center"/>
        <w:rPr>
          <w:sz w:val="40"/>
          <w:szCs w:val="40"/>
        </w:rPr>
      </w:pPr>
    </w:p>
    <w:p w14:paraId="4D0CE9F7" w14:textId="77777777" w:rsidR="007E0F11" w:rsidRDefault="007E0F11" w:rsidP="007E0F11">
      <w:pPr>
        <w:jc w:val="center"/>
        <w:rPr>
          <w:sz w:val="40"/>
          <w:szCs w:val="40"/>
        </w:rPr>
      </w:pPr>
    </w:p>
    <w:p w14:paraId="42E51950" w14:textId="77777777" w:rsidR="007E0F11" w:rsidRDefault="007E0F11" w:rsidP="007E0F11">
      <w:pPr>
        <w:jc w:val="center"/>
        <w:rPr>
          <w:sz w:val="40"/>
          <w:szCs w:val="40"/>
        </w:rPr>
      </w:pPr>
    </w:p>
    <w:p w14:paraId="7296D6DD" w14:textId="77777777" w:rsidR="007E0F11" w:rsidRDefault="007E0F11" w:rsidP="007E0F11">
      <w:pPr>
        <w:jc w:val="center"/>
        <w:rPr>
          <w:sz w:val="40"/>
          <w:szCs w:val="40"/>
        </w:rPr>
      </w:pPr>
    </w:p>
    <w:p w14:paraId="50F74236" w14:textId="77777777" w:rsidR="007E0F11" w:rsidRDefault="007E0F11" w:rsidP="007E0F11">
      <w:pPr>
        <w:jc w:val="center"/>
        <w:rPr>
          <w:sz w:val="40"/>
          <w:szCs w:val="40"/>
        </w:rPr>
      </w:pPr>
    </w:p>
    <w:p w14:paraId="6793ADBD" w14:textId="77777777" w:rsidR="007E0F11" w:rsidRDefault="007E0F11" w:rsidP="007E0F11">
      <w:pPr>
        <w:jc w:val="center"/>
        <w:rPr>
          <w:sz w:val="40"/>
          <w:szCs w:val="40"/>
        </w:rPr>
      </w:pPr>
    </w:p>
    <w:p w14:paraId="02AD6CA6" w14:textId="77777777" w:rsidR="007E0F11" w:rsidRDefault="007E0F11" w:rsidP="007E0F11">
      <w:pPr>
        <w:jc w:val="center"/>
        <w:rPr>
          <w:sz w:val="40"/>
          <w:szCs w:val="40"/>
        </w:rPr>
      </w:pPr>
    </w:p>
    <w:p w14:paraId="43D94E33" w14:textId="77777777" w:rsidR="007E0F11" w:rsidRDefault="007E0F11" w:rsidP="007E0F11">
      <w:pPr>
        <w:jc w:val="center"/>
        <w:rPr>
          <w:sz w:val="40"/>
          <w:szCs w:val="40"/>
        </w:rPr>
      </w:pPr>
    </w:p>
    <w:p w14:paraId="6291AA86" w14:textId="77777777" w:rsidR="007E0F11" w:rsidRDefault="007E0F11" w:rsidP="007E0F11">
      <w:pPr>
        <w:jc w:val="center"/>
        <w:rPr>
          <w:sz w:val="40"/>
          <w:szCs w:val="40"/>
        </w:rPr>
      </w:pPr>
    </w:p>
    <w:p w14:paraId="238D0A78" w14:textId="77777777" w:rsidR="007E0F11" w:rsidRDefault="007E0F11" w:rsidP="007E0F11">
      <w:pPr>
        <w:jc w:val="center"/>
        <w:rPr>
          <w:sz w:val="40"/>
          <w:szCs w:val="40"/>
        </w:rPr>
      </w:pPr>
    </w:p>
    <w:p w14:paraId="060E3188" w14:textId="77777777" w:rsidR="007E0F11" w:rsidRDefault="007E0F11" w:rsidP="007E0F11">
      <w:pPr>
        <w:jc w:val="center"/>
        <w:rPr>
          <w:sz w:val="40"/>
          <w:szCs w:val="40"/>
        </w:rPr>
      </w:pPr>
    </w:p>
    <w:p w14:paraId="27998281" w14:textId="77777777" w:rsidR="007E0F11" w:rsidRDefault="007E0F11" w:rsidP="007E0F11">
      <w:pPr>
        <w:jc w:val="center"/>
        <w:rPr>
          <w:sz w:val="40"/>
          <w:szCs w:val="40"/>
        </w:rPr>
      </w:pPr>
    </w:p>
    <w:p w14:paraId="27705CC6" w14:textId="77777777" w:rsidR="00B75B5E" w:rsidRDefault="00B75B5E" w:rsidP="007E0F11">
      <w:pPr>
        <w:rPr>
          <w:sz w:val="40"/>
          <w:szCs w:val="40"/>
        </w:rPr>
      </w:pPr>
    </w:p>
    <w:p w14:paraId="5850E64E" w14:textId="77777777" w:rsidR="00B75B5E" w:rsidRDefault="00B75B5E" w:rsidP="007E0F11">
      <w:pPr>
        <w:rPr>
          <w:sz w:val="40"/>
          <w:szCs w:val="40"/>
        </w:rPr>
      </w:pPr>
    </w:p>
    <w:p w14:paraId="46DCD934" w14:textId="77777777" w:rsidR="00B75B5E" w:rsidRDefault="00B75B5E" w:rsidP="007E0F11">
      <w:pPr>
        <w:rPr>
          <w:sz w:val="40"/>
          <w:szCs w:val="40"/>
        </w:rPr>
      </w:pPr>
    </w:p>
    <w:p w14:paraId="6C66BE63" w14:textId="77777777" w:rsidR="007E0F11" w:rsidRPr="00C400E3" w:rsidRDefault="007E0F11" w:rsidP="007E0F11"/>
    <w:p w14:paraId="4D69C070" w14:textId="77777777" w:rsidR="007E0F11" w:rsidRPr="00C400E3" w:rsidRDefault="007E0F11" w:rsidP="007E0F11"/>
    <w:p w14:paraId="77BB2F90" w14:textId="77777777" w:rsidR="007E0F11" w:rsidRDefault="007E0F11" w:rsidP="007E0F11">
      <w:pPr>
        <w:rPr>
          <w:sz w:val="40"/>
          <w:szCs w:val="40"/>
        </w:rPr>
      </w:pPr>
    </w:p>
    <w:p w14:paraId="5BF4947A" w14:textId="77777777" w:rsidR="007E0F11" w:rsidRDefault="007E0F11" w:rsidP="007E0F11">
      <w:pPr>
        <w:rPr>
          <w:sz w:val="40"/>
          <w:szCs w:val="40"/>
        </w:rPr>
      </w:pPr>
    </w:p>
    <w:p w14:paraId="464FD255" w14:textId="77777777" w:rsidR="007E0F11" w:rsidRDefault="007E0F11" w:rsidP="007E0F11">
      <w:pPr>
        <w:rPr>
          <w:sz w:val="40"/>
          <w:szCs w:val="40"/>
        </w:rPr>
      </w:pPr>
    </w:p>
    <w:p w14:paraId="0F84EEFF" w14:textId="77777777" w:rsidR="007E0F11" w:rsidRDefault="007E0F11" w:rsidP="007E0F11">
      <w:pPr>
        <w:rPr>
          <w:sz w:val="40"/>
          <w:szCs w:val="40"/>
        </w:rPr>
      </w:pPr>
    </w:p>
    <w:p w14:paraId="6E9ADEA3" w14:textId="77777777" w:rsidR="007E0F11" w:rsidRDefault="007E0F11" w:rsidP="007E0F11">
      <w:pPr>
        <w:rPr>
          <w:sz w:val="40"/>
          <w:szCs w:val="40"/>
        </w:rPr>
      </w:pPr>
    </w:p>
    <w:p w14:paraId="55284434" w14:textId="77777777" w:rsidR="007E0F11" w:rsidRDefault="007E0F11" w:rsidP="007E0F11">
      <w:pPr>
        <w:rPr>
          <w:sz w:val="40"/>
          <w:szCs w:val="40"/>
        </w:rPr>
      </w:pPr>
    </w:p>
    <w:p w14:paraId="56A65A86" w14:textId="77777777" w:rsidR="007E0F11" w:rsidRDefault="007E0F11" w:rsidP="007E0F11">
      <w:pPr>
        <w:rPr>
          <w:sz w:val="40"/>
          <w:szCs w:val="40"/>
        </w:rPr>
      </w:pPr>
    </w:p>
    <w:p w14:paraId="5B3A204D" w14:textId="77777777" w:rsidR="007E0F11" w:rsidRDefault="007E0F11" w:rsidP="007E0F11">
      <w:pPr>
        <w:rPr>
          <w:sz w:val="40"/>
          <w:szCs w:val="40"/>
        </w:rPr>
      </w:pPr>
    </w:p>
    <w:p w14:paraId="7FD707DF" w14:textId="77777777" w:rsidR="007E0F11" w:rsidRDefault="007E0F11" w:rsidP="007E0F11">
      <w:pPr>
        <w:rPr>
          <w:sz w:val="40"/>
          <w:szCs w:val="40"/>
        </w:rPr>
      </w:pPr>
    </w:p>
    <w:p w14:paraId="38A54436" w14:textId="77777777" w:rsidR="007E0F11" w:rsidRDefault="007E0F11" w:rsidP="007E0F11">
      <w:pPr>
        <w:rPr>
          <w:sz w:val="40"/>
          <w:szCs w:val="40"/>
        </w:rPr>
      </w:pPr>
    </w:p>
    <w:p w14:paraId="4750C159" w14:textId="77777777" w:rsidR="007E0F11" w:rsidRDefault="007E0F11" w:rsidP="007E0F11">
      <w:pPr>
        <w:rPr>
          <w:sz w:val="40"/>
          <w:szCs w:val="40"/>
        </w:rPr>
      </w:pPr>
    </w:p>
    <w:p w14:paraId="7198AE4B" w14:textId="77777777" w:rsidR="007E0F11" w:rsidRDefault="007E0F11" w:rsidP="007E0F11">
      <w:pPr>
        <w:rPr>
          <w:sz w:val="40"/>
          <w:szCs w:val="40"/>
        </w:rPr>
      </w:pPr>
    </w:p>
    <w:p w14:paraId="4556F8EC" w14:textId="77777777" w:rsidR="007E0F11" w:rsidRDefault="007E0F11" w:rsidP="007E0F11">
      <w:pPr>
        <w:rPr>
          <w:sz w:val="40"/>
          <w:szCs w:val="40"/>
        </w:rPr>
      </w:pPr>
    </w:p>
    <w:p w14:paraId="52F7E326" w14:textId="77777777" w:rsidR="007E0F11" w:rsidRDefault="007E0F11" w:rsidP="007E0F11">
      <w:pPr>
        <w:rPr>
          <w:sz w:val="40"/>
          <w:szCs w:val="40"/>
        </w:rPr>
      </w:pPr>
    </w:p>
    <w:p w14:paraId="390C3F76" w14:textId="77777777" w:rsidR="007E0F11" w:rsidRDefault="007E0F11" w:rsidP="007E0F11">
      <w:pPr>
        <w:rPr>
          <w:sz w:val="40"/>
          <w:szCs w:val="40"/>
        </w:rPr>
      </w:pPr>
    </w:p>
    <w:p w14:paraId="6557AC3F" w14:textId="77777777" w:rsidR="001E3ECF" w:rsidRPr="001E3ECF" w:rsidRDefault="001E3ECF" w:rsidP="001E3ECF"/>
    <w:p w14:paraId="24E1A40C" w14:textId="77777777" w:rsidR="001E3ECF" w:rsidRDefault="001E3ECF" w:rsidP="001E3ECF">
      <w:pPr>
        <w:ind w:left="360"/>
      </w:pPr>
    </w:p>
    <w:p w14:paraId="053A7848" w14:textId="77777777" w:rsidR="007E0F11" w:rsidRDefault="007E0F11" w:rsidP="007E0F11">
      <w:pPr>
        <w:rPr>
          <w:sz w:val="40"/>
          <w:szCs w:val="40"/>
        </w:rPr>
      </w:pPr>
    </w:p>
    <w:p w14:paraId="3CF25711" w14:textId="77777777" w:rsidR="007E0F11" w:rsidRDefault="007E0F11" w:rsidP="007E0F11">
      <w:pPr>
        <w:rPr>
          <w:sz w:val="40"/>
          <w:szCs w:val="40"/>
        </w:rPr>
      </w:pPr>
    </w:p>
    <w:p w14:paraId="65FD2B9D" w14:textId="77777777" w:rsidR="007E0F11" w:rsidRDefault="007E0F11" w:rsidP="007E0F11">
      <w:pPr>
        <w:rPr>
          <w:sz w:val="40"/>
          <w:szCs w:val="40"/>
        </w:rPr>
      </w:pPr>
    </w:p>
    <w:p w14:paraId="7446EB33" w14:textId="77777777" w:rsidR="007E0F11" w:rsidRDefault="007E0F11" w:rsidP="007E0F11">
      <w:pPr>
        <w:rPr>
          <w:sz w:val="40"/>
          <w:szCs w:val="40"/>
        </w:rPr>
      </w:pPr>
    </w:p>
    <w:p w14:paraId="7ED1C73B" w14:textId="77777777" w:rsidR="007E0F11" w:rsidRDefault="007E0F11" w:rsidP="007E0F11">
      <w:pPr>
        <w:rPr>
          <w:sz w:val="40"/>
          <w:szCs w:val="40"/>
        </w:rPr>
      </w:pPr>
    </w:p>
    <w:p w14:paraId="7AEE7508" w14:textId="77777777" w:rsidR="007E0F11" w:rsidRDefault="007E0F11" w:rsidP="007E0F11">
      <w:pPr>
        <w:rPr>
          <w:sz w:val="40"/>
          <w:szCs w:val="40"/>
        </w:rPr>
      </w:pPr>
    </w:p>
    <w:p w14:paraId="64C8A620" w14:textId="77777777" w:rsidR="007E0F11" w:rsidRDefault="007E0F11" w:rsidP="007E0F11">
      <w:pPr>
        <w:rPr>
          <w:sz w:val="40"/>
          <w:szCs w:val="40"/>
        </w:rPr>
      </w:pPr>
    </w:p>
    <w:p w14:paraId="2F4E74AF" w14:textId="77777777" w:rsidR="007E0F11" w:rsidRDefault="007E0F11" w:rsidP="007E0F11">
      <w:pPr>
        <w:rPr>
          <w:sz w:val="40"/>
          <w:szCs w:val="40"/>
        </w:rPr>
      </w:pPr>
    </w:p>
    <w:p w14:paraId="619A17F7" w14:textId="77777777" w:rsidR="007E0F11" w:rsidRDefault="007E0F11" w:rsidP="007E0F11">
      <w:pPr>
        <w:rPr>
          <w:sz w:val="40"/>
          <w:szCs w:val="40"/>
        </w:rPr>
      </w:pPr>
    </w:p>
    <w:p w14:paraId="71B182F3" w14:textId="77777777" w:rsidR="007E0F11" w:rsidRDefault="007E0F11" w:rsidP="007E0F11">
      <w:pPr>
        <w:rPr>
          <w:sz w:val="40"/>
          <w:szCs w:val="40"/>
        </w:rPr>
      </w:pPr>
    </w:p>
    <w:p w14:paraId="1E8CF270" w14:textId="77777777" w:rsidR="007E0F11" w:rsidRDefault="007E0F11" w:rsidP="007E0F11">
      <w:pPr>
        <w:rPr>
          <w:sz w:val="40"/>
          <w:szCs w:val="40"/>
        </w:rPr>
      </w:pPr>
    </w:p>
    <w:p w14:paraId="6F0C44D9" w14:textId="77777777" w:rsidR="007E0F11" w:rsidRDefault="007E0F11" w:rsidP="007E0F11">
      <w:pPr>
        <w:rPr>
          <w:sz w:val="40"/>
          <w:szCs w:val="40"/>
        </w:rPr>
      </w:pPr>
    </w:p>
    <w:p w14:paraId="36D1C3F4" w14:textId="77777777" w:rsidR="007E0F11" w:rsidRDefault="007E0F11" w:rsidP="007E0F11">
      <w:pPr>
        <w:rPr>
          <w:sz w:val="40"/>
          <w:szCs w:val="40"/>
        </w:rPr>
      </w:pPr>
    </w:p>
    <w:p w14:paraId="328CAA7E" w14:textId="77777777" w:rsidR="007E0F11" w:rsidRDefault="007E0F11" w:rsidP="007E0F11">
      <w:pPr>
        <w:rPr>
          <w:sz w:val="40"/>
          <w:szCs w:val="40"/>
        </w:rPr>
      </w:pPr>
    </w:p>
    <w:p w14:paraId="0861443E" w14:textId="77777777" w:rsidR="007E0F11" w:rsidRDefault="007E0F11" w:rsidP="007E0F11">
      <w:pPr>
        <w:rPr>
          <w:sz w:val="40"/>
          <w:szCs w:val="40"/>
        </w:rPr>
      </w:pPr>
    </w:p>
    <w:p w14:paraId="536AB187" w14:textId="77777777" w:rsidR="007E0F11" w:rsidRDefault="007E0F11" w:rsidP="007E0F11">
      <w:pPr>
        <w:rPr>
          <w:sz w:val="40"/>
          <w:szCs w:val="40"/>
        </w:rPr>
      </w:pPr>
    </w:p>
    <w:p w14:paraId="326EC355" w14:textId="77777777" w:rsidR="007E0F11" w:rsidRDefault="007E0F11" w:rsidP="007E0F11">
      <w:pPr>
        <w:rPr>
          <w:sz w:val="40"/>
          <w:szCs w:val="40"/>
        </w:rPr>
      </w:pPr>
    </w:p>
    <w:p w14:paraId="1C7D93D2" w14:textId="77777777" w:rsidR="007E0F11" w:rsidRDefault="007E0F11" w:rsidP="007E0F11">
      <w:pPr>
        <w:rPr>
          <w:sz w:val="40"/>
          <w:szCs w:val="40"/>
        </w:rPr>
      </w:pPr>
    </w:p>
    <w:p w14:paraId="49529F67" w14:textId="77777777" w:rsidR="007E0F11" w:rsidRDefault="007E0F11" w:rsidP="007E0F11">
      <w:pPr>
        <w:rPr>
          <w:sz w:val="40"/>
          <w:szCs w:val="40"/>
        </w:rPr>
      </w:pPr>
    </w:p>
    <w:p w14:paraId="58024255" w14:textId="77777777" w:rsidR="007E0F11" w:rsidRDefault="007E0F11" w:rsidP="007E0F11">
      <w:pPr>
        <w:rPr>
          <w:sz w:val="40"/>
          <w:szCs w:val="40"/>
        </w:rPr>
      </w:pPr>
    </w:p>
    <w:p w14:paraId="4154B5BC" w14:textId="77777777" w:rsidR="007E0F11" w:rsidRDefault="007E0F11" w:rsidP="007E0F11">
      <w:pPr>
        <w:rPr>
          <w:sz w:val="40"/>
          <w:szCs w:val="40"/>
        </w:rPr>
      </w:pPr>
    </w:p>
    <w:p w14:paraId="08207EB6" w14:textId="4A760802" w:rsidR="00EF08B9" w:rsidRPr="000E5D05" w:rsidRDefault="00305D4A" w:rsidP="00305D4A">
      <w:pPr>
        <w:pStyle w:val="ListParagraph"/>
      </w:pPr>
      <w:r>
        <w:t>,</w:t>
      </w:r>
      <w:r w:rsidR="00C71984">
        <w:t xml:space="preserve"> </w:t>
      </w:r>
    </w:p>
    <w:sectPr w:rsidR="00EF08B9" w:rsidRPr="000E5D0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86B6F" w14:textId="77777777" w:rsidR="00501F63" w:rsidRDefault="00501F63" w:rsidP="007E0F11">
      <w:pPr>
        <w:spacing w:after="0" w:line="240" w:lineRule="auto"/>
      </w:pPr>
      <w:r>
        <w:separator/>
      </w:r>
    </w:p>
  </w:endnote>
  <w:endnote w:type="continuationSeparator" w:id="0">
    <w:p w14:paraId="5C13EDBD" w14:textId="77777777" w:rsidR="00501F63" w:rsidRDefault="00501F63" w:rsidP="007E0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4868076"/>
      <w:docPartObj>
        <w:docPartGallery w:val="Page Numbers (Bottom of Page)"/>
        <w:docPartUnique/>
      </w:docPartObj>
    </w:sdtPr>
    <w:sdtEndPr>
      <w:rPr>
        <w:noProof/>
      </w:rPr>
    </w:sdtEndPr>
    <w:sdtContent>
      <w:p w14:paraId="391792BA" w14:textId="2B1CB6AA" w:rsidR="007E0F11" w:rsidRDefault="007E0F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806795" w14:textId="77777777" w:rsidR="007E0F11" w:rsidRDefault="007E0F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209011" w14:textId="77777777" w:rsidR="00501F63" w:rsidRDefault="00501F63" w:rsidP="007E0F11">
      <w:pPr>
        <w:spacing w:after="0" w:line="240" w:lineRule="auto"/>
      </w:pPr>
      <w:r>
        <w:separator/>
      </w:r>
    </w:p>
  </w:footnote>
  <w:footnote w:type="continuationSeparator" w:id="0">
    <w:p w14:paraId="2F7AEFB6" w14:textId="77777777" w:rsidR="00501F63" w:rsidRDefault="00501F63" w:rsidP="007E0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35F1F"/>
    <w:multiLevelType w:val="hybridMultilevel"/>
    <w:tmpl w:val="08B2F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31C22"/>
    <w:multiLevelType w:val="hybridMultilevel"/>
    <w:tmpl w:val="ED9E4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F50B31"/>
    <w:multiLevelType w:val="hybridMultilevel"/>
    <w:tmpl w:val="12046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4F438C"/>
    <w:multiLevelType w:val="hybridMultilevel"/>
    <w:tmpl w:val="2C809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070AA6"/>
    <w:multiLevelType w:val="hybridMultilevel"/>
    <w:tmpl w:val="625A8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17462F"/>
    <w:multiLevelType w:val="hybridMultilevel"/>
    <w:tmpl w:val="92ECE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F777B5"/>
    <w:multiLevelType w:val="hybridMultilevel"/>
    <w:tmpl w:val="72746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530957"/>
    <w:multiLevelType w:val="hybridMultilevel"/>
    <w:tmpl w:val="00B46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9973D8"/>
    <w:multiLevelType w:val="hybridMultilevel"/>
    <w:tmpl w:val="DF9E3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0165223">
    <w:abstractNumId w:val="0"/>
  </w:num>
  <w:num w:numId="2" w16cid:durableId="143395688">
    <w:abstractNumId w:val="2"/>
  </w:num>
  <w:num w:numId="3" w16cid:durableId="1528521804">
    <w:abstractNumId w:val="1"/>
  </w:num>
  <w:num w:numId="4" w16cid:durableId="735323681">
    <w:abstractNumId w:val="8"/>
  </w:num>
  <w:num w:numId="5" w16cid:durableId="341854544">
    <w:abstractNumId w:val="4"/>
  </w:num>
  <w:num w:numId="6" w16cid:durableId="713700507">
    <w:abstractNumId w:val="6"/>
  </w:num>
  <w:num w:numId="7" w16cid:durableId="1452893687">
    <w:abstractNumId w:val="7"/>
  </w:num>
  <w:num w:numId="8" w16cid:durableId="1190223739">
    <w:abstractNumId w:val="3"/>
  </w:num>
  <w:num w:numId="9" w16cid:durableId="10290612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0F11"/>
    <w:rsid w:val="000043D6"/>
    <w:rsid w:val="0003144D"/>
    <w:rsid w:val="0003583A"/>
    <w:rsid w:val="0004321A"/>
    <w:rsid w:val="00091D43"/>
    <w:rsid w:val="000E5D05"/>
    <w:rsid w:val="001E3ECF"/>
    <w:rsid w:val="001E5C8B"/>
    <w:rsid w:val="002318CB"/>
    <w:rsid w:val="00286F2A"/>
    <w:rsid w:val="00305D4A"/>
    <w:rsid w:val="0032480F"/>
    <w:rsid w:val="003837CD"/>
    <w:rsid w:val="00393A2F"/>
    <w:rsid w:val="004003A7"/>
    <w:rsid w:val="004012A2"/>
    <w:rsid w:val="0042730E"/>
    <w:rsid w:val="004C4FE4"/>
    <w:rsid w:val="00501F63"/>
    <w:rsid w:val="005032C8"/>
    <w:rsid w:val="00591423"/>
    <w:rsid w:val="00591828"/>
    <w:rsid w:val="005A0AA2"/>
    <w:rsid w:val="00661CC8"/>
    <w:rsid w:val="006D467F"/>
    <w:rsid w:val="00721ABC"/>
    <w:rsid w:val="00726A92"/>
    <w:rsid w:val="007E0F11"/>
    <w:rsid w:val="008328B5"/>
    <w:rsid w:val="008D6A5D"/>
    <w:rsid w:val="008E55DE"/>
    <w:rsid w:val="008E5752"/>
    <w:rsid w:val="008F0F6E"/>
    <w:rsid w:val="00972F70"/>
    <w:rsid w:val="00982D3C"/>
    <w:rsid w:val="00995682"/>
    <w:rsid w:val="009976FA"/>
    <w:rsid w:val="009E6FE6"/>
    <w:rsid w:val="009F7B30"/>
    <w:rsid w:val="00A52288"/>
    <w:rsid w:val="00A736CE"/>
    <w:rsid w:val="00A7585C"/>
    <w:rsid w:val="00A8589C"/>
    <w:rsid w:val="00A86A21"/>
    <w:rsid w:val="00AF6EDA"/>
    <w:rsid w:val="00B65EB1"/>
    <w:rsid w:val="00B75B5E"/>
    <w:rsid w:val="00BB25E5"/>
    <w:rsid w:val="00BC259F"/>
    <w:rsid w:val="00BC566D"/>
    <w:rsid w:val="00BD0910"/>
    <w:rsid w:val="00BE68D2"/>
    <w:rsid w:val="00C173F6"/>
    <w:rsid w:val="00C2130E"/>
    <w:rsid w:val="00C228B5"/>
    <w:rsid w:val="00C400E3"/>
    <w:rsid w:val="00C71984"/>
    <w:rsid w:val="00C84111"/>
    <w:rsid w:val="00CC0724"/>
    <w:rsid w:val="00CD2110"/>
    <w:rsid w:val="00CD634D"/>
    <w:rsid w:val="00CE7D60"/>
    <w:rsid w:val="00D07DF4"/>
    <w:rsid w:val="00E10A97"/>
    <w:rsid w:val="00E4069E"/>
    <w:rsid w:val="00ED1002"/>
    <w:rsid w:val="00EF08B9"/>
    <w:rsid w:val="00EF55E1"/>
    <w:rsid w:val="00F17724"/>
    <w:rsid w:val="00F3576A"/>
    <w:rsid w:val="00F53A05"/>
    <w:rsid w:val="00F86B11"/>
    <w:rsid w:val="00FB5158"/>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807F3"/>
  <w15:chartTrackingRefBased/>
  <w15:docId w15:val="{8AC6ED49-BDF3-4A47-B42B-739675447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F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0F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0F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0F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0F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0F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0F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0F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0F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0F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0F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0F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0F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0F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0F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0F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0F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0F11"/>
    <w:rPr>
      <w:rFonts w:eastAsiaTheme="majorEastAsia" w:cstheme="majorBidi"/>
      <w:color w:val="272727" w:themeColor="text1" w:themeTint="D8"/>
    </w:rPr>
  </w:style>
  <w:style w:type="paragraph" w:styleId="Title">
    <w:name w:val="Title"/>
    <w:basedOn w:val="Normal"/>
    <w:next w:val="Normal"/>
    <w:link w:val="TitleChar"/>
    <w:uiPriority w:val="10"/>
    <w:qFormat/>
    <w:rsid w:val="007E0F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0F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0F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0F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0F11"/>
    <w:pPr>
      <w:spacing w:before="160"/>
      <w:jc w:val="center"/>
    </w:pPr>
    <w:rPr>
      <w:i/>
      <w:iCs/>
      <w:color w:val="404040" w:themeColor="text1" w:themeTint="BF"/>
    </w:rPr>
  </w:style>
  <w:style w:type="character" w:customStyle="1" w:styleId="QuoteChar">
    <w:name w:val="Quote Char"/>
    <w:basedOn w:val="DefaultParagraphFont"/>
    <w:link w:val="Quote"/>
    <w:uiPriority w:val="29"/>
    <w:rsid w:val="007E0F11"/>
    <w:rPr>
      <w:i/>
      <w:iCs/>
      <w:color w:val="404040" w:themeColor="text1" w:themeTint="BF"/>
    </w:rPr>
  </w:style>
  <w:style w:type="paragraph" w:styleId="ListParagraph">
    <w:name w:val="List Paragraph"/>
    <w:basedOn w:val="Normal"/>
    <w:uiPriority w:val="34"/>
    <w:qFormat/>
    <w:rsid w:val="007E0F11"/>
    <w:pPr>
      <w:ind w:left="720"/>
      <w:contextualSpacing/>
    </w:pPr>
  </w:style>
  <w:style w:type="character" w:styleId="IntenseEmphasis">
    <w:name w:val="Intense Emphasis"/>
    <w:basedOn w:val="DefaultParagraphFont"/>
    <w:uiPriority w:val="21"/>
    <w:qFormat/>
    <w:rsid w:val="007E0F11"/>
    <w:rPr>
      <w:i/>
      <w:iCs/>
      <w:color w:val="0F4761" w:themeColor="accent1" w:themeShade="BF"/>
    </w:rPr>
  </w:style>
  <w:style w:type="paragraph" w:styleId="IntenseQuote">
    <w:name w:val="Intense Quote"/>
    <w:basedOn w:val="Normal"/>
    <w:next w:val="Normal"/>
    <w:link w:val="IntenseQuoteChar"/>
    <w:uiPriority w:val="30"/>
    <w:qFormat/>
    <w:rsid w:val="007E0F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0F11"/>
    <w:rPr>
      <w:i/>
      <w:iCs/>
      <w:color w:val="0F4761" w:themeColor="accent1" w:themeShade="BF"/>
    </w:rPr>
  </w:style>
  <w:style w:type="character" w:styleId="IntenseReference">
    <w:name w:val="Intense Reference"/>
    <w:basedOn w:val="DefaultParagraphFont"/>
    <w:uiPriority w:val="32"/>
    <w:qFormat/>
    <w:rsid w:val="007E0F11"/>
    <w:rPr>
      <w:b/>
      <w:bCs/>
      <w:smallCaps/>
      <w:color w:val="0F4761" w:themeColor="accent1" w:themeShade="BF"/>
      <w:spacing w:val="5"/>
    </w:rPr>
  </w:style>
  <w:style w:type="paragraph" w:styleId="Header">
    <w:name w:val="header"/>
    <w:basedOn w:val="Normal"/>
    <w:link w:val="HeaderChar"/>
    <w:uiPriority w:val="99"/>
    <w:unhideWhenUsed/>
    <w:rsid w:val="007E0F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0F11"/>
  </w:style>
  <w:style w:type="paragraph" w:styleId="Footer">
    <w:name w:val="footer"/>
    <w:basedOn w:val="Normal"/>
    <w:link w:val="FooterChar"/>
    <w:uiPriority w:val="99"/>
    <w:unhideWhenUsed/>
    <w:rsid w:val="007E0F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0F11"/>
  </w:style>
  <w:style w:type="paragraph" w:styleId="NormalWeb">
    <w:name w:val="Normal (Web)"/>
    <w:basedOn w:val="Normal"/>
    <w:uiPriority w:val="99"/>
    <w:semiHidden/>
    <w:unhideWhenUsed/>
    <w:rsid w:val="00BC566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D6A5D"/>
    <w:rPr>
      <w:color w:val="467886" w:themeColor="hyperlink"/>
      <w:u w:val="single"/>
    </w:rPr>
  </w:style>
  <w:style w:type="character" w:styleId="UnresolvedMention">
    <w:name w:val="Unresolved Mention"/>
    <w:basedOn w:val="DefaultParagraphFont"/>
    <w:uiPriority w:val="99"/>
    <w:semiHidden/>
    <w:unhideWhenUsed/>
    <w:rsid w:val="008D6A5D"/>
    <w:rPr>
      <w:color w:val="605E5C"/>
      <w:shd w:val="clear" w:color="auto" w:fill="E1DFDD"/>
    </w:rPr>
  </w:style>
  <w:style w:type="character" w:styleId="FollowedHyperlink">
    <w:name w:val="FollowedHyperlink"/>
    <w:basedOn w:val="DefaultParagraphFont"/>
    <w:uiPriority w:val="99"/>
    <w:semiHidden/>
    <w:unhideWhenUsed/>
    <w:rsid w:val="00A86A2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l.acm.org/doi/pdf/10.1145/3498765.3498844" TargetMode="External"/><Relationship Id="rId3" Type="http://schemas.openxmlformats.org/officeDocument/2006/relationships/settings" Target="settings.xml"/><Relationship Id="rId7" Type="http://schemas.openxmlformats.org/officeDocument/2006/relationships/hyperlink" Target="https://doi.org/10.22235/cp.v17i2.2845"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ebofjournals.com/index.php/12/article/view/2417/23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6</Pages>
  <Words>875</Words>
  <Characters>4993</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Damian Kwapisz (2321416)</cp:lastModifiedBy>
  <cp:revision>6</cp:revision>
  <dcterms:created xsi:type="dcterms:W3CDTF">2025-12-02T16:32:00Z</dcterms:created>
  <dcterms:modified xsi:type="dcterms:W3CDTF">2025-12-09T10:23:00Z</dcterms:modified>
</cp:coreProperties>
</file>