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C945" w14:textId="1BDC3971" w:rsidR="00C47F8B" w:rsidRDefault="005A4852">
      <w:r>
        <w:rPr>
          <w:noProof/>
        </w:rPr>
        <w:drawing>
          <wp:anchor distT="0" distB="0" distL="114300" distR="114300" simplePos="0" relativeHeight="251659264" behindDoc="0" locked="0" layoutInCell="1" allowOverlap="1" wp14:anchorId="6A945414" wp14:editId="576A6DAA">
            <wp:simplePos x="0" y="0"/>
            <wp:positionH relativeFrom="margin">
              <wp:posOffset>0</wp:posOffset>
            </wp:positionH>
            <wp:positionV relativeFrom="paragraph">
              <wp:posOffset>317500</wp:posOffset>
            </wp:positionV>
            <wp:extent cx="2600325" cy="914400"/>
            <wp:effectExtent l="0" t="0" r="0" b="0"/>
            <wp:wrapSquare wrapText="bothSides"/>
            <wp:docPr id="1561845678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D5FEC1" w14:textId="77777777" w:rsidR="00C47F8B" w:rsidRDefault="00C47F8B"/>
    <w:p w14:paraId="0E28E137" w14:textId="77777777" w:rsidR="004E05E5" w:rsidRDefault="004E05E5" w:rsidP="004E05E5">
      <w:pPr>
        <w:pStyle w:val="ListBullet"/>
        <w:numPr>
          <w:ilvl w:val="0"/>
          <w:numId w:val="0"/>
        </w:numPr>
        <w:ind w:left="360" w:hanging="360"/>
      </w:pPr>
    </w:p>
    <w:p w14:paraId="278CDBA1" w14:textId="77777777" w:rsidR="00264698" w:rsidRDefault="00264698" w:rsidP="00950BE8">
      <w:pPr>
        <w:pStyle w:val="ListBullet"/>
        <w:numPr>
          <w:ilvl w:val="0"/>
          <w:numId w:val="0"/>
        </w:numPr>
      </w:pPr>
    </w:p>
    <w:p w14:paraId="65108B81" w14:textId="77777777" w:rsidR="00264698" w:rsidRDefault="00264698" w:rsidP="00950BE8">
      <w:pPr>
        <w:pStyle w:val="ListBullet"/>
        <w:numPr>
          <w:ilvl w:val="0"/>
          <w:numId w:val="0"/>
        </w:numPr>
      </w:pPr>
    </w:p>
    <w:p w14:paraId="51BD5738" w14:textId="77777777" w:rsidR="009762C1" w:rsidRDefault="009762C1" w:rsidP="00950BE8">
      <w:pPr>
        <w:pStyle w:val="ListBullet"/>
        <w:numPr>
          <w:ilvl w:val="0"/>
          <w:numId w:val="0"/>
        </w:numPr>
        <w:rPr>
          <w:rFonts w:ascii="Arial" w:hAnsi="Arial" w:cs="Arial"/>
          <w:b/>
          <w:bCs/>
        </w:rPr>
      </w:pPr>
    </w:p>
    <w:p w14:paraId="359A5B45" w14:textId="43484FA7" w:rsidR="0060725A" w:rsidRPr="0060725A" w:rsidRDefault="0060725A" w:rsidP="00840AD8">
      <w:pPr>
        <w:pStyle w:val="ListBullet"/>
        <w:numPr>
          <w:ilvl w:val="0"/>
          <w:numId w:val="0"/>
        </w:numPr>
        <w:rPr>
          <w:rFonts w:ascii="Arial" w:hAnsi="Arial" w:cs="Arial"/>
          <w:b/>
          <w:bCs/>
          <w:lang w:val="en-GB"/>
        </w:rPr>
      </w:pPr>
    </w:p>
    <w:p w14:paraId="7E30D7CA" w14:textId="38F5E9A8" w:rsidR="00641D9B" w:rsidRDefault="00641D9B" w:rsidP="00840AD8">
      <w:pPr>
        <w:pStyle w:val="ListBullet"/>
        <w:numPr>
          <w:ilvl w:val="0"/>
          <w:numId w:val="0"/>
        </w:numPr>
        <w:rPr>
          <w:rFonts w:ascii="Arial" w:hAnsi="Arial" w:cs="Arial"/>
        </w:rPr>
      </w:pPr>
    </w:p>
    <w:p w14:paraId="7266A9A6" w14:textId="77777777" w:rsidR="00641D9B" w:rsidRDefault="00641D9B" w:rsidP="00641D9B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411EB109" w14:textId="77777777" w:rsidR="00F751B5" w:rsidRPr="00A609C2" w:rsidRDefault="00F751B5" w:rsidP="00F751B5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A609C2">
        <w:rPr>
          <w:rFonts w:ascii="Arial" w:hAnsi="Arial" w:cs="Arial"/>
          <w:b/>
          <w:bCs/>
          <w:sz w:val="28"/>
          <w:szCs w:val="28"/>
          <w:lang w:val="en-GB"/>
        </w:rPr>
        <w:t>Student name</w:t>
      </w:r>
      <w:r w:rsidRPr="00A609C2">
        <w:rPr>
          <w:rFonts w:ascii="Arial" w:hAnsi="Arial" w:cs="Arial"/>
          <w:sz w:val="28"/>
          <w:szCs w:val="28"/>
          <w:lang w:val="en-GB"/>
        </w:rPr>
        <w:t>: Bernice Nwagbo</w:t>
      </w:r>
    </w:p>
    <w:p w14:paraId="517A856D" w14:textId="77777777" w:rsidR="00F751B5" w:rsidRPr="00A609C2" w:rsidRDefault="00F751B5" w:rsidP="00F751B5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A609C2">
        <w:rPr>
          <w:rFonts w:ascii="Arial" w:hAnsi="Arial" w:cs="Arial"/>
          <w:b/>
          <w:bCs/>
          <w:sz w:val="28"/>
          <w:szCs w:val="28"/>
          <w:lang w:val="en-GB"/>
        </w:rPr>
        <w:t>Student ID</w:t>
      </w:r>
      <w:r w:rsidRPr="00A609C2">
        <w:rPr>
          <w:rFonts w:ascii="Arial" w:hAnsi="Arial" w:cs="Arial"/>
          <w:sz w:val="28"/>
          <w:szCs w:val="28"/>
          <w:lang w:val="en-GB"/>
        </w:rPr>
        <w:t>: 2323240</w:t>
      </w:r>
    </w:p>
    <w:p w14:paraId="645D9AA9" w14:textId="0591C228" w:rsidR="00F751B5" w:rsidRDefault="00F751B5" w:rsidP="00F751B5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A609C2">
        <w:rPr>
          <w:rFonts w:ascii="Arial" w:hAnsi="Arial" w:cs="Arial"/>
          <w:b/>
          <w:bCs/>
          <w:sz w:val="28"/>
          <w:szCs w:val="28"/>
          <w:lang w:val="en-GB"/>
        </w:rPr>
        <w:t>Module name</w:t>
      </w:r>
      <w:r w:rsidRPr="00A609C2">
        <w:rPr>
          <w:rFonts w:ascii="Arial" w:hAnsi="Arial" w:cs="Arial"/>
          <w:sz w:val="28"/>
          <w:szCs w:val="28"/>
          <w:lang w:val="en-GB"/>
        </w:rPr>
        <w:t xml:space="preserve">: </w:t>
      </w:r>
      <w:r w:rsidR="004E665E" w:rsidRPr="004E665E">
        <w:rPr>
          <w:rFonts w:ascii="Arial" w:hAnsi="Arial" w:cs="Arial"/>
          <w:sz w:val="28"/>
          <w:szCs w:val="28"/>
        </w:rPr>
        <w:t>Debate Submission</w:t>
      </w:r>
    </w:p>
    <w:p w14:paraId="2E81B5EC" w14:textId="77777777" w:rsidR="003B6A8E" w:rsidRDefault="003B6A8E" w:rsidP="003B6A8E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 BMHP6027_LON</w:t>
      </w:r>
    </w:p>
    <w:p w14:paraId="64A41099" w14:textId="2272F084" w:rsidR="00AD147C" w:rsidRPr="003B6A8E" w:rsidRDefault="00AD147C" w:rsidP="003B6A8E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Gro</w:t>
      </w:r>
      <w:r w:rsidR="00804351">
        <w:rPr>
          <w:rFonts w:ascii="Arial" w:hAnsi="Arial" w:cs="Arial"/>
          <w:b/>
          <w:bCs/>
          <w:sz w:val="28"/>
          <w:szCs w:val="28"/>
          <w:lang w:val="en-GB"/>
        </w:rPr>
        <w:t>up 4</w:t>
      </w:r>
      <w:r w:rsidR="00804351" w:rsidRPr="00804351">
        <w:rPr>
          <w:rFonts w:ascii="Arial" w:hAnsi="Arial" w:cs="Arial"/>
          <w:sz w:val="28"/>
          <w:szCs w:val="28"/>
          <w:lang w:val="en-GB"/>
        </w:rPr>
        <w:t>:</w:t>
      </w:r>
      <w:r w:rsidR="00804351">
        <w:rPr>
          <w:rFonts w:ascii="Arial" w:hAnsi="Arial" w:cs="Arial"/>
          <w:sz w:val="28"/>
          <w:szCs w:val="28"/>
          <w:lang w:val="en-GB"/>
        </w:rPr>
        <w:t xml:space="preserve"> </w:t>
      </w:r>
      <w:r w:rsidR="00627072" w:rsidRPr="00627072">
        <w:rPr>
          <w:rFonts w:ascii="Arial" w:hAnsi="Arial" w:cs="Arial"/>
          <w:sz w:val="28"/>
          <w:szCs w:val="28"/>
        </w:rPr>
        <w:t>Telemedicine and remote healthcare offer promising benefits for older adults – we disagree.</w:t>
      </w:r>
    </w:p>
    <w:p w14:paraId="72E5DA8A" w14:textId="77777777" w:rsidR="00F751B5" w:rsidRDefault="00F751B5" w:rsidP="00F751B5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</w:t>
      </w:r>
      <w:r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>
        <w:rPr>
          <w:rFonts w:ascii="Arial" w:hAnsi="Arial" w:cs="Arial"/>
          <w:sz w:val="28"/>
          <w:szCs w:val="28"/>
        </w:rPr>
        <w:t xml:space="preserve">: Christopher </w:t>
      </w:r>
      <w:proofErr w:type="spellStart"/>
      <w:r>
        <w:rPr>
          <w:rFonts w:ascii="Arial" w:hAnsi="Arial" w:cs="Arial"/>
          <w:sz w:val="28"/>
          <w:szCs w:val="28"/>
        </w:rPr>
        <w:t>Mafuva</w:t>
      </w:r>
      <w:proofErr w:type="spellEnd"/>
    </w:p>
    <w:p w14:paraId="22BBBD90" w14:textId="562CF4AE" w:rsidR="008D7288" w:rsidRDefault="008D7288" w:rsidP="00F751B5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Date due: </w:t>
      </w:r>
      <w:r w:rsidR="00921A7E" w:rsidRPr="00E079F8">
        <w:rPr>
          <w:rFonts w:ascii="Arial" w:hAnsi="Arial" w:cs="Arial"/>
          <w:sz w:val="28"/>
          <w:szCs w:val="28"/>
        </w:rPr>
        <w:t>7</w:t>
      </w:r>
      <w:r w:rsidR="00921A7E" w:rsidRPr="00E079F8">
        <w:rPr>
          <w:rFonts w:ascii="Arial" w:hAnsi="Arial" w:cs="Arial"/>
          <w:sz w:val="28"/>
          <w:szCs w:val="28"/>
          <w:vertAlign w:val="superscript"/>
        </w:rPr>
        <w:t>th</w:t>
      </w:r>
      <w:r w:rsidR="00921A7E" w:rsidRPr="00E079F8">
        <w:rPr>
          <w:rFonts w:ascii="Arial" w:hAnsi="Arial" w:cs="Arial"/>
          <w:sz w:val="28"/>
          <w:szCs w:val="28"/>
        </w:rPr>
        <w:t xml:space="preserve"> </w:t>
      </w:r>
      <w:r w:rsidR="00E079F8" w:rsidRPr="00E079F8">
        <w:rPr>
          <w:rFonts w:ascii="Arial" w:hAnsi="Arial" w:cs="Arial"/>
          <w:sz w:val="28"/>
          <w:szCs w:val="28"/>
        </w:rPr>
        <w:t>August 2026.</w:t>
      </w:r>
    </w:p>
    <w:p w14:paraId="0611AA6B" w14:textId="77777777" w:rsidR="00651DDB" w:rsidRDefault="00651DDB" w:rsidP="00F751B5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3257B372" w14:textId="77777777" w:rsidR="00651DDB" w:rsidRPr="00BF2C1D" w:rsidRDefault="00651DDB" w:rsidP="0061717B">
      <w:pPr>
        <w:ind w:left="426"/>
        <w:rPr>
          <w:rFonts w:ascii="Arial" w:hAnsi="Arial" w:cs="Arial"/>
          <w:sz w:val="28"/>
          <w:szCs w:val="28"/>
          <w:lang w:val="en-GB"/>
        </w:rPr>
      </w:pPr>
      <w:r w:rsidRPr="00BF2C1D">
        <w:rPr>
          <w:rFonts w:ascii="Arial" w:hAnsi="Arial" w:cs="Arial"/>
          <w:b/>
          <w:bCs/>
          <w:sz w:val="28"/>
          <w:szCs w:val="28"/>
          <w:lang w:val="en-GB"/>
        </w:rPr>
        <w:t>Acknowledgement of the use of AI tools</w:t>
      </w:r>
    </w:p>
    <w:p w14:paraId="698BF86C" w14:textId="74E88EB5" w:rsidR="00651DDB" w:rsidRPr="00C20423" w:rsidRDefault="00651DDB" w:rsidP="0061717B">
      <w:pPr>
        <w:ind w:left="426"/>
        <w:rPr>
          <w:rFonts w:ascii="Arial" w:hAnsi="Arial" w:cs="Arial"/>
          <w:lang w:val="en-GB"/>
        </w:rPr>
      </w:pPr>
      <w:r w:rsidRPr="00C20423">
        <w:rPr>
          <w:rFonts w:ascii="Arial" w:hAnsi="Arial" w:cs="Arial"/>
          <w:lang w:val="en-GB"/>
        </w:rPr>
        <w:t>I c</w:t>
      </w:r>
      <w:r>
        <w:rPr>
          <w:rFonts w:ascii="Arial" w:hAnsi="Arial" w:cs="Arial"/>
          <w:lang w:val="en-GB"/>
        </w:rPr>
        <w:t>ertify</w:t>
      </w:r>
      <w:r w:rsidRPr="00C20423">
        <w:rPr>
          <w:rFonts w:ascii="Arial" w:hAnsi="Arial" w:cs="Arial"/>
          <w:lang w:val="en-GB"/>
        </w:rPr>
        <w:t xml:space="preserve"> that </w:t>
      </w:r>
      <w:r>
        <w:rPr>
          <w:rFonts w:ascii="Arial" w:hAnsi="Arial" w:cs="Arial"/>
          <w:lang w:val="en-GB"/>
        </w:rPr>
        <w:t xml:space="preserve">the </w:t>
      </w:r>
      <w:r w:rsidR="00E07759">
        <w:rPr>
          <w:rFonts w:ascii="Arial" w:hAnsi="Arial" w:cs="Arial"/>
          <w:lang w:val="en-GB"/>
        </w:rPr>
        <w:t>presenta</w:t>
      </w:r>
      <w:r w:rsidR="001459D7">
        <w:rPr>
          <w:rFonts w:ascii="Arial" w:hAnsi="Arial" w:cs="Arial"/>
          <w:lang w:val="en-GB"/>
        </w:rPr>
        <w:t>tion</w:t>
      </w:r>
      <w:r>
        <w:rPr>
          <w:rFonts w:ascii="Arial" w:hAnsi="Arial" w:cs="Arial"/>
          <w:lang w:val="en-GB"/>
        </w:rPr>
        <w:t xml:space="preserve"> is my own and was developed through independent research. No</w:t>
      </w:r>
      <w:r w:rsidRPr="00C20423">
        <w:rPr>
          <w:rFonts w:ascii="Arial" w:hAnsi="Arial" w:cs="Arial"/>
          <w:lang w:val="en-GB"/>
        </w:rPr>
        <w:t xml:space="preserve"> AI-generated </w:t>
      </w:r>
      <w:r>
        <w:rPr>
          <w:rFonts w:ascii="Arial" w:hAnsi="Arial" w:cs="Arial"/>
          <w:lang w:val="en-GB"/>
        </w:rPr>
        <w:t>content has been included as original work</w:t>
      </w:r>
      <w:r w:rsidRPr="00C20423">
        <w:rPr>
          <w:rFonts w:ascii="Arial" w:hAnsi="Arial" w:cs="Arial"/>
          <w:lang w:val="en-GB"/>
        </w:rPr>
        <w:t xml:space="preserve">. I have </w:t>
      </w:r>
      <w:r>
        <w:rPr>
          <w:rFonts w:ascii="Arial" w:hAnsi="Arial" w:cs="Arial"/>
          <w:lang w:val="en-GB"/>
        </w:rPr>
        <w:t>retained supporting material</w:t>
      </w:r>
      <w:r w:rsidRPr="00C20423">
        <w:rPr>
          <w:rFonts w:ascii="Arial" w:hAnsi="Arial" w:cs="Arial"/>
          <w:lang w:val="en-GB"/>
        </w:rPr>
        <w:t xml:space="preserve">, </w:t>
      </w:r>
      <w:r>
        <w:rPr>
          <w:rFonts w:ascii="Arial" w:hAnsi="Arial" w:cs="Arial"/>
          <w:lang w:val="en-GB"/>
        </w:rPr>
        <w:t xml:space="preserve">including </w:t>
      </w:r>
      <w:r w:rsidRPr="00C20423">
        <w:rPr>
          <w:rFonts w:ascii="Arial" w:hAnsi="Arial" w:cs="Arial"/>
          <w:lang w:val="en-GB"/>
        </w:rPr>
        <w:t xml:space="preserve">notes, </w:t>
      </w:r>
      <w:r>
        <w:rPr>
          <w:rFonts w:ascii="Arial" w:hAnsi="Arial" w:cs="Arial"/>
          <w:lang w:val="en-GB"/>
        </w:rPr>
        <w:t xml:space="preserve">drafts, </w:t>
      </w:r>
      <w:r w:rsidRPr="00C20423">
        <w:rPr>
          <w:rFonts w:ascii="Arial" w:hAnsi="Arial" w:cs="Arial"/>
          <w:lang w:val="en-GB"/>
        </w:rPr>
        <w:t xml:space="preserve">and other resources I used, which </w:t>
      </w:r>
      <w:r>
        <w:rPr>
          <w:rFonts w:ascii="Arial" w:hAnsi="Arial" w:cs="Arial"/>
          <w:lang w:val="en-GB"/>
        </w:rPr>
        <w:t>can be</w:t>
      </w:r>
      <w:r w:rsidRPr="00C20423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provided</w:t>
      </w:r>
      <w:r w:rsidRPr="00C20423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if required.</w:t>
      </w:r>
    </w:p>
    <w:p w14:paraId="6C14A609" w14:textId="28CCF418" w:rsidR="00DD6E5E" w:rsidRDefault="00DD6E5E" w:rsidP="0061717B">
      <w:pPr>
        <w:ind w:left="426"/>
      </w:pPr>
    </w:p>
    <w:p w14:paraId="4165B3AE" w14:textId="77777777" w:rsidR="00651DDB" w:rsidRDefault="00651DDB" w:rsidP="0061717B">
      <w:pPr>
        <w:ind w:left="426"/>
      </w:pPr>
    </w:p>
    <w:p w14:paraId="39C06FA3" w14:textId="77777777" w:rsidR="00651DDB" w:rsidRDefault="00651DDB" w:rsidP="0061717B">
      <w:pPr>
        <w:ind w:left="426"/>
      </w:pPr>
    </w:p>
    <w:p w14:paraId="3B395C3E" w14:textId="77777777" w:rsidR="00651DDB" w:rsidRDefault="00651DDB" w:rsidP="0061717B">
      <w:pPr>
        <w:ind w:left="426"/>
      </w:pPr>
    </w:p>
    <w:p w14:paraId="7DCB3FA5" w14:textId="27D229E4" w:rsidR="00B01197" w:rsidRDefault="00F57949" w:rsidP="0061717B">
      <w:pPr>
        <w:pStyle w:val="ListBullet"/>
        <w:numPr>
          <w:ilvl w:val="0"/>
          <w:numId w:val="0"/>
        </w:numPr>
        <w:ind w:left="426"/>
        <w:rPr>
          <w:rFonts w:ascii="Arial" w:hAnsi="Arial" w:cs="Arial"/>
          <w:b/>
          <w:bCs/>
        </w:rPr>
      </w:pPr>
      <w:r w:rsidRPr="00F57949">
        <w:rPr>
          <w:rFonts w:ascii="Arial" w:hAnsi="Arial" w:cs="Arial"/>
          <w:b/>
          <w:bCs/>
        </w:rPr>
        <w:lastRenderedPageBreak/>
        <w:t>RE</w:t>
      </w:r>
      <w:r w:rsidR="00FA30F6">
        <w:rPr>
          <w:rFonts w:ascii="Arial" w:hAnsi="Arial" w:cs="Arial"/>
          <w:b/>
          <w:bCs/>
        </w:rPr>
        <w:t>R</w:t>
      </w:r>
      <w:r w:rsidRPr="00F57949">
        <w:rPr>
          <w:rFonts w:ascii="Arial" w:hAnsi="Arial" w:cs="Arial"/>
          <w:b/>
          <w:bCs/>
        </w:rPr>
        <w:t>ENCES</w:t>
      </w:r>
    </w:p>
    <w:p w14:paraId="3C3F6B2C" w14:textId="77777777" w:rsidR="00A86C0D" w:rsidRDefault="00A86C0D" w:rsidP="0061717B">
      <w:pPr>
        <w:pStyle w:val="ListBullet"/>
        <w:numPr>
          <w:ilvl w:val="0"/>
          <w:numId w:val="0"/>
        </w:numPr>
        <w:ind w:left="426"/>
        <w:rPr>
          <w:rFonts w:ascii="Arial" w:hAnsi="Arial" w:cs="Arial"/>
          <w:lang w:val="en-GB"/>
        </w:rPr>
      </w:pPr>
    </w:p>
    <w:p w14:paraId="302FEF4F" w14:textId="26A8FEB0" w:rsidR="009C228F" w:rsidRDefault="00023457" w:rsidP="0061717B">
      <w:pPr>
        <w:pStyle w:val="ListBullet"/>
        <w:numPr>
          <w:ilvl w:val="0"/>
          <w:numId w:val="0"/>
        </w:numPr>
        <w:ind w:left="426"/>
        <w:rPr>
          <w:rFonts w:ascii="Arial" w:hAnsi="Arial" w:cs="Arial"/>
          <w:lang w:val="en-GB"/>
        </w:rPr>
      </w:pPr>
      <w:proofErr w:type="spellStart"/>
      <w:r w:rsidRPr="009C228F">
        <w:rPr>
          <w:rFonts w:ascii="Arial" w:hAnsi="Arial" w:cs="Arial"/>
          <w:lang w:val="en-GB"/>
        </w:rPr>
        <w:t>AgeUK</w:t>
      </w:r>
      <w:proofErr w:type="spellEnd"/>
      <w:r w:rsidR="009C228F" w:rsidRPr="009C228F">
        <w:rPr>
          <w:rFonts w:ascii="Arial" w:hAnsi="Arial" w:cs="Arial"/>
          <w:lang w:val="en-GB"/>
        </w:rPr>
        <w:t>. (2025). Age UK warns 2.4 million digitally excluded older people are at risk of being left behind in an increasingly digital world</w:t>
      </w:r>
      <w:r w:rsidR="009C228F">
        <w:rPr>
          <w:rFonts w:ascii="Arial" w:hAnsi="Arial" w:cs="Arial"/>
          <w:lang w:val="en-GB"/>
        </w:rPr>
        <w:t xml:space="preserve">. </w:t>
      </w:r>
      <w:r w:rsidR="00564092">
        <w:rPr>
          <w:rFonts w:ascii="Arial" w:hAnsi="Arial" w:cs="Arial"/>
          <w:lang w:val="en-GB"/>
        </w:rPr>
        <w:t xml:space="preserve">Available at: </w:t>
      </w:r>
      <w:hyperlink r:id="rId8" w:history="1">
        <w:r w:rsidR="00567690" w:rsidRPr="001B6ACA">
          <w:rPr>
            <w:rStyle w:val="Hyperlink"/>
            <w:rFonts w:ascii="Arial" w:hAnsi="Arial" w:cs="Arial"/>
            <w:lang w:val="en-GB"/>
          </w:rPr>
          <w:t>https://www.ageuk.org.uk/latest-press/articles/age-uk-warns-22.4-million-digitally-excluded-older-people-are-at-risk-of-being-left-behind-in-an-increasingly-digital-world/</w:t>
        </w:r>
      </w:hyperlink>
      <w:r w:rsidR="00567690">
        <w:rPr>
          <w:rFonts w:ascii="Arial" w:hAnsi="Arial" w:cs="Arial"/>
          <w:lang w:val="en-GB"/>
        </w:rPr>
        <w:t xml:space="preserve">. </w:t>
      </w:r>
      <w:r w:rsidR="00D92D50">
        <w:rPr>
          <w:rFonts w:ascii="Arial" w:hAnsi="Arial" w:cs="Arial"/>
          <w:lang w:val="en-GB"/>
        </w:rPr>
        <w:t>(Accessed: 23 July 2026).</w:t>
      </w:r>
    </w:p>
    <w:p w14:paraId="20DE9691" w14:textId="77777777" w:rsidR="00AE1AB5" w:rsidRDefault="00AE1AB5" w:rsidP="00EC6428">
      <w:pPr>
        <w:pStyle w:val="ListBullet"/>
        <w:numPr>
          <w:ilvl w:val="0"/>
          <w:numId w:val="0"/>
        </w:numPr>
        <w:rPr>
          <w:rFonts w:ascii="Arial" w:hAnsi="Arial" w:cs="Arial"/>
          <w:lang w:val="en-GB"/>
        </w:rPr>
      </w:pPr>
    </w:p>
    <w:p w14:paraId="0EFE33C8" w14:textId="3ACA8BC4" w:rsidR="00044F68" w:rsidRPr="00044F68" w:rsidRDefault="00044F68" w:rsidP="00044F68">
      <w:pPr>
        <w:pStyle w:val="ListBullet"/>
        <w:numPr>
          <w:ilvl w:val="0"/>
          <w:numId w:val="0"/>
        </w:numPr>
        <w:ind w:left="426"/>
        <w:rPr>
          <w:rFonts w:ascii="Arial" w:hAnsi="Arial" w:cs="Arial"/>
          <w:lang w:val="en-GB"/>
        </w:rPr>
      </w:pPr>
      <w:r w:rsidRPr="00044F68">
        <w:rPr>
          <w:rFonts w:ascii="Arial" w:hAnsi="Arial" w:cs="Arial"/>
          <w:lang w:val="en-GB"/>
        </w:rPr>
        <w:t xml:space="preserve">Campbell, J. </w:t>
      </w:r>
      <w:r w:rsidRPr="00044F68">
        <w:rPr>
          <w:rFonts w:ascii="Arial" w:hAnsi="Arial" w:cs="Arial"/>
          <w:i/>
          <w:iCs/>
          <w:lang w:val="en-GB"/>
        </w:rPr>
        <w:t>et al.</w:t>
      </w:r>
      <w:r w:rsidRPr="00044F68">
        <w:rPr>
          <w:rFonts w:ascii="Arial" w:hAnsi="Arial" w:cs="Arial"/>
          <w:lang w:val="en-GB"/>
        </w:rPr>
        <w:t xml:space="preserve"> (2024) “Digital facilitation: supporting the use of NHS digital and online services,” </w:t>
      </w:r>
      <w:r w:rsidRPr="00044F68">
        <w:rPr>
          <w:rFonts w:ascii="Arial" w:hAnsi="Arial" w:cs="Arial"/>
          <w:i/>
          <w:iCs/>
          <w:lang w:val="en-GB"/>
        </w:rPr>
        <w:t xml:space="preserve">British </w:t>
      </w:r>
      <w:r w:rsidR="00860B92">
        <w:rPr>
          <w:rFonts w:ascii="Arial" w:hAnsi="Arial" w:cs="Arial"/>
          <w:i/>
          <w:iCs/>
          <w:lang w:val="en-GB"/>
        </w:rPr>
        <w:t>Journal of General Practice</w:t>
      </w:r>
      <w:r w:rsidRPr="00044F68">
        <w:rPr>
          <w:rFonts w:ascii="Arial" w:hAnsi="Arial" w:cs="Arial"/>
          <w:lang w:val="en-GB"/>
        </w:rPr>
        <w:t>, 74(741), pp. 150–151. Available at: https://doi.org/10.3399/bjgp24X736749.</w:t>
      </w:r>
    </w:p>
    <w:p w14:paraId="16FC9404" w14:textId="77777777" w:rsidR="0028488B" w:rsidRDefault="0028488B" w:rsidP="00136541">
      <w:pPr>
        <w:pStyle w:val="ListBullet"/>
        <w:numPr>
          <w:ilvl w:val="0"/>
          <w:numId w:val="0"/>
        </w:numPr>
        <w:rPr>
          <w:rFonts w:ascii="Arial" w:hAnsi="Arial" w:cs="Arial"/>
          <w:lang w:val="en-GB"/>
        </w:rPr>
      </w:pPr>
    </w:p>
    <w:p w14:paraId="28372A0C" w14:textId="36A90FDA" w:rsidR="00CE24DD" w:rsidRDefault="00CE24DD" w:rsidP="00BB42DB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CE24DD">
        <w:rPr>
          <w:rFonts w:ascii="Arial" w:hAnsi="Arial" w:cs="Arial"/>
          <w:lang w:val="en-GB"/>
        </w:rPr>
        <w:t>Cresswell</w:t>
      </w:r>
      <w:r w:rsidR="003F3C67">
        <w:rPr>
          <w:rFonts w:ascii="Arial" w:hAnsi="Arial" w:cs="Arial"/>
          <w:lang w:val="en-GB"/>
        </w:rPr>
        <w:t>,</w:t>
      </w:r>
      <w:r w:rsidR="003708B6">
        <w:rPr>
          <w:rFonts w:ascii="Arial" w:hAnsi="Arial" w:cs="Arial"/>
          <w:i/>
          <w:iCs/>
          <w:lang w:val="en-GB"/>
        </w:rPr>
        <w:t xml:space="preserve"> </w:t>
      </w:r>
      <w:r w:rsidR="003708B6" w:rsidRPr="003708B6">
        <w:rPr>
          <w:rFonts w:ascii="Arial" w:hAnsi="Arial" w:cs="Arial"/>
          <w:lang w:val="en-GB"/>
        </w:rPr>
        <w:t>K</w:t>
      </w:r>
      <w:r w:rsidR="003708B6">
        <w:rPr>
          <w:rFonts w:ascii="Arial" w:hAnsi="Arial" w:cs="Arial"/>
          <w:i/>
          <w:iCs/>
          <w:lang w:val="en-GB"/>
        </w:rPr>
        <w:t>.</w:t>
      </w:r>
      <w:r w:rsidRPr="00CE24DD">
        <w:rPr>
          <w:rFonts w:ascii="Arial" w:hAnsi="Arial" w:cs="Arial"/>
          <w:i/>
          <w:iCs/>
          <w:lang w:val="en-GB"/>
        </w:rPr>
        <w:t xml:space="preserve"> et al</w:t>
      </w:r>
      <w:r w:rsidR="00F85C60">
        <w:rPr>
          <w:rFonts w:ascii="Arial" w:hAnsi="Arial" w:cs="Arial"/>
          <w:lang w:val="en-GB"/>
        </w:rPr>
        <w:t>. (2020</w:t>
      </w:r>
      <w:r w:rsidR="009A400E">
        <w:rPr>
          <w:rFonts w:ascii="Arial" w:hAnsi="Arial" w:cs="Arial"/>
          <w:lang w:val="en-GB"/>
        </w:rPr>
        <w:t>)</w:t>
      </w:r>
      <w:r w:rsidR="00F85C60">
        <w:rPr>
          <w:rFonts w:ascii="Arial" w:hAnsi="Arial" w:cs="Arial"/>
          <w:lang w:val="en-GB"/>
        </w:rPr>
        <w:t xml:space="preserve">. </w:t>
      </w:r>
      <w:r w:rsidRPr="00CE24DD">
        <w:rPr>
          <w:rFonts w:ascii="Arial" w:hAnsi="Arial" w:cs="Arial"/>
          <w:lang w:val="en-GB"/>
        </w:rPr>
        <w:t>Formative independent evaluation of a digital change programme in the English National Health Service: study protocol for a longitudinal qualitative study</w:t>
      </w:r>
      <w:r w:rsidR="005C7F0A">
        <w:rPr>
          <w:rFonts w:ascii="Arial" w:hAnsi="Arial" w:cs="Arial"/>
          <w:lang w:val="en-GB"/>
        </w:rPr>
        <w:t>. “</w:t>
      </w:r>
      <w:r w:rsidRPr="005C7F0A">
        <w:rPr>
          <w:rFonts w:ascii="Arial" w:hAnsi="Arial" w:cs="Arial"/>
          <w:i/>
          <w:iCs/>
          <w:lang w:val="en-GB"/>
        </w:rPr>
        <w:t>B</w:t>
      </w:r>
      <w:r w:rsidR="005C7F0A">
        <w:rPr>
          <w:rFonts w:ascii="Arial" w:hAnsi="Arial" w:cs="Arial"/>
          <w:i/>
          <w:iCs/>
          <w:lang w:val="en-GB"/>
        </w:rPr>
        <w:t xml:space="preserve">ritish </w:t>
      </w:r>
      <w:r w:rsidRPr="005C7F0A">
        <w:rPr>
          <w:rFonts w:ascii="Arial" w:hAnsi="Arial" w:cs="Arial"/>
          <w:i/>
          <w:iCs/>
          <w:lang w:val="en-GB"/>
        </w:rPr>
        <w:t>M</w:t>
      </w:r>
      <w:r w:rsidR="005C7F0A">
        <w:rPr>
          <w:rFonts w:ascii="Arial" w:hAnsi="Arial" w:cs="Arial"/>
          <w:i/>
          <w:iCs/>
          <w:lang w:val="en-GB"/>
        </w:rPr>
        <w:t xml:space="preserve">edical </w:t>
      </w:r>
      <w:r w:rsidR="00A269DA">
        <w:rPr>
          <w:rFonts w:ascii="Arial" w:hAnsi="Arial" w:cs="Arial"/>
          <w:i/>
          <w:iCs/>
          <w:lang w:val="en-GB"/>
        </w:rPr>
        <w:t>Journal</w:t>
      </w:r>
      <w:r w:rsidRPr="005C7F0A">
        <w:rPr>
          <w:rFonts w:ascii="Arial" w:hAnsi="Arial" w:cs="Arial"/>
          <w:i/>
          <w:iCs/>
          <w:lang w:val="en-GB"/>
        </w:rPr>
        <w:t xml:space="preserve"> Open</w:t>
      </w:r>
      <w:r w:rsidR="005C7F0A">
        <w:rPr>
          <w:rFonts w:ascii="Arial" w:hAnsi="Arial" w:cs="Arial"/>
          <w:i/>
          <w:iCs/>
          <w:lang w:val="en-GB"/>
        </w:rPr>
        <w:t>”</w:t>
      </w:r>
      <w:r w:rsidRPr="005C7F0A">
        <w:rPr>
          <w:rFonts w:ascii="Arial" w:hAnsi="Arial" w:cs="Arial"/>
          <w:lang w:val="en-GB"/>
        </w:rPr>
        <w:t>;</w:t>
      </w:r>
      <w:r w:rsidRPr="0016114C">
        <w:rPr>
          <w:rFonts w:ascii="Arial" w:hAnsi="Arial" w:cs="Arial"/>
          <w:lang w:val="en-GB"/>
        </w:rPr>
        <w:t>10</w:t>
      </w:r>
      <w:r w:rsidR="00AB4EB0" w:rsidRPr="0016114C">
        <w:rPr>
          <w:rFonts w:ascii="Arial" w:hAnsi="Arial" w:cs="Arial"/>
          <w:lang w:val="en-GB"/>
        </w:rPr>
        <w:t>(</w:t>
      </w:r>
      <w:r w:rsidR="00C55951">
        <w:rPr>
          <w:rFonts w:ascii="Arial" w:hAnsi="Arial" w:cs="Arial"/>
          <w:lang w:val="en-GB"/>
        </w:rPr>
        <w:t>10), pp e041275</w:t>
      </w:r>
      <w:r w:rsidRPr="005C7F0A">
        <w:rPr>
          <w:rFonts w:ascii="Arial" w:hAnsi="Arial" w:cs="Arial"/>
          <w:lang w:val="en-GB"/>
        </w:rPr>
        <w:t>. </w:t>
      </w:r>
      <w:proofErr w:type="spellStart"/>
      <w:r w:rsidRPr="005C7F0A">
        <w:rPr>
          <w:rFonts w:ascii="Arial" w:hAnsi="Arial" w:cs="Arial"/>
          <w:lang w:val="en-GB"/>
        </w:rPr>
        <w:t>doi</w:t>
      </w:r>
      <w:proofErr w:type="spellEnd"/>
      <w:r w:rsidRPr="005C7F0A">
        <w:rPr>
          <w:rFonts w:ascii="Arial" w:hAnsi="Arial" w:cs="Arial"/>
          <w:lang w:val="en-GB"/>
        </w:rPr>
        <w:t>: 10.1136/bmjopen-2020-041275</w:t>
      </w:r>
      <w:r w:rsidR="008B772C">
        <w:rPr>
          <w:rFonts w:ascii="Arial" w:hAnsi="Arial" w:cs="Arial"/>
          <w:lang w:val="en-GB"/>
        </w:rPr>
        <w:t>.</w:t>
      </w:r>
    </w:p>
    <w:p w14:paraId="1E05F5EF" w14:textId="77777777" w:rsidR="00D20537" w:rsidRDefault="00D20537" w:rsidP="00BB42DB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7DC54F1D" w14:textId="6AD9B8BD" w:rsidR="00365801" w:rsidRDefault="00C34A12" w:rsidP="009A400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C34A12">
        <w:rPr>
          <w:rFonts w:ascii="Arial" w:hAnsi="Arial" w:cs="Arial"/>
          <w:lang w:val="en-GB"/>
        </w:rPr>
        <w:t xml:space="preserve">GOV.UK. (2022). </w:t>
      </w:r>
      <w:r w:rsidR="00365801" w:rsidRPr="00C34A12">
        <w:rPr>
          <w:rFonts w:ascii="Arial" w:hAnsi="Arial" w:cs="Arial"/>
          <w:lang w:val="en-GB"/>
        </w:rPr>
        <w:t>Harnessing technology for the long-term sustainability of the UK’</w:t>
      </w:r>
      <w:r w:rsidR="004066DA">
        <w:rPr>
          <w:rFonts w:ascii="Arial" w:hAnsi="Arial" w:cs="Arial"/>
          <w:lang w:val="en-GB"/>
        </w:rPr>
        <w:t xml:space="preserve">s </w:t>
      </w:r>
      <w:r w:rsidR="00365801" w:rsidRPr="00C34A12">
        <w:rPr>
          <w:rFonts w:ascii="Arial" w:hAnsi="Arial" w:cs="Arial"/>
          <w:lang w:val="en-GB"/>
        </w:rPr>
        <w:t>healthcare system: report</w:t>
      </w:r>
      <w:r w:rsidR="004066DA">
        <w:rPr>
          <w:rFonts w:ascii="Arial" w:hAnsi="Arial" w:cs="Arial"/>
          <w:lang w:val="en-GB"/>
        </w:rPr>
        <w:t>.</w:t>
      </w:r>
      <w:r w:rsidR="009B662F">
        <w:rPr>
          <w:rFonts w:ascii="Arial" w:hAnsi="Arial" w:cs="Arial"/>
          <w:lang w:val="en-GB"/>
        </w:rPr>
        <w:t xml:space="preserve"> </w:t>
      </w:r>
      <w:r w:rsidR="004B1DA7">
        <w:rPr>
          <w:rFonts w:ascii="Arial" w:hAnsi="Arial" w:cs="Arial"/>
          <w:lang w:val="en-GB"/>
        </w:rPr>
        <w:t xml:space="preserve">Available at: </w:t>
      </w:r>
      <w:hyperlink r:id="rId9" w:history="1">
        <w:r w:rsidR="004B1DA7" w:rsidRPr="001B6ACA">
          <w:rPr>
            <w:rStyle w:val="Hyperlink"/>
            <w:rFonts w:ascii="Arial" w:hAnsi="Arial" w:cs="Arial"/>
            <w:lang w:val="en-GB"/>
          </w:rPr>
          <w:t>https://www.gov.uk/government/publications/harnessing-technology-for-the-long-term-sustainability-of-the-uks-healthcare-system/harnessing-technology-for-the-long-term-sustainability-of-the-uks-healthcare-system-report</w:t>
        </w:r>
      </w:hyperlink>
      <w:r w:rsidR="004B1DA7">
        <w:rPr>
          <w:rFonts w:ascii="Arial" w:hAnsi="Arial" w:cs="Arial"/>
          <w:lang w:val="en-GB"/>
        </w:rPr>
        <w:t xml:space="preserve">. </w:t>
      </w:r>
      <w:r w:rsidR="0062143F">
        <w:rPr>
          <w:rFonts w:ascii="Arial" w:hAnsi="Arial" w:cs="Arial"/>
          <w:lang w:val="en-GB"/>
        </w:rPr>
        <w:t>(Accessed: 23 July 2026).</w:t>
      </w:r>
    </w:p>
    <w:p w14:paraId="2F2135CC" w14:textId="77777777" w:rsidR="000B1451" w:rsidRDefault="000B1451" w:rsidP="009A400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78E7DC28" w14:textId="3002E013" w:rsidR="000B1451" w:rsidRDefault="000B1451" w:rsidP="009A400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0B1451">
        <w:rPr>
          <w:rFonts w:ascii="Arial" w:hAnsi="Arial" w:cs="Arial"/>
        </w:rPr>
        <w:t>Eccles, A. (2021) ‘Remote care technologies, older people and the social care crisis in the United Kingdom: a Multiple Streams Approach to understanding the “silver bullet” of telecare policy’, </w:t>
      </w:r>
      <w:r w:rsidRPr="000B1451">
        <w:rPr>
          <w:rFonts w:ascii="Arial" w:hAnsi="Arial" w:cs="Arial"/>
          <w:i/>
          <w:iCs/>
        </w:rPr>
        <w:t>Ageing and Society</w:t>
      </w:r>
      <w:r w:rsidRPr="000B1451">
        <w:rPr>
          <w:rFonts w:ascii="Arial" w:hAnsi="Arial" w:cs="Arial"/>
        </w:rPr>
        <w:t>, 41(8), pp. 1726–1747. doi:10.1017/S0144686X19001776.</w:t>
      </w:r>
    </w:p>
    <w:p w14:paraId="5ED23956" w14:textId="77777777" w:rsidR="00366814" w:rsidRDefault="00366814" w:rsidP="00D92359">
      <w:pPr>
        <w:pStyle w:val="ListBullet"/>
        <w:numPr>
          <w:ilvl w:val="0"/>
          <w:numId w:val="0"/>
        </w:numPr>
        <w:rPr>
          <w:rFonts w:ascii="Arial" w:hAnsi="Arial" w:cs="Arial"/>
          <w:lang w:val="en-GB"/>
        </w:rPr>
      </w:pPr>
    </w:p>
    <w:p w14:paraId="72E20E78" w14:textId="77777777" w:rsidR="00366814" w:rsidRPr="00366814" w:rsidRDefault="00366814" w:rsidP="0007070C">
      <w:pPr>
        <w:pStyle w:val="ListBullet"/>
        <w:numPr>
          <w:ilvl w:val="0"/>
          <w:numId w:val="0"/>
        </w:numPr>
        <w:ind w:left="426"/>
        <w:rPr>
          <w:rFonts w:ascii="Arial" w:hAnsi="Arial" w:cs="Arial"/>
          <w:lang w:val="en-GB"/>
        </w:rPr>
      </w:pPr>
      <w:r w:rsidRPr="00366814">
        <w:rPr>
          <w:rFonts w:ascii="Arial" w:hAnsi="Arial" w:cs="Arial"/>
          <w:lang w:val="en-GB"/>
        </w:rPr>
        <w:t xml:space="preserve">Hall, J.L. and McGraw, D. (2014) “For Telehealth </w:t>
      </w:r>
      <w:proofErr w:type="gramStart"/>
      <w:r w:rsidRPr="00366814">
        <w:rPr>
          <w:rFonts w:ascii="Arial" w:hAnsi="Arial" w:cs="Arial"/>
          <w:lang w:val="en-GB"/>
        </w:rPr>
        <w:t>To</w:t>
      </w:r>
      <w:proofErr w:type="gramEnd"/>
      <w:r w:rsidRPr="00366814">
        <w:rPr>
          <w:rFonts w:ascii="Arial" w:hAnsi="Arial" w:cs="Arial"/>
          <w:lang w:val="en-GB"/>
        </w:rPr>
        <w:t xml:space="preserve"> Succeed, Privacy </w:t>
      </w:r>
      <w:proofErr w:type="gramStart"/>
      <w:r w:rsidRPr="00366814">
        <w:rPr>
          <w:rFonts w:ascii="Arial" w:hAnsi="Arial" w:cs="Arial"/>
          <w:lang w:val="en-GB"/>
        </w:rPr>
        <w:t>And</w:t>
      </w:r>
      <w:proofErr w:type="gramEnd"/>
      <w:r w:rsidRPr="00366814">
        <w:rPr>
          <w:rFonts w:ascii="Arial" w:hAnsi="Arial" w:cs="Arial"/>
          <w:lang w:val="en-GB"/>
        </w:rPr>
        <w:t xml:space="preserve"> Security Risks Must Be Identified </w:t>
      </w:r>
      <w:proofErr w:type="gramStart"/>
      <w:r w:rsidRPr="00366814">
        <w:rPr>
          <w:rFonts w:ascii="Arial" w:hAnsi="Arial" w:cs="Arial"/>
          <w:lang w:val="en-GB"/>
        </w:rPr>
        <w:t>And</w:t>
      </w:r>
      <w:proofErr w:type="gramEnd"/>
      <w:r w:rsidRPr="00366814">
        <w:rPr>
          <w:rFonts w:ascii="Arial" w:hAnsi="Arial" w:cs="Arial"/>
          <w:lang w:val="en-GB"/>
        </w:rPr>
        <w:t xml:space="preserve"> Addressed,” </w:t>
      </w:r>
      <w:r w:rsidRPr="00366814">
        <w:rPr>
          <w:rFonts w:ascii="Arial" w:hAnsi="Arial" w:cs="Arial"/>
          <w:i/>
          <w:iCs/>
          <w:lang w:val="en-GB"/>
        </w:rPr>
        <w:t>Health Affairs</w:t>
      </w:r>
      <w:r w:rsidRPr="00366814">
        <w:rPr>
          <w:rFonts w:ascii="Arial" w:hAnsi="Arial" w:cs="Arial"/>
          <w:lang w:val="en-GB"/>
        </w:rPr>
        <w:t>, 33(2), pp. 216–221. Available at: https://doi.org/10.1377/hlthaff.2013.0997.</w:t>
      </w:r>
    </w:p>
    <w:p w14:paraId="61488161" w14:textId="77777777" w:rsidR="00366814" w:rsidRDefault="00366814" w:rsidP="0061717B">
      <w:pPr>
        <w:pStyle w:val="ListBullet"/>
        <w:numPr>
          <w:ilvl w:val="0"/>
          <w:numId w:val="0"/>
        </w:numPr>
        <w:ind w:left="567"/>
        <w:rPr>
          <w:rFonts w:ascii="Arial" w:hAnsi="Arial" w:cs="Arial"/>
          <w:lang w:val="en-GB"/>
        </w:rPr>
      </w:pPr>
    </w:p>
    <w:p w14:paraId="55D578FC" w14:textId="77777777" w:rsidR="009F2075" w:rsidRDefault="009F2075" w:rsidP="006230F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D63C82">
        <w:rPr>
          <w:rFonts w:ascii="Arial" w:hAnsi="Arial" w:cs="Arial"/>
          <w:lang w:val="en-GB"/>
        </w:rPr>
        <w:t xml:space="preserve">Health and </w:t>
      </w:r>
      <w:r>
        <w:rPr>
          <w:rFonts w:ascii="Arial" w:hAnsi="Arial" w:cs="Arial"/>
          <w:lang w:val="en-GB"/>
        </w:rPr>
        <w:t>Care Professions</w:t>
      </w:r>
      <w:r w:rsidRPr="00D63C82">
        <w:rPr>
          <w:rFonts w:ascii="Arial" w:hAnsi="Arial" w:cs="Arial"/>
          <w:lang w:val="en-GB"/>
        </w:rPr>
        <w:t xml:space="preserve"> Council. (2026). </w:t>
      </w:r>
      <w:r>
        <w:rPr>
          <w:rFonts w:ascii="Arial" w:hAnsi="Arial" w:cs="Arial"/>
          <w:lang w:val="en-GB"/>
        </w:rPr>
        <w:t>High-level</w:t>
      </w:r>
      <w:r w:rsidRPr="00D63C82">
        <w:rPr>
          <w:rFonts w:ascii="Arial" w:hAnsi="Arial" w:cs="Arial"/>
          <w:lang w:val="en-GB"/>
        </w:rPr>
        <w:t xml:space="preserve"> principles for good practice in remote consultations and prescribing</w:t>
      </w:r>
      <w:r>
        <w:rPr>
          <w:rFonts w:ascii="Arial" w:hAnsi="Arial" w:cs="Arial"/>
          <w:lang w:val="en-GB"/>
        </w:rPr>
        <w:t xml:space="preserve">. Available at: </w:t>
      </w:r>
      <w:r w:rsidRPr="00857809">
        <w:rPr>
          <w:rFonts w:ascii="Arial" w:hAnsi="Arial" w:cs="Arial"/>
          <w:lang w:val="en-GB"/>
        </w:rPr>
        <w:t>https://www.hcpc-uk.org/standards/meeting-our-standards/scope-of-practice/high-level-principles/</w:t>
      </w:r>
      <w:r>
        <w:rPr>
          <w:rFonts w:ascii="Arial" w:hAnsi="Arial" w:cs="Arial"/>
          <w:lang w:val="en-GB"/>
        </w:rPr>
        <w:t xml:space="preserve">. </w:t>
      </w:r>
    </w:p>
    <w:p w14:paraId="798F2DE4" w14:textId="18381311" w:rsidR="009F2075" w:rsidRDefault="0007070C" w:rsidP="006230F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</w:t>
      </w:r>
      <w:r w:rsidR="009F2075">
        <w:rPr>
          <w:rFonts w:ascii="Arial" w:hAnsi="Arial" w:cs="Arial"/>
          <w:lang w:val="en-GB"/>
        </w:rPr>
        <w:t>(Accessed: 22 July 2026).</w:t>
      </w:r>
    </w:p>
    <w:p w14:paraId="553601F8" w14:textId="77777777" w:rsidR="009027FB" w:rsidRDefault="009027FB" w:rsidP="006230F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4710BE24" w14:textId="5C786EB0" w:rsidR="009027FB" w:rsidRPr="009027FB" w:rsidRDefault="009027FB" w:rsidP="008B36F4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9027FB">
        <w:rPr>
          <w:rFonts w:ascii="Arial" w:hAnsi="Arial" w:cs="Arial"/>
          <w:lang w:val="en-GB"/>
        </w:rPr>
        <w:t xml:space="preserve">Ivanova, J., </w:t>
      </w:r>
      <w:r w:rsidR="007827AA" w:rsidRPr="007827AA">
        <w:rPr>
          <w:rFonts w:ascii="Arial" w:hAnsi="Arial" w:cs="Arial"/>
          <w:i/>
          <w:iCs/>
          <w:lang w:val="en-GB"/>
        </w:rPr>
        <w:t>et al</w:t>
      </w:r>
      <w:r w:rsidRPr="007827AA">
        <w:rPr>
          <w:rFonts w:ascii="Arial" w:hAnsi="Arial" w:cs="Arial"/>
          <w:i/>
          <w:iCs/>
          <w:lang w:val="en-GB"/>
        </w:rPr>
        <w:t>.</w:t>
      </w:r>
      <w:r w:rsidRPr="009027FB">
        <w:rPr>
          <w:rFonts w:ascii="Arial" w:hAnsi="Arial" w:cs="Arial"/>
          <w:lang w:val="en-GB"/>
        </w:rPr>
        <w:t xml:space="preserve"> (2025). Assessing the costs and savings of telemedicine: Insights from the consolidated framework for implementation research. </w:t>
      </w:r>
      <w:r w:rsidRPr="009027FB">
        <w:rPr>
          <w:rFonts w:ascii="Arial" w:hAnsi="Arial" w:cs="Arial"/>
          <w:i/>
          <w:iCs/>
          <w:lang w:val="en-GB"/>
        </w:rPr>
        <w:t>Digital Health</w:t>
      </w:r>
      <w:r w:rsidRPr="009027FB">
        <w:rPr>
          <w:rFonts w:ascii="Arial" w:hAnsi="Arial" w:cs="Arial"/>
          <w:lang w:val="en-GB"/>
        </w:rPr>
        <w:t>, 11. doi:10.1177/20552076251314552.</w:t>
      </w:r>
    </w:p>
    <w:p w14:paraId="4F5A7CDC" w14:textId="77777777" w:rsidR="0079440F" w:rsidRDefault="0079440F" w:rsidP="001E0D15">
      <w:pPr>
        <w:pStyle w:val="ListBullet"/>
        <w:numPr>
          <w:ilvl w:val="0"/>
          <w:numId w:val="0"/>
        </w:numPr>
        <w:rPr>
          <w:rFonts w:ascii="Arial" w:hAnsi="Arial" w:cs="Arial"/>
          <w:lang w:val="en-GB"/>
        </w:rPr>
      </w:pPr>
    </w:p>
    <w:p w14:paraId="1458CA7B" w14:textId="05435174" w:rsidR="00D66D73" w:rsidRDefault="00D66D73" w:rsidP="008B36F4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A96372">
        <w:rPr>
          <w:rFonts w:ascii="Arial" w:hAnsi="Arial" w:cs="Arial"/>
          <w:lang w:val="nl-NL"/>
        </w:rPr>
        <w:t>Jankowska-Polańska, B.</w:t>
      </w:r>
      <w:r w:rsidR="00FF1912" w:rsidRPr="00A96372">
        <w:rPr>
          <w:rFonts w:ascii="Arial" w:hAnsi="Arial" w:cs="Arial"/>
          <w:lang w:val="nl-NL"/>
        </w:rPr>
        <w:t>,</w:t>
      </w:r>
      <w:r w:rsidRPr="00A96372">
        <w:rPr>
          <w:rFonts w:ascii="Arial" w:hAnsi="Arial" w:cs="Arial"/>
          <w:lang w:val="nl-NL"/>
        </w:rPr>
        <w:t xml:space="preserve"> </w:t>
      </w:r>
      <w:r w:rsidRPr="00A96372">
        <w:rPr>
          <w:rFonts w:ascii="Arial" w:hAnsi="Arial" w:cs="Arial"/>
          <w:i/>
          <w:iCs/>
          <w:lang w:val="nl-NL"/>
        </w:rPr>
        <w:t>et al.</w:t>
      </w:r>
      <w:r w:rsidRPr="00A96372">
        <w:rPr>
          <w:rFonts w:ascii="Arial" w:hAnsi="Arial" w:cs="Arial"/>
          <w:lang w:val="nl-NL"/>
        </w:rPr>
        <w:t xml:space="preserve"> </w:t>
      </w:r>
      <w:r w:rsidRPr="00D66D73">
        <w:rPr>
          <w:rFonts w:ascii="Arial" w:hAnsi="Arial" w:cs="Arial"/>
          <w:lang w:val="en-GB"/>
        </w:rPr>
        <w:t xml:space="preserve">(2026) “Experiences and opinion of medical professionals regarding the use of telemedicine tools in management of patients </w:t>
      </w:r>
      <w:r w:rsidRPr="00D66D73">
        <w:rPr>
          <w:rFonts w:ascii="Arial" w:hAnsi="Arial" w:cs="Arial"/>
          <w:lang w:val="en-GB"/>
        </w:rPr>
        <w:lastRenderedPageBreak/>
        <w:t xml:space="preserve">with chronic diseases: a cross-sectional survey,” </w:t>
      </w:r>
      <w:r w:rsidRPr="00D66D73">
        <w:rPr>
          <w:rFonts w:ascii="Arial" w:hAnsi="Arial" w:cs="Arial"/>
          <w:i/>
          <w:iCs/>
          <w:lang w:val="en-GB"/>
        </w:rPr>
        <w:t>Scientific reports</w:t>
      </w:r>
      <w:r w:rsidRPr="00D66D73">
        <w:rPr>
          <w:rFonts w:ascii="Arial" w:hAnsi="Arial" w:cs="Arial"/>
          <w:lang w:val="en-GB"/>
        </w:rPr>
        <w:t xml:space="preserve">, 16(1). Available at: </w:t>
      </w:r>
      <w:hyperlink r:id="rId10" w:history="1">
        <w:r w:rsidR="00B421FF" w:rsidRPr="001B6ACA">
          <w:rPr>
            <w:rStyle w:val="Hyperlink"/>
            <w:rFonts w:ascii="Arial" w:hAnsi="Arial" w:cs="Arial"/>
            <w:lang w:val="en-GB"/>
          </w:rPr>
          <w:t>https://doi.org/10.1038/s41598-026-42687-6</w:t>
        </w:r>
      </w:hyperlink>
      <w:r w:rsidRPr="00D66D73">
        <w:rPr>
          <w:rFonts w:ascii="Arial" w:hAnsi="Arial" w:cs="Arial"/>
          <w:lang w:val="en-GB"/>
        </w:rPr>
        <w:t>.</w:t>
      </w:r>
    </w:p>
    <w:p w14:paraId="6F17E908" w14:textId="77777777" w:rsidR="00E35192" w:rsidRDefault="00E35192" w:rsidP="008B36F4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21F49D99" w14:textId="1E0DE6FC" w:rsidR="00E35192" w:rsidRPr="00E35192" w:rsidRDefault="00E35192" w:rsidP="00E35192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E35192">
        <w:rPr>
          <w:rFonts w:ascii="Arial" w:hAnsi="Arial" w:cs="Arial"/>
          <w:lang w:val="en-GB"/>
        </w:rPr>
        <w:t xml:space="preserve">Ko, M., </w:t>
      </w:r>
      <w:r w:rsidRPr="00E35192">
        <w:rPr>
          <w:rFonts w:ascii="Arial" w:hAnsi="Arial" w:cs="Arial"/>
          <w:i/>
          <w:iCs/>
          <w:lang w:val="en-GB"/>
        </w:rPr>
        <w:t>et al.</w:t>
      </w:r>
      <w:r w:rsidRPr="00E35192">
        <w:rPr>
          <w:rFonts w:ascii="Arial" w:hAnsi="Arial" w:cs="Arial"/>
          <w:lang w:val="en-GB"/>
        </w:rPr>
        <w:t xml:space="preserve"> (2025). Telehealth and people with disabilities in the United Kingdom: a scoping review. </w:t>
      </w:r>
      <w:r w:rsidRPr="00E35192">
        <w:rPr>
          <w:rFonts w:ascii="Arial" w:hAnsi="Arial" w:cs="Arial"/>
          <w:i/>
          <w:iCs/>
          <w:lang w:val="en-GB"/>
        </w:rPr>
        <w:t>Frontiers in Public Health</w:t>
      </w:r>
      <w:r w:rsidRPr="00E35192">
        <w:rPr>
          <w:rFonts w:ascii="Arial" w:hAnsi="Arial" w:cs="Arial"/>
          <w:lang w:val="en-GB"/>
        </w:rPr>
        <w:t>, 13. doi:10.3389/fpubh.2025.1504318.</w:t>
      </w:r>
    </w:p>
    <w:p w14:paraId="40446B25" w14:textId="77777777" w:rsidR="00214EBE" w:rsidRDefault="00214EBE" w:rsidP="009A400E">
      <w:pPr>
        <w:pStyle w:val="ListBullet"/>
        <w:numPr>
          <w:ilvl w:val="0"/>
          <w:numId w:val="0"/>
        </w:numPr>
        <w:rPr>
          <w:rFonts w:ascii="Arial" w:hAnsi="Arial" w:cs="Arial"/>
          <w:lang w:val="en-GB"/>
        </w:rPr>
      </w:pPr>
    </w:p>
    <w:p w14:paraId="628320A6" w14:textId="796B3503" w:rsidR="00214EBE" w:rsidRPr="00214EBE" w:rsidRDefault="00214EBE" w:rsidP="00E35192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214EBE">
        <w:rPr>
          <w:rFonts w:ascii="Arial" w:hAnsi="Arial" w:cs="Arial"/>
          <w:lang w:val="en-GB"/>
        </w:rPr>
        <w:t>Mao, A.</w:t>
      </w:r>
      <w:r w:rsidR="00D82B22">
        <w:rPr>
          <w:rFonts w:ascii="Arial" w:hAnsi="Arial" w:cs="Arial"/>
          <w:lang w:val="en-GB"/>
        </w:rPr>
        <w:t>,</w:t>
      </w:r>
      <w:r w:rsidRPr="00214EBE">
        <w:rPr>
          <w:rFonts w:ascii="Arial" w:hAnsi="Arial" w:cs="Arial"/>
          <w:lang w:val="en-GB"/>
        </w:rPr>
        <w:t xml:space="preserve"> </w:t>
      </w:r>
      <w:r w:rsidRPr="00214EBE">
        <w:rPr>
          <w:rFonts w:ascii="Arial" w:hAnsi="Arial" w:cs="Arial"/>
          <w:i/>
          <w:iCs/>
          <w:lang w:val="en-GB"/>
        </w:rPr>
        <w:t>et al.</w:t>
      </w:r>
      <w:r w:rsidRPr="00214EBE">
        <w:rPr>
          <w:rFonts w:ascii="Arial" w:hAnsi="Arial" w:cs="Arial"/>
          <w:lang w:val="en-GB"/>
        </w:rPr>
        <w:t xml:space="preserve"> (2022) “Barriers to Telemedicine Video Visits for Older Adults in Independent Living Facilities: Mixed Methods Cross-sectional Needs Assessment,” </w:t>
      </w:r>
      <w:r w:rsidRPr="00214EBE">
        <w:rPr>
          <w:rFonts w:ascii="Arial" w:hAnsi="Arial" w:cs="Arial"/>
          <w:i/>
          <w:iCs/>
          <w:lang w:val="en-GB"/>
        </w:rPr>
        <w:t>J</w:t>
      </w:r>
      <w:r w:rsidR="00000A8E">
        <w:rPr>
          <w:rFonts w:ascii="Arial" w:hAnsi="Arial" w:cs="Arial"/>
          <w:i/>
          <w:iCs/>
          <w:lang w:val="en-GB"/>
        </w:rPr>
        <w:t xml:space="preserve">ournal </w:t>
      </w:r>
      <w:r w:rsidRPr="00214EBE">
        <w:rPr>
          <w:rFonts w:ascii="Arial" w:hAnsi="Arial" w:cs="Arial"/>
          <w:i/>
          <w:iCs/>
          <w:lang w:val="en-GB"/>
        </w:rPr>
        <w:t>M</w:t>
      </w:r>
      <w:r w:rsidR="008D6528">
        <w:rPr>
          <w:rFonts w:ascii="Arial" w:hAnsi="Arial" w:cs="Arial"/>
          <w:i/>
          <w:iCs/>
          <w:lang w:val="en-GB"/>
        </w:rPr>
        <w:t xml:space="preserve">edical </w:t>
      </w:r>
      <w:r w:rsidRPr="00214EBE">
        <w:rPr>
          <w:rFonts w:ascii="Arial" w:hAnsi="Arial" w:cs="Arial"/>
          <w:i/>
          <w:iCs/>
          <w:lang w:val="en-GB"/>
        </w:rPr>
        <w:t>I</w:t>
      </w:r>
      <w:r w:rsidR="00801A3C">
        <w:rPr>
          <w:rFonts w:ascii="Arial" w:hAnsi="Arial" w:cs="Arial"/>
          <w:i/>
          <w:iCs/>
          <w:lang w:val="en-GB"/>
        </w:rPr>
        <w:t xml:space="preserve">nternet </w:t>
      </w:r>
      <w:r w:rsidR="007D7A04">
        <w:rPr>
          <w:rFonts w:ascii="Arial" w:hAnsi="Arial" w:cs="Arial"/>
          <w:i/>
          <w:iCs/>
          <w:lang w:val="en-GB"/>
        </w:rPr>
        <w:t>Research</w:t>
      </w:r>
      <w:r w:rsidRPr="00214EBE">
        <w:rPr>
          <w:rFonts w:ascii="Arial" w:hAnsi="Arial" w:cs="Arial"/>
          <w:lang w:val="en-GB"/>
        </w:rPr>
        <w:t>, 5(2), p. e34326. Available at: https://doi.org/10.2196/34326.</w:t>
      </w:r>
    </w:p>
    <w:p w14:paraId="3B8440B4" w14:textId="77777777" w:rsidR="00075625" w:rsidRDefault="00075625" w:rsidP="00A00B41">
      <w:pPr>
        <w:pStyle w:val="ListBullet"/>
        <w:numPr>
          <w:ilvl w:val="0"/>
          <w:numId w:val="0"/>
        </w:numPr>
      </w:pPr>
    </w:p>
    <w:p w14:paraId="027437AA" w14:textId="045797EE" w:rsidR="00075625" w:rsidRPr="00075625" w:rsidRDefault="00075625" w:rsidP="00ED126F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075625">
        <w:rPr>
          <w:rFonts w:ascii="Arial" w:hAnsi="Arial" w:cs="Arial"/>
          <w:lang w:val="en-GB"/>
        </w:rPr>
        <w:t>N</w:t>
      </w:r>
      <w:r w:rsidR="00745A2D">
        <w:rPr>
          <w:rFonts w:ascii="Arial" w:hAnsi="Arial" w:cs="Arial"/>
          <w:lang w:val="en-GB"/>
        </w:rPr>
        <w:t xml:space="preserve">ational </w:t>
      </w:r>
      <w:r w:rsidRPr="00075625">
        <w:rPr>
          <w:rFonts w:ascii="Arial" w:hAnsi="Arial" w:cs="Arial"/>
          <w:lang w:val="en-GB"/>
        </w:rPr>
        <w:t>H</w:t>
      </w:r>
      <w:r w:rsidR="00745A2D">
        <w:rPr>
          <w:rFonts w:ascii="Arial" w:hAnsi="Arial" w:cs="Arial"/>
          <w:lang w:val="en-GB"/>
        </w:rPr>
        <w:t>eal</w:t>
      </w:r>
      <w:r w:rsidR="00B6533C">
        <w:rPr>
          <w:rFonts w:ascii="Arial" w:hAnsi="Arial" w:cs="Arial"/>
          <w:lang w:val="en-GB"/>
        </w:rPr>
        <w:t xml:space="preserve">th </w:t>
      </w:r>
      <w:r w:rsidRPr="00075625">
        <w:rPr>
          <w:rFonts w:ascii="Arial" w:hAnsi="Arial" w:cs="Arial"/>
          <w:lang w:val="en-GB"/>
        </w:rPr>
        <w:t>S</w:t>
      </w:r>
      <w:r w:rsidR="00B6533C">
        <w:rPr>
          <w:rFonts w:ascii="Arial" w:hAnsi="Arial" w:cs="Arial"/>
          <w:lang w:val="en-GB"/>
        </w:rPr>
        <w:t>ervice</w:t>
      </w:r>
      <w:r w:rsidR="00EF7B85">
        <w:rPr>
          <w:rFonts w:ascii="Arial" w:hAnsi="Arial" w:cs="Arial"/>
          <w:lang w:val="en-GB"/>
        </w:rPr>
        <w:t>. (2023).</w:t>
      </w:r>
      <w:r w:rsidRPr="00075625">
        <w:rPr>
          <w:rFonts w:ascii="Arial" w:hAnsi="Arial" w:cs="Arial"/>
          <w:lang w:val="en-GB"/>
        </w:rPr>
        <w:t xml:space="preserve"> Inclusive digital healthcare: a framework for NHS action on digital inclusion. Available at: https://www.england.nhs.uk/publication/inclusive-digital-healthcare-a-framework-for-nhs-action-on-digital-inclusion/ </w:t>
      </w:r>
      <w:r w:rsidR="00331C6F">
        <w:rPr>
          <w:rFonts w:ascii="Arial" w:hAnsi="Arial" w:cs="Arial"/>
          <w:lang w:val="en-GB"/>
        </w:rPr>
        <w:t>(</w:t>
      </w:r>
      <w:r w:rsidRPr="00075625">
        <w:rPr>
          <w:rFonts w:ascii="Arial" w:hAnsi="Arial" w:cs="Arial"/>
          <w:lang w:val="en-GB"/>
        </w:rPr>
        <w:t>Accessed 12 Aug</w:t>
      </w:r>
      <w:r w:rsidR="00745A2D">
        <w:rPr>
          <w:rFonts w:ascii="Arial" w:hAnsi="Arial" w:cs="Arial"/>
          <w:lang w:val="en-GB"/>
        </w:rPr>
        <w:t>ust</w:t>
      </w:r>
      <w:r w:rsidRPr="00075625">
        <w:rPr>
          <w:rFonts w:ascii="Arial" w:hAnsi="Arial" w:cs="Arial"/>
          <w:lang w:val="en-GB"/>
        </w:rPr>
        <w:t xml:space="preserve"> 2026</w:t>
      </w:r>
      <w:r w:rsidR="00331C6F">
        <w:rPr>
          <w:rFonts w:ascii="Arial" w:hAnsi="Arial" w:cs="Arial"/>
          <w:lang w:val="en-GB"/>
        </w:rPr>
        <w:t>)</w:t>
      </w:r>
      <w:r w:rsidRPr="00075625">
        <w:rPr>
          <w:rFonts w:ascii="Arial" w:hAnsi="Arial" w:cs="Arial"/>
          <w:lang w:val="en-GB"/>
        </w:rPr>
        <w:t>.</w:t>
      </w:r>
    </w:p>
    <w:p w14:paraId="2A14DF83" w14:textId="77777777" w:rsidR="006C0816" w:rsidRDefault="006C0816" w:rsidP="004C66E9">
      <w:pPr>
        <w:pStyle w:val="ListBullet"/>
        <w:numPr>
          <w:ilvl w:val="0"/>
          <w:numId w:val="0"/>
        </w:numPr>
        <w:rPr>
          <w:rFonts w:ascii="Arial" w:hAnsi="Arial" w:cs="Arial"/>
          <w:b/>
          <w:bCs/>
          <w:lang w:val="en-GB"/>
        </w:rPr>
      </w:pPr>
    </w:p>
    <w:p w14:paraId="1B0FE25F" w14:textId="5920E3AD" w:rsidR="006D0D09" w:rsidRDefault="00BB10B3" w:rsidP="008B36F4">
      <w:pPr>
        <w:pStyle w:val="ListBullet"/>
        <w:numPr>
          <w:ilvl w:val="0"/>
          <w:numId w:val="0"/>
        </w:numPr>
        <w:ind w:left="425"/>
        <w:rPr>
          <w:rFonts w:ascii="Arial" w:hAnsi="Arial" w:cs="Arial"/>
        </w:rPr>
      </w:pPr>
      <w:r>
        <w:rPr>
          <w:rFonts w:ascii="Arial" w:hAnsi="Arial" w:cs="Arial"/>
          <w:lang w:val="en-GB"/>
        </w:rPr>
        <w:t xml:space="preserve">National </w:t>
      </w:r>
      <w:r w:rsidR="00435967">
        <w:rPr>
          <w:rFonts w:ascii="Arial" w:hAnsi="Arial" w:cs="Arial"/>
          <w:lang w:val="en-GB"/>
        </w:rPr>
        <w:t>Health Service</w:t>
      </w:r>
      <w:r w:rsidR="00463BB5">
        <w:rPr>
          <w:rFonts w:ascii="Arial" w:hAnsi="Arial" w:cs="Arial"/>
          <w:lang w:val="en-GB"/>
        </w:rPr>
        <w:t xml:space="preserve">. (2020). </w:t>
      </w:r>
      <w:r w:rsidR="00463BB5" w:rsidRPr="00463BB5">
        <w:rPr>
          <w:rFonts w:ascii="Arial" w:hAnsi="Arial" w:cs="Arial"/>
        </w:rPr>
        <w:t>Clinical guide for the management of remote</w:t>
      </w:r>
      <w:r w:rsidR="00A86C0D">
        <w:rPr>
          <w:rFonts w:ascii="Arial" w:hAnsi="Arial" w:cs="Arial"/>
        </w:rPr>
        <w:t xml:space="preserve"> </w:t>
      </w:r>
      <w:r w:rsidR="00463BB5" w:rsidRPr="00463BB5">
        <w:rPr>
          <w:rFonts w:ascii="Arial" w:hAnsi="Arial" w:cs="Arial"/>
        </w:rPr>
        <w:t>consultations and remote working in secondary care during the coronavirus pandemic</w:t>
      </w:r>
      <w:r w:rsidR="00047AE6">
        <w:rPr>
          <w:rFonts w:ascii="Arial" w:hAnsi="Arial" w:cs="Arial"/>
        </w:rPr>
        <w:t xml:space="preserve">. Available at: </w:t>
      </w:r>
      <w:hyperlink r:id="rId11" w:history="1">
        <w:r w:rsidR="00466A70" w:rsidRPr="001B6ACA">
          <w:rPr>
            <w:rStyle w:val="Hyperlink"/>
            <w:rFonts w:ascii="Arial" w:hAnsi="Arial" w:cs="Arial"/>
          </w:rPr>
          <w:t>https://www.rcslt.org/wp-content/uploads/2021/10/NHS-England-clinical-guide-for-the-management-of-remote-consultations-and-remote-working-in-secondary-care-during-the-coronavirus-pandemic.pdf</w:t>
        </w:r>
      </w:hyperlink>
      <w:r w:rsidR="00466A70">
        <w:rPr>
          <w:rFonts w:ascii="Arial" w:hAnsi="Arial" w:cs="Arial"/>
        </w:rPr>
        <w:t xml:space="preserve">. </w:t>
      </w:r>
      <w:r w:rsidR="0066139D">
        <w:rPr>
          <w:rFonts w:ascii="Arial" w:hAnsi="Arial" w:cs="Arial"/>
        </w:rPr>
        <w:t>(</w:t>
      </w:r>
      <w:r w:rsidR="00741139">
        <w:rPr>
          <w:rFonts w:ascii="Arial" w:hAnsi="Arial" w:cs="Arial"/>
        </w:rPr>
        <w:t>Accessed: 22 July 2026)</w:t>
      </w:r>
      <w:r w:rsidR="00362B1D">
        <w:rPr>
          <w:rFonts w:ascii="Arial" w:hAnsi="Arial" w:cs="Arial"/>
        </w:rPr>
        <w:t>.</w:t>
      </w:r>
    </w:p>
    <w:p w14:paraId="27E180A4" w14:textId="77777777" w:rsidR="0024144D" w:rsidRDefault="0024144D" w:rsidP="008B36F4">
      <w:pPr>
        <w:pStyle w:val="ListBullet"/>
        <w:numPr>
          <w:ilvl w:val="0"/>
          <w:numId w:val="0"/>
        </w:numPr>
        <w:ind w:left="425"/>
        <w:rPr>
          <w:rFonts w:ascii="Arial" w:hAnsi="Arial" w:cs="Arial"/>
        </w:rPr>
      </w:pPr>
    </w:p>
    <w:p w14:paraId="120864B0" w14:textId="6AF31365" w:rsidR="005F0837" w:rsidRPr="005F0837" w:rsidRDefault="0024144D" w:rsidP="00852024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>
        <w:rPr>
          <w:rFonts w:ascii="Arial" w:hAnsi="Arial" w:cs="Arial"/>
        </w:rPr>
        <w:t>National Health Service. (2025</w:t>
      </w:r>
      <w:r w:rsidRPr="005F0837">
        <w:rPr>
          <w:rFonts w:ascii="Arial" w:hAnsi="Arial" w:cs="Arial"/>
        </w:rPr>
        <w:t>)</w:t>
      </w:r>
      <w:r w:rsidR="005F0837" w:rsidRPr="005F0837">
        <w:rPr>
          <w:rFonts w:ascii="Arial" w:hAnsi="Arial" w:cs="Arial"/>
        </w:rPr>
        <w:t xml:space="preserve">. </w:t>
      </w:r>
      <w:r w:rsidR="005F0837" w:rsidRPr="005F0837">
        <w:rPr>
          <w:rFonts w:ascii="Arial" w:hAnsi="Arial" w:cs="Arial"/>
          <w:lang w:val="en-GB"/>
        </w:rPr>
        <w:t>New NHS online hospital to give patients more control over their care</w:t>
      </w:r>
      <w:r w:rsidR="005F0837">
        <w:rPr>
          <w:rFonts w:ascii="Arial" w:hAnsi="Arial" w:cs="Arial"/>
          <w:lang w:val="en-GB"/>
        </w:rPr>
        <w:t xml:space="preserve">. </w:t>
      </w:r>
      <w:r w:rsidR="00CF3495">
        <w:rPr>
          <w:rFonts w:ascii="Arial" w:hAnsi="Arial" w:cs="Arial"/>
          <w:lang w:val="en-GB"/>
        </w:rPr>
        <w:t>Available</w:t>
      </w:r>
      <w:r w:rsidR="005F0837">
        <w:rPr>
          <w:rFonts w:ascii="Arial" w:hAnsi="Arial" w:cs="Arial"/>
          <w:lang w:val="en-GB"/>
        </w:rPr>
        <w:t xml:space="preserve"> </w:t>
      </w:r>
      <w:r w:rsidR="00CF3495">
        <w:rPr>
          <w:rFonts w:ascii="Arial" w:hAnsi="Arial" w:cs="Arial"/>
          <w:lang w:val="en-GB"/>
        </w:rPr>
        <w:t xml:space="preserve">at: </w:t>
      </w:r>
      <w:hyperlink r:id="rId12" w:history="1">
        <w:r w:rsidR="00A402D7" w:rsidRPr="001B6ACA">
          <w:rPr>
            <w:rStyle w:val="Hyperlink"/>
            <w:rFonts w:ascii="Arial" w:hAnsi="Arial" w:cs="Arial"/>
            <w:lang w:val="en-GB"/>
          </w:rPr>
          <w:t>https://www.england.nhs.uk/2025/09/new-nhs-online-hospital-to-give-patients-more-control-over-their-care/</w:t>
        </w:r>
      </w:hyperlink>
      <w:r w:rsidR="00A402D7">
        <w:rPr>
          <w:rFonts w:ascii="Arial" w:hAnsi="Arial" w:cs="Arial"/>
          <w:lang w:val="en-GB"/>
        </w:rPr>
        <w:t>. (Accessed: 2</w:t>
      </w:r>
      <w:r w:rsidR="00507861">
        <w:rPr>
          <w:rFonts w:ascii="Arial" w:hAnsi="Arial" w:cs="Arial"/>
          <w:lang w:val="en-GB"/>
        </w:rPr>
        <w:t xml:space="preserve"> August 2026).</w:t>
      </w:r>
    </w:p>
    <w:p w14:paraId="53487335" w14:textId="77777777" w:rsidR="00362B1D" w:rsidRDefault="00362B1D" w:rsidP="00F45E99">
      <w:pPr>
        <w:pStyle w:val="ListBullet"/>
        <w:numPr>
          <w:ilvl w:val="0"/>
          <w:numId w:val="0"/>
        </w:numPr>
        <w:rPr>
          <w:rFonts w:ascii="Arial" w:hAnsi="Arial" w:cs="Arial"/>
        </w:rPr>
      </w:pPr>
    </w:p>
    <w:p w14:paraId="611F2760" w14:textId="3E50E3E7" w:rsidR="00362B1D" w:rsidRDefault="00362B1D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362B1D">
        <w:rPr>
          <w:rFonts w:ascii="Arial" w:hAnsi="Arial" w:cs="Arial"/>
          <w:lang w:val="en-GB"/>
        </w:rPr>
        <w:t>Nelson, D.</w:t>
      </w:r>
      <w:r w:rsidR="006E3086">
        <w:rPr>
          <w:rFonts w:ascii="Arial" w:hAnsi="Arial" w:cs="Arial"/>
          <w:lang w:val="en-GB"/>
        </w:rPr>
        <w:t>,</w:t>
      </w:r>
      <w:r w:rsidRPr="00362B1D">
        <w:rPr>
          <w:rFonts w:ascii="Arial" w:hAnsi="Arial" w:cs="Arial"/>
          <w:lang w:val="en-GB"/>
        </w:rPr>
        <w:t xml:space="preserve"> </w:t>
      </w:r>
      <w:r w:rsidRPr="00362B1D">
        <w:rPr>
          <w:rFonts w:ascii="Arial" w:hAnsi="Arial" w:cs="Arial"/>
          <w:i/>
          <w:iCs/>
          <w:lang w:val="en-GB"/>
        </w:rPr>
        <w:t>et al.</w:t>
      </w:r>
      <w:r w:rsidRPr="00362B1D">
        <w:rPr>
          <w:rFonts w:ascii="Arial" w:hAnsi="Arial" w:cs="Arial"/>
          <w:lang w:val="en-GB"/>
        </w:rPr>
        <w:t xml:space="preserve"> (2023) “Mental health professionals and telehealth in a rural setting: a </w:t>
      </w:r>
      <w:proofErr w:type="gramStart"/>
      <w:r w:rsidRPr="00362B1D">
        <w:rPr>
          <w:rFonts w:ascii="Arial" w:hAnsi="Arial" w:cs="Arial"/>
          <w:lang w:val="en-GB"/>
        </w:rPr>
        <w:t>cross sectional</w:t>
      </w:r>
      <w:proofErr w:type="gramEnd"/>
      <w:r w:rsidRPr="00362B1D">
        <w:rPr>
          <w:rFonts w:ascii="Arial" w:hAnsi="Arial" w:cs="Arial"/>
          <w:lang w:val="en-GB"/>
        </w:rPr>
        <w:t xml:space="preserve"> survey,” </w:t>
      </w:r>
      <w:r w:rsidRPr="00362B1D">
        <w:rPr>
          <w:rFonts w:ascii="Arial" w:hAnsi="Arial" w:cs="Arial"/>
          <w:i/>
          <w:iCs/>
          <w:lang w:val="en-GB"/>
        </w:rPr>
        <w:t>B</w:t>
      </w:r>
      <w:r w:rsidR="0026353D">
        <w:rPr>
          <w:rFonts w:ascii="Arial" w:hAnsi="Arial" w:cs="Arial"/>
          <w:i/>
          <w:iCs/>
          <w:lang w:val="en-GB"/>
        </w:rPr>
        <w:t>io</w:t>
      </w:r>
      <w:r w:rsidR="00017930">
        <w:rPr>
          <w:rFonts w:ascii="Arial" w:hAnsi="Arial" w:cs="Arial"/>
          <w:i/>
          <w:iCs/>
          <w:lang w:val="en-GB"/>
        </w:rPr>
        <w:t>Med Central</w:t>
      </w:r>
      <w:r w:rsidRPr="00362B1D">
        <w:rPr>
          <w:rFonts w:ascii="Arial" w:hAnsi="Arial" w:cs="Arial"/>
          <w:i/>
          <w:iCs/>
          <w:lang w:val="en-GB"/>
        </w:rPr>
        <w:t xml:space="preserve"> health services research</w:t>
      </w:r>
      <w:r w:rsidRPr="00362B1D">
        <w:rPr>
          <w:rFonts w:ascii="Arial" w:hAnsi="Arial" w:cs="Arial"/>
          <w:lang w:val="en-GB"/>
        </w:rPr>
        <w:t xml:space="preserve">, 23(1). Available at: </w:t>
      </w:r>
      <w:hyperlink r:id="rId13" w:history="1">
        <w:r w:rsidR="00D50468" w:rsidRPr="001B6ACA">
          <w:rPr>
            <w:rStyle w:val="Hyperlink"/>
            <w:rFonts w:ascii="Arial" w:hAnsi="Arial" w:cs="Arial"/>
            <w:lang w:val="en-GB"/>
          </w:rPr>
          <w:t>https://doi.org/10.1186/s12913-023-09083-6</w:t>
        </w:r>
      </w:hyperlink>
      <w:r w:rsidRPr="00362B1D">
        <w:rPr>
          <w:rFonts w:ascii="Arial" w:hAnsi="Arial" w:cs="Arial"/>
          <w:lang w:val="en-GB"/>
        </w:rPr>
        <w:t>.</w:t>
      </w:r>
    </w:p>
    <w:p w14:paraId="7231DA70" w14:textId="77777777" w:rsidR="00681D62" w:rsidRDefault="00681D62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288B1A54" w14:textId="4D4B1AEF" w:rsidR="00E602ED" w:rsidRDefault="00E602ED" w:rsidP="00E602ED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E602ED">
        <w:rPr>
          <w:rFonts w:ascii="Arial" w:hAnsi="Arial" w:cs="Arial"/>
          <w:lang w:val="en-GB"/>
        </w:rPr>
        <w:t xml:space="preserve">Qizi, Y.F.U. (2024) “Telemedicine in the digital era: Navigating the international legal landscape to expand global healthcare access,” </w:t>
      </w:r>
      <w:r w:rsidRPr="00E602ED">
        <w:rPr>
          <w:rFonts w:ascii="Arial" w:hAnsi="Arial" w:cs="Arial"/>
          <w:i/>
          <w:iCs/>
          <w:lang w:val="en-GB"/>
        </w:rPr>
        <w:t>International journal of legal information</w:t>
      </w:r>
      <w:r w:rsidRPr="00E602ED">
        <w:rPr>
          <w:rFonts w:ascii="Arial" w:hAnsi="Arial" w:cs="Arial"/>
          <w:lang w:val="en-GB"/>
        </w:rPr>
        <w:t xml:space="preserve">, 52(2), pp. 155–165. Available at: </w:t>
      </w:r>
      <w:hyperlink r:id="rId14" w:history="1">
        <w:r w:rsidR="0086309F" w:rsidRPr="001B6ACA">
          <w:rPr>
            <w:rStyle w:val="Hyperlink"/>
            <w:rFonts w:ascii="Arial" w:hAnsi="Arial" w:cs="Arial"/>
            <w:lang w:val="en-GB"/>
          </w:rPr>
          <w:t>https://doi.org/10.1017/jli.2024.37</w:t>
        </w:r>
      </w:hyperlink>
      <w:r w:rsidRPr="00E602ED">
        <w:rPr>
          <w:rFonts w:ascii="Arial" w:hAnsi="Arial" w:cs="Arial"/>
          <w:lang w:val="en-GB"/>
        </w:rPr>
        <w:t>.</w:t>
      </w:r>
    </w:p>
    <w:p w14:paraId="1F4721AF" w14:textId="77777777" w:rsidR="000B25DD" w:rsidRDefault="000B25DD" w:rsidP="00E602ED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5B9751F1" w14:textId="739244B8" w:rsidR="000B25DD" w:rsidRPr="000B25DD" w:rsidRDefault="000B25DD" w:rsidP="00B473D5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0B25DD">
        <w:rPr>
          <w:rFonts w:ascii="Arial" w:hAnsi="Arial" w:cs="Arial"/>
          <w:lang w:val="en-GB"/>
        </w:rPr>
        <w:t>Qian, A</w:t>
      </w:r>
      <w:r w:rsidRPr="00B473D5">
        <w:rPr>
          <w:rFonts w:ascii="Arial" w:hAnsi="Arial" w:cs="Arial"/>
          <w:i/>
          <w:iCs/>
          <w:lang w:val="en-GB"/>
        </w:rPr>
        <w:t>.</w:t>
      </w:r>
      <w:r w:rsidR="00B85354" w:rsidRPr="00B473D5">
        <w:rPr>
          <w:rFonts w:ascii="Arial" w:hAnsi="Arial" w:cs="Arial"/>
          <w:i/>
          <w:iCs/>
          <w:lang w:val="en-GB"/>
        </w:rPr>
        <w:t>, et al</w:t>
      </w:r>
      <w:r w:rsidRPr="000B25DD">
        <w:rPr>
          <w:rFonts w:ascii="Arial" w:hAnsi="Arial" w:cs="Arial"/>
          <w:lang w:val="en-GB"/>
        </w:rPr>
        <w:t>. (2022). Disparities in telemedicine during COVID</w:t>
      </w:r>
      <w:r w:rsidRPr="000B25DD">
        <w:rPr>
          <w:rFonts w:ascii="Cambria Math" w:hAnsi="Cambria Math" w:cs="Cambria Math"/>
          <w:lang w:val="en-GB"/>
        </w:rPr>
        <w:t>‐</w:t>
      </w:r>
      <w:r w:rsidRPr="000B25DD">
        <w:rPr>
          <w:rFonts w:ascii="Arial" w:hAnsi="Arial" w:cs="Arial"/>
          <w:lang w:val="en-GB"/>
        </w:rPr>
        <w:t xml:space="preserve">19. </w:t>
      </w:r>
      <w:r w:rsidRPr="000B25DD">
        <w:rPr>
          <w:rFonts w:ascii="Arial" w:hAnsi="Arial" w:cs="Arial"/>
          <w:i/>
          <w:iCs/>
          <w:lang w:val="en-GB"/>
        </w:rPr>
        <w:t>Cancer Medicine</w:t>
      </w:r>
      <w:r w:rsidRPr="000B25DD">
        <w:rPr>
          <w:rFonts w:ascii="Arial" w:hAnsi="Arial" w:cs="Arial"/>
          <w:lang w:val="en-GB"/>
        </w:rPr>
        <w:t>, 11(4), pp.1192–1201. doi:10.1002/cam4.4518.</w:t>
      </w:r>
    </w:p>
    <w:p w14:paraId="2D6A93DC" w14:textId="03AC2D26" w:rsidR="00782CD2" w:rsidRDefault="00782CD2" w:rsidP="00E602ED">
      <w:pPr>
        <w:pStyle w:val="ListBullet"/>
        <w:numPr>
          <w:ilvl w:val="0"/>
          <w:numId w:val="0"/>
        </w:numPr>
        <w:rPr>
          <w:rFonts w:ascii="Arial" w:hAnsi="Arial" w:cs="Arial"/>
        </w:rPr>
      </w:pPr>
    </w:p>
    <w:p w14:paraId="085A2DFA" w14:textId="631674F2" w:rsidR="00006927" w:rsidRDefault="00E120AF" w:rsidP="00394106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>
        <w:rPr>
          <w:rFonts w:ascii="Arial" w:hAnsi="Arial" w:cs="Arial"/>
        </w:rPr>
        <w:t>The Access Group</w:t>
      </w:r>
      <w:r w:rsidR="00C643C5">
        <w:rPr>
          <w:rFonts w:ascii="Arial" w:hAnsi="Arial" w:cs="Arial"/>
        </w:rPr>
        <w:t>. (2024).</w:t>
      </w:r>
      <w:r w:rsidR="00C32FF9">
        <w:rPr>
          <w:rFonts w:ascii="Arial" w:hAnsi="Arial" w:cs="Arial"/>
        </w:rPr>
        <w:t xml:space="preserve"> </w:t>
      </w:r>
      <w:r w:rsidR="00C32FF9" w:rsidRPr="00450E0B">
        <w:rPr>
          <w:rFonts w:ascii="Arial" w:hAnsi="Arial" w:cs="Arial"/>
          <w:lang w:val="en-GB"/>
        </w:rPr>
        <w:t>Challenges in providing telehealth to older adults</w:t>
      </w:r>
      <w:r w:rsidR="00450E0B">
        <w:rPr>
          <w:rFonts w:ascii="Arial" w:hAnsi="Arial" w:cs="Arial"/>
          <w:lang w:val="en-GB"/>
        </w:rPr>
        <w:t xml:space="preserve">. Available at: </w:t>
      </w:r>
      <w:hyperlink r:id="rId15" w:history="1">
        <w:r w:rsidR="00884131" w:rsidRPr="001B6ACA">
          <w:rPr>
            <w:rStyle w:val="Hyperlink"/>
            <w:rFonts w:ascii="Arial" w:hAnsi="Arial" w:cs="Arial"/>
            <w:lang w:val="en-GB"/>
          </w:rPr>
          <w:t>https://www.theaccessgroup.com/en-gb/blog/hsc-challenges-in-providing-telehealth-to-older-adults/</w:t>
        </w:r>
      </w:hyperlink>
      <w:r w:rsidR="00884131">
        <w:rPr>
          <w:rFonts w:ascii="Arial" w:hAnsi="Arial" w:cs="Arial"/>
          <w:lang w:val="en-GB"/>
        </w:rPr>
        <w:t xml:space="preserve"> </w:t>
      </w:r>
      <w:r w:rsidR="009B454A">
        <w:rPr>
          <w:rFonts w:ascii="Arial" w:hAnsi="Arial" w:cs="Arial"/>
          <w:lang w:val="en-GB"/>
        </w:rPr>
        <w:t xml:space="preserve"> (</w:t>
      </w:r>
      <w:r w:rsidR="00884131">
        <w:rPr>
          <w:rFonts w:ascii="Arial" w:hAnsi="Arial" w:cs="Arial"/>
          <w:lang w:val="en-GB"/>
        </w:rPr>
        <w:t xml:space="preserve">Accessed: </w:t>
      </w:r>
      <w:r w:rsidR="009B454A">
        <w:rPr>
          <w:rFonts w:ascii="Arial" w:hAnsi="Arial" w:cs="Arial"/>
          <w:lang w:val="en-GB"/>
        </w:rPr>
        <w:t>27 July 2026)</w:t>
      </w:r>
      <w:r w:rsidR="00664902">
        <w:rPr>
          <w:rFonts w:ascii="Arial" w:hAnsi="Arial" w:cs="Arial"/>
          <w:lang w:val="en-GB"/>
        </w:rPr>
        <w:t>.</w:t>
      </w:r>
    </w:p>
    <w:p w14:paraId="1299FA75" w14:textId="77777777" w:rsidR="0051345B" w:rsidRDefault="0051345B" w:rsidP="00394106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441E9D0C" w14:textId="7A4855B6" w:rsidR="0051345B" w:rsidRDefault="0008623C" w:rsidP="00871B49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proofErr w:type="spellStart"/>
      <w:r w:rsidRPr="0008623C">
        <w:rPr>
          <w:rFonts w:ascii="Arial" w:hAnsi="Arial" w:cs="Arial"/>
          <w:lang w:val="en-GB"/>
        </w:rPr>
        <w:lastRenderedPageBreak/>
        <w:t>Sollof</w:t>
      </w:r>
      <w:proofErr w:type="spellEnd"/>
      <w:r w:rsidRPr="0008623C">
        <w:rPr>
          <w:rFonts w:ascii="Arial" w:hAnsi="Arial" w:cs="Arial"/>
          <w:lang w:val="en-GB"/>
        </w:rPr>
        <w:t xml:space="preserve">, J. (2024). </w:t>
      </w:r>
      <w:r w:rsidRPr="0008623C">
        <w:rPr>
          <w:rFonts w:ascii="Arial" w:hAnsi="Arial" w:cs="Arial"/>
          <w:i/>
          <w:iCs/>
          <w:lang w:val="en-GB"/>
        </w:rPr>
        <w:t>Concerns raised that NHS digital plans could exclude older adults</w:t>
      </w:r>
      <w:r w:rsidRPr="0008623C">
        <w:rPr>
          <w:rFonts w:ascii="Arial" w:hAnsi="Arial" w:cs="Arial"/>
          <w:lang w:val="en-GB"/>
        </w:rPr>
        <w:t xml:space="preserve">.  </w:t>
      </w:r>
      <w:r w:rsidRPr="0008623C">
        <w:rPr>
          <w:rFonts w:ascii="Arial" w:hAnsi="Arial" w:cs="Arial"/>
          <w:i/>
          <w:iCs/>
          <w:lang w:val="en-GB"/>
        </w:rPr>
        <w:t>Digital Health</w:t>
      </w:r>
      <w:r w:rsidRPr="0008623C">
        <w:rPr>
          <w:rFonts w:ascii="Arial" w:hAnsi="Arial" w:cs="Arial"/>
          <w:lang w:val="en-GB"/>
        </w:rPr>
        <w:t>. Available at: https://www.digitalhealth.net/2024/11/concerns-raised-that-nhs-digital-plans-could-exclude-older-adults/</w:t>
      </w:r>
      <w:r w:rsidR="00953BFE">
        <w:rPr>
          <w:rFonts w:ascii="Arial" w:hAnsi="Arial" w:cs="Arial"/>
          <w:lang w:val="en-GB"/>
        </w:rPr>
        <w:t>.</w:t>
      </w:r>
      <w:r w:rsidRPr="0008623C">
        <w:rPr>
          <w:rFonts w:ascii="Arial" w:hAnsi="Arial" w:cs="Arial"/>
          <w:lang w:val="en-GB"/>
        </w:rPr>
        <w:t xml:space="preserve"> </w:t>
      </w:r>
      <w:r w:rsidR="00953BFE">
        <w:rPr>
          <w:rFonts w:ascii="Arial" w:hAnsi="Arial" w:cs="Arial"/>
          <w:lang w:val="en-GB"/>
        </w:rPr>
        <w:t>(</w:t>
      </w:r>
      <w:r w:rsidRPr="0008623C">
        <w:rPr>
          <w:rFonts w:ascii="Arial" w:hAnsi="Arial" w:cs="Arial"/>
          <w:lang w:val="en-GB"/>
        </w:rPr>
        <w:t>Accessed 12 Aug</w:t>
      </w:r>
      <w:r>
        <w:rPr>
          <w:rFonts w:ascii="Arial" w:hAnsi="Arial" w:cs="Arial"/>
          <w:lang w:val="en-GB"/>
        </w:rPr>
        <w:t>ust</w:t>
      </w:r>
      <w:r w:rsidRPr="0008623C">
        <w:rPr>
          <w:rFonts w:ascii="Arial" w:hAnsi="Arial" w:cs="Arial"/>
          <w:lang w:val="en-GB"/>
        </w:rPr>
        <w:t xml:space="preserve"> 2026</w:t>
      </w:r>
      <w:r w:rsidR="00953BFE">
        <w:rPr>
          <w:rFonts w:ascii="Arial" w:hAnsi="Arial" w:cs="Arial"/>
          <w:lang w:val="en-GB"/>
        </w:rPr>
        <w:t>)</w:t>
      </w:r>
      <w:r w:rsidRPr="0008623C">
        <w:rPr>
          <w:rFonts w:ascii="Arial" w:hAnsi="Arial" w:cs="Arial"/>
          <w:lang w:val="en-GB"/>
        </w:rPr>
        <w:t>.</w:t>
      </w:r>
    </w:p>
    <w:p w14:paraId="7CA4BF65" w14:textId="77777777" w:rsidR="00132008" w:rsidRDefault="00132008" w:rsidP="00394106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7DD923C0" w14:textId="01986387" w:rsidR="002B0D60" w:rsidRPr="002B0D60" w:rsidRDefault="00B055C1" w:rsidP="002B0D60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  <w:r w:rsidRPr="002B0D60">
        <w:rPr>
          <w:rFonts w:ascii="Arial" w:hAnsi="Arial" w:cs="Arial"/>
          <w:lang w:val="en-GB"/>
        </w:rPr>
        <w:t>World Health Organization</w:t>
      </w:r>
      <w:r>
        <w:rPr>
          <w:rFonts w:ascii="Arial" w:hAnsi="Arial" w:cs="Arial"/>
          <w:lang w:val="en-GB"/>
        </w:rPr>
        <w:t>. (</w:t>
      </w:r>
      <w:r w:rsidR="002B0D60" w:rsidRPr="002B0D60">
        <w:rPr>
          <w:rFonts w:ascii="Arial" w:hAnsi="Arial" w:cs="Arial"/>
          <w:lang w:val="en-GB"/>
        </w:rPr>
        <w:t xml:space="preserve">2025). </w:t>
      </w:r>
      <w:r w:rsidR="002B0D60" w:rsidRPr="002B0D60">
        <w:rPr>
          <w:rFonts w:ascii="Arial" w:hAnsi="Arial" w:cs="Arial"/>
          <w:i/>
          <w:iCs/>
          <w:lang w:val="en-GB"/>
        </w:rPr>
        <w:t>Telemedicine shows promise in improving dementia care, WHO study finds</w:t>
      </w:r>
      <w:r w:rsidR="002B0D60" w:rsidRPr="002B0D60">
        <w:rPr>
          <w:rFonts w:ascii="Arial" w:hAnsi="Arial" w:cs="Arial"/>
          <w:lang w:val="en-GB"/>
        </w:rPr>
        <w:t xml:space="preserve">. Available at: </w:t>
      </w:r>
      <w:r w:rsidR="00653FDF">
        <w:rPr>
          <w:rFonts w:ascii="Arial" w:hAnsi="Arial" w:cs="Arial"/>
          <w:lang w:val="en-GB"/>
        </w:rPr>
        <w:t xml:space="preserve"> </w:t>
      </w:r>
      <w:hyperlink r:id="rId16" w:history="1">
        <w:r w:rsidR="00EF292E" w:rsidRPr="001B6ACA">
          <w:rPr>
            <w:rStyle w:val="Hyperlink"/>
            <w:rFonts w:ascii="Arial" w:hAnsi="Arial" w:cs="Arial"/>
            <w:lang w:val="en-GB"/>
          </w:rPr>
          <w:t>https://www.who.int/europe/news/item/06-11-2025-telemedicine-shows-promise-in-improving-dementia-care--who-study-finds</w:t>
        </w:r>
      </w:hyperlink>
      <w:r w:rsidR="00EF292E">
        <w:rPr>
          <w:rFonts w:ascii="Arial" w:hAnsi="Arial" w:cs="Arial"/>
          <w:lang w:val="en-GB"/>
        </w:rPr>
        <w:t xml:space="preserve">. </w:t>
      </w:r>
      <w:r w:rsidR="00F36979">
        <w:rPr>
          <w:rFonts w:ascii="Arial" w:hAnsi="Arial" w:cs="Arial"/>
          <w:lang w:val="en-GB"/>
        </w:rPr>
        <w:t>(</w:t>
      </w:r>
      <w:r w:rsidR="002B0D60" w:rsidRPr="002B0D60">
        <w:rPr>
          <w:rFonts w:ascii="Arial" w:hAnsi="Arial" w:cs="Arial"/>
          <w:lang w:val="en-GB"/>
        </w:rPr>
        <w:t>Accessed 7 Aug</w:t>
      </w:r>
      <w:r w:rsidR="00EF292E">
        <w:rPr>
          <w:rFonts w:ascii="Arial" w:hAnsi="Arial" w:cs="Arial"/>
          <w:lang w:val="en-GB"/>
        </w:rPr>
        <w:t>ust</w:t>
      </w:r>
      <w:r w:rsidR="002B0D60" w:rsidRPr="002B0D60">
        <w:rPr>
          <w:rFonts w:ascii="Arial" w:hAnsi="Arial" w:cs="Arial"/>
          <w:lang w:val="en-GB"/>
        </w:rPr>
        <w:t xml:space="preserve"> 2026</w:t>
      </w:r>
      <w:r w:rsidR="00F36979">
        <w:rPr>
          <w:rFonts w:ascii="Arial" w:hAnsi="Arial" w:cs="Arial"/>
          <w:lang w:val="en-GB"/>
        </w:rPr>
        <w:t>)</w:t>
      </w:r>
      <w:r w:rsidR="002B0D60" w:rsidRPr="002B0D60">
        <w:rPr>
          <w:rFonts w:ascii="Arial" w:hAnsi="Arial" w:cs="Arial"/>
          <w:lang w:val="en-GB"/>
        </w:rPr>
        <w:t>.</w:t>
      </w:r>
    </w:p>
    <w:p w14:paraId="33B609C4" w14:textId="77777777" w:rsidR="0011191A" w:rsidRPr="00394106" w:rsidRDefault="0011191A" w:rsidP="00394106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b/>
          <w:bCs/>
          <w:lang w:val="en-GB"/>
        </w:rPr>
      </w:pPr>
    </w:p>
    <w:p w14:paraId="3148EE11" w14:textId="77777777" w:rsidR="00006927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5235D47B" w14:textId="77777777" w:rsidR="00006927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121A89A7" w14:textId="77777777" w:rsidR="00006927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191520D2" w14:textId="77777777" w:rsidR="00006927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32C27065" w14:textId="77777777" w:rsidR="00006927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0FB5159F" w14:textId="77777777" w:rsidR="00006927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14137DD6" w14:textId="77777777" w:rsidR="00006927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34C54D69" w14:textId="77777777" w:rsidR="00006927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3DD43276" w14:textId="77777777" w:rsidR="00006927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7FFA5B2A" w14:textId="77777777" w:rsidR="00006927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4744FE7E" w14:textId="1DB1B57C" w:rsidR="00006927" w:rsidRPr="00440AB5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  <w:lang w:val="en-GB"/>
        </w:rPr>
      </w:pPr>
    </w:p>
    <w:p w14:paraId="3CE3F15B" w14:textId="77777777" w:rsidR="00006927" w:rsidRDefault="00006927" w:rsidP="005304DE">
      <w:pPr>
        <w:pStyle w:val="ListBullet"/>
        <w:numPr>
          <w:ilvl w:val="0"/>
          <w:numId w:val="0"/>
        </w:numPr>
        <w:ind w:left="425"/>
        <w:rPr>
          <w:rFonts w:ascii="Arial" w:hAnsi="Arial" w:cs="Arial"/>
        </w:rPr>
      </w:pPr>
    </w:p>
    <w:p w14:paraId="47533DB3" w14:textId="5DF1B1AB" w:rsidR="009762C1" w:rsidRPr="00AA4027" w:rsidRDefault="009762C1" w:rsidP="00B33B9F">
      <w:pPr>
        <w:pStyle w:val="ListBullet"/>
        <w:numPr>
          <w:ilvl w:val="0"/>
          <w:numId w:val="0"/>
        </w:numPr>
        <w:ind w:left="425"/>
        <w:rPr>
          <w:rFonts w:ascii="Arial" w:hAnsi="Arial" w:cs="Arial"/>
        </w:rPr>
      </w:pPr>
    </w:p>
    <w:sectPr w:rsidR="009762C1" w:rsidRPr="00AA402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E59C1FE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9EAE057C"/>
    <w:lvl w:ilvl="0">
      <w:start w:val="1"/>
      <w:numFmt w:val="bullet"/>
      <w:pStyle w:val="List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</w:abstractNum>
  <w:abstractNum w:abstractNumId="9" w15:restartNumberingAfterBreak="0">
    <w:nsid w:val="06354128"/>
    <w:multiLevelType w:val="hybridMultilevel"/>
    <w:tmpl w:val="D8A6E8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6FB03EC"/>
    <w:multiLevelType w:val="multilevel"/>
    <w:tmpl w:val="475CF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2F2EFC"/>
    <w:multiLevelType w:val="hybridMultilevel"/>
    <w:tmpl w:val="676040E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99776B"/>
    <w:multiLevelType w:val="multilevel"/>
    <w:tmpl w:val="40406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F22207"/>
    <w:multiLevelType w:val="multilevel"/>
    <w:tmpl w:val="49F6F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F06E7D"/>
    <w:multiLevelType w:val="hybridMultilevel"/>
    <w:tmpl w:val="FBFC9F04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2256F94"/>
    <w:multiLevelType w:val="multilevel"/>
    <w:tmpl w:val="B568F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427AAD"/>
    <w:multiLevelType w:val="multilevel"/>
    <w:tmpl w:val="00B21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4D589C"/>
    <w:multiLevelType w:val="hybridMultilevel"/>
    <w:tmpl w:val="4E8A55B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0157E1"/>
    <w:multiLevelType w:val="hybridMultilevel"/>
    <w:tmpl w:val="12E0972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501821"/>
    <w:multiLevelType w:val="multilevel"/>
    <w:tmpl w:val="BBB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10771A"/>
    <w:multiLevelType w:val="hybridMultilevel"/>
    <w:tmpl w:val="F574026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386AFC"/>
    <w:multiLevelType w:val="hybridMultilevel"/>
    <w:tmpl w:val="0204AD5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EE294E"/>
    <w:multiLevelType w:val="hybridMultilevel"/>
    <w:tmpl w:val="7E6C7EA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6411A5"/>
    <w:multiLevelType w:val="hybridMultilevel"/>
    <w:tmpl w:val="4386E1B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3765C8"/>
    <w:multiLevelType w:val="hybridMultilevel"/>
    <w:tmpl w:val="D3DAF86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8760804">
    <w:abstractNumId w:val="8"/>
  </w:num>
  <w:num w:numId="2" w16cid:durableId="1963413180">
    <w:abstractNumId w:val="6"/>
  </w:num>
  <w:num w:numId="3" w16cid:durableId="274097439">
    <w:abstractNumId w:val="5"/>
  </w:num>
  <w:num w:numId="4" w16cid:durableId="1230338262">
    <w:abstractNumId w:val="4"/>
  </w:num>
  <w:num w:numId="5" w16cid:durableId="863441641">
    <w:abstractNumId w:val="7"/>
  </w:num>
  <w:num w:numId="6" w16cid:durableId="1525291227">
    <w:abstractNumId w:val="3"/>
  </w:num>
  <w:num w:numId="7" w16cid:durableId="993484268">
    <w:abstractNumId w:val="2"/>
  </w:num>
  <w:num w:numId="8" w16cid:durableId="571086194">
    <w:abstractNumId w:val="1"/>
  </w:num>
  <w:num w:numId="9" w16cid:durableId="1100101229">
    <w:abstractNumId w:val="0"/>
  </w:num>
  <w:num w:numId="10" w16cid:durableId="366568027">
    <w:abstractNumId w:val="24"/>
  </w:num>
  <w:num w:numId="11" w16cid:durableId="237636720">
    <w:abstractNumId w:val="21"/>
  </w:num>
  <w:num w:numId="12" w16cid:durableId="541288791">
    <w:abstractNumId w:val="9"/>
  </w:num>
  <w:num w:numId="13" w16cid:durableId="1377320090">
    <w:abstractNumId w:val="11"/>
  </w:num>
  <w:num w:numId="14" w16cid:durableId="1682315813">
    <w:abstractNumId w:val="18"/>
  </w:num>
  <w:num w:numId="15" w16cid:durableId="27798265">
    <w:abstractNumId w:val="17"/>
  </w:num>
  <w:num w:numId="16" w16cid:durableId="758673741">
    <w:abstractNumId w:val="22"/>
  </w:num>
  <w:num w:numId="17" w16cid:durableId="342900088">
    <w:abstractNumId w:val="23"/>
  </w:num>
  <w:num w:numId="18" w16cid:durableId="960841097">
    <w:abstractNumId w:val="13"/>
  </w:num>
  <w:num w:numId="19" w16cid:durableId="1123112980">
    <w:abstractNumId w:val="19"/>
  </w:num>
  <w:num w:numId="20" w16cid:durableId="1437090568">
    <w:abstractNumId w:val="10"/>
  </w:num>
  <w:num w:numId="21" w16cid:durableId="172303613">
    <w:abstractNumId w:val="16"/>
  </w:num>
  <w:num w:numId="22" w16cid:durableId="690180057">
    <w:abstractNumId w:val="7"/>
  </w:num>
  <w:num w:numId="23" w16cid:durableId="1011879094">
    <w:abstractNumId w:val="20"/>
  </w:num>
  <w:num w:numId="24" w16cid:durableId="1592083587">
    <w:abstractNumId w:val="14"/>
  </w:num>
  <w:num w:numId="25" w16cid:durableId="1272471328">
    <w:abstractNumId w:val="15"/>
  </w:num>
  <w:num w:numId="26" w16cid:durableId="1744403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78E"/>
    <w:rsid w:val="00000A8E"/>
    <w:rsid w:val="00006927"/>
    <w:rsid w:val="00010B41"/>
    <w:rsid w:val="00013D65"/>
    <w:rsid w:val="00017930"/>
    <w:rsid w:val="00017E1D"/>
    <w:rsid w:val="00020A1B"/>
    <w:rsid w:val="00023457"/>
    <w:rsid w:val="00031729"/>
    <w:rsid w:val="00034616"/>
    <w:rsid w:val="00034D3B"/>
    <w:rsid w:val="00037226"/>
    <w:rsid w:val="00044F68"/>
    <w:rsid w:val="00045BB8"/>
    <w:rsid w:val="00045F4F"/>
    <w:rsid w:val="00047AE6"/>
    <w:rsid w:val="000503C4"/>
    <w:rsid w:val="00051842"/>
    <w:rsid w:val="000540BC"/>
    <w:rsid w:val="0006063C"/>
    <w:rsid w:val="00061868"/>
    <w:rsid w:val="00070388"/>
    <w:rsid w:val="0007070C"/>
    <w:rsid w:val="00075625"/>
    <w:rsid w:val="00077B7F"/>
    <w:rsid w:val="00081BB2"/>
    <w:rsid w:val="00082C65"/>
    <w:rsid w:val="0008623C"/>
    <w:rsid w:val="00093F3E"/>
    <w:rsid w:val="000941F7"/>
    <w:rsid w:val="000A02EF"/>
    <w:rsid w:val="000A30D1"/>
    <w:rsid w:val="000A79B2"/>
    <w:rsid w:val="000B1451"/>
    <w:rsid w:val="000B25DD"/>
    <w:rsid w:val="000B29C3"/>
    <w:rsid w:val="000B6419"/>
    <w:rsid w:val="000B76A5"/>
    <w:rsid w:val="000C343C"/>
    <w:rsid w:val="000C3469"/>
    <w:rsid w:val="000C3AEF"/>
    <w:rsid w:val="000C4F70"/>
    <w:rsid w:val="000C5F12"/>
    <w:rsid w:val="000D1F18"/>
    <w:rsid w:val="000D5BB8"/>
    <w:rsid w:val="000E14FE"/>
    <w:rsid w:val="000E2646"/>
    <w:rsid w:val="000E3486"/>
    <w:rsid w:val="000E3514"/>
    <w:rsid w:val="000E6B7B"/>
    <w:rsid w:val="000F0348"/>
    <w:rsid w:val="000F13C6"/>
    <w:rsid w:val="000F1493"/>
    <w:rsid w:val="000F482C"/>
    <w:rsid w:val="0010017D"/>
    <w:rsid w:val="00100C59"/>
    <w:rsid w:val="00103D93"/>
    <w:rsid w:val="00103DC3"/>
    <w:rsid w:val="00105601"/>
    <w:rsid w:val="00105927"/>
    <w:rsid w:val="00106CA1"/>
    <w:rsid w:val="00107A63"/>
    <w:rsid w:val="0011191A"/>
    <w:rsid w:val="0011352A"/>
    <w:rsid w:val="00113BC9"/>
    <w:rsid w:val="00116069"/>
    <w:rsid w:val="00117027"/>
    <w:rsid w:val="001219EF"/>
    <w:rsid w:val="001225A8"/>
    <w:rsid w:val="001235F2"/>
    <w:rsid w:val="00130CC0"/>
    <w:rsid w:val="001310A2"/>
    <w:rsid w:val="00132008"/>
    <w:rsid w:val="00136541"/>
    <w:rsid w:val="00137094"/>
    <w:rsid w:val="001422BC"/>
    <w:rsid w:val="00142399"/>
    <w:rsid w:val="001459D7"/>
    <w:rsid w:val="0015074B"/>
    <w:rsid w:val="0015522B"/>
    <w:rsid w:val="0016114C"/>
    <w:rsid w:val="00174287"/>
    <w:rsid w:val="0017751B"/>
    <w:rsid w:val="00177994"/>
    <w:rsid w:val="00180F37"/>
    <w:rsid w:val="00184D7E"/>
    <w:rsid w:val="001912C1"/>
    <w:rsid w:val="00191DAD"/>
    <w:rsid w:val="0019341C"/>
    <w:rsid w:val="00193957"/>
    <w:rsid w:val="0019518B"/>
    <w:rsid w:val="00195E90"/>
    <w:rsid w:val="001963F4"/>
    <w:rsid w:val="001A1277"/>
    <w:rsid w:val="001A12DA"/>
    <w:rsid w:val="001A4DCE"/>
    <w:rsid w:val="001B794C"/>
    <w:rsid w:val="001C0F1B"/>
    <w:rsid w:val="001C1772"/>
    <w:rsid w:val="001C393E"/>
    <w:rsid w:val="001D015E"/>
    <w:rsid w:val="001D1694"/>
    <w:rsid w:val="001D3E29"/>
    <w:rsid w:val="001D58CC"/>
    <w:rsid w:val="001D675D"/>
    <w:rsid w:val="001E0141"/>
    <w:rsid w:val="001E0D15"/>
    <w:rsid w:val="001E23A2"/>
    <w:rsid w:val="001E45E9"/>
    <w:rsid w:val="001E6E2C"/>
    <w:rsid w:val="001F126C"/>
    <w:rsid w:val="001F55B3"/>
    <w:rsid w:val="001F56E6"/>
    <w:rsid w:val="001F624D"/>
    <w:rsid w:val="0020019D"/>
    <w:rsid w:val="0020319A"/>
    <w:rsid w:val="002040EA"/>
    <w:rsid w:val="0020418D"/>
    <w:rsid w:val="002051A5"/>
    <w:rsid w:val="002076A4"/>
    <w:rsid w:val="00211BBC"/>
    <w:rsid w:val="00214EBE"/>
    <w:rsid w:val="00215798"/>
    <w:rsid w:val="00215984"/>
    <w:rsid w:val="002176D5"/>
    <w:rsid w:val="00225738"/>
    <w:rsid w:val="00225E29"/>
    <w:rsid w:val="002367FA"/>
    <w:rsid w:val="0024144D"/>
    <w:rsid w:val="00241886"/>
    <w:rsid w:val="0024209F"/>
    <w:rsid w:val="00245C7B"/>
    <w:rsid w:val="0024622D"/>
    <w:rsid w:val="00251C8A"/>
    <w:rsid w:val="002538F9"/>
    <w:rsid w:val="0025516A"/>
    <w:rsid w:val="00260341"/>
    <w:rsid w:val="0026066C"/>
    <w:rsid w:val="0026353D"/>
    <w:rsid w:val="00264698"/>
    <w:rsid w:val="002649F0"/>
    <w:rsid w:val="0027492A"/>
    <w:rsid w:val="00275137"/>
    <w:rsid w:val="00276D49"/>
    <w:rsid w:val="0027776C"/>
    <w:rsid w:val="00282637"/>
    <w:rsid w:val="0028488B"/>
    <w:rsid w:val="002849E2"/>
    <w:rsid w:val="00293E72"/>
    <w:rsid w:val="0029639D"/>
    <w:rsid w:val="002A08D9"/>
    <w:rsid w:val="002A1073"/>
    <w:rsid w:val="002A54A4"/>
    <w:rsid w:val="002A5E81"/>
    <w:rsid w:val="002A7A1B"/>
    <w:rsid w:val="002B0D60"/>
    <w:rsid w:val="002B5457"/>
    <w:rsid w:val="002C41D9"/>
    <w:rsid w:val="002C5034"/>
    <w:rsid w:val="002D58A3"/>
    <w:rsid w:val="002D7194"/>
    <w:rsid w:val="002E0F9A"/>
    <w:rsid w:val="002E1156"/>
    <w:rsid w:val="002E1EF1"/>
    <w:rsid w:val="002E3D0B"/>
    <w:rsid w:val="002F0B17"/>
    <w:rsid w:val="002F428A"/>
    <w:rsid w:val="002F6A8E"/>
    <w:rsid w:val="0030549D"/>
    <w:rsid w:val="00305F26"/>
    <w:rsid w:val="00311C52"/>
    <w:rsid w:val="00312CB4"/>
    <w:rsid w:val="00313F0B"/>
    <w:rsid w:val="00320389"/>
    <w:rsid w:val="00321D27"/>
    <w:rsid w:val="00326F90"/>
    <w:rsid w:val="00330111"/>
    <w:rsid w:val="00331C6F"/>
    <w:rsid w:val="00336BAA"/>
    <w:rsid w:val="00337970"/>
    <w:rsid w:val="00337C1F"/>
    <w:rsid w:val="00340060"/>
    <w:rsid w:val="0034052A"/>
    <w:rsid w:val="0034182B"/>
    <w:rsid w:val="00343A31"/>
    <w:rsid w:val="00344740"/>
    <w:rsid w:val="003500C2"/>
    <w:rsid w:val="00354D0E"/>
    <w:rsid w:val="00362B1D"/>
    <w:rsid w:val="00365801"/>
    <w:rsid w:val="00366814"/>
    <w:rsid w:val="003708B6"/>
    <w:rsid w:val="00372DE5"/>
    <w:rsid w:val="0037635F"/>
    <w:rsid w:val="00380842"/>
    <w:rsid w:val="003832F0"/>
    <w:rsid w:val="003932B6"/>
    <w:rsid w:val="00394106"/>
    <w:rsid w:val="00395A9F"/>
    <w:rsid w:val="00396385"/>
    <w:rsid w:val="003A01DF"/>
    <w:rsid w:val="003A11A8"/>
    <w:rsid w:val="003B6A8E"/>
    <w:rsid w:val="003C23E4"/>
    <w:rsid w:val="003C2C15"/>
    <w:rsid w:val="003C3243"/>
    <w:rsid w:val="003C5A97"/>
    <w:rsid w:val="003C5B48"/>
    <w:rsid w:val="003C5E66"/>
    <w:rsid w:val="003E7ED1"/>
    <w:rsid w:val="003F20CE"/>
    <w:rsid w:val="003F3C67"/>
    <w:rsid w:val="003F6963"/>
    <w:rsid w:val="004037AA"/>
    <w:rsid w:val="00405BCE"/>
    <w:rsid w:val="004066DA"/>
    <w:rsid w:val="00406E9D"/>
    <w:rsid w:val="00407B41"/>
    <w:rsid w:val="00412870"/>
    <w:rsid w:val="00413435"/>
    <w:rsid w:val="00417A78"/>
    <w:rsid w:val="0042434F"/>
    <w:rsid w:val="00426969"/>
    <w:rsid w:val="00427DC9"/>
    <w:rsid w:val="00433B6F"/>
    <w:rsid w:val="00433FB6"/>
    <w:rsid w:val="00435967"/>
    <w:rsid w:val="00440AB5"/>
    <w:rsid w:val="004428E1"/>
    <w:rsid w:val="004439AE"/>
    <w:rsid w:val="00450E0B"/>
    <w:rsid w:val="00455820"/>
    <w:rsid w:val="004573E5"/>
    <w:rsid w:val="00457CDB"/>
    <w:rsid w:val="00460457"/>
    <w:rsid w:val="00463BB5"/>
    <w:rsid w:val="0046505E"/>
    <w:rsid w:val="004659E1"/>
    <w:rsid w:val="00466A70"/>
    <w:rsid w:val="004734B9"/>
    <w:rsid w:val="00476BDD"/>
    <w:rsid w:val="00477482"/>
    <w:rsid w:val="00482D9C"/>
    <w:rsid w:val="00484A3C"/>
    <w:rsid w:val="00485676"/>
    <w:rsid w:val="00486320"/>
    <w:rsid w:val="0049252C"/>
    <w:rsid w:val="004934EE"/>
    <w:rsid w:val="00497F94"/>
    <w:rsid w:val="004A0925"/>
    <w:rsid w:val="004A2F24"/>
    <w:rsid w:val="004A7ED0"/>
    <w:rsid w:val="004B1DA7"/>
    <w:rsid w:val="004B2D78"/>
    <w:rsid w:val="004B4962"/>
    <w:rsid w:val="004B753A"/>
    <w:rsid w:val="004C15DD"/>
    <w:rsid w:val="004C1D5D"/>
    <w:rsid w:val="004C2259"/>
    <w:rsid w:val="004C66E9"/>
    <w:rsid w:val="004C7367"/>
    <w:rsid w:val="004D240E"/>
    <w:rsid w:val="004D4E5A"/>
    <w:rsid w:val="004E05E5"/>
    <w:rsid w:val="004E0A94"/>
    <w:rsid w:val="004E1F32"/>
    <w:rsid w:val="004E3795"/>
    <w:rsid w:val="004E491E"/>
    <w:rsid w:val="004E641A"/>
    <w:rsid w:val="004E665E"/>
    <w:rsid w:val="004F3406"/>
    <w:rsid w:val="004F792B"/>
    <w:rsid w:val="004F7FFB"/>
    <w:rsid w:val="00500D72"/>
    <w:rsid w:val="00501110"/>
    <w:rsid w:val="00502C52"/>
    <w:rsid w:val="00507861"/>
    <w:rsid w:val="00510949"/>
    <w:rsid w:val="00511F77"/>
    <w:rsid w:val="0051345B"/>
    <w:rsid w:val="005137BD"/>
    <w:rsid w:val="00516D1C"/>
    <w:rsid w:val="00516DC1"/>
    <w:rsid w:val="005242AD"/>
    <w:rsid w:val="00525C1C"/>
    <w:rsid w:val="005304DE"/>
    <w:rsid w:val="005306F8"/>
    <w:rsid w:val="005311F3"/>
    <w:rsid w:val="0053161F"/>
    <w:rsid w:val="00532BA4"/>
    <w:rsid w:val="00534F8F"/>
    <w:rsid w:val="0054043D"/>
    <w:rsid w:val="005561C2"/>
    <w:rsid w:val="0056036B"/>
    <w:rsid w:val="00564092"/>
    <w:rsid w:val="00567690"/>
    <w:rsid w:val="00567B23"/>
    <w:rsid w:val="00573B6D"/>
    <w:rsid w:val="0057676D"/>
    <w:rsid w:val="005768AF"/>
    <w:rsid w:val="0058112D"/>
    <w:rsid w:val="00581800"/>
    <w:rsid w:val="0058445E"/>
    <w:rsid w:val="005858E6"/>
    <w:rsid w:val="00587998"/>
    <w:rsid w:val="00594059"/>
    <w:rsid w:val="0059599C"/>
    <w:rsid w:val="005A1BAE"/>
    <w:rsid w:val="005A2DD4"/>
    <w:rsid w:val="005A4852"/>
    <w:rsid w:val="005A5363"/>
    <w:rsid w:val="005B3DA6"/>
    <w:rsid w:val="005C601B"/>
    <w:rsid w:val="005C7302"/>
    <w:rsid w:val="005C7F0A"/>
    <w:rsid w:val="005D55C2"/>
    <w:rsid w:val="005E43BE"/>
    <w:rsid w:val="005E6079"/>
    <w:rsid w:val="005E6E65"/>
    <w:rsid w:val="005F0837"/>
    <w:rsid w:val="005F48AE"/>
    <w:rsid w:val="005F4EA3"/>
    <w:rsid w:val="005F5B46"/>
    <w:rsid w:val="005F70E2"/>
    <w:rsid w:val="0060718A"/>
    <w:rsid w:val="0060725A"/>
    <w:rsid w:val="00616AB9"/>
    <w:rsid w:val="0061717B"/>
    <w:rsid w:val="00617FF5"/>
    <w:rsid w:val="00620239"/>
    <w:rsid w:val="0062143F"/>
    <w:rsid w:val="006230FE"/>
    <w:rsid w:val="00627072"/>
    <w:rsid w:val="0063206F"/>
    <w:rsid w:val="00632400"/>
    <w:rsid w:val="00634243"/>
    <w:rsid w:val="00637CB5"/>
    <w:rsid w:val="00641D9B"/>
    <w:rsid w:val="00651D62"/>
    <w:rsid w:val="00651DDB"/>
    <w:rsid w:val="006524F0"/>
    <w:rsid w:val="00653C81"/>
    <w:rsid w:val="00653FDF"/>
    <w:rsid w:val="00654C9B"/>
    <w:rsid w:val="0065511B"/>
    <w:rsid w:val="0065665B"/>
    <w:rsid w:val="0066139D"/>
    <w:rsid w:val="00664902"/>
    <w:rsid w:val="00664E26"/>
    <w:rsid w:val="006747FD"/>
    <w:rsid w:val="00676354"/>
    <w:rsid w:val="006811F5"/>
    <w:rsid w:val="006814B5"/>
    <w:rsid w:val="00681B15"/>
    <w:rsid w:val="00681D62"/>
    <w:rsid w:val="00682821"/>
    <w:rsid w:val="00682C31"/>
    <w:rsid w:val="00683FEA"/>
    <w:rsid w:val="006841C8"/>
    <w:rsid w:val="00686CF6"/>
    <w:rsid w:val="00690B87"/>
    <w:rsid w:val="006A437B"/>
    <w:rsid w:val="006A63D9"/>
    <w:rsid w:val="006A7F8E"/>
    <w:rsid w:val="006B2824"/>
    <w:rsid w:val="006B340C"/>
    <w:rsid w:val="006B4A6C"/>
    <w:rsid w:val="006C0816"/>
    <w:rsid w:val="006C17E7"/>
    <w:rsid w:val="006D0D09"/>
    <w:rsid w:val="006D5984"/>
    <w:rsid w:val="006E1436"/>
    <w:rsid w:val="006E1533"/>
    <w:rsid w:val="006E1ADC"/>
    <w:rsid w:val="006E2D0D"/>
    <w:rsid w:val="006E3086"/>
    <w:rsid w:val="006F13BF"/>
    <w:rsid w:val="006F6C38"/>
    <w:rsid w:val="006F7F0B"/>
    <w:rsid w:val="0070164E"/>
    <w:rsid w:val="0070425C"/>
    <w:rsid w:val="00704FB6"/>
    <w:rsid w:val="00711078"/>
    <w:rsid w:val="007213E9"/>
    <w:rsid w:val="0072405C"/>
    <w:rsid w:val="00725133"/>
    <w:rsid w:val="00725352"/>
    <w:rsid w:val="00730CFC"/>
    <w:rsid w:val="00735A8E"/>
    <w:rsid w:val="00737F83"/>
    <w:rsid w:val="0074086D"/>
    <w:rsid w:val="00741139"/>
    <w:rsid w:val="00744240"/>
    <w:rsid w:val="00745337"/>
    <w:rsid w:val="00745A2D"/>
    <w:rsid w:val="0074655A"/>
    <w:rsid w:val="00746A87"/>
    <w:rsid w:val="00746BD0"/>
    <w:rsid w:val="00746E27"/>
    <w:rsid w:val="00751B53"/>
    <w:rsid w:val="00753091"/>
    <w:rsid w:val="0075591F"/>
    <w:rsid w:val="00760E39"/>
    <w:rsid w:val="0076129E"/>
    <w:rsid w:val="007628A9"/>
    <w:rsid w:val="00766DCC"/>
    <w:rsid w:val="00767ABC"/>
    <w:rsid w:val="0077051F"/>
    <w:rsid w:val="00771238"/>
    <w:rsid w:val="00772454"/>
    <w:rsid w:val="00772914"/>
    <w:rsid w:val="00773B13"/>
    <w:rsid w:val="0077523E"/>
    <w:rsid w:val="00780AF5"/>
    <w:rsid w:val="007827AA"/>
    <w:rsid w:val="00782CD2"/>
    <w:rsid w:val="00782D2F"/>
    <w:rsid w:val="00784916"/>
    <w:rsid w:val="0079440F"/>
    <w:rsid w:val="007A0086"/>
    <w:rsid w:val="007A457B"/>
    <w:rsid w:val="007A50BC"/>
    <w:rsid w:val="007A5703"/>
    <w:rsid w:val="007A76FA"/>
    <w:rsid w:val="007B302C"/>
    <w:rsid w:val="007B66F7"/>
    <w:rsid w:val="007B6BE2"/>
    <w:rsid w:val="007C28A0"/>
    <w:rsid w:val="007C4223"/>
    <w:rsid w:val="007D6F28"/>
    <w:rsid w:val="007D7A04"/>
    <w:rsid w:val="007E0C4B"/>
    <w:rsid w:val="007E2CC3"/>
    <w:rsid w:val="007E56FA"/>
    <w:rsid w:val="007F1CE8"/>
    <w:rsid w:val="007F44AE"/>
    <w:rsid w:val="007F4C02"/>
    <w:rsid w:val="007F59D7"/>
    <w:rsid w:val="007F6B58"/>
    <w:rsid w:val="007F6CD7"/>
    <w:rsid w:val="007F6EB7"/>
    <w:rsid w:val="008010EA"/>
    <w:rsid w:val="0080147C"/>
    <w:rsid w:val="00801A3C"/>
    <w:rsid w:val="00804351"/>
    <w:rsid w:val="008078ED"/>
    <w:rsid w:val="00812835"/>
    <w:rsid w:val="00815D05"/>
    <w:rsid w:val="0082124D"/>
    <w:rsid w:val="00821B1F"/>
    <w:rsid w:val="00835888"/>
    <w:rsid w:val="008365DA"/>
    <w:rsid w:val="008375BA"/>
    <w:rsid w:val="00840AD8"/>
    <w:rsid w:val="008411D7"/>
    <w:rsid w:val="00842EAB"/>
    <w:rsid w:val="00852024"/>
    <w:rsid w:val="00853046"/>
    <w:rsid w:val="008554A3"/>
    <w:rsid w:val="00857735"/>
    <w:rsid w:val="00857809"/>
    <w:rsid w:val="00860B92"/>
    <w:rsid w:val="00860C25"/>
    <w:rsid w:val="0086202F"/>
    <w:rsid w:val="0086309F"/>
    <w:rsid w:val="00870D1A"/>
    <w:rsid w:val="00871B49"/>
    <w:rsid w:val="00884131"/>
    <w:rsid w:val="00887E3E"/>
    <w:rsid w:val="008902AA"/>
    <w:rsid w:val="0089184E"/>
    <w:rsid w:val="00893B4F"/>
    <w:rsid w:val="008A0D50"/>
    <w:rsid w:val="008B36F4"/>
    <w:rsid w:val="008B772C"/>
    <w:rsid w:val="008C0A28"/>
    <w:rsid w:val="008C0F94"/>
    <w:rsid w:val="008C18A8"/>
    <w:rsid w:val="008C19AA"/>
    <w:rsid w:val="008D144F"/>
    <w:rsid w:val="008D37D6"/>
    <w:rsid w:val="008D6528"/>
    <w:rsid w:val="008D6DA6"/>
    <w:rsid w:val="008D7288"/>
    <w:rsid w:val="008D7732"/>
    <w:rsid w:val="008E7FC4"/>
    <w:rsid w:val="009027FB"/>
    <w:rsid w:val="009054CF"/>
    <w:rsid w:val="00905FD0"/>
    <w:rsid w:val="009075C0"/>
    <w:rsid w:val="00912030"/>
    <w:rsid w:val="00913181"/>
    <w:rsid w:val="00914E78"/>
    <w:rsid w:val="00914FBA"/>
    <w:rsid w:val="00915BBB"/>
    <w:rsid w:val="00915E71"/>
    <w:rsid w:val="009207BA"/>
    <w:rsid w:val="009214DE"/>
    <w:rsid w:val="00921A7E"/>
    <w:rsid w:val="00923B55"/>
    <w:rsid w:val="00925F9A"/>
    <w:rsid w:val="00933251"/>
    <w:rsid w:val="00936C28"/>
    <w:rsid w:val="00937418"/>
    <w:rsid w:val="00937751"/>
    <w:rsid w:val="00941BE1"/>
    <w:rsid w:val="009433BA"/>
    <w:rsid w:val="00943AF3"/>
    <w:rsid w:val="00946EC5"/>
    <w:rsid w:val="00950BE8"/>
    <w:rsid w:val="00953BFE"/>
    <w:rsid w:val="00954913"/>
    <w:rsid w:val="00954F04"/>
    <w:rsid w:val="00955C7A"/>
    <w:rsid w:val="009618AD"/>
    <w:rsid w:val="00962A1F"/>
    <w:rsid w:val="00966C7C"/>
    <w:rsid w:val="00967CF9"/>
    <w:rsid w:val="009703E8"/>
    <w:rsid w:val="009762C1"/>
    <w:rsid w:val="00997813"/>
    <w:rsid w:val="009A24C6"/>
    <w:rsid w:val="009A289F"/>
    <w:rsid w:val="009A28BC"/>
    <w:rsid w:val="009A400E"/>
    <w:rsid w:val="009A6A3F"/>
    <w:rsid w:val="009B38E2"/>
    <w:rsid w:val="009B436C"/>
    <w:rsid w:val="009B454A"/>
    <w:rsid w:val="009B662F"/>
    <w:rsid w:val="009B7FA1"/>
    <w:rsid w:val="009C1AA1"/>
    <w:rsid w:val="009C228F"/>
    <w:rsid w:val="009D42D2"/>
    <w:rsid w:val="009D4F03"/>
    <w:rsid w:val="009D78F9"/>
    <w:rsid w:val="009E0428"/>
    <w:rsid w:val="009E087C"/>
    <w:rsid w:val="009E0C63"/>
    <w:rsid w:val="009E44D5"/>
    <w:rsid w:val="009E602C"/>
    <w:rsid w:val="009E610C"/>
    <w:rsid w:val="009E6836"/>
    <w:rsid w:val="009E71BE"/>
    <w:rsid w:val="009F2075"/>
    <w:rsid w:val="009F4E50"/>
    <w:rsid w:val="009F74F9"/>
    <w:rsid w:val="00A00B41"/>
    <w:rsid w:val="00A01F68"/>
    <w:rsid w:val="00A07C2C"/>
    <w:rsid w:val="00A154D6"/>
    <w:rsid w:val="00A16EEC"/>
    <w:rsid w:val="00A1790D"/>
    <w:rsid w:val="00A204D5"/>
    <w:rsid w:val="00A20ADF"/>
    <w:rsid w:val="00A21083"/>
    <w:rsid w:val="00A225F2"/>
    <w:rsid w:val="00A235D1"/>
    <w:rsid w:val="00A243A7"/>
    <w:rsid w:val="00A2537E"/>
    <w:rsid w:val="00A269DA"/>
    <w:rsid w:val="00A31CF3"/>
    <w:rsid w:val="00A33810"/>
    <w:rsid w:val="00A402D7"/>
    <w:rsid w:val="00A41217"/>
    <w:rsid w:val="00A43C83"/>
    <w:rsid w:val="00A456C7"/>
    <w:rsid w:val="00A468CF"/>
    <w:rsid w:val="00A500E3"/>
    <w:rsid w:val="00A540BF"/>
    <w:rsid w:val="00A55781"/>
    <w:rsid w:val="00A57D7E"/>
    <w:rsid w:val="00A637E7"/>
    <w:rsid w:val="00A669DD"/>
    <w:rsid w:val="00A66F26"/>
    <w:rsid w:val="00A7156E"/>
    <w:rsid w:val="00A77C8F"/>
    <w:rsid w:val="00A86C0D"/>
    <w:rsid w:val="00A86CA9"/>
    <w:rsid w:val="00A9204C"/>
    <w:rsid w:val="00A96372"/>
    <w:rsid w:val="00AA1A42"/>
    <w:rsid w:val="00AA1AB4"/>
    <w:rsid w:val="00AA1D8D"/>
    <w:rsid w:val="00AA4027"/>
    <w:rsid w:val="00AA59DD"/>
    <w:rsid w:val="00AB1338"/>
    <w:rsid w:val="00AB324C"/>
    <w:rsid w:val="00AB4D3C"/>
    <w:rsid w:val="00AB4EB0"/>
    <w:rsid w:val="00AB7649"/>
    <w:rsid w:val="00AC04C3"/>
    <w:rsid w:val="00AC1F0E"/>
    <w:rsid w:val="00AC25F9"/>
    <w:rsid w:val="00AC3A1C"/>
    <w:rsid w:val="00AC3AD9"/>
    <w:rsid w:val="00AC72A5"/>
    <w:rsid w:val="00AD09B4"/>
    <w:rsid w:val="00AD0A9D"/>
    <w:rsid w:val="00AD114E"/>
    <w:rsid w:val="00AD147C"/>
    <w:rsid w:val="00AD6E30"/>
    <w:rsid w:val="00AE1AB5"/>
    <w:rsid w:val="00AE3659"/>
    <w:rsid w:val="00AE36B8"/>
    <w:rsid w:val="00AE4278"/>
    <w:rsid w:val="00AE5B2D"/>
    <w:rsid w:val="00AE73E2"/>
    <w:rsid w:val="00AF01B8"/>
    <w:rsid w:val="00AF3DEF"/>
    <w:rsid w:val="00B01197"/>
    <w:rsid w:val="00B02904"/>
    <w:rsid w:val="00B055C1"/>
    <w:rsid w:val="00B10006"/>
    <w:rsid w:val="00B109FB"/>
    <w:rsid w:val="00B10E0E"/>
    <w:rsid w:val="00B12D4B"/>
    <w:rsid w:val="00B12DC8"/>
    <w:rsid w:val="00B13ED6"/>
    <w:rsid w:val="00B146B0"/>
    <w:rsid w:val="00B151C7"/>
    <w:rsid w:val="00B154A9"/>
    <w:rsid w:val="00B2239F"/>
    <w:rsid w:val="00B22599"/>
    <w:rsid w:val="00B2435B"/>
    <w:rsid w:val="00B26293"/>
    <w:rsid w:val="00B27CFE"/>
    <w:rsid w:val="00B33B9F"/>
    <w:rsid w:val="00B356CD"/>
    <w:rsid w:val="00B366E2"/>
    <w:rsid w:val="00B40ADA"/>
    <w:rsid w:val="00B40CB9"/>
    <w:rsid w:val="00B421FF"/>
    <w:rsid w:val="00B46C6D"/>
    <w:rsid w:val="00B473D5"/>
    <w:rsid w:val="00B47730"/>
    <w:rsid w:val="00B51416"/>
    <w:rsid w:val="00B5182F"/>
    <w:rsid w:val="00B540C0"/>
    <w:rsid w:val="00B54C61"/>
    <w:rsid w:val="00B573BB"/>
    <w:rsid w:val="00B60DA5"/>
    <w:rsid w:val="00B61B77"/>
    <w:rsid w:val="00B6533C"/>
    <w:rsid w:val="00B67602"/>
    <w:rsid w:val="00B70346"/>
    <w:rsid w:val="00B72AC6"/>
    <w:rsid w:val="00B732E6"/>
    <w:rsid w:val="00B76D0E"/>
    <w:rsid w:val="00B84F03"/>
    <w:rsid w:val="00B85354"/>
    <w:rsid w:val="00B85E7C"/>
    <w:rsid w:val="00B86A29"/>
    <w:rsid w:val="00B86D56"/>
    <w:rsid w:val="00B9652B"/>
    <w:rsid w:val="00BA6A22"/>
    <w:rsid w:val="00BB10B3"/>
    <w:rsid w:val="00BB42DB"/>
    <w:rsid w:val="00BB4580"/>
    <w:rsid w:val="00BB693A"/>
    <w:rsid w:val="00BB7932"/>
    <w:rsid w:val="00BC0DE9"/>
    <w:rsid w:val="00BC10C5"/>
    <w:rsid w:val="00BC35F3"/>
    <w:rsid w:val="00BC7D2C"/>
    <w:rsid w:val="00BD0303"/>
    <w:rsid w:val="00BD06C0"/>
    <w:rsid w:val="00BD3DFC"/>
    <w:rsid w:val="00BD7667"/>
    <w:rsid w:val="00BE0BF6"/>
    <w:rsid w:val="00BE3B9E"/>
    <w:rsid w:val="00BF6206"/>
    <w:rsid w:val="00BF7FB0"/>
    <w:rsid w:val="00C01547"/>
    <w:rsid w:val="00C04EE4"/>
    <w:rsid w:val="00C07F61"/>
    <w:rsid w:val="00C10668"/>
    <w:rsid w:val="00C106FB"/>
    <w:rsid w:val="00C12573"/>
    <w:rsid w:val="00C13213"/>
    <w:rsid w:val="00C2180C"/>
    <w:rsid w:val="00C22A14"/>
    <w:rsid w:val="00C306C8"/>
    <w:rsid w:val="00C306E9"/>
    <w:rsid w:val="00C32FF9"/>
    <w:rsid w:val="00C336BD"/>
    <w:rsid w:val="00C34A12"/>
    <w:rsid w:val="00C34D9B"/>
    <w:rsid w:val="00C37BEC"/>
    <w:rsid w:val="00C40A94"/>
    <w:rsid w:val="00C40B26"/>
    <w:rsid w:val="00C4233A"/>
    <w:rsid w:val="00C457AD"/>
    <w:rsid w:val="00C45B99"/>
    <w:rsid w:val="00C46FCF"/>
    <w:rsid w:val="00C47F8B"/>
    <w:rsid w:val="00C5053C"/>
    <w:rsid w:val="00C55951"/>
    <w:rsid w:val="00C60A2A"/>
    <w:rsid w:val="00C614F4"/>
    <w:rsid w:val="00C6339B"/>
    <w:rsid w:val="00C643C5"/>
    <w:rsid w:val="00C75930"/>
    <w:rsid w:val="00C806C9"/>
    <w:rsid w:val="00C83086"/>
    <w:rsid w:val="00C83CE6"/>
    <w:rsid w:val="00C8444E"/>
    <w:rsid w:val="00C8629E"/>
    <w:rsid w:val="00C91AA1"/>
    <w:rsid w:val="00C93679"/>
    <w:rsid w:val="00CA7D51"/>
    <w:rsid w:val="00CB0664"/>
    <w:rsid w:val="00CB0919"/>
    <w:rsid w:val="00CB5A68"/>
    <w:rsid w:val="00CC1C50"/>
    <w:rsid w:val="00CC3642"/>
    <w:rsid w:val="00CC36C2"/>
    <w:rsid w:val="00CC501D"/>
    <w:rsid w:val="00CD38A4"/>
    <w:rsid w:val="00CD4218"/>
    <w:rsid w:val="00CD527A"/>
    <w:rsid w:val="00CD5683"/>
    <w:rsid w:val="00CD5F54"/>
    <w:rsid w:val="00CD642A"/>
    <w:rsid w:val="00CE24DD"/>
    <w:rsid w:val="00CE2948"/>
    <w:rsid w:val="00CE4CC6"/>
    <w:rsid w:val="00CF3495"/>
    <w:rsid w:val="00CF3A2C"/>
    <w:rsid w:val="00D02CF1"/>
    <w:rsid w:val="00D04E2E"/>
    <w:rsid w:val="00D10A86"/>
    <w:rsid w:val="00D12985"/>
    <w:rsid w:val="00D15D25"/>
    <w:rsid w:val="00D16352"/>
    <w:rsid w:val="00D20537"/>
    <w:rsid w:val="00D26A4F"/>
    <w:rsid w:val="00D3264E"/>
    <w:rsid w:val="00D3543D"/>
    <w:rsid w:val="00D405F8"/>
    <w:rsid w:val="00D423A2"/>
    <w:rsid w:val="00D42991"/>
    <w:rsid w:val="00D43449"/>
    <w:rsid w:val="00D440D8"/>
    <w:rsid w:val="00D461BB"/>
    <w:rsid w:val="00D50468"/>
    <w:rsid w:val="00D63C82"/>
    <w:rsid w:val="00D66D73"/>
    <w:rsid w:val="00D818DC"/>
    <w:rsid w:val="00D8238A"/>
    <w:rsid w:val="00D82B22"/>
    <w:rsid w:val="00D83C8D"/>
    <w:rsid w:val="00D84B72"/>
    <w:rsid w:val="00D879F2"/>
    <w:rsid w:val="00D92359"/>
    <w:rsid w:val="00D92D50"/>
    <w:rsid w:val="00DA1A7C"/>
    <w:rsid w:val="00DA3361"/>
    <w:rsid w:val="00DA6115"/>
    <w:rsid w:val="00DB1DEF"/>
    <w:rsid w:val="00DB2910"/>
    <w:rsid w:val="00DB4E07"/>
    <w:rsid w:val="00DC007C"/>
    <w:rsid w:val="00DC550E"/>
    <w:rsid w:val="00DD1B16"/>
    <w:rsid w:val="00DD2771"/>
    <w:rsid w:val="00DD6D37"/>
    <w:rsid w:val="00DD6E5E"/>
    <w:rsid w:val="00DE2E61"/>
    <w:rsid w:val="00DE68DF"/>
    <w:rsid w:val="00DE6A00"/>
    <w:rsid w:val="00DE726A"/>
    <w:rsid w:val="00DF115D"/>
    <w:rsid w:val="00DF67F4"/>
    <w:rsid w:val="00DF6F67"/>
    <w:rsid w:val="00E01529"/>
    <w:rsid w:val="00E0465B"/>
    <w:rsid w:val="00E07759"/>
    <w:rsid w:val="00E077B3"/>
    <w:rsid w:val="00E079F8"/>
    <w:rsid w:val="00E11833"/>
    <w:rsid w:val="00E120AF"/>
    <w:rsid w:val="00E127F9"/>
    <w:rsid w:val="00E128C7"/>
    <w:rsid w:val="00E12FBE"/>
    <w:rsid w:val="00E13ADC"/>
    <w:rsid w:val="00E13FF1"/>
    <w:rsid w:val="00E140F1"/>
    <w:rsid w:val="00E1457D"/>
    <w:rsid w:val="00E21078"/>
    <w:rsid w:val="00E215FF"/>
    <w:rsid w:val="00E257BC"/>
    <w:rsid w:val="00E30344"/>
    <w:rsid w:val="00E34DC7"/>
    <w:rsid w:val="00E35192"/>
    <w:rsid w:val="00E443D4"/>
    <w:rsid w:val="00E45BDE"/>
    <w:rsid w:val="00E47073"/>
    <w:rsid w:val="00E470B0"/>
    <w:rsid w:val="00E51D58"/>
    <w:rsid w:val="00E52F6D"/>
    <w:rsid w:val="00E54407"/>
    <w:rsid w:val="00E5491F"/>
    <w:rsid w:val="00E602ED"/>
    <w:rsid w:val="00E60AFC"/>
    <w:rsid w:val="00E611BC"/>
    <w:rsid w:val="00E6253A"/>
    <w:rsid w:val="00E66F4A"/>
    <w:rsid w:val="00E70CA9"/>
    <w:rsid w:val="00E715C5"/>
    <w:rsid w:val="00E7598A"/>
    <w:rsid w:val="00E76787"/>
    <w:rsid w:val="00E80AE8"/>
    <w:rsid w:val="00E85AB4"/>
    <w:rsid w:val="00E91550"/>
    <w:rsid w:val="00E9379F"/>
    <w:rsid w:val="00E94098"/>
    <w:rsid w:val="00E944A0"/>
    <w:rsid w:val="00E9711F"/>
    <w:rsid w:val="00EA0343"/>
    <w:rsid w:val="00EA53A5"/>
    <w:rsid w:val="00EB22BA"/>
    <w:rsid w:val="00EB24DF"/>
    <w:rsid w:val="00EB77A6"/>
    <w:rsid w:val="00EC10ED"/>
    <w:rsid w:val="00EC5B18"/>
    <w:rsid w:val="00EC6428"/>
    <w:rsid w:val="00ED126F"/>
    <w:rsid w:val="00EE1C15"/>
    <w:rsid w:val="00EE5671"/>
    <w:rsid w:val="00EE5738"/>
    <w:rsid w:val="00EE6F50"/>
    <w:rsid w:val="00EF292E"/>
    <w:rsid w:val="00EF2DEF"/>
    <w:rsid w:val="00EF4C40"/>
    <w:rsid w:val="00EF4FF2"/>
    <w:rsid w:val="00EF7B85"/>
    <w:rsid w:val="00F029C9"/>
    <w:rsid w:val="00F11E71"/>
    <w:rsid w:val="00F13BF6"/>
    <w:rsid w:val="00F15B7D"/>
    <w:rsid w:val="00F21937"/>
    <w:rsid w:val="00F36979"/>
    <w:rsid w:val="00F4372E"/>
    <w:rsid w:val="00F45D66"/>
    <w:rsid w:val="00F45E99"/>
    <w:rsid w:val="00F57949"/>
    <w:rsid w:val="00F61BD4"/>
    <w:rsid w:val="00F62ED2"/>
    <w:rsid w:val="00F65726"/>
    <w:rsid w:val="00F668F6"/>
    <w:rsid w:val="00F7127D"/>
    <w:rsid w:val="00F73C0D"/>
    <w:rsid w:val="00F751B5"/>
    <w:rsid w:val="00F7535A"/>
    <w:rsid w:val="00F80DAA"/>
    <w:rsid w:val="00F84557"/>
    <w:rsid w:val="00F85C60"/>
    <w:rsid w:val="00F90178"/>
    <w:rsid w:val="00F93D03"/>
    <w:rsid w:val="00FA30F6"/>
    <w:rsid w:val="00FA5647"/>
    <w:rsid w:val="00FB225E"/>
    <w:rsid w:val="00FC3C8E"/>
    <w:rsid w:val="00FC693F"/>
    <w:rsid w:val="00FC6D28"/>
    <w:rsid w:val="00FD04E0"/>
    <w:rsid w:val="00FE043C"/>
    <w:rsid w:val="00FE20B0"/>
    <w:rsid w:val="00FE6A39"/>
    <w:rsid w:val="00FE6BD4"/>
    <w:rsid w:val="00FE6DE3"/>
    <w:rsid w:val="00FF1912"/>
    <w:rsid w:val="00FF2047"/>
    <w:rsid w:val="00FF2E7D"/>
    <w:rsid w:val="00FF5CD2"/>
    <w:rsid w:val="00FF68B1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9E5FFE"/>
  <w14:defaultImageDpi w14:val="300"/>
  <w15:docId w15:val="{7B71ED8E-4688-42E3-A0FD-C7F1F3EF5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5D55C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55C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5053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uk.org.uk/latest-press/articles/age-uk-warns-22.4-million-digitally-excluded-older-people-are-at-risk-of-being-left-behind-in-an-increasingly-digital-world/" TargetMode="External"/><Relationship Id="rId13" Type="http://schemas.openxmlformats.org/officeDocument/2006/relationships/hyperlink" Target="https://doi.org/10.1186/s12913-023-09083-6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cid:image001.png@01D0EA4A.2BD679A0" TargetMode="External"/><Relationship Id="rId12" Type="http://schemas.openxmlformats.org/officeDocument/2006/relationships/hyperlink" Target="https://www.england.nhs.uk/2025/09/new-nhs-online-hospital-to-give-patients-more-control-over-their-care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who.int/europe/news/item/06-11-2025-telemedicine-shows-promise-in-improving-dementia-care--who-study-finds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rcslt.org/wp-content/uploads/2021/10/NHS-England-clinical-guide-for-the-management-of-remote-consultations-and-remote-working-in-secondary-care-during-the-coronavirus-pandemic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heaccessgroup.com/en-gb/blog/hsc-challenges-in-providing-telehealth-to-older-adults/" TargetMode="External"/><Relationship Id="rId10" Type="http://schemas.openxmlformats.org/officeDocument/2006/relationships/hyperlink" Target="https://doi.org/10.1038/s41598-026-42687-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harnessing-technology-for-the-long-term-sustainability-of-the-uks-healthcare-system/harnessing-technology-for-the-long-term-sustainability-of-the-uks-healthcare-system-report" TargetMode="External"/><Relationship Id="rId14" Type="http://schemas.openxmlformats.org/officeDocument/2006/relationships/hyperlink" Target="https://doi.org/10.1017/jli.2024.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845</Words>
  <Characters>6086</Characters>
  <Application>Microsoft Office Word</Application>
  <DocSecurity>0</DocSecurity>
  <Lines>179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Bernice Ozioma Nwagbo (2323240)</cp:lastModifiedBy>
  <cp:revision>2</cp:revision>
  <dcterms:created xsi:type="dcterms:W3CDTF">2026-08-12T20:57:00Z</dcterms:created>
  <dcterms:modified xsi:type="dcterms:W3CDTF">2026-08-12T20:57:00Z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e38f48a3-2c9f-4c95-a78e-e179ef0af93c</vt:lpwstr>
  </property>
</Properties>
</file>