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82B50" w14:textId="3220CCA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Task 1</w:t>
      </w:r>
    </w:p>
    <w:p w14:paraId="3F52D66E" w14:textId="4880AC8B"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 xml:space="preserve">Article 31 in the Child Commissioner for Wales involves such a duty of care for ‘The right for all children to have rest and leisure, to engage in play and recreational activities and to participate in cultural life and the arts’ (childcomwales.uk). In 2010, Wales was the first country in the United Kingdom to secure a measure ensuring all local authorities give various opportunities of play to children. This also enables practitioners to conform to ‘The Right Way’ framework to enhance a child’s life further. </w:t>
      </w:r>
    </w:p>
    <w:p w14:paraId="67F9149F" w14:textId="7777777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 xml:space="preserve">Play Education (1982), defines play as a behaviour which is either ‘freely chosen, personally directed, or intrinsically motivated. To go into more detail, free play, would be a task that the child has chosen to do themselves, personally directed, a play </w:t>
      </w:r>
      <w:commentRangeStart w:id="0"/>
      <w:commentRangeStart w:id="1"/>
      <w:commentRangeStart w:id="2"/>
      <w:r w:rsidRPr="000B63CE">
        <w:rPr>
          <w:rFonts w:ascii="Times New Roman" w:hAnsi="Times New Roman" w:cs="Times New Roman"/>
          <w:sz w:val="24"/>
          <w:szCs w:val="24"/>
        </w:rPr>
        <w:t>with</w:t>
      </w:r>
      <w:commentRangeEnd w:id="0"/>
      <w:r w:rsidRPr="000B63CE">
        <w:rPr>
          <w:rStyle w:val="CommentReference"/>
          <w:rFonts w:ascii="Times New Roman" w:hAnsi="Times New Roman" w:cs="Times New Roman"/>
          <w:sz w:val="24"/>
          <w:szCs w:val="24"/>
        </w:rPr>
        <w:commentReference w:id="0"/>
      </w:r>
      <w:commentRangeEnd w:id="1"/>
      <w:r w:rsidRPr="000B63CE">
        <w:rPr>
          <w:rStyle w:val="CommentReference"/>
          <w:rFonts w:ascii="Times New Roman" w:hAnsi="Times New Roman" w:cs="Times New Roman"/>
          <w:sz w:val="24"/>
          <w:szCs w:val="24"/>
        </w:rPr>
        <w:commentReference w:id="1"/>
      </w:r>
      <w:commentRangeEnd w:id="2"/>
      <w:r w:rsidRPr="000B63CE">
        <w:rPr>
          <w:rStyle w:val="CommentReference"/>
          <w:rFonts w:ascii="Times New Roman" w:hAnsi="Times New Roman" w:cs="Times New Roman"/>
          <w:sz w:val="24"/>
          <w:szCs w:val="24"/>
        </w:rPr>
        <w:commentReference w:id="2"/>
      </w:r>
      <w:r w:rsidRPr="000B63CE">
        <w:rPr>
          <w:rFonts w:ascii="Times New Roman" w:hAnsi="Times New Roman" w:cs="Times New Roman"/>
          <w:sz w:val="24"/>
          <w:szCs w:val="24"/>
        </w:rPr>
        <w:t xml:space="preserve"> them choosing how to do it, from their own initiative, and intrinsically being, why they have chosen something, with no end goal or target. </w:t>
      </w:r>
    </w:p>
    <w:p w14:paraId="59990FB8" w14:textId="7777777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“Play helps children work outside the rules for social interaction and allows children to be</w:t>
      </w:r>
      <w:commentRangeStart w:id="3"/>
      <w:commentRangeEnd w:id="3"/>
      <w:r w:rsidRPr="000B63CE">
        <w:rPr>
          <w:rStyle w:val="CommentReference"/>
          <w:rFonts w:ascii="Times New Roman" w:hAnsi="Times New Roman" w:cs="Times New Roman"/>
          <w:sz w:val="24"/>
          <w:szCs w:val="24"/>
        </w:rPr>
        <w:commentReference w:id="3"/>
      </w:r>
      <w:r w:rsidRPr="000B63CE">
        <w:rPr>
          <w:rFonts w:ascii="Times New Roman" w:hAnsi="Times New Roman" w:cs="Times New Roman"/>
          <w:sz w:val="24"/>
          <w:szCs w:val="24"/>
        </w:rPr>
        <w:t xml:space="preserve"> their best” (Vygotsky 1932). “Play is important for building social competence and confidence in dealing with peers, a life skill that is essential for functioning in school”. Play also outlines the positive effect which play has on the emotional wellbeing of a </w:t>
      </w:r>
      <w:proofErr w:type="gramStart"/>
      <w:r w:rsidRPr="000B63CE">
        <w:rPr>
          <w:rFonts w:ascii="Times New Roman" w:hAnsi="Times New Roman" w:cs="Times New Roman"/>
          <w:sz w:val="24"/>
          <w:szCs w:val="24"/>
        </w:rPr>
        <w:t>child.(</w:t>
      </w:r>
      <w:proofErr w:type="gramEnd"/>
      <w:r w:rsidRPr="000B63CE">
        <w:rPr>
          <w:rFonts w:ascii="Times New Roman" w:hAnsi="Times New Roman" w:cs="Times New Roman"/>
          <w:sz w:val="24"/>
          <w:szCs w:val="24"/>
        </w:rPr>
        <w:t xml:space="preserve">Howes, 1992; Howes &amp; Matheson, 1992; Raver, 2002; Singer &amp; Singer, 2005). </w:t>
      </w:r>
    </w:p>
    <w:p w14:paraId="5FFCFEA0" w14:textId="77777777" w:rsidR="000B63CE" w:rsidRPr="000B63CE" w:rsidRDefault="000B63CE" w:rsidP="000B63CE">
      <w:pPr>
        <w:spacing w:line="360" w:lineRule="auto"/>
        <w:ind w:left="720"/>
        <w:jc w:val="both"/>
        <w:rPr>
          <w:rFonts w:ascii="Times New Roman" w:hAnsi="Times New Roman" w:cs="Times New Roman"/>
          <w:sz w:val="24"/>
          <w:szCs w:val="24"/>
        </w:rPr>
      </w:pPr>
      <w:commentRangeStart w:id="4"/>
      <w:r w:rsidRPr="000B63CE">
        <w:rPr>
          <w:rFonts w:ascii="Times New Roman" w:hAnsi="Times New Roman" w:cs="Times New Roman"/>
          <w:sz w:val="24"/>
          <w:szCs w:val="24"/>
        </w:rPr>
        <w:t xml:space="preserve">Piaget theory on the stages of play are broken down into four stages, the sensorimotor stage, 0-2 years, preoperational stage, 2-7 years, concrete operational stage, 7-11 years, and formal operational stage, 12 years and up. He breaks these down into the types of play, which a child engages and throughout the different stage of their cognitive development. Piaget believed that cognitive development </w:t>
      </w:r>
      <w:proofErr w:type="gramStart"/>
      <w:r w:rsidRPr="000B63CE">
        <w:rPr>
          <w:rFonts w:ascii="Times New Roman" w:hAnsi="Times New Roman" w:cs="Times New Roman"/>
          <w:sz w:val="24"/>
          <w:szCs w:val="24"/>
        </w:rPr>
        <w:t>later on</w:t>
      </w:r>
      <w:proofErr w:type="gramEnd"/>
      <w:r w:rsidRPr="000B63CE">
        <w:rPr>
          <w:rFonts w:ascii="Times New Roman" w:hAnsi="Times New Roman" w:cs="Times New Roman"/>
          <w:sz w:val="24"/>
          <w:szCs w:val="24"/>
        </w:rPr>
        <w:t xml:space="preserve"> changes to mental operations through actions learnt before-hand</w:t>
      </w:r>
      <w:commentRangeEnd w:id="4"/>
      <w:r w:rsidRPr="000B63CE">
        <w:rPr>
          <w:rStyle w:val="CommentReference"/>
          <w:rFonts w:ascii="Times New Roman" w:hAnsi="Times New Roman" w:cs="Times New Roman"/>
          <w:sz w:val="24"/>
          <w:szCs w:val="24"/>
        </w:rPr>
        <w:commentReference w:id="4"/>
      </w:r>
      <w:r w:rsidRPr="000B63CE">
        <w:rPr>
          <w:rFonts w:ascii="Times New Roman" w:hAnsi="Times New Roman" w:cs="Times New Roman"/>
          <w:sz w:val="24"/>
          <w:szCs w:val="24"/>
        </w:rPr>
        <w:t>.</w:t>
      </w:r>
    </w:p>
    <w:p w14:paraId="07C138D7" w14:textId="7777777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 xml:space="preserve">When researching the different types of play, the play wales </w:t>
      </w:r>
      <w:commentRangeStart w:id="5"/>
      <w:r w:rsidRPr="000B63CE">
        <w:rPr>
          <w:rFonts w:ascii="Times New Roman" w:hAnsi="Times New Roman" w:cs="Times New Roman"/>
          <w:sz w:val="24"/>
          <w:szCs w:val="24"/>
        </w:rPr>
        <w:t>framework</w:t>
      </w:r>
      <w:commentRangeEnd w:id="5"/>
      <w:r w:rsidRPr="000B63CE">
        <w:rPr>
          <w:rStyle w:val="CommentReference"/>
          <w:rFonts w:ascii="Times New Roman" w:hAnsi="Times New Roman" w:cs="Times New Roman"/>
          <w:sz w:val="24"/>
          <w:szCs w:val="24"/>
        </w:rPr>
        <w:commentReference w:id="5"/>
      </w:r>
      <w:r w:rsidRPr="000B63CE">
        <w:rPr>
          <w:rFonts w:ascii="Times New Roman" w:hAnsi="Times New Roman" w:cs="Times New Roman"/>
          <w:sz w:val="24"/>
          <w:szCs w:val="24"/>
        </w:rPr>
        <w:t xml:space="preserve"> (2017) suggests that there are 16 different types of play, beneficial to a child’s physical, emotional and mental development. </w:t>
      </w:r>
    </w:p>
    <w:p w14:paraId="1AAE351F" w14:textId="77777777" w:rsidR="000B63CE" w:rsidRPr="000B63CE" w:rsidRDefault="000B63CE" w:rsidP="000B63CE">
      <w:pPr>
        <w:spacing w:line="360" w:lineRule="auto"/>
        <w:ind w:left="720"/>
        <w:jc w:val="both"/>
        <w:rPr>
          <w:rFonts w:ascii="Times New Roman" w:hAnsi="Times New Roman" w:cs="Times New Roman"/>
          <w:sz w:val="24"/>
          <w:szCs w:val="24"/>
        </w:rPr>
      </w:pPr>
      <w:commentRangeStart w:id="6"/>
      <w:r w:rsidRPr="000B63CE">
        <w:rPr>
          <w:rFonts w:ascii="Times New Roman" w:hAnsi="Times New Roman" w:cs="Times New Roman"/>
          <w:sz w:val="24"/>
          <w:szCs w:val="24"/>
        </w:rPr>
        <w:t xml:space="preserve">Bob Hughes outlines the differences and comparable, but also the impact they have, and the resources needed access this type of play. For example, outdoor play gives a child a sense of freedom, and space to be what they want, like in fantasy play. A child may think they are a superhero, running around tree’s jumping from logs laid on the ground. This sense of freedom will enable the child to play without being judged but </w:t>
      </w:r>
      <w:r w:rsidRPr="000B63CE">
        <w:rPr>
          <w:rFonts w:ascii="Times New Roman" w:hAnsi="Times New Roman" w:cs="Times New Roman"/>
          <w:sz w:val="24"/>
          <w:szCs w:val="24"/>
        </w:rPr>
        <w:lastRenderedPageBreak/>
        <w:t xml:space="preserve">benefit them emotionally and physically. Hughes believes that also without permission a child will feel enabled to act the way they want and allowed to do what they want. The role of the adult in this type of play is important to guide and give the children the opportunity to do so. Having an adult present in this type of play will enable the child to ask for help if not feeling confident to climb or jump from objects when playing ‘superhero’s’. Having an adult present will also help minimise risk such as if they were feeling overconfident and the adult felt there may be a chance of injury. </w:t>
      </w:r>
    </w:p>
    <w:p w14:paraId="2838B5C3" w14:textId="7777777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 xml:space="preserve">All these play types can fall into categories such as adult led play, child led </w:t>
      </w:r>
      <w:commentRangeStart w:id="7"/>
      <w:r w:rsidRPr="000B63CE">
        <w:rPr>
          <w:rFonts w:ascii="Times New Roman" w:hAnsi="Times New Roman" w:cs="Times New Roman"/>
          <w:sz w:val="24"/>
          <w:szCs w:val="24"/>
        </w:rPr>
        <w:t>play</w:t>
      </w:r>
      <w:commentRangeEnd w:id="7"/>
      <w:r w:rsidRPr="000B63CE">
        <w:rPr>
          <w:rStyle w:val="CommentReference"/>
          <w:rFonts w:ascii="Times New Roman" w:hAnsi="Times New Roman" w:cs="Times New Roman"/>
          <w:sz w:val="24"/>
          <w:szCs w:val="24"/>
        </w:rPr>
        <w:commentReference w:id="7"/>
      </w:r>
      <w:r w:rsidRPr="000B63CE">
        <w:rPr>
          <w:rFonts w:ascii="Times New Roman" w:hAnsi="Times New Roman" w:cs="Times New Roman"/>
          <w:sz w:val="24"/>
          <w:szCs w:val="24"/>
        </w:rPr>
        <w:t xml:space="preserve">, holistic play. Howard (2005) suggests that a child will determine an activity as play, using characteristics such as adult involvement, location of activity and their own choice in the matter. Child led play, the child may choose their own activity, play freely and natural, using resources such as toys, books, games to intrinsically motivate themselves. Improvising, using imagination, relating to the sixteen types from the Play work Wales Framework. A child can use the sense of freedom to enhance confidence, whether that be in movement, making their own decisions, problem solving. Again, this will prepare them for adult life if taught from early years. </w:t>
      </w:r>
    </w:p>
    <w:p w14:paraId="22A1C8F7" w14:textId="7777777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 xml:space="preserve">Adult led play is also beneficial to a child, for example using the adult as a resource for messy play or deep play, making the role of the adult beneficial in this type of play. Adult led tasks may have a slightly higher risk to a child such as climbing a tree or building objects, giving them the reassurance, they are safe and have a second opinion if they become unsure, making them push their boundaries and again build confidence. But tasks such as board games will entice them to learn numbers on a dice or reading words alone. Playing with an adult will also enhance a child’s vocabulary, hearing new words and sounds. </w:t>
      </w:r>
      <w:commentRangeEnd w:id="6"/>
      <w:r w:rsidRPr="000B63CE">
        <w:rPr>
          <w:rStyle w:val="CommentReference"/>
          <w:rFonts w:ascii="Times New Roman" w:hAnsi="Times New Roman" w:cs="Times New Roman"/>
          <w:sz w:val="24"/>
          <w:szCs w:val="24"/>
        </w:rPr>
        <w:commentReference w:id="6"/>
      </w:r>
    </w:p>
    <w:p w14:paraId="33A77E61" w14:textId="77777777" w:rsidR="000B63CE" w:rsidRPr="000B63CE" w:rsidRDefault="000B63CE" w:rsidP="000B63CE">
      <w:pPr>
        <w:spacing w:line="360" w:lineRule="auto"/>
        <w:ind w:left="720"/>
        <w:jc w:val="both"/>
        <w:rPr>
          <w:rFonts w:ascii="Times New Roman" w:hAnsi="Times New Roman" w:cs="Times New Roman"/>
          <w:sz w:val="24"/>
          <w:szCs w:val="24"/>
        </w:rPr>
      </w:pPr>
      <w:r w:rsidRPr="000B63CE">
        <w:rPr>
          <w:rFonts w:ascii="Times New Roman" w:hAnsi="Times New Roman" w:cs="Times New Roman"/>
          <w:sz w:val="24"/>
          <w:szCs w:val="24"/>
        </w:rPr>
        <w:t xml:space="preserve">The significance of holistic play is crucial to a child’s development. Holistic play uses sensory exploration of ‘everyday items’ (Schoolhouse 2019). This type of play is most beneficial at the 0-2 years of life, it enables a child or baby to discover new items, senses with touch and smell and a sense of belonging. This is where creativity and imagination first take over. For example, pots and utensils to make a drum. The child will enhance gross motor skills with the movement, the new noise, and develop a sense of fun play. Many practitioners use a treasure basket, by gathering household items in different weights, materials and sizes for a child to gain understanding of the world around them. </w:t>
      </w:r>
      <w:r w:rsidRPr="000B63CE">
        <w:rPr>
          <w:rFonts w:ascii="Times New Roman" w:hAnsi="Times New Roman" w:cs="Times New Roman"/>
          <w:sz w:val="24"/>
          <w:szCs w:val="24"/>
        </w:rPr>
        <w:lastRenderedPageBreak/>
        <w:t xml:space="preserve">Holistic play enhances the child’s perspective of the world but also using imagination to give objects a second purpose. </w:t>
      </w:r>
    </w:p>
    <w:p w14:paraId="3BA81020" w14:textId="77777777" w:rsidR="000B63CE" w:rsidRPr="000B63CE" w:rsidRDefault="000B63CE" w:rsidP="000B63CE">
      <w:pPr>
        <w:spacing w:line="360" w:lineRule="auto"/>
        <w:ind w:left="720"/>
        <w:jc w:val="both"/>
        <w:rPr>
          <w:rFonts w:ascii="Times New Roman" w:hAnsi="Times New Roman" w:cs="Times New Roman"/>
          <w:sz w:val="24"/>
          <w:szCs w:val="24"/>
        </w:rPr>
      </w:pPr>
    </w:p>
    <w:p w14:paraId="397F8101" w14:textId="77777777" w:rsidR="000B63CE" w:rsidRPr="000B63CE" w:rsidRDefault="000B63CE" w:rsidP="000B63CE">
      <w:pPr>
        <w:spacing w:line="360" w:lineRule="auto"/>
        <w:jc w:val="both"/>
        <w:rPr>
          <w:rFonts w:ascii="Times New Roman" w:hAnsi="Times New Roman" w:cs="Times New Roman"/>
          <w:sz w:val="24"/>
          <w:szCs w:val="24"/>
        </w:rPr>
      </w:pPr>
      <w:proofErr w:type="gramStart"/>
      <w:r w:rsidRPr="000B63CE">
        <w:rPr>
          <w:rFonts w:ascii="Times New Roman" w:hAnsi="Times New Roman" w:cs="Times New Roman"/>
          <w:sz w:val="24"/>
          <w:szCs w:val="24"/>
        </w:rPr>
        <w:t>Task  2</w:t>
      </w:r>
      <w:proofErr w:type="gramEnd"/>
    </w:p>
    <w:p w14:paraId="6B84D3FC"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 xml:space="preserve">When putting children at risk it doesn’t necessarily mean putting them in harm’s way. When learning, beneficial to a child’s learning pathway is to expose them to the world. (Play Wales, 2020). </w:t>
      </w:r>
      <w:commentRangeStart w:id="8"/>
      <w:r w:rsidRPr="000B63CE">
        <w:rPr>
          <w:rFonts w:ascii="Times New Roman" w:hAnsi="Times New Roman" w:cs="Times New Roman"/>
          <w:sz w:val="24"/>
          <w:szCs w:val="24"/>
        </w:rPr>
        <w:t>To</w:t>
      </w:r>
      <w:commentRangeEnd w:id="8"/>
      <w:r w:rsidRPr="000B63CE">
        <w:rPr>
          <w:rStyle w:val="CommentReference"/>
          <w:rFonts w:ascii="Times New Roman" w:hAnsi="Times New Roman" w:cs="Times New Roman"/>
          <w:sz w:val="24"/>
          <w:szCs w:val="24"/>
        </w:rPr>
        <w:commentReference w:id="8"/>
      </w:r>
      <w:r w:rsidRPr="000B63CE">
        <w:rPr>
          <w:rFonts w:ascii="Times New Roman" w:hAnsi="Times New Roman" w:cs="Times New Roman"/>
          <w:sz w:val="24"/>
          <w:szCs w:val="24"/>
        </w:rPr>
        <w:t xml:space="preserve"> expose a child to risk provides opportunities for uncertainty, unpredictability and using potential hazards as part of their play. (Play Wales 2020). There are many different types of play risk these being, outdoor play, adventurous play, rough and tumble play and cooking and baking. Play risk is beneficial to a child such as extending their skills, challenging themselves in new ways to gain experience or even the consequences. It also is essential to developing physical and emotional capacities. </w:t>
      </w:r>
      <w:commentRangeStart w:id="9"/>
      <w:r w:rsidRPr="000B63CE">
        <w:rPr>
          <w:rFonts w:ascii="Times New Roman" w:hAnsi="Times New Roman" w:cs="Times New Roman"/>
          <w:sz w:val="24"/>
          <w:szCs w:val="24"/>
        </w:rPr>
        <w:t>Moss</w:t>
      </w:r>
      <w:commentRangeEnd w:id="9"/>
      <w:r w:rsidRPr="000B63CE">
        <w:rPr>
          <w:rStyle w:val="CommentReference"/>
          <w:rFonts w:ascii="Times New Roman" w:hAnsi="Times New Roman" w:cs="Times New Roman"/>
          <w:sz w:val="24"/>
          <w:szCs w:val="24"/>
        </w:rPr>
        <w:commentReference w:id="9"/>
      </w:r>
      <w:r w:rsidRPr="000B63CE">
        <w:rPr>
          <w:rFonts w:ascii="Times New Roman" w:hAnsi="Times New Roman" w:cs="Times New Roman"/>
          <w:sz w:val="24"/>
          <w:szCs w:val="24"/>
        </w:rPr>
        <w:t xml:space="preserve"> and Petrie (2002) argue that if children do not engage in risk is for them to be cut off with the world.</w:t>
      </w:r>
    </w:p>
    <w:p w14:paraId="61C55578"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 xml:space="preserve">Play </w:t>
      </w:r>
      <w:commentRangeStart w:id="10"/>
      <w:r w:rsidRPr="000B63CE">
        <w:rPr>
          <w:rFonts w:ascii="Times New Roman" w:hAnsi="Times New Roman" w:cs="Times New Roman"/>
          <w:sz w:val="24"/>
          <w:szCs w:val="24"/>
        </w:rPr>
        <w:t>Wales</w:t>
      </w:r>
      <w:commentRangeEnd w:id="10"/>
      <w:r w:rsidRPr="000B63CE">
        <w:rPr>
          <w:rStyle w:val="CommentReference"/>
          <w:rFonts w:ascii="Times New Roman" w:hAnsi="Times New Roman" w:cs="Times New Roman"/>
          <w:sz w:val="24"/>
          <w:szCs w:val="24"/>
        </w:rPr>
        <w:commentReference w:id="10"/>
      </w:r>
      <w:r w:rsidRPr="000B63CE">
        <w:rPr>
          <w:rFonts w:ascii="Times New Roman" w:hAnsi="Times New Roman" w:cs="Times New Roman"/>
          <w:sz w:val="24"/>
          <w:szCs w:val="24"/>
        </w:rPr>
        <w:t xml:space="preserve"> (2017) encourages practitioners to open a child to risk, however structuring a task to suit a child’s needs, for example something which one child may be fearful, anther may not, or a child which is disabled may not be able to participate.</w:t>
      </w:r>
      <w:commentRangeStart w:id="11"/>
      <w:r w:rsidRPr="000B63CE">
        <w:rPr>
          <w:rFonts w:ascii="Times New Roman" w:hAnsi="Times New Roman" w:cs="Times New Roman"/>
          <w:sz w:val="24"/>
          <w:szCs w:val="24"/>
        </w:rPr>
        <w:t>.</w:t>
      </w:r>
      <w:commentRangeEnd w:id="11"/>
      <w:r w:rsidRPr="000B63CE">
        <w:rPr>
          <w:rStyle w:val="CommentReference"/>
          <w:rFonts w:ascii="Times New Roman" w:hAnsi="Times New Roman" w:cs="Times New Roman"/>
          <w:sz w:val="24"/>
          <w:szCs w:val="24"/>
        </w:rPr>
        <w:commentReference w:id="11"/>
      </w:r>
      <w:r w:rsidRPr="000B63CE">
        <w:rPr>
          <w:rFonts w:ascii="Times New Roman" w:hAnsi="Times New Roman" w:cs="Times New Roman"/>
          <w:sz w:val="24"/>
          <w:szCs w:val="24"/>
        </w:rPr>
        <w:t xml:space="preserve"> All local authorities in wales must comply with the duty to access for secure and efficient learning opportunities. When exposing a child to risk, a risk assessment must be carried out to how much risk is relevant</w:t>
      </w:r>
      <w:commentRangeStart w:id="12"/>
      <w:r w:rsidRPr="000B63CE">
        <w:rPr>
          <w:rFonts w:ascii="Times New Roman" w:hAnsi="Times New Roman" w:cs="Times New Roman"/>
          <w:sz w:val="24"/>
          <w:szCs w:val="24"/>
        </w:rPr>
        <w:t xml:space="preserve">. </w:t>
      </w:r>
      <w:commentRangeEnd w:id="12"/>
      <w:r w:rsidRPr="000B63CE">
        <w:rPr>
          <w:rStyle w:val="CommentReference"/>
          <w:rFonts w:ascii="Times New Roman" w:hAnsi="Times New Roman" w:cs="Times New Roman"/>
          <w:sz w:val="24"/>
          <w:szCs w:val="24"/>
        </w:rPr>
        <w:commentReference w:id="12"/>
      </w:r>
      <w:r w:rsidRPr="000B63CE">
        <w:rPr>
          <w:rFonts w:ascii="Times New Roman" w:hAnsi="Times New Roman" w:cs="Times New Roman"/>
          <w:sz w:val="24"/>
          <w:szCs w:val="24"/>
        </w:rPr>
        <w:t>The Health and Safety Executive believes ‘play is great for children’s well-being and development. When planning and providing play opportunities, the goal is not to eliminate the risk, but to weigh up the risks and benefits. No child will learn about risk if they are wrapped in cotton wool’ (</w:t>
      </w:r>
      <w:commentRangeStart w:id="13"/>
      <w:r w:rsidRPr="000B63CE">
        <w:rPr>
          <w:rFonts w:ascii="Times New Roman" w:hAnsi="Times New Roman" w:cs="Times New Roman"/>
          <w:sz w:val="24"/>
          <w:szCs w:val="24"/>
        </w:rPr>
        <w:t>2012</w:t>
      </w:r>
      <w:commentRangeEnd w:id="13"/>
      <w:r w:rsidRPr="000B63CE">
        <w:rPr>
          <w:rStyle w:val="CommentReference"/>
          <w:rFonts w:ascii="Times New Roman" w:hAnsi="Times New Roman" w:cs="Times New Roman"/>
          <w:sz w:val="24"/>
          <w:szCs w:val="24"/>
        </w:rPr>
        <w:commentReference w:id="13"/>
      </w:r>
      <w:r w:rsidRPr="000B63CE">
        <w:rPr>
          <w:rFonts w:ascii="Times New Roman" w:hAnsi="Times New Roman" w:cs="Times New Roman"/>
          <w:sz w:val="24"/>
          <w:szCs w:val="24"/>
        </w:rPr>
        <w:t>).</w:t>
      </w:r>
    </w:p>
    <w:p w14:paraId="6A6CBE39"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 xml:space="preserve">The benefits risky play has on an emotional perspective is that of control for example in a rough and tumble play, a child may experience anger, as one may hurt another by mistake. However, if they are to control this anger, and overcome it, then the play can continue and be enjoyable. If a child has learnt to control emotion in this activity, they can learn from it and use it again, proving beneficial for future </w:t>
      </w:r>
      <w:commentRangeStart w:id="14"/>
      <w:r w:rsidRPr="000B63CE">
        <w:rPr>
          <w:rFonts w:ascii="Times New Roman" w:hAnsi="Times New Roman" w:cs="Times New Roman"/>
          <w:sz w:val="24"/>
          <w:szCs w:val="24"/>
        </w:rPr>
        <w:t>reference</w:t>
      </w:r>
      <w:commentRangeEnd w:id="14"/>
      <w:r w:rsidRPr="000B63CE">
        <w:rPr>
          <w:rStyle w:val="CommentReference"/>
          <w:rFonts w:ascii="Times New Roman" w:hAnsi="Times New Roman" w:cs="Times New Roman"/>
          <w:sz w:val="24"/>
          <w:szCs w:val="24"/>
        </w:rPr>
        <w:commentReference w:id="14"/>
      </w:r>
      <w:r w:rsidRPr="000B63CE">
        <w:rPr>
          <w:rFonts w:ascii="Times New Roman" w:hAnsi="Times New Roman" w:cs="Times New Roman"/>
          <w:sz w:val="24"/>
          <w:szCs w:val="24"/>
        </w:rPr>
        <w:t xml:space="preserve"> (Rogers, 2018).</w:t>
      </w:r>
    </w:p>
    <w:p w14:paraId="68CA848B"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 xml:space="preserve">Using the outdoor environment enables practitioners to offer children risk and challenge within their play. As a practitioner it is essential to enable ourselves to evaluate the hazards honestly not to consider the likelihood of serious injury and what the child may gain when participating in </w:t>
      </w:r>
      <w:proofErr w:type="gramStart"/>
      <w:r w:rsidRPr="000B63CE">
        <w:rPr>
          <w:rFonts w:ascii="Times New Roman" w:hAnsi="Times New Roman" w:cs="Times New Roman"/>
          <w:sz w:val="24"/>
          <w:szCs w:val="24"/>
        </w:rPr>
        <w:t>a</w:t>
      </w:r>
      <w:proofErr w:type="gramEnd"/>
      <w:r w:rsidRPr="000B63CE">
        <w:rPr>
          <w:rFonts w:ascii="Times New Roman" w:hAnsi="Times New Roman" w:cs="Times New Roman"/>
          <w:sz w:val="24"/>
          <w:szCs w:val="24"/>
        </w:rPr>
        <w:t xml:space="preserve"> activity. A role as a practitioner involves careful planning, looking at the attitude and behaviour of participants and setting up the starting points and the observations of the task. </w:t>
      </w:r>
    </w:p>
    <w:p w14:paraId="3C4BC1A8"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lastRenderedPageBreak/>
        <w:t xml:space="preserve">Tovey 2007 agrees </w:t>
      </w:r>
      <w:commentRangeStart w:id="15"/>
      <w:r w:rsidRPr="000B63CE">
        <w:rPr>
          <w:rFonts w:ascii="Times New Roman" w:hAnsi="Times New Roman" w:cs="Times New Roman"/>
          <w:sz w:val="24"/>
          <w:szCs w:val="24"/>
        </w:rPr>
        <w:t>that</w:t>
      </w:r>
      <w:commentRangeEnd w:id="15"/>
      <w:r w:rsidRPr="000B63CE">
        <w:rPr>
          <w:rStyle w:val="CommentReference"/>
          <w:rFonts w:ascii="Times New Roman" w:hAnsi="Times New Roman" w:cs="Times New Roman"/>
          <w:sz w:val="24"/>
          <w:szCs w:val="24"/>
        </w:rPr>
        <w:commentReference w:id="15"/>
      </w:r>
      <w:r w:rsidRPr="000B63CE">
        <w:rPr>
          <w:rFonts w:ascii="Times New Roman" w:hAnsi="Times New Roman" w:cs="Times New Roman"/>
          <w:sz w:val="24"/>
          <w:szCs w:val="24"/>
        </w:rPr>
        <w:t xml:space="preserve"> the outside is a ‘dynamic living space’. Ouvry (2000) believes that the outdoors allows children to relive that experience through movement and their emotions connect with the world around them. However, there are some barriers which implicate the planning of search risky activity is for example outdoors, the weather the supervision of practitioners it may need, the issue with space and the time needed to set up activities (</w:t>
      </w:r>
      <w:proofErr w:type="spellStart"/>
      <w:r w:rsidRPr="000B63CE">
        <w:rPr>
          <w:rFonts w:ascii="Times New Roman" w:hAnsi="Times New Roman" w:cs="Times New Roman"/>
          <w:sz w:val="24"/>
          <w:szCs w:val="24"/>
        </w:rPr>
        <w:t>Bilton</w:t>
      </w:r>
      <w:proofErr w:type="spellEnd"/>
      <w:r w:rsidRPr="000B63CE">
        <w:rPr>
          <w:rFonts w:ascii="Times New Roman" w:hAnsi="Times New Roman" w:cs="Times New Roman"/>
          <w:sz w:val="24"/>
          <w:szCs w:val="24"/>
        </w:rPr>
        <w:t xml:space="preserve"> 2010). Ouvry (2000) also noted these barriers, another being practitioners didn't want to take children outside out of concern for their health and wellbeing. Sutton-Smith 1997, believes risky play is repetitive in an obsessive way because the experience is so pleasurable it makes them want to repeat it </w:t>
      </w:r>
      <w:proofErr w:type="gramStart"/>
      <w:r w:rsidRPr="000B63CE">
        <w:rPr>
          <w:rFonts w:ascii="Times New Roman" w:hAnsi="Times New Roman" w:cs="Times New Roman"/>
          <w:sz w:val="24"/>
          <w:szCs w:val="24"/>
        </w:rPr>
        <w:t>over and over again</w:t>
      </w:r>
      <w:proofErr w:type="gramEnd"/>
      <w:r w:rsidRPr="000B63CE">
        <w:rPr>
          <w:rFonts w:ascii="Times New Roman" w:hAnsi="Times New Roman" w:cs="Times New Roman"/>
          <w:sz w:val="24"/>
          <w:szCs w:val="24"/>
        </w:rPr>
        <w:t xml:space="preserve">, seeking the heightened arousal. </w:t>
      </w:r>
    </w:p>
    <w:p w14:paraId="415118DB"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 xml:space="preserve">Risky play benefits a child by becoming emotionally and physically resilient. It helps to encourage them to respond to difficult situations in life. It develops their brains potential to overcome what is in front of them. Resilience gives lifelong benefits and will keep them safer in life to come. (Playful childhoods, 2020). Risky play also helps with skills such </w:t>
      </w:r>
      <w:proofErr w:type="spellStart"/>
      <w:r w:rsidRPr="000B63CE">
        <w:rPr>
          <w:rFonts w:ascii="Times New Roman" w:hAnsi="Times New Roman" w:cs="Times New Roman"/>
          <w:sz w:val="24"/>
          <w:szCs w:val="24"/>
        </w:rPr>
        <w:t>s</w:t>
      </w:r>
      <w:proofErr w:type="spellEnd"/>
      <w:r w:rsidRPr="000B63CE">
        <w:rPr>
          <w:rFonts w:ascii="Times New Roman" w:hAnsi="Times New Roman" w:cs="Times New Roman"/>
          <w:sz w:val="24"/>
          <w:szCs w:val="24"/>
        </w:rPr>
        <w:t xml:space="preserve"> persistence, balance and coordination, the capabilities of a child’s own body, understanding a consequence to an action, but also curiosity and wonder or the unknown or unpredictable. </w:t>
      </w:r>
      <w:r w:rsidRPr="000B63CE">
        <w:rPr>
          <w:rFonts w:ascii="Times New Roman" w:hAnsi="Times New Roman" w:cs="Times New Roman"/>
          <w:sz w:val="24"/>
          <w:szCs w:val="24"/>
        </w:rPr>
        <w:br/>
        <w:t>(Early Learning Services, 2016).</w:t>
      </w:r>
    </w:p>
    <w:p w14:paraId="5F3366B1" w14:textId="77777777"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Children's play activity indoors can also pose a risk however activities such as baking, you can minimise risks search as child safety knives, teaching a child to use utensils properly and not allowing them may here too hot ovens. Toys can also pose a risk a practitioner must ensure that toys and equipment must be age and stage appropriate offer challenges to the child. Again, the practitioner is crucial in providing a safe environment while giving the opportunity of risk.</w:t>
      </w:r>
    </w:p>
    <w:p w14:paraId="737966C8" w14:textId="77777777" w:rsidR="000B63CE" w:rsidRPr="000B63CE" w:rsidRDefault="000B63CE" w:rsidP="000B63CE">
      <w:pPr>
        <w:spacing w:line="360" w:lineRule="auto"/>
        <w:jc w:val="both"/>
        <w:rPr>
          <w:rFonts w:ascii="Times New Roman" w:hAnsi="Times New Roman" w:cs="Times New Roman"/>
          <w:sz w:val="24"/>
          <w:szCs w:val="24"/>
        </w:rPr>
      </w:pPr>
    </w:p>
    <w:p w14:paraId="5CE39FE1" w14:textId="77777777" w:rsidR="000B63CE" w:rsidRPr="000B63CE" w:rsidRDefault="000B63CE" w:rsidP="000B63CE">
      <w:pPr>
        <w:spacing w:line="360" w:lineRule="auto"/>
        <w:jc w:val="both"/>
        <w:rPr>
          <w:rFonts w:ascii="Times New Roman" w:hAnsi="Times New Roman" w:cs="Times New Roman"/>
          <w:sz w:val="24"/>
          <w:szCs w:val="24"/>
        </w:rPr>
      </w:pPr>
    </w:p>
    <w:p w14:paraId="0537CF32" w14:textId="77777777" w:rsidR="000B63CE" w:rsidRPr="000B63CE" w:rsidRDefault="000B63CE" w:rsidP="000B63CE">
      <w:pPr>
        <w:spacing w:line="360" w:lineRule="auto"/>
        <w:jc w:val="both"/>
        <w:rPr>
          <w:rFonts w:ascii="Times New Roman" w:hAnsi="Times New Roman" w:cs="Times New Roman"/>
          <w:sz w:val="24"/>
          <w:szCs w:val="24"/>
        </w:rPr>
      </w:pPr>
    </w:p>
    <w:p w14:paraId="2C0A1469" w14:textId="77777777" w:rsidR="000B63CE" w:rsidRPr="000B63CE" w:rsidRDefault="000B63CE" w:rsidP="000B63CE">
      <w:pPr>
        <w:spacing w:line="360" w:lineRule="auto"/>
        <w:jc w:val="both"/>
        <w:rPr>
          <w:rFonts w:ascii="Times New Roman" w:hAnsi="Times New Roman" w:cs="Times New Roman"/>
          <w:sz w:val="24"/>
          <w:szCs w:val="24"/>
        </w:rPr>
      </w:pPr>
    </w:p>
    <w:p w14:paraId="20C58839" w14:textId="77777777" w:rsidR="000B63CE" w:rsidRPr="000B63CE" w:rsidRDefault="000B63CE" w:rsidP="000B63CE">
      <w:pPr>
        <w:spacing w:line="360" w:lineRule="auto"/>
        <w:jc w:val="both"/>
        <w:rPr>
          <w:rFonts w:ascii="Times New Roman" w:hAnsi="Times New Roman" w:cs="Times New Roman"/>
          <w:sz w:val="24"/>
          <w:szCs w:val="24"/>
        </w:rPr>
      </w:pPr>
    </w:p>
    <w:p w14:paraId="26BAAE7B" w14:textId="77777777" w:rsidR="000B63CE" w:rsidRPr="000B63CE" w:rsidRDefault="000B63CE" w:rsidP="000B63CE">
      <w:pPr>
        <w:spacing w:line="360" w:lineRule="auto"/>
        <w:jc w:val="both"/>
        <w:rPr>
          <w:rFonts w:ascii="Times New Roman" w:hAnsi="Times New Roman" w:cs="Times New Roman"/>
          <w:sz w:val="24"/>
          <w:szCs w:val="24"/>
        </w:rPr>
      </w:pPr>
    </w:p>
    <w:p w14:paraId="26CF3102" w14:textId="77777777" w:rsidR="000B63CE" w:rsidRPr="000B63CE" w:rsidRDefault="000B63CE" w:rsidP="000B63CE">
      <w:pPr>
        <w:spacing w:line="360" w:lineRule="auto"/>
        <w:jc w:val="both"/>
        <w:rPr>
          <w:rFonts w:ascii="Times New Roman" w:hAnsi="Times New Roman" w:cs="Times New Roman"/>
          <w:sz w:val="24"/>
          <w:szCs w:val="24"/>
        </w:rPr>
      </w:pPr>
    </w:p>
    <w:p w14:paraId="60931CEB" w14:textId="77777777" w:rsidR="000B63CE" w:rsidRPr="000B63CE" w:rsidRDefault="000B63CE" w:rsidP="000B63CE">
      <w:pPr>
        <w:spacing w:line="360" w:lineRule="auto"/>
        <w:jc w:val="both"/>
        <w:rPr>
          <w:rFonts w:ascii="Times New Roman" w:hAnsi="Times New Roman" w:cs="Times New Roman"/>
          <w:sz w:val="24"/>
          <w:szCs w:val="24"/>
        </w:rPr>
      </w:pPr>
    </w:p>
    <w:p w14:paraId="70E2166D" w14:textId="77777777" w:rsidR="000B63CE" w:rsidRPr="000B63CE" w:rsidRDefault="000B63CE" w:rsidP="000B63CE">
      <w:pPr>
        <w:spacing w:line="360" w:lineRule="auto"/>
        <w:jc w:val="both"/>
        <w:rPr>
          <w:rFonts w:ascii="Times New Roman" w:hAnsi="Times New Roman" w:cs="Times New Roman"/>
          <w:sz w:val="24"/>
          <w:szCs w:val="24"/>
        </w:rPr>
      </w:pPr>
    </w:p>
    <w:p w14:paraId="01603048" w14:textId="44AAF9E0"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Task 3 </w:t>
      </w:r>
    </w:p>
    <w:p w14:paraId="6E40D63F" w14:textId="486820DA"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p>
    <w:p w14:paraId="5DC12FAC"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p>
    <w:p w14:paraId="6228EAA2"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As a childcare professional it is essential, that progress is always recorded. To enable </w:t>
      </w:r>
      <w:proofErr w:type="gramStart"/>
      <w:r w:rsidRPr="000B63CE">
        <w:rPr>
          <w:rFonts w:ascii="Times New Roman" w:eastAsia="Times New Roman" w:hAnsi="Times New Roman" w:cs="Times New Roman"/>
          <w:sz w:val="24"/>
          <w:szCs w:val="24"/>
          <w:lang w:eastAsia="en-GB"/>
        </w:rPr>
        <w:t>ourselves</w:t>
      </w:r>
      <w:proofErr w:type="gramEnd"/>
      <w:r w:rsidRPr="000B63CE">
        <w:rPr>
          <w:rFonts w:ascii="Times New Roman" w:eastAsia="Times New Roman" w:hAnsi="Times New Roman" w:cs="Times New Roman"/>
          <w:sz w:val="24"/>
          <w:szCs w:val="24"/>
          <w:lang w:eastAsia="en-GB"/>
        </w:rPr>
        <w:t xml:space="preserve"> to make notes, observations need to take place, not only through learning, but through play.  This enables you to see what a child has learnt, whether it be on paper, or watching them through actions. It is important as a practitioner to use the right form of observation method which works for yourself, in order to process, analyse and plan referring back to the observation of the child and the speed of their development. </w:t>
      </w:r>
    </w:p>
    <w:p w14:paraId="56BE36B2"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Observations helps find the strengths and weaknesses of each individual child, no child is the same and all learn at their own speed. When observing a child, you also begin to learn, what a child does, and doesn’t like. For example, food or different tasks, but it also means that you can form a good rapport with the child and connect with them further. By using observations, you may find that a child may be falling behind in certain areas, but this will help in future to plan tasks which will enhance these areas for that child. </w:t>
      </w:r>
    </w:p>
    <w:p w14:paraId="5A453AE8"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A running record looks at an individual child throughout their time with a practitioner. A running record is detailed, throughout the day of what a child may have said throughout a task, what a child was offered and then ate at mealtimes. It can also detail what times the child visited the toilets, or simply how they handled the tasks given to them. </w:t>
      </w:r>
    </w:p>
    <w:p w14:paraId="2CF1B3DE"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For example, in the child’s progress day diary it may say that child named ‘Ella arrived at nursery for 8:02am, very upset didn’t want to leave mum’.</w:t>
      </w:r>
    </w:p>
    <w:p w14:paraId="4F8E2077"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Another note may then be ‘; 8:25am, Ella was calm within 3-5 minutes, offered a variety of breakfast, however, chose cereal without milk. Ella used manners such as please and thank you. Used fine motor skills to clasp individual pieces of cereal’.</w:t>
      </w:r>
    </w:p>
    <w:p w14:paraId="1A8066C0"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Each observation should take no longer than a couple of minutes to record at each, giving not only the parent something to acknowledge at pick up times, but also finding a pattern with the child, how they manage their emotions, what food they like to eat and how they use their skills in the play setting. </w:t>
      </w:r>
    </w:p>
    <w:p w14:paraId="4AF28E58"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Events should be noted in which, the children were invited outside to play as a group, how the child interacts with others, shares </w:t>
      </w:r>
      <w:proofErr w:type="gramStart"/>
      <w:r w:rsidRPr="000B63CE">
        <w:rPr>
          <w:rFonts w:ascii="Times New Roman" w:eastAsia="Times New Roman" w:hAnsi="Times New Roman" w:cs="Times New Roman"/>
          <w:sz w:val="24"/>
          <w:szCs w:val="24"/>
          <w:lang w:eastAsia="en-GB"/>
        </w:rPr>
        <w:t>toys</w:t>
      </w:r>
      <w:proofErr w:type="gramEnd"/>
      <w:r w:rsidRPr="000B63CE">
        <w:rPr>
          <w:rFonts w:ascii="Times New Roman" w:eastAsia="Times New Roman" w:hAnsi="Times New Roman" w:cs="Times New Roman"/>
          <w:sz w:val="24"/>
          <w:szCs w:val="24"/>
          <w:lang w:eastAsia="en-GB"/>
        </w:rPr>
        <w:t xml:space="preserve"> and becomes involved in games. Building confidence noted, for example. ‘1:45pm Ella was playing outside and went down the side unaided for the </w:t>
      </w:r>
      <w:r w:rsidRPr="000B63CE">
        <w:rPr>
          <w:rFonts w:ascii="Times New Roman" w:eastAsia="Times New Roman" w:hAnsi="Times New Roman" w:cs="Times New Roman"/>
          <w:sz w:val="24"/>
          <w:szCs w:val="24"/>
          <w:lang w:eastAsia="en-GB"/>
        </w:rPr>
        <w:lastRenderedPageBreak/>
        <w:t xml:space="preserve">first time after waiting in line’. This shows her confidence has grown since the first time playing outside and has learnt to wait for a turn on the equipment, showing patience. </w:t>
      </w:r>
    </w:p>
    <w:p w14:paraId="564BA175"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Observing a child when playing with toys is always helpful in showing where a child’s development is at. For example ‘Ella’ has just turned 3 years old and practitioners have noticed she likes to play with the older children nearer to age 4, this has been noted that Ella prefers guidance in her play and tries to understand how the other children want her to engage. When playing with physical toys alone, it may seem that Ella chooses a toy which is aimed for her age range, such as number blocks however looks to a practitioner for guidance on putting them in order. </w:t>
      </w:r>
    </w:p>
    <w:p w14:paraId="2E7DD707" w14:textId="77777777" w:rsidR="000B63CE" w:rsidRPr="000B63CE" w:rsidRDefault="000B63CE" w:rsidP="000B63CE">
      <w:pPr>
        <w:spacing w:after="0" w:line="360" w:lineRule="auto"/>
        <w:jc w:val="both"/>
        <w:rPr>
          <w:rFonts w:ascii="Times New Roman" w:eastAsia="Times New Roman" w:hAnsi="Times New Roman" w:cs="Times New Roman"/>
          <w:sz w:val="24"/>
          <w:szCs w:val="24"/>
          <w:lang w:eastAsia="en-GB"/>
        </w:rPr>
      </w:pPr>
      <w:r w:rsidRPr="000B63CE">
        <w:rPr>
          <w:rFonts w:ascii="Times New Roman" w:eastAsia="Times New Roman" w:hAnsi="Times New Roman" w:cs="Times New Roman"/>
          <w:sz w:val="24"/>
          <w:szCs w:val="24"/>
          <w:lang w:eastAsia="en-GB"/>
        </w:rPr>
        <w:t xml:space="preserve">All these observations will look all areas of growth of a child, their confidence and social skills may be above average, however when looking at numeracy there is room for improvement. </w:t>
      </w:r>
    </w:p>
    <w:p w14:paraId="41E5973E" w14:textId="2CAEF2FF" w:rsidR="000B63CE" w:rsidRPr="000B63CE" w:rsidRDefault="000B63CE" w:rsidP="000B63CE">
      <w:pPr>
        <w:spacing w:line="360" w:lineRule="auto"/>
        <w:jc w:val="both"/>
        <w:rPr>
          <w:rFonts w:ascii="Times New Roman" w:hAnsi="Times New Roman" w:cs="Times New Roman"/>
          <w:sz w:val="24"/>
          <w:szCs w:val="24"/>
        </w:rPr>
      </w:pPr>
      <w:r w:rsidRPr="000B63CE">
        <w:rPr>
          <w:rFonts w:ascii="Times New Roman" w:eastAsia="Times New Roman" w:hAnsi="Times New Roman" w:cs="Times New Roman"/>
          <w:sz w:val="24"/>
          <w:szCs w:val="24"/>
          <w:lang w:eastAsia="en-GB"/>
        </w:rPr>
        <w:t>There are pros and cons of using this method as it may seem time consuming and if not written on the moment a practitioner may forget and must run by memory. As a practitioner it may be hard to focus on one individual child, if engaging in a whole group. An observer may also need to keep themselves away from a child to notice certain behaviours in play. However, when looking at the advantages, it gives the parents detail on their child’s day in the setting, looking at meals, interaction and progression over time, and as a practitioner it doesn’t involve a great deal of training.</w:t>
      </w:r>
    </w:p>
    <w:p w14:paraId="55BEFEB8" w14:textId="2C833DC6" w:rsidR="00B75F42" w:rsidRPr="000B63CE" w:rsidRDefault="000B63CE"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Task 4</w:t>
      </w:r>
    </w:p>
    <w:p w14:paraId="56375159" w14:textId="2338B261" w:rsidR="007841E6" w:rsidRPr="000B63CE" w:rsidRDefault="007841E6" w:rsidP="000B63CE">
      <w:pPr>
        <w:spacing w:line="360" w:lineRule="auto"/>
        <w:jc w:val="both"/>
        <w:rPr>
          <w:rFonts w:ascii="Times New Roman" w:hAnsi="Times New Roman" w:cs="Times New Roman"/>
          <w:sz w:val="24"/>
          <w:szCs w:val="24"/>
        </w:rPr>
      </w:pPr>
    </w:p>
    <w:p w14:paraId="0249C028" w14:textId="7A89C13E" w:rsidR="00EF7C62" w:rsidRDefault="00161525" w:rsidP="000B63CE">
      <w:pPr>
        <w:spacing w:line="360" w:lineRule="auto"/>
        <w:jc w:val="both"/>
        <w:rPr>
          <w:rFonts w:ascii="Times New Roman" w:hAnsi="Times New Roman" w:cs="Times New Roman"/>
          <w:sz w:val="24"/>
          <w:szCs w:val="24"/>
        </w:rPr>
      </w:pPr>
      <w:r w:rsidRPr="000B63CE">
        <w:rPr>
          <w:rFonts w:ascii="Times New Roman" w:hAnsi="Times New Roman" w:cs="Times New Roman"/>
          <w:sz w:val="24"/>
          <w:szCs w:val="24"/>
        </w:rPr>
        <w:t>When observing a child, the importance of observing continually is crucial. There is no end to observation. Everything doesn’t have to be necessarily noted, however with observation methods such as a running record it would be beneficial to a practitioner and parent</w:t>
      </w:r>
      <w:r w:rsidR="00774363" w:rsidRPr="000B63CE">
        <w:rPr>
          <w:rFonts w:ascii="Times New Roman" w:hAnsi="Times New Roman" w:cs="Times New Roman"/>
          <w:sz w:val="24"/>
          <w:szCs w:val="24"/>
        </w:rPr>
        <w:t>s</w:t>
      </w:r>
      <w:r w:rsidRPr="000B63CE">
        <w:rPr>
          <w:rFonts w:ascii="Times New Roman" w:hAnsi="Times New Roman" w:cs="Times New Roman"/>
          <w:sz w:val="24"/>
          <w:szCs w:val="24"/>
        </w:rPr>
        <w:t xml:space="preserve">. </w:t>
      </w:r>
      <w:r w:rsidR="00032975" w:rsidRPr="000B63CE">
        <w:rPr>
          <w:rFonts w:ascii="Times New Roman" w:hAnsi="Times New Roman" w:cs="Times New Roman"/>
          <w:sz w:val="24"/>
          <w:szCs w:val="24"/>
        </w:rPr>
        <w:t>An observation also helps build a bond between parent and practitioner, it gives an opening to progress further in the home if a practitioner feels they may be behind or lacking in certain areas.</w:t>
      </w:r>
      <w:r w:rsidR="00032975" w:rsidRPr="000B63CE">
        <w:rPr>
          <w:rFonts w:ascii="Times New Roman" w:hAnsi="Times New Roman" w:cs="Times New Roman"/>
          <w:sz w:val="24"/>
          <w:szCs w:val="24"/>
        </w:rPr>
        <w:br/>
      </w:r>
      <w:r w:rsidRPr="000B63CE">
        <w:rPr>
          <w:rFonts w:ascii="Times New Roman" w:hAnsi="Times New Roman" w:cs="Times New Roman"/>
          <w:sz w:val="24"/>
          <w:szCs w:val="24"/>
        </w:rPr>
        <w:t>Observations noted in a child</w:t>
      </w:r>
      <w:r w:rsidR="00AF137C" w:rsidRPr="000B63CE">
        <w:rPr>
          <w:rFonts w:ascii="Times New Roman" w:hAnsi="Times New Roman" w:cs="Times New Roman"/>
          <w:sz w:val="24"/>
          <w:szCs w:val="24"/>
        </w:rPr>
        <w:t>’</w:t>
      </w:r>
      <w:r w:rsidRPr="000B63CE">
        <w:rPr>
          <w:rFonts w:ascii="Times New Roman" w:hAnsi="Times New Roman" w:cs="Times New Roman"/>
          <w:sz w:val="24"/>
          <w:szCs w:val="24"/>
        </w:rPr>
        <w:t xml:space="preserve">s play or </w:t>
      </w:r>
      <w:r w:rsidR="00AF137C" w:rsidRPr="000B63CE">
        <w:rPr>
          <w:rFonts w:ascii="Times New Roman" w:hAnsi="Times New Roman" w:cs="Times New Roman"/>
          <w:sz w:val="24"/>
          <w:szCs w:val="24"/>
        </w:rPr>
        <w:t>child-initiated</w:t>
      </w:r>
      <w:r w:rsidRPr="000B63CE">
        <w:rPr>
          <w:rFonts w:ascii="Times New Roman" w:hAnsi="Times New Roman" w:cs="Times New Roman"/>
          <w:sz w:val="24"/>
          <w:szCs w:val="24"/>
        </w:rPr>
        <w:t xml:space="preserve"> learning will give the most accurate assessment of learning. (Drake, Nursery World. 2006). </w:t>
      </w:r>
      <w:r w:rsidR="00DF19B3" w:rsidRPr="000B63CE">
        <w:rPr>
          <w:rFonts w:ascii="Times New Roman" w:hAnsi="Times New Roman" w:cs="Times New Roman"/>
          <w:sz w:val="24"/>
          <w:szCs w:val="24"/>
        </w:rPr>
        <w:t>An</w:t>
      </w:r>
      <w:r w:rsidR="00AF137C" w:rsidRPr="000B63CE">
        <w:rPr>
          <w:rFonts w:ascii="Times New Roman" w:hAnsi="Times New Roman" w:cs="Times New Roman"/>
          <w:sz w:val="24"/>
          <w:szCs w:val="24"/>
        </w:rPr>
        <w:t xml:space="preserve"> </w:t>
      </w:r>
      <w:r w:rsidR="00DF19B3" w:rsidRPr="000B63CE">
        <w:rPr>
          <w:rFonts w:ascii="Times New Roman" w:hAnsi="Times New Roman" w:cs="Times New Roman"/>
          <w:sz w:val="24"/>
          <w:szCs w:val="24"/>
        </w:rPr>
        <w:t xml:space="preserve">observation of play will give a </w:t>
      </w:r>
      <w:r w:rsidR="00AF137C" w:rsidRPr="000B63CE">
        <w:rPr>
          <w:rFonts w:ascii="Times New Roman" w:hAnsi="Times New Roman" w:cs="Times New Roman"/>
          <w:sz w:val="24"/>
          <w:szCs w:val="24"/>
        </w:rPr>
        <w:t>practitioner</w:t>
      </w:r>
      <w:r w:rsidR="00DF19B3" w:rsidRPr="000B63CE">
        <w:rPr>
          <w:rFonts w:ascii="Times New Roman" w:hAnsi="Times New Roman" w:cs="Times New Roman"/>
          <w:sz w:val="24"/>
          <w:szCs w:val="24"/>
        </w:rPr>
        <w:t xml:space="preserve"> an idea of how the child engages with other children and adults, their friendships within the groups, which activities they choose to access the most, for example messy play, roll play, and constructive play. A running record will enable a practitioner to make a more formal view on the child to reflect on and plan further activities for the child.</w:t>
      </w:r>
      <w:r w:rsidR="00774363" w:rsidRPr="000B63CE">
        <w:rPr>
          <w:rFonts w:ascii="Times New Roman" w:hAnsi="Times New Roman" w:cs="Times New Roman"/>
          <w:sz w:val="24"/>
          <w:szCs w:val="24"/>
        </w:rPr>
        <w:t xml:space="preserve"> Nutbrown (2011) </w:t>
      </w:r>
      <w:r w:rsidR="00774363" w:rsidRPr="000B63CE">
        <w:rPr>
          <w:rFonts w:ascii="Times New Roman" w:hAnsi="Times New Roman" w:cs="Times New Roman"/>
          <w:sz w:val="24"/>
          <w:szCs w:val="24"/>
        </w:rPr>
        <w:lastRenderedPageBreak/>
        <w:t>believes it is important to make sensitive and detailed observations to enable a practitioner to see a true account of what a child is doing in order to learn the meaning of their actions, to then make further planning and learning opportunities. (Bruce).</w:t>
      </w:r>
      <w:r w:rsidR="0038121B" w:rsidRPr="000B63CE">
        <w:rPr>
          <w:rFonts w:ascii="Times New Roman" w:hAnsi="Times New Roman" w:cs="Times New Roman"/>
          <w:sz w:val="24"/>
          <w:szCs w:val="24"/>
        </w:rPr>
        <w:br/>
        <w:t xml:space="preserve">Piaget </w:t>
      </w:r>
      <w:r w:rsidR="003C324D" w:rsidRPr="000B63CE">
        <w:rPr>
          <w:rFonts w:ascii="Times New Roman" w:hAnsi="Times New Roman" w:cs="Times New Roman"/>
          <w:sz w:val="24"/>
          <w:szCs w:val="24"/>
        </w:rPr>
        <w:t xml:space="preserve">(1958) suggested that children learn best through play which enables their mind to explore which then relates to the importance of observations being made whilst engaging in play crucial. </w:t>
      </w:r>
      <w:r w:rsidR="00DF19B3" w:rsidRPr="000B63CE">
        <w:rPr>
          <w:rFonts w:ascii="Times New Roman" w:hAnsi="Times New Roman" w:cs="Times New Roman"/>
          <w:sz w:val="24"/>
          <w:szCs w:val="24"/>
        </w:rPr>
        <w:br/>
        <w:t>As a practitioner it is</w:t>
      </w:r>
      <w:r w:rsidR="00EB6B41" w:rsidRPr="000B63CE">
        <w:rPr>
          <w:rFonts w:ascii="Times New Roman" w:hAnsi="Times New Roman" w:cs="Times New Roman"/>
          <w:sz w:val="24"/>
          <w:szCs w:val="24"/>
        </w:rPr>
        <w:t xml:space="preserve"> also </w:t>
      </w:r>
      <w:r w:rsidR="00DF19B3" w:rsidRPr="000B63CE">
        <w:rPr>
          <w:rFonts w:ascii="Times New Roman" w:hAnsi="Times New Roman" w:cs="Times New Roman"/>
          <w:sz w:val="24"/>
          <w:szCs w:val="24"/>
        </w:rPr>
        <w:t xml:space="preserve"> important to allow time to </w:t>
      </w:r>
      <w:r w:rsidR="00EB6B41" w:rsidRPr="000B63CE">
        <w:rPr>
          <w:rFonts w:ascii="Times New Roman" w:hAnsi="Times New Roman" w:cs="Times New Roman"/>
          <w:sz w:val="24"/>
          <w:szCs w:val="24"/>
        </w:rPr>
        <w:t>make a participant observation of</w:t>
      </w:r>
      <w:r w:rsidR="00DF19B3" w:rsidRPr="000B63CE">
        <w:rPr>
          <w:rFonts w:ascii="Times New Roman" w:hAnsi="Times New Roman" w:cs="Times New Roman"/>
          <w:sz w:val="24"/>
          <w:szCs w:val="24"/>
        </w:rPr>
        <w:t xml:space="preserve"> a child when they are engaged in a task </w:t>
      </w:r>
      <w:r w:rsidR="00EB6B41" w:rsidRPr="000B63CE">
        <w:rPr>
          <w:rFonts w:ascii="Times New Roman" w:hAnsi="Times New Roman" w:cs="Times New Roman"/>
          <w:sz w:val="24"/>
          <w:szCs w:val="24"/>
        </w:rPr>
        <w:t xml:space="preserve">with yourself, this will focus on their ability to learn, their confidence when engaging with an adult, but also to see what the child has taken and learnt from the tasks. When engaging with a child it allows you to listen to their voice, something with the United Nations Convention on the </w:t>
      </w:r>
      <w:r w:rsidR="00364846" w:rsidRPr="000B63CE">
        <w:rPr>
          <w:rFonts w:ascii="Times New Roman" w:hAnsi="Times New Roman" w:cs="Times New Roman"/>
          <w:sz w:val="24"/>
          <w:szCs w:val="24"/>
        </w:rPr>
        <w:t>R</w:t>
      </w:r>
      <w:r w:rsidR="00EB6B41" w:rsidRPr="000B63CE">
        <w:rPr>
          <w:rFonts w:ascii="Times New Roman" w:hAnsi="Times New Roman" w:cs="Times New Roman"/>
          <w:sz w:val="24"/>
          <w:szCs w:val="24"/>
        </w:rPr>
        <w:t xml:space="preserve">ights of a Child, referring to article 12, respect for views of the child, with the </w:t>
      </w:r>
      <w:r w:rsidR="00364846" w:rsidRPr="000B63CE">
        <w:rPr>
          <w:rFonts w:ascii="Times New Roman" w:hAnsi="Times New Roman" w:cs="Times New Roman"/>
          <w:sz w:val="24"/>
          <w:szCs w:val="24"/>
        </w:rPr>
        <w:t>r</w:t>
      </w:r>
      <w:r w:rsidR="00EB6B41" w:rsidRPr="000B63CE">
        <w:rPr>
          <w:rFonts w:ascii="Times New Roman" w:hAnsi="Times New Roman" w:cs="Times New Roman"/>
          <w:sz w:val="24"/>
          <w:szCs w:val="24"/>
        </w:rPr>
        <w:t xml:space="preserve">ight of the child being able to express their opinion and it to be explored. </w:t>
      </w:r>
      <w:r w:rsidR="00D5258F" w:rsidRPr="000B63CE">
        <w:rPr>
          <w:rFonts w:ascii="Times New Roman" w:hAnsi="Times New Roman" w:cs="Times New Roman"/>
          <w:sz w:val="24"/>
          <w:szCs w:val="24"/>
        </w:rPr>
        <w:br/>
        <w:t xml:space="preserve">The overall objective of observations is to be able to assess the child. It enables a practitioner to look at all areas of a child’s development such as, cognitive, social, physical, emotional and language. All these areas are most accurately observed quickly when observing a child led play task. </w:t>
      </w:r>
      <w:r w:rsidR="006E3946" w:rsidRPr="000B63CE">
        <w:rPr>
          <w:rFonts w:ascii="Times New Roman" w:hAnsi="Times New Roman" w:cs="Times New Roman"/>
          <w:sz w:val="24"/>
          <w:szCs w:val="24"/>
        </w:rPr>
        <w:br/>
        <w:t>When engaging with child</w:t>
      </w:r>
      <w:r w:rsidR="00AF137C" w:rsidRPr="000B63CE">
        <w:rPr>
          <w:rFonts w:ascii="Times New Roman" w:hAnsi="Times New Roman" w:cs="Times New Roman"/>
          <w:sz w:val="24"/>
          <w:szCs w:val="24"/>
        </w:rPr>
        <w:t xml:space="preserve"> during observation, a child could feel many emotions which may affect the accuracy of the observation. For example, if participating in a group session a child may feel pressured to answer a question, not only wanting to impress </w:t>
      </w:r>
      <w:r w:rsidR="00364846" w:rsidRPr="000B63CE">
        <w:rPr>
          <w:rFonts w:ascii="Times New Roman" w:hAnsi="Times New Roman" w:cs="Times New Roman"/>
          <w:sz w:val="24"/>
          <w:szCs w:val="24"/>
        </w:rPr>
        <w:t>the</w:t>
      </w:r>
      <w:r w:rsidR="00AF137C" w:rsidRPr="000B63CE">
        <w:rPr>
          <w:rFonts w:ascii="Times New Roman" w:hAnsi="Times New Roman" w:cs="Times New Roman"/>
          <w:sz w:val="24"/>
          <w:szCs w:val="24"/>
        </w:rPr>
        <w:t xml:space="preserve"> practitioner, their peers too, but also if they were to get it wrong another child may make them feel silly or harm their ego within the group. Another factor which may impact the effectiveness is a child which is not particularly confident in themselves </w:t>
      </w:r>
      <w:r w:rsidR="00BB2AC3" w:rsidRPr="000B63CE">
        <w:rPr>
          <w:rFonts w:ascii="Times New Roman" w:hAnsi="Times New Roman" w:cs="Times New Roman"/>
          <w:sz w:val="24"/>
          <w:szCs w:val="24"/>
        </w:rPr>
        <w:t xml:space="preserve">when participating in a one to one activity. When participating in such observation, there </w:t>
      </w:r>
      <w:r w:rsidR="00364846" w:rsidRPr="000B63CE">
        <w:rPr>
          <w:rFonts w:ascii="Times New Roman" w:hAnsi="Times New Roman" w:cs="Times New Roman"/>
          <w:sz w:val="24"/>
          <w:szCs w:val="24"/>
        </w:rPr>
        <w:t>would be</w:t>
      </w:r>
      <w:r w:rsidR="00BB2AC3" w:rsidRPr="000B63CE">
        <w:rPr>
          <w:rFonts w:ascii="Times New Roman" w:hAnsi="Times New Roman" w:cs="Times New Roman"/>
          <w:sz w:val="24"/>
          <w:szCs w:val="24"/>
        </w:rPr>
        <w:t xml:space="preserve"> benefits</w:t>
      </w:r>
      <w:r w:rsidR="00364846" w:rsidRPr="000B63CE">
        <w:rPr>
          <w:rFonts w:ascii="Times New Roman" w:hAnsi="Times New Roman" w:cs="Times New Roman"/>
          <w:sz w:val="24"/>
          <w:szCs w:val="24"/>
        </w:rPr>
        <w:t xml:space="preserve"> to come from it</w:t>
      </w:r>
      <w:r w:rsidR="00BB2AC3" w:rsidRPr="000B63CE">
        <w:rPr>
          <w:rFonts w:ascii="Times New Roman" w:hAnsi="Times New Roman" w:cs="Times New Roman"/>
          <w:sz w:val="24"/>
          <w:szCs w:val="24"/>
        </w:rPr>
        <w:t>, this will allow a practitioner to connect with a child,</w:t>
      </w:r>
      <w:r w:rsidR="00364846" w:rsidRPr="000B63CE">
        <w:rPr>
          <w:rFonts w:ascii="Times New Roman" w:hAnsi="Times New Roman" w:cs="Times New Roman"/>
          <w:sz w:val="24"/>
          <w:szCs w:val="24"/>
        </w:rPr>
        <w:t xml:space="preserve"> and the child to</w:t>
      </w:r>
      <w:r w:rsidR="00BB2AC3" w:rsidRPr="000B63CE">
        <w:rPr>
          <w:rFonts w:ascii="Times New Roman" w:hAnsi="Times New Roman" w:cs="Times New Roman"/>
          <w:sz w:val="24"/>
          <w:szCs w:val="24"/>
        </w:rPr>
        <w:t xml:space="preserve"> discover their connections with </w:t>
      </w:r>
      <w:r w:rsidR="00364846" w:rsidRPr="000B63CE">
        <w:rPr>
          <w:rFonts w:ascii="Times New Roman" w:hAnsi="Times New Roman" w:cs="Times New Roman"/>
          <w:sz w:val="24"/>
          <w:szCs w:val="24"/>
        </w:rPr>
        <w:t>others in the setting. Primarily in the long term it will have a positive outcome for the child, building th</w:t>
      </w:r>
      <w:r w:rsidR="00F04503" w:rsidRPr="000B63CE">
        <w:rPr>
          <w:rFonts w:ascii="Times New Roman" w:hAnsi="Times New Roman" w:cs="Times New Roman"/>
          <w:sz w:val="24"/>
          <w:szCs w:val="24"/>
        </w:rPr>
        <w:t>e</w:t>
      </w:r>
      <w:r w:rsidR="00364846" w:rsidRPr="000B63CE">
        <w:rPr>
          <w:rFonts w:ascii="Times New Roman" w:hAnsi="Times New Roman" w:cs="Times New Roman"/>
          <w:sz w:val="24"/>
          <w:szCs w:val="24"/>
        </w:rPr>
        <w:t>ir confidence.</w:t>
      </w:r>
      <w:r w:rsidR="00F04503" w:rsidRPr="000B63CE">
        <w:rPr>
          <w:rFonts w:ascii="Times New Roman" w:hAnsi="Times New Roman" w:cs="Times New Roman"/>
          <w:sz w:val="24"/>
          <w:szCs w:val="24"/>
        </w:rPr>
        <w:t xml:space="preserve"> By using such observation methods such as a running record, over time as a practitioner you will be able to see the improvement from their first day in the setting to a current one.</w:t>
      </w:r>
      <w:r w:rsidR="00F04503" w:rsidRPr="000B63CE">
        <w:rPr>
          <w:rFonts w:ascii="Times New Roman" w:hAnsi="Times New Roman" w:cs="Times New Roman"/>
          <w:sz w:val="24"/>
          <w:szCs w:val="24"/>
        </w:rPr>
        <w:br/>
      </w:r>
      <w:r w:rsidR="00364846" w:rsidRPr="000B63CE">
        <w:rPr>
          <w:rFonts w:ascii="Times New Roman" w:hAnsi="Times New Roman" w:cs="Times New Roman"/>
          <w:sz w:val="24"/>
          <w:szCs w:val="24"/>
        </w:rPr>
        <w:t xml:space="preserve">The probability of a child engaging to full potential in a task they didn’t like is low, this then comes into the planning of the task, the setting should be appropriate with activities which appeal to the child and address their needs. </w:t>
      </w:r>
      <w:r w:rsidR="00EF7C62" w:rsidRPr="000B63CE">
        <w:rPr>
          <w:rFonts w:ascii="Times New Roman" w:hAnsi="Times New Roman" w:cs="Times New Roman"/>
          <w:sz w:val="24"/>
          <w:szCs w:val="24"/>
        </w:rPr>
        <w:br/>
      </w:r>
      <w:proofErr w:type="spellStart"/>
      <w:r w:rsidR="00EF7C62" w:rsidRPr="000B63CE">
        <w:rPr>
          <w:rFonts w:ascii="Times New Roman" w:hAnsi="Times New Roman" w:cs="Times New Roman"/>
          <w:sz w:val="24"/>
          <w:szCs w:val="24"/>
        </w:rPr>
        <w:t>McInness</w:t>
      </w:r>
      <w:proofErr w:type="spellEnd"/>
      <w:r w:rsidR="00EF7C62" w:rsidRPr="000B63CE">
        <w:rPr>
          <w:rFonts w:ascii="Times New Roman" w:hAnsi="Times New Roman" w:cs="Times New Roman"/>
          <w:sz w:val="24"/>
          <w:szCs w:val="24"/>
        </w:rPr>
        <w:t xml:space="preserve"> et al. (2009) found in observational data that adult presence had a huge impact in slowing the learning process down, which then led to further research (2010). That a child is </w:t>
      </w:r>
      <w:r w:rsidR="00EF7C62" w:rsidRPr="000B63CE">
        <w:rPr>
          <w:rFonts w:ascii="Times New Roman" w:hAnsi="Times New Roman" w:cs="Times New Roman"/>
          <w:sz w:val="24"/>
          <w:szCs w:val="24"/>
        </w:rPr>
        <w:lastRenderedPageBreak/>
        <w:t xml:space="preserve">more likely to perceive an activity as play learning quicker with less mistakes when an adult or practitioner was present rather than involved in the activity. </w:t>
      </w:r>
      <w:r w:rsidR="00EF7C62" w:rsidRPr="000B63CE">
        <w:rPr>
          <w:rFonts w:ascii="Times New Roman" w:hAnsi="Times New Roman" w:cs="Times New Roman"/>
          <w:sz w:val="24"/>
          <w:szCs w:val="24"/>
        </w:rPr>
        <w:br/>
        <w:t>In conclusion this relates back to the accuracy of child led play and observations from them, the most accurate observation will come from watching a child rather than being socially involved interacting at the time of observation.</w:t>
      </w:r>
    </w:p>
    <w:p w14:paraId="11C75872" w14:textId="2798B6B4" w:rsidR="00844425" w:rsidRDefault="00844425" w:rsidP="000B63CE">
      <w:pPr>
        <w:spacing w:line="360" w:lineRule="auto"/>
        <w:jc w:val="both"/>
        <w:rPr>
          <w:rFonts w:ascii="Times New Roman" w:hAnsi="Times New Roman" w:cs="Times New Roman"/>
          <w:sz w:val="24"/>
          <w:szCs w:val="24"/>
        </w:rPr>
      </w:pPr>
    </w:p>
    <w:p w14:paraId="28A5CE17" w14:textId="7BE012C2" w:rsidR="00844425" w:rsidRDefault="00844425" w:rsidP="000B63CE">
      <w:pPr>
        <w:spacing w:line="360" w:lineRule="auto"/>
        <w:jc w:val="both"/>
        <w:rPr>
          <w:rFonts w:ascii="Times New Roman" w:hAnsi="Times New Roman" w:cs="Times New Roman"/>
          <w:sz w:val="24"/>
          <w:szCs w:val="24"/>
        </w:rPr>
      </w:pPr>
    </w:p>
    <w:p w14:paraId="5E3C847A" w14:textId="52B31AA7" w:rsidR="00844425" w:rsidRDefault="00844425" w:rsidP="000B63CE">
      <w:pPr>
        <w:spacing w:line="360" w:lineRule="auto"/>
        <w:jc w:val="both"/>
        <w:rPr>
          <w:rFonts w:ascii="Times New Roman" w:hAnsi="Times New Roman" w:cs="Times New Roman"/>
          <w:sz w:val="24"/>
          <w:szCs w:val="24"/>
        </w:rPr>
      </w:pPr>
    </w:p>
    <w:p w14:paraId="3C126CCF" w14:textId="29E50982" w:rsidR="00844425" w:rsidRDefault="00844425" w:rsidP="000B63CE">
      <w:pPr>
        <w:spacing w:line="360" w:lineRule="auto"/>
        <w:jc w:val="both"/>
        <w:rPr>
          <w:rFonts w:ascii="Times New Roman" w:hAnsi="Times New Roman" w:cs="Times New Roman"/>
          <w:sz w:val="24"/>
          <w:szCs w:val="24"/>
        </w:rPr>
      </w:pPr>
    </w:p>
    <w:p w14:paraId="52AA7E91" w14:textId="71C65F4F" w:rsidR="00844425" w:rsidRDefault="00844425" w:rsidP="000B63CE">
      <w:pPr>
        <w:spacing w:line="360" w:lineRule="auto"/>
        <w:jc w:val="both"/>
        <w:rPr>
          <w:rFonts w:ascii="Times New Roman" w:hAnsi="Times New Roman" w:cs="Times New Roman"/>
          <w:sz w:val="24"/>
          <w:szCs w:val="24"/>
        </w:rPr>
      </w:pPr>
    </w:p>
    <w:p w14:paraId="62434359" w14:textId="497B8BAB" w:rsidR="00844425" w:rsidRDefault="00844425" w:rsidP="000B63CE">
      <w:pPr>
        <w:spacing w:line="360" w:lineRule="auto"/>
        <w:jc w:val="both"/>
        <w:rPr>
          <w:rFonts w:ascii="Times New Roman" w:hAnsi="Times New Roman" w:cs="Times New Roman"/>
          <w:sz w:val="24"/>
          <w:szCs w:val="24"/>
        </w:rPr>
      </w:pPr>
    </w:p>
    <w:p w14:paraId="23A9ECE6" w14:textId="48F1FBDC" w:rsidR="00844425" w:rsidRDefault="00844425" w:rsidP="000B63CE">
      <w:pPr>
        <w:spacing w:line="360" w:lineRule="auto"/>
        <w:jc w:val="both"/>
        <w:rPr>
          <w:rFonts w:ascii="Times New Roman" w:hAnsi="Times New Roman" w:cs="Times New Roman"/>
          <w:sz w:val="24"/>
          <w:szCs w:val="24"/>
        </w:rPr>
      </w:pPr>
    </w:p>
    <w:p w14:paraId="06580BA1" w14:textId="7AC2D7C2" w:rsidR="00844425" w:rsidRDefault="00844425" w:rsidP="000B63CE">
      <w:pPr>
        <w:spacing w:line="360" w:lineRule="auto"/>
        <w:jc w:val="both"/>
        <w:rPr>
          <w:rFonts w:ascii="Times New Roman" w:hAnsi="Times New Roman" w:cs="Times New Roman"/>
          <w:sz w:val="24"/>
          <w:szCs w:val="24"/>
        </w:rPr>
      </w:pPr>
    </w:p>
    <w:p w14:paraId="1FDC1721" w14:textId="597004F5" w:rsidR="00844425" w:rsidRDefault="00844425" w:rsidP="000B63CE">
      <w:pPr>
        <w:spacing w:line="360" w:lineRule="auto"/>
        <w:jc w:val="both"/>
        <w:rPr>
          <w:rFonts w:ascii="Times New Roman" w:hAnsi="Times New Roman" w:cs="Times New Roman"/>
          <w:sz w:val="24"/>
          <w:szCs w:val="24"/>
        </w:rPr>
      </w:pPr>
    </w:p>
    <w:p w14:paraId="397B1F25" w14:textId="436696BF" w:rsidR="00844425" w:rsidRDefault="00844425" w:rsidP="000B63CE">
      <w:pPr>
        <w:spacing w:line="360" w:lineRule="auto"/>
        <w:jc w:val="both"/>
        <w:rPr>
          <w:rFonts w:ascii="Times New Roman" w:hAnsi="Times New Roman" w:cs="Times New Roman"/>
          <w:sz w:val="24"/>
          <w:szCs w:val="24"/>
        </w:rPr>
      </w:pPr>
    </w:p>
    <w:p w14:paraId="51B20217" w14:textId="35070AFE" w:rsidR="00844425" w:rsidRDefault="00844425" w:rsidP="000B63CE">
      <w:pPr>
        <w:spacing w:line="360" w:lineRule="auto"/>
        <w:jc w:val="both"/>
        <w:rPr>
          <w:rFonts w:ascii="Times New Roman" w:hAnsi="Times New Roman" w:cs="Times New Roman"/>
          <w:sz w:val="24"/>
          <w:szCs w:val="24"/>
        </w:rPr>
      </w:pPr>
    </w:p>
    <w:p w14:paraId="6A3D758F" w14:textId="52D3CD22" w:rsidR="00844425" w:rsidRDefault="00844425" w:rsidP="000B63CE">
      <w:pPr>
        <w:spacing w:line="360" w:lineRule="auto"/>
        <w:jc w:val="both"/>
        <w:rPr>
          <w:rFonts w:ascii="Times New Roman" w:hAnsi="Times New Roman" w:cs="Times New Roman"/>
          <w:sz w:val="24"/>
          <w:szCs w:val="24"/>
        </w:rPr>
      </w:pPr>
    </w:p>
    <w:p w14:paraId="2271778E" w14:textId="76045322" w:rsidR="00844425" w:rsidRDefault="00844425" w:rsidP="000B63CE">
      <w:pPr>
        <w:spacing w:line="360" w:lineRule="auto"/>
        <w:jc w:val="both"/>
        <w:rPr>
          <w:rFonts w:ascii="Times New Roman" w:hAnsi="Times New Roman" w:cs="Times New Roman"/>
          <w:sz w:val="24"/>
          <w:szCs w:val="24"/>
        </w:rPr>
      </w:pPr>
    </w:p>
    <w:p w14:paraId="1EF6234F" w14:textId="63B54D29" w:rsidR="00844425" w:rsidRDefault="00844425" w:rsidP="000B63CE">
      <w:pPr>
        <w:spacing w:line="360" w:lineRule="auto"/>
        <w:jc w:val="both"/>
        <w:rPr>
          <w:rFonts w:ascii="Times New Roman" w:hAnsi="Times New Roman" w:cs="Times New Roman"/>
          <w:sz w:val="24"/>
          <w:szCs w:val="24"/>
        </w:rPr>
      </w:pPr>
    </w:p>
    <w:p w14:paraId="3D5E1854" w14:textId="5DD820B6" w:rsidR="00844425" w:rsidRDefault="00844425" w:rsidP="000B63CE">
      <w:pPr>
        <w:spacing w:line="360" w:lineRule="auto"/>
        <w:jc w:val="both"/>
        <w:rPr>
          <w:rFonts w:ascii="Times New Roman" w:hAnsi="Times New Roman" w:cs="Times New Roman"/>
          <w:sz w:val="24"/>
          <w:szCs w:val="24"/>
        </w:rPr>
      </w:pPr>
    </w:p>
    <w:p w14:paraId="476BC9EC" w14:textId="0D2E3A7B" w:rsidR="00844425" w:rsidRDefault="00844425" w:rsidP="000B63CE">
      <w:pPr>
        <w:spacing w:line="360" w:lineRule="auto"/>
        <w:jc w:val="both"/>
        <w:rPr>
          <w:rFonts w:ascii="Times New Roman" w:hAnsi="Times New Roman" w:cs="Times New Roman"/>
          <w:sz w:val="24"/>
          <w:szCs w:val="24"/>
        </w:rPr>
      </w:pPr>
    </w:p>
    <w:p w14:paraId="418628B2" w14:textId="52D40E5A" w:rsidR="00844425" w:rsidRDefault="00844425" w:rsidP="000B63CE">
      <w:pPr>
        <w:spacing w:line="360" w:lineRule="auto"/>
        <w:jc w:val="both"/>
        <w:rPr>
          <w:rFonts w:ascii="Times New Roman" w:hAnsi="Times New Roman" w:cs="Times New Roman"/>
          <w:sz w:val="24"/>
          <w:szCs w:val="24"/>
        </w:rPr>
      </w:pPr>
    </w:p>
    <w:p w14:paraId="2C377CCC" w14:textId="67BB5960" w:rsidR="00844425" w:rsidRDefault="00844425" w:rsidP="000B63CE">
      <w:pPr>
        <w:spacing w:line="360" w:lineRule="auto"/>
        <w:jc w:val="both"/>
        <w:rPr>
          <w:rFonts w:ascii="Times New Roman" w:hAnsi="Times New Roman" w:cs="Times New Roman"/>
          <w:sz w:val="24"/>
          <w:szCs w:val="24"/>
        </w:rPr>
      </w:pPr>
    </w:p>
    <w:p w14:paraId="1960ABB8" w14:textId="2CA85E47" w:rsidR="00844425" w:rsidRDefault="00844425" w:rsidP="000B63CE">
      <w:pPr>
        <w:spacing w:line="360" w:lineRule="auto"/>
        <w:jc w:val="both"/>
        <w:rPr>
          <w:rFonts w:ascii="Times New Roman" w:hAnsi="Times New Roman" w:cs="Times New Roman"/>
          <w:sz w:val="24"/>
          <w:szCs w:val="24"/>
        </w:rPr>
      </w:pPr>
    </w:p>
    <w:p w14:paraId="5235989E" w14:textId="6D2CC288" w:rsidR="00844425" w:rsidRDefault="00844425" w:rsidP="000B63CE">
      <w:pPr>
        <w:spacing w:line="360" w:lineRule="auto"/>
        <w:jc w:val="both"/>
        <w:rPr>
          <w:rFonts w:ascii="Times New Roman" w:hAnsi="Times New Roman" w:cs="Times New Roman"/>
          <w:sz w:val="24"/>
          <w:szCs w:val="24"/>
        </w:rPr>
      </w:pPr>
    </w:p>
    <w:p w14:paraId="692FD324" w14:textId="6AC3F01B" w:rsidR="00844425" w:rsidRDefault="00844425" w:rsidP="000B63CE">
      <w:pPr>
        <w:spacing w:line="360" w:lineRule="auto"/>
        <w:jc w:val="both"/>
        <w:rPr>
          <w:rFonts w:ascii="Times New Roman" w:hAnsi="Times New Roman" w:cs="Times New Roman"/>
          <w:sz w:val="24"/>
          <w:szCs w:val="24"/>
        </w:rPr>
      </w:pPr>
    </w:p>
    <w:p w14:paraId="6539EDEA" w14:textId="77777777" w:rsidR="000D0BFA" w:rsidRDefault="000D0BFA" w:rsidP="000D0BFA">
      <w:pPr>
        <w:spacing w:line="360" w:lineRule="auto"/>
        <w:jc w:val="both"/>
        <w:rPr>
          <w:rFonts w:ascii="Times New Roman" w:hAnsi="Times New Roman" w:cs="Times New Roman"/>
          <w:sz w:val="24"/>
          <w:szCs w:val="24"/>
        </w:rPr>
      </w:pPr>
      <w:r>
        <w:rPr>
          <w:rFonts w:ascii="Times New Roman" w:hAnsi="Times New Roman" w:cs="Times New Roman"/>
          <w:sz w:val="24"/>
          <w:szCs w:val="24"/>
        </w:rPr>
        <w:t>Task 1</w:t>
      </w:r>
    </w:p>
    <w:p w14:paraId="7A691740" w14:textId="77777777" w:rsidR="000D0BFA" w:rsidRPr="000C3029" w:rsidRDefault="000D0BFA" w:rsidP="000D0BF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Grindhelm</w:t>
      </w:r>
      <w:proofErr w:type="spellEnd"/>
      <w:r>
        <w:rPr>
          <w:rFonts w:ascii="Times New Roman" w:hAnsi="Times New Roman" w:cs="Times New Roman"/>
          <w:sz w:val="24"/>
          <w:szCs w:val="24"/>
        </w:rPr>
        <w:t xml:space="preserve">, LT. (2017) </w:t>
      </w:r>
      <w:r w:rsidRPr="00A508A7">
        <w:rPr>
          <w:rFonts w:ascii="Times New Roman" w:hAnsi="Times New Roman" w:cs="Times New Roman"/>
          <w:i/>
          <w:iCs/>
          <w:sz w:val="24"/>
          <w:szCs w:val="24"/>
        </w:rPr>
        <w:t>Children as playing citizens</w:t>
      </w:r>
      <w:r w:rsidRPr="000C3029">
        <w:rPr>
          <w:rFonts w:ascii="Times New Roman" w:hAnsi="Times New Roman" w:cs="Times New Roman"/>
          <w:sz w:val="24"/>
          <w:szCs w:val="24"/>
        </w:rPr>
        <w:t xml:space="preserve"> </w:t>
      </w:r>
      <w:r>
        <w:rPr>
          <w:rFonts w:ascii="Times New Roman" w:hAnsi="Times New Roman" w:cs="Times New Roman"/>
          <w:sz w:val="24"/>
          <w:szCs w:val="24"/>
        </w:rPr>
        <w:t>.25(4</w:t>
      </w:r>
      <w:proofErr w:type="gramStart"/>
      <w:r>
        <w:rPr>
          <w:rFonts w:ascii="Times New Roman" w:hAnsi="Times New Roman" w:cs="Times New Roman"/>
          <w:sz w:val="24"/>
          <w:szCs w:val="24"/>
        </w:rPr>
        <w:t>),pp.</w:t>
      </w:r>
      <w:proofErr w:type="gramEnd"/>
      <w:r>
        <w:rPr>
          <w:rFonts w:ascii="Times New Roman" w:hAnsi="Times New Roman" w:cs="Times New Roman"/>
          <w:sz w:val="24"/>
          <w:szCs w:val="24"/>
        </w:rPr>
        <w:t>624-636 http;//doi.org/10.1080/1350293x.2017.1331076</w:t>
      </w:r>
    </w:p>
    <w:p w14:paraId="2CADEC03" w14:textId="77777777" w:rsidR="000D0BFA" w:rsidRPr="000C3029" w:rsidRDefault="000D0BFA" w:rsidP="000D0BFA">
      <w:pPr>
        <w:spacing w:line="360" w:lineRule="auto"/>
        <w:jc w:val="both"/>
        <w:rPr>
          <w:rFonts w:ascii="Times New Roman" w:hAnsi="Times New Roman" w:cs="Times New Roman"/>
          <w:sz w:val="24"/>
          <w:szCs w:val="24"/>
        </w:rPr>
      </w:pPr>
      <w:proofErr w:type="spellStart"/>
      <w:r w:rsidRPr="000C3029">
        <w:rPr>
          <w:rFonts w:ascii="Times New Roman" w:hAnsi="Times New Roman" w:cs="Times New Roman"/>
          <w:sz w:val="24"/>
          <w:szCs w:val="24"/>
        </w:rPr>
        <w:t>Childrens</w:t>
      </w:r>
      <w:proofErr w:type="spellEnd"/>
      <w:r w:rsidRPr="000C3029">
        <w:rPr>
          <w:rFonts w:ascii="Times New Roman" w:hAnsi="Times New Roman" w:cs="Times New Roman"/>
          <w:sz w:val="24"/>
          <w:szCs w:val="24"/>
        </w:rPr>
        <w:t xml:space="preserve"> Commissioner for wales (2019) </w:t>
      </w:r>
      <w:r w:rsidRPr="000C3029">
        <w:rPr>
          <w:rFonts w:ascii="Times New Roman" w:hAnsi="Times New Roman" w:cs="Times New Roman"/>
          <w:i/>
          <w:iCs/>
          <w:sz w:val="24"/>
          <w:szCs w:val="24"/>
        </w:rPr>
        <w:t xml:space="preserve">The right way, </w:t>
      </w:r>
      <w:proofErr w:type="spellStart"/>
      <w:r w:rsidRPr="000C3029">
        <w:rPr>
          <w:rFonts w:ascii="Times New Roman" w:hAnsi="Times New Roman" w:cs="Times New Roman"/>
          <w:i/>
          <w:iCs/>
          <w:sz w:val="24"/>
          <w:szCs w:val="24"/>
        </w:rPr>
        <w:t>childrens</w:t>
      </w:r>
      <w:proofErr w:type="spellEnd"/>
      <w:r w:rsidRPr="000C3029">
        <w:rPr>
          <w:rFonts w:ascii="Times New Roman" w:hAnsi="Times New Roman" w:cs="Times New Roman"/>
          <w:i/>
          <w:iCs/>
          <w:sz w:val="24"/>
          <w:szCs w:val="24"/>
        </w:rPr>
        <w:t xml:space="preserve"> rights approach. </w:t>
      </w:r>
      <w:r w:rsidRPr="000C3029">
        <w:rPr>
          <w:rFonts w:ascii="Times New Roman" w:hAnsi="Times New Roman" w:cs="Times New Roman"/>
          <w:sz w:val="24"/>
          <w:szCs w:val="24"/>
        </w:rPr>
        <w:t xml:space="preserve">Available at: </w:t>
      </w:r>
      <w:hyperlink r:id="rId10" w:history="1">
        <w:r w:rsidRPr="000C3029">
          <w:rPr>
            <w:rStyle w:val="Hyperlink"/>
            <w:rFonts w:ascii="Times New Roman" w:hAnsi="Times New Roman" w:cs="Times New Roman"/>
            <w:sz w:val="24"/>
            <w:szCs w:val="24"/>
          </w:rPr>
          <w:t>https://www.childcomwales.org.uk/resources/childrens-rights-approach/right-way-childrens-rights-approach-wales/</w:t>
        </w:r>
      </w:hyperlink>
      <w:r w:rsidRPr="000C3029">
        <w:rPr>
          <w:rFonts w:ascii="Times New Roman" w:hAnsi="Times New Roman" w:cs="Times New Roman"/>
          <w:sz w:val="24"/>
          <w:szCs w:val="24"/>
        </w:rPr>
        <w:t xml:space="preserve"> (Accessed: 7thJanuary 2020).</w:t>
      </w:r>
    </w:p>
    <w:p w14:paraId="2743E903"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Howes, C., &amp; Byler, P. (2005). </w:t>
      </w:r>
      <w:r w:rsidRPr="000C3029">
        <w:rPr>
          <w:rFonts w:ascii="Times New Roman" w:hAnsi="Times New Roman" w:cs="Times New Roman"/>
          <w:i/>
          <w:iCs/>
          <w:sz w:val="24"/>
          <w:szCs w:val="24"/>
        </w:rPr>
        <w:t xml:space="preserve">Pedagogy from </w:t>
      </w:r>
      <w:proofErr w:type="gramStart"/>
      <w:r w:rsidRPr="000C3029">
        <w:rPr>
          <w:rFonts w:ascii="Times New Roman" w:hAnsi="Times New Roman" w:cs="Times New Roman"/>
          <w:i/>
          <w:iCs/>
          <w:sz w:val="24"/>
          <w:szCs w:val="24"/>
        </w:rPr>
        <w:t>child care</w:t>
      </w:r>
      <w:proofErr w:type="gramEnd"/>
      <w:r w:rsidRPr="000C3029">
        <w:rPr>
          <w:rFonts w:ascii="Times New Roman" w:hAnsi="Times New Roman" w:cs="Times New Roman"/>
          <w:i/>
          <w:iCs/>
          <w:sz w:val="24"/>
          <w:szCs w:val="24"/>
        </w:rPr>
        <w:t xml:space="preserve"> to second grade: Influences of developmentally appropriate practices</w:t>
      </w:r>
      <w:r w:rsidRPr="000C3029">
        <w:rPr>
          <w:rFonts w:ascii="Times New Roman" w:hAnsi="Times New Roman" w:cs="Times New Roman"/>
          <w:sz w:val="24"/>
          <w:szCs w:val="24"/>
        </w:rPr>
        <w:t>. Manuscript in preparation.</w:t>
      </w:r>
    </w:p>
    <w:p w14:paraId="734EDB39" w14:textId="77777777" w:rsidR="000D0BFA" w:rsidRPr="000C3029" w:rsidRDefault="000D0BFA" w:rsidP="000D0BFA">
      <w:pPr>
        <w:spacing w:line="360" w:lineRule="auto"/>
        <w:jc w:val="both"/>
        <w:rPr>
          <w:rFonts w:ascii="Times New Roman" w:hAnsi="Times New Roman" w:cs="Times New Roman"/>
          <w:sz w:val="24"/>
          <w:szCs w:val="24"/>
        </w:rPr>
      </w:pPr>
    </w:p>
    <w:p w14:paraId="333D1052"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Children’s Commissioner for Wales (2020). </w:t>
      </w:r>
      <w:r w:rsidRPr="000C3029">
        <w:rPr>
          <w:rFonts w:ascii="Times New Roman" w:hAnsi="Times New Roman" w:cs="Times New Roman"/>
          <w:i/>
          <w:iCs/>
          <w:sz w:val="24"/>
          <w:szCs w:val="24"/>
        </w:rPr>
        <w:t>Play</w:t>
      </w:r>
      <w:r w:rsidRPr="000C3029">
        <w:rPr>
          <w:rFonts w:ascii="Times New Roman" w:hAnsi="Times New Roman" w:cs="Times New Roman"/>
          <w:sz w:val="24"/>
          <w:szCs w:val="24"/>
        </w:rPr>
        <w:t xml:space="preserve"> Available at : </w:t>
      </w:r>
      <w:hyperlink r:id="rId11" w:history="1">
        <w:r w:rsidRPr="000C3029">
          <w:rPr>
            <w:rStyle w:val="Hyperlink"/>
            <w:rFonts w:ascii="Times New Roman" w:hAnsi="Times New Roman" w:cs="Times New Roman"/>
            <w:sz w:val="24"/>
            <w:szCs w:val="24"/>
          </w:rPr>
          <w:t>https://www.childcomwales.org.uk/wp-content/uploads/2018/04/Play-FINAL.pdf</w:t>
        </w:r>
      </w:hyperlink>
      <w:r w:rsidRPr="000C3029">
        <w:rPr>
          <w:rFonts w:ascii="Times New Roman" w:hAnsi="Times New Roman" w:cs="Times New Roman"/>
          <w:sz w:val="24"/>
          <w:szCs w:val="24"/>
        </w:rPr>
        <w:t xml:space="preserve"> (Accessed:7th January (2020).</w:t>
      </w:r>
    </w:p>
    <w:p w14:paraId="48A7E1F2"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Howard, J. (2002) Eliciting young children’s perceptions of play, work and learning using the activity apperception story procedure. Early Child Development and Care, 172, 489–502.</w:t>
      </w:r>
    </w:p>
    <w:p w14:paraId="6B93D7AE"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Moyles, J. </w:t>
      </w:r>
      <w:r w:rsidRPr="000C3029">
        <w:rPr>
          <w:rFonts w:ascii="Times New Roman" w:hAnsi="Times New Roman" w:cs="Times New Roman"/>
          <w:i/>
          <w:iCs/>
          <w:sz w:val="24"/>
          <w:szCs w:val="24"/>
        </w:rPr>
        <w:t xml:space="preserve">Play and Early Years </w:t>
      </w:r>
      <w:r w:rsidRPr="000C3029">
        <w:rPr>
          <w:rFonts w:ascii="Times New Roman" w:hAnsi="Times New Roman" w:cs="Times New Roman"/>
          <w:sz w:val="24"/>
          <w:szCs w:val="24"/>
        </w:rPr>
        <w:t xml:space="preserve">Available at: </w:t>
      </w:r>
      <w:hyperlink r:id="rId12" w:history="1">
        <w:r w:rsidRPr="000C3029">
          <w:rPr>
            <w:rStyle w:val="Hyperlink"/>
            <w:rFonts w:ascii="Times New Roman" w:hAnsi="Times New Roman" w:cs="Times New Roman"/>
            <w:sz w:val="24"/>
            <w:szCs w:val="24"/>
          </w:rPr>
          <w:t>https://issuu.com/playwales/docs/play_and_early_years</w:t>
        </w:r>
      </w:hyperlink>
      <w:r w:rsidRPr="000C3029">
        <w:rPr>
          <w:rFonts w:ascii="Times New Roman" w:hAnsi="Times New Roman" w:cs="Times New Roman"/>
          <w:sz w:val="24"/>
          <w:szCs w:val="24"/>
        </w:rPr>
        <w:t xml:space="preserve"> (Accessed:7th January 2020).</w:t>
      </w:r>
    </w:p>
    <w:p w14:paraId="21C61517"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Play Wales (2017) </w:t>
      </w:r>
      <w:r w:rsidRPr="000C3029">
        <w:rPr>
          <w:rFonts w:ascii="Times New Roman" w:hAnsi="Times New Roman" w:cs="Times New Roman"/>
          <w:i/>
          <w:iCs/>
          <w:sz w:val="24"/>
          <w:szCs w:val="24"/>
        </w:rPr>
        <w:t>Play Types</w:t>
      </w:r>
      <w:r w:rsidRPr="000C3029">
        <w:rPr>
          <w:rFonts w:ascii="Times New Roman" w:hAnsi="Times New Roman" w:cs="Times New Roman"/>
          <w:sz w:val="24"/>
          <w:szCs w:val="24"/>
        </w:rPr>
        <w:t xml:space="preserve">. Available at: </w:t>
      </w:r>
      <w:hyperlink r:id="rId13" w:history="1">
        <w:r w:rsidRPr="000C3029">
          <w:rPr>
            <w:rStyle w:val="Hyperlink"/>
            <w:rFonts w:ascii="Times New Roman" w:hAnsi="Times New Roman" w:cs="Times New Roman"/>
            <w:sz w:val="24"/>
            <w:szCs w:val="24"/>
          </w:rPr>
          <w:t>https://issuu.com/playwales/docs/play_types?e=5305098/53885121</w:t>
        </w:r>
      </w:hyperlink>
      <w:r w:rsidRPr="000C3029">
        <w:rPr>
          <w:rFonts w:ascii="Times New Roman" w:hAnsi="Times New Roman" w:cs="Times New Roman"/>
          <w:sz w:val="24"/>
          <w:szCs w:val="24"/>
        </w:rPr>
        <w:t xml:space="preserve"> (Accessed: 8</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4723D5F7" w14:textId="77777777" w:rsidR="000D0BFA" w:rsidRPr="000C3029" w:rsidRDefault="000D0BFA" w:rsidP="000D0BFA">
      <w:pPr>
        <w:spacing w:line="360" w:lineRule="auto"/>
        <w:jc w:val="both"/>
        <w:rPr>
          <w:rStyle w:val="Hyperlink"/>
          <w:rFonts w:ascii="Times New Roman" w:hAnsi="Times New Roman" w:cs="Times New Roman"/>
          <w:sz w:val="24"/>
          <w:szCs w:val="24"/>
        </w:rPr>
      </w:pPr>
      <w:hyperlink r:id="rId14" w:history="1">
        <w:r w:rsidRPr="000C3029">
          <w:rPr>
            <w:rStyle w:val="Hyperlink"/>
            <w:rFonts w:ascii="Times New Roman" w:hAnsi="Times New Roman" w:cs="Times New Roman"/>
            <w:sz w:val="24"/>
            <w:szCs w:val="24"/>
          </w:rPr>
          <w:t>https://moodle.uwtsd.ac.uk/pluginfile.php/324468/mod_resource/content/1/Howard%20and%20McInnes.pdf</w:t>
        </w:r>
      </w:hyperlink>
    </w:p>
    <w:p w14:paraId="44D450ED" w14:textId="77777777" w:rsidR="000D0BFA" w:rsidRPr="000C3029" w:rsidRDefault="000D0BFA" w:rsidP="000D0BFA">
      <w:pPr>
        <w:spacing w:line="360" w:lineRule="auto"/>
        <w:jc w:val="both"/>
        <w:rPr>
          <w:rFonts w:ascii="Times New Roman" w:hAnsi="Times New Roman" w:cs="Times New Roman"/>
          <w:sz w:val="24"/>
          <w:szCs w:val="24"/>
        </w:rPr>
      </w:pPr>
      <w:proofErr w:type="spellStart"/>
      <w:r w:rsidRPr="000C3029">
        <w:rPr>
          <w:rFonts w:ascii="Times New Roman" w:hAnsi="Times New Roman" w:cs="Times New Roman"/>
          <w:sz w:val="24"/>
          <w:szCs w:val="24"/>
        </w:rPr>
        <w:t>Pearsons</w:t>
      </w:r>
      <w:proofErr w:type="spellEnd"/>
      <w:r w:rsidRPr="000C3029">
        <w:rPr>
          <w:rFonts w:ascii="Times New Roman" w:hAnsi="Times New Roman" w:cs="Times New Roman"/>
          <w:sz w:val="24"/>
          <w:szCs w:val="24"/>
        </w:rPr>
        <w:t xml:space="preserve"> Schools and College (2020) </w:t>
      </w:r>
      <w:proofErr w:type="spellStart"/>
      <w:r w:rsidRPr="000C3029">
        <w:rPr>
          <w:rFonts w:ascii="Times New Roman" w:hAnsi="Times New Roman" w:cs="Times New Roman"/>
          <w:i/>
          <w:iCs/>
          <w:sz w:val="24"/>
          <w:szCs w:val="24"/>
        </w:rPr>
        <w:t>Childrens</w:t>
      </w:r>
      <w:proofErr w:type="spellEnd"/>
      <w:r w:rsidRPr="000C3029">
        <w:rPr>
          <w:rFonts w:ascii="Times New Roman" w:hAnsi="Times New Roman" w:cs="Times New Roman"/>
          <w:i/>
          <w:iCs/>
          <w:sz w:val="24"/>
          <w:szCs w:val="24"/>
        </w:rPr>
        <w:t xml:space="preserve"> Learning, Play and Development.</w:t>
      </w:r>
      <w:r w:rsidRPr="000C3029">
        <w:rPr>
          <w:rFonts w:ascii="Times New Roman" w:hAnsi="Times New Roman" w:cs="Times New Roman"/>
          <w:sz w:val="24"/>
          <w:szCs w:val="24"/>
        </w:rPr>
        <w:t xml:space="preserve"> </w:t>
      </w:r>
      <w:proofErr w:type="spellStart"/>
      <w:r w:rsidRPr="000C3029">
        <w:rPr>
          <w:rFonts w:ascii="Times New Roman" w:hAnsi="Times New Roman" w:cs="Times New Roman"/>
          <w:sz w:val="24"/>
          <w:szCs w:val="24"/>
        </w:rPr>
        <w:t>Availble</w:t>
      </w:r>
      <w:proofErr w:type="spellEnd"/>
      <w:r w:rsidRPr="000C3029">
        <w:rPr>
          <w:rFonts w:ascii="Times New Roman" w:hAnsi="Times New Roman" w:cs="Times New Roman"/>
          <w:sz w:val="24"/>
          <w:szCs w:val="24"/>
        </w:rPr>
        <w:t xml:space="preserve"> at: </w:t>
      </w:r>
      <w:hyperlink r:id="rId15" w:history="1">
        <w:r w:rsidRPr="000C3029">
          <w:rPr>
            <w:rStyle w:val="Hyperlink"/>
            <w:rFonts w:ascii="Times New Roman" w:hAnsi="Times New Roman" w:cs="Times New Roman"/>
            <w:sz w:val="24"/>
            <w:szCs w:val="24"/>
          </w:rPr>
          <w:t>https://www.pearsonschoolsandfecolleges.co.uk/FEAndVocational/Childcare/BTEC/BTEC-Firsts-in-Childrens-Play-Learning-and-Development-2013/Samples/BTECFirstsinCPLDDraftStudentBookSamples/BTECFirstsinCPLD2013SBUnit2DRAFT_takeapeek.pdf</w:t>
        </w:r>
      </w:hyperlink>
      <w:r w:rsidRPr="000C3029">
        <w:rPr>
          <w:rFonts w:ascii="Times New Roman" w:hAnsi="Times New Roman" w:cs="Times New Roman"/>
          <w:sz w:val="24"/>
          <w:szCs w:val="24"/>
        </w:rPr>
        <w:t xml:space="preserve"> (Accessed:8</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20317907" w14:textId="77777777" w:rsidR="000D0BFA" w:rsidRPr="000C3029" w:rsidRDefault="000D0BFA" w:rsidP="000D0BFA">
      <w:pPr>
        <w:spacing w:line="360" w:lineRule="auto"/>
        <w:jc w:val="both"/>
        <w:rPr>
          <w:rStyle w:val="Hyperlink"/>
          <w:rFonts w:ascii="Times New Roman" w:hAnsi="Times New Roman" w:cs="Times New Roman"/>
          <w:sz w:val="24"/>
          <w:szCs w:val="24"/>
        </w:rPr>
      </w:pPr>
      <w:r w:rsidRPr="000C3029">
        <w:rPr>
          <w:rFonts w:ascii="Times New Roman" w:hAnsi="Times New Roman" w:cs="Times New Roman"/>
          <w:sz w:val="24"/>
          <w:szCs w:val="24"/>
        </w:rPr>
        <w:lastRenderedPageBreak/>
        <w:t xml:space="preserve">Play Wales (2019) </w:t>
      </w:r>
      <w:r w:rsidRPr="000C3029">
        <w:rPr>
          <w:rFonts w:ascii="Times New Roman" w:hAnsi="Times New Roman" w:cs="Times New Roman"/>
          <w:i/>
          <w:iCs/>
          <w:sz w:val="24"/>
          <w:szCs w:val="24"/>
        </w:rPr>
        <w:t xml:space="preserve">Play </w:t>
      </w:r>
      <w:proofErr w:type="spellStart"/>
      <w:r w:rsidRPr="000C3029">
        <w:rPr>
          <w:rFonts w:ascii="Times New Roman" w:hAnsi="Times New Roman" w:cs="Times New Roman"/>
          <w:i/>
          <w:iCs/>
          <w:sz w:val="24"/>
          <w:szCs w:val="24"/>
        </w:rPr>
        <w:t>Ploicy</w:t>
      </w:r>
      <w:proofErr w:type="spellEnd"/>
      <w:r w:rsidRPr="000C3029">
        <w:rPr>
          <w:rFonts w:ascii="Times New Roman" w:hAnsi="Times New Roman" w:cs="Times New Roman"/>
          <w:i/>
          <w:iCs/>
          <w:sz w:val="24"/>
          <w:szCs w:val="24"/>
        </w:rPr>
        <w:t xml:space="preserve"> </w:t>
      </w:r>
      <w:r w:rsidRPr="000C3029">
        <w:rPr>
          <w:rFonts w:ascii="Times New Roman" w:hAnsi="Times New Roman" w:cs="Times New Roman"/>
          <w:sz w:val="24"/>
          <w:szCs w:val="24"/>
        </w:rPr>
        <w:t xml:space="preserve">Available at: </w:t>
      </w:r>
      <w:hyperlink r:id="rId16" w:history="1">
        <w:r w:rsidRPr="000C3029">
          <w:rPr>
            <w:rStyle w:val="Hyperlink"/>
            <w:rFonts w:ascii="Times New Roman" w:hAnsi="Times New Roman" w:cs="Times New Roman"/>
            <w:sz w:val="24"/>
            <w:szCs w:val="24"/>
          </w:rPr>
          <w:t>https://www.playwales.org.uk/login/uploaded/documents/Play%20Policy/Play%20Policy%20Rationale.pdf</w:t>
        </w:r>
      </w:hyperlink>
      <w:r w:rsidRPr="000C3029">
        <w:rPr>
          <w:rFonts w:ascii="Times New Roman" w:hAnsi="Times New Roman" w:cs="Times New Roman"/>
          <w:sz w:val="24"/>
          <w:szCs w:val="24"/>
        </w:rPr>
        <w:t xml:space="preserve"> (Accessed: 7</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24FCCEB9" w14:textId="77777777" w:rsidR="000D0BFA" w:rsidRPr="000C3029" w:rsidRDefault="000D0BFA" w:rsidP="000D0BFA">
      <w:pPr>
        <w:spacing w:line="360" w:lineRule="auto"/>
        <w:jc w:val="both"/>
        <w:rPr>
          <w:rFonts w:ascii="Times New Roman" w:hAnsi="Times New Roman" w:cs="Times New Roman"/>
          <w:color w:val="0000FF"/>
          <w:sz w:val="24"/>
          <w:szCs w:val="24"/>
          <w:u w:val="single"/>
        </w:rPr>
      </w:pPr>
      <w:proofErr w:type="spellStart"/>
      <w:proofErr w:type="gramStart"/>
      <w:r w:rsidRPr="000C3029">
        <w:rPr>
          <w:rFonts w:ascii="Times New Roman" w:hAnsi="Times New Roman" w:cs="Times New Roman"/>
          <w:sz w:val="24"/>
          <w:szCs w:val="24"/>
        </w:rPr>
        <w:t>Singer,D</w:t>
      </w:r>
      <w:proofErr w:type="spellEnd"/>
      <w:r w:rsidRPr="000C3029">
        <w:rPr>
          <w:rFonts w:ascii="Times New Roman" w:hAnsi="Times New Roman" w:cs="Times New Roman"/>
          <w:sz w:val="24"/>
          <w:szCs w:val="24"/>
        </w:rPr>
        <w:t>.</w:t>
      </w:r>
      <w:proofErr w:type="gramEnd"/>
      <w:r w:rsidRPr="000C3029">
        <w:rPr>
          <w:rFonts w:ascii="Times New Roman" w:hAnsi="Times New Roman" w:cs="Times New Roman"/>
          <w:sz w:val="24"/>
          <w:szCs w:val="24"/>
        </w:rPr>
        <w:t xml:space="preserve"> </w:t>
      </w:r>
      <w:proofErr w:type="spellStart"/>
      <w:r w:rsidRPr="000C3029">
        <w:rPr>
          <w:rFonts w:ascii="Times New Roman" w:hAnsi="Times New Roman" w:cs="Times New Roman"/>
          <w:sz w:val="24"/>
          <w:szCs w:val="24"/>
        </w:rPr>
        <w:t>Michnick-Golinkoff</w:t>
      </w:r>
      <w:proofErr w:type="spellEnd"/>
      <w:r w:rsidRPr="000C3029">
        <w:rPr>
          <w:rFonts w:ascii="Times New Roman" w:hAnsi="Times New Roman" w:cs="Times New Roman"/>
          <w:sz w:val="24"/>
          <w:szCs w:val="24"/>
        </w:rPr>
        <w:t xml:space="preserve">, R. </w:t>
      </w:r>
      <w:proofErr w:type="spellStart"/>
      <w:r w:rsidRPr="000C3029">
        <w:rPr>
          <w:rFonts w:ascii="Times New Roman" w:hAnsi="Times New Roman" w:cs="Times New Roman"/>
          <w:sz w:val="24"/>
          <w:szCs w:val="24"/>
        </w:rPr>
        <w:t>Pasek,K</w:t>
      </w:r>
      <w:proofErr w:type="spellEnd"/>
      <w:r w:rsidRPr="000C3029">
        <w:rPr>
          <w:rFonts w:ascii="Times New Roman" w:hAnsi="Times New Roman" w:cs="Times New Roman"/>
          <w:sz w:val="24"/>
          <w:szCs w:val="24"/>
        </w:rPr>
        <w:t xml:space="preserve">. </w:t>
      </w:r>
      <w:r w:rsidRPr="000C3029">
        <w:rPr>
          <w:rFonts w:ascii="Times New Roman" w:hAnsi="Times New Roman" w:cs="Times New Roman"/>
          <w:i/>
          <w:iCs/>
          <w:sz w:val="24"/>
          <w:szCs w:val="24"/>
        </w:rPr>
        <w:t xml:space="preserve">Play= Learning: How play motivates and enhances </w:t>
      </w:r>
      <w:proofErr w:type="spellStart"/>
      <w:r w:rsidRPr="000C3029">
        <w:rPr>
          <w:rFonts w:ascii="Times New Roman" w:hAnsi="Times New Roman" w:cs="Times New Roman"/>
          <w:i/>
          <w:iCs/>
          <w:sz w:val="24"/>
          <w:szCs w:val="24"/>
        </w:rPr>
        <w:t>childrens</w:t>
      </w:r>
      <w:proofErr w:type="spellEnd"/>
      <w:r w:rsidRPr="000C3029">
        <w:rPr>
          <w:rFonts w:ascii="Times New Roman" w:hAnsi="Times New Roman" w:cs="Times New Roman"/>
          <w:i/>
          <w:iCs/>
          <w:sz w:val="24"/>
          <w:szCs w:val="24"/>
        </w:rPr>
        <w:t xml:space="preserve"> cognitive and social-emotional growth. </w:t>
      </w:r>
      <w:r w:rsidRPr="000C3029">
        <w:rPr>
          <w:rFonts w:ascii="Times New Roman" w:hAnsi="Times New Roman" w:cs="Times New Roman"/>
          <w:sz w:val="24"/>
          <w:szCs w:val="24"/>
        </w:rPr>
        <w:t xml:space="preserve">Available at: </w:t>
      </w:r>
      <w:hyperlink r:id="rId17" w:history="1">
        <w:r w:rsidRPr="000C3029">
          <w:rPr>
            <w:rStyle w:val="Hyperlink"/>
            <w:rFonts w:ascii="Times New Roman" w:hAnsi="Times New Roman" w:cs="Times New Roman"/>
            <w:sz w:val="24"/>
            <w:szCs w:val="24"/>
          </w:rPr>
          <w:t>http://preview.kingborn.net/511000/c3219bdaa995427a8ffffb940150af55.pdf</w:t>
        </w:r>
      </w:hyperlink>
      <w:r w:rsidRPr="000C3029">
        <w:rPr>
          <w:rFonts w:ascii="Times New Roman" w:hAnsi="Times New Roman" w:cs="Times New Roman"/>
          <w:sz w:val="24"/>
          <w:szCs w:val="24"/>
        </w:rPr>
        <w:t xml:space="preserve"> (Accessed: 7</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11934622"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School House (2020) </w:t>
      </w:r>
      <w:r w:rsidRPr="000C3029">
        <w:rPr>
          <w:rFonts w:ascii="Times New Roman" w:hAnsi="Times New Roman" w:cs="Times New Roman"/>
          <w:i/>
          <w:iCs/>
          <w:sz w:val="24"/>
          <w:szCs w:val="24"/>
        </w:rPr>
        <w:t xml:space="preserve">Play. [Blog] </w:t>
      </w:r>
      <w:r w:rsidRPr="000C3029">
        <w:rPr>
          <w:rFonts w:ascii="Times New Roman" w:hAnsi="Times New Roman" w:cs="Times New Roman"/>
          <w:sz w:val="24"/>
          <w:szCs w:val="24"/>
        </w:rPr>
        <w:t xml:space="preserve">Available at: </w:t>
      </w:r>
      <w:hyperlink r:id="rId18" w:history="1">
        <w:r w:rsidRPr="000C3029">
          <w:rPr>
            <w:rStyle w:val="Hyperlink"/>
            <w:rFonts w:ascii="Times New Roman" w:hAnsi="Times New Roman" w:cs="Times New Roman"/>
            <w:sz w:val="24"/>
            <w:szCs w:val="24"/>
          </w:rPr>
          <w:t>https://schoolhouse-daycare.co.uk/blog/heuristic-play/</w:t>
        </w:r>
      </w:hyperlink>
      <w:r w:rsidRPr="000C3029">
        <w:rPr>
          <w:rFonts w:ascii="Times New Roman" w:hAnsi="Times New Roman" w:cs="Times New Roman"/>
          <w:sz w:val="24"/>
          <w:szCs w:val="24"/>
        </w:rPr>
        <w:t xml:space="preserve"> (Accessed: 8</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59F63F4C"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School House Day-care (2019) </w:t>
      </w:r>
      <w:r w:rsidRPr="000C3029">
        <w:rPr>
          <w:rFonts w:ascii="Times New Roman" w:hAnsi="Times New Roman" w:cs="Times New Roman"/>
          <w:i/>
          <w:iCs/>
          <w:sz w:val="24"/>
          <w:szCs w:val="24"/>
        </w:rPr>
        <w:t>Play</w:t>
      </w:r>
      <w:r w:rsidRPr="000C3029">
        <w:rPr>
          <w:rFonts w:ascii="Times New Roman" w:hAnsi="Times New Roman" w:cs="Times New Roman"/>
          <w:sz w:val="24"/>
          <w:szCs w:val="24"/>
        </w:rPr>
        <w:t xml:space="preserve"> Available at: </w:t>
      </w:r>
      <w:hyperlink r:id="rId19" w:history="1">
        <w:r w:rsidRPr="000C3029">
          <w:rPr>
            <w:rStyle w:val="Hyperlink"/>
            <w:rFonts w:ascii="Times New Roman" w:hAnsi="Times New Roman" w:cs="Times New Roman"/>
            <w:sz w:val="24"/>
            <w:szCs w:val="24"/>
          </w:rPr>
          <w:t>https://schoolhouse-daycare.co.uk/blog/heuristic-play/</w:t>
        </w:r>
      </w:hyperlink>
      <w:r w:rsidRPr="000C3029">
        <w:rPr>
          <w:rFonts w:ascii="Times New Roman" w:hAnsi="Times New Roman" w:cs="Times New Roman"/>
          <w:sz w:val="24"/>
          <w:szCs w:val="24"/>
        </w:rPr>
        <w:t xml:space="preserve"> (Accessed: 7</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56E7223F"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Cherry, K. (2019) </w:t>
      </w:r>
      <w:r w:rsidRPr="000C3029">
        <w:rPr>
          <w:rFonts w:ascii="Times New Roman" w:hAnsi="Times New Roman" w:cs="Times New Roman"/>
          <w:i/>
          <w:iCs/>
          <w:sz w:val="24"/>
          <w:szCs w:val="24"/>
        </w:rPr>
        <w:t>The 4 Stages of cognitive Development.</w:t>
      </w:r>
      <w:r w:rsidRPr="000C3029">
        <w:rPr>
          <w:rFonts w:ascii="Times New Roman" w:hAnsi="Times New Roman" w:cs="Times New Roman"/>
          <w:sz w:val="24"/>
          <w:szCs w:val="24"/>
        </w:rPr>
        <w:t xml:space="preserve"> Available at: </w:t>
      </w:r>
      <w:hyperlink r:id="rId20" w:history="1">
        <w:r w:rsidRPr="000C3029">
          <w:rPr>
            <w:rStyle w:val="Hyperlink"/>
            <w:rFonts w:ascii="Times New Roman" w:hAnsi="Times New Roman" w:cs="Times New Roman"/>
            <w:sz w:val="24"/>
            <w:szCs w:val="24"/>
          </w:rPr>
          <w:t>https://www.verywellmind.com/piagets-stages-of-cognitive-development-2795457</w:t>
        </w:r>
      </w:hyperlink>
      <w:r w:rsidRPr="000C3029">
        <w:rPr>
          <w:rFonts w:ascii="Times New Roman" w:hAnsi="Times New Roman" w:cs="Times New Roman"/>
          <w:sz w:val="24"/>
          <w:szCs w:val="24"/>
        </w:rPr>
        <w:t xml:space="preserve"> (Accessed:7</w:t>
      </w:r>
      <w:r w:rsidRPr="000C3029">
        <w:rPr>
          <w:rFonts w:ascii="Times New Roman" w:hAnsi="Times New Roman" w:cs="Times New Roman"/>
          <w:sz w:val="24"/>
          <w:szCs w:val="24"/>
          <w:vertAlign w:val="superscript"/>
        </w:rPr>
        <w:t>th</w:t>
      </w:r>
      <w:r w:rsidRPr="000C3029">
        <w:rPr>
          <w:rFonts w:ascii="Times New Roman" w:hAnsi="Times New Roman" w:cs="Times New Roman"/>
          <w:sz w:val="24"/>
          <w:szCs w:val="24"/>
        </w:rPr>
        <w:t xml:space="preserve"> January 2020).</w:t>
      </w:r>
    </w:p>
    <w:p w14:paraId="7C19AA58" w14:textId="77777777" w:rsidR="000D0BFA" w:rsidRPr="000C3029" w:rsidRDefault="000D0BFA" w:rsidP="000D0BFA">
      <w:pPr>
        <w:spacing w:line="360" w:lineRule="auto"/>
        <w:jc w:val="both"/>
        <w:rPr>
          <w:rFonts w:ascii="Times New Roman" w:hAnsi="Times New Roman" w:cs="Times New Roman"/>
          <w:sz w:val="24"/>
          <w:szCs w:val="24"/>
        </w:rPr>
      </w:pPr>
      <w:r w:rsidRPr="000C3029">
        <w:rPr>
          <w:rFonts w:ascii="Times New Roman" w:hAnsi="Times New Roman" w:cs="Times New Roman"/>
          <w:sz w:val="24"/>
          <w:szCs w:val="24"/>
        </w:rPr>
        <w:t xml:space="preserve">Vygotsky, L. S. (1978). Mind in society: The development of higher mental processes (M. Cole, V. John-Steiner, S. Scribner, &amp; E. </w:t>
      </w:r>
      <w:proofErr w:type="spellStart"/>
      <w:r w:rsidRPr="000C3029">
        <w:rPr>
          <w:rFonts w:ascii="Times New Roman" w:hAnsi="Times New Roman" w:cs="Times New Roman"/>
          <w:sz w:val="24"/>
          <w:szCs w:val="24"/>
        </w:rPr>
        <w:t>Souberman</w:t>
      </w:r>
      <w:proofErr w:type="spellEnd"/>
      <w:r w:rsidRPr="000C3029">
        <w:rPr>
          <w:rFonts w:ascii="Times New Roman" w:hAnsi="Times New Roman" w:cs="Times New Roman"/>
          <w:sz w:val="24"/>
          <w:szCs w:val="24"/>
        </w:rPr>
        <w:t>, Eds. and trans.). Cambridge, MA: Harvard University Press. (Original work published 1930–1935.)</w:t>
      </w:r>
    </w:p>
    <w:p w14:paraId="7FA8DB8A" w14:textId="77777777" w:rsidR="000D0BFA" w:rsidRDefault="000D0BFA" w:rsidP="000D0BFA">
      <w:pPr>
        <w:spacing w:line="360" w:lineRule="auto"/>
        <w:jc w:val="both"/>
        <w:rPr>
          <w:rFonts w:ascii="Times New Roman" w:hAnsi="Times New Roman" w:cs="Times New Roman"/>
          <w:sz w:val="24"/>
          <w:szCs w:val="24"/>
        </w:rPr>
      </w:pPr>
    </w:p>
    <w:p w14:paraId="0BFB3ACB" w14:textId="77777777" w:rsidR="000D0BFA" w:rsidRDefault="000D0BFA" w:rsidP="000D0BFA">
      <w:pPr>
        <w:spacing w:line="360" w:lineRule="auto"/>
        <w:jc w:val="both"/>
        <w:rPr>
          <w:rFonts w:ascii="Times New Roman" w:hAnsi="Times New Roman" w:cs="Times New Roman"/>
          <w:sz w:val="24"/>
          <w:szCs w:val="24"/>
        </w:rPr>
      </w:pPr>
    </w:p>
    <w:p w14:paraId="400B2263" w14:textId="77777777" w:rsidR="000D0BFA" w:rsidRDefault="000D0BFA" w:rsidP="000D0BFA">
      <w:pPr>
        <w:spacing w:line="360" w:lineRule="auto"/>
        <w:jc w:val="both"/>
        <w:rPr>
          <w:rFonts w:ascii="Times New Roman" w:hAnsi="Times New Roman" w:cs="Times New Roman"/>
          <w:sz w:val="24"/>
          <w:szCs w:val="24"/>
        </w:rPr>
      </w:pPr>
    </w:p>
    <w:p w14:paraId="063302FD" w14:textId="77777777" w:rsidR="000D0BFA" w:rsidRDefault="000D0BFA" w:rsidP="000D0BFA">
      <w:pPr>
        <w:spacing w:line="360" w:lineRule="auto"/>
        <w:jc w:val="both"/>
        <w:rPr>
          <w:rFonts w:ascii="Times New Roman" w:hAnsi="Times New Roman" w:cs="Times New Roman"/>
          <w:sz w:val="24"/>
          <w:szCs w:val="24"/>
        </w:rPr>
      </w:pPr>
    </w:p>
    <w:p w14:paraId="6E066146" w14:textId="77777777" w:rsidR="000D0BFA" w:rsidRDefault="000D0BFA" w:rsidP="000D0BFA">
      <w:pPr>
        <w:spacing w:line="360" w:lineRule="auto"/>
        <w:jc w:val="both"/>
        <w:rPr>
          <w:rFonts w:ascii="Times New Roman" w:hAnsi="Times New Roman" w:cs="Times New Roman"/>
          <w:sz w:val="24"/>
          <w:szCs w:val="24"/>
        </w:rPr>
      </w:pPr>
    </w:p>
    <w:p w14:paraId="05CEB192" w14:textId="77777777" w:rsidR="000D0BFA" w:rsidRDefault="000D0BFA" w:rsidP="000D0BFA">
      <w:pPr>
        <w:spacing w:line="360" w:lineRule="auto"/>
        <w:jc w:val="both"/>
        <w:rPr>
          <w:rFonts w:ascii="Times New Roman" w:hAnsi="Times New Roman" w:cs="Times New Roman"/>
          <w:sz w:val="24"/>
          <w:szCs w:val="24"/>
        </w:rPr>
      </w:pPr>
    </w:p>
    <w:p w14:paraId="657EDA52" w14:textId="77777777" w:rsidR="000D0BFA" w:rsidRDefault="000D0BFA" w:rsidP="000D0BFA">
      <w:pPr>
        <w:spacing w:line="360" w:lineRule="auto"/>
        <w:jc w:val="both"/>
        <w:rPr>
          <w:rFonts w:ascii="Times New Roman" w:hAnsi="Times New Roman" w:cs="Times New Roman"/>
          <w:sz w:val="24"/>
          <w:szCs w:val="24"/>
        </w:rPr>
      </w:pPr>
    </w:p>
    <w:p w14:paraId="4E8A630A" w14:textId="77777777" w:rsidR="000D0BFA" w:rsidRPr="00CF278F" w:rsidRDefault="000D0BFA" w:rsidP="000D0BFA">
      <w:pPr>
        <w:spacing w:line="360" w:lineRule="auto"/>
        <w:jc w:val="both"/>
        <w:rPr>
          <w:rFonts w:ascii="Times New Roman" w:hAnsi="Times New Roman" w:cs="Times New Roman"/>
          <w:sz w:val="24"/>
          <w:szCs w:val="24"/>
        </w:rPr>
      </w:pPr>
    </w:p>
    <w:p w14:paraId="2E065C03" w14:textId="77777777" w:rsidR="000D0BFA" w:rsidRPr="00CF278F" w:rsidRDefault="000D0BFA" w:rsidP="000D0BFA">
      <w:pPr>
        <w:spacing w:line="360" w:lineRule="auto"/>
        <w:jc w:val="both"/>
        <w:rPr>
          <w:rFonts w:ascii="Times New Roman" w:hAnsi="Times New Roman" w:cs="Times New Roman"/>
          <w:sz w:val="24"/>
          <w:szCs w:val="24"/>
        </w:rPr>
      </w:pPr>
    </w:p>
    <w:p w14:paraId="4504AFB6" w14:textId="77777777" w:rsidR="000D0BFA" w:rsidRPr="00CF278F" w:rsidRDefault="000D0BFA" w:rsidP="000D0BFA">
      <w:pPr>
        <w:spacing w:line="360" w:lineRule="auto"/>
        <w:jc w:val="both"/>
        <w:rPr>
          <w:rFonts w:ascii="Times New Roman" w:hAnsi="Times New Roman" w:cs="Times New Roman"/>
          <w:sz w:val="24"/>
          <w:szCs w:val="24"/>
        </w:rPr>
      </w:pPr>
    </w:p>
    <w:p w14:paraId="5FD5C40A" w14:textId="77777777" w:rsidR="000D0BFA" w:rsidRPr="00CF278F" w:rsidRDefault="000D0BFA" w:rsidP="000D0BFA">
      <w:pPr>
        <w:spacing w:line="360" w:lineRule="auto"/>
        <w:jc w:val="both"/>
        <w:rPr>
          <w:rFonts w:ascii="Times New Roman" w:hAnsi="Times New Roman" w:cs="Times New Roman"/>
          <w:sz w:val="24"/>
          <w:szCs w:val="24"/>
        </w:rPr>
      </w:pPr>
    </w:p>
    <w:p w14:paraId="26CE9531" w14:textId="77777777" w:rsidR="000D0BFA" w:rsidRPr="00CF278F" w:rsidRDefault="000D0BFA" w:rsidP="000D0BFA">
      <w:pPr>
        <w:spacing w:line="360" w:lineRule="auto"/>
        <w:jc w:val="both"/>
        <w:rPr>
          <w:rFonts w:ascii="Times New Roman" w:hAnsi="Times New Roman" w:cs="Times New Roman"/>
          <w:sz w:val="24"/>
          <w:szCs w:val="24"/>
        </w:rPr>
      </w:pPr>
    </w:p>
    <w:p w14:paraId="5E3E3F4F" w14:textId="77777777" w:rsidR="000D0BFA" w:rsidRPr="00CF278F" w:rsidRDefault="000D0BFA" w:rsidP="000D0BFA">
      <w:pPr>
        <w:spacing w:line="360" w:lineRule="auto"/>
        <w:jc w:val="both"/>
        <w:rPr>
          <w:rFonts w:ascii="Times New Roman" w:hAnsi="Times New Roman" w:cs="Times New Roman"/>
          <w:sz w:val="24"/>
          <w:szCs w:val="24"/>
        </w:rPr>
      </w:pPr>
    </w:p>
    <w:p w14:paraId="150F909E" w14:textId="77777777" w:rsidR="000D0BFA" w:rsidRPr="00CF278F"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Task 2</w:t>
      </w:r>
    </w:p>
    <w:p w14:paraId="112BCBDA" w14:textId="77777777" w:rsidR="000D0BFA" w:rsidRPr="00CF278F" w:rsidRDefault="000D0BFA" w:rsidP="000D0BFA">
      <w:pPr>
        <w:spacing w:line="360" w:lineRule="auto"/>
        <w:jc w:val="both"/>
        <w:rPr>
          <w:rFonts w:ascii="Times New Roman" w:hAnsi="Times New Roman" w:cs="Times New Roman"/>
          <w:color w:val="353C41"/>
          <w:sz w:val="24"/>
          <w:szCs w:val="24"/>
        </w:rPr>
      </w:pPr>
      <w:proofErr w:type="spellStart"/>
      <w:r w:rsidRPr="00CF278F">
        <w:rPr>
          <w:rFonts w:ascii="Times New Roman" w:hAnsi="Times New Roman" w:cs="Times New Roman"/>
          <w:color w:val="353C41"/>
          <w:sz w:val="24"/>
          <w:szCs w:val="24"/>
        </w:rPr>
        <w:t>Bilton</w:t>
      </w:r>
      <w:proofErr w:type="spellEnd"/>
      <w:r w:rsidRPr="00CF278F">
        <w:rPr>
          <w:rFonts w:ascii="Times New Roman" w:hAnsi="Times New Roman" w:cs="Times New Roman"/>
          <w:color w:val="353C41"/>
          <w:sz w:val="24"/>
          <w:szCs w:val="24"/>
        </w:rPr>
        <w:t xml:space="preserve">, </w:t>
      </w:r>
      <w:proofErr w:type="gramStart"/>
      <w:r w:rsidRPr="00CF278F">
        <w:rPr>
          <w:rFonts w:ascii="Times New Roman" w:hAnsi="Times New Roman" w:cs="Times New Roman"/>
          <w:color w:val="353C41"/>
          <w:sz w:val="24"/>
          <w:szCs w:val="24"/>
        </w:rPr>
        <w:t>H.( 2010</w:t>
      </w:r>
      <w:proofErr w:type="gramEnd"/>
      <w:r w:rsidRPr="00CF278F">
        <w:rPr>
          <w:rFonts w:ascii="Times New Roman" w:hAnsi="Times New Roman" w:cs="Times New Roman"/>
          <w:color w:val="353C41"/>
          <w:sz w:val="24"/>
          <w:szCs w:val="24"/>
        </w:rPr>
        <w:t xml:space="preserve">) Outdoor Learning in the Early Years. Management and Innovation. </w:t>
      </w:r>
      <w:proofErr w:type="spellStart"/>
      <w:proofErr w:type="gramStart"/>
      <w:r w:rsidRPr="00CF278F">
        <w:rPr>
          <w:rFonts w:ascii="Times New Roman" w:hAnsi="Times New Roman" w:cs="Times New Roman"/>
          <w:color w:val="353C41"/>
          <w:sz w:val="24"/>
          <w:szCs w:val="24"/>
        </w:rPr>
        <w:t>Oxon:Routledge</w:t>
      </w:r>
      <w:proofErr w:type="spellEnd"/>
      <w:proofErr w:type="gramEnd"/>
      <w:r w:rsidRPr="00CF278F">
        <w:rPr>
          <w:rFonts w:ascii="Times New Roman" w:hAnsi="Times New Roman" w:cs="Times New Roman"/>
          <w:color w:val="353C41"/>
          <w:sz w:val="24"/>
          <w:szCs w:val="24"/>
        </w:rPr>
        <w:t>.</w:t>
      </w:r>
    </w:p>
    <w:p w14:paraId="5838247D" w14:textId="77777777" w:rsidR="000D0BFA" w:rsidRPr="00CF278F"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 xml:space="preserve">Early Education (2020) </w:t>
      </w:r>
      <w:r w:rsidRPr="00CF278F">
        <w:rPr>
          <w:rFonts w:ascii="Times New Roman" w:hAnsi="Times New Roman" w:cs="Times New Roman"/>
          <w:i/>
          <w:iCs/>
          <w:sz w:val="24"/>
          <w:szCs w:val="24"/>
        </w:rPr>
        <w:t>Taking risk in play</w:t>
      </w:r>
      <w:r w:rsidRPr="00CF278F">
        <w:rPr>
          <w:rFonts w:ascii="Times New Roman" w:hAnsi="Times New Roman" w:cs="Times New Roman"/>
          <w:sz w:val="24"/>
          <w:szCs w:val="24"/>
        </w:rPr>
        <w:t xml:space="preserve"> Available at: </w:t>
      </w:r>
      <w:hyperlink r:id="rId21" w:history="1">
        <w:r w:rsidRPr="00CF278F">
          <w:rPr>
            <w:rStyle w:val="Hyperlink"/>
            <w:rFonts w:ascii="Times New Roman" w:hAnsi="Times New Roman" w:cs="Times New Roman"/>
            <w:sz w:val="24"/>
            <w:szCs w:val="24"/>
          </w:rPr>
          <w:t>https://ww</w:t>
        </w:r>
        <w:r w:rsidRPr="00CF278F">
          <w:rPr>
            <w:rStyle w:val="Hyperlink"/>
            <w:rFonts w:ascii="Times New Roman" w:hAnsi="Times New Roman" w:cs="Times New Roman"/>
            <w:sz w:val="24"/>
            <w:szCs w:val="24"/>
          </w:rPr>
          <w:t>w</w:t>
        </w:r>
        <w:r w:rsidRPr="00CF278F">
          <w:rPr>
            <w:rStyle w:val="Hyperlink"/>
            <w:rFonts w:ascii="Times New Roman" w:hAnsi="Times New Roman" w:cs="Times New Roman"/>
            <w:sz w:val="24"/>
            <w:szCs w:val="24"/>
          </w:rPr>
          <w:t>.early-education.org.uk/taking-risks-play</w:t>
        </w:r>
      </w:hyperlink>
      <w:r w:rsidRPr="00CF278F">
        <w:rPr>
          <w:rFonts w:ascii="Times New Roman" w:hAnsi="Times New Roman" w:cs="Times New Roman"/>
          <w:sz w:val="24"/>
          <w:szCs w:val="24"/>
        </w:rPr>
        <w:t xml:space="preserve"> (Accessed: 13</w:t>
      </w:r>
      <w:r w:rsidRPr="00CF278F">
        <w:rPr>
          <w:rFonts w:ascii="Times New Roman" w:hAnsi="Times New Roman" w:cs="Times New Roman"/>
          <w:sz w:val="24"/>
          <w:szCs w:val="24"/>
          <w:vertAlign w:val="superscript"/>
        </w:rPr>
        <w:t>th</w:t>
      </w:r>
      <w:r w:rsidRPr="00CF278F">
        <w:rPr>
          <w:rFonts w:ascii="Times New Roman" w:hAnsi="Times New Roman" w:cs="Times New Roman"/>
          <w:sz w:val="24"/>
          <w:szCs w:val="24"/>
        </w:rPr>
        <w:t xml:space="preserve"> January 2020).</w:t>
      </w:r>
    </w:p>
    <w:p w14:paraId="7CDCB562" w14:textId="77777777" w:rsidR="000D0BFA" w:rsidRPr="00CF278F" w:rsidRDefault="000D0BFA" w:rsidP="000D0BFA">
      <w:pPr>
        <w:spacing w:line="360" w:lineRule="auto"/>
        <w:jc w:val="both"/>
        <w:rPr>
          <w:rFonts w:ascii="Times New Roman" w:hAnsi="Times New Roman" w:cs="Times New Roman"/>
          <w:sz w:val="24"/>
          <w:szCs w:val="24"/>
        </w:rPr>
      </w:pPr>
      <w:proofErr w:type="spellStart"/>
      <w:r w:rsidRPr="00CF278F">
        <w:rPr>
          <w:rFonts w:ascii="Times New Roman" w:hAnsi="Times New Roman" w:cs="Times New Roman"/>
          <w:sz w:val="24"/>
          <w:szCs w:val="24"/>
        </w:rPr>
        <w:t>Rodgers,A</w:t>
      </w:r>
      <w:proofErr w:type="spellEnd"/>
      <w:r w:rsidRPr="00CF278F">
        <w:rPr>
          <w:rFonts w:ascii="Times New Roman" w:hAnsi="Times New Roman" w:cs="Times New Roman"/>
          <w:sz w:val="24"/>
          <w:szCs w:val="24"/>
        </w:rPr>
        <w:t xml:space="preserve"> (2020) </w:t>
      </w:r>
      <w:r w:rsidRPr="00CF278F">
        <w:rPr>
          <w:rFonts w:ascii="Times New Roman" w:hAnsi="Times New Roman" w:cs="Times New Roman"/>
          <w:i/>
          <w:iCs/>
          <w:sz w:val="24"/>
          <w:szCs w:val="24"/>
        </w:rPr>
        <w:t>The importance of risky play in childhood</w:t>
      </w:r>
      <w:r w:rsidRPr="00CF278F">
        <w:rPr>
          <w:rFonts w:ascii="Times New Roman" w:hAnsi="Times New Roman" w:cs="Times New Roman"/>
          <w:sz w:val="24"/>
          <w:szCs w:val="24"/>
        </w:rPr>
        <w:t xml:space="preserve"> Available at: </w:t>
      </w:r>
      <w:hyperlink r:id="rId22" w:history="1">
        <w:r w:rsidRPr="00CF278F">
          <w:rPr>
            <w:rStyle w:val="Hyperlink"/>
            <w:rFonts w:ascii="Times New Roman" w:hAnsi="Times New Roman" w:cs="Times New Roman"/>
            <w:sz w:val="24"/>
            <w:szCs w:val="24"/>
          </w:rPr>
          <w:t>http://www.earlyyearsresources.co.uk/blog/2018/10/risky-play-importance/</w:t>
        </w:r>
      </w:hyperlink>
      <w:r w:rsidRPr="00CF278F">
        <w:rPr>
          <w:rStyle w:val="Hyperlink"/>
          <w:rFonts w:ascii="Times New Roman" w:hAnsi="Times New Roman" w:cs="Times New Roman"/>
          <w:sz w:val="24"/>
          <w:szCs w:val="24"/>
        </w:rPr>
        <w:t xml:space="preserve"> (Accessed: 15 </w:t>
      </w:r>
      <w:proofErr w:type="spellStart"/>
      <w:r w:rsidRPr="00CF278F">
        <w:rPr>
          <w:rStyle w:val="Hyperlink"/>
          <w:rFonts w:ascii="Times New Roman" w:hAnsi="Times New Roman" w:cs="Times New Roman"/>
          <w:sz w:val="24"/>
          <w:szCs w:val="24"/>
        </w:rPr>
        <w:t>th</w:t>
      </w:r>
      <w:proofErr w:type="spellEnd"/>
      <w:r w:rsidRPr="00CF278F">
        <w:rPr>
          <w:rStyle w:val="Hyperlink"/>
          <w:rFonts w:ascii="Times New Roman" w:hAnsi="Times New Roman" w:cs="Times New Roman"/>
          <w:sz w:val="24"/>
          <w:szCs w:val="24"/>
        </w:rPr>
        <w:t xml:space="preserve"> January 2020).</w:t>
      </w:r>
    </w:p>
    <w:p w14:paraId="3A2778F9" w14:textId="77777777" w:rsidR="000D0BFA" w:rsidRPr="00CF278F" w:rsidRDefault="000D0BFA" w:rsidP="000D0BFA">
      <w:pPr>
        <w:spacing w:line="360" w:lineRule="auto"/>
        <w:jc w:val="both"/>
        <w:rPr>
          <w:rFonts w:ascii="Times New Roman" w:hAnsi="Times New Roman" w:cs="Times New Roman"/>
          <w:sz w:val="24"/>
          <w:szCs w:val="24"/>
        </w:rPr>
      </w:pPr>
      <w:hyperlink r:id="rId23" w:history="1"/>
    </w:p>
    <w:p w14:paraId="1758B26A" w14:textId="77777777" w:rsidR="000D0BFA" w:rsidRPr="00CF278F"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 xml:space="preserve">Machan, M. (2016) </w:t>
      </w:r>
      <w:r w:rsidRPr="00CF278F">
        <w:rPr>
          <w:rFonts w:ascii="Times New Roman" w:hAnsi="Times New Roman" w:cs="Times New Roman"/>
          <w:i/>
          <w:iCs/>
          <w:sz w:val="24"/>
          <w:szCs w:val="24"/>
        </w:rPr>
        <w:t xml:space="preserve">Outdoor learning and the role of the practitioner. </w:t>
      </w:r>
      <w:r w:rsidRPr="00CF278F">
        <w:rPr>
          <w:rFonts w:ascii="Times New Roman" w:hAnsi="Times New Roman" w:cs="Times New Roman"/>
          <w:sz w:val="24"/>
          <w:szCs w:val="24"/>
        </w:rPr>
        <w:t>Available at:</w:t>
      </w:r>
      <w:hyperlink r:id="rId24" w:history="1">
        <w:r w:rsidRPr="00CF278F">
          <w:rPr>
            <w:rStyle w:val="Hyperlink"/>
            <w:rFonts w:ascii="Times New Roman" w:hAnsi="Times New Roman" w:cs="Times New Roman"/>
            <w:sz w:val="24"/>
            <w:szCs w:val="24"/>
          </w:rPr>
          <w:t>https://eyfs.info/articles.html/teaching-and-learning/the-historical-context-of-outdoor-learning-and-the-r</w:t>
        </w:r>
        <w:r w:rsidRPr="00CF278F">
          <w:rPr>
            <w:rStyle w:val="Hyperlink"/>
            <w:rFonts w:ascii="Times New Roman" w:hAnsi="Times New Roman" w:cs="Times New Roman"/>
            <w:sz w:val="24"/>
            <w:szCs w:val="24"/>
          </w:rPr>
          <w:t>o</w:t>
        </w:r>
        <w:r w:rsidRPr="00CF278F">
          <w:rPr>
            <w:rStyle w:val="Hyperlink"/>
            <w:rFonts w:ascii="Times New Roman" w:hAnsi="Times New Roman" w:cs="Times New Roman"/>
            <w:sz w:val="24"/>
            <w:szCs w:val="24"/>
          </w:rPr>
          <w:t>le-of-the-practitioner-r206/</w:t>
        </w:r>
      </w:hyperlink>
      <w:r w:rsidRPr="00CF278F">
        <w:rPr>
          <w:rFonts w:ascii="Times New Roman" w:hAnsi="Times New Roman" w:cs="Times New Roman"/>
          <w:sz w:val="24"/>
          <w:szCs w:val="24"/>
        </w:rPr>
        <w:t xml:space="preserve"> (Accessed: 15</w:t>
      </w:r>
      <w:r w:rsidRPr="00CF278F">
        <w:rPr>
          <w:rFonts w:ascii="Times New Roman" w:hAnsi="Times New Roman" w:cs="Times New Roman"/>
          <w:sz w:val="24"/>
          <w:szCs w:val="24"/>
          <w:vertAlign w:val="superscript"/>
        </w:rPr>
        <w:t>th</w:t>
      </w:r>
      <w:r w:rsidRPr="00CF278F">
        <w:rPr>
          <w:rFonts w:ascii="Times New Roman" w:hAnsi="Times New Roman" w:cs="Times New Roman"/>
          <w:sz w:val="24"/>
          <w:szCs w:val="24"/>
        </w:rPr>
        <w:t xml:space="preserve"> January 2020).</w:t>
      </w:r>
    </w:p>
    <w:p w14:paraId="40C14AB3" w14:textId="77777777" w:rsidR="000D0BFA" w:rsidRPr="00CF278F"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 xml:space="preserve">Welsh Government (2019) </w:t>
      </w:r>
      <w:r w:rsidRPr="00CF278F">
        <w:rPr>
          <w:rFonts w:ascii="Times New Roman" w:hAnsi="Times New Roman" w:cs="Times New Roman"/>
          <w:i/>
          <w:iCs/>
          <w:sz w:val="24"/>
          <w:szCs w:val="24"/>
        </w:rPr>
        <w:t>Wales, A play friendly country</w:t>
      </w:r>
      <w:r w:rsidRPr="00CF278F">
        <w:rPr>
          <w:rFonts w:ascii="Times New Roman" w:hAnsi="Times New Roman" w:cs="Times New Roman"/>
          <w:sz w:val="24"/>
          <w:szCs w:val="24"/>
        </w:rPr>
        <w:t xml:space="preserve"> Available at:</w:t>
      </w:r>
      <w:hyperlink r:id="rId25" w:history="1">
        <w:r w:rsidRPr="00CF278F">
          <w:rPr>
            <w:rStyle w:val="Hyperlink"/>
            <w:rFonts w:ascii="Times New Roman" w:hAnsi="Times New Roman" w:cs="Times New Roman"/>
            <w:sz w:val="24"/>
            <w:szCs w:val="24"/>
          </w:rPr>
          <w:t>https://gov.wales/sites/default/files/publications/2019-07/wales-a-play-friendly-country.pdf</w:t>
        </w:r>
      </w:hyperlink>
      <w:r w:rsidRPr="00CF278F">
        <w:rPr>
          <w:rFonts w:ascii="Times New Roman" w:hAnsi="Times New Roman" w:cs="Times New Roman"/>
          <w:sz w:val="24"/>
          <w:szCs w:val="24"/>
        </w:rPr>
        <w:t xml:space="preserve"> (Accessed: 16</w:t>
      </w:r>
      <w:r w:rsidRPr="00CF278F">
        <w:rPr>
          <w:rFonts w:ascii="Times New Roman" w:hAnsi="Times New Roman" w:cs="Times New Roman"/>
          <w:sz w:val="24"/>
          <w:szCs w:val="24"/>
          <w:vertAlign w:val="superscript"/>
        </w:rPr>
        <w:t>th</w:t>
      </w:r>
      <w:r w:rsidRPr="00CF278F">
        <w:rPr>
          <w:rFonts w:ascii="Times New Roman" w:hAnsi="Times New Roman" w:cs="Times New Roman"/>
          <w:sz w:val="24"/>
          <w:szCs w:val="24"/>
        </w:rPr>
        <w:t xml:space="preserve"> January 2020).</w:t>
      </w:r>
    </w:p>
    <w:p w14:paraId="525B85B9" w14:textId="77777777" w:rsidR="000D0BFA" w:rsidRPr="00CF278F" w:rsidRDefault="000D0BFA" w:rsidP="000D0BFA">
      <w:pPr>
        <w:spacing w:line="360" w:lineRule="auto"/>
        <w:jc w:val="both"/>
        <w:rPr>
          <w:rFonts w:ascii="Times New Roman" w:hAnsi="Times New Roman" w:cs="Times New Roman"/>
          <w:color w:val="353C41"/>
          <w:sz w:val="24"/>
          <w:szCs w:val="24"/>
        </w:rPr>
      </w:pPr>
      <w:r w:rsidRPr="00CF278F">
        <w:rPr>
          <w:rFonts w:ascii="Times New Roman" w:hAnsi="Times New Roman" w:cs="Times New Roman"/>
          <w:color w:val="353C41"/>
          <w:sz w:val="24"/>
          <w:szCs w:val="24"/>
        </w:rPr>
        <w:t xml:space="preserve">Hillman, M., </w:t>
      </w:r>
      <w:proofErr w:type="spellStart"/>
      <w:proofErr w:type="gramStart"/>
      <w:r w:rsidRPr="00CF278F">
        <w:rPr>
          <w:rFonts w:ascii="Times New Roman" w:hAnsi="Times New Roman" w:cs="Times New Roman"/>
          <w:color w:val="353C41"/>
          <w:sz w:val="24"/>
          <w:szCs w:val="24"/>
        </w:rPr>
        <w:t>Adams,J</w:t>
      </w:r>
      <w:proofErr w:type="spellEnd"/>
      <w:r w:rsidRPr="00CF278F">
        <w:rPr>
          <w:rFonts w:ascii="Times New Roman" w:hAnsi="Times New Roman" w:cs="Times New Roman"/>
          <w:color w:val="353C41"/>
          <w:sz w:val="24"/>
          <w:szCs w:val="24"/>
        </w:rPr>
        <w:t>.</w:t>
      </w:r>
      <w:proofErr w:type="gramEnd"/>
      <w:r w:rsidRPr="00CF278F">
        <w:rPr>
          <w:rFonts w:ascii="Times New Roman" w:hAnsi="Times New Roman" w:cs="Times New Roman"/>
          <w:color w:val="353C41"/>
          <w:sz w:val="24"/>
          <w:szCs w:val="24"/>
        </w:rPr>
        <w:t xml:space="preserve"> and </w:t>
      </w:r>
      <w:proofErr w:type="spellStart"/>
      <w:r w:rsidRPr="00CF278F">
        <w:rPr>
          <w:rFonts w:ascii="Times New Roman" w:hAnsi="Times New Roman" w:cs="Times New Roman"/>
          <w:color w:val="353C41"/>
          <w:sz w:val="24"/>
          <w:szCs w:val="24"/>
        </w:rPr>
        <w:t>Whitelegg</w:t>
      </w:r>
      <w:proofErr w:type="spellEnd"/>
      <w:r w:rsidRPr="00CF278F">
        <w:rPr>
          <w:rFonts w:ascii="Times New Roman" w:hAnsi="Times New Roman" w:cs="Times New Roman"/>
          <w:color w:val="353C41"/>
          <w:sz w:val="24"/>
          <w:szCs w:val="24"/>
        </w:rPr>
        <w:t xml:space="preserve">, J.,(1990). </w:t>
      </w:r>
      <w:r w:rsidRPr="00CF278F">
        <w:rPr>
          <w:rFonts w:ascii="Times New Roman" w:hAnsi="Times New Roman" w:cs="Times New Roman"/>
          <w:i/>
          <w:iCs/>
          <w:color w:val="353C41"/>
          <w:sz w:val="24"/>
          <w:szCs w:val="24"/>
        </w:rPr>
        <w:t>One False Move… A Study of Children’s Independent Mobility</w:t>
      </w:r>
      <w:r w:rsidRPr="00CF278F">
        <w:rPr>
          <w:rFonts w:ascii="Times New Roman" w:hAnsi="Times New Roman" w:cs="Times New Roman"/>
          <w:color w:val="353C41"/>
          <w:sz w:val="24"/>
          <w:szCs w:val="24"/>
        </w:rPr>
        <w:t>. London: Policy Studies Institute.</w:t>
      </w:r>
    </w:p>
    <w:p w14:paraId="1C25FC1A" w14:textId="77777777" w:rsidR="000D0BFA" w:rsidRPr="00CF278F"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 xml:space="preserve">Health and Safety Executive (2020) </w:t>
      </w:r>
      <w:r w:rsidRPr="00CF278F">
        <w:rPr>
          <w:rFonts w:ascii="Times New Roman" w:hAnsi="Times New Roman" w:cs="Times New Roman"/>
          <w:i/>
          <w:iCs/>
          <w:sz w:val="24"/>
          <w:szCs w:val="24"/>
        </w:rPr>
        <w:t xml:space="preserve">Play </w:t>
      </w:r>
      <w:r w:rsidRPr="00CF278F">
        <w:rPr>
          <w:rFonts w:ascii="Times New Roman" w:hAnsi="Times New Roman" w:cs="Times New Roman"/>
          <w:sz w:val="24"/>
          <w:szCs w:val="24"/>
        </w:rPr>
        <w:t>available at:</w:t>
      </w:r>
      <w:hyperlink r:id="rId26" w:history="1">
        <w:r w:rsidRPr="00CF278F">
          <w:rPr>
            <w:rStyle w:val="Hyperlink"/>
            <w:rFonts w:ascii="Times New Roman" w:hAnsi="Times New Roman" w:cs="Times New Roman"/>
            <w:sz w:val="24"/>
            <w:szCs w:val="24"/>
          </w:rPr>
          <w:t>https://www.hse.gov.uk/entertainment/childrens-play-july-2012.pdf</w:t>
        </w:r>
      </w:hyperlink>
      <w:r w:rsidRPr="00CF278F">
        <w:rPr>
          <w:rStyle w:val="Hyperlink"/>
          <w:rFonts w:ascii="Times New Roman" w:hAnsi="Times New Roman" w:cs="Times New Roman"/>
          <w:sz w:val="24"/>
          <w:szCs w:val="24"/>
        </w:rPr>
        <w:t xml:space="preserve"> (Accessed 16thJanuary 2020).</w:t>
      </w:r>
    </w:p>
    <w:p w14:paraId="78452884" w14:textId="2E49911D" w:rsidR="000D0BFA"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 xml:space="preserve">World Press (2019) </w:t>
      </w:r>
      <w:r w:rsidRPr="00CF278F">
        <w:rPr>
          <w:rFonts w:ascii="Times New Roman" w:hAnsi="Times New Roman" w:cs="Times New Roman"/>
          <w:i/>
          <w:iCs/>
          <w:sz w:val="24"/>
          <w:szCs w:val="24"/>
        </w:rPr>
        <w:t>Play Safety</w:t>
      </w:r>
      <w:r w:rsidRPr="00CF278F">
        <w:rPr>
          <w:rFonts w:ascii="Times New Roman" w:hAnsi="Times New Roman" w:cs="Times New Roman"/>
          <w:sz w:val="24"/>
          <w:szCs w:val="24"/>
        </w:rPr>
        <w:t xml:space="preserve"> Available </w:t>
      </w:r>
      <w:proofErr w:type="spellStart"/>
      <w:r w:rsidRPr="00CF278F">
        <w:rPr>
          <w:rFonts w:ascii="Times New Roman" w:hAnsi="Times New Roman" w:cs="Times New Roman"/>
          <w:sz w:val="24"/>
          <w:szCs w:val="24"/>
        </w:rPr>
        <w:t>at:</w:t>
      </w:r>
      <w:hyperlink r:id="rId27" w:history="1">
        <w:r w:rsidRPr="00CF278F">
          <w:rPr>
            <w:rStyle w:val="Hyperlink"/>
            <w:rFonts w:ascii="Times New Roman" w:hAnsi="Times New Roman" w:cs="Times New Roman"/>
            <w:sz w:val="24"/>
            <w:szCs w:val="24"/>
          </w:rPr>
          <w:t>https</w:t>
        </w:r>
        <w:proofErr w:type="spellEnd"/>
        <w:r w:rsidRPr="00CF278F">
          <w:rPr>
            <w:rStyle w:val="Hyperlink"/>
            <w:rFonts w:ascii="Times New Roman" w:hAnsi="Times New Roman" w:cs="Times New Roman"/>
            <w:sz w:val="24"/>
            <w:szCs w:val="24"/>
          </w:rPr>
          <w:t>://pla</w:t>
        </w:r>
        <w:r w:rsidRPr="00CF278F">
          <w:rPr>
            <w:rStyle w:val="Hyperlink"/>
            <w:rFonts w:ascii="Times New Roman" w:hAnsi="Times New Roman" w:cs="Times New Roman"/>
            <w:sz w:val="24"/>
            <w:szCs w:val="24"/>
          </w:rPr>
          <w:t>y</w:t>
        </w:r>
        <w:r w:rsidRPr="00CF278F">
          <w:rPr>
            <w:rStyle w:val="Hyperlink"/>
            <w:rFonts w:ascii="Times New Roman" w:hAnsi="Times New Roman" w:cs="Times New Roman"/>
            <w:sz w:val="24"/>
            <w:szCs w:val="24"/>
          </w:rPr>
          <w:t>safetyforum.wordpress.com/</w:t>
        </w:r>
      </w:hyperlink>
      <w:r w:rsidRPr="00CF278F">
        <w:rPr>
          <w:rFonts w:ascii="Times New Roman" w:hAnsi="Times New Roman" w:cs="Times New Roman"/>
          <w:sz w:val="24"/>
          <w:szCs w:val="24"/>
        </w:rPr>
        <w:t xml:space="preserve"> (Accessed: 16</w:t>
      </w:r>
      <w:r w:rsidRPr="00CF278F">
        <w:rPr>
          <w:rFonts w:ascii="Times New Roman" w:hAnsi="Times New Roman" w:cs="Times New Roman"/>
          <w:sz w:val="24"/>
          <w:szCs w:val="24"/>
          <w:vertAlign w:val="superscript"/>
        </w:rPr>
        <w:t>th</w:t>
      </w:r>
      <w:r w:rsidRPr="00CF278F">
        <w:rPr>
          <w:rFonts w:ascii="Times New Roman" w:hAnsi="Times New Roman" w:cs="Times New Roman"/>
          <w:sz w:val="24"/>
          <w:szCs w:val="24"/>
        </w:rPr>
        <w:t xml:space="preserve"> January 2020).</w:t>
      </w:r>
    </w:p>
    <w:p w14:paraId="5750CF7D" w14:textId="3CBD8DB3" w:rsidR="003E73F7" w:rsidRPr="00CF278F" w:rsidRDefault="003E73F7" w:rsidP="000D0B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Playful Childhoods (2019) </w:t>
      </w:r>
      <w:r>
        <w:rPr>
          <w:rFonts w:ascii="Times New Roman" w:hAnsi="Times New Roman" w:cs="Times New Roman"/>
          <w:i/>
          <w:iCs/>
          <w:sz w:val="24"/>
          <w:szCs w:val="24"/>
        </w:rPr>
        <w:t xml:space="preserve">How to </w:t>
      </w:r>
      <w:proofErr w:type="spellStart"/>
      <w:r>
        <w:rPr>
          <w:rFonts w:ascii="Times New Roman" w:hAnsi="Times New Roman" w:cs="Times New Roman"/>
          <w:i/>
          <w:iCs/>
          <w:sz w:val="24"/>
          <w:szCs w:val="24"/>
        </w:rPr>
        <w:t>suppoet</w:t>
      </w:r>
      <w:proofErr w:type="spellEnd"/>
      <w:r>
        <w:rPr>
          <w:rFonts w:ascii="Times New Roman" w:hAnsi="Times New Roman" w:cs="Times New Roman"/>
          <w:i/>
          <w:iCs/>
          <w:sz w:val="24"/>
          <w:szCs w:val="24"/>
        </w:rPr>
        <w:t xml:space="preserve"> your </w:t>
      </w:r>
      <w:proofErr w:type="spellStart"/>
      <w:r>
        <w:rPr>
          <w:rFonts w:ascii="Times New Roman" w:hAnsi="Times New Roman" w:cs="Times New Roman"/>
          <w:i/>
          <w:iCs/>
          <w:sz w:val="24"/>
          <w:szCs w:val="24"/>
        </w:rPr>
        <w:t>childs</w:t>
      </w:r>
      <w:proofErr w:type="spellEnd"/>
      <w:r>
        <w:rPr>
          <w:rFonts w:ascii="Times New Roman" w:hAnsi="Times New Roman" w:cs="Times New Roman"/>
          <w:i/>
          <w:iCs/>
          <w:sz w:val="24"/>
          <w:szCs w:val="24"/>
        </w:rPr>
        <w:t xml:space="preserve"> need for risky play. Available </w:t>
      </w:r>
      <w:proofErr w:type="gramStart"/>
      <w:r>
        <w:rPr>
          <w:rFonts w:ascii="Times New Roman" w:hAnsi="Times New Roman" w:cs="Times New Roman"/>
          <w:i/>
          <w:iCs/>
          <w:sz w:val="24"/>
          <w:szCs w:val="24"/>
        </w:rPr>
        <w:t>at:</w:t>
      </w:r>
      <w:r w:rsidRPr="003E73F7">
        <w:rPr>
          <w:rFonts w:ascii="Times New Roman" w:hAnsi="Times New Roman" w:cs="Times New Roman"/>
          <w:sz w:val="24"/>
          <w:szCs w:val="24"/>
        </w:rPr>
        <w:t>https://www.playfulchildhoods.wales/how-to-support-your-childs-need-for-risky-play?gclid=Cj0KCQiAmZDxBRDIARIsABnkbYT5POJRtKS_jnKyzOc4oChrYYDc408Hu</w:t>
      </w:r>
      <w:r w:rsidRPr="003E73F7">
        <w:rPr>
          <w:rFonts w:ascii="Times New Roman" w:hAnsi="Times New Roman" w:cs="Times New Roman"/>
          <w:sz w:val="24"/>
          <w:szCs w:val="24"/>
        </w:rPr>
        <w:lastRenderedPageBreak/>
        <w:t>O4LQ4OM2x8vGNT40XjU5goaAoKUEALw_wcB</w:t>
      </w:r>
      <w:proofErr w:type="gramEnd"/>
      <w:r w:rsidRPr="003E73F7">
        <w:rPr>
          <w:rFonts w:ascii="Times New Roman" w:hAnsi="Times New Roman" w:cs="Times New Roman"/>
          <w:sz w:val="24"/>
          <w:szCs w:val="24"/>
        </w:rPr>
        <w:cr/>
      </w:r>
      <w:r>
        <w:rPr>
          <w:rFonts w:ascii="Times New Roman" w:hAnsi="Times New Roman" w:cs="Times New Roman"/>
          <w:sz w:val="24"/>
          <w:szCs w:val="24"/>
        </w:rPr>
        <w:t>(Accessed:18</w:t>
      </w:r>
      <w:r w:rsidRPr="003E73F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bookmarkStart w:id="16" w:name="_GoBack"/>
      <w:bookmarkEnd w:id="16"/>
    </w:p>
    <w:p w14:paraId="10303D34" w14:textId="77777777" w:rsidR="000D0BFA" w:rsidRPr="00CF278F" w:rsidRDefault="000D0BFA" w:rsidP="000D0BFA">
      <w:pPr>
        <w:spacing w:line="360" w:lineRule="auto"/>
        <w:jc w:val="both"/>
        <w:rPr>
          <w:rFonts w:ascii="Times New Roman" w:hAnsi="Times New Roman" w:cs="Times New Roman"/>
          <w:sz w:val="24"/>
          <w:szCs w:val="24"/>
        </w:rPr>
      </w:pPr>
      <w:r w:rsidRPr="00CF278F">
        <w:rPr>
          <w:rFonts w:ascii="Times New Roman" w:hAnsi="Times New Roman" w:cs="Times New Roman"/>
          <w:sz w:val="24"/>
          <w:szCs w:val="24"/>
        </w:rPr>
        <w:t xml:space="preserve">Play Wales (2020) </w:t>
      </w:r>
      <w:r w:rsidRPr="00CF278F">
        <w:rPr>
          <w:rFonts w:ascii="Times New Roman" w:hAnsi="Times New Roman" w:cs="Times New Roman"/>
          <w:i/>
          <w:iCs/>
          <w:sz w:val="24"/>
          <w:szCs w:val="24"/>
        </w:rPr>
        <w:t>Play and Challenge.</w:t>
      </w:r>
      <w:r w:rsidRPr="00CF278F">
        <w:rPr>
          <w:rFonts w:ascii="Times New Roman" w:hAnsi="Times New Roman" w:cs="Times New Roman"/>
          <w:sz w:val="24"/>
          <w:szCs w:val="24"/>
        </w:rPr>
        <w:t xml:space="preserve"> Available at: </w:t>
      </w:r>
      <w:hyperlink r:id="rId28" w:history="1">
        <w:r w:rsidRPr="00CF278F">
          <w:rPr>
            <w:rStyle w:val="Hyperlink"/>
            <w:rFonts w:ascii="Times New Roman" w:hAnsi="Times New Roman" w:cs="Times New Roman"/>
            <w:sz w:val="24"/>
            <w:szCs w:val="24"/>
          </w:rPr>
          <w:t>https://www.playwales.org.uk/eng/playandchallenge</w:t>
        </w:r>
      </w:hyperlink>
      <w:r w:rsidRPr="00CF278F">
        <w:rPr>
          <w:rFonts w:ascii="Times New Roman" w:hAnsi="Times New Roman" w:cs="Times New Roman"/>
          <w:sz w:val="24"/>
          <w:szCs w:val="24"/>
        </w:rPr>
        <w:t xml:space="preserve"> (Accessed: 16</w:t>
      </w:r>
      <w:r w:rsidRPr="00CF278F">
        <w:rPr>
          <w:rFonts w:ascii="Times New Roman" w:hAnsi="Times New Roman" w:cs="Times New Roman"/>
          <w:sz w:val="24"/>
          <w:szCs w:val="24"/>
          <w:vertAlign w:val="superscript"/>
        </w:rPr>
        <w:t>th</w:t>
      </w:r>
      <w:r w:rsidRPr="00CF278F">
        <w:rPr>
          <w:rFonts w:ascii="Times New Roman" w:hAnsi="Times New Roman" w:cs="Times New Roman"/>
          <w:sz w:val="24"/>
          <w:szCs w:val="24"/>
        </w:rPr>
        <w:t xml:space="preserve"> January 2020).</w:t>
      </w:r>
    </w:p>
    <w:p w14:paraId="25A8A113" w14:textId="77777777" w:rsidR="000D0BFA" w:rsidRPr="00CF278F" w:rsidRDefault="000D0BFA" w:rsidP="000D0BFA">
      <w:pPr>
        <w:spacing w:line="360" w:lineRule="auto"/>
        <w:jc w:val="both"/>
        <w:rPr>
          <w:rStyle w:val="Hyperlink"/>
          <w:rFonts w:ascii="Times New Roman" w:hAnsi="Times New Roman" w:cs="Times New Roman"/>
          <w:sz w:val="24"/>
          <w:szCs w:val="24"/>
        </w:rPr>
      </w:pPr>
      <w:r w:rsidRPr="00CF278F">
        <w:rPr>
          <w:rFonts w:ascii="Times New Roman" w:hAnsi="Times New Roman" w:cs="Times New Roman"/>
          <w:sz w:val="24"/>
          <w:szCs w:val="24"/>
        </w:rPr>
        <w:t xml:space="preserve">Play Wales (2019) </w:t>
      </w:r>
      <w:r w:rsidRPr="00CF278F">
        <w:rPr>
          <w:rFonts w:ascii="Times New Roman" w:hAnsi="Times New Roman" w:cs="Times New Roman"/>
          <w:i/>
          <w:iCs/>
          <w:sz w:val="24"/>
          <w:szCs w:val="24"/>
        </w:rPr>
        <w:t xml:space="preserve">Play work principles. </w:t>
      </w:r>
      <w:r w:rsidRPr="00CF278F">
        <w:rPr>
          <w:rFonts w:ascii="Times New Roman" w:hAnsi="Times New Roman" w:cs="Times New Roman"/>
          <w:sz w:val="24"/>
          <w:szCs w:val="24"/>
        </w:rPr>
        <w:t xml:space="preserve">Available at: </w:t>
      </w:r>
      <w:hyperlink r:id="rId29" w:history="1">
        <w:r w:rsidRPr="00CF278F">
          <w:rPr>
            <w:rStyle w:val="Hyperlink"/>
            <w:rFonts w:ascii="Times New Roman" w:hAnsi="Times New Roman" w:cs="Times New Roman"/>
            <w:sz w:val="24"/>
            <w:szCs w:val="24"/>
          </w:rPr>
          <w:t>https://www.playwales.org.uk/eng/playworkprinciples</w:t>
        </w:r>
      </w:hyperlink>
      <w:r w:rsidRPr="00CF278F">
        <w:rPr>
          <w:rFonts w:ascii="Times New Roman" w:hAnsi="Times New Roman" w:cs="Times New Roman"/>
          <w:sz w:val="24"/>
          <w:szCs w:val="24"/>
        </w:rPr>
        <w:t xml:space="preserve"> (Accessed:16</w:t>
      </w:r>
      <w:r w:rsidRPr="00CF278F">
        <w:rPr>
          <w:rFonts w:ascii="Times New Roman" w:hAnsi="Times New Roman" w:cs="Times New Roman"/>
          <w:sz w:val="24"/>
          <w:szCs w:val="24"/>
          <w:vertAlign w:val="superscript"/>
        </w:rPr>
        <w:t>th</w:t>
      </w:r>
      <w:r w:rsidRPr="00CF278F">
        <w:rPr>
          <w:rFonts w:ascii="Times New Roman" w:hAnsi="Times New Roman" w:cs="Times New Roman"/>
          <w:sz w:val="24"/>
          <w:szCs w:val="24"/>
        </w:rPr>
        <w:t xml:space="preserve"> January 2020).</w:t>
      </w:r>
    </w:p>
    <w:p w14:paraId="51381DAF" w14:textId="77777777" w:rsidR="000D0BFA" w:rsidRPr="00CF278F" w:rsidRDefault="000D0BFA" w:rsidP="000D0BFA">
      <w:pPr>
        <w:spacing w:line="360" w:lineRule="auto"/>
        <w:jc w:val="both"/>
        <w:rPr>
          <w:rFonts w:ascii="Times New Roman" w:hAnsi="Times New Roman" w:cs="Times New Roman"/>
          <w:color w:val="353C41"/>
          <w:sz w:val="24"/>
          <w:szCs w:val="24"/>
        </w:rPr>
      </w:pPr>
      <w:r w:rsidRPr="00CF278F">
        <w:rPr>
          <w:rFonts w:ascii="Times New Roman" w:hAnsi="Times New Roman" w:cs="Times New Roman"/>
          <w:color w:val="353C41"/>
          <w:sz w:val="24"/>
          <w:szCs w:val="24"/>
        </w:rPr>
        <w:t xml:space="preserve">McMillan, </w:t>
      </w:r>
      <w:proofErr w:type="gramStart"/>
      <w:r w:rsidRPr="00CF278F">
        <w:rPr>
          <w:rFonts w:ascii="Times New Roman" w:hAnsi="Times New Roman" w:cs="Times New Roman"/>
          <w:color w:val="353C41"/>
          <w:sz w:val="24"/>
          <w:szCs w:val="24"/>
        </w:rPr>
        <w:t>M.,(</w:t>
      </w:r>
      <w:proofErr w:type="gramEnd"/>
      <w:r w:rsidRPr="00CF278F">
        <w:rPr>
          <w:rFonts w:ascii="Times New Roman" w:hAnsi="Times New Roman" w:cs="Times New Roman"/>
          <w:color w:val="353C41"/>
          <w:sz w:val="24"/>
          <w:szCs w:val="24"/>
        </w:rPr>
        <w:t xml:space="preserve">1919) </w:t>
      </w:r>
      <w:r w:rsidRPr="00CF278F">
        <w:rPr>
          <w:rFonts w:ascii="Times New Roman" w:hAnsi="Times New Roman" w:cs="Times New Roman"/>
          <w:i/>
          <w:iCs/>
          <w:color w:val="353C41"/>
          <w:sz w:val="24"/>
          <w:szCs w:val="24"/>
        </w:rPr>
        <w:t>The Nursery School</w:t>
      </w:r>
      <w:r w:rsidRPr="00CF278F">
        <w:rPr>
          <w:rFonts w:ascii="Times New Roman" w:hAnsi="Times New Roman" w:cs="Times New Roman"/>
          <w:color w:val="353C41"/>
          <w:sz w:val="24"/>
          <w:szCs w:val="24"/>
        </w:rPr>
        <w:t xml:space="preserve">. London: </w:t>
      </w:r>
      <w:proofErr w:type="spellStart"/>
      <w:r w:rsidRPr="00CF278F">
        <w:rPr>
          <w:rFonts w:ascii="Times New Roman" w:hAnsi="Times New Roman" w:cs="Times New Roman"/>
          <w:color w:val="353C41"/>
          <w:sz w:val="24"/>
          <w:szCs w:val="24"/>
        </w:rPr>
        <w:t>J.</w:t>
      </w:r>
      <w:proofErr w:type="gramStart"/>
      <w:r w:rsidRPr="00CF278F">
        <w:rPr>
          <w:rFonts w:ascii="Times New Roman" w:hAnsi="Times New Roman" w:cs="Times New Roman"/>
          <w:color w:val="353C41"/>
          <w:sz w:val="24"/>
          <w:szCs w:val="24"/>
        </w:rPr>
        <w:t>M.Dent</w:t>
      </w:r>
      <w:proofErr w:type="spellEnd"/>
      <w:proofErr w:type="gramEnd"/>
      <w:r w:rsidRPr="00CF278F">
        <w:rPr>
          <w:rFonts w:ascii="Times New Roman" w:hAnsi="Times New Roman" w:cs="Times New Roman"/>
          <w:color w:val="353C41"/>
          <w:sz w:val="24"/>
          <w:szCs w:val="24"/>
        </w:rPr>
        <w:t xml:space="preserve"> and Sons.</w:t>
      </w:r>
    </w:p>
    <w:p w14:paraId="70D79CDC" w14:textId="77777777" w:rsidR="000D0BFA" w:rsidRPr="00CF278F" w:rsidRDefault="000D0BFA" w:rsidP="000D0BFA">
      <w:pPr>
        <w:spacing w:line="360" w:lineRule="auto"/>
        <w:jc w:val="both"/>
        <w:rPr>
          <w:rFonts w:ascii="Times New Roman" w:hAnsi="Times New Roman" w:cs="Times New Roman"/>
          <w:color w:val="353C41"/>
          <w:sz w:val="24"/>
          <w:szCs w:val="24"/>
        </w:rPr>
      </w:pPr>
      <w:proofErr w:type="spellStart"/>
      <w:r w:rsidRPr="00CF278F">
        <w:rPr>
          <w:rFonts w:ascii="Times New Roman" w:hAnsi="Times New Roman" w:cs="Times New Roman"/>
          <w:color w:val="353C41"/>
          <w:sz w:val="24"/>
          <w:szCs w:val="24"/>
        </w:rPr>
        <w:t>McNeish</w:t>
      </w:r>
      <w:proofErr w:type="spellEnd"/>
      <w:r w:rsidRPr="00CF278F">
        <w:rPr>
          <w:rFonts w:ascii="Times New Roman" w:hAnsi="Times New Roman" w:cs="Times New Roman"/>
          <w:color w:val="353C41"/>
          <w:sz w:val="24"/>
          <w:szCs w:val="24"/>
        </w:rPr>
        <w:t xml:space="preserve">, D. and Roberts, H., (1995). </w:t>
      </w:r>
      <w:r w:rsidRPr="00CF278F">
        <w:rPr>
          <w:rFonts w:ascii="Times New Roman" w:hAnsi="Times New Roman" w:cs="Times New Roman"/>
          <w:i/>
          <w:iCs/>
          <w:color w:val="353C41"/>
          <w:sz w:val="24"/>
          <w:szCs w:val="24"/>
        </w:rPr>
        <w:t>Playing it Safe: Today’s Children at Play</w:t>
      </w:r>
      <w:r w:rsidRPr="00CF278F">
        <w:rPr>
          <w:rFonts w:ascii="Times New Roman" w:hAnsi="Times New Roman" w:cs="Times New Roman"/>
          <w:color w:val="353C41"/>
          <w:sz w:val="24"/>
          <w:szCs w:val="24"/>
        </w:rPr>
        <w:t xml:space="preserve">. Essex: </w:t>
      </w:r>
      <w:proofErr w:type="spellStart"/>
      <w:r w:rsidRPr="00CF278F">
        <w:rPr>
          <w:rFonts w:ascii="Times New Roman" w:hAnsi="Times New Roman" w:cs="Times New Roman"/>
          <w:color w:val="353C41"/>
          <w:sz w:val="24"/>
          <w:szCs w:val="24"/>
        </w:rPr>
        <w:t>Barnardos</w:t>
      </w:r>
      <w:proofErr w:type="spellEnd"/>
      <w:r w:rsidRPr="00CF278F">
        <w:rPr>
          <w:rFonts w:ascii="Times New Roman" w:hAnsi="Times New Roman" w:cs="Times New Roman"/>
          <w:color w:val="353C41"/>
          <w:sz w:val="24"/>
          <w:szCs w:val="24"/>
        </w:rPr>
        <w:t>.</w:t>
      </w:r>
    </w:p>
    <w:p w14:paraId="1AA99F68" w14:textId="77777777" w:rsidR="000D0BFA" w:rsidRPr="00CF278F" w:rsidRDefault="000D0BFA" w:rsidP="000D0BFA">
      <w:pPr>
        <w:shd w:val="clear" w:color="auto" w:fill="FFFFFF"/>
        <w:spacing w:after="0" w:line="360" w:lineRule="auto"/>
        <w:jc w:val="both"/>
        <w:outlineLvl w:val="0"/>
        <w:rPr>
          <w:rFonts w:ascii="Times New Roman" w:eastAsia="Times New Roman" w:hAnsi="Times New Roman" w:cs="Times New Roman"/>
          <w:b/>
          <w:bCs/>
          <w:color w:val="333333"/>
          <w:kern w:val="36"/>
          <w:sz w:val="24"/>
          <w:szCs w:val="24"/>
          <w:lang w:eastAsia="en-GB"/>
        </w:rPr>
      </w:pPr>
      <w:r w:rsidRPr="00CF278F">
        <w:rPr>
          <w:rFonts w:ascii="Times New Roman" w:eastAsia="Times New Roman" w:hAnsi="Times New Roman" w:cs="Times New Roman"/>
          <w:b/>
          <w:bCs/>
          <w:color w:val="333333"/>
          <w:kern w:val="36"/>
          <w:sz w:val="24"/>
          <w:szCs w:val="24"/>
          <w:lang w:eastAsia="en-GB"/>
        </w:rPr>
        <w:t>From Children's Services to Children's Spaces: Public Policy, Children and ...</w:t>
      </w:r>
    </w:p>
    <w:p w14:paraId="78551971" w14:textId="77777777" w:rsidR="000D0BFA" w:rsidRPr="00CF278F"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r w:rsidRPr="00CF278F">
        <w:rPr>
          <w:rFonts w:ascii="Times New Roman" w:eastAsia="Times New Roman" w:hAnsi="Times New Roman" w:cs="Times New Roman"/>
          <w:color w:val="333333"/>
          <w:sz w:val="24"/>
          <w:szCs w:val="24"/>
          <w:shd w:val="clear" w:color="auto" w:fill="FFFFFF"/>
          <w:lang w:eastAsia="en-GB"/>
        </w:rPr>
        <w:t>By Peter Moss, Pat Petrie</w:t>
      </w:r>
    </w:p>
    <w:p w14:paraId="73BDFAE2" w14:textId="77777777" w:rsidR="000D0BFA" w:rsidRPr="00CF278F" w:rsidRDefault="000D0BFA" w:rsidP="000D0BFA">
      <w:pPr>
        <w:spacing w:line="360" w:lineRule="auto"/>
        <w:jc w:val="both"/>
        <w:rPr>
          <w:rFonts w:ascii="Times New Roman" w:hAnsi="Times New Roman" w:cs="Times New Roman"/>
          <w:color w:val="353C41"/>
          <w:sz w:val="24"/>
          <w:szCs w:val="24"/>
        </w:rPr>
      </w:pPr>
      <w:r w:rsidRPr="00CF278F">
        <w:rPr>
          <w:rFonts w:ascii="Times New Roman" w:hAnsi="Times New Roman" w:cs="Times New Roman"/>
          <w:sz w:val="24"/>
          <w:szCs w:val="24"/>
        </w:rPr>
        <w:t xml:space="preserve">National institute of Health (2019) </w:t>
      </w:r>
      <w:r w:rsidRPr="00CF278F">
        <w:rPr>
          <w:rFonts w:ascii="Times New Roman" w:hAnsi="Times New Roman" w:cs="Times New Roman"/>
          <w:i/>
          <w:iCs/>
          <w:sz w:val="24"/>
          <w:szCs w:val="24"/>
        </w:rPr>
        <w:t xml:space="preserve">Risky play and children’s safety. </w:t>
      </w:r>
      <w:r w:rsidRPr="00CF278F">
        <w:rPr>
          <w:rFonts w:ascii="Times New Roman" w:hAnsi="Times New Roman" w:cs="Times New Roman"/>
          <w:sz w:val="24"/>
          <w:szCs w:val="24"/>
        </w:rPr>
        <w:t xml:space="preserve">Available at: </w:t>
      </w:r>
      <w:hyperlink r:id="rId30" w:history="1">
        <w:r w:rsidRPr="00CF278F">
          <w:rPr>
            <w:rStyle w:val="Hyperlink"/>
            <w:rFonts w:ascii="Times New Roman" w:hAnsi="Times New Roman" w:cs="Times New Roman"/>
            <w:sz w:val="24"/>
            <w:szCs w:val="24"/>
          </w:rPr>
          <w:t>https://www.ncbi.nlm.nih.g</w:t>
        </w:r>
        <w:r w:rsidRPr="00CF278F">
          <w:rPr>
            <w:rStyle w:val="Hyperlink"/>
            <w:rFonts w:ascii="Times New Roman" w:hAnsi="Times New Roman" w:cs="Times New Roman"/>
            <w:sz w:val="24"/>
            <w:szCs w:val="24"/>
          </w:rPr>
          <w:t>o</w:t>
        </w:r>
        <w:r w:rsidRPr="00CF278F">
          <w:rPr>
            <w:rStyle w:val="Hyperlink"/>
            <w:rFonts w:ascii="Times New Roman" w:hAnsi="Times New Roman" w:cs="Times New Roman"/>
            <w:sz w:val="24"/>
            <w:szCs w:val="24"/>
          </w:rPr>
          <w:t>v/pmc/articles/PMC3499858/</w:t>
        </w:r>
      </w:hyperlink>
      <w:r w:rsidRPr="00CF278F">
        <w:rPr>
          <w:rStyle w:val="Hyperlink"/>
          <w:rFonts w:ascii="Times New Roman" w:hAnsi="Times New Roman" w:cs="Times New Roman"/>
          <w:sz w:val="24"/>
          <w:szCs w:val="24"/>
        </w:rPr>
        <w:t xml:space="preserve"> (Accessed:17</w:t>
      </w:r>
      <w:r w:rsidRPr="00CF278F">
        <w:rPr>
          <w:rStyle w:val="Hyperlink"/>
          <w:rFonts w:ascii="Times New Roman" w:hAnsi="Times New Roman" w:cs="Times New Roman"/>
          <w:sz w:val="24"/>
          <w:szCs w:val="24"/>
          <w:vertAlign w:val="superscript"/>
        </w:rPr>
        <w:t>th</w:t>
      </w:r>
      <w:r w:rsidRPr="00CF278F">
        <w:rPr>
          <w:rStyle w:val="Hyperlink"/>
          <w:rFonts w:ascii="Times New Roman" w:hAnsi="Times New Roman" w:cs="Times New Roman"/>
          <w:sz w:val="24"/>
          <w:szCs w:val="24"/>
        </w:rPr>
        <w:t xml:space="preserve"> January 2020).</w:t>
      </w:r>
    </w:p>
    <w:p w14:paraId="5A4EB399" w14:textId="77777777" w:rsidR="000D0BFA" w:rsidRPr="00CF278F" w:rsidRDefault="000D0BFA" w:rsidP="000D0BFA">
      <w:pPr>
        <w:spacing w:line="360" w:lineRule="auto"/>
        <w:jc w:val="both"/>
        <w:rPr>
          <w:rFonts w:ascii="Times New Roman" w:hAnsi="Times New Roman" w:cs="Times New Roman"/>
          <w:color w:val="353C41"/>
          <w:sz w:val="24"/>
          <w:szCs w:val="24"/>
        </w:rPr>
      </w:pPr>
      <w:r w:rsidRPr="00CF278F">
        <w:rPr>
          <w:rFonts w:ascii="Times New Roman" w:hAnsi="Times New Roman" w:cs="Times New Roman"/>
          <w:color w:val="353C41"/>
          <w:sz w:val="24"/>
          <w:szCs w:val="24"/>
        </w:rPr>
        <w:t xml:space="preserve">Ouvry, M., (2000) </w:t>
      </w:r>
      <w:r w:rsidRPr="00CF278F">
        <w:rPr>
          <w:rFonts w:ascii="Times New Roman" w:hAnsi="Times New Roman" w:cs="Times New Roman"/>
          <w:i/>
          <w:iCs/>
          <w:color w:val="353C41"/>
          <w:sz w:val="24"/>
          <w:szCs w:val="24"/>
        </w:rPr>
        <w:t xml:space="preserve">Exercising Muscles and Minds. Outdoor play and the Early Years Curriculum. </w:t>
      </w:r>
      <w:r w:rsidRPr="00CF278F">
        <w:rPr>
          <w:rFonts w:ascii="Times New Roman" w:hAnsi="Times New Roman" w:cs="Times New Roman"/>
          <w:color w:val="353C41"/>
          <w:sz w:val="24"/>
          <w:szCs w:val="24"/>
        </w:rPr>
        <w:t>London: The National Early Years Network.</w:t>
      </w:r>
    </w:p>
    <w:p w14:paraId="184CEC65" w14:textId="77777777" w:rsidR="000D0BFA" w:rsidRPr="00CF278F" w:rsidRDefault="000D0BFA" w:rsidP="000D0BFA">
      <w:pPr>
        <w:spacing w:line="360" w:lineRule="auto"/>
        <w:jc w:val="both"/>
        <w:rPr>
          <w:rFonts w:ascii="Times New Roman" w:hAnsi="Times New Roman" w:cs="Times New Roman"/>
          <w:color w:val="353C41"/>
          <w:sz w:val="24"/>
          <w:szCs w:val="24"/>
        </w:rPr>
      </w:pPr>
      <w:r w:rsidRPr="00CF278F">
        <w:rPr>
          <w:rFonts w:ascii="Times New Roman" w:hAnsi="Times New Roman" w:cs="Times New Roman"/>
          <w:color w:val="353C41"/>
          <w:sz w:val="24"/>
          <w:szCs w:val="24"/>
        </w:rPr>
        <w:t xml:space="preserve">Tovey, H., (2007) </w:t>
      </w:r>
      <w:r w:rsidRPr="00CF278F">
        <w:rPr>
          <w:rFonts w:ascii="Times New Roman" w:hAnsi="Times New Roman" w:cs="Times New Roman"/>
          <w:i/>
          <w:iCs/>
          <w:color w:val="353C41"/>
          <w:sz w:val="24"/>
          <w:szCs w:val="24"/>
        </w:rPr>
        <w:t>Playing Outdoors. Spaces and Places Risk and Challenge</w:t>
      </w:r>
      <w:r w:rsidRPr="00CF278F">
        <w:rPr>
          <w:rFonts w:ascii="Times New Roman" w:hAnsi="Times New Roman" w:cs="Times New Roman"/>
          <w:color w:val="353C41"/>
          <w:sz w:val="24"/>
          <w:szCs w:val="24"/>
        </w:rPr>
        <w:t>. Maidenhead: Open University Press.</w:t>
      </w:r>
    </w:p>
    <w:p w14:paraId="5A15A32D" w14:textId="77777777" w:rsidR="000D0BFA" w:rsidRPr="00CF278F" w:rsidRDefault="000D0BFA" w:rsidP="000D0BFA">
      <w:pPr>
        <w:shd w:val="clear" w:color="auto" w:fill="FFFFFF"/>
        <w:spacing w:after="0" w:line="360" w:lineRule="auto"/>
        <w:jc w:val="both"/>
        <w:outlineLvl w:val="0"/>
        <w:rPr>
          <w:rFonts w:ascii="Times New Roman" w:eastAsia="Times New Roman" w:hAnsi="Times New Roman" w:cs="Times New Roman"/>
          <w:b/>
          <w:bCs/>
          <w:color w:val="333333"/>
          <w:kern w:val="36"/>
          <w:sz w:val="24"/>
          <w:szCs w:val="24"/>
          <w:lang w:eastAsia="en-GB"/>
        </w:rPr>
      </w:pPr>
      <w:r w:rsidRPr="00CF278F">
        <w:rPr>
          <w:rFonts w:ascii="Times New Roman" w:eastAsia="Times New Roman" w:hAnsi="Times New Roman" w:cs="Times New Roman"/>
          <w:b/>
          <w:bCs/>
          <w:color w:val="333333"/>
          <w:kern w:val="36"/>
          <w:sz w:val="24"/>
          <w:szCs w:val="24"/>
          <w:lang w:eastAsia="en-GB"/>
        </w:rPr>
        <w:t>From Children's Services to Children's Spaces: Public Policy, Children and ...</w:t>
      </w:r>
    </w:p>
    <w:p w14:paraId="0B21CFF1" w14:textId="77777777" w:rsidR="000D0BFA" w:rsidRPr="00CF278F"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r w:rsidRPr="00CF278F">
        <w:rPr>
          <w:rFonts w:ascii="Times New Roman" w:eastAsia="Times New Roman" w:hAnsi="Times New Roman" w:cs="Times New Roman"/>
          <w:color w:val="333333"/>
          <w:sz w:val="24"/>
          <w:szCs w:val="24"/>
          <w:shd w:val="clear" w:color="auto" w:fill="FFFFFF"/>
          <w:lang w:eastAsia="en-GB"/>
        </w:rPr>
        <w:t>By Peter Moss, Pat Petrie</w:t>
      </w:r>
    </w:p>
    <w:p w14:paraId="2B32F4D1" w14:textId="77777777" w:rsidR="000D0BFA" w:rsidRPr="00CF278F"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5CE6CC77" w14:textId="77777777" w:rsidR="000D0BFA" w:rsidRPr="00CF278F"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1D3EE991"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11932E94"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566EA181"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6D36C57A"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6942BD92"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406F8BBD"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1250BB9D"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3E3A235E"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576BA2DE"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5753F0B2"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4A45B288"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6EDEEB63"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78F928F3" w14:textId="77777777" w:rsidR="000D0BFA"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09A4F960" w14:textId="77777777" w:rsidR="000D0BFA" w:rsidRPr="00CF278F"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p>
    <w:p w14:paraId="18FF9E89" w14:textId="77777777" w:rsidR="000D0BFA" w:rsidRPr="001379C2" w:rsidRDefault="000D0BFA" w:rsidP="000D0BFA">
      <w:pPr>
        <w:spacing w:line="360" w:lineRule="auto"/>
        <w:jc w:val="both"/>
        <w:rPr>
          <w:rFonts w:ascii="Times New Roman" w:eastAsia="Times New Roman" w:hAnsi="Times New Roman" w:cs="Times New Roman"/>
          <w:color w:val="333333"/>
          <w:sz w:val="24"/>
          <w:szCs w:val="24"/>
          <w:shd w:val="clear" w:color="auto" w:fill="FFFFFF"/>
          <w:lang w:eastAsia="en-GB"/>
        </w:rPr>
      </w:pPr>
      <w:r w:rsidRPr="001379C2">
        <w:rPr>
          <w:rFonts w:ascii="Times New Roman" w:eastAsia="Times New Roman" w:hAnsi="Times New Roman" w:cs="Times New Roman"/>
          <w:color w:val="333333"/>
          <w:sz w:val="24"/>
          <w:szCs w:val="24"/>
          <w:shd w:val="clear" w:color="auto" w:fill="FFFFFF"/>
          <w:lang w:eastAsia="en-GB"/>
        </w:rPr>
        <w:t>Task 3</w:t>
      </w:r>
    </w:p>
    <w:p w14:paraId="2171AC43" w14:textId="77777777" w:rsidR="000D0BFA" w:rsidRPr="001379C2" w:rsidRDefault="000D0BFA" w:rsidP="000D0BFA">
      <w:pPr>
        <w:spacing w:line="360" w:lineRule="auto"/>
        <w:jc w:val="both"/>
        <w:rPr>
          <w:rFonts w:ascii="Times New Roman" w:hAnsi="Times New Roman" w:cs="Times New Roman"/>
          <w:sz w:val="24"/>
          <w:szCs w:val="24"/>
        </w:rPr>
      </w:pPr>
    </w:p>
    <w:p w14:paraId="20EA4C8D" w14:textId="77777777" w:rsidR="000D0BFA" w:rsidRPr="004035AC" w:rsidRDefault="000D0BFA" w:rsidP="000D0BFA">
      <w:pPr>
        <w:spacing w:line="360" w:lineRule="auto"/>
        <w:jc w:val="both"/>
        <w:rPr>
          <w:rFonts w:ascii="Times New Roman" w:eastAsia="Calibri" w:hAnsi="Times New Roman" w:cs="Times New Roman"/>
          <w:sz w:val="24"/>
          <w:szCs w:val="24"/>
        </w:rPr>
      </w:pPr>
      <w:r w:rsidRPr="001379C2">
        <w:rPr>
          <w:rFonts w:ascii="Times New Roman" w:eastAsia="Calibri" w:hAnsi="Times New Roman" w:cs="Times New Roman"/>
          <w:sz w:val="24"/>
          <w:szCs w:val="24"/>
        </w:rPr>
        <w:t xml:space="preserve">Early Childhood Education blog (2016) </w:t>
      </w:r>
      <w:r w:rsidRPr="001379C2">
        <w:rPr>
          <w:rFonts w:ascii="Times New Roman" w:eastAsia="Calibri" w:hAnsi="Times New Roman" w:cs="Times New Roman"/>
          <w:i/>
          <w:iCs/>
          <w:sz w:val="24"/>
          <w:szCs w:val="24"/>
        </w:rPr>
        <w:t xml:space="preserve">The importance of observation in Early childhood Education. </w:t>
      </w:r>
      <w:r w:rsidRPr="001379C2">
        <w:rPr>
          <w:rFonts w:ascii="Times New Roman" w:eastAsia="Calibri" w:hAnsi="Times New Roman" w:cs="Times New Roman"/>
          <w:sz w:val="24"/>
          <w:szCs w:val="24"/>
        </w:rPr>
        <w:t xml:space="preserve">Available at: </w:t>
      </w:r>
      <w:hyperlink r:id="rId31" w:history="1">
        <w:r w:rsidRPr="004035AC">
          <w:rPr>
            <w:rStyle w:val="Hyperlink"/>
            <w:rFonts w:ascii="Times New Roman" w:eastAsia="Calibri" w:hAnsi="Times New Roman" w:cs="Times New Roman"/>
            <w:sz w:val="24"/>
            <w:szCs w:val="24"/>
          </w:rPr>
          <w:t>https://blog.</w:t>
        </w:r>
        <w:r w:rsidRPr="004035AC">
          <w:rPr>
            <w:rStyle w:val="Hyperlink"/>
            <w:rFonts w:ascii="Times New Roman" w:eastAsia="Calibri" w:hAnsi="Times New Roman" w:cs="Times New Roman"/>
            <w:sz w:val="24"/>
            <w:szCs w:val="24"/>
          </w:rPr>
          <w:t>h</w:t>
        </w:r>
        <w:r w:rsidRPr="004035AC">
          <w:rPr>
            <w:rStyle w:val="Hyperlink"/>
            <w:rFonts w:ascii="Times New Roman" w:eastAsia="Calibri" w:hAnsi="Times New Roman" w:cs="Times New Roman"/>
            <w:sz w:val="24"/>
            <w:szCs w:val="24"/>
          </w:rPr>
          <w:t>imama.com/assessing-toddler-development-through-observation/</w:t>
        </w:r>
      </w:hyperlink>
      <w:r w:rsidRPr="001379C2">
        <w:rPr>
          <w:rFonts w:ascii="Times New Roman" w:eastAsia="Calibri" w:hAnsi="Times New Roman" w:cs="Times New Roman"/>
          <w:color w:val="0000FF"/>
          <w:sz w:val="24"/>
          <w:szCs w:val="24"/>
          <w:u w:val="single"/>
        </w:rPr>
        <w:t xml:space="preserve"> (Accessed:18</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57877844" w14:textId="77777777" w:rsidR="000D0BFA" w:rsidRPr="004035AC" w:rsidRDefault="000D0BFA" w:rsidP="000D0BFA">
      <w:pPr>
        <w:spacing w:line="360" w:lineRule="auto"/>
        <w:jc w:val="both"/>
        <w:rPr>
          <w:rFonts w:ascii="Times New Roman" w:eastAsia="Calibri" w:hAnsi="Times New Roman" w:cs="Times New Roman"/>
          <w:sz w:val="24"/>
          <w:szCs w:val="24"/>
        </w:rPr>
      </w:pPr>
      <w:r w:rsidRPr="001379C2">
        <w:rPr>
          <w:rFonts w:ascii="Times New Roman" w:eastAsia="Calibri" w:hAnsi="Times New Roman" w:cs="Times New Roman"/>
          <w:sz w:val="24"/>
          <w:szCs w:val="24"/>
        </w:rPr>
        <w:t xml:space="preserve">Early Years Matters (2020) </w:t>
      </w:r>
      <w:r w:rsidRPr="001379C2">
        <w:rPr>
          <w:rFonts w:ascii="Times New Roman" w:eastAsia="Calibri" w:hAnsi="Times New Roman" w:cs="Times New Roman"/>
          <w:i/>
          <w:iCs/>
          <w:sz w:val="24"/>
          <w:szCs w:val="24"/>
        </w:rPr>
        <w:t xml:space="preserve">A Unique child </w:t>
      </w:r>
      <w:r w:rsidRPr="001379C2">
        <w:rPr>
          <w:rFonts w:ascii="Times New Roman" w:eastAsia="Calibri" w:hAnsi="Times New Roman" w:cs="Times New Roman"/>
          <w:sz w:val="24"/>
          <w:szCs w:val="24"/>
        </w:rPr>
        <w:t>Available at:</w:t>
      </w:r>
      <w:hyperlink r:id="rId32" w:history="1">
        <w:r w:rsidRPr="004035AC">
          <w:rPr>
            <w:rStyle w:val="Hyperlink"/>
            <w:rFonts w:ascii="Times New Roman" w:eastAsia="Calibri" w:hAnsi="Times New Roman" w:cs="Times New Roman"/>
            <w:sz w:val="24"/>
            <w:szCs w:val="24"/>
          </w:rPr>
          <w:t>http://www</w:t>
        </w:r>
        <w:r w:rsidRPr="004035AC">
          <w:rPr>
            <w:rStyle w:val="Hyperlink"/>
            <w:rFonts w:ascii="Times New Roman" w:eastAsia="Calibri" w:hAnsi="Times New Roman" w:cs="Times New Roman"/>
            <w:sz w:val="24"/>
            <w:szCs w:val="24"/>
          </w:rPr>
          <w:t>.</w:t>
        </w:r>
        <w:r w:rsidRPr="004035AC">
          <w:rPr>
            <w:rStyle w:val="Hyperlink"/>
            <w:rFonts w:ascii="Times New Roman" w:eastAsia="Calibri" w:hAnsi="Times New Roman" w:cs="Times New Roman"/>
            <w:sz w:val="24"/>
            <w:szCs w:val="24"/>
          </w:rPr>
          <w:t>earlyyearsmatters.co.uk/eyfs/a-unique-child/planning/</w:t>
        </w:r>
      </w:hyperlink>
      <w:r w:rsidRPr="001379C2">
        <w:rPr>
          <w:rFonts w:ascii="Times New Roman" w:eastAsia="Calibri" w:hAnsi="Times New Roman" w:cs="Times New Roman"/>
          <w:color w:val="0000FF"/>
          <w:sz w:val="24"/>
          <w:szCs w:val="24"/>
          <w:u w:val="single"/>
        </w:rPr>
        <w:t xml:space="preserve"> (Accessed:18</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031DA7A4" w14:textId="77777777" w:rsidR="000D0BFA" w:rsidRPr="004035AC" w:rsidRDefault="000D0BFA" w:rsidP="000D0BFA">
      <w:pPr>
        <w:spacing w:line="360" w:lineRule="auto"/>
        <w:jc w:val="both"/>
        <w:rPr>
          <w:rFonts w:ascii="Times New Roman" w:eastAsia="Calibri" w:hAnsi="Times New Roman" w:cs="Times New Roman"/>
          <w:color w:val="0000FF"/>
          <w:sz w:val="24"/>
          <w:szCs w:val="24"/>
          <w:u w:val="single"/>
        </w:rPr>
      </w:pPr>
      <w:r w:rsidRPr="001379C2">
        <w:rPr>
          <w:rFonts w:ascii="Times New Roman" w:eastAsia="Calibri" w:hAnsi="Times New Roman" w:cs="Times New Roman"/>
          <w:sz w:val="24"/>
          <w:szCs w:val="24"/>
        </w:rPr>
        <w:t xml:space="preserve">Methods of Observing a young child. (2019) Available </w:t>
      </w:r>
      <w:proofErr w:type="spellStart"/>
      <w:r w:rsidRPr="001379C2">
        <w:rPr>
          <w:rFonts w:ascii="Times New Roman" w:eastAsia="Calibri" w:hAnsi="Times New Roman" w:cs="Times New Roman"/>
          <w:sz w:val="24"/>
          <w:szCs w:val="24"/>
        </w:rPr>
        <w:t>at:</w:t>
      </w:r>
      <w:hyperlink r:id="rId33" w:history="1">
        <w:r w:rsidRPr="004035AC">
          <w:rPr>
            <w:rStyle w:val="Hyperlink"/>
            <w:rFonts w:ascii="Times New Roman" w:eastAsia="Calibri" w:hAnsi="Times New Roman" w:cs="Times New Roman"/>
            <w:sz w:val="24"/>
            <w:szCs w:val="24"/>
          </w:rPr>
          <w:t>http</w:t>
        </w:r>
        <w:r w:rsidRPr="004035AC">
          <w:rPr>
            <w:rStyle w:val="Hyperlink"/>
            <w:rFonts w:ascii="Times New Roman" w:eastAsia="Calibri" w:hAnsi="Times New Roman" w:cs="Times New Roman"/>
            <w:sz w:val="24"/>
            <w:szCs w:val="24"/>
          </w:rPr>
          <w:t>s</w:t>
        </w:r>
        <w:proofErr w:type="spellEnd"/>
        <w:r w:rsidRPr="004035AC">
          <w:rPr>
            <w:rStyle w:val="Hyperlink"/>
            <w:rFonts w:ascii="Times New Roman" w:eastAsia="Calibri" w:hAnsi="Times New Roman" w:cs="Times New Roman"/>
            <w:sz w:val="24"/>
            <w:szCs w:val="24"/>
          </w:rPr>
          <w:t>://msu.edu/~</w:t>
        </w:r>
        <w:proofErr w:type="spellStart"/>
        <w:r w:rsidRPr="004035AC">
          <w:rPr>
            <w:rStyle w:val="Hyperlink"/>
            <w:rFonts w:ascii="Times New Roman" w:eastAsia="Calibri" w:hAnsi="Times New Roman" w:cs="Times New Roman"/>
            <w:sz w:val="24"/>
            <w:szCs w:val="24"/>
          </w:rPr>
          <w:t>mandrews</w:t>
        </w:r>
        <w:proofErr w:type="spellEnd"/>
        <w:r w:rsidRPr="004035AC">
          <w:rPr>
            <w:rStyle w:val="Hyperlink"/>
            <w:rFonts w:ascii="Times New Roman" w:eastAsia="Calibri" w:hAnsi="Times New Roman" w:cs="Times New Roman"/>
            <w:sz w:val="24"/>
            <w:szCs w:val="24"/>
          </w:rPr>
          <w:t>/</w:t>
        </w:r>
        <w:proofErr w:type="spellStart"/>
        <w:r w:rsidRPr="004035AC">
          <w:rPr>
            <w:rStyle w:val="Hyperlink"/>
            <w:rFonts w:ascii="Times New Roman" w:eastAsia="Calibri" w:hAnsi="Times New Roman" w:cs="Times New Roman"/>
            <w:sz w:val="24"/>
            <w:szCs w:val="24"/>
          </w:rPr>
          <w:t>mary</w:t>
        </w:r>
        <w:proofErr w:type="spellEnd"/>
        <w:r w:rsidRPr="004035AC">
          <w:rPr>
            <w:rStyle w:val="Hyperlink"/>
            <w:rFonts w:ascii="Times New Roman" w:eastAsia="Calibri" w:hAnsi="Times New Roman" w:cs="Times New Roman"/>
            <w:sz w:val="24"/>
            <w:szCs w:val="24"/>
          </w:rPr>
          <w:t>/obs__methods.htm</w:t>
        </w:r>
      </w:hyperlink>
      <w:r w:rsidRPr="001379C2">
        <w:rPr>
          <w:rFonts w:ascii="Times New Roman" w:eastAsia="Calibri" w:hAnsi="Times New Roman" w:cs="Times New Roman"/>
          <w:color w:val="0000FF"/>
          <w:sz w:val="24"/>
          <w:szCs w:val="24"/>
          <w:u w:val="single"/>
        </w:rPr>
        <w:t xml:space="preserve"> (Accessed: 17</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23B4F760" w14:textId="77777777" w:rsidR="000D0BFA" w:rsidRPr="004035AC" w:rsidRDefault="000D0BFA" w:rsidP="000D0BFA">
      <w:pPr>
        <w:spacing w:line="360" w:lineRule="auto"/>
        <w:jc w:val="both"/>
        <w:rPr>
          <w:rFonts w:ascii="Times New Roman" w:eastAsia="Calibri" w:hAnsi="Times New Roman" w:cs="Times New Roman"/>
          <w:sz w:val="24"/>
          <w:szCs w:val="24"/>
        </w:rPr>
      </w:pPr>
      <w:r w:rsidRPr="001379C2">
        <w:rPr>
          <w:rFonts w:ascii="Times New Roman" w:eastAsia="Calibri" w:hAnsi="Times New Roman" w:cs="Times New Roman"/>
          <w:sz w:val="24"/>
          <w:szCs w:val="24"/>
        </w:rPr>
        <w:t xml:space="preserve">Drake, J. (2006) </w:t>
      </w:r>
      <w:r w:rsidRPr="001379C2">
        <w:rPr>
          <w:rFonts w:ascii="Times New Roman" w:eastAsia="Calibri" w:hAnsi="Times New Roman" w:cs="Times New Roman"/>
          <w:i/>
          <w:iCs/>
          <w:sz w:val="24"/>
          <w:szCs w:val="24"/>
        </w:rPr>
        <w:t>Observing children</w:t>
      </w:r>
      <w:r w:rsidRPr="001379C2">
        <w:rPr>
          <w:rFonts w:ascii="Times New Roman" w:eastAsia="Calibri" w:hAnsi="Times New Roman" w:cs="Times New Roman"/>
          <w:sz w:val="24"/>
          <w:szCs w:val="24"/>
        </w:rPr>
        <w:t xml:space="preserve">. Available at: </w:t>
      </w:r>
      <w:hyperlink r:id="rId34" w:history="1">
        <w:r w:rsidRPr="004035AC">
          <w:rPr>
            <w:rStyle w:val="Hyperlink"/>
            <w:rFonts w:ascii="Times New Roman" w:eastAsia="Calibri" w:hAnsi="Times New Roman" w:cs="Times New Roman"/>
            <w:sz w:val="24"/>
            <w:szCs w:val="24"/>
          </w:rPr>
          <w:t>https://www.nurseryworld.co.uk/News/article/observing-children</w:t>
        </w:r>
      </w:hyperlink>
      <w:r w:rsidRPr="001379C2">
        <w:rPr>
          <w:rFonts w:ascii="Times New Roman" w:eastAsia="Calibri" w:hAnsi="Times New Roman" w:cs="Times New Roman"/>
          <w:color w:val="0000FF"/>
          <w:sz w:val="24"/>
          <w:szCs w:val="24"/>
          <w:u w:val="single"/>
        </w:rPr>
        <w:t xml:space="preserve"> (Accessed: 16</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7082EB93" w14:textId="77777777" w:rsidR="000D0BFA" w:rsidRPr="001379C2" w:rsidRDefault="000D0BFA" w:rsidP="000D0BFA">
      <w:pPr>
        <w:spacing w:line="360" w:lineRule="auto"/>
        <w:jc w:val="both"/>
        <w:rPr>
          <w:rFonts w:ascii="Times New Roman" w:eastAsia="Calibri" w:hAnsi="Times New Roman" w:cs="Times New Roman"/>
          <w:sz w:val="24"/>
          <w:szCs w:val="24"/>
        </w:rPr>
      </w:pPr>
      <w:bookmarkStart w:id="17" w:name="_Hlk30363014"/>
      <w:r w:rsidRPr="001379C2">
        <w:rPr>
          <w:rFonts w:ascii="Times New Roman" w:eastAsia="Calibri" w:hAnsi="Times New Roman" w:cs="Times New Roman"/>
          <w:sz w:val="24"/>
          <w:szCs w:val="24"/>
        </w:rPr>
        <w:t>Professional Association for childcare and early years (2016</w:t>
      </w:r>
      <w:bookmarkEnd w:id="17"/>
      <w:r w:rsidRPr="001379C2">
        <w:rPr>
          <w:rFonts w:ascii="Times New Roman" w:eastAsia="Calibri" w:hAnsi="Times New Roman" w:cs="Times New Roman"/>
          <w:sz w:val="24"/>
          <w:szCs w:val="24"/>
        </w:rPr>
        <w:t xml:space="preserve">) </w:t>
      </w:r>
      <w:r w:rsidRPr="001379C2">
        <w:rPr>
          <w:rFonts w:ascii="Times New Roman" w:eastAsia="Calibri" w:hAnsi="Times New Roman" w:cs="Times New Roman"/>
          <w:i/>
          <w:iCs/>
          <w:sz w:val="24"/>
          <w:szCs w:val="24"/>
        </w:rPr>
        <w:t xml:space="preserve">Child observations and learning journeys. </w:t>
      </w:r>
      <w:r w:rsidRPr="001379C2">
        <w:rPr>
          <w:rFonts w:ascii="Times New Roman" w:eastAsia="Calibri" w:hAnsi="Times New Roman" w:cs="Times New Roman"/>
          <w:sz w:val="24"/>
          <w:szCs w:val="24"/>
        </w:rPr>
        <w:t>Available at:</w:t>
      </w:r>
      <w:hyperlink r:id="rId35" w:history="1">
        <w:r w:rsidRPr="004035AC">
          <w:rPr>
            <w:rStyle w:val="Hyperlink"/>
            <w:rFonts w:ascii="Times New Roman" w:eastAsia="Calibri" w:hAnsi="Times New Roman" w:cs="Times New Roman"/>
            <w:sz w:val="24"/>
            <w:szCs w:val="24"/>
          </w:rPr>
          <w:t>https://www.pacey.org.uk/Pacey/media/Website-files/PACEY%20member%20practice%20guides%20(PDFs)/PG05-Child-observations-learning-journeys.pdf</w:t>
        </w:r>
      </w:hyperlink>
      <w:r w:rsidRPr="001379C2">
        <w:rPr>
          <w:rFonts w:ascii="Times New Roman" w:eastAsia="Calibri" w:hAnsi="Times New Roman" w:cs="Times New Roman"/>
          <w:color w:val="0000FF"/>
          <w:sz w:val="24"/>
          <w:szCs w:val="24"/>
          <w:u w:val="single"/>
        </w:rPr>
        <w:t xml:space="preserve"> (Accessed 15</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6994651B" w14:textId="77777777" w:rsidR="000D0BFA" w:rsidRPr="004035AC" w:rsidRDefault="000D0BFA" w:rsidP="000D0BFA">
      <w:pPr>
        <w:spacing w:line="360" w:lineRule="auto"/>
        <w:jc w:val="both"/>
        <w:rPr>
          <w:rFonts w:ascii="Times New Roman" w:eastAsia="Calibri" w:hAnsi="Times New Roman" w:cs="Times New Roman"/>
          <w:sz w:val="24"/>
          <w:szCs w:val="24"/>
        </w:rPr>
      </w:pPr>
      <w:hyperlink r:id="rId36" w:history="1">
        <w:r w:rsidRPr="001379C2">
          <w:rPr>
            <w:rStyle w:val="Hyperlink"/>
            <w:rFonts w:ascii="Times New Roman" w:eastAsia="Calibri" w:hAnsi="Times New Roman" w:cs="Times New Roman"/>
            <w:sz w:val="24"/>
            <w:szCs w:val="24"/>
          </w:rPr>
          <w:t xml:space="preserve">Professional Association for childcare and early years (2017) </w:t>
        </w:r>
        <w:r w:rsidRPr="001379C2">
          <w:rPr>
            <w:rStyle w:val="Hyperlink"/>
            <w:rFonts w:ascii="Times New Roman" w:eastAsia="Calibri" w:hAnsi="Times New Roman" w:cs="Times New Roman"/>
            <w:i/>
            <w:iCs/>
            <w:sz w:val="24"/>
            <w:szCs w:val="24"/>
          </w:rPr>
          <w:t xml:space="preserve">Assesment and planning </w:t>
        </w:r>
        <w:r w:rsidRPr="001379C2">
          <w:rPr>
            <w:rStyle w:val="Hyperlink"/>
            <w:rFonts w:ascii="Times New Roman" w:eastAsia="Calibri" w:hAnsi="Times New Roman" w:cs="Times New Roman"/>
            <w:sz w:val="24"/>
            <w:szCs w:val="24"/>
          </w:rPr>
          <w:t>Available at:     h</w:t>
        </w:r>
        <w:r w:rsidRPr="004035AC">
          <w:rPr>
            <w:rStyle w:val="Hyperlink"/>
            <w:rFonts w:ascii="Times New Roman" w:eastAsia="Calibri" w:hAnsi="Times New Roman" w:cs="Times New Roman"/>
            <w:sz w:val="24"/>
            <w:szCs w:val="24"/>
          </w:rPr>
          <w:t>ttps://www.pacey.org.uk/Pacey/media/Website-files/PACEY%20member%20practice%20guides%20(PDFs)/PACEY%20member%20practi</w:t>
        </w:r>
        <w:r w:rsidRPr="004035AC">
          <w:rPr>
            <w:rStyle w:val="Hyperlink"/>
            <w:rFonts w:ascii="Times New Roman" w:eastAsia="Calibri" w:hAnsi="Times New Roman" w:cs="Times New Roman"/>
            <w:sz w:val="24"/>
            <w:szCs w:val="24"/>
          </w:rPr>
          <w:lastRenderedPageBreak/>
          <w:t>ce%20guides%202017%20(PDFs)/Assessment-and-planning-for-learning-Feb-17.pdf</w:t>
        </w:r>
      </w:hyperlink>
      <w:r w:rsidRPr="001379C2">
        <w:rPr>
          <w:rFonts w:ascii="Times New Roman" w:eastAsia="Calibri" w:hAnsi="Times New Roman" w:cs="Times New Roman"/>
          <w:sz w:val="24"/>
          <w:szCs w:val="24"/>
        </w:rPr>
        <w:t xml:space="preserve"> (Accessed 16</w:t>
      </w:r>
      <w:r w:rsidRPr="001379C2">
        <w:rPr>
          <w:rFonts w:ascii="Times New Roman" w:eastAsia="Calibri" w:hAnsi="Times New Roman" w:cs="Times New Roman"/>
          <w:sz w:val="24"/>
          <w:szCs w:val="24"/>
          <w:vertAlign w:val="superscript"/>
        </w:rPr>
        <w:t>th</w:t>
      </w:r>
      <w:r w:rsidRPr="001379C2">
        <w:rPr>
          <w:rFonts w:ascii="Times New Roman" w:eastAsia="Calibri" w:hAnsi="Times New Roman" w:cs="Times New Roman"/>
          <w:sz w:val="24"/>
          <w:szCs w:val="24"/>
        </w:rPr>
        <w:t xml:space="preserve"> January2020)</w:t>
      </w:r>
    </w:p>
    <w:p w14:paraId="7CF79CA3" w14:textId="77777777" w:rsidR="000D0BFA" w:rsidRPr="004035AC" w:rsidRDefault="000D0BFA" w:rsidP="000D0BFA">
      <w:pPr>
        <w:spacing w:line="360" w:lineRule="auto"/>
        <w:jc w:val="both"/>
        <w:rPr>
          <w:rFonts w:ascii="Times New Roman" w:eastAsia="Calibri" w:hAnsi="Times New Roman" w:cs="Times New Roman"/>
          <w:sz w:val="24"/>
          <w:szCs w:val="24"/>
        </w:rPr>
      </w:pPr>
      <w:r w:rsidRPr="001379C2">
        <w:rPr>
          <w:rFonts w:ascii="Times New Roman" w:eastAsia="Calibri" w:hAnsi="Times New Roman" w:cs="Times New Roman"/>
          <w:sz w:val="24"/>
          <w:szCs w:val="24"/>
        </w:rPr>
        <w:t xml:space="preserve">Brodie, K. (2020) </w:t>
      </w:r>
      <w:r w:rsidRPr="001379C2">
        <w:rPr>
          <w:rFonts w:ascii="Times New Roman" w:eastAsia="Calibri" w:hAnsi="Times New Roman" w:cs="Times New Roman"/>
          <w:i/>
          <w:iCs/>
          <w:sz w:val="24"/>
          <w:szCs w:val="24"/>
        </w:rPr>
        <w:t xml:space="preserve">Making Observations </w:t>
      </w:r>
      <w:r w:rsidRPr="001379C2">
        <w:rPr>
          <w:rFonts w:ascii="Times New Roman" w:eastAsia="Calibri" w:hAnsi="Times New Roman" w:cs="Times New Roman"/>
          <w:sz w:val="24"/>
          <w:szCs w:val="24"/>
        </w:rPr>
        <w:t>Available at:</w:t>
      </w:r>
      <w:hyperlink r:id="rId37" w:history="1">
        <w:r w:rsidRPr="004035AC">
          <w:rPr>
            <w:rStyle w:val="Hyperlink"/>
            <w:rFonts w:ascii="Times New Roman" w:eastAsia="Calibri" w:hAnsi="Times New Roman" w:cs="Times New Roman"/>
            <w:sz w:val="24"/>
            <w:szCs w:val="24"/>
          </w:rPr>
          <w:t>https://www.teach</w:t>
        </w:r>
        <w:r w:rsidRPr="004035AC">
          <w:rPr>
            <w:rStyle w:val="Hyperlink"/>
            <w:rFonts w:ascii="Times New Roman" w:eastAsia="Calibri" w:hAnsi="Times New Roman" w:cs="Times New Roman"/>
            <w:sz w:val="24"/>
            <w:szCs w:val="24"/>
          </w:rPr>
          <w:t>e</w:t>
        </w:r>
        <w:r w:rsidRPr="004035AC">
          <w:rPr>
            <w:rStyle w:val="Hyperlink"/>
            <w:rFonts w:ascii="Times New Roman" w:eastAsia="Calibri" w:hAnsi="Times New Roman" w:cs="Times New Roman"/>
            <w:sz w:val="24"/>
            <w:szCs w:val="24"/>
          </w:rPr>
          <w:t>arlyyears.com/nursery-management/view/making-observations</w:t>
        </w:r>
      </w:hyperlink>
      <w:r w:rsidRPr="001379C2">
        <w:rPr>
          <w:rFonts w:ascii="Times New Roman" w:eastAsia="Calibri" w:hAnsi="Times New Roman" w:cs="Times New Roman"/>
          <w:color w:val="0000FF"/>
          <w:sz w:val="24"/>
          <w:szCs w:val="24"/>
          <w:u w:val="single"/>
        </w:rPr>
        <w:t xml:space="preserve"> (Accessed:18</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424125A1" w14:textId="77777777" w:rsidR="000D0BFA" w:rsidRPr="004035AC" w:rsidRDefault="000D0BFA" w:rsidP="000D0BFA">
      <w:pPr>
        <w:spacing w:line="360" w:lineRule="auto"/>
        <w:jc w:val="both"/>
        <w:rPr>
          <w:rFonts w:ascii="Times New Roman" w:eastAsia="Calibri" w:hAnsi="Times New Roman" w:cs="Times New Roman"/>
          <w:color w:val="0000FF"/>
          <w:sz w:val="24"/>
          <w:szCs w:val="24"/>
          <w:u w:val="single"/>
        </w:rPr>
      </w:pPr>
      <w:r w:rsidRPr="001379C2">
        <w:rPr>
          <w:rFonts w:ascii="Times New Roman" w:eastAsia="Calibri" w:hAnsi="Times New Roman" w:cs="Times New Roman"/>
          <w:sz w:val="24"/>
          <w:szCs w:val="24"/>
        </w:rPr>
        <w:t xml:space="preserve">Infants and Toddlers (2020) </w:t>
      </w:r>
      <w:r w:rsidRPr="001379C2">
        <w:rPr>
          <w:rFonts w:ascii="Times New Roman" w:eastAsia="Calibri" w:hAnsi="Times New Roman" w:cs="Times New Roman"/>
          <w:i/>
          <w:iCs/>
          <w:sz w:val="24"/>
          <w:szCs w:val="24"/>
        </w:rPr>
        <w:t>A running record.</w:t>
      </w:r>
      <w:r w:rsidRPr="001379C2">
        <w:rPr>
          <w:rFonts w:ascii="Times New Roman" w:eastAsia="Calibri" w:hAnsi="Times New Roman" w:cs="Times New Roman"/>
          <w:sz w:val="24"/>
          <w:szCs w:val="24"/>
        </w:rPr>
        <w:t xml:space="preserve"> Available at: </w:t>
      </w:r>
      <w:hyperlink r:id="rId38" w:history="1">
        <w:r w:rsidRPr="004035AC">
          <w:rPr>
            <w:rStyle w:val="Hyperlink"/>
            <w:rFonts w:ascii="Times New Roman" w:eastAsia="Calibri" w:hAnsi="Times New Roman" w:cs="Times New Roman"/>
            <w:sz w:val="24"/>
            <w:szCs w:val="24"/>
          </w:rPr>
          <w:t>http://toddlers.cc</w:t>
        </w:r>
        <w:r w:rsidRPr="004035AC">
          <w:rPr>
            <w:rStyle w:val="Hyperlink"/>
            <w:rFonts w:ascii="Times New Roman" w:eastAsia="Calibri" w:hAnsi="Times New Roman" w:cs="Times New Roman"/>
            <w:sz w:val="24"/>
            <w:szCs w:val="24"/>
          </w:rPr>
          <w:t>d</w:t>
        </w:r>
        <w:r w:rsidRPr="004035AC">
          <w:rPr>
            <w:rStyle w:val="Hyperlink"/>
            <w:rFonts w:ascii="Times New Roman" w:eastAsia="Calibri" w:hAnsi="Times New Roman" w:cs="Times New Roman"/>
            <w:sz w:val="24"/>
            <w:szCs w:val="24"/>
          </w:rPr>
          <w:t>md.qc.ca/observing/running_records</w:t>
        </w:r>
      </w:hyperlink>
      <w:r w:rsidRPr="001379C2">
        <w:rPr>
          <w:rFonts w:ascii="Times New Roman" w:eastAsia="Calibri" w:hAnsi="Times New Roman" w:cs="Times New Roman"/>
          <w:color w:val="0000FF"/>
          <w:sz w:val="24"/>
          <w:szCs w:val="24"/>
          <w:u w:val="single"/>
        </w:rPr>
        <w:t xml:space="preserve"> (Accessed:17</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584D7A9D" w14:textId="77777777" w:rsidR="000D0BFA" w:rsidRPr="004035AC" w:rsidRDefault="000D0BFA" w:rsidP="000D0BFA">
      <w:pPr>
        <w:spacing w:line="360" w:lineRule="auto"/>
        <w:jc w:val="both"/>
        <w:rPr>
          <w:rFonts w:ascii="Times New Roman" w:eastAsia="Calibri" w:hAnsi="Times New Roman" w:cs="Times New Roman"/>
          <w:sz w:val="24"/>
          <w:szCs w:val="24"/>
        </w:rPr>
      </w:pPr>
      <w:r w:rsidRPr="001379C2">
        <w:rPr>
          <w:rFonts w:ascii="Times New Roman" w:eastAsia="Calibri" w:hAnsi="Times New Roman" w:cs="Times New Roman"/>
          <w:sz w:val="24"/>
          <w:szCs w:val="24"/>
        </w:rPr>
        <w:t xml:space="preserve">Wed Any Where (2020) </w:t>
      </w:r>
      <w:r w:rsidRPr="001379C2">
        <w:rPr>
          <w:rFonts w:ascii="Times New Roman" w:eastAsia="Calibri" w:hAnsi="Times New Roman" w:cs="Times New Roman"/>
          <w:i/>
          <w:iCs/>
          <w:sz w:val="24"/>
          <w:szCs w:val="24"/>
        </w:rPr>
        <w:t xml:space="preserve">Different types of </w:t>
      </w:r>
      <w:proofErr w:type="spellStart"/>
      <w:r w:rsidRPr="001379C2">
        <w:rPr>
          <w:rFonts w:ascii="Times New Roman" w:eastAsia="Calibri" w:hAnsi="Times New Roman" w:cs="Times New Roman"/>
          <w:i/>
          <w:iCs/>
          <w:sz w:val="24"/>
          <w:szCs w:val="24"/>
        </w:rPr>
        <w:t>observatyion</w:t>
      </w:r>
      <w:proofErr w:type="spellEnd"/>
      <w:r w:rsidRPr="001379C2">
        <w:rPr>
          <w:rFonts w:ascii="Times New Roman" w:eastAsia="Calibri" w:hAnsi="Times New Roman" w:cs="Times New Roman"/>
          <w:i/>
          <w:iCs/>
          <w:sz w:val="24"/>
          <w:szCs w:val="24"/>
        </w:rPr>
        <w:t xml:space="preserve"> methods in early years.</w:t>
      </w:r>
      <w:r w:rsidRPr="001379C2">
        <w:rPr>
          <w:rFonts w:ascii="Times New Roman" w:eastAsia="Calibri" w:hAnsi="Times New Roman" w:cs="Times New Roman"/>
          <w:sz w:val="24"/>
          <w:szCs w:val="24"/>
        </w:rPr>
        <w:t xml:space="preserve"> Available at: </w:t>
      </w:r>
      <w:hyperlink r:id="rId39" w:history="1">
        <w:r w:rsidRPr="004035AC">
          <w:rPr>
            <w:rStyle w:val="Hyperlink"/>
            <w:rFonts w:ascii="Times New Roman" w:eastAsia="Calibri" w:hAnsi="Times New Roman" w:cs="Times New Roman"/>
            <w:sz w:val="24"/>
            <w:szCs w:val="24"/>
          </w:rPr>
          <w:t>https://</w:t>
        </w:r>
        <w:r w:rsidRPr="004035AC">
          <w:rPr>
            <w:rStyle w:val="Hyperlink"/>
            <w:rFonts w:ascii="Times New Roman" w:eastAsia="Calibri" w:hAnsi="Times New Roman" w:cs="Times New Roman"/>
            <w:sz w:val="24"/>
            <w:szCs w:val="24"/>
          </w:rPr>
          <w:t>w</w:t>
        </w:r>
        <w:r w:rsidRPr="004035AC">
          <w:rPr>
            <w:rStyle w:val="Hyperlink"/>
            <w:rFonts w:ascii="Times New Roman" w:eastAsia="Calibri" w:hAnsi="Times New Roman" w:cs="Times New Roman"/>
            <w:sz w:val="24"/>
            <w:szCs w:val="24"/>
          </w:rPr>
          <w:t>ww.webanywhere.co.uk/blog/2019/05/different-types-observation-methods-early-years/</w:t>
        </w:r>
      </w:hyperlink>
      <w:r w:rsidRPr="001379C2">
        <w:rPr>
          <w:rFonts w:ascii="Times New Roman" w:eastAsia="Calibri" w:hAnsi="Times New Roman" w:cs="Times New Roman"/>
          <w:color w:val="0000FF"/>
          <w:sz w:val="24"/>
          <w:szCs w:val="24"/>
          <w:u w:val="single"/>
        </w:rPr>
        <w:t xml:space="preserve"> ( Accessed: 17</w:t>
      </w:r>
      <w:r w:rsidRPr="001379C2">
        <w:rPr>
          <w:rFonts w:ascii="Times New Roman" w:eastAsia="Calibri" w:hAnsi="Times New Roman" w:cs="Times New Roman"/>
          <w:color w:val="0000FF"/>
          <w:sz w:val="24"/>
          <w:szCs w:val="24"/>
          <w:u w:val="single"/>
          <w:vertAlign w:val="superscript"/>
        </w:rPr>
        <w:t>th</w:t>
      </w:r>
      <w:r w:rsidRPr="001379C2">
        <w:rPr>
          <w:rFonts w:ascii="Times New Roman" w:eastAsia="Calibri" w:hAnsi="Times New Roman" w:cs="Times New Roman"/>
          <w:color w:val="0000FF"/>
          <w:sz w:val="24"/>
          <w:szCs w:val="24"/>
          <w:u w:val="single"/>
        </w:rPr>
        <w:t xml:space="preserve"> January 2020).</w:t>
      </w:r>
    </w:p>
    <w:p w14:paraId="2F65ACCE"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sz w:val="24"/>
          <w:szCs w:val="24"/>
        </w:rPr>
        <w:t>Task 4</w:t>
      </w:r>
    </w:p>
    <w:p w14:paraId="6AA33785"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sz w:val="24"/>
          <w:szCs w:val="24"/>
        </w:rPr>
        <w:t xml:space="preserve">Bruce, T (2015) </w:t>
      </w:r>
      <w:r w:rsidRPr="002C57FA">
        <w:rPr>
          <w:rFonts w:ascii="Times New Roman" w:hAnsi="Times New Roman" w:cs="Times New Roman"/>
          <w:i/>
          <w:iCs/>
          <w:sz w:val="24"/>
          <w:szCs w:val="24"/>
        </w:rPr>
        <w:t>observing young children.</w:t>
      </w:r>
      <w:r w:rsidRPr="002C57FA">
        <w:rPr>
          <w:rFonts w:ascii="Times New Roman" w:hAnsi="Times New Roman" w:cs="Times New Roman"/>
          <w:sz w:val="24"/>
          <w:szCs w:val="24"/>
        </w:rPr>
        <w:t xml:space="preserve"> London.</w:t>
      </w:r>
    </w:p>
    <w:p w14:paraId="1295DD9C" w14:textId="77777777" w:rsidR="000D0BFA" w:rsidRPr="002C57FA" w:rsidRDefault="000D0BFA" w:rsidP="000D0BFA">
      <w:pPr>
        <w:spacing w:line="360" w:lineRule="auto"/>
        <w:jc w:val="both"/>
        <w:rPr>
          <w:rFonts w:ascii="Times New Roman" w:hAnsi="Times New Roman" w:cs="Times New Roman"/>
          <w:color w:val="000000"/>
          <w:sz w:val="24"/>
          <w:szCs w:val="24"/>
          <w:shd w:val="clear" w:color="auto" w:fill="FFFFFF"/>
        </w:rPr>
      </w:pPr>
      <w:r w:rsidRPr="002C57FA">
        <w:rPr>
          <w:rFonts w:ascii="Times New Roman" w:hAnsi="Times New Roman" w:cs="Times New Roman"/>
          <w:color w:val="000000"/>
          <w:sz w:val="24"/>
          <w:szCs w:val="24"/>
          <w:shd w:val="clear" w:color="auto" w:fill="FFFFFF"/>
        </w:rPr>
        <w:t xml:space="preserve">Early Childhood Technical Assistance </w:t>
      </w:r>
      <w:proofErr w:type="spellStart"/>
      <w:proofErr w:type="gramStart"/>
      <w:r w:rsidRPr="002C57FA">
        <w:rPr>
          <w:rFonts w:ascii="Times New Roman" w:hAnsi="Times New Roman" w:cs="Times New Roman"/>
          <w:color w:val="000000"/>
          <w:sz w:val="24"/>
          <w:szCs w:val="24"/>
          <w:shd w:val="clear" w:color="auto" w:fill="FFFFFF"/>
        </w:rPr>
        <w:t>Center</w:t>
      </w:r>
      <w:proofErr w:type="spellEnd"/>
      <w:r w:rsidRPr="002C57FA">
        <w:rPr>
          <w:rFonts w:ascii="Times New Roman" w:hAnsi="Times New Roman" w:cs="Times New Roman"/>
          <w:color w:val="000000"/>
          <w:sz w:val="24"/>
          <w:szCs w:val="24"/>
          <w:shd w:val="clear" w:color="auto" w:fill="FFFFFF"/>
        </w:rPr>
        <w:t>.(</w:t>
      </w:r>
      <w:proofErr w:type="gramEnd"/>
      <w:r w:rsidRPr="002C57FA">
        <w:rPr>
          <w:rFonts w:ascii="Times New Roman" w:hAnsi="Times New Roman" w:cs="Times New Roman"/>
          <w:color w:val="000000"/>
          <w:sz w:val="24"/>
          <w:szCs w:val="24"/>
          <w:shd w:val="clear" w:color="auto" w:fill="FFFFFF"/>
        </w:rPr>
        <w:t xml:space="preserve">2016). </w:t>
      </w:r>
      <w:r w:rsidRPr="002C57FA">
        <w:rPr>
          <w:rFonts w:ascii="Times New Roman" w:hAnsi="Times New Roman" w:cs="Times New Roman"/>
          <w:i/>
          <w:iCs/>
          <w:color w:val="000000"/>
          <w:sz w:val="24"/>
          <w:szCs w:val="24"/>
          <w:shd w:val="clear" w:color="auto" w:fill="FFFFFF"/>
        </w:rPr>
        <w:t>Interaction Practice Guides for Practitioners</w:t>
      </w:r>
      <w:r w:rsidRPr="002C57FA">
        <w:rPr>
          <w:rFonts w:ascii="Times New Roman" w:hAnsi="Times New Roman" w:cs="Times New Roman"/>
          <w:color w:val="000000"/>
          <w:sz w:val="24"/>
          <w:szCs w:val="24"/>
          <w:shd w:val="clear" w:color="auto" w:fill="FFFFFF"/>
        </w:rPr>
        <w:t>. </w:t>
      </w:r>
      <w:hyperlink r:id="rId40" w:anchor="pgpractitioner-interaction" w:history="1">
        <w:r w:rsidRPr="002C57FA">
          <w:rPr>
            <w:rStyle w:val="Hyperlink"/>
            <w:rFonts w:ascii="Times New Roman" w:hAnsi="Times New Roman" w:cs="Times New Roman"/>
            <w:color w:val="006DB1"/>
            <w:sz w:val="24"/>
            <w:szCs w:val="24"/>
            <w:shd w:val="clear" w:color="auto" w:fill="FFFFFF"/>
          </w:rPr>
          <w:t xml:space="preserve">ECTA </w:t>
        </w:r>
        <w:proofErr w:type="spellStart"/>
        <w:r w:rsidRPr="002C57FA">
          <w:rPr>
            <w:rStyle w:val="Hyperlink"/>
            <w:rFonts w:ascii="Times New Roman" w:hAnsi="Times New Roman" w:cs="Times New Roman"/>
            <w:color w:val="006DB1"/>
            <w:sz w:val="24"/>
            <w:szCs w:val="24"/>
            <w:shd w:val="clear" w:color="auto" w:fill="FFFFFF"/>
          </w:rPr>
          <w:t>Center</w:t>
        </w:r>
        <w:proofErr w:type="spellEnd"/>
      </w:hyperlink>
      <w:r w:rsidRPr="002C57FA">
        <w:rPr>
          <w:rFonts w:ascii="Times New Roman" w:hAnsi="Times New Roman" w:cs="Times New Roman"/>
          <w:color w:val="000000"/>
          <w:sz w:val="24"/>
          <w:szCs w:val="24"/>
          <w:shd w:val="clear" w:color="auto" w:fill="FFFFFF"/>
        </w:rPr>
        <w:t>.</w:t>
      </w:r>
    </w:p>
    <w:p w14:paraId="1A63598E"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sz w:val="24"/>
          <w:szCs w:val="24"/>
        </w:rPr>
        <w:t xml:space="preserve">Pennsylvania State University (2018) </w:t>
      </w:r>
      <w:r w:rsidRPr="002C57FA">
        <w:rPr>
          <w:rFonts w:ascii="Times New Roman" w:hAnsi="Times New Roman" w:cs="Times New Roman"/>
          <w:i/>
          <w:iCs/>
          <w:sz w:val="24"/>
          <w:szCs w:val="24"/>
        </w:rPr>
        <w:t>Why Children observe</w:t>
      </w:r>
      <w:r w:rsidRPr="002C57FA">
        <w:rPr>
          <w:rFonts w:ascii="Times New Roman" w:hAnsi="Times New Roman" w:cs="Times New Roman"/>
          <w:sz w:val="24"/>
          <w:szCs w:val="24"/>
        </w:rPr>
        <w:t>. Available at:</w:t>
      </w:r>
      <w:hyperlink r:id="rId41" w:history="1">
        <w:r w:rsidRPr="002C57FA">
          <w:rPr>
            <w:rStyle w:val="Hyperlink"/>
            <w:rFonts w:ascii="Times New Roman" w:hAnsi="Times New Roman" w:cs="Times New Roman"/>
            <w:sz w:val="24"/>
            <w:szCs w:val="24"/>
          </w:rPr>
          <w:t>https://extension.psu.edu/programs/betterkidc</w:t>
        </w:r>
        <w:r w:rsidRPr="002C57FA">
          <w:rPr>
            <w:rStyle w:val="Hyperlink"/>
            <w:rFonts w:ascii="Times New Roman" w:hAnsi="Times New Roman" w:cs="Times New Roman"/>
            <w:sz w:val="24"/>
            <w:szCs w:val="24"/>
          </w:rPr>
          <w:t>a</w:t>
        </w:r>
        <w:r w:rsidRPr="002C57FA">
          <w:rPr>
            <w:rStyle w:val="Hyperlink"/>
            <w:rFonts w:ascii="Times New Roman" w:hAnsi="Times New Roman" w:cs="Times New Roman"/>
            <w:sz w:val="24"/>
            <w:szCs w:val="24"/>
          </w:rPr>
          <w:t>re/news/2018/why-observe-children</w:t>
        </w:r>
      </w:hyperlink>
      <w:r w:rsidRPr="002C57FA">
        <w:rPr>
          <w:rFonts w:ascii="Times New Roman" w:hAnsi="Times New Roman" w:cs="Times New Roman"/>
          <w:sz w:val="24"/>
          <w:szCs w:val="24"/>
        </w:rPr>
        <w:t xml:space="preserve"> (Accessed 18</w:t>
      </w:r>
      <w:r w:rsidRPr="002C57FA">
        <w:rPr>
          <w:rFonts w:ascii="Times New Roman" w:hAnsi="Times New Roman" w:cs="Times New Roman"/>
          <w:sz w:val="24"/>
          <w:szCs w:val="24"/>
          <w:vertAlign w:val="superscript"/>
        </w:rPr>
        <w:t>th</w:t>
      </w:r>
      <w:r w:rsidRPr="002C57FA">
        <w:rPr>
          <w:rFonts w:ascii="Times New Roman" w:hAnsi="Times New Roman" w:cs="Times New Roman"/>
          <w:sz w:val="24"/>
          <w:szCs w:val="24"/>
        </w:rPr>
        <w:t xml:space="preserve"> January 2020).</w:t>
      </w:r>
    </w:p>
    <w:p w14:paraId="706F52AE"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sz w:val="24"/>
          <w:szCs w:val="24"/>
        </w:rPr>
        <w:t xml:space="preserve">McInnes, K et al. (2013) </w:t>
      </w:r>
      <w:r w:rsidRPr="002C57FA">
        <w:rPr>
          <w:rFonts w:ascii="Times New Roman" w:hAnsi="Times New Roman" w:cs="Times New Roman"/>
          <w:i/>
          <w:iCs/>
          <w:sz w:val="24"/>
          <w:szCs w:val="24"/>
        </w:rPr>
        <w:t xml:space="preserve">The nature of adult–child interaction in the early </w:t>
      </w:r>
      <w:proofErr w:type="gramStart"/>
      <w:r w:rsidRPr="002C57FA">
        <w:rPr>
          <w:rFonts w:ascii="Times New Roman" w:hAnsi="Times New Roman" w:cs="Times New Roman"/>
          <w:i/>
          <w:iCs/>
          <w:sz w:val="24"/>
          <w:szCs w:val="24"/>
        </w:rPr>
        <w:t>years</w:t>
      </w:r>
      <w:proofErr w:type="gramEnd"/>
      <w:r w:rsidRPr="002C57FA">
        <w:rPr>
          <w:rFonts w:ascii="Times New Roman" w:hAnsi="Times New Roman" w:cs="Times New Roman"/>
          <w:i/>
          <w:iCs/>
          <w:sz w:val="24"/>
          <w:szCs w:val="24"/>
        </w:rPr>
        <w:t xml:space="preserve"> classroom: Implications for children's perceptions of play and subsequent learning behaviour</w:t>
      </w:r>
      <w:r w:rsidRPr="002C57FA">
        <w:rPr>
          <w:rFonts w:ascii="Times New Roman" w:hAnsi="Times New Roman" w:cs="Times New Roman"/>
          <w:sz w:val="24"/>
          <w:szCs w:val="24"/>
        </w:rPr>
        <w:t>. Published online (2013).</w:t>
      </w:r>
    </w:p>
    <w:p w14:paraId="79C3E2F4"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color w:val="000000"/>
          <w:sz w:val="24"/>
          <w:szCs w:val="24"/>
          <w:shd w:val="clear" w:color="auto" w:fill="FFFFFF"/>
        </w:rPr>
        <w:t>McLeod, S. A. (2018, June 06). </w:t>
      </w:r>
      <w:r w:rsidRPr="002C57FA">
        <w:rPr>
          <w:rStyle w:val="Emphasis"/>
          <w:rFonts w:ascii="Times New Roman" w:hAnsi="Times New Roman" w:cs="Times New Roman"/>
          <w:i w:val="0"/>
          <w:iCs w:val="0"/>
          <w:color w:val="000000"/>
          <w:sz w:val="24"/>
          <w:szCs w:val="24"/>
          <w:shd w:val="clear" w:color="auto" w:fill="FFFFFF"/>
        </w:rPr>
        <w:t>Jean Piaget's theory of cognitive development</w:t>
      </w:r>
      <w:r w:rsidRPr="002C57FA">
        <w:rPr>
          <w:rFonts w:ascii="Times New Roman" w:hAnsi="Times New Roman" w:cs="Times New Roman"/>
          <w:i/>
          <w:iCs/>
          <w:color w:val="000000"/>
          <w:sz w:val="24"/>
          <w:szCs w:val="24"/>
          <w:shd w:val="clear" w:color="auto" w:fill="FFFFFF"/>
        </w:rPr>
        <w:t>. Simply Psychology</w:t>
      </w:r>
      <w:r w:rsidRPr="002C57FA">
        <w:rPr>
          <w:rFonts w:ascii="Times New Roman" w:hAnsi="Times New Roman" w:cs="Times New Roman"/>
          <w:color w:val="000000"/>
          <w:sz w:val="24"/>
          <w:szCs w:val="24"/>
          <w:shd w:val="clear" w:color="auto" w:fill="FFFFFF"/>
        </w:rPr>
        <w:t xml:space="preserve">.  Available </w:t>
      </w:r>
      <w:proofErr w:type="spellStart"/>
      <w:r w:rsidRPr="002C57FA">
        <w:rPr>
          <w:rFonts w:ascii="Times New Roman" w:hAnsi="Times New Roman" w:cs="Times New Roman"/>
          <w:color w:val="000000"/>
          <w:sz w:val="24"/>
          <w:szCs w:val="24"/>
          <w:shd w:val="clear" w:color="auto" w:fill="FFFFFF"/>
        </w:rPr>
        <w:t>at:</w:t>
      </w:r>
      <w:hyperlink r:id="rId42" w:history="1">
        <w:r w:rsidRPr="002C57FA">
          <w:rPr>
            <w:rStyle w:val="Hyperlink"/>
            <w:rFonts w:ascii="Times New Roman" w:hAnsi="Times New Roman" w:cs="Times New Roman"/>
            <w:sz w:val="24"/>
            <w:szCs w:val="24"/>
            <w:shd w:val="clear" w:color="auto" w:fill="FFFFFF"/>
          </w:rPr>
          <w:t>https</w:t>
        </w:r>
        <w:proofErr w:type="spellEnd"/>
        <w:r w:rsidRPr="002C57FA">
          <w:rPr>
            <w:rStyle w:val="Hyperlink"/>
            <w:rFonts w:ascii="Times New Roman" w:hAnsi="Times New Roman" w:cs="Times New Roman"/>
            <w:sz w:val="24"/>
            <w:szCs w:val="24"/>
            <w:shd w:val="clear" w:color="auto" w:fill="FFFFFF"/>
          </w:rPr>
          <w:t>://www.simplypsychology.org/piaget.html</w:t>
        </w:r>
      </w:hyperlink>
      <w:r w:rsidRPr="002C57FA">
        <w:rPr>
          <w:rStyle w:val="Hyperlink"/>
          <w:rFonts w:ascii="Times New Roman" w:hAnsi="Times New Roman" w:cs="Times New Roman"/>
          <w:sz w:val="24"/>
          <w:szCs w:val="24"/>
          <w:shd w:val="clear" w:color="auto" w:fill="FFFFFF"/>
        </w:rPr>
        <w:t xml:space="preserve"> (Accessed: 18</w:t>
      </w:r>
      <w:r w:rsidRPr="002C57FA">
        <w:rPr>
          <w:rStyle w:val="Hyperlink"/>
          <w:rFonts w:ascii="Times New Roman" w:hAnsi="Times New Roman" w:cs="Times New Roman"/>
          <w:sz w:val="24"/>
          <w:szCs w:val="24"/>
          <w:shd w:val="clear" w:color="auto" w:fill="FFFFFF"/>
          <w:vertAlign w:val="superscript"/>
        </w:rPr>
        <w:t>th</w:t>
      </w:r>
      <w:r w:rsidRPr="002C57FA">
        <w:rPr>
          <w:rStyle w:val="Hyperlink"/>
          <w:rFonts w:ascii="Times New Roman" w:hAnsi="Times New Roman" w:cs="Times New Roman"/>
          <w:sz w:val="24"/>
          <w:szCs w:val="24"/>
          <w:shd w:val="clear" w:color="auto" w:fill="FFFFFF"/>
        </w:rPr>
        <w:t xml:space="preserve"> January 2020).</w:t>
      </w:r>
    </w:p>
    <w:p w14:paraId="6AE6B3AF"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sz w:val="24"/>
          <w:szCs w:val="24"/>
        </w:rPr>
        <w:t xml:space="preserve">Drake, J. (2006) </w:t>
      </w:r>
      <w:r w:rsidRPr="002C57FA">
        <w:rPr>
          <w:rFonts w:ascii="Times New Roman" w:hAnsi="Times New Roman" w:cs="Times New Roman"/>
          <w:i/>
          <w:iCs/>
          <w:sz w:val="24"/>
          <w:szCs w:val="24"/>
        </w:rPr>
        <w:t xml:space="preserve">Observing Children </w:t>
      </w:r>
      <w:r w:rsidRPr="002C57FA">
        <w:rPr>
          <w:rFonts w:ascii="Times New Roman" w:hAnsi="Times New Roman" w:cs="Times New Roman"/>
          <w:sz w:val="24"/>
          <w:szCs w:val="24"/>
        </w:rPr>
        <w:t xml:space="preserve">Available at: </w:t>
      </w:r>
      <w:hyperlink r:id="rId43" w:history="1">
        <w:r w:rsidRPr="002C57FA">
          <w:rPr>
            <w:rStyle w:val="Hyperlink"/>
            <w:rFonts w:ascii="Times New Roman" w:hAnsi="Times New Roman" w:cs="Times New Roman"/>
            <w:sz w:val="24"/>
            <w:szCs w:val="24"/>
          </w:rPr>
          <w:t>https://</w:t>
        </w:r>
        <w:r w:rsidRPr="002C57FA">
          <w:rPr>
            <w:rStyle w:val="Hyperlink"/>
            <w:rFonts w:ascii="Times New Roman" w:hAnsi="Times New Roman" w:cs="Times New Roman"/>
            <w:sz w:val="24"/>
            <w:szCs w:val="24"/>
          </w:rPr>
          <w:t>w</w:t>
        </w:r>
        <w:r w:rsidRPr="002C57FA">
          <w:rPr>
            <w:rStyle w:val="Hyperlink"/>
            <w:rFonts w:ascii="Times New Roman" w:hAnsi="Times New Roman" w:cs="Times New Roman"/>
            <w:sz w:val="24"/>
            <w:szCs w:val="24"/>
          </w:rPr>
          <w:t>ww.nurseryworld.co.uk/news/article/observing-children</w:t>
        </w:r>
      </w:hyperlink>
      <w:r w:rsidRPr="002C57FA">
        <w:rPr>
          <w:rFonts w:ascii="Times New Roman" w:hAnsi="Times New Roman" w:cs="Times New Roman"/>
          <w:sz w:val="24"/>
          <w:szCs w:val="24"/>
        </w:rPr>
        <w:t xml:space="preserve"> (Accessed:17</w:t>
      </w:r>
      <w:r w:rsidRPr="002C57FA">
        <w:rPr>
          <w:rFonts w:ascii="Times New Roman" w:hAnsi="Times New Roman" w:cs="Times New Roman"/>
          <w:sz w:val="24"/>
          <w:szCs w:val="24"/>
          <w:vertAlign w:val="superscript"/>
        </w:rPr>
        <w:t>th</w:t>
      </w:r>
      <w:r w:rsidRPr="002C57FA">
        <w:rPr>
          <w:rFonts w:ascii="Times New Roman" w:hAnsi="Times New Roman" w:cs="Times New Roman"/>
          <w:sz w:val="24"/>
          <w:szCs w:val="24"/>
        </w:rPr>
        <w:t xml:space="preserve"> January 2020).</w:t>
      </w:r>
    </w:p>
    <w:p w14:paraId="2F8822F5" w14:textId="77777777" w:rsidR="000D0BFA" w:rsidRPr="002C57FA" w:rsidRDefault="000D0BFA" w:rsidP="000D0BFA">
      <w:pPr>
        <w:spacing w:line="360" w:lineRule="auto"/>
        <w:jc w:val="both"/>
        <w:rPr>
          <w:rFonts w:ascii="Times New Roman" w:hAnsi="Times New Roman" w:cs="Times New Roman"/>
          <w:sz w:val="24"/>
          <w:szCs w:val="24"/>
        </w:rPr>
      </w:pPr>
      <w:proofErr w:type="spellStart"/>
      <w:r w:rsidRPr="002C57FA">
        <w:rPr>
          <w:rFonts w:ascii="Times New Roman" w:hAnsi="Times New Roman" w:cs="Times New Roman"/>
          <w:sz w:val="24"/>
          <w:szCs w:val="24"/>
        </w:rPr>
        <w:t>Unicef</w:t>
      </w:r>
      <w:proofErr w:type="spellEnd"/>
      <w:r w:rsidRPr="002C57FA">
        <w:rPr>
          <w:rFonts w:ascii="Times New Roman" w:hAnsi="Times New Roman" w:cs="Times New Roman"/>
          <w:sz w:val="24"/>
          <w:szCs w:val="24"/>
        </w:rPr>
        <w:t xml:space="preserve"> (2019) </w:t>
      </w:r>
      <w:r w:rsidRPr="002C57FA">
        <w:rPr>
          <w:rFonts w:ascii="Times New Roman" w:hAnsi="Times New Roman" w:cs="Times New Roman"/>
          <w:i/>
          <w:iCs/>
          <w:sz w:val="24"/>
          <w:szCs w:val="24"/>
        </w:rPr>
        <w:t>The rights of the child</w:t>
      </w:r>
      <w:r w:rsidRPr="002C57FA">
        <w:rPr>
          <w:rFonts w:ascii="Times New Roman" w:hAnsi="Times New Roman" w:cs="Times New Roman"/>
          <w:sz w:val="24"/>
          <w:szCs w:val="24"/>
        </w:rPr>
        <w:t xml:space="preserve"> Available at: </w:t>
      </w:r>
      <w:hyperlink r:id="rId44" w:history="1">
        <w:r w:rsidRPr="002C57FA">
          <w:rPr>
            <w:rStyle w:val="Hyperlink"/>
            <w:rFonts w:ascii="Times New Roman" w:hAnsi="Times New Roman" w:cs="Times New Roman"/>
            <w:sz w:val="24"/>
            <w:szCs w:val="24"/>
          </w:rPr>
          <w:t>https://w</w:t>
        </w:r>
        <w:r w:rsidRPr="002C57FA">
          <w:rPr>
            <w:rStyle w:val="Hyperlink"/>
            <w:rFonts w:ascii="Times New Roman" w:hAnsi="Times New Roman" w:cs="Times New Roman"/>
            <w:sz w:val="24"/>
            <w:szCs w:val="24"/>
          </w:rPr>
          <w:t>w</w:t>
        </w:r>
        <w:r w:rsidRPr="002C57FA">
          <w:rPr>
            <w:rStyle w:val="Hyperlink"/>
            <w:rFonts w:ascii="Times New Roman" w:hAnsi="Times New Roman" w:cs="Times New Roman"/>
            <w:sz w:val="24"/>
            <w:szCs w:val="24"/>
          </w:rPr>
          <w:t>w.unicef.org.uk/wp-content/uploads/2010/05/UNCRC_summary-1.pdf</w:t>
        </w:r>
      </w:hyperlink>
      <w:r w:rsidRPr="002C57FA">
        <w:rPr>
          <w:rFonts w:ascii="Times New Roman" w:hAnsi="Times New Roman" w:cs="Times New Roman"/>
          <w:sz w:val="24"/>
          <w:szCs w:val="24"/>
        </w:rPr>
        <w:t xml:space="preserve"> (Accessed: 18</w:t>
      </w:r>
      <w:r w:rsidRPr="002C57FA">
        <w:rPr>
          <w:rFonts w:ascii="Times New Roman" w:hAnsi="Times New Roman" w:cs="Times New Roman"/>
          <w:sz w:val="24"/>
          <w:szCs w:val="24"/>
          <w:vertAlign w:val="superscript"/>
        </w:rPr>
        <w:t>th</w:t>
      </w:r>
      <w:r w:rsidRPr="002C57FA">
        <w:rPr>
          <w:rFonts w:ascii="Times New Roman" w:hAnsi="Times New Roman" w:cs="Times New Roman"/>
          <w:sz w:val="24"/>
          <w:szCs w:val="24"/>
        </w:rPr>
        <w:t xml:space="preserve"> January 2020).</w:t>
      </w:r>
    </w:p>
    <w:p w14:paraId="14B1D784" w14:textId="77777777" w:rsidR="000D0BFA" w:rsidRPr="002C57FA" w:rsidRDefault="000D0BFA" w:rsidP="000D0BFA">
      <w:pPr>
        <w:spacing w:line="360" w:lineRule="auto"/>
        <w:jc w:val="both"/>
        <w:rPr>
          <w:rFonts w:ascii="Times New Roman" w:hAnsi="Times New Roman" w:cs="Times New Roman"/>
          <w:sz w:val="24"/>
          <w:szCs w:val="24"/>
        </w:rPr>
      </w:pPr>
      <w:r w:rsidRPr="002C57FA">
        <w:rPr>
          <w:rFonts w:ascii="Times New Roman" w:hAnsi="Times New Roman" w:cs="Times New Roman"/>
          <w:sz w:val="24"/>
          <w:szCs w:val="24"/>
        </w:rPr>
        <w:lastRenderedPageBreak/>
        <w:t xml:space="preserve">West Sussex </w:t>
      </w:r>
      <w:proofErr w:type="spellStart"/>
      <w:r w:rsidRPr="002C57FA">
        <w:rPr>
          <w:rFonts w:ascii="Times New Roman" w:hAnsi="Times New Roman" w:cs="Times New Roman"/>
          <w:sz w:val="24"/>
          <w:szCs w:val="24"/>
        </w:rPr>
        <w:t>Coyunty</w:t>
      </w:r>
      <w:proofErr w:type="spellEnd"/>
      <w:r w:rsidRPr="002C57FA">
        <w:rPr>
          <w:rFonts w:ascii="Times New Roman" w:hAnsi="Times New Roman" w:cs="Times New Roman"/>
          <w:sz w:val="24"/>
          <w:szCs w:val="24"/>
        </w:rPr>
        <w:t xml:space="preserve"> Council (2019) </w:t>
      </w:r>
      <w:r w:rsidRPr="002C57FA">
        <w:rPr>
          <w:rFonts w:ascii="Times New Roman" w:hAnsi="Times New Roman" w:cs="Times New Roman"/>
          <w:i/>
          <w:iCs/>
          <w:sz w:val="24"/>
          <w:szCs w:val="24"/>
        </w:rPr>
        <w:t>Effective Practice; Observation practice and planning.</w:t>
      </w:r>
      <w:r w:rsidRPr="002C57FA">
        <w:rPr>
          <w:rFonts w:ascii="Times New Roman" w:hAnsi="Times New Roman" w:cs="Times New Roman"/>
          <w:sz w:val="24"/>
          <w:szCs w:val="24"/>
        </w:rPr>
        <w:t xml:space="preserve"> Available at:</w:t>
      </w:r>
      <w:hyperlink r:id="rId45" w:history="1">
        <w:r w:rsidRPr="002C57FA">
          <w:rPr>
            <w:rStyle w:val="Hyperlink"/>
            <w:rFonts w:ascii="Times New Roman" w:hAnsi="Times New Roman" w:cs="Times New Roman"/>
            <w:sz w:val="24"/>
            <w:szCs w:val="24"/>
          </w:rPr>
          <w:t>https://www.westsussex.gov.uk/</w:t>
        </w:r>
        <w:r w:rsidRPr="002C57FA">
          <w:rPr>
            <w:rStyle w:val="Hyperlink"/>
            <w:rFonts w:ascii="Times New Roman" w:hAnsi="Times New Roman" w:cs="Times New Roman"/>
            <w:sz w:val="24"/>
            <w:szCs w:val="24"/>
          </w:rPr>
          <w:t>m</w:t>
        </w:r>
        <w:r w:rsidRPr="002C57FA">
          <w:rPr>
            <w:rStyle w:val="Hyperlink"/>
            <w:rFonts w:ascii="Times New Roman" w:hAnsi="Times New Roman" w:cs="Times New Roman"/>
            <w:sz w:val="24"/>
            <w:szCs w:val="24"/>
          </w:rPr>
          <w:t>edia/5555/effective_poa_and_planning.pdf</w:t>
        </w:r>
      </w:hyperlink>
      <w:r w:rsidRPr="002C57FA">
        <w:rPr>
          <w:rFonts w:ascii="Times New Roman" w:hAnsi="Times New Roman" w:cs="Times New Roman"/>
          <w:sz w:val="24"/>
          <w:szCs w:val="24"/>
        </w:rPr>
        <w:t xml:space="preserve"> (Accessed: 17</w:t>
      </w:r>
      <w:r w:rsidRPr="002C57FA">
        <w:rPr>
          <w:rFonts w:ascii="Times New Roman" w:hAnsi="Times New Roman" w:cs="Times New Roman"/>
          <w:sz w:val="24"/>
          <w:szCs w:val="24"/>
          <w:vertAlign w:val="superscript"/>
        </w:rPr>
        <w:t>th</w:t>
      </w:r>
      <w:r w:rsidRPr="002C57FA">
        <w:rPr>
          <w:rFonts w:ascii="Times New Roman" w:hAnsi="Times New Roman" w:cs="Times New Roman"/>
          <w:sz w:val="24"/>
          <w:szCs w:val="24"/>
        </w:rPr>
        <w:t xml:space="preserve"> January 2020).</w:t>
      </w:r>
    </w:p>
    <w:p w14:paraId="79DF2874" w14:textId="77777777" w:rsidR="00844425" w:rsidRPr="000B63CE" w:rsidRDefault="00844425" w:rsidP="000B63CE">
      <w:pPr>
        <w:spacing w:line="360" w:lineRule="auto"/>
        <w:jc w:val="both"/>
        <w:rPr>
          <w:rFonts w:ascii="Times New Roman" w:hAnsi="Times New Roman" w:cs="Times New Roman"/>
          <w:sz w:val="24"/>
          <w:szCs w:val="24"/>
        </w:rPr>
      </w:pPr>
    </w:p>
    <w:p w14:paraId="5B742B16" w14:textId="12A5D2FF" w:rsidR="00EF7C62" w:rsidRPr="000B63CE" w:rsidRDefault="00EF7C62" w:rsidP="000B63CE">
      <w:pPr>
        <w:spacing w:line="360" w:lineRule="auto"/>
        <w:jc w:val="both"/>
        <w:rPr>
          <w:rFonts w:ascii="Times New Roman" w:hAnsi="Times New Roman" w:cs="Times New Roman"/>
          <w:sz w:val="24"/>
          <w:szCs w:val="24"/>
        </w:rPr>
      </w:pPr>
    </w:p>
    <w:p w14:paraId="77C9848B" w14:textId="5F95AFDD" w:rsidR="00BB2AC3" w:rsidRPr="000B63CE" w:rsidRDefault="00BB2AC3" w:rsidP="000B63CE">
      <w:pPr>
        <w:spacing w:line="360" w:lineRule="auto"/>
        <w:jc w:val="both"/>
        <w:rPr>
          <w:rFonts w:ascii="Times New Roman" w:hAnsi="Times New Roman" w:cs="Times New Roman"/>
          <w:sz w:val="24"/>
          <w:szCs w:val="24"/>
        </w:rPr>
      </w:pPr>
      <w:r w:rsidRPr="000B63CE">
        <w:rPr>
          <w:rFonts w:ascii="Times New Roman" w:hAnsi="Times New Roman" w:cs="Times New Roman"/>
          <w:color w:val="000000"/>
          <w:sz w:val="24"/>
          <w:szCs w:val="24"/>
          <w:shd w:val="clear" w:color="auto" w:fill="FFFFFF"/>
        </w:rPr>
        <w:t>.</w:t>
      </w:r>
    </w:p>
    <w:p w14:paraId="3D87E1D3" w14:textId="77777777" w:rsidR="00EB6B41" w:rsidRPr="000B63CE" w:rsidRDefault="00EB6B41" w:rsidP="000B63CE">
      <w:pPr>
        <w:spacing w:line="360" w:lineRule="auto"/>
        <w:jc w:val="both"/>
        <w:rPr>
          <w:rFonts w:ascii="Times New Roman" w:hAnsi="Times New Roman" w:cs="Times New Roman"/>
          <w:sz w:val="24"/>
          <w:szCs w:val="24"/>
        </w:rPr>
      </w:pPr>
    </w:p>
    <w:p w14:paraId="78D34A4A" w14:textId="4DF7C14F" w:rsidR="00EB6B41" w:rsidRPr="000B63CE" w:rsidRDefault="00EB6B41" w:rsidP="000B63CE">
      <w:pPr>
        <w:spacing w:line="360" w:lineRule="auto"/>
        <w:jc w:val="both"/>
        <w:rPr>
          <w:rFonts w:ascii="Times New Roman" w:hAnsi="Times New Roman" w:cs="Times New Roman"/>
          <w:sz w:val="24"/>
          <w:szCs w:val="24"/>
        </w:rPr>
      </w:pPr>
    </w:p>
    <w:p w14:paraId="34BFD22F" w14:textId="77777777" w:rsidR="00EB6B41" w:rsidRPr="000B63CE" w:rsidRDefault="00EB6B41" w:rsidP="000B63CE">
      <w:pPr>
        <w:spacing w:line="360" w:lineRule="auto"/>
        <w:jc w:val="both"/>
        <w:rPr>
          <w:rFonts w:ascii="Times New Roman" w:hAnsi="Times New Roman" w:cs="Times New Roman"/>
          <w:sz w:val="24"/>
          <w:szCs w:val="24"/>
        </w:rPr>
      </w:pPr>
    </w:p>
    <w:sectPr w:rsidR="00EB6B41" w:rsidRPr="000B63CE">
      <w:headerReference w:type="default" r:id="rId46"/>
      <w:footerReference w:type="default" r:id="rId4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elly huckridge" w:date="2020-01-19T22:35:00Z" w:initials="kh">
    <w:p w14:paraId="51F78C09" w14:textId="77777777" w:rsidR="000B63CE" w:rsidRDefault="000B63CE" w:rsidP="000B63CE">
      <w:pPr>
        <w:pStyle w:val="CommentText"/>
      </w:pPr>
      <w:r>
        <w:rPr>
          <w:rStyle w:val="CommentReference"/>
        </w:rPr>
        <w:annotationRef/>
      </w:r>
    </w:p>
  </w:comment>
  <w:comment w:id="1" w:author="kelly huckridge" w:date="2020-01-19T22:35:00Z" w:initials="kh">
    <w:p w14:paraId="20C41927" w14:textId="77777777" w:rsidR="000B63CE" w:rsidRDefault="000B63CE" w:rsidP="000B63CE">
      <w:pPr>
        <w:pStyle w:val="CommentText"/>
      </w:pPr>
      <w:r>
        <w:rPr>
          <w:rStyle w:val="CommentReference"/>
        </w:rPr>
        <w:annotationRef/>
      </w:r>
    </w:p>
  </w:comment>
  <w:comment w:id="2" w:author="kelly huckridge" w:date="2020-01-19T22:35:00Z" w:initials="kh">
    <w:p w14:paraId="1E05A584" w14:textId="77777777" w:rsidR="000B63CE" w:rsidRDefault="000B63CE" w:rsidP="000B63CE">
      <w:pPr>
        <w:pStyle w:val="CommentText"/>
      </w:pPr>
      <w:r>
        <w:rPr>
          <w:rStyle w:val="CommentReference"/>
        </w:rPr>
        <w:annotationRef/>
      </w:r>
    </w:p>
  </w:comment>
  <w:comment w:id="3" w:author="Dawn Jones" w:date="2020-01-13T14:54:00Z" w:initials="DJ">
    <w:p w14:paraId="59AB8335" w14:textId="77777777" w:rsidR="000B63CE" w:rsidRDefault="000B63CE" w:rsidP="000B63CE">
      <w:pPr>
        <w:pStyle w:val="CommentText"/>
      </w:pPr>
      <w:r>
        <w:rPr>
          <w:rStyle w:val="CommentReference"/>
        </w:rPr>
        <w:annotationRef/>
      </w:r>
      <w:r>
        <w:t>BE?</w:t>
      </w:r>
    </w:p>
  </w:comment>
  <w:comment w:id="4" w:author="Dawn Jones" w:date="2020-01-13T14:57:00Z" w:initials="DJ">
    <w:p w14:paraId="23D56252" w14:textId="77777777" w:rsidR="000B63CE" w:rsidRDefault="000B63CE" w:rsidP="000B63CE">
      <w:pPr>
        <w:pStyle w:val="CommentText"/>
      </w:pPr>
      <w:r>
        <w:rPr>
          <w:rStyle w:val="CommentReference"/>
        </w:rPr>
        <w:annotationRef/>
      </w:r>
      <w:r>
        <w:t xml:space="preserve">Descriptive – do you need </w:t>
      </w:r>
      <w:proofErr w:type="gramStart"/>
      <w:r>
        <w:t>all of</w:t>
      </w:r>
      <w:proofErr w:type="gramEnd"/>
      <w:r>
        <w:t xml:space="preserve"> this information?</w:t>
      </w:r>
    </w:p>
  </w:comment>
  <w:comment w:id="5" w:author="Dawn Jones" w:date="2020-01-13T14:57:00Z" w:initials="DJ">
    <w:p w14:paraId="4C29A401" w14:textId="77777777" w:rsidR="000B63CE" w:rsidRDefault="000B63CE" w:rsidP="000B63CE">
      <w:pPr>
        <w:pStyle w:val="CommentText"/>
      </w:pPr>
      <w:r>
        <w:rPr>
          <w:rStyle w:val="CommentReference"/>
        </w:rPr>
        <w:annotationRef/>
      </w:r>
      <w:r>
        <w:t>date</w:t>
      </w:r>
    </w:p>
  </w:comment>
  <w:comment w:id="7" w:author="Dawn Jones" w:date="2020-01-13T15:01:00Z" w:initials="DJ">
    <w:p w14:paraId="74858763" w14:textId="77777777" w:rsidR="000B63CE" w:rsidRDefault="000B63CE" w:rsidP="000B63CE">
      <w:pPr>
        <w:pStyle w:val="CommentText"/>
      </w:pPr>
      <w:r>
        <w:rPr>
          <w:rStyle w:val="CommentReference"/>
        </w:rPr>
        <w:annotationRef/>
      </w:r>
      <w:r>
        <w:t>You could use this to support how your play types support self-directed and holistic play.</w:t>
      </w:r>
    </w:p>
    <w:p w14:paraId="41A7D6AD" w14:textId="77777777" w:rsidR="000B63CE" w:rsidRDefault="000B63CE" w:rsidP="000B63CE">
      <w:pPr>
        <w:pStyle w:val="CommentText"/>
      </w:pPr>
      <w:r>
        <w:t>You also need to discuss the role of the adult.</w:t>
      </w:r>
    </w:p>
  </w:comment>
  <w:comment w:id="6" w:author="Dawn Jones" w:date="2020-01-13T14:59:00Z" w:initials="DJ">
    <w:p w14:paraId="5EE39279" w14:textId="77777777" w:rsidR="000B63CE" w:rsidRDefault="000B63CE" w:rsidP="000B63CE">
      <w:pPr>
        <w:pStyle w:val="CommentText"/>
      </w:pPr>
      <w:r>
        <w:rPr>
          <w:rStyle w:val="CommentReference"/>
        </w:rPr>
        <w:annotationRef/>
      </w:r>
      <w:r>
        <w:t xml:space="preserve">I would delete this as commented above the assignment brief asks you to discuss 2 to three types of play- </w:t>
      </w:r>
    </w:p>
  </w:comment>
  <w:comment w:id="8" w:author="Dawn Jones" w:date="2020-01-13T15:02:00Z" w:initials="DJ">
    <w:p w14:paraId="5B770DD0" w14:textId="77777777" w:rsidR="000B63CE" w:rsidRDefault="000B63CE" w:rsidP="000B63CE">
      <w:pPr>
        <w:pStyle w:val="CommentText"/>
      </w:pPr>
      <w:r>
        <w:rPr>
          <w:rStyle w:val="CommentReference"/>
        </w:rPr>
        <w:annotationRef/>
      </w:r>
      <w:r>
        <w:t>Who says- REF</w:t>
      </w:r>
    </w:p>
  </w:comment>
  <w:comment w:id="9" w:author="Dawn Jones" w:date="2020-01-13T15:03:00Z" w:initials="DJ">
    <w:p w14:paraId="0159C6F3" w14:textId="77777777" w:rsidR="000B63CE" w:rsidRDefault="000B63CE" w:rsidP="000B63CE">
      <w:pPr>
        <w:pStyle w:val="CommentText"/>
      </w:pPr>
      <w:r>
        <w:rPr>
          <w:rStyle w:val="CommentReference"/>
        </w:rPr>
        <w:annotationRef/>
      </w:r>
      <w:r>
        <w:t>REF</w:t>
      </w:r>
    </w:p>
  </w:comment>
  <w:comment w:id="10" w:author="Dawn Jones" w:date="2020-01-13T15:03:00Z" w:initials="DJ">
    <w:p w14:paraId="6C31F858" w14:textId="77777777" w:rsidR="000B63CE" w:rsidRDefault="000B63CE" w:rsidP="000B63CE">
      <w:pPr>
        <w:pStyle w:val="CommentText"/>
      </w:pPr>
      <w:r>
        <w:rPr>
          <w:rStyle w:val="CommentReference"/>
        </w:rPr>
        <w:annotationRef/>
      </w:r>
      <w:r>
        <w:t>DATE</w:t>
      </w:r>
    </w:p>
  </w:comment>
  <w:comment w:id="11" w:author="Dawn Jones" w:date="2020-01-13T15:10:00Z" w:initials="DJ">
    <w:p w14:paraId="54113E48" w14:textId="77777777" w:rsidR="000B63CE" w:rsidRDefault="000B63CE" w:rsidP="000B63CE">
      <w:pPr>
        <w:pStyle w:val="CommentText"/>
      </w:pPr>
      <w:r>
        <w:rPr>
          <w:rStyle w:val="CommentReference"/>
        </w:rPr>
        <w:annotationRef/>
      </w:r>
      <w:r>
        <w:t>Is this relevant here?</w:t>
      </w:r>
    </w:p>
  </w:comment>
  <w:comment w:id="12" w:author="Dawn Jones" w:date="2020-01-13T15:11:00Z" w:initials="DJ">
    <w:p w14:paraId="348F2E58" w14:textId="77777777" w:rsidR="000B63CE" w:rsidRDefault="000B63CE" w:rsidP="000B63CE">
      <w:pPr>
        <w:pStyle w:val="CommentText"/>
      </w:pPr>
      <w:r>
        <w:rPr>
          <w:rStyle w:val="CommentReference"/>
        </w:rPr>
        <w:annotationRef/>
      </w:r>
      <w:proofErr w:type="gramStart"/>
      <w:r>
        <w:t>Again</w:t>
      </w:r>
      <w:proofErr w:type="gramEnd"/>
      <w:r>
        <w:t xml:space="preserve"> is this necessary?</w:t>
      </w:r>
    </w:p>
  </w:comment>
  <w:comment w:id="13" w:author="Dawn Jones" w:date="2020-01-13T15:11:00Z" w:initials="DJ">
    <w:p w14:paraId="73F1A5CE" w14:textId="77777777" w:rsidR="000B63CE" w:rsidRDefault="000B63CE" w:rsidP="000B63CE">
      <w:pPr>
        <w:pStyle w:val="CommentText"/>
      </w:pPr>
      <w:r>
        <w:rPr>
          <w:rStyle w:val="CommentReference"/>
        </w:rPr>
        <w:annotationRef/>
      </w:r>
      <w:r>
        <w:t>This is good</w:t>
      </w:r>
    </w:p>
  </w:comment>
  <w:comment w:id="14" w:author="Dawn Jones" w:date="2020-01-13T15:04:00Z" w:initials="DJ">
    <w:p w14:paraId="1872C6C0" w14:textId="77777777" w:rsidR="000B63CE" w:rsidRDefault="000B63CE" w:rsidP="000B63CE">
      <w:pPr>
        <w:pStyle w:val="CommentText"/>
      </w:pPr>
      <w:r>
        <w:rPr>
          <w:rStyle w:val="CommentReference"/>
        </w:rPr>
        <w:annotationRef/>
      </w:r>
      <w:r>
        <w:t>Ref – Yes this is more focused.</w:t>
      </w:r>
    </w:p>
  </w:comment>
  <w:comment w:id="15" w:author="Dawn Jones" w:date="2020-01-13T15:07:00Z" w:initials="DJ">
    <w:p w14:paraId="063F716B" w14:textId="77777777" w:rsidR="000B63CE" w:rsidRDefault="000B63CE" w:rsidP="000B63CE">
      <w:pPr>
        <w:pStyle w:val="CommentText"/>
      </w:pPr>
      <w:r>
        <w:rPr>
          <w:rStyle w:val="CommentReference"/>
        </w:rPr>
        <w:annotationRef/>
      </w:r>
      <w:r>
        <w:t xml:space="preserve">Take care not to lose focus this section should concentrate on the benefits of risk in children’s play.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1F78C09" w15:done="0"/>
  <w15:commentEx w15:paraId="20C41927" w15:paraIdParent="51F78C09" w15:done="0"/>
  <w15:commentEx w15:paraId="1E05A584" w15:paraIdParent="51F78C09" w15:done="0"/>
  <w15:commentEx w15:paraId="59AB8335" w15:done="1"/>
  <w15:commentEx w15:paraId="23D56252" w15:done="1"/>
  <w15:commentEx w15:paraId="4C29A401" w15:done="1"/>
  <w15:commentEx w15:paraId="41A7D6AD" w15:done="1"/>
  <w15:commentEx w15:paraId="5EE39279" w15:done="1"/>
  <w15:commentEx w15:paraId="5B770DD0" w15:done="1"/>
  <w15:commentEx w15:paraId="0159C6F3" w15:done="1"/>
  <w15:commentEx w15:paraId="6C31F858" w15:done="1"/>
  <w15:commentEx w15:paraId="54113E48" w15:done="1"/>
  <w15:commentEx w15:paraId="348F2E58" w15:done="1"/>
  <w15:commentEx w15:paraId="73F1A5CE" w15:done="1"/>
  <w15:commentEx w15:paraId="1872C6C0" w15:done="1"/>
  <w15:commentEx w15:paraId="063F716B"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F78C09" w16cid:durableId="21CF582C"/>
  <w16cid:commentId w16cid:paraId="20C41927" w16cid:durableId="21CF582E"/>
  <w16cid:commentId w16cid:paraId="1E05A584" w16cid:durableId="21CF582F"/>
  <w16cid:commentId w16cid:paraId="59AB8335" w16cid:durableId="21CEB3C2"/>
  <w16cid:commentId w16cid:paraId="23D56252" w16cid:durableId="21CEB3C3"/>
  <w16cid:commentId w16cid:paraId="4C29A401" w16cid:durableId="21CEB3C4"/>
  <w16cid:commentId w16cid:paraId="41A7D6AD" w16cid:durableId="21CEB3C6"/>
  <w16cid:commentId w16cid:paraId="5EE39279" w16cid:durableId="21CEB3C7"/>
  <w16cid:commentId w16cid:paraId="5B770DD0" w16cid:durableId="21CEB3C8"/>
  <w16cid:commentId w16cid:paraId="0159C6F3" w16cid:durableId="21CEB3C9"/>
  <w16cid:commentId w16cid:paraId="6C31F858" w16cid:durableId="21CEB3CA"/>
  <w16cid:commentId w16cid:paraId="54113E48" w16cid:durableId="21CEB3CB"/>
  <w16cid:commentId w16cid:paraId="348F2E58" w16cid:durableId="21CEB3CC"/>
  <w16cid:commentId w16cid:paraId="73F1A5CE" w16cid:durableId="21CEB3CD"/>
  <w16cid:commentId w16cid:paraId="1872C6C0" w16cid:durableId="21CEB3CE"/>
  <w16cid:commentId w16cid:paraId="063F716B" w16cid:durableId="21CEB3C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D71BF" w14:textId="77777777" w:rsidR="00A00BC1" w:rsidRDefault="00A00BC1" w:rsidP="00A00BC1">
      <w:pPr>
        <w:spacing w:after="0" w:line="240" w:lineRule="auto"/>
      </w:pPr>
      <w:r>
        <w:separator/>
      </w:r>
    </w:p>
  </w:endnote>
  <w:endnote w:type="continuationSeparator" w:id="0">
    <w:p w14:paraId="084E54D7" w14:textId="77777777" w:rsidR="00A00BC1" w:rsidRDefault="00A00BC1" w:rsidP="00A00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1508532"/>
      <w:docPartObj>
        <w:docPartGallery w:val="Page Numbers (Bottom of Page)"/>
        <w:docPartUnique/>
      </w:docPartObj>
    </w:sdtPr>
    <w:sdtEndPr>
      <w:rPr>
        <w:noProof/>
      </w:rPr>
    </w:sdtEndPr>
    <w:sdtContent>
      <w:p w14:paraId="0B8B7343" w14:textId="25680603" w:rsidR="00A01813" w:rsidRDefault="00A018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070383" w14:textId="22C8C71D" w:rsidR="00A00BC1" w:rsidRDefault="00A00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632F0D" w14:textId="77777777" w:rsidR="00A00BC1" w:rsidRDefault="00A00BC1" w:rsidP="00A00BC1">
      <w:pPr>
        <w:spacing w:after="0" w:line="240" w:lineRule="auto"/>
      </w:pPr>
      <w:r>
        <w:separator/>
      </w:r>
    </w:p>
  </w:footnote>
  <w:footnote w:type="continuationSeparator" w:id="0">
    <w:p w14:paraId="35E18102" w14:textId="77777777" w:rsidR="00A00BC1" w:rsidRDefault="00A00BC1" w:rsidP="00A00B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F2277" w14:textId="44EF1FCE" w:rsidR="00A00BC1" w:rsidRDefault="00655A18">
    <w:pPr>
      <w:pStyle w:val="Header"/>
    </w:pPr>
    <w:r>
      <w:t>EAEE4004</w:t>
    </w:r>
    <w:r w:rsidR="00A00BC1">
      <w:ptab w:relativeTo="margin" w:alignment="center" w:leader="none"/>
    </w:r>
    <w:r>
      <w:t>1907462</w:t>
    </w:r>
    <w:r w:rsidR="00A00BC1">
      <w:ptab w:relativeTo="margin" w:alignment="right" w:leader="none"/>
    </w:r>
    <w:r>
      <w:t>3015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5291A"/>
    <w:multiLevelType w:val="multilevel"/>
    <w:tmpl w:val="06E2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elly huckridge">
    <w15:presenceInfo w15:providerId="Windows Live" w15:userId="c77bb9c94cd29a08"/>
  </w15:person>
  <w15:person w15:author="Dawn Jones">
    <w15:presenceInfo w15:providerId="AD" w15:userId="S-1-5-21-809251214-2178901256-4152538893-273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1E6"/>
    <w:rsid w:val="00032975"/>
    <w:rsid w:val="000B63CE"/>
    <w:rsid w:val="000D0BFA"/>
    <w:rsid w:val="00161525"/>
    <w:rsid w:val="001B57BC"/>
    <w:rsid w:val="00206B63"/>
    <w:rsid w:val="00364846"/>
    <w:rsid w:val="0038121B"/>
    <w:rsid w:val="00393D4E"/>
    <w:rsid w:val="003C324D"/>
    <w:rsid w:val="003E73F7"/>
    <w:rsid w:val="00655A18"/>
    <w:rsid w:val="0069538C"/>
    <w:rsid w:val="006E3946"/>
    <w:rsid w:val="00774363"/>
    <w:rsid w:val="007841E6"/>
    <w:rsid w:val="00844425"/>
    <w:rsid w:val="00A00BC1"/>
    <w:rsid w:val="00A01813"/>
    <w:rsid w:val="00AF137C"/>
    <w:rsid w:val="00B54446"/>
    <w:rsid w:val="00BB2AC3"/>
    <w:rsid w:val="00D5258F"/>
    <w:rsid w:val="00DF19B3"/>
    <w:rsid w:val="00EB6B41"/>
    <w:rsid w:val="00EF7C62"/>
    <w:rsid w:val="00F04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8FCCD"/>
  <w15:chartTrackingRefBased/>
  <w15:docId w15:val="{B4A4AE7B-CC03-4AD3-B4AE-0A1621CD3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64846"/>
    <w:rPr>
      <w:b/>
      <w:bCs/>
    </w:rPr>
  </w:style>
  <w:style w:type="paragraph" w:styleId="NormalWeb">
    <w:name w:val="Normal (Web)"/>
    <w:basedOn w:val="Normal"/>
    <w:uiPriority w:val="99"/>
    <w:semiHidden/>
    <w:unhideWhenUsed/>
    <w:rsid w:val="00D525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B63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63CE"/>
    <w:rPr>
      <w:rFonts w:ascii="Segoe UI" w:hAnsi="Segoe UI" w:cs="Segoe UI"/>
      <w:sz w:val="18"/>
      <w:szCs w:val="18"/>
    </w:rPr>
  </w:style>
  <w:style w:type="character" w:styleId="CommentReference">
    <w:name w:val="annotation reference"/>
    <w:basedOn w:val="DefaultParagraphFont"/>
    <w:uiPriority w:val="99"/>
    <w:semiHidden/>
    <w:unhideWhenUsed/>
    <w:rsid w:val="000B63CE"/>
    <w:rPr>
      <w:sz w:val="16"/>
      <w:szCs w:val="16"/>
    </w:rPr>
  </w:style>
  <w:style w:type="paragraph" w:styleId="CommentText">
    <w:name w:val="annotation text"/>
    <w:basedOn w:val="Normal"/>
    <w:link w:val="CommentTextChar"/>
    <w:uiPriority w:val="99"/>
    <w:semiHidden/>
    <w:unhideWhenUsed/>
    <w:rsid w:val="000B63CE"/>
    <w:pPr>
      <w:spacing w:line="240" w:lineRule="auto"/>
    </w:pPr>
    <w:rPr>
      <w:sz w:val="20"/>
      <w:szCs w:val="20"/>
    </w:rPr>
  </w:style>
  <w:style w:type="character" w:customStyle="1" w:styleId="CommentTextChar">
    <w:name w:val="Comment Text Char"/>
    <w:basedOn w:val="DefaultParagraphFont"/>
    <w:link w:val="CommentText"/>
    <w:uiPriority w:val="99"/>
    <w:semiHidden/>
    <w:rsid w:val="000B63CE"/>
    <w:rPr>
      <w:sz w:val="20"/>
      <w:szCs w:val="20"/>
    </w:rPr>
  </w:style>
  <w:style w:type="paragraph" w:styleId="Header">
    <w:name w:val="header"/>
    <w:basedOn w:val="Normal"/>
    <w:link w:val="HeaderChar"/>
    <w:uiPriority w:val="99"/>
    <w:unhideWhenUsed/>
    <w:rsid w:val="00A00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BC1"/>
  </w:style>
  <w:style w:type="paragraph" w:styleId="Footer">
    <w:name w:val="footer"/>
    <w:basedOn w:val="Normal"/>
    <w:link w:val="FooterChar"/>
    <w:uiPriority w:val="99"/>
    <w:unhideWhenUsed/>
    <w:rsid w:val="00A00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BC1"/>
  </w:style>
  <w:style w:type="character" w:styleId="Hyperlink">
    <w:name w:val="Hyperlink"/>
    <w:basedOn w:val="DefaultParagraphFont"/>
    <w:uiPriority w:val="99"/>
    <w:unhideWhenUsed/>
    <w:rsid w:val="000D0BFA"/>
    <w:rPr>
      <w:color w:val="0000FF"/>
      <w:u w:val="single"/>
    </w:rPr>
  </w:style>
  <w:style w:type="character" w:styleId="Emphasis">
    <w:name w:val="Emphasis"/>
    <w:basedOn w:val="DefaultParagraphFont"/>
    <w:uiPriority w:val="20"/>
    <w:qFormat/>
    <w:rsid w:val="000D0B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73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ssuu.com/playwales/docs/play_types?e=5305098/53885121" TargetMode="External"/><Relationship Id="rId18" Type="http://schemas.openxmlformats.org/officeDocument/2006/relationships/hyperlink" Target="https://schoolhouse-daycare.co.uk/blog/heuristic-play/" TargetMode="External"/><Relationship Id="rId26" Type="http://schemas.openxmlformats.org/officeDocument/2006/relationships/hyperlink" Target="https://www.hse.gov.uk/entertainment/childrens-play-july-2012.pdf" TargetMode="External"/><Relationship Id="rId39" Type="http://schemas.openxmlformats.org/officeDocument/2006/relationships/hyperlink" Target="https://www.webanywhere.co.uk/blog/2019/05/different-types-observation-methods-early-years/" TargetMode="External"/><Relationship Id="rId21" Type="http://schemas.openxmlformats.org/officeDocument/2006/relationships/hyperlink" Target="https://www.early-education.org.uk/taking-risks-play" TargetMode="External"/><Relationship Id="rId34" Type="http://schemas.openxmlformats.org/officeDocument/2006/relationships/hyperlink" Target="https://www.nurseryworld.co.uk/News/article/observing-children" TargetMode="External"/><Relationship Id="rId42" Type="http://schemas.openxmlformats.org/officeDocument/2006/relationships/hyperlink" Target="https://www.simplypsychology.org/piaget.html"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https://www.playwales.org.uk/login/uploaded/documents/Play%20Policy/Play%20Policy%20Rationale.pdf" TargetMode="External"/><Relationship Id="rId29" Type="http://schemas.openxmlformats.org/officeDocument/2006/relationships/hyperlink" Target="https://www.playwales.org.uk/eng/playworkprinciples" TargetMode="External"/><Relationship Id="rId11" Type="http://schemas.openxmlformats.org/officeDocument/2006/relationships/hyperlink" Target="https://www.childcomwales.org.uk/wp-content/uploads/2018/04/Play-FINAL.pdf" TargetMode="External"/><Relationship Id="rId24" Type="http://schemas.openxmlformats.org/officeDocument/2006/relationships/hyperlink" Target="https://eyfs.info/articles.html/teaching-and-learning/the-historical-context-of-outdoor-learning-and-the-role-of-the-practitioner-r206/" TargetMode="External"/><Relationship Id="rId32" Type="http://schemas.openxmlformats.org/officeDocument/2006/relationships/hyperlink" Target="http://www.earlyyearsmatters.co.uk/eyfs/a-unique-child/planning/" TargetMode="External"/><Relationship Id="rId37" Type="http://schemas.openxmlformats.org/officeDocument/2006/relationships/hyperlink" Target="https://www.teachearlyyears.com/nursery-management/view/making-observations" TargetMode="External"/><Relationship Id="rId40" Type="http://schemas.openxmlformats.org/officeDocument/2006/relationships/hyperlink" Target="http://ectacenter.org/decrp/type-pgpractitioner.asp" TargetMode="External"/><Relationship Id="rId45" Type="http://schemas.openxmlformats.org/officeDocument/2006/relationships/hyperlink" Target="https://www.westsussex.gov.uk/media/5555/effective_poa_and_planning.pdf" TargetMode="External"/><Relationship Id="rId5" Type="http://schemas.openxmlformats.org/officeDocument/2006/relationships/footnotes" Target="footnotes.xml"/><Relationship Id="rId15" Type="http://schemas.openxmlformats.org/officeDocument/2006/relationships/hyperlink" Target="https://www.pearsonschoolsandfecolleges.co.uk/FEAndVocational/Childcare/BTEC/BTEC-Firsts-in-Childrens-Play-Learning-and-Development-2013/Samples/BTECFirstsinCPLDDraftStudentBookSamples/BTECFirstsinCPLD2013SBUnit2DRAFT_takeapeek.pdf" TargetMode="External"/><Relationship Id="rId23" Type="http://schemas.openxmlformats.org/officeDocument/2006/relationships/hyperlink" Target="http://www.earlyyearsresources.co.uk/blog/2018/10/risky-play-importance/" TargetMode="External"/><Relationship Id="rId28" Type="http://schemas.openxmlformats.org/officeDocument/2006/relationships/hyperlink" Target="https://www.playwales.org.uk/eng/playandchallenge" TargetMode="External"/><Relationship Id="rId36" Type="http://schemas.openxmlformats.org/officeDocument/2006/relationships/hyperlink" Target="Professional%20Association%20for%20childcare%20and%20early%20years%20(2017)%20Assesment%20and%20planning%20Available%20at:%20%20%20%20%20https://www.pacey.org.uk/Pacey/media/Website-files/PACEY%20member%20practice%20guides%20(PDFs)/PACEY%20member%20practice%20guides%202017%20(PDFs)/Assessment-and-planning-for-learning-Feb-17.pdf" TargetMode="External"/><Relationship Id="rId49" Type="http://schemas.microsoft.com/office/2011/relationships/people" Target="people.xml"/><Relationship Id="rId10" Type="http://schemas.openxmlformats.org/officeDocument/2006/relationships/hyperlink" Target="https://www.childcomwales.org.uk/resources/childrens-rights-approach/right-way-childrens-rights-approach-wales/" TargetMode="External"/><Relationship Id="rId19" Type="http://schemas.openxmlformats.org/officeDocument/2006/relationships/hyperlink" Target="https://schoolhouse-daycare.co.uk/blog/heuristic-play/" TargetMode="External"/><Relationship Id="rId31" Type="http://schemas.openxmlformats.org/officeDocument/2006/relationships/hyperlink" Target="https://blog.himama.com/assessing-toddler-development-through-observation/" TargetMode="External"/><Relationship Id="rId44" Type="http://schemas.openxmlformats.org/officeDocument/2006/relationships/hyperlink" Target="https://www.unicef.org.uk/wp-content/uploads/2010/05/UNCRC_summary-1.pdf"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moodle.uwtsd.ac.uk/pluginfile.php/324468/mod_resource/content/1/Howard%20and%20McInnes.pdf" TargetMode="External"/><Relationship Id="rId22" Type="http://schemas.openxmlformats.org/officeDocument/2006/relationships/hyperlink" Target="http://www.earlyyearsresources.co.uk/blog/2018/10/risky-play-importance/" TargetMode="External"/><Relationship Id="rId27" Type="http://schemas.openxmlformats.org/officeDocument/2006/relationships/hyperlink" Target="https://playsafetyforum.wordpress.com/" TargetMode="External"/><Relationship Id="rId30" Type="http://schemas.openxmlformats.org/officeDocument/2006/relationships/hyperlink" Target="https://www.ncbi.nlm.nih.gov/pmc/articles/PMC3499858/" TargetMode="External"/><Relationship Id="rId35" Type="http://schemas.openxmlformats.org/officeDocument/2006/relationships/hyperlink" Target="https://www.pacey.org.uk/Pacey/media/Website-files/PACEY%20member%20practice%20guides%20(PDFs)/PG05-Child-observations-learning-journeys.pdf" TargetMode="External"/><Relationship Id="rId43" Type="http://schemas.openxmlformats.org/officeDocument/2006/relationships/hyperlink" Target="https://www.nurseryworld.co.uk/news/article/observing-children" TargetMode="External"/><Relationship Id="rId48" Type="http://schemas.openxmlformats.org/officeDocument/2006/relationships/fontTable" Target="fontTable.xml"/><Relationship Id="rId8" Type="http://schemas.microsoft.com/office/2011/relationships/commentsExtended" Target="commentsExtended.xml"/><Relationship Id="rId3" Type="http://schemas.openxmlformats.org/officeDocument/2006/relationships/settings" Target="settings.xml"/><Relationship Id="rId12" Type="http://schemas.openxmlformats.org/officeDocument/2006/relationships/hyperlink" Target="https://issuu.com/playwales/docs/play_and_early_years" TargetMode="External"/><Relationship Id="rId17" Type="http://schemas.openxmlformats.org/officeDocument/2006/relationships/hyperlink" Target="http://preview.kingborn.net/511000/c3219bdaa995427a8ffffb940150af55.pdf" TargetMode="External"/><Relationship Id="rId25" Type="http://schemas.openxmlformats.org/officeDocument/2006/relationships/hyperlink" Target="https://gov.wales/sites/default/files/publications/2019-07/wales-a-play-friendly-country.pdf" TargetMode="External"/><Relationship Id="rId33" Type="http://schemas.openxmlformats.org/officeDocument/2006/relationships/hyperlink" Target="https://msu.edu/~mandrews/mary/obs__methods.htm" TargetMode="External"/><Relationship Id="rId38" Type="http://schemas.openxmlformats.org/officeDocument/2006/relationships/hyperlink" Target="http://toddlers.ccdmd.qc.ca/observing/running_records" TargetMode="External"/><Relationship Id="rId46" Type="http://schemas.openxmlformats.org/officeDocument/2006/relationships/header" Target="header1.xml"/><Relationship Id="rId20" Type="http://schemas.openxmlformats.org/officeDocument/2006/relationships/hyperlink" Target="https://www.verywellmind.com/piagets-stages-of-cognitive-development-2795457" TargetMode="External"/><Relationship Id="rId41" Type="http://schemas.openxmlformats.org/officeDocument/2006/relationships/hyperlink" Target="https://extension.psu.edu/programs/betterkidcare/news/2018/why-observe-childre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15</Pages>
  <Words>4451</Words>
  <Characters>25374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merrett</dc:creator>
  <cp:keywords/>
  <dc:description/>
  <cp:lastModifiedBy>kelly huckridge</cp:lastModifiedBy>
  <cp:revision>7</cp:revision>
  <dcterms:created xsi:type="dcterms:W3CDTF">2020-01-19T22:47:00Z</dcterms:created>
  <dcterms:modified xsi:type="dcterms:W3CDTF">2020-01-19T23:05:00Z</dcterms:modified>
</cp:coreProperties>
</file>