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39590" w14:textId="77777777" w:rsidR="009B353C" w:rsidRDefault="00955D01">
      <w:pPr>
        <w:spacing w:after="160" w:line="259" w:lineRule="auto"/>
        <w:jc w:val="left"/>
      </w:pPr>
      <w:bookmarkStart w:id="0" w:name="_heading=h.aowzw4iyd1at" w:colFirst="0" w:colLast="0"/>
      <w:bookmarkEnd w:id="0"/>
      <w:r>
        <w:rPr>
          <w:noProof/>
        </w:rPr>
        <w:drawing>
          <wp:anchor distT="0" distB="0" distL="114300" distR="114300" simplePos="0" relativeHeight="251658240" behindDoc="0" locked="0" layoutInCell="1" hidden="0" allowOverlap="1" wp14:anchorId="6BAD0985" wp14:editId="6853255B">
            <wp:simplePos x="0" y="0"/>
            <wp:positionH relativeFrom="column">
              <wp:posOffset>-273048</wp:posOffset>
            </wp:positionH>
            <wp:positionV relativeFrom="paragraph">
              <wp:posOffset>0</wp:posOffset>
            </wp:positionV>
            <wp:extent cx="1455420" cy="472440"/>
            <wp:effectExtent l="0" t="0" r="0" b="0"/>
            <wp:wrapSquare wrapText="bothSides" distT="0" distB="0" distL="114300" distR="114300"/>
            <wp:docPr id="4549915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55420" cy="472440"/>
                    </a:xfrm>
                    <a:prstGeom prst="rect">
                      <a:avLst/>
                    </a:prstGeom>
                    <a:ln/>
                  </pic:spPr>
                </pic:pic>
              </a:graphicData>
            </a:graphic>
          </wp:anchor>
        </w:drawing>
      </w:r>
    </w:p>
    <w:p w14:paraId="710D89C1" w14:textId="77777777" w:rsidR="009B353C" w:rsidRDefault="009B353C">
      <w:pPr>
        <w:spacing w:after="160" w:line="259" w:lineRule="auto"/>
        <w:jc w:val="center"/>
      </w:pPr>
    </w:p>
    <w:p w14:paraId="2F6AA627" w14:textId="77777777" w:rsidR="009B353C" w:rsidRDefault="009B353C">
      <w:pPr>
        <w:jc w:val="center"/>
        <w:rPr>
          <w:b/>
          <w:bCs/>
        </w:rPr>
      </w:pPr>
    </w:p>
    <w:p w14:paraId="2974F585" w14:textId="77777777" w:rsidR="009B353C" w:rsidRDefault="00955D01">
      <w:pPr>
        <w:jc w:val="center"/>
        <w:rPr>
          <w:b/>
          <w:bCs/>
          <w:sz w:val="28"/>
          <w:szCs w:val="28"/>
        </w:rPr>
      </w:pPr>
      <w:r>
        <w:rPr>
          <w:b/>
          <w:bCs/>
          <w:sz w:val="28"/>
          <w:szCs w:val="28"/>
        </w:rPr>
        <w:t>Programme Name: BA (Hons) Leadership and Management Skills in the Workplace</w:t>
      </w:r>
    </w:p>
    <w:p w14:paraId="06FBB082" w14:textId="77777777" w:rsidR="009B353C" w:rsidRDefault="00955D01">
      <w:pPr>
        <w:jc w:val="center"/>
        <w:rPr>
          <w:b/>
          <w:bCs/>
          <w:sz w:val="28"/>
          <w:szCs w:val="28"/>
        </w:rPr>
      </w:pPr>
      <w:r>
        <w:rPr>
          <w:b/>
          <w:bCs/>
          <w:sz w:val="28"/>
          <w:szCs w:val="28"/>
        </w:rPr>
        <w:t>Module Name: Design Thinking and Innovation</w:t>
      </w:r>
    </w:p>
    <w:p w14:paraId="00AF1FC1" w14:textId="77777777" w:rsidR="009B353C" w:rsidRDefault="00955D01">
      <w:pPr>
        <w:jc w:val="center"/>
        <w:rPr>
          <w:b/>
          <w:bCs/>
          <w:sz w:val="28"/>
          <w:szCs w:val="28"/>
        </w:rPr>
      </w:pPr>
      <w:r>
        <w:rPr>
          <w:b/>
          <w:bCs/>
          <w:sz w:val="28"/>
          <w:szCs w:val="28"/>
        </w:rPr>
        <w:t>Module code: LCLM6002_LON</w:t>
      </w:r>
    </w:p>
    <w:p w14:paraId="5961EF40" w14:textId="77777777" w:rsidR="009B353C" w:rsidRDefault="00955D01">
      <w:pPr>
        <w:spacing w:after="160" w:line="259" w:lineRule="auto"/>
        <w:jc w:val="center"/>
        <w:rPr>
          <w:sz w:val="28"/>
          <w:szCs w:val="28"/>
        </w:rPr>
      </w:pPr>
      <w:r>
        <w:rPr>
          <w:b/>
          <w:bCs/>
          <w:sz w:val="28"/>
          <w:szCs w:val="28"/>
        </w:rPr>
        <w:t>Lecturer: Dr Charles Obinwa</w:t>
      </w:r>
    </w:p>
    <w:p w14:paraId="1D2456AD" w14:textId="77777777" w:rsidR="009B353C" w:rsidRDefault="009B353C">
      <w:pPr>
        <w:spacing w:after="160" w:line="259" w:lineRule="auto"/>
        <w:jc w:val="center"/>
      </w:pPr>
    </w:p>
    <w:p w14:paraId="161DE36C" w14:textId="77777777" w:rsidR="009B353C" w:rsidRDefault="009B353C">
      <w:pPr>
        <w:spacing w:after="160" w:line="259" w:lineRule="auto"/>
        <w:jc w:val="center"/>
      </w:pPr>
    </w:p>
    <w:p w14:paraId="13AA5F08" w14:textId="77777777" w:rsidR="009B353C" w:rsidRDefault="009B353C">
      <w:pPr>
        <w:spacing w:after="160"/>
        <w:jc w:val="center"/>
        <w:rPr>
          <w:b/>
          <w:bCs/>
          <w:sz w:val="40"/>
          <w:szCs w:val="40"/>
        </w:rPr>
      </w:pPr>
    </w:p>
    <w:p w14:paraId="0A0C839C" w14:textId="77777777" w:rsidR="009B353C" w:rsidRDefault="009B353C">
      <w:pPr>
        <w:spacing w:after="160"/>
        <w:jc w:val="center"/>
        <w:rPr>
          <w:b/>
          <w:bCs/>
          <w:sz w:val="40"/>
          <w:szCs w:val="40"/>
        </w:rPr>
      </w:pPr>
    </w:p>
    <w:p w14:paraId="1D21B903" w14:textId="77777777" w:rsidR="009B353C" w:rsidRDefault="00955D01">
      <w:pPr>
        <w:spacing w:after="160"/>
        <w:jc w:val="center"/>
        <w:rPr>
          <w:b/>
          <w:bCs/>
          <w:sz w:val="46"/>
          <w:szCs w:val="46"/>
        </w:rPr>
      </w:pPr>
      <w:r>
        <w:rPr>
          <w:b/>
          <w:bCs/>
          <w:sz w:val="46"/>
          <w:szCs w:val="46"/>
        </w:rPr>
        <w:t>Design Thinking and Innovation adopted by Tesco PLC</w:t>
      </w:r>
    </w:p>
    <w:p w14:paraId="31C36A8D" w14:textId="77777777" w:rsidR="009B353C" w:rsidRDefault="009B353C">
      <w:pPr>
        <w:spacing w:after="160"/>
        <w:jc w:val="center"/>
        <w:rPr>
          <w:b/>
          <w:bCs/>
          <w:sz w:val="40"/>
          <w:szCs w:val="40"/>
        </w:rPr>
      </w:pPr>
    </w:p>
    <w:p w14:paraId="30DB817C" w14:textId="77777777" w:rsidR="009B353C" w:rsidRDefault="009B353C">
      <w:pPr>
        <w:spacing w:after="160"/>
        <w:jc w:val="center"/>
        <w:rPr>
          <w:b/>
          <w:bCs/>
          <w:sz w:val="28"/>
          <w:szCs w:val="28"/>
        </w:rPr>
      </w:pPr>
    </w:p>
    <w:p w14:paraId="700338DA" w14:textId="77777777" w:rsidR="009B353C" w:rsidRDefault="00955D01">
      <w:pPr>
        <w:jc w:val="center"/>
        <w:rPr>
          <w:b/>
          <w:bCs/>
          <w:sz w:val="28"/>
          <w:szCs w:val="28"/>
        </w:rPr>
      </w:pPr>
      <w:r>
        <w:rPr>
          <w:b/>
          <w:bCs/>
          <w:sz w:val="28"/>
          <w:szCs w:val="28"/>
        </w:rPr>
        <w:t>Student Name: Cristina Graur</w:t>
      </w:r>
    </w:p>
    <w:p w14:paraId="46A8F5FC" w14:textId="77777777" w:rsidR="009B353C" w:rsidRDefault="00955D01">
      <w:pPr>
        <w:jc w:val="center"/>
        <w:rPr>
          <w:b/>
          <w:bCs/>
          <w:sz w:val="28"/>
          <w:szCs w:val="28"/>
        </w:rPr>
      </w:pPr>
      <w:r>
        <w:rPr>
          <w:b/>
          <w:bCs/>
          <w:sz w:val="28"/>
          <w:szCs w:val="28"/>
        </w:rPr>
        <w:t>Student ID: 2332971</w:t>
      </w:r>
    </w:p>
    <w:p w14:paraId="5AF1A8E0" w14:textId="77777777" w:rsidR="009B353C" w:rsidRDefault="00955D01">
      <w:pPr>
        <w:pBdr>
          <w:top w:val="nil"/>
          <w:left w:val="nil"/>
          <w:bottom w:val="nil"/>
          <w:right w:val="nil"/>
          <w:between w:val="nil"/>
        </w:pBdr>
        <w:spacing w:line="240" w:lineRule="auto"/>
        <w:jc w:val="center"/>
        <w:rPr>
          <w:b/>
          <w:bCs/>
          <w:color w:val="000000"/>
          <w:sz w:val="28"/>
          <w:szCs w:val="28"/>
        </w:rPr>
      </w:pPr>
      <w:bookmarkStart w:id="1" w:name="_heading=h.y0dm7ubzzw0c" w:colFirst="0" w:colLast="0"/>
      <w:bookmarkEnd w:id="1"/>
      <w:r>
        <w:rPr>
          <w:b/>
          <w:bCs/>
          <w:color w:val="000000"/>
          <w:sz w:val="28"/>
          <w:szCs w:val="28"/>
        </w:rPr>
        <w:t>August 2026</w:t>
      </w:r>
    </w:p>
    <w:p w14:paraId="03E87B89" w14:textId="77777777" w:rsidR="009B353C" w:rsidRDefault="00955D01">
      <w:r>
        <w:br w:type="page"/>
      </w:r>
    </w:p>
    <w:p w14:paraId="08D7E84D" w14:textId="77777777" w:rsidR="009B353C" w:rsidRDefault="009B353C"/>
    <w:p w14:paraId="5DF787EB" w14:textId="77777777" w:rsidR="009B353C" w:rsidRDefault="00955D01">
      <w:pPr>
        <w:keepNext/>
        <w:keepLines/>
        <w:pBdr>
          <w:top w:val="nil"/>
          <w:left w:val="nil"/>
          <w:bottom w:val="nil"/>
          <w:right w:val="nil"/>
          <w:between w:val="nil"/>
        </w:pBdr>
        <w:spacing w:before="480" w:line="276" w:lineRule="auto"/>
        <w:jc w:val="left"/>
        <w:rPr>
          <w:b/>
          <w:bCs/>
          <w:color w:val="366091"/>
          <w:sz w:val="28"/>
          <w:szCs w:val="28"/>
        </w:rPr>
      </w:pPr>
      <w:r>
        <w:rPr>
          <w:b/>
          <w:bCs/>
          <w:color w:val="366091"/>
          <w:sz w:val="28"/>
          <w:szCs w:val="28"/>
        </w:rPr>
        <w:t>Table of Contents</w:t>
      </w:r>
    </w:p>
    <w:sdt>
      <w:sdtPr>
        <w:id w:val="727186406"/>
        <w:docPartObj>
          <w:docPartGallery w:val="Table of Contents"/>
          <w:docPartUnique/>
        </w:docPartObj>
      </w:sdtPr>
      <w:sdtEndPr/>
      <w:sdtContent>
        <w:p w14:paraId="7C263A2E" w14:textId="77777777" w:rsidR="009B353C" w:rsidRDefault="00955D01">
          <w:pPr>
            <w:widowControl w:val="0"/>
            <w:tabs>
              <w:tab w:val="right" w:pos="12000"/>
            </w:tabs>
            <w:spacing w:before="60" w:line="240" w:lineRule="auto"/>
            <w:jc w:val="left"/>
            <w:rPr>
              <w:b/>
              <w:bCs/>
              <w:color w:val="000000"/>
            </w:rPr>
          </w:pPr>
          <w:r>
            <w:fldChar w:fldCharType="begin"/>
          </w:r>
          <w:r>
            <w:instrText xml:space="preserve"> TOC \h \u \z \t "Heading 1,1,Heading 2,2,Heading 3,3,"</w:instrText>
          </w:r>
          <w:r>
            <w:fldChar w:fldCharType="separate"/>
          </w:r>
          <w:hyperlink w:anchor="_heading=h.2mu0ffgy1dp8">
            <w:r>
              <w:rPr>
                <w:b/>
                <w:bCs/>
                <w:i/>
                <w:iCs/>
                <w:color w:val="000000"/>
              </w:rPr>
              <w:t>Introduction…………………………………………………………………………………………..</w:t>
            </w:r>
            <w:r>
              <w:rPr>
                <w:b/>
                <w:bCs/>
                <w:i/>
                <w:iCs/>
                <w:color w:val="000000"/>
              </w:rPr>
              <w:tab/>
              <w:t>3</w:t>
            </w:r>
          </w:hyperlink>
        </w:p>
        <w:p w14:paraId="6192E18F" w14:textId="77777777" w:rsidR="009B353C" w:rsidRDefault="00955D01">
          <w:pPr>
            <w:widowControl w:val="0"/>
            <w:tabs>
              <w:tab w:val="right" w:pos="12000"/>
            </w:tabs>
            <w:spacing w:before="60" w:line="240" w:lineRule="auto"/>
            <w:jc w:val="left"/>
            <w:rPr>
              <w:b/>
              <w:bCs/>
              <w:color w:val="000000"/>
            </w:rPr>
          </w:pPr>
          <w:hyperlink w:anchor="_heading=h.n5ea59oyox9c">
            <w:r>
              <w:rPr>
                <w:b/>
                <w:bCs/>
                <w:i/>
                <w:iCs/>
                <w:color w:val="000000"/>
              </w:rPr>
              <w:t>Task 1 – Analysing and Identifying an Opportunity to Innovate using Design Thinking……………………………………………………………………………………………….</w:t>
            </w:r>
            <w:r>
              <w:rPr>
                <w:b/>
                <w:bCs/>
                <w:i/>
                <w:iCs/>
                <w:color w:val="000000"/>
              </w:rPr>
              <w:tab/>
              <w:t>4</w:t>
            </w:r>
          </w:hyperlink>
        </w:p>
        <w:p w14:paraId="5AE405B0" w14:textId="77777777" w:rsidR="009B353C" w:rsidRDefault="00955D01">
          <w:pPr>
            <w:widowControl w:val="0"/>
            <w:tabs>
              <w:tab w:val="right" w:pos="12000"/>
            </w:tabs>
            <w:spacing w:before="60" w:line="240" w:lineRule="auto"/>
            <w:ind w:left="360"/>
            <w:jc w:val="left"/>
            <w:rPr>
              <w:color w:val="000000"/>
            </w:rPr>
          </w:pPr>
          <w:hyperlink w:anchor="_heading=h.ohcrcquuesyt">
            <w:r>
              <w:rPr>
                <w:b/>
                <w:bCs/>
                <w:color w:val="000000"/>
              </w:rPr>
              <w:t>Industry Selection: UK Grocery Retail Industry…………………………………………..</w:t>
            </w:r>
            <w:r>
              <w:rPr>
                <w:b/>
                <w:bCs/>
                <w:color w:val="000000"/>
              </w:rPr>
              <w:tab/>
              <w:t>4</w:t>
            </w:r>
          </w:hyperlink>
        </w:p>
        <w:p w14:paraId="78BB0980" w14:textId="77777777" w:rsidR="009B353C" w:rsidRDefault="00955D01">
          <w:pPr>
            <w:widowControl w:val="0"/>
            <w:tabs>
              <w:tab w:val="right" w:pos="12000"/>
            </w:tabs>
            <w:spacing w:before="60" w:line="240" w:lineRule="auto"/>
            <w:ind w:left="360"/>
            <w:jc w:val="left"/>
            <w:rPr>
              <w:color w:val="000000"/>
            </w:rPr>
          </w:pPr>
          <w:hyperlink w:anchor="_heading=h.d1hqwi5g758u">
            <w:r>
              <w:rPr>
                <w:b/>
                <w:bCs/>
                <w:color w:val="000000"/>
              </w:rPr>
              <w:t>Organisation Overview – Tesco PLC………………………………………………………..</w:t>
            </w:r>
            <w:r>
              <w:rPr>
                <w:b/>
                <w:bCs/>
                <w:color w:val="000000"/>
              </w:rPr>
              <w:tab/>
              <w:t>4</w:t>
            </w:r>
          </w:hyperlink>
        </w:p>
        <w:p w14:paraId="3A68682A" w14:textId="77777777" w:rsidR="009B353C" w:rsidRDefault="00955D01">
          <w:pPr>
            <w:widowControl w:val="0"/>
            <w:tabs>
              <w:tab w:val="right" w:pos="12000"/>
            </w:tabs>
            <w:spacing w:before="60" w:line="240" w:lineRule="auto"/>
            <w:ind w:left="360"/>
            <w:jc w:val="left"/>
            <w:rPr>
              <w:b/>
              <w:bCs/>
            </w:rPr>
          </w:pPr>
          <w:hyperlink w:anchor="_heading=h.1bqf8ein4xrp">
            <w:r>
              <w:rPr>
                <w:b/>
                <w:bCs/>
                <w:color w:val="000000"/>
              </w:rPr>
              <w:t>User pain point…………………………………………………………………………………..</w:t>
            </w:r>
            <w:r>
              <w:rPr>
                <w:b/>
                <w:bCs/>
                <w:color w:val="000000"/>
              </w:rPr>
              <w:tab/>
              <w:t>5</w:t>
            </w:r>
          </w:hyperlink>
        </w:p>
        <w:p w14:paraId="5270E60E" w14:textId="152801EC" w:rsidR="009B353C" w:rsidRDefault="00955D01">
          <w:pPr>
            <w:widowControl w:val="0"/>
            <w:tabs>
              <w:tab w:val="right" w:pos="12000"/>
            </w:tabs>
            <w:spacing w:before="60" w:line="240" w:lineRule="auto"/>
            <w:ind w:left="360"/>
            <w:jc w:val="left"/>
            <w:rPr>
              <w:color w:val="000000"/>
            </w:rPr>
          </w:pPr>
          <w:r>
            <w:rPr>
              <w:b/>
              <w:bCs/>
              <w:color w:val="000000"/>
            </w:rPr>
            <w:t>Customer Journey Map</w:t>
          </w:r>
          <w:r w:rsidRPr="009A55A7">
            <w:rPr>
              <w:b/>
              <w:bCs/>
            </w:rPr>
            <w:t>………………………………………………………………………</w:t>
          </w:r>
          <w:r w:rsidR="009A55A7" w:rsidRPr="009A55A7">
            <w:rPr>
              <w:b/>
              <w:bCs/>
            </w:rPr>
            <w:t>..6</w:t>
          </w:r>
        </w:p>
        <w:p w14:paraId="503675E9" w14:textId="77777777" w:rsidR="009B353C" w:rsidRDefault="00955D01">
          <w:pPr>
            <w:widowControl w:val="0"/>
            <w:tabs>
              <w:tab w:val="right" w:pos="12000"/>
            </w:tabs>
            <w:spacing w:before="60" w:line="240" w:lineRule="auto"/>
            <w:ind w:left="360"/>
            <w:jc w:val="left"/>
            <w:rPr>
              <w:color w:val="000000"/>
            </w:rPr>
          </w:pPr>
          <w:hyperlink w:anchor="_heading=h.yjfd7zjk2qga">
            <w:r>
              <w:rPr>
                <w:b/>
                <w:bCs/>
                <w:color w:val="000000"/>
              </w:rPr>
              <w:t>Market Gap Analysis……………………………………………………………………………</w:t>
            </w:r>
            <w:r>
              <w:rPr>
                <w:b/>
                <w:bCs/>
                <w:color w:val="000000"/>
              </w:rPr>
              <w:tab/>
              <w:t>6</w:t>
            </w:r>
          </w:hyperlink>
        </w:p>
        <w:p w14:paraId="545648C8" w14:textId="244A26BE" w:rsidR="009B353C" w:rsidRDefault="00955D01">
          <w:pPr>
            <w:widowControl w:val="0"/>
            <w:tabs>
              <w:tab w:val="right" w:pos="12000"/>
            </w:tabs>
            <w:spacing w:before="60" w:line="240" w:lineRule="auto"/>
            <w:ind w:left="360"/>
            <w:jc w:val="left"/>
            <w:rPr>
              <w:color w:val="000000"/>
            </w:rPr>
          </w:pPr>
          <w:hyperlink w:anchor="_heading=h.uvijpfq5rzjq">
            <w:r>
              <w:rPr>
                <w:b/>
                <w:bCs/>
                <w:color w:val="000000"/>
              </w:rPr>
              <w:t>Technological Enablers………………………………………………………………………..</w:t>
            </w:r>
            <w:r>
              <w:rPr>
                <w:b/>
                <w:bCs/>
                <w:color w:val="000000"/>
              </w:rPr>
              <w:tab/>
            </w:r>
            <w:r w:rsidR="004A66A5">
              <w:rPr>
                <w:b/>
                <w:bCs/>
                <w:color w:val="000000"/>
              </w:rPr>
              <w:t>7</w:t>
            </w:r>
          </w:hyperlink>
        </w:p>
        <w:p w14:paraId="0D32F208" w14:textId="77777777" w:rsidR="009B353C" w:rsidRDefault="00955D01">
          <w:pPr>
            <w:widowControl w:val="0"/>
            <w:tabs>
              <w:tab w:val="right" w:pos="12000"/>
            </w:tabs>
            <w:spacing w:before="60" w:line="240" w:lineRule="auto"/>
            <w:ind w:left="360"/>
            <w:jc w:val="left"/>
            <w:rPr>
              <w:color w:val="000000"/>
            </w:rPr>
          </w:pPr>
          <w:hyperlink w:anchor="_heading=h.3038m11j11tr">
            <w:r>
              <w:rPr>
                <w:b/>
                <w:bCs/>
                <w:color w:val="000000"/>
              </w:rPr>
              <w:t>DFV Analysis…………………………………………………………………………………….</w:t>
            </w:r>
            <w:r>
              <w:rPr>
                <w:b/>
                <w:bCs/>
                <w:color w:val="000000"/>
              </w:rPr>
              <w:tab/>
              <w:t>8</w:t>
            </w:r>
          </w:hyperlink>
        </w:p>
        <w:p w14:paraId="767BDA6B" w14:textId="648B3B9B" w:rsidR="009B353C" w:rsidRDefault="00955D01">
          <w:pPr>
            <w:widowControl w:val="0"/>
            <w:tabs>
              <w:tab w:val="right" w:pos="12000"/>
            </w:tabs>
            <w:spacing w:before="60" w:line="240" w:lineRule="auto"/>
            <w:jc w:val="left"/>
            <w:rPr>
              <w:b/>
              <w:bCs/>
              <w:color w:val="000000"/>
            </w:rPr>
          </w:pPr>
          <w:hyperlink w:anchor="_heading=h.goiygcjofnbe">
            <w:r>
              <w:rPr>
                <w:b/>
                <w:bCs/>
                <w:i/>
                <w:iCs/>
                <w:color w:val="000000"/>
              </w:rPr>
              <w:t>Task 2 – Developing a New Venture……………………………………………………………</w:t>
            </w:r>
            <w:r>
              <w:rPr>
                <w:b/>
                <w:bCs/>
                <w:i/>
                <w:iCs/>
                <w:color w:val="000000"/>
              </w:rPr>
              <w:tab/>
            </w:r>
            <w:r w:rsidR="00363EC6">
              <w:rPr>
                <w:b/>
                <w:bCs/>
                <w:i/>
                <w:iCs/>
                <w:color w:val="000000"/>
              </w:rPr>
              <w:t>9</w:t>
            </w:r>
          </w:hyperlink>
        </w:p>
        <w:p w14:paraId="08773FF3" w14:textId="3A227545" w:rsidR="009B353C" w:rsidRPr="00FE6F33" w:rsidRDefault="00310BF1">
          <w:pPr>
            <w:widowControl w:val="0"/>
            <w:tabs>
              <w:tab w:val="right" w:pos="12000"/>
            </w:tabs>
            <w:spacing w:before="60" w:line="240" w:lineRule="auto"/>
            <w:jc w:val="left"/>
            <w:rPr>
              <w:b/>
              <w:bCs/>
              <w:color w:val="000000"/>
            </w:rPr>
          </w:pPr>
          <w:r>
            <w:t xml:space="preserve">      </w:t>
          </w:r>
          <w:hyperlink w:anchor="_heading=h.enqme3nqm9">
            <w:r w:rsidR="00955D01" w:rsidRPr="00FE6F33">
              <w:rPr>
                <w:b/>
                <w:bCs/>
                <w:color w:val="000000"/>
              </w:rPr>
              <w:t>Venture Introduction…………………………………………………………………………</w:t>
            </w:r>
            <w:r w:rsidR="00955D01" w:rsidRPr="00FE6F33">
              <w:rPr>
                <w:b/>
                <w:bCs/>
                <w:color w:val="000000"/>
              </w:rPr>
              <w:tab/>
            </w:r>
            <w:r w:rsidR="00FA75B7" w:rsidRPr="00FE6F33">
              <w:rPr>
                <w:b/>
                <w:bCs/>
                <w:color w:val="000000"/>
              </w:rPr>
              <w:t>9</w:t>
            </w:r>
          </w:hyperlink>
        </w:p>
        <w:p w14:paraId="61DCF12B" w14:textId="211B2E0A" w:rsidR="009B353C" w:rsidRDefault="00955D01">
          <w:pPr>
            <w:widowControl w:val="0"/>
            <w:tabs>
              <w:tab w:val="right" w:pos="12000"/>
            </w:tabs>
            <w:spacing w:before="60" w:line="240" w:lineRule="auto"/>
            <w:ind w:left="360"/>
            <w:jc w:val="left"/>
            <w:rPr>
              <w:color w:val="000000"/>
            </w:rPr>
          </w:pPr>
          <w:hyperlink w:anchor="_heading=h.drp4fu7kow1y">
            <w:r>
              <w:rPr>
                <w:b/>
                <w:bCs/>
                <w:color w:val="000000"/>
              </w:rPr>
              <w:t>Empathise………………………………………………………………………………………</w:t>
            </w:r>
            <w:r>
              <w:rPr>
                <w:b/>
                <w:bCs/>
                <w:color w:val="000000"/>
              </w:rPr>
              <w:tab/>
            </w:r>
            <w:r w:rsidR="00FA75B7">
              <w:rPr>
                <w:b/>
                <w:bCs/>
                <w:color w:val="000000"/>
              </w:rPr>
              <w:t>10</w:t>
            </w:r>
          </w:hyperlink>
        </w:p>
        <w:p w14:paraId="741CD8AF" w14:textId="08DE9B16" w:rsidR="009B353C" w:rsidRDefault="00955D01">
          <w:pPr>
            <w:widowControl w:val="0"/>
            <w:tabs>
              <w:tab w:val="right" w:pos="12000"/>
            </w:tabs>
            <w:spacing w:before="60" w:line="240" w:lineRule="auto"/>
            <w:ind w:left="360"/>
            <w:jc w:val="left"/>
            <w:rPr>
              <w:color w:val="000000"/>
            </w:rPr>
          </w:pPr>
          <w:hyperlink w:anchor="_heading=h.sl1d00260ya">
            <w:r>
              <w:rPr>
                <w:b/>
                <w:bCs/>
                <w:color w:val="000000"/>
              </w:rPr>
              <w:t>Define……………………………………………………………………………………………</w:t>
            </w:r>
            <w:r>
              <w:rPr>
                <w:b/>
                <w:bCs/>
                <w:color w:val="000000"/>
              </w:rPr>
              <w:tab/>
            </w:r>
            <w:r w:rsidR="004B3B25">
              <w:rPr>
                <w:b/>
                <w:bCs/>
                <w:color w:val="000000"/>
              </w:rPr>
              <w:t>11</w:t>
            </w:r>
          </w:hyperlink>
        </w:p>
        <w:p w14:paraId="11B19827" w14:textId="45B0CC1C" w:rsidR="009B353C" w:rsidRPr="004F1413" w:rsidRDefault="00955D01">
          <w:pPr>
            <w:widowControl w:val="0"/>
            <w:tabs>
              <w:tab w:val="right" w:pos="12000"/>
            </w:tabs>
            <w:spacing w:before="60" w:line="240" w:lineRule="auto"/>
            <w:ind w:left="360"/>
            <w:jc w:val="left"/>
            <w:rPr>
              <w:b/>
              <w:bCs/>
              <w:color w:val="000000"/>
            </w:rPr>
          </w:pPr>
          <w:hyperlink w:anchor="_heading=h.9dvbsmpn7l07">
            <w:r w:rsidRPr="004F1413">
              <w:rPr>
                <w:b/>
                <w:bCs/>
                <w:color w:val="000000"/>
              </w:rPr>
              <w:t>Ideate…………………………………………………………………………………………….</w:t>
            </w:r>
            <w:r w:rsidRPr="004F1413">
              <w:rPr>
                <w:b/>
                <w:bCs/>
                <w:color w:val="000000"/>
              </w:rPr>
              <w:tab/>
            </w:r>
            <w:r w:rsidR="004B3B25" w:rsidRPr="004F1413">
              <w:rPr>
                <w:b/>
                <w:bCs/>
                <w:color w:val="000000"/>
              </w:rPr>
              <w:t>1</w:t>
            </w:r>
          </w:hyperlink>
          <w:r w:rsidR="004F1413" w:rsidRPr="004F1413">
            <w:rPr>
              <w:b/>
              <w:bCs/>
            </w:rPr>
            <w:t>1</w:t>
          </w:r>
        </w:p>
        <w:p w14:paraId="6526DD44" w14:textId="27560024" w:rsidR="009B353C" w:rsidRDefault="00955D01">
          <w:pPr>
            <w:widowControl w:val="0"/>
            <w:tabs>
              <w:tab w:val="right" w:pos="12000"/>
            </w:tabs>
            <w:spacing w:before="60" w:line="240" w:lineRule="auto"/>
            <w:ind w:left="360"/>
            <w:jc w:val="left"/>
            <w:rPr>
              <w:color w:val="000000"/>
            </w:rPr>
          </w:pPr>
          <w:hyperlink w:anchor="_heading=h.2xpr1hzfu0on">
            <w:r>
              <w:rPr>
                <w:b/>
                <w:bCs/>
                <w:color w:val="000000"/>
              </w:rPr>
              <w:t>Prototype………………………………………………………………………………………..</w:t>
            </w:r>
            <w:r>
              <w:rPr>
                <w:b/>
                <w:bCs/>
                <w:color w:val="000000"/>
              </w:rPr>
              <w:tab/>
            </w:r>
            <w:r w:rsidR="004B3B25">
              <w:rPr>
                <w:b/>
                <w:bCs/>
                <w:color w:val="000000"/>
              </w:rPr>
              <w:t>13</w:t>
            </w:r>
          </w:hyperlink>
        </w:p>
        <w:p w14:paraId="1F037663" w14:textId="010E571B" w:rsidR="009B353C" w:rsidRPr="003343A1" w:rsidRDefault="00955D01">
          <w:pPr>
            <w:widowControl w:val="0"/>
            <w:tabs>
              <w:tab w:val="right" w:pos="12000"/>
            </w:tabs>
            <w:spacing w:before="60" w:line="240" w:lineRule="auto"/>
            <w:ind w:left="360"/>
            <w:jc w:val="left"/>
            <w:rPr>
              <w:b/>
              <w:bCs/>
              <w:color w:val="000000"/>
            </w:rPr>
          </w:pPr>
          <w:hyperlink w:anchor="_heading=h.11x03fjjjo64">
            <w:r w:rsidRPr="003343A1">
              <w:rPr>
                <w:b/>
                <w:bCs/>
                <w:color w:val="000000"/>
              </w:rPr>
              <w:t>Test………………………………………………………………………………………………</w:t>
            </w:r>
            <w:r w:rsidRPr="003343A1">
              <w:rPr>
                <w:b/>
                <w:bCs/>
                <w:color w:val="000000"/>
              </w:rPr>
              <w:tab/>
            </w:r>
            <w:r w:rsidR="004B3B25" w:rsidRPr="003343A1">
              <w:rPr>
                <w:b/>
                <w:bCs/>
                <w:color w:val="000000"/>
              </w:rPr>
              <w:t>1</w:t>
            </w:r>
          </w:hyperlink>
          <w:r w:rsidR="003343A1" w:rsidRPr="003343A1">
            <w:rPr>
              <w:b/>
              <w:bCs/>
            </w:rPr>
            <w:t>4</w:t>
          </w:r>
        </w:p>
        <w:p w14:paraId="62E17108" w14:textId="230AE367" w:rsidR="009B353C" w:rsidRDefault="00955D01">
          <w:pPr>
            <w:widowControl w:val="0"/>
            <w:tabs>
              <w:tab w:val="right" w:pos="12000"/>
            </w:tabs>
            <w:spacing w:before="60" w:line="240" w:lineRule="auto"/>
            <w:jc w:val="left"/>
            <w:rPr>
              <w:b/>
              <w:bCs/>
              <w:color w:val="000000"/>
            </w:rPr>
          </w:pPr>
          <w:hyperlink w:anchor="_heading=h.sfn0j3xlc8nz">
            <w:r>
              <w:rPr>
                <w:b/>
                <w:bCs/>
                <w:i/>
                <w:iCs/>
                <w:color w:val="000000"/>
              </w:rPr>
              <w:t>Conclusion………………………………………………………………………………………….</w:t>
            </w:r>
            <w:r>
              <w:rPr>
                <w:b/>
                <w:bCs/>
                <w:i/>
                <w:iCs/>
                <w:color w:val="000000"/>
              </w:rPr>
              <w:tab/>
            </w:r>
            <w:r w:rsidR="004B3B25">
              <w:rPr>
                <w:b/>
                <w:bCs/>
                <w:i/>
                <w:iCs/>
                <w:color w:val="000000"/>
              </w:rPr>
              <w:t>16</w:t>
            </w:r>
          </w:hyperlink>
        </w:p>
        <w:p w14:paraId="7DBA1B2A" w14:textId="044F07B7" w:rsidR="009B353C" w:rsidRDefault="00955D01">
          <w:pPr>
            <w:widowControl w:val="0"/>
            <w:tabs>
              <w:tab w:val="right" w:pos="12000"/>
            </w:tabs>
            <w:spacing w:before="60" w:line="240" w:lineRule="auto"/>
            <w:jc w:val="left"/>
            <w:rPr>
              <w:b/>
              <w:bCs/>
              <w:color w:val="000000"/>
            </w:rPr>
          </w:pPr>
          <w:hyperlink w:anchor="_heading=h.m7pjhl16fylq">
            <w:r>
              <w:rPr>
                <w:b/>
                <w:bCs/>
                <w:i/>
                <w:iCs/>
                <w:color w:val="000000"/>
              </w:rPr>
              <w:t>References………………………………………………………………………………………….</w:t>
            </w:r>
            <w:r>
              <w:rPr>
                <w:b/>
                <w:bCs/>
                <w:i/>
                <w:iCs/>
                <w:color w:val="000000"/>
              </w:rPr>
              <w:tab/>
            </w:r>
            <w:r w:rsidR="004B3B25">
              <w:rPr>
                <w:b/>
                <w:bCs/>
                <w:i/>
                <w:iCs/>
                <w:color w:val="000000"/>
              </w:rPr>
              <w:t>17</w:t>
            </w:r>
          </w:hyperlink>
          <w:r>
            <w:fldChar w:fldCharType="end"/>
          </w:r>
        </w:p>
      </w:sdtContent>
    </w:sdt>
    <w:p w14:paraId="67B12399" w14:textId="77777777" w:rsidR="009B353C" w:rsidRDefault="00955D01">
      <w:pPr>
        <w:rPr>
          <w:b/>
          <w:bCs/>
        </w:rPr>
      </w:pPr>
      <w:r>
        <w:br w:type="page"/>
      </w:r>
    </w:p>
    <w:p w14:paraId="11AFA2D7" w14:textId="77777777" w:rsidR="009B353C" w:rsidRDefault="00955D01">
      <w:pPr>
        <w:pStyle w:val="Heading1"/>
        <w:keepNext w:val="0"/>
        <w:keepLines w:val="0"/>
        <w:spacing w:line="360" w:lineRule="auto"/>
        <w:rPr>
          <w:sz w:val="28"/>
          <w:szCs w:val="28"/>
        </w:rPr>
      </w:pPr>
      <w:bookmarkStart w:id="2" w:name="_heading=h.2mu0ffgy1dp8" w:colFirst="0" w:colLast="0"/>
      <w:bookmarkEnd w:id="2"/>
      <w:r>
        <w:rPr>
          <w:sz w:val="28"/>
          <w:szCs w:val="28"/>
        </w:rPr>
        <w:lastRenderedPageBreak/>
        <w:t>Introduction</w:t>
      </w:r>
    </w:p>
    <w:p w14:paraId="1A06C80E" w14:textId="4F1B4B0E" w:rsidR="009B353C" w:rsidRDefault="00955D01">
      <w:bookmarkStart w:id="3" w:name="_heading=h.oqz61s6mh1ij" w:colFirst="0" w:colLast="0"/>
      <w:bookmarkEnd w:id="3"/>
      <w:r>
        <w:t>Digital transformation is a significant factor in the way businesses compete in the United Kingdom, as they seek to harness digital technologies to improve their operations, customer relationships and innovation. Design Thinking is an iterative process of evaluating and solving business problems that consists of five stages: Empathise, Define, Ideate, Prototype, Test (Brown and Katz, 2019). Design Thinking is not just about the ability to create a new technology</w:t>
      </w:r>
      <w:r w:rsidR="00D46384">
        <w:t xml:space="preserve">, </w:t>
      </w:r>
      <w:r>
        <w:t>it is about the customer's experience and constant feedback, and that's especially relevant for digital transformation initiatives where customers' expectations are constantly evolving, which means innovative and adaptable solutions are needed. This report looks at an opportunity for digital innovation in the grocery retail sector of the UK supermarket market, focusing on Tesco PLC, the UK's largest supermarket retailer. Despite Tesco's efforts in digital retailing, data analytics, online grocery delivery and Clubcard personalisation, smaller suppliers may still face challenges with demand forecasting, inventory management and delivery coordination. The report recommends an AI business assistant for online retailers, independent of any vendor, called LocalLink AI, which is powered by AI. The proposed venture is created following the five stages of the Design Thinking process to make sure the solution is customer-centred, feasible and commercially viable.</w:t>
      </w:r>
      <w:r>
        <w:br w:type="page"/>
      </w:r>
    </w:p>
    <w:p w14:paraId="11359289" w14:textId="77777777" w:rsidR="009B353C" w:rsidRDefault="00955D01">
      <w:pPr>
        <w:pStyle w:val="Heading1"/>
        <w:spacing w:line="360" w:lineRule="auto"/>
      </w:pPr>
      <w:bookmarkStart w:id="4" w:name="_heading=h.n5ea59oyox9c" w:colFirst="0" w:colLast="0"/>
      <w:bookmarkEnd w:id="4"/>
      <w:r>
        <w:lastRenderedPageBreak/>
        <w:t>Task 1 - Analysing and Identifying an Opportunity to Innovate using Design Thinking</w:t>
      </w:r>
    </w:p>
    <w:p w14:paraId="4F435641" w14:textId="77777777" w:rsidR="009B353C" w:rsidRDefault="00955D01">
      <w:pPr>
        <w:pStyle w:val="Heading2"/>
      </w:pPr>
      <w:bookmarkStart w:id="5" w:name="_heading=h.ohcrcquuesyt" w:colFirst="0" w:colLast="0"/>
      <w:bookmarkEnd w:id="5"/>
      <w:r>
        <w:t>Industry Selection: UK Grocery Retail Industry</w:t>
      </w:r>
    </w:p>
    <w:p w14:paraId="6550D633" w14:textId="3A2E8781" w:rsidR="009B353C" w:rsidRDefault="00955D01">
      <w:bookmarkStart w:id="6" w:name="_heading=h.2xuklr3ahpv3" w:colFirst="0" w:colLast="0"/>
      <w:bookmarkEnd w:id="6"/>
      <w:r>
        <w:t xml:space="preserve">The UK grocery retail sector is one of the largest in the economy accounting for billions of pounds of annual turnover and logistics, manufacturing and food production employment. In June 2026, Great Britain's online sales accounted for 29.4% of all retail sales, marking the highest proportion of sales on this channel since April 2021 (ONS, 2026). The importance of digital interactions between retailers and suppliers has therefore grown increasingly critical in today's world to guarantee timely and efficient supply chain and meet customer demand volatility. Many small suppliers have </w:t>
      </w:r>
      <w:r w:rsidR="00A81443">
        <w:t>isolated</w:t>
      </w:r>
      <w:r>
        <w:t xml:space="preserve"> information systems and manual decision processes while retail giants have implemented advanced technologies to optimise their internal processes. Within grocery specifically, the UK online grocery market was worth £27.1 billion in 2025, representing approximately 12% of total grocery sales (Mintel, 2026). Poor capacity for predictive analytics, poorer integration of business intelligence and the expense of AI tools mean that companies may not have the ability to predict demand, optimise stock and have extra efficiencies (Meng, 2024).</w:t>
      </w:r>
    </w:p>
    <w:p w14:paraId="69365384" w14:textId="77777777" w:rsidR="009B353C" w:rsidRDefault="00955D01">
      <w:pPr>
        <w:pStyle w:val="Heading2"/>
      </w:pPr>
      <w:bookmarkStart w:id="7" w:name="_heading=h.d1hqwi5g758u" w:colFirst="0" w:colLast="0"/>
      <w:bookmarkEnd w:id="7"/>
      <w:r>
        <w:t>Organisation Overview – Tesco PLC</w:t>
      </w:r>
    </w:p>
    <w:p w14:paraId="642EEBDB" w14:textId="18397175" w:rsidR="009B353C" w:rsidRDefault="00955D01">
      <w:bookmarkStart w:id="8" w:name="_heading=h.m33j4t6j6csn" w:colFirst="0" w:colLast="0"/>
      <w:bookmarkEnd w:id="8"/>
      <w:r>
        <w:t>Tesco PLC is a grocery retailer as well as one of the largest grocery retailers in Europe. Founded by Jack Cohen in 1919, Tesco has grown into a multinational enterprise with thousands of stores and millions of customers weekly. Tesco's plans are all about digital transformation. The company has invested a lot in online grocery, mobile apps, automation in fulfilment centres, digital payments and the Clubcard loyalty programme (Tesco PLC, 2025).</w:t>
      </w:r>
      <w:r w:rsidR="00490C78">
        <w:t xml:space="preserve"> </w:t>
      </w:r>
      <w:r>
        <w:t xml:space="preserve">Tesco's recent Annual Report also highlights its growing use of data, artificial intelligence and technology across its operations, including supply-chain activities and supplier partnerships (Tesco PLC, 2026). By leveraging sophisticated data analysis capabilities, Tesco is able to allocate promotions, adjust product availability and regulate prices, both offline and online, according to customer purchasing trends. Other than its customers, Tesco has a heterogeneous supplier base including multinational food and drink producers, household products and other consumer product manufacturers, regional producers and thousands of small and medium-sized enterprises (SMEs) that supply food and drink. These suppliers are vital to the product's supply and to the economic development of the </w:t>
      </w:r>
      <w:r w:rsidR="00170ECC">
        <w:t>area. However</w:t>
      </w:r>
      <w:r>
        <w:t xml:space="preserve">, smaller suppliers may still face challenges in using advanced digital systems for demand forecasting, business information integration and delivery coordination. But the smaller suppliers are still </w:t>
      </w:r>
      <w:r>
        <w:lastRenderedPageBreak/>
        <w:t>struggling with issues such as poor demand forecasting, lack of business information, cost of logistics, and access to AI-driven decision support tools (Sharmaa, Jain and Pajni, 2022).</w:t>
      </w:r>
    </w:p>
    <w:p w14:paraId="771B28E4" w14:textId="77777777" w:rsidR="009B353C" w:rsidRDefault="00955D01">
      <w:pPr>
        <w:pStyle w:val="Heading2"/>
      </w:pPr>
      <w:bookmarkStart w:id="9" w:name="_heading=h.1bqf8ein4xrp" w:colFirst="0" w:colLast="0"/>
      <w:bookmarkEnd w:id="9"/>
      <w:r>
        <w:t>User pain point</w:t>
      </w:r>
    </w:p>
    <w:p w14:paraId="67FCA817" w14:textId="31CF595A" w:rsidR="009B353C" w:rsidRDefault="00955D01">
      <w:r>
        <w:t xml:space="preserve">The first step of Design Thinking is to empathize with users and their experience, frustrations and needs. Many Tesco suppliers are SMEs that produce quality products but may have less access to advanced digital capabilities than larger businesses. The UK Business Data Survey 2026 found that AI was used by 51% of small businesses and 58% of medium businesses, compared with 82% of large businesses (DSIT, 2026). The </w:t>
      </w:r>
      <w:r w:rsidR="0038316E">
        <w:t>difference</w:t>
      </w:r>
      <w:r>
        <w:t xml:space="preserve"> indicates that smaller suppliers might be more likely to run into problems with advanced data-driven tools.</w:t>
      </w:r>
      <w:r w:rsidR="0038316E">
        <w:t xml:space="preserve"> </w:t>
      </w:r>
      <w:r>
        <w:t>One of the main issues is demand forecasting. Production and stocks can be estimated based on historical sales, and seasonal demand, promotions and changing consumer preferences can make demand hard to predict, which can make suppliers' predictions vulnerable. This can lead to overstocking or stock-outs and lead to higher operating costs. Fragmented business information is another challenge, as sales, inventory, logistics and financial information may be managed through different systems. This is reflected in AI-system integration, reported by 31% of small and medium businesses compared with 57% of large businesses (DSIT, 2026).</w:t>
      </w:r>
      <w:r w:rsidR="00E67500">
        <w:t xml:space="preserve"> </w:t>
      </w:r>
      <w:r w:rsidR="00EE144C">
        <w:t>The d</w:t>
      </w:r>
      <w:r>
        <w:t>elivery coordination can also create difficulties. Tesco Marketplace sellers arrange delivery</w:t>
      </w:r>
      <w:r w:rsidR="002C3CFF">
        <w:t xml:space="preserve"> </w:t>
      </w:r>
      <w:r>
        <w:t>through their preferred postal, courier or fulfilment partners, meaning suppliers retain responsibility for important fulfilment decisions (Tesco, 202</w:t>
      </w:r>
      <w:r w:rsidR="00062262">
        <w:t>6</w:t>
      </w:r>
      <w:r>
        <w:t>).</w:t>
      </w:r>
      <w:r w:rsidR="00E67500">
        <w:t xml:space="preserve"> </w:t>
      </w:r>
      <w:r>
        <w:t>Although these pain points are interconnected, supplier delivery coordination is selected as the main problem for Task 2. The innovation will therefore focus on helping SME suppliers make better delivery decisions by considering cost, timing, fulfilment partners and reliability.</w:t>
      </w:r>
    </w:p>
    <w:p w14:paraId="60876FD2" w14:textId="77777777" w:rsidR="005B773B" w:rsidRDefault="005B773B">
      <w:pPr>
        <w:rPr>
          <w:b/>
          <w:bCs/>
          <w:sz w:val="24"/>
          <w:szCs w:val="24"/>
        </w:rPr>
      </w:pPr>
    </w:p>
    <w:p w14:paraId="28E83A69" w14:textId="77777777" w:rsidR="005B773B" w:rsidRDefault="005B773B">
      <w:pPr>
        <w:rPr>
          <w:b/>
          <w:bCs/>
          <w:sz w:val="24"/>
          <w:szCs w:val="24"/>
        </w:rPr>
      </w:pPr>
    </w:p>
    <w:p w14:paraId="0525D669" w14:textId="77777777" w:rsidR="005B773B" w:rsidRDefault="005B773B">
      <w:pPr>
        <w:rPr>
          <w:b/>
          <w:bCs/>
          <w:sz w:val="24"/>
          <w:szCs w:val="24"/>
        </w:rPr>
      </w:pPr>
    </w:p>
    <w:p w14:paraId="50A5FE6F" w14:textId="77777777" w:rsidR="005B773B" w:rsidRDefault="005B773B">
      <w:pPr>
        <w:rPr>
          <w:b/>
          <w:bCs/>
          <w:sz w:val="24"/>
          <w:szCs w:val="24"/>
        </w:rPr>
      </w:pPr>
    </w:p>
    <w:p w14:paraId="35FA57B5" w14:textId="77777777" w:rsidR="005B773B" w:rsidRDefault="005B773B">
      <w:pPr>
        <w:rPr>
          <w:b/>
          <w:bCs/>
          <w:sz w:val="24"/>
          <w:szCs w:val="24"/>
        </w:rPr>
      </w:pPr>
    </w:p>
    <w:p w14:paraId="024BF535" w14:textId="77777777" w:rsidR="005B773B" w:rsidRDefault="005B773B">
      <w:pPr>
        <w:rPr>
          <w:b/>
          <w:bCs/>
          <w:sz w:val="24"/>
          <w:szCs w:val="24"/>
        </w:rPr>
      </w:pPr>
    </w:p>
    <w:p w14:paraId="2F92FC74" w14:textId="77777777" w:rsidR="005B773B" w:rsidRDefault="005B773B">
      <w:pPr>
        <w:rPr>
          <w:b/>
          <w:bCs/>
          <w:sz w:val="24"/>
          <w:szCs w:val="24"/>
        </w:rPr>
      </w:pPr>
    </w:p>
    <w:p w14:paraId="51757B9C" w14:textId="77777777" w:rsidR="005B773B" w:rsidRDefault="005B773B">
      <w:pPr>
        <w:rPr>
          <w:b/>
          <w:bCs/>
          <w:sz w:val="24"/>
          <w:szCs w:val="24"/>
        </w:rPr>
      </w:pPr>
    </w:p>
    <w:p w14:paraId="4E177694" w14:textId="77777777" w:rsidR="005B773B" w:rsidRDefault="005B773B">
      <w:pPr>
        <w:rPr>
          <w:b/>
          <w:bCs/>
          <w:sz w:val="24"/>
          <w:szCs w:val="24"/>
        </w:rPr>
      </w:pPr>
    </w:p>
    <w:p w14:paraId="59D835CB" w14:textId="77777777" w:rsidR="005B773B" w:rsidRDefault="005B773B">
      <w:pPr>
        <w:rPr>
          <w:b/>
          <w:bCs/>
          <w:sz w:val="24"/>
          <w:szCs w:val="24"/>
        </w:rPr>
      </w:pPr>
    </w:p>
    <w:p w14:paraId="1D859CF0" w14:textId="77777777" w:rsidR="005B773B" w:rsidRDefault="005B773B">
      <w:pPr>
        <w:rPr>
          <w:b/>
          <w:bCs/>
          <w:sz w:val="24"/>
          <w:szCs w:val="24"/>
        </w:rPr>
      </w:pPr>
    </w:p>
    <w:p w14:paraId="6F39DA5A" w14:textId="77777777" w:rsidR="005B773B" w:rsidRDefault="005B773B">
      <w:pPr>
        <w:rPr>
          <w:b/>
          <w:bCs/>
          <w:sz w:val="24"/>
          <w:szCs w:val="24"/>
        </w:rPr>
      </w:pPr>
    </w:p>
    <w:p w14:paraId="62C95E88" w14:textId="29E271F0" w:rsidR="009B353C" w:rsidRPr="005B773B" w:rsidRDefault="00955D01">
      <w:pPr>
        <w:rPr>
          <w:b/>
          <w:bCs/>
          <w:sz w:val="28"/>
          <w:szCs w:val="28"/>
        </w:rPr>
      </w:pPr>
      <w:r w:rsidRPr="005B773B">
        <w:rPr>
          <w:b/>
          <w:bCs/>
          <w:sz w:val="28"/>
          <w:szCs w:val="28"/>
        </w:rPr>
        <w:lastRenderedPageBreak/>
        <w:t xml:space="preserve">Customer Journey Map </w:t>
      </w:r>
    </w:p>
    <w:p w14:paraId="11EDC6CE" w14:textId="77777777" w:rsidR="005B773B" w:rsidRDefault="005B773B">
      <w:pPr>
        <w:rPr>
          <w:b/>
          <w:bCs/>
          <w:sz w:val="24"/>
          <w:szCs w:val="24"/>
        </w:rPr>
      </w:pPr>
    </w:p>
    <w:p w14:paraId="623C81FD" w14:textId="77777777" w:rsidR="009B353C" w:rsidRDefault="00955D01">
      <w:r>
        <w:rPr>
          <w:noProof/>
        </w:rPr>
        <w:drawing>
          <wp:inline distT="114300" distB="114300" distL="114300" distR="114300" wp14:anchorId="58CCFF94" wp14:editId="48912C59">
            <wp:extent cx="4902200" cy="3022600"/>
            <wp:effectExtent l="0" t="0" r="0" b="6350"/>
            <wp:docPr id="4549915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02200" cy="3022600"/>
                    </a:xfrm>
                    <a:prstGeom prst="rect">
                      <a:avLst/>
                    </a:prstGeom>
                    <a:ln/>
                  </pic:spPr>
                </pic:pic>
              </a:graphicData>
            </a:graphic>
          </wp:inline>
        </w:drawing>
      </w:r>
    </w:p>
    <w:p w14:paraId="4653A70B" w14:textId="77777777" w:rsidR="009B353C" w:rsidRDefault="00955D01">
      <w:r>
        <w:t xml:space="preserve">                                                  </w:t>
      </w:r>
      <w:r>
        <w:rPr>
          <w:b/>
          <w:bCs/>
        </w:rPr>
        <w:t xml:space="preserve">Source: </w:t>
      </w:r>
      <w:r>
        <w:t>(Tesco PLC, 2026)</w:t>
      </w:r>
    </w:p>
    <w:p w14:paraId="123C2C90" w14:textId="77777777" w:rsidR="009B353C" w:rsidRDefault="00955D01">
      <w:pPr>
        <w:pStyle w:val="Heading2"/>
      </w:pPr>
      <w:bookmarkStart w:id="10" w:name="_heading=h.gba15bx8oauz" w:colFirst="0" w:colLast="0"/>
      <w:bookmarkEnd w:id="10"/>
      <w:r>
        <w:t>Market Gap Analysis</w:t>
      </w:r>
    </w:p>
    <w:p w14:paraId="29864271" w14:textId="06AF426E" w:rsidR="009B353C" w:rsidRDefault="00955D01">
      <w:pPr>
        <w:rPr>
          <w:color w:val="EE0000"/>
        </w:rPr>
      </w:pPr>
      <w:r>
        <w:t xml:space="preserve">Tesco has effectively introduced digital technologies to enhance the customer experience, stock management and operational efficiency. But most of these innovations are for Tesco's internal use rather than to give SME suppliers advanced business intelligence. Many suppliers have several independent software systems which manage their sales, inventory, logistics, finance and/or marketing functions. This disorganized world makes it even harder to operate and restricts the opportunities for business analysis integration. Enterprise platforms like SAP, Oracle, and Microsoft Dynamics have more advanced analytics but require a lot of money and technical expertise, which is not suitable for many SMEs. History-based reporting and AI-based recommendations are typically only available in the lower price </w:t>
      </w:r>
      <w:r w:rsidR="00973821">
        <w:t>range. Tesco</w:t>
      </w:r>
      <w:r>
        <w:t xml:space="preserve"> has invested heavily in digital technology, with more than 6,000 technology experts and around 250 AI workstreams, including applications for supplier partners and supply-chain operations (Tesco PLC, 2026). However, digital capability remains uneven: AI is used by 82% of large businesses, compared with 51% of small businesses and 58% of medium businesses (DSIT, 2026</w:t>
      </w:r>
      <w:r w:rsidR="008D5761">
        <w:t>). The</w:t>
      </w:r>
      <w:r>
        <w:t xml:space="preserve"> growth of online retail also increases the importance of fulfilment. Online sales represented 29.4% of UK retail sales in June 2026 (ONS, 2026), while Tesco Marketplace sellers arrange delivery through their own preferred postal, courier or fulfilment partners (Tesco, 202</w:t>
      </w:r>
      <w:r w:rsidR="00186522">
        <w:t>6</w:t>
      </w:r>
      <w:r>
        <w:t>)</w:t>
      </w:r>
      <w:r w:rsidR="00266ADA">
        <w:t>.</w:t>
      </w:r>
      <w:r>
        <w:t xml:space="preserve"> </w:t>
      </w:r>
      <w:r w:rsidR="00325E0D">
        <w:t>T</w:t>
      </w:r>
      <w:r>
        <w:t>he gap is not Tesco's lack of digital or delivery infrastructure</w:t>
      </w:r>
      <w:r w:rsidR="00B2595B">
        <w:t>, t</w:t>
      </w:r>
      <w:r>
        <w:t xml:space="preserve">he opportunity is the limited supplier-side support for coordinating delivery decisions such as cost, timing, </w:t>
      </w:r>
      <w:r>
        <w:lastRenderedPageBreak/>
        <w:t>fulfilment partner and reliability. This provides a focused problem for further innovation through Design Thinking (Mogale et al., 2023).</w:t>
      </w:r>
    </w:p>
    <w:p w14:paraId="1EAFB063" w14:textId="77777777" w:rsidR="009B353C" w:rsidRDefault="00955D01">
      <w:pPr>
        <w:spacing w:before="280"/>
        <w:rPr>
          <w:b/>
          <w:bCs/>
          <w:color w:val="EE0000"/>
        </w:rPr>
      </w:pPr>
      <w:r>
        <w:rPr>
          <w:b/>
          <w:bCs/>
        </w:rPr>
        <w:t xml:space="preserve">Table 1: Market Gap Analysis – Tesco UK Supplier Ecosystem </w:t>
      </w:r>
    </w:p>
    <w:tbl>
      <w:tblPr>
        <w:tblStyle w:val="a8"/>
        <w:tblW w:w="949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96"/>
        <w:gridCol w:w="2835"/>
        <w:gridCol w:w="2835"/>
        <w:gridCol w:w="2127"/>
      </w:tblGrid>
      <w:tr w:rsidR="009B353C" w14:paraId="59804431" w14:textId="77777777" w:rsidTr="007C7A75">
        <w:trPr>
          <w:trHeight w:val="905"/>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0E7671" w14:textId="77777777" w:rsidR="009B353C" w:rsidRDefault="00955D01">
            <w:pPr>
              <w:spacing w:line="240" w:lineRule="auto"/>
              <w:rPr>
                <w:b/>
                <w:bCs/>
              </w:rPr>
            </w:pPr>
            <w:r>
              <w:rPr>
                <w:b/>
                <w:bCs/>
              </w:rPr>
              <w:t>Current Tesco capability</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E2BAE6" w14:textId="77777777" w:rsidR="009B353C" w:rsidRDefault="00955D01">
            <w:pPr>
              <w:spacing w:line="240" w:lineRule="auto"/>
              <w:rPr>
                <w:b/>
                <w:bCs/>
              </w:rPr>
            </w:pPr>
            <w:r>
              <w:rPr>
                <w:b/>
                <w:bCs/>
              </w:rPr>
              <w:t>What Tesco already provides</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8C7F8" w14:textId="77777777" w:rsidR="009B353C" w:rsidRDefault="00955D01">
            <w:pPr>
              <w:spacing w:line="240" w:lineRule="auto"/>
              <w:rPr>
                <w:b/>
                <w:bCs/>
              </w:rPr>
            </w:pPr>
            <w:r>
              <w:rPr>
                <w:b/>
                <w:bCs/>
              </w:rPr>
              <w:t>Evidence of remaining supplier gap</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8C5AB3" w14:textId="77777777" w:rsidR="009B353C" w:rsidRDefault="00955D01">
            <w:pPr>
              <w:spacing w:line="240" w:lineRule="auto"/>
              <w:rPr>
                <w:b/>
                <w:bCs/>
              </w:rPr>
            </w:pPr>
            <w:r>
              <w:rPr>
                <w:b/>
                <w:bCs/>
              </w:rPr>
              <w:t>Supplier delivery coordination</w:t>
            </w:r>
          </w:p>
        </w:tc>
      </w:tr>
      <w:tr w:rsidR="009B353C" w14:paraId="298DC5D6" w14:textId="77777777" w:rsidTr="009C5C4F">
        <w:trPr>
          <w:trHeight w:val="1033"/>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C4EA5D" w14:textId="77777777" w:rsidR="009B353C" w:rsidRDefault="00955D01">
            <w:pPr>
              <w:spacing w:line="240" w:lineRule="auto"/>
            </w:pPr>
            <w:r>
              <w:t>Digital supplier systems</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5FAE1B" w14:textId="77777777" w:rsidR="009B353C" w:rsidRDefault="00955D01">
            <w:pPr>
              <w:spacing w:line="240" w:lineRule="auto"/>
            </w:pPr>
            <w:r>
              <w:t>Tesco operates digital supplier systems such as Tesco Connect</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A6FDC0" w14:textId="77777777" w:rsidR="009B353C" w:rsidRDefault="00955D01">
            <w:pPr>
              <w:spacing w:line="240" w:lineRule="auto"/>
            </w:pPr>
            <w:r>
              <w:t>Digital infrastructure exists, but supplier-side delivery decisions remain partly independent</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619494" w14:textId="77777777" w:rsidR="009B353C" w:rsidRDefault="00955D01">
            <w:pPr>
              <w:spacing w:line="240" w:lineRule="auto"/>
            </w:pPr>
            <w:r>
              <w:t>Improve supplier decision support</w:t>
            </w:r>
          </w:p>
        </w:tc>
      </w:tr>
      <w:tr w:rsidR="009B353C" w14:paraId="6EBF27B4" w14:textId="77777777" w:rsidTr="009C5C4F">
        <w:trPr>
          <w:trHeight w:val="1066"/>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EB74F0" w14:textId="77777777" w:rsidR="009B353C" w:rsidRDefault="00955D01">
            <w:pPr>
              <w:spacing w:line="240" w:lineRule="auto"/>
            </w:pPr>
            <w:r>
              <w:t>Distribution infrastructure</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1FEFD" w14:textId="77777777" w:rsidR="009B353C" w:rsidRDefault="00955D01" w:rsidP="007C7A75">
            <w:pPr>
              <w:spacing w:line="240" w:lineRule="auto"/>
            </w:pPr>
            <w:r>
              <w:t>Tesco has sophisticated distribution infrastructure and is automating parts of its network</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D02E05" w14:textId="77777777" w:rsidR="009B353C" w:rsidRDefault="00955D01">
            <w:pPr>
              <w:spacing w:line="240" w:lineRule="auto"/>
            </w:pPr>
            <w:r>
              <w:t>This infrastructure primarily supports Tesco's own network</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821DD4" w14:textId="77777777" w:rsidR="009B353C" w:rsidRDefault="00955D01">
            <w:pPr>
              <w:spacing w:line="240" w:lineRule="auto"/>
            </w:pPr>
            <w:r>
              <w:t>Extend decision support to supplier fulfilment</w:t>
            </w:r>
          </w:p>
        </w:tc>
      </w:tr>
      <w:tr w:rsidR="009B353C" w14:paraId="66A62903" w14:textId="77777777" w:rsidTr="009C5C4F">
        <w:trPr>
          <w:trHeight w:val="1069"/>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630E7D" w14:textId="77777777" w:rsidR="009B353C" w:rsidRDefault="00955D01">
            <w:pPr>
              <w:spacing w:line="240" w:lineRule="auto"/>
            </w:pPr>
            <w:r>
              <w:t>Marketplace fulfilment</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2FB30B" w14:textId="77777777" w:rsidR="009B353C" w:rsidRDefault="00955D01">
            <w:pPr>
              <w:spacing w:line="240" w:lineRule="auto"/>
            </w:pPr>
            <w:r>
              <w:t>Marketplace sellers can use their preferred postal, courier or fulfilment partner</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F47A78" w14:textId="77777777" w:rsidR="009B353C" w:rsidRDefault="00955D01">
            <w:pPr>
              <w:spacing w:line="240" w:lineRule="auto"/>
            </w:pPr>
            <w:r>
              <w:t>Sellers remain responsible for selecting and coordinating delivery arrangements</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0B46C0" w14:textId="77777777" w:rsidR="009B353C" w:rsidRDefault="00955D01">
            <w:pPr>
              <w:spacing w:line="240" w:lineRule="auto"/>
            </w:pPr>
            <w:r>
              <w:t>Supplier delivery coordination</w:t>
            </w:r>
          </w:p>
        </w:tc>
      </w:tr>
      <w:tr w:rsidR="009B353C" w14:paraId="6CE7158D" w14:textId="77777777" w:rsidTr="009C5C4F">
        <w:trPr>
          <w:trHeight w:val="931"/>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803C33" w14:textId="77777777" w:rsidR="009B353C" w:rsidRDefault="00955D01">
            <w:pPr>
              <w:spacing w:line="240" w:lineRule="auto"/>
            </w:pPr>
            <w:r>
              <w:t>Customer delivery expectations</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92176A" w14:textId="77777777" w:rsidR="009B353C" w:rsidRDefault="00955D01">
            <w:pPr>
              <w:spacing w:line="240" w:lineRule="auto"/>
            </w:pPr>
            <w:r>
              <w:t>Tesco provides customer-facing tracking and delivery information</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9921C4" w14:textId="77777777" w:rsidR="009B353C" w:rsidRDefault="00955D01">
            <w:pPr>
              <w:spacing w:line="240" w:lineRule="auto"/>
            </w:pPr>
            <w:r>
              <w:t>Suppliers still need to manage their own fulfilment performance</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B11107" w14:textId="77777777" w:rsidR="009B353C" w:rsidRDefault="00955D01">
            <w:pPr>
              <w:spacing w:line="240" w:lineRule="auto"/>
            </w:pPr>
            <w:r>
              <w:t>Improve delivery planning and coordination</w:t>
            </w:r>
          </w:p>
        </w:tc>
      </w:tr>
      <w:tr w:rsidR="009B353C" w14:paraId="15492D44" w14:textId="77777777" w:rsidTr="009C5C4F">
        <w:trPr>
          <w:trHeight w:val="1391"/>
        </w:trPr>
        <w:tc>
          <w:tcPr>
            <w:tcW w:w="16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32C485" w14:textId="77777777" w:rsidR="009B353C" w:rsidRDefault="00955D01">
            <w:pPr>
              <w:spacing w:line="240" w:lineRule="auto"/>
            </w:pPr>
            <w:r>
              <w:t>Delivery decision-making</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A1DB9" w14:textId="77777777" w:rsidR="009B353C" w:rsidRDefault="00955D01">
            <w:pPr>
              <w:spacing w:line="240" w:lineRule="auto"/>
            </w:pPr>
            <w:r>
              <w:t>Tesco provides the Marketplace platform</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432256" w14:textId="77777777" w:rsidR="009B353C" w:rsidRDefault="00955D01">
            <w:pPr>
              <w:spacing w:line="240" w:lineRule="auto"/>
            </w:pPr>
            <w:r>
              <w:t>No evidence found of a Tesco-provided integrated tool for comparing supplier delivery options by cost, time and coverage</w:t>
            </w:r>
          </w:p>
        </w:tc>
        <w:tc>
          <w:tcPr>
            <w:tcW w:w="21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893F2A" w14:textId="77777777" w:rsidR="009B353C" w:rsidRDefault="00955D01">
            <w:pPr>
              <w:spacing w:line="240" w:lineRule="auto"/>
            </w:pPr>
            <w:r>
              <w:t>Digital delivery decision-support tool</w:t>
            </w:r>
          </w:p>
        </w:tc>
      </w:tr>
    </w:tbl>
    <w:p w14:paraId="335A38AF" w14:textId="77777777" w:rsidR="009B353C" w:rsidRDefault="00955D01">
      <w:r>
        <w:rPr>
          <w:b/>
          <w:bCs/>
        </w:rPr>
        <w:t xml:space="preserve">                                                Source:</w:t>
      </w:r>
      <w:r>
        <w:t xml:space="preserve"> (Tesco PLC, 2026)</w:t>
      </w:r>
    </w:p>
    <w:p w14:paraId="273D6725" w14:textId="77777777" w:rsidR="009B353C" w:rsidRDefault="00955D01">
      <w:pPr>
        <w:pStyle w:val="Heading2"/>
        <w:keepNext w:val="0"/>
        <w:keepLines w:val="0"/>
        <w:spacing w:after="80"/>
        <w:rPr>
          <w:color w:val="EE0000"/>
        </w:rPr>
      </w:pPr>
      <w:bookmarkStart w:id="11" w:name="_heading=h.uvijpfq5rzjq" w:colFirst="0" w:colLast="0"/>
      <w:bookmarkEnd w:id="11"/>
      <w:r>
        <w:t>Technological Enablers</w:t>
      </w:r>
    </w:p>
    <w:p w14:paraId="79AABA8C" w14:textId="164AB7B5" w:rsidR="009B353C" w:rsidRDefault="00955D01">
      <w:r>
        <w:t xml:space="preserve">There are </w:t>
      </w:r>
      <w:r w:rsidR="000434C0">
        <w:t>several</w:t>
      </w:r>
      <w:r>
        <w:t xml:space="preserve"> new digital technologies in the UK e-commerce landscape that could provide solutions to new challenges. By turning huge volumes of customer and operational data into useful information, Big Data Analytics can help businesses optimize their inventory, pricing and marketing strategies to better serve their customers. Open API </w:t>
      </w:r>
      <w:r w:rsidR="00375F84">
        <w:t xml:space="preserve">(Application Programming Interface) </w:t>
      </w:r>
      <w:r>
        <w:t>can enable different platforms, including e-commerce, inventory and logistics, to share data and can thus help to improve integration and delivery coordination.</w:t>
      </w:r>
    </w:p>
    <w:p w14:paraId="25C39156" w14:textId="1B9C8781" w:rsidR="009B353C" w:rsidRDefault="00955D01">
      <w:r>
        <w:t xml:space="preserve">As 5G and high-speed broadband networks become more widespread in the UK, cloud connectivity is even more powerful, enabling faster data processing and real-time analytics. Additionally, government efforts like the UK Digital Strategy are increasingly prioritizing the </w:t>
      </w:r>
      <w:r>
        <w:lastRenderedPageBreak/>
        <w:t xml:space="preserve">use of digital, including investment in digital infrastructure, research, and skills training to </w:t>
      </w:r>
      <w:r w:rsidR="005A4D63">
        <w:t>drive</w:t>
      </w:r>
      <w:r>
        <w:t xml:space="preserve"> innovation in AI and support the transformation of SMEs (Bhagwat et al., 2026).These technological enablers can support about significant enhancements in supplier data integration and delivery coordination.</w:t>
      </w:r>
    </w:p>
    <w:p w14:paraId="5AAB491D" w14:textId="77777777" w:rsidR="009B353C" w:rsidRDefault="00955D01">
      <w:pPr>
        <w:pStyle w:val="Heading2"/>
        <w:keepNext w:val="0"/>
        <w:keepLines w:val="0"/>
        <w:spacing w:after="80"/>
      </w:pPr>
      <w:bookmarkStart w:id="12" w:name="_heading=h.3038m11j11tr" w:colFirst="0" w:colLast="0"/>
      <w:bookmarkEnd w:id="12"/>
      <w:r>
        <w:t>DFV Analysis</w:t>
      </w:r>
    </w:p>
    <w:p w14:paraId="7820B233" w14:textId="77777777" w:rsidR="009B353C" w:rsidRDefault="00955D01">
      <w:r>
        <w:t>The Design Thinking process involves three aspects of innovation: Desirability, Feasibility, and Viability (DFV). There is a close relationship among all three dimensions.</w:t>
      </w:r>
    </w:p>
    <w:p w14:paraId="19615879" w14:textId="77777777" w:rsidR="009B353C" w:rsidRDefault="00955D01">
      <w:pPr>
        <w:numPr>
          <w:ilvl w:val="0"/>
          <w:numId w:val="4"/>
        </w:numPr>
      </w:pPr>
      <w:r>
        <w:rPr>
          <w:b/>
          <w:bCs/>
        </w:rPr>
        <w:t>Desirability:</w:t>
      </w:r>
      <w:r>
        <w:t xml:space="preserve"> The identified opportunity addresses Tesco's SME suppliers' need for more effective delivery coordination. It can help suppliers make better fulfilment decisions and improve coordination with delivery partners and retailers.</w:t>
      </w:r>
    </w:p>
    <w:p w14:paraId="468BDCDE" w14:textId="60E27BA8" w:rsidR="009B353C" w:rsidRDefault="00955D01">
      <w:pPr>
        <w:numPr>
          <w:ilvl w:val="0"/>
          <w:numId w:val="4"/>
        </w:numPr>
      </w:pPr>
      <w:r>
        <w:rPr>
          <w:b/>
          <w:bCs/>
        </w:rPr>
        <w:t xml:space="preserve">Feasibility: </w:t>
      </w:r>
      <w:r>
        <w:t xml:space="preserve">Technical feasibility – The proposed innovation is technically feasible and can be supported by existing technologies such as cloud computing, Artificial Intelligence, Machine Learning and open APIs. These technologies could connect existing supplier, logistics and delivery systems with minimal need for significant infrastructure </w:t>
      </w:r>
      <w:r w:rsidR="00B146F6">
        <w:t>investment (</w:t>
      </w:r>
      <w:r>
        <w:t>John, Shobayo and Ogunleye, 2023).</w:t>
      </w:r>
    </w:p>
    <w:p w14:paraId="7EA5125A" w14:textId="77777777" w:rsidR="009B353C" w:rsidRDefault="00955D01">
      <w:pPr>
        <w:numPr>
          <w:ilvl w:val="0"/>
          <w:numId w:val="4"/>
        </w:numPr>
      </w:pPr>
      <w:r>
        <w:rPr>
          <w:b/>
          <w:bCs/>
        </w:rPr>
        <w:t>Viability:</w:t>
      </w:r>
      <w:r>
        <w:t xml:space="preserve"> The identified opportunity has potential commercial value because suppliers could benefit from more efficient delivery coordination and reduced fulfilment inefficiencies. A subscription-based digital service could provide an affordable model for SMEs and could later be adapted for other retail ecosystems (Kanda et al., 2024).</w:t>
      </w:r>
    </w:p>
    <w:tbl>
      <w:tblPr>
        <w:tblStyle w:val="a9"/>
        <w:tblW w:w="9015" w:type="dxa"/>
        <w:tblBorders>
          <w:top w:val="nil"/>
          <w:left w:val="nil"/>
          <w:bottom w:val="nil"/>
          <w:right w:val="nil"/>
          <w:insideH w:val="nil"/>
          <w:insideV w:val="nil"/>
        </w:tblBorders>
        <w:tblLayout w:type="fixed"/>
        <w:tblLook w:val="0600" w:firstRow="0" w:lastRow="0" w:firstColumn="0" w:lastColumn="0" w:noHBand="1" w:noVBand="1"/>
      </w:tblPr>
      <w:tblGrid>
        <w:gridCol w:w="1500"/>
        <w:gridCol w:w="1575"/>
        <w:gridCol w:w="5940"/>
      </w:tblGrid>
      <w:tr w:rsidR="009B353C" w14:paraId="58A8E962" w14:textId="77777777">
        <w:trPr>
          <w:trHeight w:val="785"/>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BE0181" w14:textId="77777777" w:rsidR="009B353C" w:rsidRDefault="00955D01">
            <w:r>
              <w:rPr>
                <w:b/>
                <w:bCs/>
              </w:rPr>
              <w:t>Dimension</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C809E" w14:textId="77777777" w:rsidR="009B353C" w:rsidRDefault="00955D01">
            <w:r>
              <w:rPr>
                <w:b/>
                <w:bCs/>
              </w:rPr>
              <w:t>Evaluation Criteria</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EEDD35" w14:textId="77777777" w:rsidR="009B353C" w:rsidRDefault="00955D01">
            <w:pPr>
              <w:spacing w:line="240" w:lineRule="auto"/>
              <w:rPr>
                <w:b/>
                <w:bCs/>
              </w:rPr>
            </w:pPr>
            <w:r>
              <w:rPr>
                <w:b/>
                <w:bCs/>
              </w:rPr>
              <w:t>Analysis of the Identified Innovation Opportunity</w:t>
            </w:r>
          </w:p>
        </w:tc>
      </w:tr>
      <w:tr w:rsidR="009B353C" w14:paraId="1653D5F8" w14:textId="77777777">
        <w:trPr>
          <w:trHeight w:val="218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0E381B" w14:textId="77777777" w:rsidR="009B353C" w:rsidRDefault="00955D01">
            <w:r>
              <w:rPr>
                <w:b/>
                <w:bCs/>
              </w:rPr>
              <w:t>Desirability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8B460A" w14:textId="77777777" w:rsidR="009B353C" w:rsidRDefault="00955D01">
            <w:r>
              <w:t>Customer needs and value proposition</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0ACC7F" w14:textId="77777777" w:rsidR="009B353C" w:rsidRDefault="00955D01">
            <w:r>
              <w:t>Suppliers face difficulties in coordinating delivery efficiently, particularly in selecting suitable delivery options while balancing cost, timing, fulfilment partners and reliability.</w:t>
            </w:r>
          </w:p>
        </w:tc>
      </w:tr>
      <w:tr w:rsidR="009B353C" w14:paraId="1E0D7CF0" w14:textId="77777777">
        <w:trPr>
          <w:trHeight w:val="216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44368E" w14:textId="77777777" w:rsidR="009B353C" w:rsidRDefault="00955D01">
            <w:r>
              <w:rPr>
                <w:b/>
                <w:bCs/>
              </w:rPr>
              <w:t>Desirability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EDB20D" w14:textId="77777777" w:rsidR="009B353C" w:rsidRDefault="00955D01">
            <w:r>
              <w:t>User experience</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D4715B" w14:textId="77777777" w:rsidR="009B353C" w:rsidRDefault="00955D01">
            <w:r>
              <w:t>The platform provides a simple interface that brings together order and delivery information, helping SMEs make quicker fulfilment decisions without requiring advanced technical expertise.</w:t>
            </w:r>
          </w:p>
        </w:tc>
      </w:tr>
      <w:tr w:rsidR="009B353C" w14:paraId="60EBE2A2" w14:textId="77777777">
        <w:trPr>
          <w:trHeight w:val="1625"/>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7EC49B" w14:textId="77777777" w:rsidR="009B353C" w:rsidRDefault="00955D01">
            <w:r>
              <w:rPr>
                <w:b/>
                <w:bCs/>
              </w:rPr>
              <w:lastRenderedPageBreak/>
              <w:t>Feasibility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491160" w14:textId="77777777" w:rsidR="009B353C" w:rsidRDefault="00955D01">
            <w:r>
              <w:t>Technical capability</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2C6A04" w14:textId="77777777" w:rsidR="009B353C" w:rsidRDefault="00955D01">
            <w:r>
              <w:rPr>
                <w:highlight w:val="white"/>
              </w:rPr>
              <w:t>The answer lies in technologies which have stood the test of time, like Artificial Intelligence (AI), Machine Learning (ML), cloud, APIs, and big data. Such technologies are currently in use in many parts of the UK retail industry and can be implemented technically.</w:t>
            </w:r>
          </w:p>
        </w:tc>
      </w:tr>
      <w:tr w:rsidR="009B353C" w14:paraId="1517430D" w14:textId="77777777">
        <w:trPr>
          <w:trHeight w:val="134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62501F" w14:textId="77777777" w:rsidR="009B353C" w:rsidRDefault="00955D01">
            <w:r>
              <w:rPr>
                <w:b/>
                <w:bCs/>
              </w:rPr>
              <w:t>Feasibility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884FC" w14:textId="77777777" w:rsidR="009B353C" w:rsidRDefault="00955D01">
            <w:r>
              <w:t>Integration</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029B94" w14:textId="2B5DD3AC" w:rsidR="009B353C" w:rsidRDefault="00B70C09">
            <w:r>
              <w:rPr>
                <w:highlight w:val="white"/>
              </w:rPr>
              <w:t>I</w:t>
            </w:r>
            <w:r w:rsidR="00955D01">
              <w:rPr>
                <w:highlight w:val="white"/>
              </w:rPr>
              <w:t>ntegrates seamlessly with existing supplier management, ERP, accounting, inventory, and software and can be easily integrated via secure APIs with existing supplier digital solutions without any disruption to current workflows.</w:t>
            </w:r>
          </w:p>
        </w:tc>
      </w:tr>
      <w:tr w:rsidR="009B353C" w14:paraId="231ECCEF" w14:textId="77777777">
        <w:trPr>
          <w:trHeight w:val="134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740BBC" w14:textId="77777777" w:rsidR="009B353C" w:rsidRDefault="00955D01">
            <w:r>
              <w:rPr>
                <w:b/>
                <w:bCs/>
              </w:rPr>
              <w:t>Viability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F3061C" w14:textId="77777777" w:rsidR="009B353C" w:rsidRDefault="00955D01">
            <w:r>
              <w:t>Commercial sustainability</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3E3FB5" w14:textId="77777777" w:rsidR="009B353C" w:rsidRDefault="00955D01">
            <w:r>
              <w:rPr>
                <w:highlight w:val="white"/>
              </w:rPr>
              <w:t>The platform is a Software-as-a-Service (SaaS) subscription that provides recurring revenues but is not expensive for SMEs. Further revenue opportunities come from additional premium analytics and consultancy services.</w:t>
            </w:r>
          </w:p>
        </w:tc>
      </w:tr>
      <w:tr w:rsidR="009B353C" w14:paraId="6CF7BAAB" w14:textId="77777777">
        <w:trPr>
          <w:trHeight w:val="134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8BFEB" w14:textId="77777777" w:rsidR="009B353C" w:rsidRDefault="00955D01">
            <w:r>
              <w:rPr>
                <w:b/>
                <w:bCs/>
              </w:rPr>
              <w:t>Viability</w:t>
            </w:r>
          </w:p>
        </w:tc>
        <w:tc>
          <w:tcPr>
            <w:tcW w:w="15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78512" w14:textId="77777777" w:rsidR="009B353C" w:rsidRDefault="00955D01">
            <w:r>
              <w:t>Long-term growth potential</w:t>
            </w:r>
          </w:p>
        </w:tc>
        <w:tc>
          <w:tcPr>
            <w:tcW w:w="5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8D030" w14:textId="77777777" w:rsidR="009B353C" w:rsidRDefault="00955D01">
            <w:pPr>
              <w:rPr>
                <w:sz w:val="20"/>
                <w:szCs w:val="20"/>
              </w:rPr>
            </w:pPr>
            <w:r>
              <w:rPr>
                <w:highlight w:val="white"/>
              </w:rPr>
              <w:t>Successful implementation in Tesco's supplier ecosystem can be extended to other UK retailers (Sainsbury's, Asda, Morrisons, Marks &amp; Spencer), thus providing scalability and long-term competitive advantage.</w:t>
            </w:r>
          </w:p>
        </w:tc>
      </w:tr>
    </w:tbl>
    <w:p w14:paraId="76C12E46" w14:textId="77777777" w:rsidR="009B353C" w:rsidRDefault="00955D01">
      <w:r>
        <w:rPr>
          <w:b/>
          <w:bCs/>
        </w:rPr>
        <w:t xml:space="preserve">                                              Source:</w:t>
      </w:r>
      <w:r>
        <w:t xml:space="preserve"> (DSIT, 2026).</w:t>
      </w:r>
    </w:p>
    <w:p w14:paraId="6C1932E1" w14:textId="77777777" w:rsidR="009B353C" w:rsidRDefault="00955D01">
      <w:pPr>
        <w:pStyle w:val="Heading1"/>
        <w:rPr>
          <w:sz w:val="24"/>
          <w:szCs w:val="24"/>
        </w:rPr>
      </w:pPr>
      <w:r>
        <w:t>Task 2 – Developing a New Venture</w:t>
      </w:r>
    </w:p>
    <w:p w14:paraId="1DC1E0E5" w14:textId="77777777" w:rsidR="009B353C" w:rsidRDefault="00955D01">
      <w:pPr>
        <w:pStyle w:val="Heading1"/>
        <w:keepNext w:val="0"/>
        <w:keepLines w:val="0"/>
        <w:spacing w:line="360" w:lineRule="auto"/>
        <w:rPr>
          <w:sz w:val="28"/>
          <w:szCs w:val="28"/>
        </w:rPr>
      </w:pPr>
      <w:bookmarkStart w:id="13" w:name="_heading=h.enqme3nqm9" w:colFirst="0" w:colLast="0"/>
      <w:bookmarkEnd w:id="13"/>
      <w:r>
        <w:rPr>
          <w:sz w:val="28"/>
          <w:szCs w:val="28"/>
        </w:rPr>
        <w:t>Venture Introduction</w:t>
      </w:r>
    </w:p>
    <w:p w14:paraId="31DD6E1C" w14:textId="7ACD0334" w:rsidR="009B353C" w:rsidRDefault="00955D01">
      <w:r>
        <w:t>LocalLink AI is a stand-alone Software-as-a-Service (SaaS) solution that helps improve the functional abilities of small and medium-sized enterprises (SMEs) in the UK. It</w:t>
      </w:r>
      <w:r w:rsidR="00331E5A">
        <w:t xml:space="preserve"> is</w:t>
      </w:r>
      <w:r>
        <w:t xml:space="preserve"> not a platform to replace ecommerce platforms, but it integrates seamlessly with Shopify, WooCommerce, Wix and Squarespace via open APIs and provides AI-based business intelligence and automation. It connects sales, inventory, marketing, and customers' data, making it easier for businesses to build a single intelligent dashboard for making intelligent decisions, without requiring advanced technical skills. LocalLink AI's goal is to enable SMEs to make more intelligent business choices with affordable and accessible artificial intelligence. It aims to be the UK's top AI-powered business assistant for independent retailers and business owners. The main target market is SMEs, start-ups, and independent online retailers who want an </w:t>
      </w:r>
      <w:r>
        <w:lastRenderedPageBreak/>
        <w:t xml:space="preserve">easy, low-cost digital solution to enhance business performance. The value proposition is </w:t>
      </w:r>
      <w:r w:rsidR="009F69D1">
        <w:t>centred</w:t>
      </w:r>
      <w:r>
        <w:t xml:space="preserve"> on providing one unified platform with AI-powered insights, inventory forecasting, marketing optimisation, customer analytics, and local delivery integration, which helps merchants to boost operational efficiency, cut down on their operational costs, and drive sustainable growth (Ojala, Fraccastoro and Gabrielsson, 2023).</w:t>
      </w:r>
    </w:p>
    <w:p w14:paraId="16D5F580" w14:textId="77777777" w:rsidR="009B353C" w:rsidRDefault="00955D01">
      <w:pPr>
        <w:pStyle w:val="Heading2"/>
      </w:pPr>
      <w:bookmarkStart w:id="14" w:name="_heading=h.drp4fu7kow1y" w:colFirst="0" w:colLast="0"/>
      <w:bookmarkEnd w:id="14"/>
      <w:r>
        <w:t>Empathise</w:t>
      </w:r>
    </w:p>
    <w:p w14:paraId="2937F45C" w14:textId="69327419" w:rsidR="009B353C" w:rsidRDefault="00955D01">
      <w:r>
        <w:t>The initial step in the D</w:t>
      </w:r>
      <w:r w:rsidR="00FC4E95">
        <w:t>esign Technology</w:t>
      </w:r>
      <w:r>
        <w:t xml:space="preserve"> process is to learn about the experiences, motivations, and frustrations of potential users. LocalLink AI is created for the independent retail, small business, and entrepreneur who is increasingly dependent on e-commerce to compete in the digital marketplace. These companies can take advantage of platforms like Shopify, but many don't have the necessary capital or know-how to really understand what information is available in their business data and know how to leverage it for optimum performance (Brown and Katz, 2019).</w:t>
      </w:r>
    </w:p>
    <w:p w14:paraId="013323CC" w14:textId="77777777" w:rsidR="00C564FA" w:rsidRDefault="00C564FA"/>
    <w:p w14:paraId="62A6447D" w14:textId="77777777" w:rsidR="009B353C" w:rsidRDefault="00955D01">
      <w:pPr>
        <w:rPr>
          <w:b/>
          <w:bCs/>
          <w:color w:val="EE0000"/>
        </w:rPr>
      </w:pPr>
      <w:r>
        <w:rPr>
          <w:b/>
          <w:bCs/>
        </w:rPr>
        <w:t xml:space="preserve">Appendix B: Empathy Map </w:t>
      </w:r>
    </w:p>
    <w:tbl>
      <w:tblPr>
        <w:tblStyle w:val="aa"/>
        <w:tblW w:w="90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531"/>
        <w:gridCol w:w="7533"/>
      </w:tblGrid>
      <w:tr w:rsidR="009B353C" w14:paraId="114A6069" w14:textId="77777777">
        <w:trPr>
          <w:trHeight w:val="570"/>
        </w:trPr>
        <w:tc>
          <w:tcPr>
            <w:tcW w:w="1531" w:type="dxa"/>
          </w:tcPr>
          <w:p w14:paraId="1F9E4BCD" w14:textId="77777777" w:rsidR="009B353C" w:rsidRDefault="00955D01">
            <w:pPr>
              <w:spacing w:line="360" w:lineRule="auto"/>
              <w:jc w:val="center"/>
              <w:rPr>
                <w:b/>
                <w:bCs/>
              </w:rPr>
            </w:pPr>
            <w:bookmarkStart w:id="15" w:name="_heading=h.q9iix7lkcvfp" w:colFirst="0" w:colLast="0"/>
            <w:bookmarkEnd w:id="15"/>
            <w:r>
              <w:rPr>
                <w:b/>
                <w:bCs/>
              </w:rPr>
              <w:t>Category</w:t>
            </w:r>
          </w:p>
        </w:tc>
        <w:tc>
          <w:tcPr>
            <w:tcW w:w="7533" w:type="dxa"/>
          </w:tcPr>
          <w:p w14:paraId="16CEA987" w14:textId="77777777" w:rsidR="009B353C" w:rsidRDefault="00955D01">
            <w:pPr>
              <w:spacing w:line="360" w:lineRule="auto"/>
              <w:jc w:val="center"/>
              <w:rPr>
                <w:b/>
                <w:bCs/>
              </w:rPr>
            </w:pPr>
            <w:bookmarkStart w:id="16" w:name="_heading=h.7hz55von08fv" w:colFirst="0" w:colLast="0"/>
            <w:bookmarkEnd w:id="16"/>
            <w:r>
              <w:rPr>
                <w:b/>
                <w:bCs/>
              </w:rPr>
              <w:t>User Insight</w:t>
            </w:r>
          </w:p>
        </w:tc>
      </w:tr>
      <w:tr w:rsidR="009B353C" w14:paraId="07C5A827" w14:textId="77777777">
        <w:trPr>
          <w:trHeight w:val="1172"/>
        </w:trPr>
        <w:tc>
          <w:tcPr>
            <w:tcW w:w="1531" w:type="dxa"/>
          </w:tcPr>
          <w:p w14:paraId="6D6150BE" w14:textId="77777777" w:rsidR="009B353C" w:rsidRDefault="00955D01">
            <w:pPr>
              <w:spacing w:line="360" w:lineRule="auto"/>
              <w:rPr>
                <w:b/>
                <w:bCs/>
              </w:rPr>
            </w:pPr>
            <w:bookmarkStart w:id="17" w:name="_heading=h.3p7uy6eqa65v" w:colFirst="0" w:colLast="0"/>
            <w:bookmarkEnd w:id="17"/>
            <w:r>
              <w:rPr>
                <w:b/>
                <w:bCs/>
              </w:rPr>
              <w:t>Think</w:t>
            </w:r>
          </w:p>
        </w:tc>
        <w:tc>
          <w:tcPr>
            <w:tcW w:w="7533" w:type="dxa"/>
          </w:tcPr>
          <w:p w14:paraId="4963767E" w14:textId="77777777" w:rsidR="009B353C" w:rsidRDefault="00955D01">
            <w:pPr>
              <w:spacing w:line="360" w:lineRule="auto"/>
            </w:pPr>
            <w:bookmarkStart w:id="18" w:name="_heading=h.9owwffq9utjb" w:colFirst="0" w:colLast="0"/>
            <w:bookmarkEnd w:id="18"/>
            <w:r>
              <w:t>"I am having trouble with sales, and I'm not sure how to get them going." "I end up getting too many for them (Multiple systems)."</w:t>
            </w:r>
          </w:p>
        </w:tc>
      </w:tr>
      <w:tr w:rsidR="009B353C" w14:paraId="5547AB01" w14:textId="77777777">
        <w:trPr>
          <w:trHeight w:val="805"/>
        </w:trPr>
        <w:tc>
          <w:tcPr>
            <w:tcW w:w="1531" w:type="dxa"/>
          </w:tcPr>
          <w:p w14:paraId="44D0949E" w14:textId="77777777" w:rsidR="009B353C" w:rsidRDefault="00955D01">
            <w:pPr>
              <w:spacing w:line="360" w:lineRule="auto"/>
              <w:rPr>
                <w:b/>
                <w:bCs/>
              </w:rPr>
            </w:pPr>
            <w:bookmarkStart w:id="19" w:name="_heading=h.3j4se2cuoqwt" w:colFirst="0" w:colLast="0"/>
            <w:bookmarkEnd w:id="19"/>
            <w:r>
              <w:rPr>
                <w:b/>
                <w:bCs/>
              </w:rPr>
              <w:t>Feel</w:t>
            </w:r>
          </w:p>
        </w:tc>
        <w:tc>
          <w:tcPr>
            <w:tcW w:w="7533" w:type="dxa"/>
          </w:tcPr>
          <w:p w14:paraId="10E250EF" w14:textId="77777777" w:rsidR="009B353C" w:rsidRDefault="00955D01">
            <w:pPr>
              <w:spacing w:line="360" w:lineRule="auto"/>
            </w:pPr>
            <w:bookmarkStart w:id="20" w:name="_heading=h.goasb06fjnlb" w:colFirst="0" w:colLast="0"/>
            <w:bookmarkEnd w:id="20"/>
            <w:r>
              <w:t>Stressed by rising marketing costs, uncertain about future sales, and frustrated by complex business software</w:t>
            </w:r>
            <w:r>
              <w:rPr>
                <w:b/>
                <w:bCs/>
              </w:rPr>
              <w:t>.</w:t>
            </w:r>
          </w:p>
        </w:tc>
      </w:tr>
      <w:tr w:rsidR="009B353C" w14:paraId="2B39368B" w14:textId="77777777">
        <w:trPr>
          <w:trHeight w:val="948"/>
        </w:trPr>
        <w:tc>
          <w:tcPr>
            <w:tcW w:w="1531" w:type="dxa"/>
          </w:tcPr>
          <w:p w14:paraId="39781876" w14:textId="77777777" w:rsidR="009B353C" w:rsidRDefault="00955D01">
            <w:pPr>
              <w:spacing w:line="360" w:lineRule="auto"/>
              <w:rPr>
                <w:b/>
                <w:bCs/>
              </w:rPr>
            </w:pPr>
            <w:bookmarkStart w:id="21" w:name="_heading=h.ocyldd9af8lq" w:colFirst="0" w:colLast="0"/>
            <w:bookmarkEnd w:id="21"/>
            <w:r>
              <w:rPr>
                <w:b/>
                <w:bCs/>
              </w:rPr>
              <w:t>Say</w:t>
            </w:r>
          </w:p>
        </w:tc>
        <w:tc>
          <w:tcPr>
            <w:tcW w:w="7533" w:type="dxa"/>
          </w:tcPr>
          <w:p w14:paraId="4F4F2B34" w14:textId="77777777" w:rsidR="009B353C" w:rsidRDefault="00955D01">
            <w:pPr>
              <w:spacing w:line="360" w:lineRule="auto"/>
            </w:pPr>
            <w:bookmarkStart w:id="22" w:name="_heading=h.p89p9xkr816n" w:colFirst="0" w:colLast="0"/>
            <w:bookmarkEnd w:id="22"/>
            <w:r>
              <w:t>"I need affordable AI that actually helps my business." "I want simple recommendations instead of complicated reports."</w:t>
            </w:r>
          </w:p>
        </w:tc>
      </w:tr>
      <w:tr w:rsidR="009B353C" w14:paraId="3DDF8291" w14:textId="77777777">
        <w:trPr>
          <w:trHeight w:val="815"/>
        </w:trPr>
        <w:tc>
          <w:tcPr>
            <w:tcW w:w="1531" w:type="dxa"/>
          </w:tcPr>
          <w:p w14:paraId="4CEE455E" w14:textId="77777777" w:rsidR="009B353C" w:rsidRDefault="00955D01">
            <w:pPr>
              <w:spacing w:line="360" w:lineRule="auto"/>
              <w:rPr>
                <w:b/>
                <w:bCs/>
              </w:rPr>
            </w:pPr>
            <w:bookmarkStart w:id="23" w:name="_heading=h.g8ge6nu2ncl3" w:colFirst="0" w:colLast="0"/>
            <w:bookmarkEnd w:id="23"/>
            <w:r>
              <w:rPr>
                <w:b/>
                <w:bCs/>
              </w:rPr>
              <w:t>Do</w:t>
            </w:r>
          </w:p>
        </w:tc>
        <w:tc>
          <w:tcPr>
            <w:tcW w:w="7533" w:type="dxa"/>
          </w:tcPr>
          <w:p w14:paraId="6BE7FCF0" w14:textId="77777777" w:rsidR="009B353C" w:rsidRDefault="00955D01">
            <w:pPr>
              <w:spacing w:line="360" w:lineRule="auto"/>
            </w:pPr>
            <w:bookmarkStart w:id="24" w:name="_heading=h.pcqulolmj95c" w:colFirst="0" w:colLast="0"/>
            <w:bookmarkEnd w:id="24"/>
            <w:r>
              <w:t>Uses Shopify daily, advertises on Facebook and Instagram, monitors inventory manually, and analyses sales using spreadsheets.</w:t>
            </w:r>
          </w:p>
        </w:tc>
      </w:tr>
    </w:tbl>
    <w:p w14:paraId="42A0C66C" w14:textId="77777777" w:rsidR="009B353C" w:rsidRDefault="00955D01">
      <w:r>
        <w:t xml:space="preserve">                                                </w:t>
      </w:r>
      <w:r>
        <w:rPr>
          <w:b/>
          <w:bCs/>
        </w:rPr>
        <w:t xml:space="preserve">     Source:</w:t>
      </w:r>
      <w:r>
        <w:t xml:space="preserve"> (ONS, 2026).</w:t>
      </w:r>
    </w:p>
    <w:p w14:paraId="341423CE" w14:textId="77777777" w:rsidR="00C564FA" w:rsidRDefault="00C564FA"/>
    <w:p w14:paraId="2CE8FD98" w14:textId="21F0F5D8" w:rsidR="009B353C" w:rsidRDefault="00955D01">
      <w:r>
        <w:t>The empathy analysis reveals several user needs. Every business owner wants inexpensive AI tools that help them streamline daily tasks instead of complicating them. They are looking for smart business guidance, repeated tasks being automated, substantial time savings, and valuable learning about their customers to help them make decisions based on facts.</w:t>
      </w:r>
    </w:p>
    <w:p w14:paraId="01557A54" w14:textId="77777777" w:rsidR="009B353C" w:rsidRDefault="00955D01">
      <w:r>
        <w:t xml:space="preserve">Some common sore spots are spotted during the analysis. The expense of digital marketing is high, which has negative effects on profitability, and the fact that analytics are not up to scratch makes it hard to target successful products and customer groups. Stock shortages or </w:t>
      </w:r>
      <w:r>
        <w:lastRenderedPageBreak/>
        <w:t>over-stocking can be common in manual inventory systems, and an inability to predict demand can cause businesses to lose confidence in their system. The results underscore the importance of a more comprehensive AI tool that can process business insights into actionable advice to enhance business operations (Usman et al., 2024).</w:t>
      </w:r>
    </w:p>
    <w:p w14:paraId="47428E48" w14:textId="77777777" w:rsidR="009B353C" w:rsidRDefault="00955D01">
      <w:pPr>
        <w:pStyle w:val="Heading2"/>
        <w:keepNext w:val="0"/>
        <w:keepLines w:val="0"/>
        <w:spacing w:after="80"/>
      </w:pPr>
      <w:bookmarkStart w:id="25" w:name="_heading=h.sl1d00260ya" w:colFirst="0" w:colLast="0"/>
      <w:bookmarkEnd w:id="25"/>
      <w:r>
        <w:t>Define</w:t>
      </w:r>
    </w:p>
    <w:p w14:paraId="5F59289D" w14:textId="77777777" w:rsidR="009B353C" w:rsidRDefault="00955D01">
      <w:r>
        <w:t>After the empathy stage, there is the Define stage, where user insights are combined to create a clear and actionable problem statement that will help drive the innovation process (Pope-Ruark, Moses and Tham, 2019).</w:t>
      </w:r>
    </w:p>
    <w:p w14:paraId="73FD0CF5" w14:textId="77777777" w:rsidR="00ED26AD" w:rsidRDefault="00955D01">
      <w:r>
        <w:t xml:space="preserve">Retailers in the UK are increasingly reliant on digital platforms for their e-commerce operations, with the independent sector being especially reliant. While website builders, payment gateways, and online selling platforms have proven themselves as reliable infrastructure for building websites, they fall short in terms of affordable AI-powered business intelligence and automation. </w:t>
      </w:r>
    </w:p>
    <w:p w14:paraId="7A77E6C6" w14:textId="7998BFA5" w:rsidR="009B353C" w:rsidRDefault="006557C4">
      <w:pPr>
        <w:rPr>
          <w:b/>
          <w:bCs/>
          <w:i/>
          <w:iCs/>
        </w:rPr>
      </w:pPr>
      <w:r>
        <w:t xml:space="preserve">Problem </w:t>
      </w:r>
      <w:r w:rsidR="00955D01">
        <w:t xml:space="preserve">Statement: </w:t>
      </w:r>
      <w:r w:rsidR="00955D01">
        <w:rPr>
          <w:b/>
          <w:bCs/>
          <w:i/>
          <w:iCs/>
        </w:rPr>
        <w:t>How can we enable UK SMEs to make smarter business decisions with low-cost artificial intelligence that can be integrated into their current e-commerce platforms, without adding to complexity and boosting business performance?</w:t>
      </w:r>
    </w:p>
    <w:p w14:paraId="64DD2EAB" w14:textId="77777777" w:rsidR="009B353C" w:rsidRDefault="00955D01">
      <w:r>
        <w:t>The problem statement sets an innovation goal and serves as a basis for the Ideate stage, in which alternative solutions are suggested and analysed, and the best venture concept is chosen (Nathaniela et al., 2022).</w:t>
      </w:r>
    </w:p>
    <w:p w14:paraId="14542FF7" w14:textId="77777777" w:rsidR="009B353C" w:rsidRDefault="00955D01">
      <w:pPr>
        <w:pStyle w:val="Heading2"/>
      </w:pPr>
      <w:bookmarkStart w:id="26" w:name="_heading=h.9dvbsmpn7l07" w:colFirst="0" w:colLast="0"/>
      <w:bookmarkEnd w:id="26"/>
      <w:r>
        <w:t>Ideate</w:t>
      </w:r>
    </w:p>
    <w:p w14:paraId="7CC0C209" w14:textId="77777777" w:rsidR="009B353C" w:rsidRDefault="00955D01">
      <w:r>
        <w:t>The purpose of the Ideate stage is to brainstorm many creative solutions and narrow them down to the one that is best suited to solve the customer's problem. Brainstorming, SCAMPER, and causal mapping were among the creative techniques employed to brainstorm possible solutions to enhance the digital capabilities of SMEs in the UK (Nikiforova, 2022).</w:t>
      </w:r>
    </w:p>
    <w:p w14:paraId="09E0D307" w14:textId="1BC23B59" w:rsidR="009B353C" w:rsidRDefault="00955D01">
      <w:pPr>
        <w:rPr>
          <w:b/>
          <w:bCs/>
        </w:rPr>
      </w:pPr>
      <w:r>
        <w:rPr>
          <w:b/>
          <w:bCs/>
        </w:rPr>
        <w:t>Five possible concepts were developed during the initial brainstorming phase:</w:t>
      </w:r>
    </w:p>
    <w:p w14:paraId="110C5B7C" w14:textId="77777777" w:rsidR="009B353C" w:rsidRDefault="00955D01">
      <w:pPr>
        <w:numPr>
          <w:ilvl w:val="0"/>
          <w:numId w:val="3"/>
        </w:numPr>
      </w:pPr>
      <w:r>
        <w:t>AI-powered business chatbot</w:t>
      </w:r>
    </w:p>
    <w:p w14:paraId="221E5068" w14:textId="77777777" w:rsidR="009B353C" w:rsidRDefault="00955D01">
      <w:pPr>
        <w:numPr>
          <w:ilvl w:val="0"/>
          <w:numId w:val="3"/>
        </w:numPr>
      </w:pPr>
      <w:r>
        <w:t>Smart Inventory Management Software: Efficiently monitor stock and automate ordering.</w:t>
      </w:r>
    </w:p>
    <w:p w14:paraId="7FFF6DA2" w14:textId="77777777" w:rsidR="009B353C" w:rsidRDefault="00955D01">
      <w:pPr>
        <w:numPr>
          <w:ilvl w:val="0"/>
          <w:numId w:val="1"/>
        </w:numPr>
      </w:pPr>
      <w:r>
        <w:t>Automated digital marketing platform</w:t>
      </w:r>
    </w:p>
    <w:p w14:paraId="051DE77A" w14:textId="77777777" w:rsidR="009B353C" w:rsidRDefault="00955D01">
      <w:pPr>
        <w:numPr>
          <w:ilvl w:val="0"/>
          <w:numId w:val="1"/>
        </w:numPr>
      </w:pPr>
      <w:r>
        <w:t>Local delivery marketplace</w:t>
      </w:r>
    </w:p>
    <w:p w14:paraId="6745DE1A" w14:textId="77777777" w:rsidR="009B353C" w:rsidRDefault="00955D01">
      <w:pPr>
        <w:numPr>
          <w:ilvl w:val="0"/>
          <w:numId w:val="1"/>
        </w:numPr>
      </w:pPr>
      <w:r>
        <w:t>AI business analytics dashboard</w:t>
      </w:r>
    </w:p>
    <w:p w14:paraId="7E6680C8" w14:textId="77777777" w:rsidR="009B353C" w:rsidRDefault="00955D01">
      <w:r>
        <w:t>All the ideas dealt with various components of the problems of SMEs but had different levels of customer value, technical challenge, and commercial opportunity.</w:t>
      </w:r>
    </w:p>
    <w:p w14:paraId="3D6763BB" w14:textId="77777777" w:rsidR="009B353C" w:rsidRDefault="009B353C"/>
    <w:p w14:paraId="4269C624" w14:textId="77777777" w:rsidR="009B353C" w:rsidRDefault="00955D01">
      <w:pPr>
        <w:rPr>
          <w:b/>
          <w:bCs/>
          <w:sz w:val="24"/>
          <w:szCs w:val="24"/>
        </w:rPr>
      </w:pPr>
      <w:r>
        <w:rPr>
          <w:b/>
          <w:bCs/>
        </w:rPr>
        <w:lastRenderedPageBreak/>
        <w:t>SCAMPER Analysis</w:t>
      </w:r>
    </w:p>
    <w:tbl>
      <w:tblPr>
        <w:tblStyle w:val="ab"/>
        <w:tblW w:w="90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605"/>
        <w:gridCol w:w="6420"/>
      </w:tblGrid>
      <w:tr w:rsidR="009B353C" w14:paraId="430D9087" w14:textId="77777777">
        <w:trPr>
          <w:trHeight w:val="548"/>
        </w:trPr>
        <w:tc>
          <w:tcPr>
            <w:tcW w:w="2605" w:type="dxa"/>
          </w:tcPr>
          <w:p w14:paraId="6EE3184F" w14:textId="77777777" w:rsidR="009B353C" w:rsidRDefault="00955D01">
            <w:pPr>
              <w:spacing w:line="360" w:lineRule="auto"/>
              <w:jc w:val="center"/>
              <w:rPr>
                <w:b/>
                <w:bCs/>
              </w:rPr>
            </w:pPr>
            <w:bookmarkStart w:id="27" w:name="_heading=h.w7xvef3cnfe8" w:colFirst="0" w:colLast="0"/>
            <w:bookmarkEnd w:id="27"/>
            <w:r>
              <w:rPr>
                <w:b/>
                <w:bCs/>
              </w:rPr>
              <w:t>SCAMPER Technique</w:t>
            </w:r>
          </w:p>
        </w:tc>
        <w:tc>
          <w:tcPr>
            <w:tcW w:w="6420" w:type="dxa"/>
          </w:tcPr>
          <w:p w14:paraId="1928889C" w14:textId="77777777" w:rsidR="009B353C" w:rsidRDefault="00955D01">
            <w:pPr>
              <w:spacing w:line="360" w:lineRule="auto"/>
              <w:jc w:val="center"/>
              <w:rPr>
                <w:b/>
                <w:bCs/>
              </w:rPr>
            </w:pPr>
            <w:bookmarkStart w:id="28" w:name="_heading=h.mbxuq9kiyq2j" w:colFirst="0" w:colLast="0"/>
            <w:bookmarkEnd w:id="28"/>
            <w:r>
              <w:rPr>
                <w:b/>
                <w:bCs/>
              </w:rPr>
              <w:t>Application to LocalLink AI</w:t>
            </w:r>
          </w:p>
        </w:tc>
      </w:tr>
      <w:tr w:rsidR="009B353C" w14:paraId="4AD58F92" w14:textId="77777777">
        <w:trPr>
          <w:trHeight w:val="620"/>
        </w:trPr>
        <w:tc>
          <w:tcPr>
            <w:tcW w:w="2605" w:type="dxa"/>
          </w:tcPr>
          <w:p w14:paraId="7A6E6C4C" w14:textId="77777777" w:rsidR="009B353C" w:rsidRDefault="00955D01">
            <w:pPr>
              <w:spacing w:line="360" w:lineRule="auto"/>
            </w:pPr>
            <w:bookmarkStart w:id="29" w:name="_heading=h.y31uck27hli5" w:colFirst="0" w:colLast="0"/>
            <w:bookmarkEnd w:id="29"/>
            <w:r>
              <w:t>Substitute</w:t>
            </w:r>
          </w:p>
        </w:tc>
        <w:tc>
          <w:tcPr>
            <w:tcW w:w="6420" w:type="dxa"/>
          </w:tcPr>
          <w:p w14:paraId="793D96F8" w14:textId="77777777" w:rsidR="009B353C" w:rsidRDefault="00955D01">
            <w:pPr>
              <w:spacing w:line="360" w:lineRule="auto"/>
            </w:pPr>
            <w:bookmarkStart w:id="30" w:name="_heading=h.90vz44p5gbxg" w:colFirst="0" w:colLast="0"/>
            <w:bookmarkEnd w:id="30"/>
            <w:r>
              <w:t>Automate manual business analysis with AI insights.</w:t>
            </w:r>
          </w:p>
        </w:tc>
      </w:tr>
      <w:tr w:rsidR="009B353C" w14:paraId="2C5FEC10" w14:textId="77777777">
        <w:trPr>
          <w:trHeight w:val="841"/>
        </w:trPr>
        <w:tc>
          <w:tcPr>
            <w:tcW w:w="2605" w:type="dxa"/>
          </w:tcPr>
          <w:p w14:paraId="7DF1A808" w14:textId="77777777" w:rsidR="009B353C" w:rsidRDefault="00955D01">
            <w:pPr>
              <w:spacing w:line="360" w:lineRule="auto"/>
            </w:pPr>
            <w:bookmarkStart w:id="31" w:name="_heading=h.b8lb7lfsu4an" w:colFirst="0" w:colLast="0"/>
            <w:bookmarkEnd w:id="31"/>
            <w:r>
              <w:t>Combine</w:t>
            </w:r>
          </w:p>
        </w:tc>
        <w:tc>
          <w:tcPr>
            <w:tcW w:w="6420" w:type="dxa"/>
          </w:tcPr>
          <w:p w14:paraId="3AC82C80" w14:textId="77777777" w:rsidR="009B353C" w:rsidRDefault="00955D01">
            <w:pPr>
              <w:spacing w:line="360" w:lineRule="auto"/>
            </w:pPr>
            <w:bookmarkStart w:id="32" w:name="_heading=h.nugixhqzj27r" w:colFirst="0" w:colLast="0"/>
            <w:bookmarkEnd w:id="32"/>
            <w:r>
              <w:t>Integrate inventory, marketing, customer analysis, and delivery in one dashboard.</w:t>
            </w:r>
          </w:p>
        </w:tc>
      </w:tr>
      <w:tr w:rsidR="009B353C" w14:paraId="3290C7AE" w14:textId="77777777">
        <w:trPr>
          <w:trHeight w:val="829"/>
        </w:trPr>
        <w:tc>
          <w:tcPr>
            <w:tcW w:w="2605" w:type="dxa"/>
          </w:tcPr>
          <w:p w14:paraId="76EFF92D" w14:textId="77777777" w:rsidR="009B353C" w:rsidRDefault="00955D01">
            <w:pPr>
              <w:spacing w:line="360" w:lineRule="auto"/>
            </w:pPr>
            <w:bookmarkStart w:id="33" w:name="_heading=h.mzs5lw48pj0l" w:colFirst="0" w:colLast="0"/>
            <w:bookmarkEnd w:id="33"/>
            <w:r>
              <w:t>Adapt</w:t>
            </w:r>
          </w:p>
        </w:tc>
        <w:tc>
          <w:tcPr>
            <w:tcW w:w="6420" w:type="dxa"/>
          </w:tcPr>
          <w:p w14:paraId="6F372B9B" w14:textId="77777777" w:rsidR="009B353C" w:rsidRDefault="00955D01">
            <w:pPr>
              <w:spacing w:line="360" w:lineRule="auto"/>
            </w:pPr>
            <w:bookmarkStart w:id="34" w:name="_heading=h.8e3qcc86moqs" w:colFirst="0" w:colLast="0"/>
            <w:bookmarkEnd w:id="34"/>
            <w:r>
              <w:t>Adapt existing predictive AI models, currently employed by large companies, to SMEs.</w:t>
            </w:r>
          </w:p>
        </w:tc>
      </w:tr>
      <w:tr w:rsidR="009B353C" w14:paraId="453CACCA" w14:textId="77777777">
        <w:trPr>
          <w:trHeight w:val="712"/>
        </w:trPr>
        <w:tc>
          <w:tcPr>
            <w:tcW w:w="2605" w:type="dxa"/>
          </w:tcPr>
          <w:p w14:paraId="7749271D" w14:textId="77777777" w:rsidR="009B353C" w:rsidRDefault="00955D01">
            <w:pPr>
              <w:spacing w:line="360" w:lineRule="auto"/>
            </w:pPr>
            <w:bookmarkStart w:id="35" w:name="_heading=h.j9o9yet9gmbk" w:colFirst="0" w:colLast="0"/>
            <w:bookmarkEnd w:id="35"/>
            <w:r>
              <w:t>Modify</w:t>
            </w:r>
          </w:p>
        </w:tc>
        <w:tc>
          <w:tcPr>
            <w:tcW w:w="6420" w:type="dxa"/>
          </w:tcPr>
          <w:p w14:paraId="4C6E799F" w14:textId="77777777" w:rsidR="009B353C" w:rsidRDefault="00955D01">
            <w:pPr>
              <w:spacing w:line="360" w:lineRule="auto"/>
            </w:pPr>
            <w:bookmarkStart w:id="36" w:name="_heading=h.4jr08to0ea00" w:colFirst="0" w:colLast="0"/>
            <w:bookmarkEnd w:id="36"/>
            <w:r>
              <w:t>Transform complex business reports into simple recommendations and dashboards.</w:t>
            </w:r>
          </w:p>
        </w:tc>
      </w:tr>
      <w:tr w:rsidR="009B353C" w14:paraId="0CDD5430" w14:textId="77777777">
        <w:trPr>
          <w:trHeight w:val="961"/>
        </w:trPr>
        <w:tc>
          <w:tcPr>
            <w:tcW w:w="2605" w:type="dxa"/>
          </w:tcPr>
          <w:p w14:paraId="43BDAE07" w14:textId="77777777" w:rsidR="009B353C" w:rsidRDefault="00955D01">
            <w:pPr>
              <w:spacing w:line="360" w:lineRule="auto"/>
            </w:pPr>
            <w:bookmarkStart w:id="37" w:name="_heading=h.curs929b404h" w:colFirst="0" w:colLast="0"/>
            <w:bookmarkEnd w:id="37"/>
            <w:r>
              <w:t>Put to Another Use</w:t>
            </w:r>
          </w:p>
        </w:tc>
        <w:tc>
          <w:tcPr>
            <w:tcW w:w="6420" w:type="dxa"/>
          </w:tcPr>
          <w:p w14:paraId="5ECA2AEB" w14:textId="77777777" w:rsidR="009B353C" w:rsidRDefault="00955D01">
            <w:pPr>
              <w:spacing w:line="360" w:lineRule="auto"/>
            </w:pPr>
            <w:bookmarkStart w:id="38" w:name="_heading=h.w2660c8c9di5" w:colFirst="0" w:colLast="0"/>
            <w:bookmarkEnd w:id="38"/>
            <w:r>
              <w:t>Use sales data to generate demand forecasts and marketing recommendations.</w:t>
            </w:r>
          </w:p>
        </w:tc>
      </w:tr>
      <w:tr w:rsidR="009B353C" w14:paraId="47E41E4A" w14:textId="77777777">
        <w:trPr>
          <w:trHeight w:val="708"/>
        </w:trPr>
        <w:tc>
          <w:tcPr>
            <w:tcW w:w="2605" w:type="dxa"/>
          </w:tcPr>
          <w:p w14:paraId="21F36E9C" w14:textId="77777777" w:rsidR="009B353C" w:rsidRDefault="00955D01">
            <w:pPr>
              <w:spacing w:line="360" w:lineRule="auto"/>
            </w:pPr>
            <w:bookmarkStart w:id="39" w:name="_heading=h.m3pbc5aajlr0" w:colFirst="0" w:colLast="0"/>
            <w:bookmarkEnd w:id="39"/>
            <w:r>
              <w:t>Eliminate</w:t>
            </w:r>
          </w:p>
        </w:tc>
        <w:tc>
          <w:tcPr>
            <w:tcW w:w="6420" w:type="dxa"/>
          </w:tcPr>
          <w:p w14:paraId="12E720DB" w14:textId="77777777" w:rsidR="009B353C" w:rsidRDefault="00955D01">
            <w:pPr>
              <w:spacing w:line="360" w:lineRule="auto"/>
            </w:pPr>
            <w:bookmarkStart w:id="40" w:name="_heading=h.t4khrkim7eu" w:colFirst="0" w:colLast="0"/>
            <w:bookmarkEnd w:id="40"/>
            <w:r>
              <w:t>Remove the need for multiple disconnected software applications.</w:t>
            </w:r>
          </w:p>
        </w:tc>
      </w:tr>
      <w:tr w:rsidR="009B353C" w14:paraId="4427CA87" w14:textId="77777777">
        <w:trPr>
          <w:trHeight w:val="704"/>
        </w:trPr>
        <w:tc>
          <w:tcPr>
            <w:tcW w:w="2605" w:type="dxa"/>
          </w:tcPr>
          <w:p w14:paraId="156AE795" w14:textId="77777777" w:rsidR="009B353C" w:rsidRDefault="00955D01">
            <w:pPr>
              <w:spacing w:line="360" w:lineRule="auto"/>
            </w:pPr>
            <w:bookmarkStart w:id="41" w:name="_heading=h.5w60y7ibl1m6" w:colFirst="0" w:colLast="0"/>
            <w:bookmarkEnd w:id="41"/>
            <w:r>
              <w:t>Reverse</w:t>
            </w:r>
          </w:p>
        </w:tc>
        <w:tc>
          <w:tcPr>
            <w:tcW w:w="6420" w:type="dxa"/>
          </w:tcPr>
          <w:p w14:paraId="41430BC8" w14:textId="77777777" w:rsidR="009B353C" w:rsidRDefault="00955D01">
            <w:pPr>
              <w:spacing w:line="360" w:lineRule="auto"/>
            </w:pPr>
            <w:bookmarkStart w:id="42" w:name="_heading=h.mq5osy6r5dhe" w:colFirst="0" w:colLast="0"/>
            <w:bookmarkEnd w:id="42"/>
            <w:r>
              <w:t>Shift from reactive reporting to proactive AI-generated business advice.</w:t>
            </w:r>
          </w:p>
        </w:tc>
      </w:tr>
    </w:tbl>
    <w:p w14:paraId="459172D6" w14:textId="77777777" w:rsidR="009B353C" w:rsidRDefault="00955D01">
      <w:r>
        <w:t xml:space="preserve">                                             </w:t>
      </w:r>
      <w:r>
        <w:rPr>
          <w:b/>
          <w:bCs/>
        </w:rPr>
        <w:t xml:space="preserve">Source: </w:t>
      </w:r>
      <w:r>
        <w:t>(Statista, 2026).</w:t>
      </w:r>
    </w:p>
    <w:p w14:paraId="5E026F24" w14:textId="77777777" w:rsidR="004E1503" w:rsidRDefault="004E1503"/>
    <w:p w14:paraId="77EF54C1" w14:textId="3E0196C9" w:rsidR="009B353C" w:rsidRDefault="00955D01">
      <w:r>
        <w:t>The AI chatbot had good customer support capabilities but lacked extensive operational management features. While inventory software was effective at addressing inventory concerns, it offered little support in areas of marketing or customer analytics. Marketing automation increased the effectiveness of promotions but did not address other operational problems. A local delivery marketplace added more value for logistics coordination with minimal strategic value beyond fulfilment.</w:t>
      </w:r>
    </w:p>
    <w:p w14:paraId="33936839" w14:textId="77777777" w:rsidR="009B353C" w:rsidRDefault="00955D01">
      <w:r>
        <w:t>On the other hand, an integrated AI business assistant was able to merge these individual ideas into a single solution. LocalLink AI can deliver predictive inventory forecasting, customer behaviour analysis, as well as marketing performance metrics and pricing recommendations, plus coordinating delivery partners through a single platform (Cavallo, Mishra and Spilimbergo, 2022).</w:t>
      </w:r>
    </w:p>
    <w:p w14:paraId="39123324" w14:textId="77777777" w:rsidR="009B353C" w:rsidRDefault="00955D01">
      <w:bookmarkStart w:id="43" w:name="_heading=h.199vg8vtcz49" w:colFirst="0" w:colLast="0"/>
      <w:bookmarkEnd w:id="43"/>
      <w:r>
        <w:t>The causal mapping exercise is an illustration of one of the contributing factors of poor decision-making: the fact that business information is fragmented. LocalLink AI is not just about individual instances of problems; it is about solving the actual underlying problem by combining operational data and providing intelligent recommendations through a single platform (Cook, 2016).</w:t>
      </w:r>
    </w:p>
    <w:p w14:paraId="2DA53FD5" w14:textId="77777777" w:rsidR="00994074" w:rsidRDefault="00955D01" w:rsidP="00994074">
      <w:pPr>
        <w:spacing w:after="80"/>
      </w:pPr>
      <w:r>
        <w:lastRenderedPageBreak/>
        <w:t>LocalLink AI provides several strategic benefits over other concepts. It adds value for customers with a holistic business service, can be integrated into the current e-commerce systems through open APIs, provides recurring SaaS revenues and has good scalability to international markets. Moreover, the platform doesn't compete with Shopify or any other platform, so it's able to quickly grow into different e-commerce environments. All these factors mean that LocalLink AI is the most innovative, viable, and commercially viable solution found in the ideation phase (Verbivska et al., 2023).</w:t>
      </w:r>
      <w:bookmarkStart w:id="44" w:name="_heading=h.2xpr1hzfu0on" w:colFirst="0" w:colLast="0"/>
      <w:bookmarkEnd w:id="44"/>
    </w:p>
    <w:p w14:paraId="70A5492C" w14:textId="7EA8D2A0" w:rsidR="009B353C" w:rsidRPr="00994074" w:rsidRDefault="00955D01" w:rsidP="00994074">
      <w:pPr>
        <w:spacing w:after="80"/>
        <w:rPr>
          <w:b/>
          <w:bCs/>
          <w:sz w:val="28"/>
          <w:szCs w:val="28"/>
        </w:rPr>
      </w:pPr>
      <w:r w:rsidRPr="00994074">
        <w:rPr>
          <w:b/>
          <w:bCs/>
          <w:sz w:val="28"/>
          <w:szCs w:val="28"/>
        </w:rPr>
        <w:t>Prototype</w:t>
      </w:r>
    </w:p>
    <w:p w14:paraId="73CFC12A" w14:textId="518356B8" w:rsidR="00F909E7" w:rsidRPr="00F909E7" w:rsidRDefault="00F909E7">
      <w:r>
        <w:rPr>
          <w:b/>
          <w:bCs/>
          <w:noProof/>
          <w:sz w:val="28"/>
          <w:szCs w:val="28"/>
        </w:rPr>
        <w:drawing>
          <wp:anchor distT="0" distB="0" distL="114300" distR="114300" simplePos="0" relativeHeight="251660288" behindDoc="0" locked="0" layoutInCell="1" allowOverlap="1" wp14:anchorId="21991702" wp14:editId="36A2C38F">
            <wp:simplePos x="0" y="0"/>
            <wp:positionH relativeFrom="margin">
              <wp:posOffset>-50800</wp:posOffset>
            </wp:positionH>
            <wp:positionV relativeFrom="paragraph">
              <wp:posOffset>1945005</wp:posOffset>
            </wp:positionV>
            <wp:extent cx="5670550" cy="3130550"/>
            <wp:effectExtent l="0" t="0" r="6350" b="0"/>
            <wp:wrapSquare wrapText="bothSides"/>
            <wp:docPr id="4549915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extLst>
                        <a:ext uri="{28A0092B-C50C-407E-A947-70E740481C1C}">
                          <a14:useLocalDpi xmlns:a14="http://schemas.microsoft.com/office/drawing/2010/main" val="0"/>
                        </a:ext>
                      </a:extLst>
                    </a:blip>
                    <a:srcRect/>
                    <a:stretch>
                      <a:fillRect/>
                    </a:stretch>
                  </pic:blipFill>
                  <pic:spPr>
                    <a:xfrm>
                      <a:off x="0" y="0"/>
                      <a:ext cx="5670550" cy="3130550"/>
                    </a:xfrm>
                    <a:prstGeom prst="rect">
                      <a:avLst/>
                    </a:prstGeom>
                    <a:ln/>
                  </pic:spPr>
                </pic:pic>
              </a:graphicData>
            </a:graphic>
            <wp14:sizeRelH relativeFrom="page">
              <wp14:pctWidth>0</wp14:pctWidth>
            </wp14:sizeRelH>
            <wp14:sizeRelV relativeFrom="page">
              <wp14:pctHeight>0</wp14:pctHeight>
            </wp14:sizeRelV>
          </wp:anchor>
        </w:drawing>
      </w:r>
      <w:r w:rsidR="00955D01">
        <w:t xml:space="preserve">The Prototype stage is where the chosen concept gets turned into a Minimum Viable Product (MVP). The Prototype stage is the stage in which the selected concept is converted to a Minimum Viable Product (MVP) so that users can experience the solution that is proposed and give practical feedback before entering the full development </w:t>
      </w:r>
      <w:r w:rsidR="005D6F57">
        <w:t>stage. The</w:t>
      </w:r>
      <w:r w:rsidR="00955D01">
        <w:t xml:space="preserve"> LocalLink AI MVP is an intelligent cloud-based dashboard that seamlessly connects with Shopify and other top e-commerce platforms. After connecting, the system automatically imports sales transactions, inventory records, customer information, and marketing data into the system, which provides current information about the business (Perez Perez, 2025).</w:t>
      </w:r>
    </w:p>
    <w:p w14:paraId="46E10977" w14:textId="3BA2E8F5" w:rsidR="009B353C" w:rsidRDefault="00955D01">
      <w:pPr>
        <w:rPr>
          <w:b/>
          <w:bCs/>
        </w:rPr>
      </w:pPr>
      <w:r>
        <w:rPr>
          <w:b/>
          <w:bCs/>
        </w:rPr>
        <w:t>The prototype has seven basic features:</w:t>
      </w:r>
    </w:p>
    <w:p w14:paraId="42350262" w14:textId="77777777" w:rsidR="009B353C" w:rsidRDefault="00955D01">
      <w:pPr>
        <w:numPr>
          <w:ilvl w:val="0"/>
          <w:numId w:val="2"/>
        </w:numPr>
      </w:pPr>
      <w:r>
        <w:rPr>
          <w:b/>
          <w:bCs/>
        </w:rPr>
        <w:t>AI Dashboard:</w:t>
      </w:r>
      <w:r>
        <w:t xml:space="preserve"> Collects key business data, revenue patterns, and operational warnings and alerts.</w:t>
      </w:r>
    </w:p>
    <w:p w14:paraId="06A92F83" w14:textId="77777777" w:rsidR="009B353C" w:rsidRDefault="00955D01">
      <w:pPr>
        <w:numPr>
          <w:ilvl w:val="0"/>
          <w:numId w:val="2"/>
        </w:numPr>
      </w:pPr>
      <w:r>
        <w:rPr>
          <w:b/>
          <w:bCs/>
        </w:rPr>
        <w:t>Sales Analytics:</w:t>
      </w:r>
      <w:r>
        <w:t xml:space="preserve"> Studies sales and helps to identify which products are effective.</w:t>
      </w:r>
    </w:p>
    <w:p w14:paraId="23907A20" w14:textId="77777777" w:rsidR="009B353C" w:rsidRDefault="00955D01">
      <w:pPr>
        <w:numPr>
          <w:ilvl w:val="0"/>
          <w:numId w:val="2"/>
        </w:numPr>
      </w:pPr>
      <w:r>
        <w:rPr>
          <w:b/>
          <w:bCs/>
        </w:rPr>
        <w:t>Predictive Inventory Management:</w:t>
      </w:r>
      <w:r>
        <w:t xml:space="preserve"> Forecasts sales and suggests the right inventory levels.</w:t>
      </w:r>
    </w:p>
    <w:p w14:paraId="78A9E6AD" w14:textId="77777777" w:rsidR="009B353C" w:rsidRDefault="00955D01">
      <w:pPr>
        <w:numPr>
          <w:ilvl w:val="0"/>
          <w:numId w:val="2"/>
        </w:numPr>
      </w:pPr>
      <w:r>
        <w:rPr>
          <w:b/>
          <w:bCs/>
        </w:rPr>
        <w:lastRenderedPageBreak/>
        <w:t>Marketing Recommendations:</w:t>
      </w:r>
      <w:r>
        <w:t xml:space="preserve"> Analyses and provide suggestions for improving the performance of the marketing campaign, specifically for the digital campaign.</w:t>
      </w:r>
    </w:p>
    <w:p w14:paraId="29037EDF" w14:textId="77777777" w:rsidR="009B353C" w:rsidRDefault="00955D01">
      <w:pPr>
        <w:numPr>
          <w:ilvl w:val="0"/>
          <w:numId w:val="2"/>
        </w:numPr>
      </w:pPr>
      <w:r>
        <w:rPr>
          <w:b/>
          <w:bCs/>
        </w:rPr>
        <w:t>Customer Analytics:</w:t>
      </w:r>
      <w:r>
        <w:t xml:space="preserve"> Pinpoints loyal customers, estimates churn risk, and suggests customized engagement approaches.</w:t>
      </w:r>
    </w:p>
    <w:p w14:paraId="06270CF4" w14:textId="77777777" w:rsidR="009B353C" w:rsidRDefault="00955D01">
      <w:pPr>
        <w:numPr>
          <w:ilvl w:val="0"/>
          <w:numId w:val="2"/>
        </w:numPr>
      </w:pPr>
      <w:r>
        <w:rPr>
          <w:b/>
          <w:bCs/>
        </w:rPr>
        <w:t>Business Health Score:</w:t>
      </w:r>
      <w:r>
        <w:t xml:space="preserve"> A single score for a business based on financial, operational, and customer characteristics.</w:t>
      </w:r>
    </w:p>
    <w:p w14:paraId="23289B40" w14:textId="77777777" w:rsidR="009B353C" w:rsidRDefault="00955D01">
      <w:pPr>
        <w:numPr>
          <w:ilvl w:val="0"/>
          <w:numId w:val="2"/>
        </w:numPr>
      </w:pPr>
      <w:r>
        <w:rPr>
          <w:b/>
          <w:bCs/>
        </w:rPr>
        <w:t>Delivery Matching:</w:t>
      </w:r>
      <w:r>
        <w:t xml:space="preserve"> Matches merchants to appropriate local delivery vendors, in terms of delivery time, cost, and geographic range.</w:t>
      </w:r>
    </w:p>
    <w:p w14:paraId="67D898F9" w14:textId="19D5630C" w:rsidR="009B353C" w:rsidRDefault="00955D01">
      <w:bookmarkStart w:id="45" w:name="_heading=h.y0uv4d4t1lr8" w:colFirst="0" w:colLast="0"/>
      <w:bookmarkEnd w:id="45"/>
      <w:r>
        <w:t xml:space="preserve">The concept with the wireframe is to draw attention to simplicity and usability. They have a central homepage with sales, inventory cautions, tips for marketing, and marketer </w:t>
      </w:r>
      <w:r w:rsidR="00D94673">
        <w:t xml:space="preserve">wellbeing </w:t>
      </w:r>
      <w:r>
        <w:t>signs. Navigation menus provide quick access to customer analytics, delivery management, and AI-generated business reports (Upadhyay, 2023).</w:t>
      </w:r>
    </w:p>
    <w:p w14:paraId="7B718788" w14:textId="014869A0" w:rsidR="009B353C" w:rsidRDefault="00955D01">
      <w:r>
        <w:t>Creating an MVP helps with quick validation of the proposed solution but obviously helps to reduce development costs</w:t>
      </w:r>
      <w:r w:rsidR="003E2AA9">
        <w:t>.</w:t>
      </w:r>
      <w:r>
        <w:t xml:space="preserve"> Early user testing will highlight usability improvements, feature priority, and technical enhancements before commercial launch, which will help to mitigate investment risk and improve uptake in the market (Foss and Saebi, 2017).</w:t>
      </w:r>
    </w:p>
    <w:p w14:paraId="4D696F01" w14:textId="77777777" w:rsidR="009B353C" w:rsidRDefault="00955D01">
      <w:pPr>
        <w:pStyle w:val="Heading2"/>
      </w:pPr>
      <w:bookmarkStart w:id="46" w:name="_heading=h.11x03fjjjo64" w:colFirst="0" w:colLast="0"/>
      <w:bookmarkEnd w:id="46"/>
      <w:r>
        <w:t>Test</w:t>
      </w:r>
    </w:p>
    <w:p w14:paraId="60D46A47" w14:textId="77777777" w:rsidR="009B353C" w:rsidRDefault="00955D01">
      <w:r>
        <w:t>The last step in the Design Thinking process is to prototype and test the LocalLink AI with real users to assess its usability, effectiveness, and commercial viability. The pilot programme is suggested to involve 100 UK SMEs from fashion, homeware, food, beauty, and electronics sectors and will be run for three months. Businesses that opt for LocalLink AI will also incorporate the AI into their current Shopify, WooCommerce, Wix, or Squarespace stores and use it as part of their daily routines (Saba, Hubert and Bernet, 2025).</w:t>
      </w:r>
    </w:p>
    <w:p w14:paraId="4FFE1BBB" w14:textId="77777777" w:rsidR="009B353C" w:rsidRDefault="00955D01">
      <w:r>
        <w:t>There will be quantitative and qualitative indicators used to measure performance. Structured interviews, online surveys, usability testing, and platform usage analytics will be used to gather user feedback. Merchants will be encouraged to express challenges faced with the implementation, as well as propose future features and assess the value of AI-recommended features. Usage information will also show which functions are most often used, and where users are having problems (Mohamed Ryead, 2023).</w:t>
      </w:r>
    </w:p>
    <w:p w14:paraId="627AAB06" w14:textId="77777777" w:rsidR="009B353C" w:rsidRDefault="00955D01">
      <w:bookmarkStart w:id="47" w:name="_heading=h.18wz5sfxc2z1" w:colFirst="0" w:colLast="0"/>
      <w:bookmarkEnd w:id="47"/>
      <w:r>
        <w:t xml:space="preserve">The results of the pilot will be used to continually improve the product. Real business data will be used to fine-tune AI algorithms to enhance the accuracy and quality of forecasts and recommendations. The user interface will be streamlined in response to customer feedback, and more functionality, such as financial forecasting, supplier management, and multilingual support features could be added in future releases. This is an iterative testing procedure that </w:t>
      </w:r>
      <w:r>
        <w:lastRenderedPageBreak/>
        <w:t>maintains the focus on customers, scalability, and continuous alignment with the changing needs of UK SMEs (Chowdhury et al., 2025).</w:t>
      </w:r>
    </w:p>
    <w:p w14:paraId="16FFFA12" w14:textId="77777777" w:rsidR="009B353C" w:rsidRDefault="009B353C">
      <w:pPr>
        <w:rPr>
          <w:color w:val="EE0000"/>
        </w:rPr>
      </w:pPr>
    </w:p>
    <w:tbl>
      <w:tblPr>
        <w:tblStyle w:val="ac"/>
        <w:tblW w:w="9025" w:type="dxa"/>
        <w:tblBorders>
          <w:top w:val="nil"/>
          <w:left w:val="nil"/>
          <w:bottom w:val="nil"/>
          <w:right w:val="nil"/>
          <w:insideH w:val="nil"/>
          <w:insideV w:val="nil"/>
        </w:tblBorders>
        <w:tblLayout w:type="fixed"/>
        <w:tblLook w:val="0600" w:firstRow="0" w:lastRow="0" w:firstColumn="0" w:lastColumn="0" w:noHBand="1" w:noVBand="1"/>
      </w:tblPr>
      <w:tblGrid>
        <w:gridCol w:w="1638"/>
        <w:gridCol w:w="3637"/>
        <w:gridCol w:w="3750"/>
      </w:tblGrid>
      <w:tr w:rsidR="009B353C" w14:paraId="0DE9D8BB" w14:textId="77777777">
        <w:trPr>
          <w:trHeight w:val="515"/>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2945CC" w14:textId="77777777" w:rsidR="009B353C" w:rsidRDefault="00955D01">
            <w:pPr>
              <w:jc w:val="center"/>
            </w:pPr>
            <w:r>
              <w:rPr>
                <w:b/>
                <w:bCs/>
              </w:rPr>
              <w:t>KPI</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67AB54" w14:textId="77777777" w:rsidR="009B353C" w:rsidRDefault="00955D01">
            <w:pPr>
              <w:jc w:val="center"/>
            </w:pPr>
            <w:r>
              <w:rPr>
                <w:b/>
                <w:bCs/>
              </w:rPr>
              <w:t>How it will be measured</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24980B" w14:textId="77777777" w:rsidR="009B353C" w:rsidRDefault="00955D01">
            <w:pPr>
              <w:jc w:val="center"/>
            </w:pPr>
            <w:r>
              <w:rPr>
                <w:b/>
                <w:bCs/>
              </w:rPr>
              <w:t>Why it matters</w:t>
            </w:r>
          </w:p>
        </w:tc>
      </w:tr>
      <w:tr w:rsidR="009B353C" w14:paraId="58ABD166" w14:textId="77777777">
        <w:trPr>
          <w:trHeight w:val="785"/>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2C45A3" w14:textId="77777777" w:rsidR="009B353C" w:rsidRDefault="00955D01">
            <w:pPr>
              <w:rPr>
                <w:b/>
                <w:bCs/>
              </w:rPr>
            </w:pPr>
            <w:r>
              <w:rPr>
                <w:b/>
                <w:bCs/>
              </w:rPr>
              <w:t>Forecast accuracy</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7877E6" w14:textId="77777777" w:rsidR="009B353C" w:rsidRDefault="00955D01">
            <w:r>
              <w:t>Compare predicted demand with actual orders during the pilot</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C8BCB" w14:textId="77777777" w:rsidR="009B353C" w:rsidRDefault="00955D01">
            <w:r>
              <w:t>Measures whether the AI improves supplier demand planning</w:t>
            </w:r>
          </w:p>
        </w:tc>
      </w:tr>
      <w:tr w:rsidR="009B353C" w14:paraId="7BD80341" w14:textId="77777777">
        <w:trPr>
          <w:trHeight w:val="785"/>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8D0A0C" w14:textId="77777777" w:rsidR="009B353C" w:rsidRDefault="00955D01">
            <w:pPr>
              <w:rPr>
                <w:b/>
                <w:bCs/>
              </w:rPr>
            </w:pPr>
            <w:r>
              <w:rPr>
                <w:b/>
                <w:bCs/>
              </w:rPr>
              <w:t>Stock-out rate</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C75FF4" w14:textId="77777777" w:rsidR="009B353C" w:rsidRDefault="00955D01">
            <w:r>
              <w:t>Compare stock-out incidents before and after implementation</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8D535" w14:textId="77777777" w:rsidR="009B353C" w:rsidRDefault="00955D01">
            <w:r>
              <w:t>Shows whether better forecasting improves product availability</w:t>
            </w:r>
          </w:p>
        </w:tc>
      </w:tr>
      <w:tr w:rsidR="009B353C" w14:paraId="5669E014" w14:textId="77777777">
        <w:trPr>
          <w:trHeight w:val="1070"/>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01CCE0" w14:textId="77777777" w:rsidR="009B353C" w:rsidRDefault="00955D01">
            <w:pPr>
              <w:rPr>
                <w:b/>
                <w:bCs/>
              </w:rPr>
            </w:pPr>
            <w:r>
              <w:rPr>
                <w:b/>
                <w:bCs/>
              </w:rPr>
              <w:t>Delivery cost per order</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1D7562" w14:textId="77777777" w:rsidR="009B353C" w:rsidRDefault="00955D01">
            <w:r>
              <w:t>Compare average fulfilment cost before and during the pilot</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CF96F" w14:textId="060458B4" w:rsidR="009B353C" w:rsidRDefault="00955D01">
            <w:r>
              <w:t xml:space="preserve">Important because delivery cost is a major online-shopping consideration for UK consumers </w:t>
            </w:r>
            <w:r w:rsidR="00322403">
              <w:t>(Statista, 2026).</w:t>
            </w:r>
          </w:p>
        </w:tc>
      </w:tr>
      <w:tr w:rsidR="009B353C" w14:paraId="0FDA47DC" w14:textId="77777777">
        <w:trPr>
          <w:trHeight w:val="1070"/>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C6476B" w14:textId="77777777" w:rsidR="009B353C" w:rsidRDefault="00955D01">
            <w:pPr>
              <w:rPr>
                <w:b/>
                <w:bCs/>
              </w:rPr>
            </w:pPr>
            <w:r>
              <w:rPr>
                <w:b/>
                <w:bCs/>
              </w:rPr>
              <w:t>On-time delivery rate</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E99C7" w14:textId="77777777" w:rsidR="009B353C" w:rsidRDefault="00955D01">
            <w:r>
              <w:t>% of orders delivered within the agreed delivery window</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4E5331" w14:textId="2B6249B0" w:rsidR="009B353C" w:rsidRDefault="00955D01">
            <w:r>
              <w:t xml:space="preserve">Reflects the importance of fast and convenient delivery to UK online shoppers </w:t>
            </w:r>
            <w:r w:rsidR="00322403">
              <w:t>(Statista, 2026).</w:t>
            </w:r>
          </w:p>
        </w:tc>
      </w:tr>
      <w:tr w:rsidR="009B353C" w14:paraId="650435EE" w14:textId="77777777">
        <w:trPr>
          <w:trHeight w:val="1070"/>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037A38" w14:textId="77777777" w:rsidR="009B353C" w:rsidRDefault="00955D01">
            <w:pPr>
              <w:rPr>
                <w:b/>
                <w:bCs/>
              </w:rPr>
            </w:pPr>
            <w:r>
              <w:rPr>
                <w:b/>
                <w:bCs/>
              </w:rPr>
              <w:t>Planning time</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49221" w14:textId="77777777" w:rsidR="009B353C" w:rsidRDefault="00955D01">
            <w:r>
              <w:t>Hours spent by suppliers on forecasting/planning before vs after implementation</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16E963" w14:textId="622FE71E" w:rsidR="009B353C" w:rsidRDefault="00955D01">
            <w:r>
              <w:t xml:space="preserve">Measures whether the innovation </w:t>
            </w:r>
            <w:r w:rsidR="00322403">
              <w:t>reduces</w:t>
            </w:r>
            <w:r>
              <w:t xml:space="preserve"> operational workload</w:t>
            </w:r>
          </w:p>
        </w:tc>
      </w:tr>
      <w:tr w:rsidR="009B353C" w14:paraId="7CE4B0B8" w14:textId="77777777">
        <w:trPr>
          <w:trHeight w:val="785"/>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95E9CA" w14:textId="77777777" w:rsidR="009B353C" w:rsidRDefault="00955D01">
            <w:pPr>
              <w:rPr>
                <w:b/>
                <w:bCs/>
              </w:rPr>
            </w:pPr>
            <w:r>
              <w:rPr>
                <w:b/>
                <w:bCs/>
              </w:rPr>
              <w:t>System adoption</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36CDAA" w14:textId="77777777" w:rsidR="009B353C" w:rsidRDefault="00955D01">
            <w:r>
              <w:t>% of pilot suppliers actively using the platform each week</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7CC028" w14:textId="77777777" w:rsidR="009B353C" w:rsidRDefault="00955D01">
            <w:r>
              <w:t>Shows whether SMEs find the technology practical and useful</w:t>
            </w:r>
          </w:p>
        </w:tc>
      </w:tr>
      <w:tr w:rsidR="009B353C" w14:paraId="0C1DA1F2" w14:textId="77777777">
        <w:trPr>
          <w:trHeight w:val="785"/>
        </w:trPr>
        <w:tc>
          <w:tcPr>
            <w:tcW w:w="16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5C7C26" w14:textId="77777777" w:rsidR="009B353C" w:rsidRDefault="00955D01">
            <w:pPr>
              <w:rPr>
                <w:b/>
                <w:bCs/>
              </w:rPr>
            </w:pPr>
            <w:r>
              <w:rPr>
                <w:b/>
                <w:bCs/>
              </w:rPr>
              <w:t>User satisfaction</w:t>
            </w:r>
          </w:p>
        </w:tc>
        <w:tc>
          <w:tcPr>
            <w:tcW w:w="36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13C101" w14:textId="77777777" w:rsidR="009B353C" w:rsidRDefault="00955D01">
            <w:r>
              <w:t>Post-pilot survey using a 5-point satisfaction scale</w:t>
            </w:r>
          </w:p>
        </w:tc>
        <w:tc>
          <w:tcPr>
            <w:tcW w:w="37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E01F4E" w14:textId="77777777" w:rsidR="009B353C" w:rsidRDefault="00955D01">
            <w:r>
              <w:t>Tests perceived usefulness and ease of use</w:t>
            </w:r>
          </w:p>
        </w:tc>
      </w:tr>
    </w:tbl>
    <w:p w14:paraId="67DA73A3" w14:textId="77777777" w:rsidR="009B353C" w:rsidRDefault="00955D01">
      <w:r>
        <w:t xml:space="preserve">                                     </w:t>
      </w:r>
      <w:r>
        <w:rPr>
          <w:b/>
          <w:bCs/>
        </w:rPr>
        <w:t xml:space="preserve">         Source: </w:t>
      </w:r>
      <w:r>
        <w:t>(ONS, 2026).</w:t>
      </w:r>
      <w:r>
        <w:br w:type="page"/>
      </w:r>
    </w:p>
    <w:p w14:paraId="4293334B" w14:textId="77777777" w:rsidR="009B353C" w:rsidRDefault="00955D01">
      <w:pPr>
        <w:pStyle w:val="Heading1"/>
        <w:rPr>
          <w:sz w:val="24"/>
          <w:szCs w:val="24"/>
        </w:rPr>
      </w:pPr>
      <w:bookmarkStart w:id="48" w:name="_heading=h.sfn0j3xlc8nz" w:colFirst="0" w:colLast="0"/>
      <w:bookmarkEnd w:id="48"/>
      <w:r>
        <w:lastRenderedPageBreak/>
        <w:t>Conclusion</w:t>
      </w:r>
    </w:p>
    <w:p w14:paraId="2423A07C" w14:textId="6B494E45" w:rsidR="009B353C" w:rsidRDefault="00955D01">
      <w:r>
        <w:t>The UK e-commerce platform industry shows further continued growth due to digital transformation, growing online consumer demand, and the growing use of cloud-based technology by SMEs. Shopify's extensive application ecosystem and the continuous focus on game-changing technologies like Shopify Magic AI have established it as one of the top e-commerce platforms, and its scalable Software-as-a-Service model has demonstrated this. But several weaknesses were found in the current platform, such as weak integration capabilities with local delivery services, predictive inventory capabilities, and local business intelligence, and fragmented operational tools. In the process of using the Design Thinking framework, these customer challenges have been explored with empathy, problem definition, idea generation, prototyping, and testing. This systematic effort led to the creation of LocalLink AI, an autonomous business assistant using artificial intelligence that can be integrated with any existing e</w:t>
      </w:r>
      <w:r w:rsidR="00B0222F">
        <w:t>-c</w:t>
      </w:r>
      <w:r>
        <w:t>ommerce platforms without replacing them. LocalLink AI is compatible with various platforms, including Shopify, WooCommerce, Wix and Squarespace, enabling SMEs to use integrated order and delivery information to make better fulfilment decisions and coordinate local deliveries through a single platform.</w:t>
      </w:r>
      <w:r w:rsidR="00B0222F">
        <w:t xml:space="preserve"> This </w:t>
      </w:r>
      <w:r>
        <w:t>proposed business initiative highlights its high desirability by tackling real SME needs, technical viability with cloud-based solutions and open APIs, and commercial viability with a scalable SaaS subscription model. The solutions that help entrepreneurs make use of business data to provide meaningful recommendations will be of great value to them as AI becomes a critical component in digital competitiveness.</w:t>
      </w:r>
    </w:p>
    <w:p w14:paraId="05D07F88" w14:textId="77777777" w:rsidR="009B353C" w:rsidRDefault="00955D01">
      <w:pPr>
        <w:rPr>
          <w:b/>
          <w:bCs/>
          <w:sz w:val="32"/>
          <w:szCs w:val="32"/>
        </w:rPr>
      </w:pPr>
      <w:bookmarkStart w:id="49" w:name="_heading=h.ifum0jyfsfnq" w:colFirst="0" w:colLast="0"/>
      <w:bookmarkEnd w:id="49"/>
      <w:r>
        <w:br w:type="page"/>
      </w:r>
    </w:p>
    <w:p w14:paraId="2AB926A6" w14:textId="77777777" w:rsidR="009B353C" w:rsidRDefault="00955D01">
      <w:pPr>
        <w:pStyle w:val="Heading1"/>
        <w:spacing w:line="360" w:lineRule="auto"/>
        <w:rPr>
          <w:sz w:val="28"/>
          <w:szCs w:val="28"/>
        </w:rPr>
      </w:pPr>
      <w:bookmarkStart w:id="50" w:name="_heading=h.m7pjhl16fylq" w:colFirst="0" w:colLast="0"/>
      <w:bookmarkEnd w:id="50"/>
      <w:r>
        <w:rPr>
          <w:sz w:val="28"/>
          <w:szCs w:val="28"/>
        </w:rPr>
        <w:lastRenderedPageBreak/>
        <w:t xml:space="preserve">References </w:t>
      </w:r>
    </w:p>
    <w:p w14:paraId="1C0C8885" w14:textId="77777777" w:rsidR="009B353C" w:rsidRDefault="00955D01" w:rsidP="00F6696F">
      <w:pPr>
        <w:spacing w:before="480"/>
        <w:rPr>
          <w:color w:val="222222"/>
        </w:rPr>
      </w:pPr>
      <w:r>
        <w:rPr>
          <w:color w:val="222222"/>
        </w:rPr>
        <w:t xml:space="preserve">Bhagwat, S. </w:t>
      </w:r>
      <w:r>
        <w:rPr>
          <w:i/>
          <w:iCs/>
          <w:color w:val="222222"/>
        </w:rPr>
        <w:t>et al.</w:t>
      </w:r>
      <w:r>
        <w:rPr>
          <w:color w:val="222222"/>
        </w:rPr>
        <w:t xml:space="preserve"> (2026) ‘Local Link-Hyperlocal Services Marketplace’, in </w:t>
      </w:r>
      <w:r>
        <w:rPr>
          <w:i/>
          <w:iCs/>
          <w:color w:val="222222"/>
        </w:rPr>
        <w:t>2026 International Conference on Emerging Technologies and Future Innovations (ETFI)</w:t>
      </w:r>
      <w:r>
        <w:rPr>
          <w:color w:val="222222"/>
        </w:rPr>
        <w:t xml:space="preserve">. Piscataway, NJ: IEEE, pp. 1–7. Available at: </w:t>
      </w:r>
      <w:hyperlink r:id="rId11">
        <w:r>
          <w:rPr>
            <w:color w:val="0000FF"/>
            <w:u w:val="single"/>
          </w:rPr>
          <w:t>https://doi.org/10.1109/ETFI68128.2026.11484595</w:t>
        </w:r>
      </w:hyperlink>
      <w:r>
        <w:rPr>
          <w:color w:val="222222"/>
        </w:rPr>
        <w:t xml:space="preserve"> (Accessed: 5</w:t>
      </w:r>
      <w:r>
        <w:rPr>
          <w:color w:val="222222"/>
          <w:vertAlign w:val="superscript"/>
        </w:rPr>
        <w:t>th</w:t>
      </w:r>
      <w:r>
        <w:rPr>
          <w:color w:val="222222"/>
        </w:rPr>
        <w:t xml:space="preserve"> August 2026).</w:t>
      </w:r>
    </w:p>
    <w:p w14:paraId="27DE2478" w14:textId="77777777" w:rsidR="009B353C" w:rsidRDefault="00955D01" w:rsidP="00F6696F">
      <w:pPr>
        <w:spacing w:before="480"/>
      </w:pPr>
      <w:r>
        <w:t xml:space="preserve">Brown, T. and Katz, B. (2019) </w:t>
      </w:r>
      <w:r>
        <w:rPr>
          <w:i/>
          <w:iCs/>
        </w:rPr>
        <w:t>Change by Design: How Design Thinking Transforms Organizations and Inspires Innovation</w:t>
      </w:r>
      <w:r>
        <w:t>. Rev. and updated edn. New York: Harper Business.</w:t>
      </w:r>
    </w:p>
    <w:p w14:paraId="50C10C3C" w14:textId="7B3DF12A" w:rsidR="006570FD" w:rsidRDefault="00955D01">
      <w:pPr>
        <w:spacing w:before="480"/>
        <w:rPr>
          <w:color w:val="222222"/>
        </w:rPr>
      </w:pPr>
      <w:r>
        <w:rPr>
          <w:color w:val="222222"/>
        </w:rPr>
        <w:t xml:space="preserve">Cavallo, A., Mishra, M.P. and Spilimbergo, M.A. (2022) </w:t>
      </w:r>
      <w:r>
        <w:rPr>
          <w:i/>
          <w:iCs/>
          <w:color w:val="222222"/>
        </w:rPr>
        <w:t>E-commerce during covid: Stylized facts from 47 economies</w:t>
      </w:r>
      <w:r>
        <w:rPr>
          <w:color w:val="222222"/>
        </w:rPr>
        <w:t>. IMF Working Paper No. 2022/119. Washington, DC: International Monetary Fund.</w:t>
      </w:r>
    </w:p>
    <w:p w14:paraId="2FC55D57" w14:textId="77777777" w:rsidR="009B353C" w:rsidRPr="006570FD" w:rsidRDefault="00955D01" w:rsidP="006570FD">
      <w:pPr>
        <w:spacing w:before="480"/>
      </w:pPr>
      <w:r w:rsidRPr="006570FD">
        <w:t xml:space="preserve">Chowdhury, A.R., et al. (2025) ‘The role of digital marketing approaches on customer purchasing behaviour in the UK’, in </w:t>
      </w:r>
      <w:r w:rsidRPr="00956E19">
        <w:rPr>
          <w:i/>
          <w:iCs/>
        </w:rPr>
        <w:t>Integrating Big Data and IoT for Enhanced Decision-Making Systems in Business.</w:t>
      </w:r>
      <w:r w:rsidRPr="006570FD">
        <w:t xml:space="preserve"> Volume 2. Cham: Springer Nature Switzerland, pp. 107–119. Available at: </w:t>
      </w:r>
      <w:hyperlink r:id="rId12">
        <w:r w:rsidRPr="006570FD">
          <w:t>https://doi.org/10.1007/978-3-031-89766-0_7</w:t>
        </w:r>
      </w:hyperlink>
      <w:r w:rsidRPr="006570FD">
        <w:t xml:space="preserve"> (Accessed: 13th August 2026).</w:t>
      </w:r>
    </w:p>
    <w:p w14:paraId="0E359B09" w14:textId="1E08BC8C" w:rsidR="00956E19" w:rsidRDefault="00955D01">
      <w:pPr>
        <w:spacing w:before="480"/>
        <w:rPr>
          <w:color w:val="222222"/>
        </w:rPr>
      </w:pPr>
      <w:r>
        <w:rPr>
          <w:color w:val="222222"/>
        </w:rPr>
        <w:t xml:space="preserve">Cook, P.J. (2016) ‘Leading innovation, creativity and enterprise’, </w:t>
      </w:r>
      <w:r>
        <w:rPr>
          <w:i/>
          <w:iCs/>
          <w:color w:val="222222"/>
        </w:rPr>
        <w:t>Industrial and Commercial Training</w:t>
      </w:r>
      <w:r>
        <w:rPr>
          <w:color w:val="222222"/>
        </w:rPr>
        <w:t xml:space="preserve">, </w:t>
      </w:r>
      <w:r>
        <w:rPr>
          <w:b/>
          <w:bCs/>
          <w:color w:val="222222"/>
        </w:rPr>
        <w:t>48</w:t>
      </w:r>
      <w:r>
        <w:rPr>
          <w:color w:val="222222"/>
        </w:rPr>
        <w:t xml:space="preserve">(6), pp. 294–299. Available at: </w:t>
      </w:r>
      <w:hyperlink r:id="rId13">
        <w:r>
          <w:rPr>
            <w:color w:val="0000FF"/>
            <w:u w:val="single"/>
          </w:rPr>
          <w:t>https://doi.org/10.1108/ICT-06-2015-0038</w:t>
        </w:r>
      </w:hyperlink>
      <w:r>
        <w:rPr>
          <w:color w:val="222222"/>
        </w:rPr>
        <w:t xml:space="preserve"> (Accessed: 7</w:t>
      </w:r>
      <w:r>
        <w:rPr>
          <w:color w:val="222222"/>
          <w:vertAlign w:val="superscript"/>
        </w:rPr>
        <w:t>th</w:t>
      </w:r>
      <w:r>
        <w:rPr>
          <w:color w:val="222222"/>
        </w:rPr>
        <w:t xml:space="preserve"> August 2026).</w:t>
      </w:r>
    </w:p>
    <w:p w14:paraId="45B41A2B" w14:textId="77777777" w:rsidR="00FB7E3D" w:rsidRDefault="00FB7E3D">
      <w:pPr>
        <w:spacing w:before="480"/>
        <w:rPr>
          <w:color w:val="222222"/>
        </w:rPr>
      </w:pPr>
    </w:p>
    <w:p w14:paraId="611679CA" w14:textId="2AE7595B" w:rsidR="009B353C" w:rsidRDefault="00955D01">
      <w:r>
        <w:t xml:space="preserve">Department for Science, Innovation and Technology (DSIT) (2026) </w:t>
      </w:r>
      <w:r w:rsidRPr="00F652CE">
        <w:rPr>
          <w:i/>
          <w:iCs/>
        </w:rPr>
        <w:t>UK Business Data Survey 2026</w:t>
      </w:r>
      <w:r>
        <w:t xml:space="preserve">. London: Department for Science, Innovation and Technology. Available at: </w:t>
      </w:r>
      <w:hyperlink r:id="rId14">
        <w:r>
          <w:rPr>
            <w:color w:val="1155CC"/>
            <w:u w:val="single"/>
          </w:rPr>
          <w:t>https://www.gov.uk/government/statistics/uk-business-data-survey-2026</w:t>
        </w:r>
      </w:hyperlink>
      <w:r w:rsidR="004D4B0F">
        <w:t xml:space="preserve"> (Accessed: </w:t>
      </w:r>
      <w:r w:rsidR="006126CB">
        <w:t>17</w:t>
      </w:r>
      <w:r w:rsidR="006126CB" w:rsidRPr="006126CB">
        <w:rPr>
          <w:vertAlign w:val="superscript"/>
        </w:rPr>
        <w:t>th</w:t>
      </w:r>
      <w:r w:rsidR="006126CB">
        <w:t xml:space="preserve"> August 2026).</w:t>
      </w:r>
    </w:p>
    <w:p w14:paraId="64D4B56F" w14:textId="77777777" w:rsidR="00FB7E3D" w:rsidRDefault="00FB7E3D"/>
    <w:p w14:paraId="364B24A2" w14:textId="77777777" w:rsidR="009B353C" w:rsidRDefault="00955D01">
      <w:pPr>
        <w:rPr>
          <w:color w:val="222222"/>
        </w:rPr>
      </w:pPr>
      <w:r>
        <w:rPr>
          <w:color w:val="222222"/>
        </w:rPr>
        <w:t xml:space="preserve">Foss, N.J. and Saebi, T. (2017) ‘Fifteen years of research on business model innovation: How far have we come, and where should we go?’, </w:t>
      </w:r>
      <w:r>
        <w:rPr>
          <w:i/>
          <w:iCs/>
          <w:color w:val="222222"/>
        </w:rPr>
        <w:t>Journal of Management</w:t>
      </w:r>
      <w:r>
        <w:rPr>
          <w:color w:val="222222"/>
        </w:rPr>
        <w:t xml:space="preserve">, </w:t>
      </w:r>
      <w:r>
        <w:rPr>
          <w:b/>
          <w:bCs/>
          <w:color w:val="222222"/>
        </w:rPr>
        <w:t>43</w:t>
      </w:r>
      <w:r>
        <w:rPr>
          <w:color w:val="222222"/>
        </w:rPr>
        <w:t xml:space="preserve">(1), pp. 200–227. Available at: </w:t>
      </w:r>
      <w:hyperlink r:id="rId15">
        <w:r>
          <w:rPr>
            <w:color w:val="0000FF"/>
            <w:u w:val="single"/>
          </w:rPr>
          <w:t>https://doi.org/10.1177/0149206316675927</w:t>
        </w:r>
      </w:hyperlink>
      <w:r>
        <w:rPr>
          <w:color w:val="222222"/>
        </w:rPr>
        <w:t xml:space="preserve"> (Accessed: 9</w:t>
      </w:r>
      <w:r>
        <w:rPr>
          <w:color w:val="222222"/>
          <w:vertAlign w:val="superscript"/>
        </w:rPr>
        <w:t>th</w:t>
      </w:r>
      <w:r>
        <w:rPr>
          <w:color w:val="222222"/>
        </w:rPr>
        <w:t xml:space="preserve"> August 2026).</w:t>
      </w:r>
    </w:p>
    <w:p w14:paraId="19D64C41" w14:textId="77777777" w:rsidR="00FB7E3D" w:rsidRDefault="00FB7E3D">
      <w:pPr>
        <w:rPr>
          <w:color w:val="222222"/>
        </w:rPr>
      </w:pPr>
    </w:p>
    <w:p w14:paraId="7BC9240E" w14:textId="77777777" w:rsidR="009B353C" w:rsidRDefault="00955D01">
      <w:pPr>
        <w:rPr>
          <w:color w:val="222222"/>
        </w:rPr>
      </w:pPr>
      <w:r>
        <w:rPr>
          <w:color w:val="222222"/>
        </w:rPr>
        <w:lastRenderedPageBreak/>
        <w:t xml:space="preserve">John, J.M., Shobayo, O. and Ogunleye, B. (2023) ‘An exploration of clustering algorithms for customer segmentation in the UK retail market’, </w:t>
      </w:r>
      <w:r>
        <w:rPr>
          <w:i/>
          <w:iCs/>
          <w:color w:val="222222"/>
        </w:rPr>
        <w:t>Analytics</w:t>
      </w:r>
      <w:r>
        <w:rPr>
          <w:color w:val="222222"/>
        </w:rPr>
        <w:t xml:space="preserve">, </w:t>
      </w:r>
      <w:r>
        <w:rPr>
          <w:b/>
          <w:bCs/>
          <w:color w:val="222222"/>
        </w:rPr>
        <w:t>2</w:t>
      </w:r>
      <w:r>
        <w:rPr>
          <w:color w:val="222222"/>
        </w:rPr>
        <w:t xml:space="preserve">(4), pp. 809–823. Available at: </w:t>
      </w:r>
      <w:hyperlink r:id="rId16">
        <w:r>
          <w:rPr>
            <w:color w:val="0000FF"/>
            <w:u w:val="single"/>
          </w:rPr>
          <w:t>https://doi.org/10.3390/analytics2040046</w:t>
        </w:r>
      </w:hyperlink>
      <w:r>
        <w:rPr>
          <w:color w:val="222222"/>
        </w:rPr>
        <w:t xml:space="preserve"> (Accessed: 5</w:t>
      </w:r>
      <w:r>
        <w:rPr>
          <w:color w:val="222222"/>
          <w:vertAlign w:val="superscript"/>
        </w:rPr>
        <w:t>th</w:t>
      </w:r>
      <w:r>
        <w:rPr>
          <w:color w:val="222222"/>
        </w:rPr>
        <w:t xml:space="preserve"> August 2026).</w:t>
      </w:r>
    </w:p>
    <w:p w14:paraId="7ACDF7DA" w14:textId="77777777" w:rsidR="00FB7E3D" w:rsidRDefault="00FB7E3D">
      <w:pPr>
        <w:rPr>
          <w:color w:val="222222"/>
        </w:rPr>
      </w:pPr>
    </w:p>
    <w:p w14:paraId="6E7918AE" w14:textId="77777777" w:rsidR="009B353C" w:rsidRDefault="00955D01">
      <w:pPr>
        <w:rPr>
          <w:color w:val="222222"/>
        </w:rPr>
      </w:pPr>
      <w:r>
        <w:rPr>
          <w:color w:val="222222"/>
        </w:rPr>
        <w:t xml:space="preserve">Kanda, W., </w:t>
      </w:r>
      <w:r>
        <w:rPr>
          <w:i/>
          <w:iCs/>
          <w:color w:val="222222"/>
        </w:rPr>
        <w:t>et al.</w:t>
      </w:r>
      <w:r>
        <w:rPr>
          <w:color w:val="222222"/>
        </w:rPr>
        <w:t xml:space="preserve"> (2024) ‘Challenges of circular new ventures: An empirical analysis of 70 cases’, </w:t>
      </w:r>
      <w:r>
        <w:rPr>
          <w:i/>
          <w:iCs/>
          <w:color w:val="222222"/>
        </w:rPr>
        <w:t>Journal of Cleaner Production</w:t>
      </w:r>
      <w:r>
        <w:rPr>
          <w:color w:val="222222"/>
        </w:rPr>
        <w:t xml:space="preserve">, </w:t>
      </w:r>
      <w:r>
        <w:rPr>
          <w:b/>
          <w:bCs/>
          <w:color w:val="222222"/>
        </w:rPr>
        <w:t>442</w:t>
      </w:r>
      <w:r>
        <w:rPr>
          <w:color w:val="222222"/>
        </w:rPr>
        <w:t xml:space="preserve">, p. 141103. Available at: </w:t>
      </w:r>
      <w:hyperlink r:id="rId17">
        <w:r>
          <w:rPr>
            <w:color w:val="0000FF"/>
            <w:u w:val="single"/>
          </w:rPr>
          <w:t>https://doi.org/10.1016/j.jclepro.2024.141103</w:t>
        </w:r>
      </w:hyperlink>
      <w:r>
        <w:rPr>
          <w:color w:val="222222"/>
        </w:rPr>
        <w:t xml:space="preserve"> (Accessed: 5</w:t>
      </w:r>
      <w:r>
        <w:rPr>
          <w:color w:val="222222"/>
          <w:vertAlign w:val="superscript"/>
        </w:rPr>
        <w:t>th</w:t>
      </w:r>
      <w:r>
        <w:rPr>
          <w:color w:val="222222"/>
        </w:rPr>
        <w:t xml:space="preserve"> August 2026).</w:t>
      </w:r>
    </w:p>
    <w:p w14:paraId="36B4C51F" w14:textId="77777777" w:rsidR="009B353C" w:rsidRDefault="00955D01">
      <w:pPr>
        <w:spacing w:before="480"/>
        <w:rPr>
          <w:highlight w:val="white"/>
        </w:rPr>
      </w:pPr>
      <w:r>
        <w:rPr>
          <w:highlight w:val="white"/>
        </w:rPr>
        <w:t xml:space="preserve">Meng, S. (2024) ‘Operations management of grocery retailer in the UK: A case of Tesco’, </w:t>
      </w:r>
      <w:r>
        <w:rPr>
          <w:i/>
          <w:iCs/>
          <w:highlight w:val="white"/>
        </w:rPr>
        <w:t>Pacific International Journal</w:t>
      </w:r>
      <w:r>
        <w:rPr>
          <w:highlight w:val="white"/>
        </w:rPr>
        <w:t xml:space="preserve">, </w:t>
      </w:r>
      <w:r>
        <w:rPr>
          <w:b/>
          <w:bCs/>
          <w:highlight w:val="white"/>
        </w:rPr>
        <w:t>7</w:t>
      </w:r>
      <w:r>
        <w:rPr>
          <w:highlight w:val="white"/>
        </w:rPr>
        <w:t>(2), pp. 136–142.</w:t>
      </w:r>
    </w:p>
    <w:p w14:paraId="4FFAFE1E" w14:textId="19604C9C" w:rsidR="009B353C" w:rsidRDefault="00955D01">
      <w:pPr>
        <w:spacing w:before="480"/>
        <w:rPr>
          <w:highlight w:val="white"/>
        </w:rPr>
      </w:pPr>
      <w:r>
        <w:t xml:space="preserve">Mintel (2026) </w:t>
      </w:r>
      <w:r>
        <w:rPr>
          <w:i/>
          <w:iCs/>
        </w:rPr>
        <w:t>UK online grocery retailing market report 2026</w:t>
      </w:r>
      <w:r>
        <w:t xml:space="preserve">. Available at: </w:t>
      </w:r>
      <w:hyperlink r:id="rId18">
        <w:r>
          <w:rPr>
            <w:color w:val="1155CC"/>
            <w:u w:val="single"/>
          </w:rPr>
          <w:t>https://store.mintel.com/report/uk-online-grocery-retailing-market-report</w:t>
        </w:r>
      </w:hyperlink>
      <w:r w:rsidR="00D468C7">
        <w:t xml:space="preserve"> (Accessed: </w:t>
      </w:r>
      <w:r w:rsidR="00742710">
        <w:t>14</w:t>
      </w:r>
      <w:r w:rsidR="00742710" w:rsidRPr="00742710">
        <w:rPr>
          <w:vertAlign w:val="superscript"/>
        </w:rPr>
        <w:t>th</w:t>
      </w:r>
      <w:r w:rsidR="00742710">
        <w:t xml:space="preserve"> August 2026).</w:t>
      </w:r>
    </w:p>
    <w:p w14:paraId="6AF3A627" w14:textId="77777777" w:rsidR="009B353C" w:rsidRDefault="00955D01">
      <w:pPr>
        <w:spacing w:before="480"/>
        <w:rPr>
          <w:color w:val="222222"/>
        </w:rPr>
      </w:pPr>
      <w:r>
        <w:rPr>
          <w:color w:val="222222"/>
          <w:highlight w:val="white"/>
        </w:rPr>
        <w:t xml:space="preserve">Mogale, D.G., </w:t>
      </w:r>
      <w:r>
        <w:rPr>
          <w:i/>
          <w:iCs/>
          <w:color w:val="222222"/>
          <w:highlight w:val="white"/>
        </w:rPr>
        <w:t>et al.</w:t>
      </w:r>
      <w:r>
        <w:rPr>
          <w:color w:val="222222"/>
          <w:highlight w:val="white"/>
        </w:rPr>
        <w:t xml:space="preserve"> (2023) ‘Modelling and analysing supply chain disruption: A case of online grocery retailer’, </w:t>
      </w:r>
      <w:r>
        <w:rPr>
          <w:i/>
          <w:iCs/>
          <w:color w:val="222222"/>
          <w:highlight w:val="white"/>
        </w:rPr>
        <w:t>Operations Management Research</w:t>
      </w:r>
      <w:r>
        <w:rPr>
          <w:color w:val="222222"/>
          <w:highlight w:val="white"/>
        </w:rPr>
        <w:t xml:space="preserve">, </w:t>
      </w:r>
      <w:r>
        <w:rPr>
          <w:b/>
          <w:bCs/>
          <w:color w:val="222222"/>
          <w:highlight w:val="white"/>
        </w:rPr>
        <w:t>16</w:t>
      </w:r>
      <w:r>
        <w:rPr>
          <w:color w:val="222222"/>
          <w:highlight w:val="white"/>
        </w:rPr>
        <w:t xml:space="preserve">(4), pp. 1901–1924. Available at: </w:t>
      </w:r>
      <w:hyperlink r:id="rId19">
        <w:r>
          <w:rPr>
            <w:color w:val="0000FF"/>
            <w:highlight w:val="white"/>
            <w:u w:val="single"/>
          </w:rPr>
          <w:t>https://doi.org/10.1007/s12063-023-00382-z</w:t>
        </w:r>
      </w:hyperlink>
      <w:r>
        <w:rPr>
          <w:color w:val="222222"/>
        </w:rPr>
        <w:t xml:space="preserve"> (Accessed: 5</w:t>
      </w:r>
      <w:r>
        <w:rPr>
          <w:color w:val="222222"/>
          <w:vertAlign w:val="superscript"/>
        </w:rPr>
        <w:t>th</w:t>
      </w:r>
      <w:r>
        <w:rPr>
          <w:color w:val="222222"/>
        </w:rPr>
        <w:t xml:space="preserve"> August 2026).</w:t>
      </w:r>
    </w:p>
    <w:p w14:paraId="203A1D88" w14:textId="77777777" w:rsidR="009B353C" w:rsidRDefault="00955D01">
      <w:pPr>
        <w:spacing w:before="480"/>
        <w:rPr>
          <w:color w:val="222222"/>
        </w:rPr>
      </w:pPr>
      <w:r>
        <w:rPr>
          <w:color w:val="222222"/>
        </w:rPr>
        <w:t xml:space="preserve">Mohamed Ryead, M. (2023) </w:t>
      </w:r>
      <w:r>
        <w:rPr>
          <w:i/>
          <w:iCs/>
          <w:color w:val="222222"/>
        </w:rPr>
        <w:t xml:space="preserve">Design Thinking Methodology for Designing Product Displays Techniques </w:t>
      </w:r>
      <w:proofErr w:type="gramStart"/>
      <w:r>
        <w:rPr>
          <w:i/>
          <w:iCs/>
          <w:color w:val="222222"/>
        </w:rPr>
        <w:t>In</w:t>
      </w:r>
      <w:proofErr w:type="gramEnd"/>
      <w:r>
        <w:rPr>
          <w:i/>
          <w:iCs/>
          <w:color w:val="222222"/>
        </w:rPr>
        <w:t xml:space="preserve"> </w:t>
      </w:r>
      <w:proofErr w:type="gramStart"/>
      <w:r>
        <w:rPr>
          <w:i/>
          <w:iCs/>
          <w:color w:val="222222"/>
        </w:rPr>
        <w:t>The</w:t>
      </w:r>
      <w:proofErr w:type="gramEnd"/>
      <w:r>
        <w:rPr>
          <w:i/>
          <w:iCs/>
          <w:color w:val="222222"/>
        </w:rPr>
        <w:t xml:space="preserve"> Field of Industrial Design. </w:t>
      </w:r>
      <w:r>
        <w:rPr>
          <w:i/>
          <w:iCs/>
          <w:color w:val="222222"/>
          <w:rtl/>
        </w:rPr>
        <w:t>مجلة العمارة و الفنون و العلوم الإنسانية</w:t>
      </w:r>
      <w:r>
        <w:rPr>
          <w:color w:val="222222"/>
        </w:rPr>
        <w:t xml:space="preserve">, </w:t>
      </w:r>
      <w:r>
        <w:rPr>
          <w:i/>
          <w:iCs/>
          <w:color w:val="222222"/>
        </w:rPr>
        <w:t>8</w:t>
      </w:r>
      <w:r>
        <w:rPr>
          <w:color w:val="222222"/>
        </w:rPr>
        <w:t>(42), pp.585-609.</w:t>
      </w:r>
    </w:p>
    <w:p w14:paraId="708BAB84" w14:textId="77777777" w:rsidR="009B353C" w:rsidRDefault="00955D01">
      <w:pPr>
        <w:rPr>
          <w:color w:val="222222"/>
        </w:rPr>
      </w:pPr>
      <w:r>
        <w:rPr>
          <w:color w:val="222222"/>
        </w:rPr>
        <w:t xml:space="preserve">Nathaniela, T.C. et al. (2022) </w:t>
      </w:r>
      <w:r>
        <w:rPr>
          <w:i/>
          <w:iCs/>
          <w:color w:val="222222"/>
        </w:rPr>
        <w:t>‘A systematic review of business process management in e-commerce’, in 2022 International Conference on Informatics, Multimedia, Cyber and Information System (ICIMCIS). Piscataway, NJ: IEEE, pp. 66–70.</w:t>
      </w:r>
    </w:p>
    <w:p w14:paraId="393FE13D" w14:textId="77777777" w:rsidR="009B353C" w:rsidRDefault="00955D01">
      <w:pPr>
        <w:spacing w:before="480"/>
        <w:rPr>
          <w:color w:val="222222"/>
        </w:rPr>
      </w:pPr>
      <w:r>
        <w:rPr>
          <w:color w:val="222222"/>
        </w:rPr>
        <w:t xml:space="preserve">Nikiforova, L. (2022) ‘Use of innovative information technology in e-commerce and digital economy’, </w:t>
      </w:r>
      <w:r>
        <w:rPr>
          <w:i/>
          <w:iCs/>
          <w:color w:val="222222"/>
        </w:rPr>
        <w:t>Innovation and Sustainability</w:t>
      </w:r>
      <w:r>
        <w:rPr>
          <w:color w:val="222222"/>
        </w:rPr>
        <w:t xml:space="preserve">, </w:t>
      </w:r>
      <w:r>
        <w:rPr>
          <w:b/>
          <w:bCs/>
          <w:color w:val="222222"/>
        </w:rPr>
        <w:t>1</w:t>
      </w:r>
      <w:r>
        <w:rPr>
          <w:color w:val="222222"/>
        </w:rPr>
        <w:t>, pp. 65–71.</w:t>
      </w:r>
    </w:p>
    <w:p w14:paraId="62B0A56B" w14:textId="77777777" w:rsidR="009B353C" w:rsidRDefault="00955D01">
      <w:r>
        <w:t xml:space="preserve">Office for National Statistics (ONS) (2026) </w:t>
      </w:r>
      <w:r>
        <w:rPr>
          <w:i/>
          <w:iCs/>
        </w:rPr>
        <w:t>Retail sales, Great Britain: June 2026</w:t>
      </w:r>
      <w:r>
        <w:t xml:space="preserve">. Available at: </w:t>
      </w:r>
      <w:hyperlink r:id="rId20">
        <w:r>
          <w:rPr>
            <w:color w:val="1155CC"/>
            <w:u w:val="single"/>
          </w:rPr>
          <w:t>https://www.ons.gov.uk/businessindustryandtrade/retailindustry/bulletins/retailsales/latest</w:t>
        </w:r>
      </w:hyperlink>
      <w:r>
        <w:t>.</w:t>
      </w:r>
    </w:p>
    <w:p w14:paraId="2DC6E5EB" w14:textId="77777777" w:rsidR="009B353C" w:rsidRDefault="00955D01">
      <w:pPr>
        <w:spacing w:before="480"/>
        <w:rPr>
          <w:color w:val="222222"/>
        </w:rPr>
      </w:pPr>
      <w:r>
        <w:rPr>
          <w:color w:val="222222"/>
        </w:rPr>
        <w:t xml:space="preserve">Ojala, A., Fraccastoro, S. and Gabrielsson, M. (2023) ‘Characteristics of digital artifacts in international endeavors of digital-based international new ventures’, </w:t>
      </w:r>
      <w:r>
        <w:rPr>
          <w:i/>
          <w:iCs/>
          <w:color w:val="222222"/>
        </w:rPr>
        <w:t>Global Strategy Journal</w:t>
      </w:r>
      <w:r>
        <w:rPr>
          <w:color w:val="222222"/>
        </w:rPr>
        <w:t xml:space="preserve">, </w:t>
      </w:r>
      <w:r>
        <w:rPr>
          <w:b/>
          <w:bCs/>
          <w:color w:val="222222"/>
        </w:rPr>
        <w:t>13</w:t>
      </w:r>
      <w:r>
        <w:rPr>
          <w:color w:val="222222"/>
        </w:rPr>
        <w:t>(4), pp. 857–887.</w:t>
      </w:r>
    </w:p>
    <w:p w14:paraId="426F3F5D" w14:textId="77777777" w:rsidR="009B353C" w:rsidRDefault="00955D01">
      <w:pPr>
        <w:spacing w:before="480"/>
        <w:rPr>
          <w:color w:val="222222"/>
        </w:rPr>
      </w:pPr>
      <w:r>
        <w:rPr>
          <w:color w:val="222222"/>
        </w:rPr>
        <w:lastRenderedPageBreak/>
        <w:t xml:space="preserve">Perez Perez, J.E. (2025) ‘Foresight and the SCAMPER technique: A combination of collective intelligence strategies for building innovation capacity’, </w:t>
      </w:r>
      <w:r>
        <w:rPr>
          <w:i/>
          <w:iCs/>
          <w:color w:val="222222"/>
        </w:rPr>
        <w:t>Foresight</w:t>
      </w:r>
      <w:r>
        <w:rPr>
          <w:color w:val="222222"/>
        </w:rPr>
        <w:t xml:space="preserve">, </w:t>
      </w:r>
      <w:r>
        <w:rPr>
          <w:b/>
          <w:bCs/>
          <w:color w:val="222222"/>
        </w:rPr>
        <w:t>27</w:t>
      </w:r>
      <w:r>
        <w:rPr>
          <w:color w:val="222222"/>
        </w:rPr>
        <w:t xml:space="preserve">(2), pp. 341–366. Available at: </w:t>
      </w:r>
      <w:hyperlink r:id="rId21">
        <w:r>
          <w:rPr>
            <w:color w:val="0000FF"/>
            <w:u w:val="single"/>
          </w:rPr>
          <w:t>https://doi.org/10.1108/FS-07-2023-0134</w:t>
        </w:r>
      </w:hyperlink>
      <w:r>
        <w:rPr>
          <w:color w:val="222222"/>
        </w:rPr>
        <w:t xml:space="preserve"> (Accessed: 8</w:t>
      </w:r>
      <w:r>
        <w:rPr>
          <w:color w:val="222222"/>
          <w:vertAlign w:val="superscript"/>
        </w:rPr>
        <w:t>th</w:t>
      </w:r>
      <w:r>
        <w:rPr>
          <w:color w:val="222222"/>
        </w:rPr>
        <w:t xml:space="preserve"> August 2026).</w:t>
      </w:r>
    </w:p>
    <w:p w14:paraId="40DEA834" w14:textId="77777777" w:rsidR="009B353C" w:rsidRDefault="00955D01">
      <w:pPr>
        <w:spacing w:before="480"/>
        <w:rPr>
          <w:color w:val="222222"/>
        </w:rPr>
      </w:pPr>
      <w:r>
        <w:rPr>
          <w:color w:val="222222"/>
        </w:rPr>
        <w:t xml:space="preserve">Pope-Ruark, R., Moses, J. and Tham, J. (2019) ‘Iterating the literature: An early annotated bibliography of design-thinking resources’, </w:t>
      </w:r>
      <w:r>
        <w:rPr>
          <w:i/>
          <w:iCs/>
          <w:color w:val="222222"/>
        </w:rPr>
        <w:t>Journal of Business and Technical Communication</w:t>
      </w:r>
      <w:r>
        <w:rPr>
          <w:color w:val="222222"/>
        </w:rPr>
        <w:t xml:space="preserve">, </w:t>
      </w:r>
      <w:r>
        <w:rPr>
          <w:b/>
          <w:bCs/>
          <w:color w:val="222222"/>
        </w:rPr>
        <w:t>33</w:t>
      </w:r>
      <w:r>
        <w:rPr>
          <w:color w:val="222222"/>
        </w:rPr>
        <w:t xml:space="preserve">(4), pp. 456–465. Available at: </w:t>
      </w:r>
      <w:hyperlink r:id="rId22">
        <w:r>
          <w:rPr>
            <w:color w:val="0000FF"/>
            <w:u w:val="single"/>
          </w:rPr>
          <w:t>https://doi.org/10.1177/1050651919854096</w:t>
        </w:r>
      </w:hyperlink>
      <w:r>
        <w:rPr>
          <w:color w:val="222222"/>
        </w:rPr>
        <w:t xml:space="preserve"> (Accessed: 6</w:t>
      </w:r>
      <w:r>
        <w:rPr>
          <w:color w:val="222222"/>
          <w:vertAlign w:val="superscript"/>
        </w:rPr>
        <w:t>th</w:t>
      </w:r>
      <w:r>
        <w:rPr>
          <w:color w:val="222222"/>
        </w:rPr>
        <w:t xml:space="preserve"> August 2026).</w:t>
      </w:r>
    </w:p>
    <w:p w14:paraId="0460FD3D" w14:textId="77777777" w:rsidR="00FB7E3D" w:rsidRDefault="00FB7E3D">
      <w:pPr>
        <w:spacing w:before="480"/>
        <w:rPr>
          <w:color w:val="222222"/>
        </w:rPr>
      </w:pPr>
    </w:p>
    <w:p w14:paraId="38E7AF6E" w14:textId="77777777" w:rsidR="009B353C" w:rsidRDefault="00955D01">
      <w:r>
        <w:t xml:space="preserve">Sharmaa, A., Jain, R. and Pajni, N.S. (2022) </w:t>
      </w:r>
      <w:r>
        <w:rPr>
          <w:i/>
          <w:iCs/>
        </w:rPr>
        <w:t>Risk identification techniques in retail industry: A case study of Tesco plc. J. Corp. Gov. Insur. Risk Manag</w:t>
      </w:r>
      <w:r>
        <w:t>, 9, pp.201-214.</w:t>
      </w:r>
    </w:p>
    <w:p w14:paraId="7EBFD571" w14:textId="77777777" w:rsidR="00FB7E3D" w:rsidRDefault="00FB7E3D"/>
    <w:p w14:paraId="2B41CEF4" w14:textId="4E126929" w:rsidR="009B353C" w:rsidRDefault="00955D01">
      <w:r>
        <w:t xml:space="preserve">Statista (2025) </w:t>
      </w:r>
      <w:r w:rsidRPr="00654AE6">
        <w:rPr>
          <w:i/>
          <w:iCs/>
        </w:rPr>
        <w:t>Online shopping behavior in the United Kingdom (UK) – statistics &amp; facts</w:t>
      </w:r>
      <w:r>
        <w:t xml:space="preserve">. Available at: </w:t>
      </w:r>
      <w:hyperlink r:id="rId23">
        <w:r>
          <w:rPr>
            <w:color w:val="1155CC"/>
            <w:u w:val="single"/>
          </w:rPr>
          <w:t>Statista – Online shopping behaviour in the UK</w:t>
        </w:r>
      </w:hyperlink>
      <w:r w:rsidR="00654AE6">
        <w:t xml:space="preserve"> (Accessed: </w:t>
      </w:r>
      <w:r w:rsidR="00A75267">
        <w:t>17</w:t>
      </w:r>
      <w:r w:rsidR="00A75267" w:rsidRPr="00A75267">
        <w:rPr>
          <w:vertAlign w:val="superscript"/>
        </w:rPr>
        <w:t>th</w:t>
      </w:r>
      <w:r w:rsidR="00A75267">
        <w:t xml:space="preserve"> August 2026).</w:t>
      </w:r>
    </w:p>
    <w:p w14:paraId="16AD1EC4" w14:textId="77777777" w:rsidR="009B353C" w:rsidRDefault="00955D01">
      <w:pPr>
        <w:spacing w:before="480"/>
        <w:rPr>
          <w:color w:val="222222"/>
        </w:rPr>
      </w:pPr>
      <w:r>
        <w:rPr>
          <w:color w:val="222222"/>
        </w:rPr>
        <w:t xml:space="preserve">Saba, T., Hubert, A.-M. and Bernet, M. (2025) </w:t>
      </w:r>
      <w:r>
        <w:rPr>
          <w:i/>
          <w:iCs/>
          <w:color w:val="222222"/>
        </w:rPr>
        <w:t>Shaping human capital standards: Exploring the intersections of the future of work and artificial intelligence</w:t>
      </w:r>
      <w:r>
        <w:rPr>
          <w:color w:val="222222"/>
        </w:rPr>
        <w:t xml:space="preserve">. Montréal: Observatoire international sur les impacts sociétaux de l’intelligence artificielle et du numérique (OBVIA). Available at: </w:t>
      </w:r>
      <w:hyperlink r:id="rId24">
        <w:r>
          <w:rPr>
            <w:color w:val="0000FF"/>
            <w:u w:val="single"/>
          </w:rPr>
          <w:t>https://doi.org/10.61737/NNSO3210</w:t>
        </w:r>
      </w:hyperlink>
      <w:r>
        <w:rPr>
          <w:color w:val="222222"/>
        </w:rPr>
        <w:t xml:space="preserve"> (Accessed: 12</w:t>
      </w:r>
      <w:r>
        <w:rPr>
          <w:color w:val="222222"/>
          <w:vertAlign w:val="superscript"/>
        </w:rPr>
        <w:t>th</w:t>
      </w:r>
      <w:r>
        <w:rPr>
          <w:color w:val="222222"/>
        </w:rPr>
        <w:t xml:space="preserve"> August 2026).</w:t>
      </w:r>
    </w:p>
    <w:p w14:paraId="772735BC" w14:textId="77777777" w:rsidR="00FB7E3D" w:rsidRDefault="00FB7E3D">
      <w:pPr>
        <w:spacing w:before="480"/>
        <w:rPr>
          <w:color w:val="222222"/>
        </w:rPr>
      </w:pPr>
    </w:p>
    <w:p w14:paraId="1E6884D3" w14:textId="44CD1E29" w:rsidR="005841A4" w:rsidRDefault="00955D01">
      <w:r>
        <w:t xml:space="preserve">Tesco PLC (2026) </w:t>
      </w:r>
      <w:r w:rsidRPr="00F00180">
        <w:rPr>
          <w:i/>
          <w:iCs/>
        </w:rPr>
        <w:t>Annual Report and Financial Statements 2026.</w:t>
      </w:r>
      <w:r>
        <w:t xml:space="preserve"> Available at: </w:t>
      </w:r>
      <w:hyperlink r:id="rId25" w:history="1">
        <w:r w:rsidR="005841A4" w:rsidRPr="00BB1465">
          <w:rPr>
            <w:rStyle w:val="Hyperlink"/>
          </w:rPr>
          <w:t>https://www.tescoplc.com/investors/reports-results-and-presentations/annual-report-2026</w:t>
        </w:r>
      </w:hyperlink>
    </w:p>
    <w:p w14:paraId="0A81FA8E" w14:textId="6AE11BE9" w:rsidR="009B353C" w:rsidRDefault="00F00180">
      <w:r>
        <w:t xml:space="preserve"> (Accessed: </w:t>
      </w:r>
      <w:r w:rsidR="008C2F02">
        <w:t>17</w:t>
      </w:r>
      <w:r w:rsidR="008C2F02" w:rsidRPr="008C2F02">
        <w:rPr>
          <w:vertAlign w:val="superscript"/>
        </w:rPr>
        <w:t>th</w:t>
      </w:r>
      <w:r w:rsidR="008C2F02">
        <w:t xml:space="preserve"> August 2026).</w:t>
      </w:r>
    </w:p>
    <w:p w14:paraId="1C78E803" w14:textId="77777777" w:rsidR="00FB7E3D" w:rsidRDefault="00FB7E3D"/>
    <w:p w14:paraId="3775D9A7" w14:textId="78E78C5A" w:rsidR="009B353C" w:rsidRDefault="00955D01">
      <w:r>
        <w:t xml:space="preserve">Tesco (2026) </w:t>
      </w:r>
      <w:r w:rsidRPr="008B3AB3">
        <w:rPr>
          <w:i/>
          <w:iCs/>
        </w:rPr>
        <w:t>Tesco Marketplace</w:t>
      </w:r>
      <w:r>
        <w:t xml:space="preserve">. Available at: </w:t>
      </w:r>
      <w:hyperlink r:id="rId26">
        <w:r>
          <w:rPr>
            <w:color w:val="1155CC"/>
            <w:u w:val="single"/>
          </w:rPr>
          <w:t>Tesco Marketplace</w:t>
        </w:r>
      </w:hyperlink>
      <w:r w:rsidR="00416BCF">
        <w:t xml:space="preserve"> (Accessed: 17</w:t>
      </w:r>
      <w:r w:rsidR="00416BCF" w:rsidRPr="00416BCF">
        <w:rPr>
          <w:vertAlign w:val="superscript"/>
        </w:rPr>
        <w:t>th</w:t>
      </w:r>
      <w:r w:rsidR="00416BCF">
        <w:t xml:space="preserve"> August 2026).</w:t>
      </w:r>
    </w:p>
    <w:p w14:paraId="198419AF" w14:textId="77777777" w:rsidR="00FB7E3D" w:rsidRDefault="00FB7E3D"/>
    <w:p w14:paraId="3F2B9AC2" w14:textId="58AABAFA" w:rsidR="009B353C" w:rsidRDefault="00955D01">
      <w:r>
        <w:t xml:space="preserve">Tesco PLC (2025) </w:t>
      </w:r>
      <w:r>
        <w:rPr>
          <w:i/>
          <w:iCs/>
        </w:rPr>
        <w:t>Annual Report and Financial Statements 2025</w:t>
      </w:r>
      <w:r>
        <w:t xml:space="preserve">. Available at: </w:t>
      </w:r>
      <w:hyperlink r:id="rId27">
        <w:r>
          <w:rPr>
            <w:color w:val="1155CC"/>
            <w:u w:val="single"/>
          </w:rPr>
          <w:t>https://www.tescoplc.com/media/ky0bfwpo/tesco_ar25_interactive.pdf</w:t>
        </w:r>
      </w:hyperlink>
      <w:r w:rsidR="00E01184">
        <w:t xml:space="preserve"> (Accessed: 17</w:t>
      </w:r>
      <w:r w:rsidR="00E01184" w:rsidRPr="00E01184">
        <w:rPr>
          <w:vertAlign w:val="superscript"/>
        </w:rPr>
        <w:t>th</w:t>
      </w:r>
      <w:r w:rsidR="00E01184">
        <w:t xml:space="preserve"> August 2026).</w:t>
      </w:r>
    </w:p>
    <w:p w14:paraId="7A19AA04" w14:textId="77777777" w:rsidR="00FB7E3D" w:rsidRDefault="00FB7E3D"/>
    <w:p w14:paraId="06DCDC12" w14:textId="77777777" w:rsidR="009B353C" w:rsidRDefault="00955D01">
      <w:pPr>
        <w:rPr>
          <w:color w:val="222222"/>
        </w:rPr>
      </w:pPr>
      <w:r>
        <w:rPr>
          <w:color w:val="222222"/>
        </w:rPr>
        <w:t xml:space="preserve">Upadhyay, A. (2023) </w:t>
      </w:r>
      <w:r>
        <w:rPr>
          <w:i/>
          <w:iCs/>
          <w:color w:val="222222"/>
        </w:rPr>
        <w:t>An analysis of e-commerce purchase behaviour across the UK and Brazil</w:t>
      </w:r>
      <w:r>
        <w:rPr>
          <w:color w:val="222222"/>
        </w:rPr>
        <w:t xml:space="preserve">. Master's thesis. Dublin: National College of Ireland. Available at: </w:t>
      </w:r>
      <w:hyperlink r:id="rId28">
        <w:r>
          <w:rPr>
            <w:color w:val="0000FF"/>
            <w:u w:val="single"/>
          </w:rPr>
          <w:t>https://norma.ncirl.ie/6678/</w:t>
        </w:r>
      </w:hyperlink>
      <w:r>
        <w:rPr>
          <w:color w:val="222222"/>
        </w:rPr>
        <w:t xml:space="preserve"> (Accessed: 9</w:t>
      </w:r>
      <w:r>
        <w:rPr>
          <w:color w:val="222222"/>
          <w:vertAlign w:val="superscript"/>
        </w:rPr>
        <w:t>th</w:t>
      </w:r>
      <w:r>
        <w:rPr>
          <w:color w:val="222222"/>
        </w:rPr>
        <w:t xml:space="preserve"> August 2026).</w:t>
      </w:r>
    </w:p>
    <w:p w14:paraId="61F35EFA" w14:textId="77777777" w:rsidR="009B353C" w:rsidRDefault="00955D01">
      <w:pPr>
        <w:rPr>
          <w:color w:val="222222"/>
        </w:rPr>
      </w:pPr>
      <w:r>
        <w:rPr>
          <w:color w:val="222222"/>
        </w:rPr>
        <w:lastRenderedPageBreak/>
        <w:t xml:space="preserve">Usman, F.O., </w:t>
      </w:r>
      <w:r>
        <w:rPr>
          <w:i/>
          <w:iCs/>
          <w:color w:val="222222"/>
        </w:rPr>
        <w:t>et al.</w:t>
      </w:r>
      <w:r>
        <w:rPr>
          <w:color w:val="222222"/>
        </w:rPr>
        <w:t xml:space="preserve"> (2024) ‘Entrepreneurial innovations and trends: A global review: Examining emerging trends, challenges, and opportunities in the field of entrepreneurship, with a focus on how technology and globalization are shaping new business ventures’, </w:t>
      </w:r>
      <w:r>
        <w:rPr>
          <w:i/>
          <w:iCs/>
          <w:color w:val="222222"/>
        </w:rPr>
        <w:t>International Journal of Science and Research Archive</w:t>
      </w:r>
      <w:r>
        <w:rPr>
          <w:color w:val="222222"/>
        </w:rPr>
        <w:t xml:space="preserve">, </w:t>
      </w:r>
      <w:r>
        <w:rPr>
          <w:b/>
          <w:bCs/>
          <w:color w:val="222222"/>
        </w:rPr>
        <w:t>11</w:t>
      </w:r>
      <w:r>
        <w:rPr>
          <w:color w:val="222222"/>
        </w:rPr>
        <w:t xml:space="preserve">(1), pp. 552–569. Available at: </w:t>
      </w:r>
      <w:hyperlink r:id="rId29">
        <w:r>
          <w:rPr>
            <w:color w:val="0000FF"/>
            <w:u w:val="single"/>
          </w:rPr>
          <w:t>https://doi.org/10.30574/ijsra.2024.11.1.0069</w:t>
        </w:r>
      </w:hyperlink>
      <w:r>
        <w:rPr>
          <w:color w:val="222222"/>
        </w:rPr>
        <w:t xml:space="preserve"> (Accessed: 6</w:t>
      </w:r>
      <w:r>
        <w:rPr>
          <w:color w:val="222222"/>
          <w:vertAlign w:val="superscript"/>
        </w:rPr>
        <w:t>th</w:t>
      </w:r>
      <w:r>
        <w:rPr>
          <w:color w:val="222222"/>
        </w:rPr>
        <w:t xml:space="preserve"> August 2026).</w:t>
      </w:r>
    </w:p>
    <w:p w14:paraId="177E2FEC" w14:textId="77777777" w:rsidR="00FB7E3D" w:rsidRDefault="00FB7E3D">
      <w:pPr>
        <w:rPr>
          <w:color w:val="222222"/>
        </w:rPr>
      </w:pPr>
    </w:p>
    <w:p w14:paraId="508F7EC0" w14:textId="77777777" w:rsidR="009B353C" w:rsidRDefault="00955D01">
      <w:pPr>
        <w:rPr>
          <w:color w:val="222222"/>
        </w:rPr>
      </w:pPr>
      <w:r>
        <w:rPr>
          <w:color w:val="222222"/>
        </w:rPr>
        <w:t xml:space="preserve">Verbivska, L., </w:t>
      </w:r>
      <w:r>
        <w:rPr>
          <w:i/>
          <w:iCs/>
          <w:color w:val="222222"/>
        </w:rPr>
        <w:t>et al.</w:t>
      </w:r>
      <w:r>
        <w:rPr>
          <w:color w:val="222222"/>
        </w:rPr>
        <w:t xml:space="preserve"> (2023) ‘The role of e-commerce in stimulating innovative business development in the conditions of European integration’, </w:t>
      </w:r>
      <w:r>
        <w:rPr>
          <w:i/>
          <w:iCs/>
          <w:color w:val="222222"/>
        </w:rPr>
        <w:t>Financial and Credit Activity: Problems of Theory and Practice</w:t>
      </w:r>
      <w:r>
        <w:rPr>
          <w:color w:val="222222"/>
        </w:rPr>
        <w:t xml:space="preserve">, </w:t>
      </w:r>
      <w:r>
        <w:rPr>
          <w:b/>
          <w:bCs/>
          <w:color w:val="222222"/>
        </w:rPr>
        <w:t>3</w:t>
      </w:r>
      <w:r>
        <w:rPr>
          <w:color w:val="222222"/>
        </w:rPr>
        <w:t>(50), pp. 330–340.</w:t>
      </w:r>
    </w:p>
    <w:p w14:paraId="2BFE751A" w14:textId="77777777" w:rsidR="009B353C" w:rsidRDefault="009B353C">
      <w:pPr>
        <w:rPr>
          <w:color w:val="222222"/>
        </w:rPr>
      </w:pPr>
    </w:p>
    <w:p w14:paraId="5BDF28C1" w14:textId="77777777" w:rsidR="009B353C" w:rsidRDefault="009B353C">
      <w:pPr>
        <w:spacing w:line="240" w:lineRule="auto"/>
        <w:rPr>
          <w:color w:val="222222"/>
        </w:rPr>
      </w:pPr>
    </w:p>
    <w:p w14:paraId="1B2B6ACD" w14:textId="77777777" w:rsidR="009B353C" w:rsidRDefault="009B353C">
      <w:pPr>
        <w:spacing w:line="240" w:lineRule="auto"/>
        <w:rPr>
          <w:color w:val="222222"/>
        </w:rPr>
      </w:pPr>
    </w:p>
    <w:sectPr w:rsidR="009B353C">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E419A" w14:textId="77777777" w:rsidR="007E6CCB" w:rsidRDefault="007E6CCB">
      <w:pPr>
        <w:spacing w:line="240" w:lineRule="auto"/>
      </w:pPr>
      <w:r>
        <w:separator/>
      </w:r>
    </w:p>
  </w:endnote>
  <w:endnote w:type="continuationSeparator" w:id="0">
    <w:p w14:paraId="23AD34D6" w14:textId="77777777" w:rsidR="007E6CCB" w:rsidRDefault="007E6C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8F1526B1-4704-4CEF-9407-23629311AAE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1D77D9F2-90E3-4ACC-A5C4-6E0DA74E7C95}"/>
  </w:font>
  <w:font w:name="Cambria">
    <w:panose1 w:val="02040503050406030204"/>
    <w:charset w:val="00"/>
    <w:family w:val="roman"/>
    <w:pitch w:val="variable"/>
    <w:sig w:usb0="E00006FF" w:usb1="420024FF" w:usb2="02000000" w:usb3="00000000" w:csb0="0000019F" w:csb1="00000000"/>
    <w:embedRegular r:id="rId3" w:fontKey="{A0FE8BB4-DDDF-49B1-B849-E27BBD7F5B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3863A" w14:textId="77777777" w:rsidR="009B353C" w:rsidRDefault="00955D01">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AE1151">
      <w:rPr>
        <w:noProof/>
        <w:color w:val="000000"/>
      </w:rPr>
      <w:t>1</w:t>
    </w:r>
    <w:r>
      <w:rPr>
        <w:color w:val="000000"/>
      </w:rPr>
      <w:fldChar w:fldCharType="end"/>
    </w:r>
  </w:p>
  <w:p w14:paraId="20214D5E" w14:textId="77777777" w:rsidR="009B353C" w:rsidRDefault="009B353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51F97" w14:textId="77777777" w:rsidR="007E6CCB" w:rsidRDefault="007E6CCB">
      <w:pPr>
        <w:spacing w:line="240" w:lineRule="auto"/>
      </w:pPr>
      <w:r>
        <w:separator/>
      </w:r>
    </w:p>
  </w:footnote>
  <w:footnote w:type="continuationSeparator" w:id="0">
    <w:p w14:paraId="5B0F1B1B" w14:textId="77777777" w:rsidR="007E6CCB" w:rsidRDefault="007E6C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77CBF"/>
    <w:multiLevelType w:val="multilevel"/>
    <w:tmpl w:val="FB544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BD219D"/>
    <w:multiLevelType w:val="multilevel"/>
    <w:tmpl w:val="5C7C6C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11E752E"/>
    <w:multiLevelType w:val="multilevel"/>
    <w:tmpl w:val="A0521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813A51"/>
    <w:multiLevelType w:val="multilevel"/>
    <w:tmpl w:val="105E3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1623757">
    <w:abstractNumId w:val="2"/>
  </w:num>
  <w:num w:numId="2" w16cid:durableId="2002542988">
    <w:abstractNumId w:val="3"/>
  </w:num>
  <w:num w:numId="3" w16cid:durableId="569539857">
    <w:abstractNumId w:val="0"/>
  </w:num>
  <w:num w:numId="4" w16cid:durableId="525101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53C"/>
    <w:rsid w:val="000434C0"/>
    <w:rsid w:val="00062262"/>
    <w:rsid w:val="00115C21"/>
    <w:rsid w:val="00130C37"/>
    <w:rsid w:val="00170ECC"/>
    <w:rsid w:val="00186522"/>
    <w:rsid w:val="00206A5C"/>
    <w:rsid w:val="00266ADA"/>
    <w:rsid w:val="002703E7"/>
    <w:rsid w:val="002C3CFF"/>
    <w:rsid w:val="002F5066"/>
    <w:rsid w:val="00310BF1"/>
    <w:rsid w:val="00322403"/>
    <w:rsid w:val="00325E0D"/>
    <w:rsid w:val="00331E5A"/>
    <w:rsid w:val="003343A1"/>
    <w:rsid w:val="00363EC6"/>
    <w:rsid w:val="00375F84"/>
    <w:rsid w:val="0038316E"/>
    <w:rsid w:val="00385BFC"/>
    <w:rsid w:val="003E2AA9"/>
    <w:rsid w:val="0040088B"/>
    <w:rsid w:val="00416BCF"/>
    <w:rsid w:val="00467622"/>
    <w:rsid w:val="00490C78"/>
    <w:rsid w:val="004A66A5"/>
    <w:rsid w:val="004B3B25"/>
    <w:rsid w:val="004B6042"/>
    <w:rsid w:val="004D4B0F"/>
    <w:rsid w:val="004E1503"/>
    <w:rsid w:val="004F1413"/>
    <w:rsid w:val="00530AD6"/>
    <w:rsid w:val="005841A4"/>
    <w:rsid w:val="005A4D63"/>
    <w:rsid w:val="005A52AA"/>
    <w:rsid w:val="005B773B"/>
    <w:rsid w:val="005D6F57"/>
    <w:rsid w:val="006126CB"/>
    <w:rsid w:val="00654AE6"/>
    <w:rsid w:val="006557C4"/>
    <w:rsid w:val="006570FD"/>
    <w:rsid w:val="00742710"/>
    <w:rsid w:val="00747658"/>
    <w:rsid w:val="007B445C"/>
    <w:rsid w:val="007C7A75"/>
    <w:rsid w:val="007E6CCB"/>
    <w:rsid w:val="008B3AB3"/>
    <w:rsid w:val="008C2F02"/>
    <w:rsid w:val="008C306A"/>
    <w:rsid w:val="008D5761"/>
    <w:rsid w:val="00945CBD"/>
    <w:rsid w:val="00955D01"/>
    <w:rsid w:val="00956E19"/>
    <w:rsid w:val="00973821"/>
    <w:rsid w:val="009877EC"/>
    <w:rsid w:val="00994074"/>
    <w:rsid w:val="009A55A7"/>
    <w:rsid w:val="009B353C"/>
    <w:rsid w:val="009C5C4F"/>
    <w:rsid w:val="009F4450"/>
    <w:rsid w:val="009F69D1"/>
    <w:rsid w:val="00A221FB"/>
    <w:rsid w:val="00A75267"/>
    <w:rsid w:val="00A81443"/>
    <w:rsid w:val="00AE1151"/>
    <w:rsid w:val="00AE3492"/>
    <w:rsid w:val="00B0222F"/>
    <w:rsid w:val="00B146F6"/>
    <w:rsid w:val="00B2595B"/>
    <w:rsid w:val="00B70C09"/>
    <w:rsid w:val="00C564FA"/>
    <w:rsid w:val="00D46384"/>
    <w:rsid w:val="00D468C7"/>
    <w:rsid w:val="00D94673"/>
    <w:rsid w:val="00DB2F56"/>
    <w:rsid w:val="00E01184"/>
    <w:rsid w:val="00E67500"/>
    <w:rsid w:val="00ED26AD"/>
    <w:rsid w:val="00EE144C"/>
    <w:rsid w:val="00F00180"/>
    <w:rsid w:val="00F652CE"/>
    <w:rsid w:val="00F6696F"/>
    <w:rsid w:val="00F909E7"/>
    <w:rsid w:val="00FA75B7"/>
    <w:rsid w:val="00FB7E3D"/>
    <w:rsid w:val="00FC4E95"/>
    <w:rsid w:val="00FE6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F2FA8"/>
  <w15:docId w15:val="{BF1E9567-62B8-4950-B799-BF96C74E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80" w:line="335" w:lineRule="auto"/>
      <w:outlineLvl w:val="0"/>
    </w:pPr>
    <w:rPr>
      <w:b/>
      <w:bCs/>
      <w:sz w:val="32"/>
      <w:szCs w:val="32"/>
    </w:rPr>
  </w:style>
  <w:style w:type="paragraph" w:styleId="Heading2">
    <w:name w:val="heading 2"/>
    <w:basedOn w:val="Normal"/>
    <w:next w:val="Normal"/>
    <w:uiPriority w:val="9"/>
    <w:unhideWhenUsed/>
    <w:qFormat/>
    <w:pPr>
      <w:keepNext/>
      <w:keepLines/>
      <w:spacing w:before="360" w:after="120"/>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color w:val="073763"/>
      <w:sz w:val="36"/>
      <w:szCs w:val="3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2"/>
    <w:pPr>
      <w:spacing w:line="240" w:lineRule="auto"/>
    </w:pPr>
    <w:tblPr>
      <w:tblStyleRowBandSize w:val="1"/>
      <w:tblStyleColBandSize w:val="1"/>
      <w:tblCellMar>
        <w:top w:w="0" w:type="dxa"/>
        <w:left w:w="108" w:type="dxa"/>
        <w:bottom w:w="0" w:type="dxa"/>
        <w:right w:w="108" w:type="dxa"/>
      </w:tblCellMar>
    </w:tblPr>
  </w:style>
  <w:style w:type="paragraph" w:styleId="NoSpacing">
    <w:name w:val="No Spacing"/>
    <w:uiPriority w:val="1"/>
    <w:qFormat/>
    <w:rsid w:val="00AB6EF4"/>
    <w:pPr>
      <w:suppressAutoHyphens/>
      <w:spacing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unhideWhenUsed/>
    <w:rsid w:val="001931EC"/>
    <w:pPr>
      <w:tabs>
        <w:tab w:val="center" w:pos="4513"/>
        <w:tab w:val="right" w:pos="9026"/>
      </w:tabs>
      <w:spacing w:line="240" w:lineRule="auto"/>
    </w:pPr>
  </w:style>
  <w:style w:type="character" w:customStyle="1" w:styleId="HeaderChar">
    <w:name w:val="Header Char"/>
    <w:basedOn w:val="DefaultParagraphFont"/>
    <w:link w:val="Header"/>
    <w:uiPriority w:val="99"/>
    <w:rsid w:val="001931EC"/>
  </w:style>
  <w:style w:type="paragraph" w:styleId="Footer">
    <w:name w:val="footer"/>
    <w:basedOn w:val="Normal"/>
    <w:link w:val="FooterChar"/>
    <w:uiPriority w:val="99"/>
    <w:unhideWhenUsed/>
    <w:rsid w:val="001931EC"/>
    <w:pPr>
      <w:tabs>
        <w:tab w:val="center" w:pos="4513"/>
        <w:tab w:val="right" w:pos="9026"/>
      </w:tabs>
      <w:spacing w:line="240" w:lineRule="auto"/>
    </w:pPr>
  </w:style>
  <w:style w:type="character" w:customStyle="1" w:styleId="FooterChar">
    <w:name w:val="Footer Char"/>
    <w:basedOn w:val="DefaultParagraphFont"/>
    <w:link w:val="Footer"/>
    <w:uiPriority w:val="99"/>
    <w:rsid w:val="001931EC"/>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line="240" w:lineRule="auto"/>
    </w:pPr>
    <w:tblPr>
      <w:tblStyleRowBandSize w:val="1"/>
      <w:tblStyleColBandSize w:val="1"/>
    </w:tblPr>
  </w:style>
  <w:style w:type="table" w:customStyle="1" w:styleId="a7">
    <w:basedOn w:val="TableNormal"/>
    <w:pPr>
      <w:spacing w:line="240" w:lineRule="auto"/>
    </w:pPr>
    <w:tblPr>
      <w:tblStyleRowBandSize w:val="1"/>
      <w:tblStyleColBandSize w:val="1"/>
    </w:tblPr>
  </w:style>
  <w:style w:type="character" w:styleId="Hyperlink">
    <w:name w:val="Hyperlink"/>
    <w:basedOn w:val="DefaultParagraphFont"/>
    <w:uiPriority w:val="99"/>
    <w:unhideWhenUsed/>
    <w:rsid w:val="0025585E"/>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pPr>
      <w:spacing w:line="240" w:lineRule="auto"/>
    </w:pPr>
    <w:tblPr>
      <w:tblStyleRowBandSize w:val="1"/>
      <w:tblStyleColBandSize w:val="1"/>
    </w:tblPr>
  </w:style>
  <w:style w:type="table" w:customStyle="1" w:styleId="ab">
    <w:basedOn w:val="TableNormal"/>
    <w:pPr>
      <w:spacing w:line="240" w:lineRule="auto"/>
    </w:pPr>
    <w:tblPr>
      <w:tblStyleRowBandSize w:val="1"/>
      <w:tblStyleColBandSize w:val="1"/>
    </w:tblPr>
  </w:style>
  <w:style w:type="table" w:customStyle="1" w:styleId="ac">
    <w:basedOn w:val="TableNormal"/>
    <w:tblPr>
      <w:tblStyleRowBandSize w:val="1"/>
      <w:tblStyleColBandSize w:val="1"/>
    </w:tblPr>
  </w:style>
  <w:style w:type="character" w:styleId="UnresolvedMention">
    <w:name w:val="Unresolved Mention"/>
    <w:basedOn w:val="DefaultParagraphFont"/>
    <w:uiPriority w:val="99"/>
    <w:semiHidden/>
    <w:unhideWhenUsed/>
    <w:rsid w:val="005841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CT-06-2015-0038" TargetMode="External"/><Relationship Id="rId18" Type="http://schemas.openxmlformats.org/officeDocument/2006/relationships/hyperlink" Target="https://store.mintel.com/report/uk-online-grocery-retailing-market-report?utm_source=chatgpt.com" TargetMode="External"/><Relationship Id="rId26" Type="http://schemas.openxmlformats.org/officeDocument/2006/relationships/hyperlink" Target="https://www.tesco.com/shop/en-GB/zone/marketplace?utm_source=chatgpt.com" TargetMode="External"/><Relationship Id="rId3" Type="http://schemas.openxmlformats.org/officeDocument/2006/relationships/styles" Target="styles.xml"/><Relationship Id="rId21" Type="http://schemas.openxmlformats.org/officeDocument/2006/relationships/hyperlink" Target="https://doi.org/10.1108/FS-07-2023-0134" TargetMode="External"/><Relationship Id="rId7" Type="http://schemas.openxmlformats.org/officeDocument/2006/relationships/endnotes" Target="endnotes.xml"/><Relationship Id="rId12" Type="http://schemas.openxmlformats.org/officeDocument/2006/relationships/hyperlink" Target="https://doi.org/10.1007/978-3-031-89766-0_7" TargetMode="External"/><Relationship Id="rId17" Type="http://schemas.openxmlformats.org/officeDocument/2006/relationships/hyperlink" Target="https://doi.org/10.1016/j.jclepro.2024.141103" TargetMode="External"/><Relationship Id="rId25" Type="http://schemas.openxmlformats.org/officeDocument/2006/relationships/hyperlink" Target="https://www.tescoplc.com/investors/reports-results-and-presentations/annual-report-2026" TargetMode="External"/><Relationship Id="rId2" Type="http://schemas.openxmlformats.org/officeDocument/2006/relationships/numbering" Target="numbering.xml"/><Relationship Id="rId16" Type="http://schemas.openxmlformats.org/officeDocument/2006/relationships/hyperlink" Target="https://doi.org/10.3390/analytics2040046" TargetMode="External"/><Relationship Id="rId20" Type="http://schemas.openxmlformats.org/officeDocument/2006/relationships/hyperlink" Target="https://www.ons.gov.uk/businessindustryandtrade/retailindustry/bulletins/retailsales/latest?utm_source=chatgpt.com" TargetMode="External"/><Relationship Id="rId29" Type="http://schemas.openxmlformats.org/officeDocument/2006/relationships/hyperlink" Target="https://doi.org/10.30574/ijsra.2024.11.1.00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9/ETFI68128.2026.11484595" TargetMode="External"/><Relationship Id="rId24" Type="http://schemas.openxmlformats.org/officeDocument/2006/relationships/hyperlink" Target="https://doi.org/10.61737/NNSO321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149206316675927" TargetMode="External"/><Relationship Id="rId23" Type="http://schemas.openxmlformats.org/officeDocument/2006/relationships/hyperlink" Target="https://www.statista.com/topics/7887/online-shopping-behavior-in-the-uk/?utm_source=chatgpt.com" TargetMode="External"/><Relationship Id="rId28" Type="http://schemas.openxmlformats.org/officeDocument/2006/relationships/hyperlink" Target="https://norma.ncirl.ie/6678/" TargetMode="External"/><Relationship Id="rId10" Type="http://schemas.openxmlformats.org/officeDocument/2006/relationships/image" Target="media/image3.png"/><Relationship Id="rId19" Type="http://schemas.openxmlformats.org/officeDocument/2006/relationships/hyperlink" Target="https://doi.org/10.1007/s12063-023-00382-z"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statistics/uk-business-data-survey-2026?utm_source=chatgpt.com" TargetMode="External"/><Relationship Id="rId22" Type="http://schemas.openxmlformats.org/officeDocument/2006/relationships/hyperlink" Target="https://doi.org/10.1177/1050651919854096" TargetMode="External"/><Relationship Id="rId27" Type="http://schemas.openxmlformats.org/officeDocument/2006/relationships/hyperlink" Target="https://www.tescoplc.com/media/ky0bfwpo/tesco_ar25_interactive.pdf?utm_source=chatgpt.com"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3aw8+V3c0J3q5EfUqhD2+8JzsQ==">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20</Pages>
  <Words>5686</Words>
  <Characters>32414</Characters>
  <Application>Microsoft Office Word</Application>
  <DocSecurity>0</DocSecurity>
  <Lines>270</Lines>
  <Paragraphs>76</Paragraphs>
  <ScaleCrop>false</ScaleCrop>
  <Company/>
  <LinksUpToDate>false</LinksUpToDate>
  <CharactersWithSpaces>38024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TAMIM</dc:creator>
  <cp:lastModifiedBy>Iulian Laurentiu Graur</cp:lastModifiedBy>
  <cp:revision>81</cp:revision>
  <dcterms:created xsi:type="dcterms:W3CDTF">2026-08-19T06:33:00Z</dcterms:created>
  <dcterms:modified xsi:type="dcterms:W3CDTF">2026-08-19T08:50:00Z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c88d592f-384a-4ecb-bc62-fb8e71df4cea</vt:lpwstr>
  </property>
</Properties>
</file>