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DBE38" w14:textId="77777777" w:rsidR="00D029C9" w:rsidRDefault="00190D92" w:rsidP="00D04085">
      <w:pPr>
        <w:spacing w:line="278" w:lineRule="auto"/>
        <w:jc w:val="center"/>
        <w:rPr>
          <w:rFonts w:ascii="Times New Roman" w:hAnsi="Times New Roman" w:cs="Times New Roman"/>
          <w:b/>
          <w:bCs/>
        </w:rPr>
      </w:pPr>
      <w:r w:rsidRPr="00190D92">
        <w:rPr>
          <w:rFonts w:ascii="Times New Roman" w:hAnsi="Times New Roman" w:cs="Times New Roman"/>
          <w:b/>
          <w:bCs/>
        </w:rPr>
        <w:t>University of Wales Trinity Saint David</w:t>
      </w:r>
      <w:r w:rsidRPr="00190D92">
        <w:rPr>
          <w:rFonts w:ascii="Times New Roman" w:hAnsi="Times New Roman" w:cs="Times New Roman"/>
          <w:b/>
          <w:bCs/>
        </w:rPr>
        <w:br/>
        <w:t>London Campus</w:t>
      </w:r>
    </w:p>
    <w:p w14:paraId="521F96C9" w14:textId="77777777" w:rsidR="00AF4D26" w:rsidRDefault="00AF4D26" w:rsidP="00D04085">
      <w:pPr>
        <w:spacing w:line="278" w:lineRule="auto"/>
        <w:jc w:val="center"/>
        <w:rPr>
          <w:rFonts w:ascii="Times New Roman" w:hAnsi="Times New Roman" w:cs="Times New Roman"/>
          <w:b/>
          <w:bCs/>
        </w:rPr>
      </w:pPr>
    </w:p>
    <w:p w14:paraId="6137F02B" w14:textId="4470BB2A" w:rsidR="00BA7BD3" w:rsidRPr="00D04085" w:rsidRDefault="00BA7BD3" w:rsidP="004177BC">
      <w:pPr>
        <w:spacing w:line="278" w:lineRule="auto"/>
        <w:jc w:val="center"/>
        <w:rPr>
          <w:rFonts w:ascii="Times New Roman" w:hAnsi="Times New Roman" w:cs="Times New Roman"/>
          <w:b/>
          <w:bCs/>
        </w:rPr>
      </w:pPr>
      <w:r w:rsidRPr="00BA7BD3">
        <w:rPr>
          <w:b/>
          <w:bCs/>
        </w:rPr>
        <w:t>Module Title:</w:t>
      </w:r>
      <w:r w:rsidR="00D029C9">
        <w:rPr>
          <w:b/>
          <w:bCs/>
        </w:rPr>
        <w:t xml:space="preserve"> </w:t>
      </w:r>
      <w:r w:rsidRPr="00BA7BD3">
        <w:rPr>
          <w:b/>
          <w:bCs/>
        </w:rPr>
        <w:t>Visions for the Future: Theoretical Perspectives on Management</w:t>
      </w:r>
    </w:p>
    <w:p w14:paraId="3A058760" w14:textId="19C8F719" w:rsidR="00BA7BD3" w:rsidRDefault="00BA7BD3" w:rsidP="004177BC">
      <w:pPr>
        <w:spacing w:line="278" w:lineRule="auto"/>
        <w:jc w:val="center"/>
        <w:rPr>
          <w:rFonts w:ascii="Times New Roman" w:hAnsi="Times New Roman" w:cs="Times New Roman"/>
          <w:b/>
          <w:bCs/>
        </w:rPr>
      </w:pPr>
      <w:r w:rsidRPr="00BA7BD3">
        <w:rPr>
          <w:rFonts w:ascii="Times New Roman" w:hAnsi="Times New Roman" w:cs="Times New Roman"/>
          <w:b/>
          <w:bCs/>
        </w:rPr>
        <w:t>Module Code:</w:t>
      </w:r>
      <w:r w:rsidR="004177BC">
        <w:rPr>
          <w:rFonts w:ascii="Times New Roman" w:hAnsi="Times New Roman" w:cs="Times New Roman"/>
          <w:b/>
          <w:bCs/>
        </w:rPr>
        <w:t xml:space="preserve"> </w:t>
      </w:r>
      <w:r w:rsidRPr="00BA7BD3">
        <w:rPr>
          <w:rFonts w:ascii="Times New Roman" w:hAnsi="Times New Roman" w:cs="Times New Roman"/>
          <w:b/>
          <w:bCs/>
        </w:rPr>
        <w:t>LCDB7008</w:t>
      </w:r>
    </w:p>
    <w:p w14:paraId="67DD4101" w14:textId="77777777" w:rsidR="00FC372A" w:rsidRDefault="00FC372A" w:rsidP="00FC372A">
      <w:pPr>
        <w:spacing w:line="278" w:lineRule="auto"/>
        <w:rPr>
          <w:rFonts w:ascii="Times New Roman" w:hAnsi="Times New Roman" w:cs="Times New Roman"/>
          <w:b/>
          <w:bCs/>
        </w:rPr>
      </w:pPr>
    </w:p>
    <w:p w14:paraId="34E90278" w14:textId="51FCBCA1" w:rsidR="00C64A4D" w:rsidRPr="00BA7BD3" w:rsidRDefault="00C64A4D" w:rsidP="00FC372A">
      <w:pPr>
        <w:spacing w:line="278" w:lineRule="auto"/>
        <w:rPr>
          <w:rFonts w:ascii="Times New Roman" w:hAnsi="Times New Roman" w:cs="Times New Roman"/>
          <w:b/>
          <w:bCs/>
        </w:rPr>
      </w:pPr>
      <w:r>
        <w:rPr>
          <w:rFonts w:ascii="Times New Roman" w:hAnsi="Times New Roman" w:cs="Times New Roman"/>
          <w:b/>
          <w:bCs/>
        </w:rPr>
        <w:t>Assi</w:t>
      </w:r>
      <w:r w:rsidR="00FC372A">
        <w:rPr>
          <w:rFonts w:ascii="Times New Roman" w:hAnsi="Times New Roman" w:cs="Times New Roman"/>
          <w:b/>
          <w:bCs/>
        </w:rPr>
        <w:t>gnment Title:</w:t>
      </w:r>
    </w:p>
    <w:p w14:paraId="528EF721" w14:textId="2E13BF5F" w:rsidR="005F7645" w:rsidRPr="005F7645" w:rsidRDefault="005F7645" w:rsidP="005F7645">
      <w:pPr>
        <w:spacing w:line="278" w:lineRule="auto"/>
        <w:jc w:val="both"/>
        <w:rPr>
          <w:rFonts w:ascii="Times New Roman" w:hAnsi="Times New Roman" w:cs="Times New Roman"/>
          <w:b/>
          <w:bCs/>
        </w:rPr>
      </w:pPr>
      <w:r w:rsidRPr="005F7645">
        <w:rPr>
          <w:rFonts w:ascii="Times New Roman" w:hAnsi="Times New Roman" w:cs="Times New Roman"/>
          <w:b/>
          <w:bCs/>
        </w:rPr>
        <w:t>Technology, e-Commerce and the Obsolescence of Traditional Organisational Structures and Management Roles in 21st-Century Corporations: A Critical Analysis</w:t>
      </w:r>
    </w:p>
    <w:p w14:paraId="0E2F0703" w14:textId="4B6878B4" w:rsidR="00887463" w:rsidRPr="00887463" w:rsidRDefault="00887463" w:rsidP="00D13BA3">
      <w:pPr>
        <w:spacing w:line="278" w:lineRule="auto"/>
        <w:jc w:val="center"/>
        <w:rPr>
          <w:rFonts w:ascii="Times New Roman" w:hAnsi="Times New Roman" w:cs="Times New Roman"/>
          <w:b/>
          <w:bCs/>
        </w:rPr>
      </w:pPr>
      <w:r w:rsidRPr="00887463">
        <w:rPr>
          <w:rFonts w:ascii="Times New Roman" w:hAnsi="Times New Roman" w:cs="Times New Roman"/>
          <w:b/>
          <w:bCs/>
        </w:rPr>
        <w:t>Student</w:t>
      </w:r>
      <w:r w:rsidR="00105EEC">
        <w:rPr>
          <w:rFonts w:ascii="Times New Roman" w:hAnsi="Times New Roman" w:cs="Times New Roman"/>
          <w:b/>
          <w:bCs/>
        </w:rPr>
        <w:t xml:space="preserve"> </w:t>
      </w:r>
      <w:r w:rsidRPr="00887463">
        <w:rPr>
          <w:rFonts w:ascii="Times New Roman" w:hAnsi="Times New Roman" w:cs="Times New Roman"/>
          <w:b/>
          <w:bCs/>
        </w:rPr>
        <w:t>Name:</w:t>
      </w:r>
      <w:r>
        <w:rPr>
          <w:rFonts w:ascii="Times New Roman" w:hAnsi="Times New Roman" w:cs="Times New Roman"/>
          <w:b/>
          <w:bCs/>
        </w:rPr>
        <w:t xml:space="preserve"> </w:t>
      </w:r>
      <w:r w:rsidRPr="00887463">
        <w:rPr>
          <w:rFonts w:ascii="Times New Roman" w:hAnsi="Times New Roman" w:cs="Times New Roman"/>
        </w:rPr>
        <w:t>Aklima Begum</w:t>
      </w:r>
    </w:p>
    <w:p w14:paraId="3D2CC3A0" w14:textId="25F72462" w:rsidR="00887463" w:rsidRPr="00887463" w:rsidRDefault="00887463" w:rsidP="00D13BA3">
      <w:pPr>
        <w:spacing w:line="278" w:lineRule="auto"/>
        <w:jc w:val="center"/>
        <w:rPr>
          <w:rFonts w:ascii="Times New Roman" w:hAnsi="Times New Roman" w:cs="Times New Roman"/>
          <w:b/>
          <w:bCs/>
        </w:rPr>
      </w:pPr>
      <w:r w:rsidRPr="00887463">
        <w:rPr>
          <w:rFonts w:ascii="Times New Roman" w:hAnsi="Times New Roman" w:cs="Times New Roman"/>
          <w:b/>
          <w:bCs/>
        </w:rPr>
        <w:t>Student</w:t>
      </w:r>
      <w:r w:rsidR="00254003">
        <w:rPr>
          <w:rFonts w:ascii="Times New Roman" w:hAnsi="Times New Roman" w:cs="Times New Roman"/>
          <w:b/>
          <w:bCs/>
        </w:rPr>
        <w:t xml:space="preserve"> </w:t>
      </w:r>
      <w:r w:rsidRPr="00887463">
        <w:rPr>
          <w:rFonts w:ascii="Times New Roman" w:hAnsi="Times New Roman" w:cs="Times New Roman"/>
          <w:b/>
          <w:bCs/>
        </w:rPr>
        <w:t>ID:</w:t>
      </w:r>
      <w:r>
        <w:rPr>
          <w:rFonts w:ascii="Times New Roman" w:hAnsi="Times New Roman" w:cs="Times New Roman"/>
          <w:b/>
          <w:bCs/>
        </w:rPr>
        <w:t xml:space="preserve"> </w:t>
      </w:r>
      <w:r w:rsidRPr="00A4429C">
        <w:rPr>
          <w:rFonts w:ascii="Times New Roman" w:hAnsi="Times New Roman" w:cs="Times New Roman"/>
        </w:rPr>
        <w:t>2503750</w:t>
      </w:r>
    </w:p>
    <w:p w14:paraId="79599A2D" w14:textId="48A96792" w:rsidR="00887463" w:rsidRPr="00887463" w:rsidRDefault="00887463" w:rsidP="00D13BA3">
      <w:pPr>
        <w:spacing w:line="278" w:lineRule="auto"/>
        <w:jc w:val="center"/>
        <w:rPr>
          <w:rFonts w:ascii="Times New Roman" w:hAnsi="Times New Roman" w:cs="Times New Roman"/>
          <w:b/>
          <w:bCs/>
        </w:rPr>
      </w:pPr>
      <w:r w:rsidRPr="00887463">
        <w:rPr>
          <w:rFonts w:ascii="Times New Roman" w:hAnsi="Times New Roman" w:cs="Times New Roman"/>
          <w:b/>
          <w:bCs/>
        </w:rPr>
        <w:t>Programme:</w:t>
      </w:r>
      <w:r w:rsidR="00254003">
        <w:rPr>
          <w:rFonts w:ascii="Times New Roman" w:hAnsi="Times New Roman" w:cs="Times New Roman"/>
          <w:b/>
          <w:bCs/>
        </w:rPr>
        <w:t xml:space="preserve"> </w:t>
      </w:r>
      <w:r w:rsidRPr="00887463">
        <w:rPr>
          <w:rFonts w:ascii="Times New Roman" w:hAnsi="Times New Roman" w:cs="Times New Roman"/>
        </w:rPr>
        <w:t>Doctor of Business Administration (DBA)</w:t>
      </w:r>
    </w:p>
    <w:p w14:paraId="546BD190" w14:textId="77777777" w:rsidR="00C41E56" w:rsidRDefault="00C41E56" w:rsidP="00381781">
      <w:pPr>
        <w:spacing w:line="278" w:lineRule="auto"/>
        <w:jc w:val="both"/>
        <w:rPr>
          <w:rFonts w:ascii="Times New Roman" w:hAnsi="Times New Roman" w:cs="Times New Roman"/>
          <w:b/>
          <w:bCs/>
        </w:rPr>
      </w:pPr>
    </w:p>
    <w:p w14:paraId="37CAB175" w14:textId="1C0365D8" w:rsidR="00254003" w:rsidRPr="00254003" w:rsidRDefault="00254003" w:rsidP="00105EEC">
      <w:pPr>
        <w:spacing w:line="278" w:lineRule="auto"/>
        <w:jc w:val="center"/>
        <w:rPr>
          <w:rFonts w:ascii="Times New Roman" w:hAnsi="Times New Roman" w:cs="Times New Roman"/>
          <w:b/>
          <w:bCs/>
        </w:rPr>
      </w:pPr>
      <w:r w:rsidRPr="00254003">
        <w:rPr>
          <w:rFonts w:ascii="Times New Roman" w:hAnsi="Times New Roman" w:cs="Times New Roman"/>
          <w:b/>
          <w:bCs/>
        </w:rPr>
        <w:t>Module</w:t>
      </w:r>
      <w:r w:rsidR="00105EEC">
        <w:rPr>
          <w:rFonts w:ascii="Times New Roman" w:hAnsi="Times New Roman" w:cs="Times New Roman"/>
          <w:b/>
          <w:bCs/>
        </w:rPr>
        <w:t xml:space="preserve"> </w:t>
      </w:r>
      <w:r w:rsidRPr="00254003">
        <w:rPr>
          <w:rFonts w:ascii="Times New Roman" w:hAnsi="Times New Roman" w:cs="Times New Roman"/>
          <w:b/>
          <w:bCs/>
        </w:rPr>
        <w:t>Tutor:</w:t>
      </w:r>
      <w:r w:rsidR="0098798E">
        <w:rPr>
          <w:rFonts w:ascii="Times New Roman" w:hAnsi="Times New Roman" w:cs="Times New Roman"/>
          <w:b/>
          <w:bCs/>
        </w:rPr>
        <w:t xml:space="preserve"> </w:t>
      </w:r>
      <w:r w:rsidR="00F97482" w:rsidRPr="009812E1">
        <w:rPr>
          <w:rFonts w:ascii="Times New Roman" w:hAnsi="Times New Roman" w:cs="Times New Roman"/>
        </w:rPr>
        <w:t xml:space="preserve">Prof </w:t>
      </w:r>
      <w:r w:rsidR="0098798E" w:rsidRPr="00FE6B03">
        <w:rPr>
          <w:rFonts w:ascii="Times New Roman" w:hAnsi="Times New Roman" w:cs="Times New Roman"/>
        </w:rPr>
        <w:t>Amare Desta</w:t>
      </w:r>
    </w:p>
    <w:p w14:paraId="760694F7" w14:textId="1EBE1CF9" w:rsidR="00254003" w:rsidRPr="00254003" w:rsidRDefault="00254003" w:rsidP="00105EEC">
      <w:pPr>
        <w:spacing w:line="278" w:lineRule="auto"/>
        <w:jc w:val="center"/>
        <w:rPr>
          <w:rFonts w:ascii="Times New Roman" w:hAnsi="Times New Roman" w:cs="Times New Roman"/>
          <w:b/>
          <w:bCs/>
        </w:rPr>
      </w:pPr>
      <w:r w:rsidRPr="00254003">
        <w:rPr>
          <w:rFonts w:ascii="Times New Roman" w:hAnsi="Times New Roman" w:cs="Times New Roman"/>
          <w:b/>
          <w:bCs/>
        </w:rPr>
        <w:t>Submission</w:t>
      </w:r>
      <w:r w:rsidR="00CE7E2D">
        <w:rPr>
          <w:rFonts w:ascii="Times New Roman" w:hAnsi="Times New Roman" w:cs="Times New Roman"/>
          <w:b/>
          <w:bCs/>
        </w:rPr>
        <w:t xml:space="preserve"> </w:t>
      </w:r>
      <w:r w:rsidRPr="00254003">
        <w:rPr>
          <w:rFonts w:ascii="Times New Roman" w:hAnsi="Times New Roman" w:cs="Times New Roman"/>
          <w:b/>
          <w:bCs/>
        </w:rPr>
        <w:t>Date:</w:t>
      </w:r>
      <w:r w:rsidR="00CE7E2D" w:rsidRPr="00FE6B03">
        <w:rPr>
          <w:rFonts w:ascii="Times New Roman" w:hAnsi="Times New Roman" w:cs="Times New Roman"/>
        </w:rPr>
        <w:t>12</w:t>
      </w:r>
      <w:r w:rsidR="00621D50">
        <w:rPr>
          <w:rFonts w:ascii="Times New Roman" w:hAnsi="Times New Roman" w:cs="Times New Roman"/>
        </w:rPr>
        <w:t xml:space="preserve"> January </w:t>
      </w:r>
      <w:r w:rsidR="00CE7E2D" w:rsidRPr="00FE6B03">
        <w:rPr>
          <w:rFonts w:ascii="Times New Roman" w:hAnsi="Times New Roman" w:cs="Times New Roman"/>
        </w:rPr>
        <w:t>2026</w:t>
      </w:r>
    </w:p>
    <w:p w14:paraId="41E6B22A" w14:textId="722D1CA8" w:rsidR="0098798E" w:rsidRPr="0098798E" w:rsidRDefault="004C4E30" w:rsidP="00105EEC">
      <w:pPr>
        <w:spacing w:line="278" w:lineRule="auto"/>
        <w:jc w:val="center"/>
        <w:rPr>
          <w:rFonts w:ascii="Times New Roman" w:hAnsi="Times New Roman" w:cs="Times New Roman"/>
          <w:b/>
          <w:bCs/>
        </w:rPr>
      </w:pPr>
      <w:r>
        <w:rPr>
          <w:rFonts w:ascii="Times New Roman" w:hAnsi="Times New Roman" w:cs="Times New Roman"/>
          <w:b/>
          <w:bCs/>
        </w:rPr>
        <w:t>Word Count</w:t>
      </w:r>
      <w:r w:rsidR="004A213A">
        <w:rPr>
          <w:rFonts w:ascii="Times New Roman" w:hAnsi="Times New Roman" w:cs="Times New Roman"/>
          <w:b/>
          <w:bCs/>
        </w:rPr>
        <w:t xml:space="preserve">: </w:t>
      </w:r>
      <w:r w:rsidR="004A213A" w:rsidRPr="00FE6B03">
        <w:rPr>
          <w:rFonts w:ascii="Times New Roman" w:hAnsi="Times New Roman" w:cs="Times New Roman"/>
        </w:rPr>
        <w:t>74</w:t>
      </w:r>
      <w:r w:rsidR="00AD06C9">
        <w:rPr>
          <w:rFonts w:ascii="Times New Roman" w:hAnsi="Times New Roman" w:cs="Times New Roman"/>
        </w:rPr>
        <w:t>85</w:t>
      </w:r>
      <w:r w:rsidR="004A213A" w:rsidRPr="00FE6B03">
        <w:rPr>
          <w:rFonts w:ascii="Times New Roman" w:hAnsi="Times New Roman" w:cs="Times New Roman"/>
        </w:rPr>
        <w:t>Words (excluding refer</w:t>
      </w:r>
      <w:r w:rsidR="00D13BA3" w:rsidRPr="00FE6B03">
        <w:rPr>
          <w:rFonts w:ascii="Times New Roman" w:hAnsi="Times New Roman" w:cs="Times New Roman"/>
        </w:rPr>
        <w:t>ences)</w:t>
      </w:r>
    </w:p>
    <w:p w14:paraId="090AD1A1" w14:textId="77777777" w:rsidR="00D04085" w:rsidRDefault="00D04085" w:rsidP="00381781">
      <w:pPr>
        <w:spacing w:line="278" w:lineRule="auto"/>
        <w:jc w:val="both"/>
        <w:rPr>
          <w:rFonts w:ascii="Times New Roman" w:hAnsi="Times New Roman" w:cs="Times New Roman"/>
          <w:b/>
          <w:bCs/>
        </w:rPr>
      </w:pPr>
    </w:p>
    <w:p w14:paraId="760B3A3E" w14:textId="77777777" w:rsidR="00D04085" w:rsidRDefault="00D04085" w:rsidP="00381781">
      <w:pPr>
        <w:spacing w:line="278" w:lineRule="auto"/>
        <w:jc w:val="both"/>
        <w:rPr>
          <w:rFonts w:ascii="Times New Roman" w:hAnsi="Times New Roman" w:cs="Times New Roman"/>
          <w:b/>
          <w:bCs/>
        </w:rPr>
      </w:pPr>
    </w:p>
    <w:p w14:paraId="7C98C314" w14:textId="77777777" w:rsidR="00D04085" w:rsidRDefault="00D04085" w:rsidP="00381781">
      <w:pPr>
        <w:spacing w:line="278" w:lineRule="auto"/>
        <w:jc w:val="both"/>
        <w:rPr>
          <w:rFonts w:ascii="Times New Roman" w:hAnsi="Times New Roman" w:cs="Times New Roman"/>
          <w:b/>
          <w:bCs/>
        </w:rPr>
      </w:pPr>
    </w:p>
    <w:p w14:paraId="66074A10" w14:textId="77777777" w:rsidR="00D04085" w:rsidRDefault="00D04085" w:rsidP="00381781">
      <w:pPr>
        <w:spacing w:line="278" w:lineRule="auto"/>
        <w:jc w:val="both"/>
        <w:rPr>
          <w:rFonts w:ascii="Times New Roman" w:hAnsi="Times New Roman" w:cs="Times New Roman"/>
          <w:b/>
          <w:bCs/>
        </w:rPr>
      </w:pPr>
    </w:p>
    <w:p w14:paraId="6B0DBFAB" w14:textId="77777777" w:rsidR="00D04085" w:rsidRDefault="00D04085" w:rsidP="00381781">
      <w:pPr>
        <w:spacing w:line="278" w:lineRule="auto"/>
        <w:jc w:val="both"/>
        <w:rPr>
          <w:rFonts w:ascii="Times New Roman" w:hAnsi="Times New Roman" w:cs="Times New Roman"/>
          <w:b/>
          <w:bCs/>
        </w:rPr>
      </w:pPr>
    </w:p>
    <w:p w14:paraId="65486002" w14:textId="77777777" w:rsidR="00D04085" w:rsidRDefault="00D04085" w:rsidP="00381781">
      <w:pPr>
        <w:spacing w:line="278" w:lineRule="auto"/>
        <w:jc w:val="both"/>
        <w:rPr>
          <w:rFonts w:ascii="Times New Roman" w:hAnsi="Times New Roman" w:cs="Times New Roman"/>
          <w:b/>
          <w:bCs/>
        </w:rPr>
      </w:pPr>
    </w:p>
    <w:p w14:paraId="7A5736C8" w14:textId="77777777" w:rsidR="00D04085" w:rsidRDefault="00D04085" w:rsidP="00381781">
      <w:pPr>
        <w:spacing w:line="278" w:lineRule="auto"/>
        <w:jc w:val="both"/>
        <w:rPr>
          <w:rFonts w:ascii="Times New Roman" w:hAnsi="Times New Roman" w:cs="Times New Roman"/>
          <w:b/>
          <w:bCs/>
        </w:rPr>
      </w:pPr>
    </w:p>
    <w:p w14:paraId="12C3CC32" w14:textId="77777777" w:rsidR="00D04085" w:rsidRDefault="00D04085" w:rsidP="00381781">
      <w:pPr>
        <w:spacing w:line="278" w:lineRule="auto"/>
        <w:jc w:val="both"/>
        <w:rPr>
          <w:rFonts w:ascii="Times New Roman" w:hAnsi="Times New Roman" w:cs="Times New Roman"/>
          <w:b/>
          <w:bCs/>
        </w:rPr>
      </w:pPr>
    </w:p>
    <w:p w14:paraId="70574462" w14:textId="77777777" w:rsidR="00D04085" w:rsidRDefault="00D04085" w:rsidP="00381781">
      <w:pPr>
        <w:spacing w:line="278" w:lineRule="auto"/>
        <w:jc w:val="both"/>
        <w:rPr>
          <w:rFonts w:ascii="Times New Roman" w:hAnsi="Times New Roman" w:cs="Times New Roman"/>
          <w:b/>
          <w:bCs/>
        </w:rPr>
      </w:pPr>
    </w:p>
    <w:p w14:paraId="6B18482C" w14:textId="77777777" w:rsidR="00D04085" w:rsidRDefault="00D04085" w:rsidP="00381781">
      <w:pPr>
        <w:spacing w:line="278" w:lineRule="auto"/>
        <w:jc w:val="both"/>
        <w:rPr>
          <w:rFonts w:ascii="Times New Roman" w:hAnsi="Times New Roman" w:cs="Times New Roman"/>
          <w:b/>
          <w:bCs/>
        </w:rPr>
      </w:pPr>
    </w:p>
    <w:p w14:paraId="109C9592" w14:textId="77777777" w:rsidR="00D04085" w:rsidRDefault="00D04085" w:rsidP="00381781">
      <w:pPr>
        <w:spacing w:line="278" w:lineRule="auto"/>
        <w:jc w:val="both"/>
        <w:rPr>
          <w:rFonts w:ascii="Times New Roman" w:hAnsi="Times New Roman" w:cs="Times New Roman"/>
          <w:b/>
          <w:bCs/>
        </w:rPr>
      </w:pPr>
    </w:p>
    <w:p w14:paraId="59461C2D" w14:textId="77777777" w:rsidR="000D2707" w:rsidRDefault="000D2707" w:rsidP="00381781">
      <w:pPr>
        <w:spacing w:line="278" w:lineRule="auto"/>
        <w:jc w:val="both"/>
        <w:rPr>
          <w:rFonts w:ascii="Times New Roman" w:hAnsi="Times New Roman" w:cs="Times New Roman"/>
          <w:b/>
          <w:bCs/>
        </w:rPr>
        <w:sectPr w:rsidR="000D2707" w:rsidSect="00AA5DE6">
          <w:pgSz w:w="11906" w:h="16838"/>
          <w:pgMar w:top="1440" w:right="1440" w:bottom="1440" w:left="1440" w:header="720" w:footer="720" w:gutter="0"/>
          <w:cols w:space="720"/>
          <w:docGrid w:linePitch="360"/>
        </w:sectPr>
      </w:pPr>
    </w:p>
    <w:p w14:paraId="3E757068" w14:textId="77777777" w:rsidR="005C0A5F" w:rsidRDefault="005C0A5F">
      <w:pPr>
        <w:spacing w:line="278" w:lineRule="auto"/>
      </w:pPr>
    </w:p>
    <w:sdt>
      <w:sdtPr>
        <w:rPr>
          <w:rFonts w:asciiTheme="minorHAnsi" w:eastAsiaTheme="minorEastAsia" w:hAnsiTheme="minorHAnsi" w:cstheme="minorBidi"/>
          <w:color w:val="auto"/>
          <w:sz w:val="24"/>
          <w:szCs w:val="24"/>
          <w:lang w:eastAsia="ja-JP"/>
        </w:rPr>
        <w:id w:val="-272784314"/>
        <w:docPartObj>
          <w:docPartGallery w:val="Table of Contents"/>
          <w:docPartUnique/>
        </w:docPartObj>
      </w:sdtPr>
      <w:sdtEndPr>
        <w:rPr>
          <w:b/>
          <w:bCs/>
        </w:rPr>
      </w:sdtEndPr>
      <w:sdtContent>
        <w:p w14:paraId="678CB34B" w14:textId="592EEA4D" w:rsidR="00FB0494" w:rsidRDefault="00FB0494">
          <w:pPr>
            <w:pStyle w:val="TOCHeading"/>
          </w:pPr>
          <w:r>
            <w:t>Contents</w:t>
          </w:r>
        </w:p>
        <w:p w14:paraId="1AE832B7" w14:textId="3E479386" w:rsidR="001E0C7D" w:rsidRDefault="00FB0494">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18812959" w:history="1">
            <w:r w:rsidR="001E0C7D" w:rsidRPr="005704AE">
              <w:rPr>
                <w:rStyle w:val="Hyperlink"/>
                <w:rFonts w:ascii="Times New Roman" w:hAnsi="Times New Roman" w:cs="Times New Roman"/>
                <w:noProof/>
              </w:rPr>
              <w:t>Introduction</w:t>
            </w:r>
            <w:r w:rsidR="001E0C7D">
              <w:rPr>
                <w:noProof/>
                <w:webHidden/>
              </w:rPr>
              <w:tab/>
            </w:r>
            <w:r w:rsidR="001E0C7D">
              <w:rPr>
                <w:noProof/>
                <w:webHidden/>
              </w:rPr>
              <w:fldChar w:fldCharType="begin"/>
            </w:r>
            <w:r w:rsidR="001E0C7D">
              <w:rPr>
                <w:noProof/>
                <w:webHidden/>
              </w:rPr>
              <w:instrText xml:space="preserve"> PAGEREF _Toc218812959 \h </w:instrText>
            </w:r>
            <w:r w:rsidR="001E0C7D">
              <w:rPr>
                <w:noProof/>
                <w:webHidden/>
              </w:rPr>
            </w:r>
            <w:r w:rsidR="001E0C7D">
              <w:rPr>
                <w:noProof/>
                <w:webHidden/>
              </w:rPr>
              <w:fldChar w:fldCharType="separate"/>
            </w:r>
            <w:r w:rsidR="001E0C7D">
              <w:rPr>
                <w:noProof/>
                <w:webHidden/>
              </w:rPr>
              <w:t>1</w:t>
            </w:r>
            <w:r w:rsidR="001E0C7D">
              <w:rPr>
                <w:noProof/>
                <w:webHidden/>
              </w:rPr>
              <w:fldChar w:fldCharType="end"/>
            </w:r>
          </w:hyperlink>
        </w:p>
        <w:p w14:paraId="58EE5FD6" w14:textId="44050269" w:rsidR="001E0C7D" w:rsidRDefault="001E0C7D">
          <w:pPr>
            <w:pStyle w:val="TOC2"/>
            <w:tabs>
              <w:tab w:val="right" w:leader="dot" w:pos="9016"/>
            </w:tabs>
            <w:rPr>
              <w:noProof/>
              <w:kern w:val="2"/>
              <w:lang w:eastAsia="en-GB"/>
              <w14:ligatures w14:val="standardContextual"/>
            </w:rPr>
          </w:pPr>
          <w:hyperlink w:anchor="_Toc218812960" w:history="1">
            <w:r w:rsidRPr="005704AE">
              <w:rPr>
                <w:rStyle w:val="Hyperlink"/>
                <w:b/>
                <w:bCs/>
                <w:noProof/>
              </w:rPr>
              <w:t xml:space="preserve">1.1 </w:t>
            </w:r>
            <w:r w:rsidRPr="005704AE">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_Toc218812960 \h </w:instrText>
            </w:r>
            <w:r>
              <w:rPr>
                <w:noProof/>
                <w:webHidden/>
              </w:rPr>
            </w:r>
            <w:r>
              <w:rPr>
                <w:noProof/>
                <w:webHidden/>
              </w:rPr>
              <w:fldChar w:fldCharType="separate"/>
            </w:r>
            <w:r>
              <w:rPr>
                <w:noProof/>
                <w:webHidden/>
              </w:rPr>
              <w:t>2</w:t>
            </w:r>
            <w:r>
              <w:rPr>
                <w:noProof/>
                <w:webHidden/>
              </w:rPr>
              <w:fldChar w:fldCharType="end"/>
            </w:r>
          </w:hyperlink>
        </w:p>
        <w:p w14:paraId="4BDF67EA" w14:textId="4C155CF8" w:rsidR="001E0C7D" w:rsidRDefault="001E0C7D">
          <w:pPr>
            <w:pStyle w:val="TOC2"/>
            <w:tabs>
              <w:tab w:val="right" w:leader="dot" w:pos="9016"/>
            </w:tabs>
            <w:rPr>
              <w:noProof/>
              <w:kern w:val="2"/>
              <w:lang w:eastAsia="en-GB"/>
              <w14:ligatures w14:val="standardContextual"/>
            </w:rPr>
          </w:pPr>
          <w:hyperlink w:anchor="_Toc218812961" w:history="1">
            <w:r w:rsidRPr="005704AE">
              <w:rPr>
                <w:rStyle w:val="Hyperlink"/>
                <w:rFonts w:ascii="Times New Roman" w:hAnsi="Times New Roman" w:cs="Times New Roman"/>
                <w:b/>
                <w:bCs/>
                <w:noProof/>
              </w:rPr>
              <w:t xml:space="preserve">1.2 </w:t>
            </w:r>
            <w:r w:rsidRPr="005704AE">
              <w:rPr>
                <w:rStyle w:val="Hyperlink"/>
                <w:rFonts w:ascii="Times New Roman" w:hAnsi="Times New Roman" w:cs="Times New Roman"/>
                <w:noProof/>
              </w:rPr>
              <w:t>Purpose of the Study</w:t>
            </w:r>
            <w:r>
              <w:rPr>
                <w:noProof/>
                <w:webHidden/>
              </w:rPr>
              <w:tab/>
            </w:r>
            <w:r>
              <w:rPr>
                <w:noProof/>
                <w:webHidden/>
              </w:rPr>
              <w:fldChar w:fldCharType="begin"/>
            </w:r>
            <w:r>
              <w:rPr>
                <w:noProof/>
                <w:webHidden/>
              </w:rPr>
              <w:instrText xml:space="preserve"> PAGEREF _Toc218812961 \h </w:instrText>
            </w:r>
            <w:r>
              <w:rPr>
                <w:noProof/>
                <w:webHidden/>
              </w:rPr>
            </w:r>
            <w:r>
              <w:rPr>
                <w:noProof/>
                <w:webHidden/>
              </w:rPr>
              <w:fldChar w:fldCharType="separate"/>
            </w:r>
            <w:r>
              <w:rPr>
                <w:noProof/>
                <w:webHidden/>
              </w:rPr>
              <w:t>3</w:t>
            </w:r>
            <w:r>
              <w:rPr>
                <w:noProof/>
                <w:webHidden/>
              </w:rPr>
              <w:fldChar w:fldCharType="end"/>
            </w:r>
          </w:hyperlink>
        </w:p>
        <w:p w14:paraId="54A2474F" w14:textId="0C70ED2B" w:rsidR="001E0C7D" w:rsidRDefault="001E0C7D">
          <w:pPr>
            <w:pStyle w:val="TOC1"/>
            <w:tabs>
              <w:tab w:val="right" w:leader="dot" w:pos="9016"/>
            </w:tabs>
            <w:rPr>
              <w:noProof/>
              <w:kern w:val="2"/>
              <w:lang w:eastAsia="en-GB"/>
              <w14:ligatures w14:val="standardContextual"/>
            </w:rPr>
          </w:pPr>
          <w:hyperlink w:anchor="_Toc218812962" w:history="1">
            <w:r w:rsidRPr="005704AE">
              <w:rPr>
                <w:rStyle w:val="Hyperlink"/>
                <w:rFonts w:ascii="Times New Roman" w:hAnsi="Times New Roman" w:cs="Times New Roman"/>
                <w:noProof/>
              </w:rPr>
              <w:t>2. Literature</w:t>
            </w:r>
            <w:r w:rsidRPr="005704AE">
              <w:rPr>
                <w:rStyle w:val="Hyperlink"/>
                <w:rFonts w:ascii="Times New Roman" w:eastAsia="Aptos" w:hAnsi="Times New Roman" w:cs="Times New Roman"/>
                <w:b/>
                <w:bCs/>
                <w:noProof/>
              </w:rPr>
              <w:t xml:space="preserve"> </w:t>
            </w:r>
            <w:r w:rsidRPr="005704AE">
              <w:rPr>
                <w:rStyle w:val="Hyperlink"/>
                <w:rFonts w:ascii="Times New Roman" w:hAnsi="Times New Roman" w:cs="Times New Roman"/>
                <w:noProof/>
              </w:rPr>
              <w:t>Review</w:t>
            </w:r>
            <w:r w:rsidRPr="005704AE">
              <w:rPr>
                <w:rStyle w:val="Hyperlink"/>
                <w:rFonts w:ascii="Times New Roman" w:eastAsia="Aptos" w:hAnsi="Times New Roman" w:cs="Times New Roman"/>
                <w:b/>
                <w:bCs/>
                <w:noProof/>
              </w:rPr>
              <w:t xml:space="preserve">: </w:t>
            </w:r>
            <w:r w:rsidRPr="005704AE">
              <w:rPr>
                <w:rStyle w:val="Hyperlink"/>
                <w:rFonts w:ascii="Times New Roman" w:eastAsia="Aptos" w:hAnsi="Times New Roman" w:cs="Times New Roman"/>
                <w:noProof/>
              </w:rPr>
              <w:t>Technology, Organisational Structure and Management Roles</w:t>
            </w:r>
            <w:r>
              <w:rPr>
                <w:noProof/>
                <w:webHidden/>
              </w:rPr>
              <w:tab/>
            </w:r>
            <w:r>
              <w:rPr>
                <w:noProof/>
                <w:webHidden/>
              </w:rPr>
              <w:fldChar w:fldCharType="begin"/>
            </w:r>
            <w:r>
              <w:rPr>
                <w:noProof/>
                <w:webHidden/>
              </w:rPr>
              <w:instrText xml:space="preserve"> PAGEREF _Toc218812962 \h </w:instrText>
            </w:r>
            <w:r>
              <w:rPr>
                <w:noProof/>
                <w:webHidden/>
              </w:rPr>
            </w:r>
            <w:r>
              <w:rPr>
                <w:noProof/>
                <w:webHidden/>
              </w:rPr>
              <w:fldChar w:fldCharType="separate"/>
            </w:r>
            <w:r>
              <w:rPr>
                <w:noProof/>
                <w:webHidden/>
              </w:rPr>
              <w:t>4</w:t>
            </w:r>
            <w:r>
              <w:rPr>
                <w:noProof/>
                <w:webHidden/>
              </w:rPr>
              <w:fldChar w:fldCharType="end"/>
            </w:r>
          </w:hyperlink>
        </w:p>
        <w:p w14:paraId="70969097" w14:textId="3D1DCE2A" w:rsidR="001E0C7D" w:rsidRDefault="001E0C7D">
          <w:pPr>
            <w:pStyle w:val="TOC2"/>
            <w:tabs>
              <w:tab w:val="right" w:leader="dot" w:pos="9016"/>
            </w:tabs>
            <w:rPr>
              <w:noProof/>
              <w:kern w:val="2"/>
              <w:lang w:eastAsia="en-GB"/>
              <w14:ligatures w14:val="standardContextual"/>
            </w:rPr>
          </w:pPr>
          <w:hyperlink w:anchor="_Toc218812963" w:history="1">
            <w:r w:rsidRPr="005704AE">
              <w:rPr>
                <w:rStyle w:val="Hyperlink"/>
                <w:rFonts w:ascii="Times New Roman" w:eastAsia="Aptos" w:hAnsi="Times New Roman" w:cs="Times New Roman"/>
                <w:noProof/>
              </w:rPr>
              <w:t>2.1 Evolution of Technology in Business</w:t>
            </w:r>
            <w:r>
              <w:rPr>
                <w:noProof/>
                <w:webHidden/>
              </w:rPr>
              <w:tab/>
            </w:r>
            <w:r>
              <w:rPr>
                <w:noProof/>
                <w:webHidden/>
              </w:rPr>
              <w:fldChar w:fldCharType="begin"/>
            </w:r>
            <w:r>
              <w:rPr>
                <w:noProof/>
                <w:webHidden/>
              </w:rPr>
              <w:instrText xml:space="preserve"> PAGEREF _Toc218812963 \h </w:instrText>
            </w:r>
            <w:r>
              <w:rPr>
                <w:noProof/>
                <w:webHidden/>
              </w:rPr>
            </w:r>
            <w:r>
              <w:rPr>
                <w:noProof/>
                <w:webHidden/>
              </w:rPr>
              <w:fldChar w:fldCharType="separate"/>
            </w:r>
            <w:r>
              <w:rPr>
                <w:noProof/>
                <w:webHidden/>
              </w:rPr>
              <w:t>4</w:t>
            </w:r>
            <w:r>
              <w:rPr>
                <w:noProof/>
                <w:webHidden/>
              </w:rPr>
              <w:fldChar w:fldCharType="end"/>
            </w:r>
          </w:hyperlink>
        </w:p>
        <w:p w14:paraId="5B35EA76" w14:textId="74BB4563" w:rsidR="001E0C7D" w:rsidRDefault="001E0C7D">
          <w:pPr>
            <w:pStyle w:val="TOC2"/>
            <w:tabs>
              <w:tab w:val="right" w:leader="dot" w:pos="9016"/>
            </w:tabs>
            <w:rPr>
              <w:noProof/>
              <w:kern w:val="2"/>
              <w:lang w:eastAsia="en-GB"/>
              <w14:ligatures w14:val="standardContextual"/>
            </w:rPr>
          </w:pPr>
          <w:hyperlink w:anchor="_Toc218812964" w:history="1">
            <w:r w:rsidRPr="005704AE">
              <w:rPr>
                <w:rStyle w:val="Hyperlink"/>
                <w:rFonts w:ascii="Times New Roman" w:eastAsia="Aptos" w:hAnsi="Times New Roman" w:cs="Times New Roman"/>
                <w:noProof/>
              </w:rPr>
              <w:t>2.2 The Rise of e-Commerce</w:t>
            </w:r>
            <w:r>
              <w:rPr>
                <w:noProof/>
                <w:webHidden/>
              </w:rPr>
              <w:tab/>
            </w:r>
            <w:r>
              <w:rPr>
                <w:noProof/>
                <w:webHidden/>
              </w:rPr>
              <w:fldChar w:fldCharType="begin"/>
            </w:r>
            <w:r>
              <w:rPr>
                <w:noProof/>
                <w:webHidden/>
              </w:rPr>
              <w:instrText xml:space="preserve"> PAGEREF _Toc218812964 \h </w:instrText>
            </w:r>
            <w:r>
              <w:rPr>
                <w:noProof/>
                <w:webHidden/>
              </w:rPr>
            </w:r>
            <w:r>
              <w:rPr>
                <w:noProof/>
                <w:webHidden/>
              </w:rPr>
              <w:fldChar w:fldCharType="separate"/>
            </w:r>
            <w:r>
              <w:rPr>
                <w:noProof/>
                <w:webHidden/>
              </w:rPr>
              <w:t>6</w:t>
            </w:r>
            <w:r>
              <w:rPr>
                <w:noProof/>
                <w:webHidden/>
              </w:rPr>
              <w:fldChar w:fldCharType="end"/>
            </w:r>
          </w:hyperlink>
        </w:p>
        <w:p w14:paraId="3E70A994" w14:textId="759B803B" w:rsidR="001E0C7D" w:rsidRDefault="001E0C7D">
          <w:pPr>
            <w:pStyle w:val="TOC2"/>
            <w:tabs>
              <w:tab w:val="right" w:leader="dot" w:pos="9016"/>
            </w:tabs>
            <w:rPr>
              <w:noProof/>
              <w:kern w:val="2"/>
              <w:lang w:eastAsia="en-GB"/>
              <w14:ligatures w14:val="standardContextual"/>
            </w:rPr>
          </w:pPr>
          <w:hyperlink w:anchor="_Toc218812965" w:history="1">
            <w:r w:rsidRPr="005704AE">
              <w:rPr>
                <w:rStyle w:val="Hyperlink"/>
                <w:rFonts w:ascii="Times New Roman" w:eastAsia="Aptos" w:hAnsi="Times New Roman" w:cs="Times New Roman"/>
                <w:noProof/>
              </w:rPr>
              <w:t>2.3 The Emergence of e-Business</w:t>
            </w:r>
            <w:r>
              <w:rPr>
                <w:noProof/>
                <w:webHidden/>
              </w:rPr>
              <w:tab/>
            </w:r>
            <w:r>
              <w:rPr>
                <w:noProof/>
                <w:webHidden/>
              </w:rPr>
              <w:fldChar w:fldCharType="begin"/>
            </w:r>
            <w:r>
              <w:rPr>
                <w:noProof/>
                <w:webHidden/>
              </w:rPr>
              <w:instrText xml:space="preserve"> PAGEREF _Toc218812965 \h </w:instrText>
            </w:r>
            <w:r>
              <w:rPr>
                <w:noProof/>
                <w:webHidden/>
              </w:rPr>
            </w:r>
            <w:r>
              <w:rPr>
                <w:noProof/>
                <w:webHidden/>
              </w:rPr>
              <w:fldChar w:fldCharType="separate"/>
            </w:r>
            <w:r>
              <w:rPr>
                <w:noProof/>
                <w:webHidden/>
              </w:rPr>
              <w:t>7</w:t>
            </w:r>
            <w:r>
              <w:rPr>
                <w:noProof/>
                <w:webHidden/>
              </w:rPr>
              <w:fldChar w:fldCharType="end"/>
            </w:r>
          </w:hyperlink>
        </w:p>
        <w:p w14:paraId="03265E26" w14:textId="52E98D4E" w:rsidR="001E0C7D" w:rsidRDefault="001E0C7D">
          <w:pPr>
            <w:pStyle w:val="TOC2"/>
            <w:tabs>
              <w:tab w:val="right" w:leader="dot" w:pos="9016"/>
            </w:tabs>
            <w:rPr>
              <w:noProof/>
              <w:kern w:val="2"/>
              <w:lang w:eastAsia="en-GB"/>
              <w14:ligatures w14:val="standardContextual"/>
            </w:rPr>
          </w:pPr>
          <w:hyperlink w:anchor="_Toc218812966" w:history="1">
            <w:r w:rsidRPr="005704AE">
              <w:rPr>
                <w:rStyle w:val="Hyperlink"/>
                <w:rFonts w:ascii="Times New Roman" w:eastAsia="Aptos" w:hAnsi="Times New Roman" w:cs="Times New Roman"/>
                <w:noProof/>
              </w:rPr>
              <w:t>2.4 Definition and Explanation of Organisational Structure</w:t>
            </w:r>
            <w:r>
              <w:rPr>
                <w:noProof/>
                <w:webHidden/>
              </w:rPr>
              <w:tab/>
            </w:r>
            <w:r>
              <w:rPr>
                <w:noProof/>
                <w:webHidden/>
              </w:rPr>
              <w:fldChar w:fldCharType="begin"/>
            </w:r>
            <w:r>
              <w:rPr>
                <w:noProof/>
                <w:webHidden/>
              </w:rPr>
              <w:instrText xml:space="preserve"> PAGEREF _Toc218812966 \h </w:instrText>
            </w:r>
            <w:r>
              <w:rPr>
                <w:noProof/>
                <w:webHidden/>
              </w:rPr>
            </w:r>
            <w:r>
              <w:rPr>
                <w:noProof/>
                <w:webHidden/>
              </w:rPr>
              <w:fldChar w:fldCharType="separate"/>
            </w:r>
            <w:r>
              <w:rPr>
                <w:noProof/>
                <w:webHidden/>
              </w:rPr>
              <w:t>8</w:t>
            </w:r>
            <w:r>
              <w:rPr>
                <w:noProof/>
                <w:webHidden/>
              </w:rPr>
              <w:fldChar w:fldCharType="end"/>
            </w:r>
          </w:hyperlink>
        </w:p>
        <w:p w14:paraId="71F680F0" w14:textId="53006F5A" w:rsidR="001E0C7D" w:rsidRDefault="001E0C7D">
          <w:pPr>
            <w:pStyle w:val="TOC2"/>
            <w:tabs>
              <w:tab w:val="right" w:leader="dot" w:pos="9016"/>
            </w:tabs>
            <w:rPr>
              <w:noProof/>
              <w:kern w:val="2"/>
              <w:lang w:eastAsia="en-GB"/>
              <w14:ligatures w14:val="standardContextual"/>
            </w:rPr>
          </w:pPr>
          <w:hyperlink w:anchor="_Toc218812967" w:history="1">
            <w:r w:rsidRPr="005704AE">
              <w:rPr>
                <w:rStyle w:val="Hyperlink"/>
                <w:rFonts w:ascii="Times New Roman" w:eastAsia="Aptos" w:hAnsi="Times New Roman" w:cs="Times New Roman"/>
                <w:noProof/>
              </w:rPr>
              <w:t>2.5 Theories of Management Roles</w:t>
            </w:r>
            <w:r>
              <w:rPr>
                <w:noProof/>
                <w:webHidden/>
              </w:rPr>
              <w:tab/>
            </w:r>
            <w:r>
              <w:rPr>
                <w:noProof/>
                <w:webHidden/>
              </w:rPr>
              <w:fldChar w:fldCharType="begin"/>
            </w:r>
            <w:r>
              <w:rPr>
                <w:noProof/>
                <w:webHidden/>
              </w:rPr>
              <w:instrText xml:space="preserve"> PAGEREF _Toc218812967 \h </w:instrText>
            </w:r>
            <w:r>
              <w:rPr>
                <w:noProof/>
                <w:webHidden/>
              </w:rPr>
            </w:r>
            <w:r>
              <w:rPr>
                <w:noProof/>
                <w:webHidden/>
              </w:rPr>
              <w:fldChar w:fldCharType="separate"/>
            </w:r>
            <w:r>
              <w:rPr>
                <w:noProof/>
                <w:webHidden/>
              </w:rPr>
              <w:t>9</w:t>
            </w:r>
            <w:r>
              <w:rPr>
                <w:noProof/>
                <w:webHidden/>
              </w:rPr>
              <w:fldChar w:fldCharType="end"/>
            </w:r>
          </w:hyperlink>
        </w:p>
        <w:p w14:paraId="18BD6CAE" w14:textId="2CA68896" w:rsidR="001E0C7D" w:rsidRDefault="001E0C7D">
          <w:pPr>
            <w:pStyle w:val="TOC2"/>
            <w:tabs>
              <w:tab w:val="right" w:leader="dot" w:pos="9016"/>
            </w:tabs>
            <w:rPr>
              <w:noProof/>
              <w:kern w:val="2"/>
              <w:lang w:eastAsia="en-GB"/>
              <w14:ligatures w14:val="standardContextual"/>
            </w:rPr>
          </w:pPr>
          <w:hyperlink w:anchor="_Toc218812968" w:history="1">
            <w:r w:rsidRPr="005704AE">
              <w:rPr>
                <w:rStyle w:val="Hyperlink"/>
                <w:rFonts w:ascii="Times New Roman" w:eastAsia="Aptos" w:hAnsi="Times New Roman" w:cs="Times New Roman"/>
                <w:noProof/>
              </w:rPr>
              <w:t>2.6 Implications for Traditional Models</w:t>
            </w:r>
            <w:r>
              <w:rPr>
                <w:noProof/>
                <w:webHidden/>
              </w:rPr>
              <w:tab/>
            </w:r>
            <w:r>
              <w:rPr>
                <w:noProof/>
                <w:webHidden/>
              </w:rPr>
              <w:fldChar w:fldCharType="begin"/>
            </w:r>
            <w:r>
              <w:rPr>
                <w:noProof/>
                <w:webHidden/>
              </w:rPr>
              <w:instrText xml:space="preserve"> PAGEREF _Toc218812968 \h </w:instrText>
            </w:r>
            <w:r>
              <w:rPr>
                <w:noProof/>
                <w:webHidden/>
              </w:rPr>
            </w:r>
            <w:r>
              <w:rPr>
                <w:noProof/>
                <w:webHidden/>
              </w:rPr>
              <w:fldChar w:fldCharType="separate"/>
            </w:r>
            <w:r>
              <w:rPr>
                <w:noProof/>
                <w:webHidden/>
              </w:rPr>
              <w:t>11</w:t>
            </w:r>
            <w:r>
              <w:rPr>
                <w:noProof/>
                <w:webHidden/>
              </w:rPr>
              <w:fldChar w:fldCharType="end"/>
            </w:r>
          </w:hyperlink>
        </w:p>
        <w:p w14:paraId="35FF1293" w14:textId="2D9B858B" w:rsidR="001E0C7D" w:rsidRDefault="001E0C7D">
          <w:pPr>
            <w:pStyle w:val="TOC1"/>
            <w:tabs>
              <w:tab w:val="right" w:leader="dot" w:pos="9016"/>
            </w:tabs>
            <w:rPr>
              <w:noProof/>
              <w:kern w:val="2"/>
              <w:lang w:eastAsia="en-GB"/>
              <w14:ligatures w14:val="standardContextual"/>
            </w:rPr>
          </w:pPr>
          <w:hyperlink w:anchor="_Toc218812969" w:history="1">
            <w:r w:rsidRPr="005704AE">
              <w:rPr>
                <w:rStyle w:val="Hyperlink"/>
                <w:rFonts w:ascii="Times New Roman" w:eastAsia="Aptos" w:hAnsi="Times New Roman" w:cs="Times New Roman"/>
                <w:noProof/>
              </w:rPr>
              <w:t>3. Changing Nature of 21st-Century Corporations</w:t>
            </w:r>
            <w:r>
              <w:rPr>
                <w:noProof/>
                <w:webHidden/>
              </w:rPr>
              <w:tab/>
            </w:r>
            <w:r>
              <w:rPr>
                <w:noProof/>
                <w:webHidden/>
              </w:rPr>
              <w:fldChar w:fldCharType="begin"/>
            </w:r>
            <w:r>
              <w:rPr>
                <w:noProof/>
                <w:webHidden/>
              </w:rPr>
              <w:instrText xml:space="preserve"> PAGEREF _Toc218812969 \h </w:instrText>
            </w:r>
            <w:r>
              <w:rPr>
                <w:noProof/>
                <w:webHidden/>
              </w:rPr>
            </w:r>
            <w:r>
              <w:rPr>
                <w:noProof/>
                <w:webHidden/>
              </w:rPr>
              <w:fldChar w:fldCharType="separate"/>
            </w:r>
            <w:r>
              <w:rPr>
                <w:noProof/>
                <w:webHidden/>
              </w:rPr>
              <w:t>12</w:t>
            </w:r>
            <w:r>
              <w:rPr>
                <w:noProof/>
                <w:webHidden/>
              </w:rPr>
              <w:fldChar w:fldCharType="end"/>
            </w:r>
          </w:hyperlink>
        </w:p>
        <w:p w14:paraId="15785032" w14:textId="5225B006" w:rsidR="001E0C7D" w:rsidRDefault="001E0C7D">
          <w:pPr>
            <w:pStyle w:val="TOC2"/>
            <w:tabs>
              <w:tab w:val="right" w:leader="dot" w:pos="9016"/>
            </w:tabs>
            <w:rPr>
              <w:noProof/>
              <w:kern w:val="2"/>
              <w:lang w:eastAsia="en-GB"/>
              <w14:ligatures w14:val="standardContextual"/>
            </w:rPr>
          </w:pPr>
          <w:hyperlink w:anchor="_Toc218812970" w:history="1">
            <w:r w:rsidRPr="005704AE">
              <w:rPr>
                <w:rStyle w:val="Hyperlink"/>
                <w:rFonts w:eastAsia="Aptos"/>
                <w:noProof/>
              </w:rPr>
              <w:t>3.1 Increased Connectivity and Globalisation</w:t>
            </w:r>
            <w:r>
              <w:rPr>
                <w:noProof/>
                <w:webHidden/>
              </w:rPr>
              <w:tab/>
            </w:r>
            <w:r>
              <w:rPr>
                <w:noProof/>
                <w:webHidden/>
              </w:rPr>
              <w:fldChar w:fldCharType="begin"/>
            </w:r>
            <w:r>
              <w:rPr>
                <w:noProof/>
                <w:webHidden/>
              </w:rPr>
              <w:instrText xml:space="preserve"> PAGEREF _Toc218812970 \h </w:instrText>
            </w:r>
            <w:r>
              <w:rPr>
                <w:noProof/>
                <w:webHidden/>
              </w:rPr>
            </w:r>
            <w:r>
              <w:rPr>
                <w:noProof/>
                <w:webHidden/>
              </w:rPr>
              <w:fldChar w:fldCharType="separate"/>
            </w:r>
            <w:r>
              <w:rPr>
                <w:noProof/>
                <w:webHidden/>
              </w:rPr>
              <w:t>12</w:t>
            </w:r>
            <w:r>
              <w:rPr>
                <w:noProof/>
                <w:webHidden/>
              </w:rPr>
              <w:fldChar w:fldCharType="end"/>
            </w:r>
          </w:hyperlink>
        </w:p>
        <w:p w14:paraId="43A949E2" w14:textId="1E9484A7" w:rsidR="001E0C7D" w:rsidRDefault="001E0C7D">
          <w:pPr>
            <w:pStyle w:val="TOC2"/>
            <w:tabs>
              <w:tab w:val="right" w:leader="dot" w:pos="9016"/>
            </w:tabs>
            <w:rPr>
              <w:noProof/>
              <w:kern w:val="2"/>
              <w:lang w:eastAsia="en-GB"/>
              <w14:ligatures w14:val="standardContextual"/>
            </w:rPr>
          </w:pPr>
          <w:hyperlink w:anchor="_Toc218812971" w:history="1">
            <w:r w:rsidRPr="005704AE">
              <w:rPr>
                <w:rStyle w:val="Hyperlink"/>
                <w:rFonts w:ascii="Times New Roman" w:eastAsia="Aptos" w:hAnsi="Times New Roman" w:cs="Times New Roman"/>
                <w:noProof/>
              </w:rPr>
              <w:t>3.2 Shift towards Digital Transformation</w:t>
            </w:r>
            <w:r>
              <w:rPr>
                <w:noProof/>
                <w:webHidden/>
              </w:rPr>
              <w:tab/>
            </w:r>
            <w:r>
              <w:rPr>
                <w:noProof/>
                <w:webHidden/>
              </w:rPr>
              <w:fldChar w:fldCharType="begin"/>
            </w:r>
            <w:r>
              <w:rPr>
                <w:noProof/>
                <w:webHidden/>
              </w:rPr>
              <w:instrText xml:space="preserve"> PAGEREF _Toc218812971 \h </w:instrText>
            </w:r>
            <w:r>
              <w:rPr>
                <w:noProof/>
                <w:webHidden/>
              </w:rPr>
            </w:r>
            <w:r>
              <w:rPr>
                <w:noProof/>
                <w:webHidden/>
              </w:rPr>
              <w:fldChar w:fldCharType="separate"/>
            </w:r>
            <w:r>
              <w:rPr>
                <w:noProof/>
                <w:webHidden/>
              </w:rPr>
              <w:t>13</w:t>
            </w:r>
            <w:r>
              <w:rPr>
                <w:noProof/>
                <w:webHidden/>
              </w:rPr>
              <w:fldChar w:fldCharType="end"/>
            </w:r>
          </w:hyperlink>
        </w:p>
        <w:p w14:paraId="50843406" w14:textId="35A370EA" w:rsidR="001E0C7D" w:rsidRDefault="001E0C7D">
          <w:pPr>
            <w:pStyle w:val="TOC2"/>
            <w:tabs>
              <w:tab w:val="right" w:leader="dot" w:pos="9016"/>
            </w:tabs>
            <w:rPr>
              <w:noProof/>
              <w:kern w:val="2"/>
              <w:lang w:eastAsia="en-GB"/>
              <w14:ligatures w14:val="standardContextual"/>
            </w:rPr>
          </w:pPr>
          <w:hyperlink w:anchor="_Toc218812972" w:history="1">
            <w:r w:rsidRPr="005704AE">
              <w:rPr>
                <w:rStyle w:val="Hyperlink"/>
                <w:rFonts w:ascii="Times New Roman" w:eastAsia="Aptos" w:hAnsi="Times New Roman" w:cs="Times New Roman"/>
                <w:noProof/>
              </w:rPr>
              <w:t>3.3 Importance of Adaptability and Agility</w:t>
            </w:r>
            <w:r>
              <w:rPr>
                <w:noProof/>
                <w:webHidden/>
              </w:rPr>
              <w:tab/>
            </w:r>
            <w:r>
              <w:rPr>
                <w:noProof/>
                <w:webHidden/>
              </w:rPr>
              <w:fldChar w:fldCharType="begin"/>
            </w:r>
            <w:r>
              <w:rPr>
                <w:noProof/>
                <w:webHidden/>
              </w:rPr>
              <w:instrText xml:space="preserve"> PAGEREF _Toc218812972 \h </w:instrText>
            </w:r>
            <w:r>
              <w:rPr>
                <w:noProof/>
                <w:webHidden/>
              </w:rPr>
            </w:r>
            <w:r>
              <w:rPr>
                <w:noProof/>
                <w:webHidden/>
              </w:rPr>
              <w:fldChar w:fldCharType="separate"/>
            </w:r>
            <w:r>
              <w:rPr>
                <w:noProof/>
                <w:webHidden/>
              </w:rPr>
              <w:t>14</w:t>
            </w:r>
            <w:r>
              <w:rPr>
                <w:noProof/>
                <w:webHidden/>
              </w:rPr>
              <w:fldChar w:fldCharType="end"/>
            </w:r>
          </w:hyperlink>
        </w:p>
        <w:p w14:paraId="7ACCAA9C" w14:textId="7042DDC4" w:rsidR="001E0C7D" w:rsidRDefault="001E0C7D">
          <w:pPr>
            <w:pStyle w:val="TOC1"/>
            <w:tabs>
              <w:tab w:val="right" w:leader="dot" w:pos="9016"/>
            </w:tabs>
            <w:rPr>
              <w:noProof/>
              <w:kern w:val="2"/>
              <w:lang w:eastAsia="en-GB"/>
              <w14:ligatures w14:val="standardContextual"/>
            </w:rPr>
          </w:pPr>
          <w:hyperlink w:anchor="_Toc218812973" w:history="1">
            <w:r w:rsidRPr="005704AE">
              <w:rPr>
                <w:rStyle w:val="Hyperlink"/>
                <w:rFonts w:ascii="Times New Roman" w:hAnsi="Times New Roman" w:cs="Times New Roman"/>
                <w:noProof/>
              </w:rPr>
              <w:t>4. Obsolescence of Traditional Organisational Structures</w:t>
            </w:r>
            <w:r>
              <w:rPr>
                <w:noProof/>
                <w:webHidden/>
              </w:rPr>
              <w:tab/>
            </w:r>
            <w:r>
              <w:rPr>
                <w:noProof/>
                <w:webHidden/>
              </w:rPr>
              <w:fldChar w:fldCharType="begin"/>
            </w:r>
            <w:r>
              <w:rPr>
                <w:noProof/>
                <w:webHidden/>
              </w:rPr>
              <w:instrText xml:space="preserve"> PAGEREF _Toc218812973 \h </w:instrText>
            </w:r>
            <w:r>
              <w:rPr>
                <w:noProof/>
                <w:webHidden/>
              </w:rPr>
            </w:r>
            <w:r>
              <w:rPr>
                <w:noProof/>
                <w:webHidden/>
              </w:rPr>
              <w:fldChar w:fldCharType="separate"/>
            </w:r>
            <w:r>
              <w:rPr>
                <w:noProof/>
                <w:webHidden/>
              </w:rPr>
              <w:t>15</w:t>
            </w:r>
            <w:r>
              <w:rPr>
                <w:noProof/>
                <w:webHidden/>
              </w:rPr>
              <w:fldChar w:fldCharType="end"/>
            </w:r>
          </w:hyperlink>
        </w:p>
        <w:p w14:paraId="18BA1A1C" w14:textId="28ADCAAB" w:rsidR="001E0C7D" w:rsidRDefault="001E0C7D">
          <w:pPr>
            <w:pStyle w:val="TOC2"/>
            <w:tabs>
              <w:tab w:val="right" w:leader="dot" w:pos="9016"/>
            </w:tabs>
            <w:rPr>
              <w:noProof/>
              <w:kern w:val="2"/>
              <w:lang w:eastAsia="en-GB"/>
              <w14:ligatures w14:val="standardContextual"/>
            </w:rPr>
          </w:pPr>
          <w:hyperlink w:anchor="_Toc218812974" w:history="1">
            <w:r w:rsidRPr="005704AE">
              <w:rPr>
                <w:rStyle w:val="Hyperlink"/>
                <w:rFonts w:ascii="Times New Roman" w:hAnsi="Times New Roman" w:cs="Times New Roman"/>
                <w:noProof/>
              </w:rPr>
              <w:t>4.1 Hierarchical Structures vs. Flat Organisations</w:t>
            </w:r>
            <w:r>
              <w:rPr>
                <w:noProof/>
                <w:webHidden/>
              </w:rPr>
              <w:tab/>
            </w:r>
            <w:r>
              <w:rPr>
                <w:noProof/>
                <w:webHidden/>
              </w:rPr>
              <w:fldChar w:fldCharType="begin"/>
            </w:r>
            <w:r>
              <w:rPr>
                <w:noProof/>
                <w:webHidden/>
              </w:rPr>
              <w:instrText xml:space="preserve"> PAGEREF _Toc218812974 \h </w:instrText>
            </w:r>
            <w:r>
              <w:rPr>
                <w:noProof/>
                <w:webHidden/>
              </w:rPr>
            </w:r>
            <w:r>
              <w:rPr>
                <w:noProof/>
                <w:webHidden/>
              </w:rPr>
              <w:fldChar w:fldCharType="separate"/>
            </w:r>
            <w:r>
              <w:rPr>
                <w:noProof/>
                <w:webHidden/>
              </w:rPr>
              <w:t>16</w:t>
            </w:r>
            <w:r>
              <w:rPr>
                <w:noProof/>
                <w:webHidden/>
              </w:rPr>
              <w:fldChar w:fldCharType="end"/>
            </w:r>
          </w:hyperlink>
        </w:p>
        <w:p w14:paraId="36886C54" w14:textId="22CB5D23" w:rsidR="001E0C7D" w:rsidRDefault="001E0C7D">
          <w:pPr>
            <w:pStyle w:val="TOC2"/>
            <w:tabs>
              <w:tab w:val="right" w:leader="dot" w:pos="9016"/>
            </w:tabs>
            <w:rPr>
              <w:noProof/>
              <w:kern w:val="2"/>
              <w:lang w:eastAsia="en-GB"/>
              <w14:ligatures w14:val="standardContextual"/>
            </w:rPr>
          </w:pPr>
          <w:hyperlink w:anchor="_Toc218812975" w:history="1">
            <w:r w:rsidRPr="005704AE">
              <w:rPr>
                <w:rStyle w:val="Hyperlink"/>
                <w:rFonts w:ascii="Times New Roman" w:hAnsi="Times New Roman" w:cs="Times New Roman"/>
                <w:noProof/>
              </w:rPr>
              <w:t>4.2 Matrix Organisations and Cross-Functional Teams</w:t>
            </w:r>
            <w:r>
              <w:rPr>
                <w:noProof/>
                <w:webHidden/>
              </w:rPr>
              <w:tab/>
            </w:r>
            <w:r>
              <w:rPr>
                <w:noProof/>
                <w:webHidden/>
              </w:rPr>
              <w:fldChar w:fldCharType="begin"/>
            </w:r>
            <w:r>
              <w:rPr>
                <w:noProof/>
                <w:webHidden/>
              </w:rPr>
              <w:instrText xml:space="preserve"> PAGEREF _Toc218812975 \h </w:instrText>
            </w:r>
            <w:r>
              <w:rPr>
                <w:noProof/>
                <w:webHidden/>
              </w:rPr>
            </w:r>
            <w:r>
              <w:rPr>
                <w:noProof/>
                <w:webHidden/>
              </w:rPr>
              <w:fldChar w:fldCharType="separate"/>
            </w:r>
            <w:r>
              <w:rPr>
                <w:noProof/>
                <w:webHidden/>
              </w:rPr>
              <w:t>17</w:t>
            </w:r>
            <w:r>
              <w:rPr>
                <w:noProof/>
                <w:webHidden/>
              </w:rPr>
              <w:fldChar w:fldCharType="end"/>
            </w:r>
          </w:hyperlink>
        </w:p>
        <w:p w14:paraId="2AB0A949" w14:textId="7435E8D2" w:rsidR="001E0C7D" w:rsidRDefault="001E0C7D">
          <w:pPr>
            <w:pStyle w:val="TOC2"/>
            <w:tabs>
              <w:tab w:val="right" w:leader="dot" w:pos="9016"/>
            </w:tabs>
            <w:rPr>
              <w:noProof/>
              <w:kern w:val="2"/>
              <w:lang w:eastAsia="en-GB"/>
              <w14:ligatures w14:val="standardContextual"/>
            </w:rPr>
          </w:pPr>
          <w:hyperlink w:anchor="_Toc218812976" w:history="1">
            <w:r w:rsidRPr="005704AE">
              <w:rPr>
                <w:rStyle w:val="Hyperlink"/>
                <w:rFonts w:ascii="Times New Roman" w:hAnsi="Times New Roman" w:cs="Times New Roman"/>
                <w:b/>
                <w:bCs/>
                <w:noProof/>
              </w:rPr>
              <w:t>4.3 Decentralisation and Empowerment</w:t>
            </w:r>
            <w:r>
              <w:rPr>
                <w:noProof/>
                <w:webHidden/>
              </w:rPr>
              <w:tab/>
            </w:r>
            <w:r>
              <w:rPr>
                <w:noProof/>
                <w:webHidden/>
              </w:rPr>
              <w:fldChar w:fldCharType="begin"/>
            </w:r>
            <w:r>
              <w:rPr>
                <w:noProof/>
                <w:webHidden/>
              </w:rPr>
              <w:instrText xml:space="preserve"> PAGEREF _Toc218812976 \h </w:instrText>
            </w:r>
            <w:r>
              <w:rPr>
                <w:noProof/>
                <w:webHidden/>
              </w:rPr>
            </w:r>
            <w:r>
              <w:rPr>
                <w:noProof/>
                <w:webHidden/>
              </w:rPr>
              <w:fldChar w:fldCharType="separate"/>
            </w:r>
            <w:r>
              <w:rPr>
                <w:noProof/>
                <w:webHidden/>
              </w:rPr>
              <w:t>18</w:t>
            </w:r>
            <w:r>
              <w:rPr>
                <w:noProof/>
                <w:webHidden/>
              </w:rPr>
              <w:fldChar w:fldCharType="end"/>
            </w:r>
          </w:hyperlink>
        </w:p>
        <w:p w14:paraId="565B1608" w14:textId="36A6F40A" w:rsidR="001E0C7D" w:rsidRDefault="001E0C7D">
          <w:pPr>
            <w:pStyle w:val="TOC1"/>
            <w:tabs>
              <w:tab w:val="right" w:leader="dot" w:pos="9016"/>
            </w:tabs>
            <w:rPr>
              <w:noProof/>
              <w:kern w:val="2"/>
              <w:lang w:eastAsia="en-GB"/>
              <w14:ligatures w14:val="standardContextual"/>
            </w:rPr>
          </w:pPr>
          <w:hyperlink w:anchor="_Toc218812977" w:history="1">
            <w:r w:rsidRPr="005704AE">
              <w:rPr>
                <w:rStyle w:val="Hyperlink"/>
                <w:rFonts w:ascii="Times New Roman" w:hAnsi="Times New Roman" w:cs="Times New Roman"/>
                <w:noProof/>
              </w:rPr>
              <w:t>5. Redefining Management Roles</w:t>
            </w:r>
            <w:r>
              <w:rPr>
                <w:noProof/>
                <w:webHidden/>
              </w:rPr>
              <w:tab/>
            </w:r>
            <w:r>
              <w:rPr>
                <w:noProof/>
                <w:webHidden/>
              </w:rPr>
              <w:fldChar w:fldCharType="begin"/>
            </w:r>
            <w:r>
              <w:rPr>
                <w:noProof/>
                <w:webHidden/>
              </w:rPr>
              <w:instrText xml:space="preserve"> PAGEREF _Toc218812977 \h </w:instrText>
            </w:r>
            <w:r>
              <w:rPr>
                <w:noProof/>
                <w:webHidden/>
              </w:rPr>
            </w:r>
            <w:r>
              <w:rPr>
                <w:noProof/>
                <w:webHidden/>
              </w:rPr>
              <w:fldChar w:fldCharType="separate"/>
            </w:r>
            <w:r>
              <w:rPr>
                <w:noProof/>
                <w:webHidden/>
              </w:rPr>
              <w:t>19</w:t>
            </w:r>
            <w:r>
              <w:rPr>
                <w:noProof/>
                <w:webHidden/>
              </w:rPr>
              <w:fldChar w:fldCharType="end"/>
            </w:r>
          </w:hyperlink>
        </w:p>
        <w:p w14:paraId="7F6919CD" w14:textId="45779724" w:rsidR="001E0C7D" w:rsidRDefault="001E0C7D">
          <w:pPr>
            <w:pStyle w:val="TOC2"/>
            <w:tabs>
              <w:tab w:val="right" w:leader="dot" w:pos="9016"/>
            </w:tabs>
            <w:rPr>
              <w:noProof/>
              <w:kern w:val="2"/>
              <w:lang w:eastAsia="en-GB"/>
              <w14:ligatures w14:val="standardContextual"/>
            </w:rPr>
          </w:pPr>
          <w:hyperlink w:anchor="_Toc218812978" w:history="1">
            <w:r w:rsidRPr="005704AE">
              <w:rPr>
                <w:rStyle w:val="Hyperlink"/>
                <w:rFonts w:ascii="Times New Roman" w:hAnsi="Times New Roman" w:cs="Times New Roman"/>
                <w:noProof/>
              </w:rPr>
              <w:t>5.1 Transformational Leadership</w:t>
            </w:r>
            <w:r>
              <w:rPr>
                <w:noProof/>
                <w:webHidden/>
              </w:rPr>
              <w:tab/>
            </w:r>
            <w:r>
              <w:rPr>
                <w:noProof/>
                <w:webHidden/>
              </w:rPr>
              <w:fldChar w:fldCharType="begin"/>
            </w:r>
            <w:r>
              <w:rPr>
                <w:noProof/>
                <w:webHidden/>
              </w:rPr>
              <w:instrText xml:space="preserve"> PAGEREF _Toc218812978 \h </w:instrText>
            </w:r>
            <w:r>
              <w:rPr>
                <w:noProof/>
                <w:webHidden/>
              </w:rPr>
            </w:r>
            <w:r>
              <w:rPr>
                <w:noProof/>
                <w:webHidden/>
              </w:rPr>
              <w:fldChar w:fldCharType="separate"/>
            </w:r>
            <w:r>
              <w:rPr>
                <w:noProof/>
                <w:webHidden/>
              </w:rPr>
              <w:t>20</w:t>
            </w:r>
            <w:r>
              <w:rPr>
                <w:noProof/>
                <w:webHidden/>
              </w:rPr>
              <w:fldChar w:fldCharType="end"/>
            </w:r>
          </w:hyperlink>
        </w:p>
        <w:p w14:paraId="7E0FD910" w14:textId="24737D66" w:rsidR="001E0C7D" w:rsidRDefault="001E0C7D">
          <w:pPr>
            <w:pStyle w:val="TOC2"/>
            <w:tabs>
              <w:tab w:val="right" w:leader="dot" w:pos="9016"/>
            </w:tabs>
            <w:rPr>
              <w:noProof/>
              <w:kern w:val="2"/>
              <w:lang w:eastAsia="en-GB"/>
              <w14:ligatures w14:val="standardContextual"/>
            </w:rPr>
          </w:pPr>
          <w:hyperlink w:anchor="_Toc218812979" w:history="1">
            <w:r w:rsidRPr="005704AE">
              <w:rPr>
                <w:rStyle w:val="Hyperlink"/>
                <w:rFonts w:ascii="Times New Roman" w:hAnsi="Times New Roman" w:cs="Times New Roman"/>
                <w:noProof/>
              </w:rPr>
              <w:t>5.2 Embracing Technological Literacy</w:t>
            </w:r>
            <w:r>
              <w:rPr>
                <w:noProof/>
                <w:webHidden/>
              </w:rPr>
              <w:tab/>
            </w:r>
            <w:r>
              <w:rPr>
                <w:noProof/>
                <w:webHidden/>
              </w:rPr>
              <w:fldChar w:fldCharType="begin"/>
            </w:r>
            <w:r>
              <w:rPr>
                <w:noProof/>
                <w:webHidden/>
              </w:rPr>
              <w:instrText xml:space="preserve"> PAGEREF _Toc218812979 \h </w:instrText>
            </w:r>
            <w:r>
              <w:rPr>
                <w:noProof/>
                <w:webHidden/>
              </w:rPr>
            </w:r>
            <w:r>
              <w:rPr>
                <w:noProof/>
                <w:webHidden/>
              </w:rPr>
              <w:fldChar w:fldCharType="separate"/>
            </w:r>
            <w:r>
              <w:rPr>
                <w:noProof/>
                <w:webHidden/>
              </w:rPr>
              <w:t>20</w:t>
            </w:r>
            <w:r>
              <w:rPr>
                <w:noProof/>
                <w:webHidden/>
              </w:rPr>
              <w:fldChar w:fldCharType="end"/>
            </w:r>
          </w:hyperlink>
        </w:p>
        <w:p w14:paraId="410723F0" w14:textId="4341E634" w:rsidR="001E0C7D" w:rsidRDefault="001E0C7D">
          <w:pPr>
            <w:pStyle w:val="TOC1"/>
            <w:tabs>
              <w:tab w:val="right" w:leader="dot" w:pos="9016"/>
            </w:tabs>
            <w:rPr>
              <w:noProof/>
              <w:kern w:val="2"/>
              <w:lang w:eastAsia="en-GB"/>
              <w14:ligatures w14:val="standardContextual"/>
            </w:rPr>
          </w:pPr>
          <w:hyperlink w:anchor="_Toc218812980" w:history="1">
            <w:r w:rsidRPr="005704AE">
              <w:rPr>
                <w:rStyle w:val="Hyperlink"/>
                <w:rFonts w:ascii="Times New Roman" w:hAnsi="Times New Roman" w:cs="Times New Roman"/>
                <w:noProof/>
              </w:rPr>
              <w:t>6. Challenges and Opportunities</w:t>
            </w:r>
            <w:r>
              <w:rPr>
                <w:noProof/>
                <w:webHidden/>
              </w:rPr>
              <w:tab/>
            </w:r>
            <w:r>
              <w:rPr>
                <w:noProof/>
                <w:webHidden/>
              </w:rPr>
              <w:fldChar w:fldCharType="begin"/>
            </w:r>
            <w:r>
              <w:rPr>
                <w:noProof/>
                <w:webHidden/>
              </w:rPr>
              <w:instrText xml:space="preserve"> PAGEREF _Toc218812980 \h </w:instrText>
            </w:r>
            <w:r>
              <w:rPr>
                <w:noProof/>
                <w:webHidden/>
              </w:rPr>
            </w:r>
            <w:r>
              <w:rPr>
                <w:noProof/>
                <w:webHidden/>
              </w:rPr>
              <w:fldChar w:fldCharType="separate"/>
            </w:r>
            <w:r>
              <w:rPr>
                <w:noProof/>
                <w:webHidden/>
              </w:rPr>
              <w:t>21</w:t>
            </w:r>
            <w:r>
              <w:rPr>
                <w:noProof/>
                <w:webHidden/>
              </w:rPr>
              <w:fldChar w:fldCharType="end"/>
            </w:r>
          </w:hyperlink>
        </w:p>
        <w:p w14:paraId="49FA8208" w14:textId="128EB5F8" w:rsidR="001E0C7D" w:rsidRDefault="001E0C7D">
          <w:pPr>
            <w:pStyle w:val="TOC2"/>
            <w:tabs>
              <w:tab w:val="right" w:leader="dot" w:pos="9016"/>
            </w:tabs>
            <w:rPr>
              <w:noProof/>
              <w:kern w:val="2"/>
              <w:lang w:eastAsia="en-GB"/>
              <w14:ligatures w14:val="standardContextual"/>
            </w:rPr>
          </w:pPr>
          <w:hyperlink w:anchor="_Toc218812981" w:history="1">
            <w:r w:rsidRPr="005704AE">
              <w:rPr>
                <w:rStyle w:val="Hyperlink"/>
                <w:rFonts w:ascii="Times New Roman" w:eastAsia="Aptos" w:hAnsi="Times New Roman" w:cs="Times New Roman"/>
                <w:noProof/>
              </w:rPr>
              <w:t>6.1 Overcoming Resistance to Change</w:t>
            </w:r>
            <w:r>
              <w:rPr>
                <w:noProof/>
                <w:webHidden/>
              </w:rPr>
              <w:tab/>
            </w:r>
            <w:r>
              <w:rPr>
                <w:noProof/>
                <w:webHidden/>
              </w:rPr>
              <w:fldChar w:fldCharType="begin"/>
            </w:r>
            <w:r>
              <w:rPr>
                <w:noProof/>
                <w:webHidden/>
              </w:rPr>
              <w:instrText xml:space="preserve"> PAGEREF _Toc218812981 \h </w:instrText>
            </w:r>
            <w:r>
              <w:rPr>
                <w:noProof/>
                <w:webHidden/>
              </w:rPr>
            </w:r>
            <w:r>
              <w:rPr>
                <w:noProof/>
                <w:webHidden/>
              </w:rPr>
              <w:fldChar w:fldCharType="separate"/>
            </w:r>
            <w:r>
              <w:rPr>
                <w:noProof/>
                <w:webHidden/>
              </w:rPr>
              <w:t>21</w:t>
            </w:r>
            <w:r>
              <w:rPr>
                <w:noProof/>
                <w:webHidden/>
              </w:rPr>
              <w:fldChar w:fldCharType="end"/>
            </w:r>
          </w:hyperlink>
        </w:p>
        <w:p w14:paraId="2A5B5090" w14:textId="5D928380" w:rsidR="001E0C7D" w:rsidRDefault="001E0C7D">
          <w:pPr>
            <w:pStyle w:val="TOC2"/>
            <w:tabs>
              <w:tab w:val="right" w:leader="dot" w:pos="9016"/>
            </w:tabs>
            <w:rPr>
              <w:noProof/>
              <w:kern w:val="2"/>
              <w:lang w:eastAsia="en-GB"/>
              <w14:ligatures w14:val="standardContextual"/>
            </w:rPr>
          </w:pPr>
          <w:hyperlink w:anchor="_Toc218812982" w:history="1">
            <w:r w:rsidRPr="005704AE">
              <w:rPr>
                <w:rStyle w:val="Hyperlink"/>
                <w:rFonts w:ascii="Times New Roman" w:eastAsia="Aptos" w:hAnsi="Times New Roman" w:cs="Times New Roman"/>
                <w:noProof/>
              </w:rPr>
              <w:t>6.2 Ensuring Data Security and Privacy</w:t>
            </w:r>
            <w:r>
              <w:rPr>
                <w:noProof/>
                <w:webHidden/>
              </w:rPr>
              <w:tab/>
            </w:r>
            <w:r>
              <w:rPr>
                <w:noProof/>
                <w:webHidden/>
              </w:rPr>
              <w:fldChar w:fldCharType="begin"/>
            </w:r>
            <w:r>
              <w:rPr>
                <w:noProof/>
                <w:webHidden/>
              </w:rPr>
              <w:instrText xml:space="preserve"> PAGEREF _Toc218812982 \h </w:instrText>
            </w:r>
            <w:r>
              <w:rPr>
                <w:noProof/>
                <w:webHidden/>
              </w:rPr>
            </w:r>
            <w:r>
              <w:rPr>
                <w:noProof/>
                <w:webHidden/>
              </w:rPr>
              <w:fldChar w:fldCharType="separate"/>
            </w:r>
            <w:r>
              <w:rPr>
                <w:noProof/>
                <w:webHidden/>
              </w:rPr>
              <w:t>22</w:t>
            </w:r>
            <w:r>
              <w:rPr>
                <w:noProof/>
                <w:webHidden/>
              </w:rPr>
              <w:fldChar w:fldCharType="end"/>
            </w:r>
          </w:hyperlink>
        </w:p>
        <w:p w14:paraId="0C2E6E1F" w14:textId="18CEC5B5" w:rsidR="001E0C7D" w:rsidRDefault="001E0C7D">
          <w:pPr>
            <w:pStyle w:val="TOC2"/>
            <w:tabs>
              <w:tab w:val="right" w:leader="dot" w:pos="9016"/>
            </w:tabs>
            <w:rPr>
              <w:noProof/>
              <w:kern w:val="2"/>
              <w:lang w:eastAsia="en-GB"/>
              <w14:ligatures w14:val="standardContextual"/>
            </w:rPr>
          </w:pPr>
          <w:hyperlink w:anchor="_Toc218812983" w:history="1">
            <w:r w:rsidRPr="005704AE">
              <w:rPr>
                <w:rStyle w:val="Hyperlink"/>
                <w:rFonts w:ascii="Times New Roman" w:eastAsia="Aptos" w:hAnsi="Times New Roman" w:cs="Times New Roman"/>
                <w:noProof/>
              </w:rPr>
              <w:t>6.3 Leveraging Technology for Competitive Advantage</w:t>
            </w:r>
            <w:r>
              <w:rPr>
                <w:noProof/>
                <w:webHidden/>
              </w:rPr>
              <w:tab/>
            </w:r>
            <w:r>
              <w:rPr>
                <w:noProof/>
                <w:webHidden/>
              </w:rPr>
              <w:fldChar w:fldCharType="begin"/>
            </w:r>
            <w:r>
              <w:rPr>
                <w:noProof/>
                <w:webHidden/>
              </w:rPr>
              <w:instrText xml:space="preserve"> PAGEREF _Toc218812983 \h </w:instrText>
            </w:r>
            <w:r>
              <w:rPr>
                <w:noProof/>
                <w:webHidden/>
              </w:rPr>
            </w:r>
            <w:r>
              <w:rPr>
                <w:noProof/>
                <w:webHidden/>
              </w:rPr>
              <w:fldChar w:fldCharType="separate"/>
            </w:r>
            <w:r>
              <w:rPr>
                <w:noProof/>
                <w:webHidden/>
              </w:rPr>
              <w:t>23</w:t>
            </w:r>
            <w:r>
              <w:rPr>
                <w:noProof/>
                <w:webHidden/>
              </w:rPr>
              <w:fldChar w:fldCharType="end"/>
            </w:r>
          </w:hyperlink>
        </w:p>
        <w:p w14:paraId="6C434B83" w14:textId="01FBD6D4" w:rsidR="001E0C7D" w:rsidRDefault="001E0C7D">
          <w:pPr>
            <w:pStyle w:val="TOC1"/>
            <w:tabs>
              <w:tab w:val="right" w:leader="dot" w:pos="9016"/>
            </w:tabs>
            <w:rPr>
              <w:noProof/>
              <w:kern w:val="2"/>
              <w:lang w:eastAsia="en-GB"/>
              <w14:ligatures w14:val="standardContextual"/>
            </w:rPr>
          </w:pPr>
          <w:hyperlink w:anchor="_Toc218812984" w:history="1">
            <w:r w:rsidRPr="005704AE">
              <w:rPr>
                <w:rStyle w:val="Hyperlink"/>
                <w:rFonts w:ascii="Times New Roman" w:hAnsi="Times New Roman" w:cs="Times New Roman"/>
                <w:noProof/>
              </w:rPr>
              <w:t>7. Conclusion</w:t>
            </w:r>
            <w:r>
              <w:rPr>
                <w:noProof/>
                <w:webHidden/>
              </w:rPr>
              <w:tab/>
            </w:r>
            <w:r>
              <w:rPr>
                <w:noProof/>
                <w:webHidden/>
              </w:rPr>
              <w:fldChar w:fldCharType="begin"/>
            </w:r>
            <w:r>
              <w:rPr>
                <w:noProof/>
                <w:webHidden/>
              </w:rPr>
              <w:instrText xml:space="preserve"> PAGEREF _Toc218812984 \h </w:instrText>
            </w:r>
            <w:r>
              <w:rPr>
                <w:noProof/>
                <w:webHidden/>
              </w:rPr>
            </w:r>
            <w:r>
              <w:rPr>
                <w:noProof/>
                <w:webHidden/>
              </w:rPr>
              <w:fldChar w:fldCharType="separate"/>
            </w:r>
            <w:r>
              <w:rPr>
                <w:noProof/>
                <w:webHidden/>
              </w:rPr>
              <w:t>23</w:t>
            </w:r>
            <w:r>
              <w:rPr>
                <w:noProof/>
                <w:webHidden/>
              </w:rPr>
              <w:fldChar w:fldCharType="end"/>
            </w:r>
          </w:hyperlink>
        </w:p>
        <w:p w14:paraId="6CB4DFE4" w14:textId="3AEA04C6" w:rsidR="001E0C7D" w:rsidRDefault="001E0C7D">
          <w:pPr>
            <w:pStyle w:val="TOC2"/>
            <w:tabs>
              <w:tab w:val="right" w:leader="dot" w:pos="9016"/>
            </w:tabs>
            <w:rPr>
              <w:noProof/>
              <w:kern w:val="2"/>
              <w:lang w:eastAsia="en-GB"/>
              <w14:ligatures w14:val="standardContextual"/>
            </w:rPr>
          </w:pPr>
          <w:hyperlink w:anchor="_Toc218812985" w:history="1">
            <w:r w:rsidRPr="005704AE">
              <w:rPr>
                <w:rStyle w:val="Hyperlink"/>
                <w:rFonts w:ascii="Times New Roman" w:eastAsia="Aptos" w:hAnsi="Times New Roman" w:cs="Times New Roman"/>
                <w:noProof/>
              </w:rPr>
              <w:t>7.1 Summary of Findings</w:t>
            </w:r>
            <w:r>
              <w:rPr>
                <w:noProof/>
                <w:webHidden/>
              </w:rPr>
              <w:tab/>
            </w:r>
            <w:r>
              <w:rPr>
                <w:noProof/>
                <w:webHidden/>
              </w:rPr>
              <w:fldChar w:fldCharType="begin"/>
            </w:r>
            <w:r>
              <w:rPr>
                <w:noProof/>
                <w:webHidden/>
              </w:rPr>
              <w:instrText xml:space="preserve"> PAGEREF _Toc218812985 \h </w:instrText>
            </w:r>
            <w:r>
              <w:rPr>
                <w:noProof/>
                <w:webHidden/>
              </w:rPr>
            </w:r>
            <w:r>
              <w:rPr>
                <w:noProof/>
                <w:webHidden/>
              </w:rPr>
              <w:fldChar w:fldCharType="separate"/>
            </w:r>
            <w:r>
              <w:rPr>
                <w:noProof/>
                <w:webHidden/>
              </w:rPr>
              <w:t>24</w:t>
            </w:r>
            <w:r>
              <w:rPr>
                <w:noProof/>
                <w:webHidden/>
              </w:rPr>
              <w:fldChar w:fldCharType="end"/>
            </w:r>
          </w:hyperlink>
        </w:p>
        <w:p w14:paraId="71FE1F0B" w14:textId="4C64E83B" w:rsidR="001E0C7D" w:rsidRDefault="001E0C7D">
          <w:pPr>
            <w:pStyle w:val="TOC2"/>
            <w:tabs>
              <w:tab w:val="right" w:leader="dot" w:pos="9016"/>
            </w:tabs>
            <w:rPr>
              <w:noProof/>
              <w:kern w:val="2"/>
              <w:lang w:eastAsia="en-GB"/>
              <w14:ligatures w14:val="standardContextual"/>
            </w:rPr>
          </w:pPr>
          <w:hyperlink w:anchor="_Toc218812986" w:history="1">
            <w:r w:rsidRPr="005704AE">
              <w:rPr>
                <w:rStyle w:val="Hyperlink"/>
                <w:rFonts w:ascii="Times New Roman" w:eastAsia="Aptos" w:hAnsi="Times New Roman" w:cs="Times New Roman"/>
                <w:noProof/>
              </w:rPr>
              <w:t>7.2 Implications for Future Research</w:t>
            </w:r>
            <w:r>
              <w:rPr>
                <w:noProof/>
                <w:webHidden/>
              </w:rPr>
              <w:tab/>
            </w:r>
            <w:r>
              <w:rPr>
                <w:noProof/>
                <w:webHidden/>
              </w:rPr>
              <w:fldChar w:fldCharType="begin"/>
            </w:r>
            <w:r>
              <w:rPr>
                <w:noProof/>
                <w:webHidden/>
              </w:rPr>
              <w:instrText xml:space="preserve"> PAGEREF _Toc218812986 \h </w:instrText>
            </w:r>
            <w:r>
              <w:rPr>
                <w:noProof/>
                <w:webHidden/>
              </w:rPr>
            </w:r>
            <w:r>
              <w:rPr>
                <w:noProof/>
                <w:webHidden/>
              </w:rPr>
              <w:fldChar w:fldCharType="separate"/>
            </w:r>
            <w:r>
              <w:rPr>
                <w:noProof/>
                <w:webHidden/>
              </w:rPr>
              <w:t>24</w:t>
            </w:r>
            <w:r>
              <w:rPr>
                <w:noProof/>
                <w:webHidden/>
              </w:rPr>
              <w:fldChar w:fldCharType="end"/>
            </w:r>
          </w:hyperlink>
        </w:p>
        <w:p w14:paraId="3CF9D485" w14:textId="3AC9BABC" w:rsidR="001E0C7D" w:rsidRDefault="001E0C7D">
          <w:pPr>
            <w:pStyle w:val="TOC1"/>
            <w:tabs>
              <w:tab w:val="right" w:leader="dot" w:pos="9016"/>
            </w:tabs>
            <w:rPr>
              <w:noProof/>
              <w:kern w:val="2"/>
              <w:lang w:eastAsia="en-GB"/>
              <w14:ligatures w14:val="standardContextual"/>
            </w:rPr>
          </w:pPr>
          <w:hyperlink w:anchor="_Toc218812987" w:history="1">
            <w:r w:rsidRPr="005704AE">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_Toc218812987 \h </w:instrText>
            </w:r>
            <w:r>
              <w:rPr>
                <w:noProof/>
                <w:webHidden/>
              </w:rPr>
            </w:r>
            <w:r>
              <w:rPr>
                <w:noProof/>
                <w:webHidden/>
              </w:rPr>
              <w:fldChar w:fldCharType="separate"/>
            </w:r>
            <w:r>
              <w:rPr>
                <w:noProof/>
                <w:webHidden/>
              </w:rPr>
              <w:t>25</w:t>
            </w:r>
            <w:r>
              <w:rPr>
                <w:noProof/>
                <w:webHidden/>
              </w:rPr>
              <w:fldChar w:fldCharType="end"/>
            </w:r>
          </w:hyperlink>
        </w:p>
        <w:p w14:paraId="35515A8D" w14:textId="575ABEF8" w:rsidR="006A0CD5" w:rsidRPr="006A0CD5" w:rsidRDefault="00FB0494" w:rsidP="00855346">
          <w:pPr>
            <w:sectPr w:rsidR="006A0CD5" w:rsidRPr="006A0CD5" w:rsidSect="00676C9F">
              <w:footerReference w:type="default" r:id="rId7"/>
              <w:pgSz w:w="11906" w:h="16838"/>
              <w:pgMar w:top="1440" w:right="1440" w:bottom="1440" w:left="1440" w:header="737" w:footer="720" w:gutter="0"/>
              <w:pgNumType w:start="1"/>
              <w:cols w:space="720"/>
              <w:docGrid w:linePitch="360"/>
            </w:sectPr>
          </w:pPr>
          <w:r>
            <w:rPr>
              <w:b/>
              <w:bCs/>
            </w:rPr>
            <w:fldChar w:fldCharType="end"/>
          </w:r>
        </w:p>
      </w:sdtContent>
    </w:sdt>
    <w:p w14:paraId="5146594B" w14:textId="128445EC" w:rsidR="00A10B47" w:rsidRPr="00631D69" w:rsidRDefault="00A10B47" w:rsidP="007F09DD">
      <w:pPr>
        <w:pStyle w:val="Heading1"/>
        <w:rPr>
          <w:rFonts w:ascii="Times New Roman" w:hAnsi="Times New Roman" w:cs="Times New Roman"/>
          <w:sz w:val="24"/>
          <w:szCs w:val="24"/>
        </w:rPr>
      </w:pPr>
      <w:bookmarkStart w:id="0" w:name="_Toc218812959"/>
      <w:r w:rsidRPr="00631D69">
        <w:rPr>
          <w:rFonts w:ascii="Times New Roman" w:hAnsi="Times New Roman" w:cs="Times New Roman"/>
          <w:sz w:val="24"/>
          <w:szCs w:val="24"/>
        </w:rPr>
        <w:lastRenderedPageBreak/>
        <w:t>Introduction</w:t>
      </w:r>
      <w:bookmarkEnd w:id="0"/>
      <w:r w:rsidRPr="00631D69">
        <w:rPr>
          <w:rFonts w:ascii="Times New Roman" w:hAnsi="Times New Roman" w:cs="Times New Roman"/>
          <w:sz w:val="24"/>
          <w:szCs w:val="24"/>
        </w:rPr>
        <w:t xml:space="preserve"> </w:t>
      </w:r>
    </w:p>
    <w:p w14:paraId="12DC7933" w14:textId="0F85F593" w:rsidR="00A10B47" w:rsidRPr="00631D69" w:rsidRDefault="00A10B47" w:rsidP="00381781">
      <w:pPr>
        <w:spacing w:line="360" w:lineRule="auto"/>
        <w:jc w:val="both"/>
        <w:rPr>
          <w:rFonts w:ascii="Times New Roman" w:hAnsi="Times New Roman" w:cs="Times New Roman"/>
        </w:rPr>
      </w:pPr>
      <w:r w:rsidRPr="00631D69">
        <w:rPr>
          <w:rFonts w:ascii="Times New Roman" w:hAnsi="Times New Roman" w:cs="Times New Roman"/>
        </w:rPr>
        <w:t>Advances in digital technologies, particularly in e-Commerce and e-Business, have significantly reshaped how contemporary organisations operate, coordinate activities, and exercise managerial control</w:t>
      </w:r>
      <w:r w:rsidR="00FD1770" w:rsidRPr="00631D69">
        <w:rPr>
          <w:rFonts w:ascii="Times New Roman" w:hAnsi="Times New Roman" w:cs="Times New Roman"/>
        </w:rPr>
        <w:t xml:space="preserve"> </w:t>
      </w:r>
      <w:r w:rsidR="00C01C64" w:rsidRPr="00631D69">
        <w:rPr>
          <w:rFonts w:ascii="Times New Roman" w:hAnsi="Times New Roman" w:cs="Times New Roman"/>
        </w:rPr>
        <w:t>(</w:t>
      </w:r>
      <w:r w:rsidR="00C01C64" w:rsidRPr="00631D69">
        <w:rPr>
          <w:rFonts w:ascii="Times New Roman" w:hAnsi="Times New Roman" w:cs="Times New Roman"/>
          <w:b/>
          <w:bCs/>
        </w:rPr>
        <w:t>Brynjolfsson and McAfee, 2014)</w:t>
      </w:r>
      <w:r w:rsidR="00C01C64" w:rsidRPr="00631D69">
        <w:rPr>
          <w:rFonts w:ascii="Times New Roman" w:hAnsi="Times New Roman" w:cs="Times New Roman"/>
        </w:rPr>
        <w:t>.</w:t>
      </w:r>
      <w:r w:rsidR="0083014A" w:rsidRPr="00631D69">
        <w:rPr>
          <w:rFonts w:ascii="Times New Roman" w:hAnsi="Times New Roman" w:cs="Times New Roman"/>
        </w:rPr>
        <w:t xml:space="preserve"> </w:t>
      </w:r>
      <w:r w:rsidRPr="00631D69">
        <w:rPr>
          <w:rFonts w:ascii="Times New Roman" w:hAnsi="Times New Roman" w:cs="Times New Roman"/>
        </w:rPr>
        <w:t>These developments have generated sustained debate within management scholarship regarding whether traditional organisational structures and established theories of management roles remain relevant in the context of 21st-century corporations. Classical models grounded in hierarchy, formal authority, and clearly defined managerial functions emerged within an industrial environment characterised by physical proximity, linear workflows, and relative stability</w:t>
      </w:r>
      <w:r w:rsidR="00D23B0C" w:rsidRPr="00631D69">
        <w:rPr>
          <w:rFonts w:ascii="Times New Roman" w:hAnsi="Times New Roman" w:cs="Times New Roman"/>
        </w:rPr>
        <w:t xml:space="preserve"> </w:t>
      </w:r>
      <w:r w:rsidR="00D23B0C" w:rsidRPr="00631D69">
        <w:rPr>
          <w:rFonts w:ascii="Times New Roman" w:hAnsi="Times New Roman" w:cs="Times New Roman"/>
          <w:b/>
          <w:bCs/>
        </w:rPr>
        <w:t>(Fayol, 1916; Weber, 1947)</w:t>
      </w:r>
      <w:r w:rsidRPr="00631D69">
        <w:rPr>
          <w:rFonts w:ascii="Times New Roman" w:hAnsi="Times New Roman" w:cs="Times New Roman"/>
        </w:rPr>
        <w:t>. In contrast, digitally enabled organisations increasingly operate through global networks, rely on data-driven decision-making, and coordinate work via platforms, algorithms, and virtual teams</w:t>
      </w:r>
      <w:r w:rsidR="00A16D23" w:rsidRPr="00631D69">
        <w:rPr>
          <w:rFonts w:ascii="Times New Roman" w:hAnsi="Times New Roman" w:cs="Times New Roman"/>
        </w:rPr>
        <w:t xml:space="preserve"> (</w:t>
      </w:r>
      <w:r w:rsidR="00A16D23" w:rsidRPr="00631D69">
        <w:rPr>
          <w:rFonts w:ascii="Times New Roman" w:hAnsi="Times New Roman" w:cs="Times New Roman"/>
          <w:b/>
          <w:bCs/>
        </w:rPr>
        <w:t>Orlikowski, 2007)</w:t>
      </w:r>
      <w:r w:rsidR="00A16D23" w:rsidRPr="00631D69">
        <w:rPr>
          <w:rFonts w:ascii="Times New Roman" w:hAnsi="Times New Roman" w:cs="Times New Roman"/>
        </w:rPr>
        <w:t>.</w:t>
      </w:r>
    </w:p>
    <w:p w14:paraId="2F226309" w14:textId="17245483" w:rsidR="00A10B47" w:rsidRPr="00631D69" w:rsidRDefault="00A10B47" w:rsidP="00381781">
      <w:pPr>
        <w:spacing w:line="360" w:lineRule="auto"/>
        <w:jc w:val="both"/>
        <w:rPr>
          <w:rFonts w:ascii="Times New Roman" w:hAnsi="Times New Roman" w:cs="Times New Roman"/>
        </w:rPr>
      </w:pPr>
      <w:r w:rsidRPr="00631D69">
        <w:rPr>
          <w:rFonts w:ascii="Times New Roman" w:hAnsi="Times New Roman" w:cs="Times New Roman"/>
        </w:rPr>
        <w:t>This report critically evaluates the claim that technological advances in e-Commerce and e-Business have rendered traditional organisational structures and theories of management roles obsolete. Rather than assuming obsolescence, the analysis adopts an evaluative approach, examining the extent to which traditional models have been displaced, transformed, or reconfigured within technology-intensive organisational environments</w:t>
      </w:r>
      <w:r w:rsidR="000E1317" w:rsidRPr="00631D69">
        <w:rPr>
          <w:rFonts w:ascii="Times New Roman" w:hAnsi="Times New Roman" w:cs="Times New Roman"/>
        </w:rPr>
        <w:t xml:space="preserve"> </w:t>
      </w:r>
      <w:r w:rsidR="000E1317" w:rsidRPr="00631D69">
        <w:rPr>
          <w:rFonts w:ascii="Times New Roman" w:hAnsi="Times New Roman" w:cs="Times New Roman"/>
          <w:b/>
          <w:bCs/>
        </w:rPr>
        <w:t>(Mintzberg, 1979; Daft, 2021)</w:t>
      </w:r>
      <w:r w:rsidRPr="00631D69">
        <w:rPr>
          <w:rFonts w:ascii="Times New Roman" w:hAnsi="Times New Roman" w:cs="Times New Roman"/>
        </w:rPr>
        <w:t xml:space="preserve">. To ground this evaluation empirically, the report uses </w:t>
      </w:r>
      <w:r w:rsidRPr="00631D69">
        <w:rPr>
          <w:rFonts w:ascii="Times New Roman" w:hAnsi="Times New Roman" w:cs="Times New Roman"/>
          <w:b/>
          <w:bCs/>
        </w:rPr>
        <w:t>Amazon</w:t>
      </w:r>
      <w:r w:rsidRPr="00631D69">
        <w:rPr>
          <w:rFonts w:ascii="Times New Roman" w:hAnsi="Times New Roman" w:cs="Times New Roman"/>
        </w:rPr>
        <w:t xml:space="preserve"> as a sector-specific exemplar</w:t>
      </w:r>
      <w:r w:rsidR="00B81731" w:rsidRPr="00631D69">
        <w:rPr>
          <w:rFonts w:ascii="Times New Roman" w:hAnsi="Times New Roman" w:cs="Times New Roman"/>
        </w:rPr>
        <w:t xml:space="preserve"> </w:t>
      </w:r>
      <w:r w:rsidR="00B81731" w:rsidRPr="00631D69">
        <w:rPr>
          <w:rFonts w:ascii="Times New Roman" w:hAnsi="Times New Roman" w:cs="Times New Roman"/>
          <w:b/>
          <w:bCs/>
        </w:rPr>
        <w:t>(Amazon.com, Inc., 2023)</w:t>
      </w:r>
      <w:r w:rsidRPr="00631D69">
        <w:rPr>
          <w:rFonts w:ascii="Times New Roman" w:hAnsi="Times New Roman" w:cs="Times New Roman"/>
        </w:rPr>
        <w:t>. As a large-scale global e-commerce and e-business organisation, Amazon provides a relevant context through which to examine how digital technologies interact with organisational design and managerial practice.</w:t>
      </w:r>
    </w:p>
    <w:p w14:paraId="553E0B03" w14:textId="77777777" w:rsidR="00A10B47" w:rsidRPr="00631D69" w:rsidRDefault="00A10B47" w:rsidP="00381781">
      <w:pPr>
        <w:spacing w:line="360" w:lineRule="auto"/>
        <w:jc w:val="both"/>
        <w:rPr>
          <w:rFonts w:ascii="Times New Roman" w:hAnsi="Times New Roman" w:cs="Times New Roman"/>
        </w:rPr>
      </w:pPr>
      <w:r w:rsidRPr="00631D69">
        <w:rPr>
          <w:rFonts w:ascii="Times New Roman" w:hAnsi="Times New Roman" w:cs="Times New Roman"/>
        </w:rPr>
        <w:t>The central argument advanced in this report is that technological advancement has not eliminated traditional organisational structures and management roles outright. Instead, it has reshaped them by embedding classical principles of coordination, control, and performance management within digitally mediated systems that are often less visible but no less influential. While flatter team structures, cross-functional collaboration, and decentralised decision-making are evident, these developments coexist with strong forms of centralised oversight enabled by data analytics, standardised processes, and algorithmic management.</w:t>
      </w:r>
    </w:p>
    <w:p w14:paraId="483DF16B" w14:textId="66860120" w:rsidR="00C17261" w:rsidRPr="00631D69" w:rsidRDefault="00A10B47" w:rsidP="00D927A9">
      <w:pPr>
        <w:spacing w:line="360" w:lineRule="auto"/>
        <w:jc w:val="both"/>
        <w:rPr>
          <w:rFonts w:ascii="Times New Roman" w:hAnsi="Times New Roman" w:cs="Times New Roman"/>
        </w:rPr>
      </w:pPr>
      <w:r w:rsidRPr="00631D69">
        <w:rPr>
          <w:rFonts w:ascii="Times New Roman" w:hAnsi="Times New Roman" w:cs="Times New Roman"/>
        </w:rPr>
        <w:t xml:space="preserve">The purpose of this study is threefold. First, it critically reviews relevant literature on technology, organisational structure, and management roles to establish the theoretical foundations of the debate. Second, it evaluates how the changing nature of 21st-century corporations, illustrated through the Amazon context, challenges and reinterprets traditional </w:t>
      </w:r>
      <w:r w:rsidRPr="00631D69">
        <w:rPr>
          <w:rFonts w:ascii="Times New Roman" w:hAnsi="Times New Roman" w:cs="Times New Roman"/>
        </w:rPr>
        <w:lastRenderedPageBreak/>
        <w:t>management models. Third, it assesses the implications of these changes for contemporary and future management practice, particularly in relation to leadership, technological literacy, and organisational adaptability. Through this structured and theory-informed analysis, the report provides a balanced assessment of whether claims of obsolescence are justified within modern e-Business environments.</w:t>
      </w:r>
    </w:p>
    <w:p w14:paraId="07CE4C72" w14:textId="77777777" w:rsidR="00D927A9" w:rsidRPr="00631D69" w:rsidRDefault="00D927A9" w:rsidP="00D927A9">
      <w:pPr>
        <w:spacing w:line="360" w:lineRule="auto"/>
        <w:jc w:val="both"/>
        <w:rPr>
          <w:rFonts w:ascii="Times New Roman" w:hAnsi="Times New Roman" w:cs="Times New Roman"/>
        </w:rPr>
      </w:pPr>
    </w:p>
    <w:p w14:paraId="43EC8EB0" w14:textId="26AFFB07" w:rsidR="00C80AB1" w:rsidRPr="00631D69" w:rsidRDefault="00C80AB1" w:rsidP="00722885">
      <w:pPr>
        <w:pStyle w:val="Heading2"/>
        <w:rPr>
          <w:rFonts w:ascii="Times New Roman" w:hAnsi="Times New Roman" w:cs="Times New Roman"/>
          <w:b/>
          <w:bCs/>
          <w:sz w:val="24"/>
          <w:szCs w:val="24"/>
        </w:rPr>
      </w:pPr>
      <w:bookmarkStart w:id="1" w:name="_Toc218812960"/>
      <w:r w:rsidRPr="00631D69">
        <w:rPr>
          <w:rFonts w:ascii="Times New Roman" w:hAnsi="Times New Roman" w:cs="Times New Roman"/>
          <w:b/>
          <w:bCs/>
          <w:sz w:val="24"/>
          <w:szCs w:val="24"/>
        </w:rPr>
        <w:t xml:space="preserve">1.1 </w:t>
      </w:r>
      <w:r w:rsidRPr="00631D69">
        <w:rPr>
          <w:rStyle w:val="Heading2Char"/>
          <w:rFonts w:ascii="Times New Roman" w:hAnsi="Times New Roman" w:cs="Times New Roman"/>
          <w:sz w:val="24"/>
          <w:szCs w:val="24"/>
        </w:rPr>
        <w:t>Background</w:t>
      </w:r>
      <w:bookmarkEnd w:id="1"/>
      <w:r w:rsidRPr="00631D69">
        <w:rPr>
          <w:rStyle w:val="Heading2Char"/>
          <w:rFonts w:ascii="Times New Roman" w:hAnsi="Times New Roman" w:cs="Times New Roman"/>
          <w:sz w:val="24"/>
          <w:szCs w:val="24"/>
        </w:rPr>
        <w:t xml:space="preserve"> </w:t>
      </w:r>
    </w:p>
    <w:p w14:paraId="652AD9E4" w14:textId="77777777" w:rsidR="00C80AB1" w:rsidRPr="00631D69" w:rsidRDefault="00C80AB1" w:rsidP="00381781">
      <w:pPr>
        <w:spacing w:line="360" w:lineRule="auto"/>
        <w:jc w:val="both"/>
        <w:rPr>
          <w:rFonts w:ascii="Times New Roman" w:hAnsi="Times New Roman" w:cs="Times New Roman"/>
        </w:rPr>
      </w:pPr>
      <w:r w:rsidRPr="00631D69">
        <w:rPr>
          <w:rFonts w:ascii="Times New Roman" w:hAnsi="Times New Roman" w:cs="Times New Roman"/>
        </w:rPr>
        <w:t>The accelerating development of digital technologies has fundamentally altered the conditions under which organisations are structured and managed. Innovations associated with e-Commerce and e-Business have expanded organisational boundaries beyond physical locations, enabling firms to operate across dispersed markets while coordinating complex activities in real time. These changes have intensified long-standing debates within management theory concerning the adequacy of traditional organisational structures and management roles that were originally designed for more stable and geographically bounded industrial contexts.</w:t>
      </w:r>
    </w:p>
    <w:p w14:paraId="37F5E582" w14:textId="4F8BB140" w:rsidR="00C80AB1" w:rsidRPr="00631D69" w:rsidRDefault="00C80AB1" w:rsidP="00381781">
      <w:pPr>
        <w:spacing w:line="360" w:lineRule="auto"/>
        <w:jc w:val="both"/>
        <w:rPr>
          <w:rFonts w:ascii="Times New Roman" w:hAnsi="Times New Roman" w:cs="Times New Roman"/>
        </w:rPr>
      </w:pPr>
      <w:r w:rsidRPr="00631D69">
        <w:rPr>
          <w:rFonts w:ascii="Times New Roman" w:hAnsi="Times New Roman" w:cs="Times New Roman"/>
        </w:rPr>
        <w:t>Historically, organisational design was shaped by assumptions of hierarchical authority, functional specialisation, and direct managerial supervision. Classical and bureaucratic models emphasised clear lines of control, predictable workflows, and formalised decision-making processes</w:t>
      </w:r>
      <w:r w:rsidR="00475177" w:rsidRPr="00631D69">
        <w:rPr>
          <w:rFonts w:ascii="Times New Roman" w:hAnsi="Times New Roman" w:cs="Times New Roman"/>
        </w:rPr>
        <w:t xml:space="preserve"> </w:t>
      </w:r>
      <w:r w:rsidR="00475177" w:rsidRPr="00631D69">
        <w:rPr>
          <w:rFonts w:ascii="Times New Roman" w:hAnsi="Times New Roman" w:cs="Times New Roman"/>
          <w:b/>
          <w:bCs/>
        </w:rPr>
        <w:t>(Weber, 1947; Fayol, 1916)</w:t>
      </w:r>
      <w:r w:rsidRPr="00631D69">
        <w:rPr>
          <w:rFonts w:ascii="Times New Roman" w:hAnsi="Times New Roman" w:cs="Times New Roman"/>
        </w:rPr>
        <w:t>. While such approaches proved effective in environments characterised by limited information flows and slower rates of change, their suitability has increasingly been questioned in digitally mediated organisations where speed, flexibility, and responsiveness are critical</w:t>
      </w:r>
      <w:r w:rsidR="006622B1" w:rsidRPr="00631D69">
        <w:rPr>
          <w:rFonts w:ascii="Times New Roman" w:hAnsi="Times New Roman" w:cs="Times New Roman"/>
        </w:rPr>
        <w:t xml:space="preserve"> </w:t>
      </w:r>
      <w:r w:rsidR="006622B1" w:rsidRPr="00631D69">
        <w:rPr>
          <w:rFonts w:ascii="Times New Roman" w:hAnsi="Times New Roman" w:cs="Times New Roman"/>
          <w:b/>
          <w:bCs/>
        </w:rPr>
        <w:t>(Burns and Stalker, 1961)</w:t>
      </w:r>
      <w:r w:rsidRPr="00631D69">
        <w:rPr>
          <w:rFonts w:ascii="Times New Roman" w:hAnsi="Times New Roman" w:cs="Times New Roman"/>
        </w:rPr>
        <w:t>. The rise of e-Commerce and e-Business has introduced new coordination mechanisms that rely on integrated information systems, digital platforms, and data-driven processes operating at a scale and pace that exceed the capacity of traditional managerial oversight</w:t>
      </w:r>
      <w:r w:rsidR="00F12388" w:rsidRPr="00631D69">
        <w:rPr>
          <w:rFonts w:ascii="Times New Roman" w:hAnsi="Times New Roman" w:cs="Times New Roman"/>
        </w:rPr>
        <w:t xml:space="preserve"> (</w:t>
      </w:r>
      <w:r w:rsidR="00F12388" w:rsidRPr="00631D69">
        <w:rPr>
          <w:rFonts w:ascii="Times New Roman" w:hAnsi="Times New Roman" w:cs="Times New Roman"/>
          <w:b/>
          <w:bCs/>
        </w:rPr>
        <w:t>Brynjolfsson and McAfee, 2014; Davenport and Harris, 2017)</w:t>
      </w:r>
      <w:r w:rsidR="00F12388" w:rsidRPr="00631D69">
        <w:rPr>
          <w:rFonts w:ascii="Times New Roman" w:hAnsi="Times New Roman" w:cs="Times New Roman"/>
        </w:rPr>
        <w:t>.</w:t>
      </w:r>
    </w:p>
    <w:p w14:paraId="6F72725B" w14:textId="77777777" w:rsidR="00C80AB1" w:rsidRPr="00631D69" w:rsidRDefault="00C80AB1" w:rsidP="00381781">
      <w:pPr>
        <w:spacing w:line="360" w:lineRule="auto"/>
        <w:jc w:val="both"/>
        <w:rPr>
          <w:rFonts w:ascii="Times New Roman" w:hAnsi="Times New Roman" w:cs="Times New Roman"/>
        </w:rPr>
      </w:pPr>
      <w:r w:rsidRPr="00631D69">
        <w:rPr>
          <w:rFonts w:ascii="Times New Roman" w:hAnsi="Times New Roman" w:cs="Times New Roman"/>
        </w:rPr>
        <w:t xml:space="preserve">Within this context, large technology-enabled corporations offer valuable insight into how organisational structures and management roles are being reshaped. Amazon represents a prominent example of an organisation whose operations are deeply embedded in digital infrastructures. Its business model integrates online retail, platform services, and complex global logistics networks, coordinated through advanced information systems and algorithmic processes. These characteristics challenge conventional assumptions regarding hierarchy, </w:t>
      </w:r>
      <w:r w:rsidRPr="00631D69">
        <w:rPr>
          <w:rFonts w:ascii="Times New Roman" w:hAnsi="Times New Roman" w:cs="Times New Roman"/>
        </w:rPr>
        <w:lastRenderedPageBreak/>
        <w:t>supervision, and managerial discretion, raising questions about whether traditional models remain viable or have been fundamentally superseded.</w:t>
      </w:r>
    </w:p>
    <w:p w14:paraId="149A0DDD" w14:textId="77777777" w:rsidR="00C80AB1" w:rsidRPr="00631D69" w:rsidRDefault="00C80AB1" w:rsidP="00381781">
      <w:pPr>
        <w:spacing w:line="360" w:lineRule="auto"/>
        <w:jc w:val="both"/>
        <w:rPr>
          <w:rFonts w:ascii="Times New Roman" w:hAnsi="Times New Roman" w:cs="Times New Roman"/>
        </w:rPr>
      </w:pPr>
      <w:r w:rsidRPr="00631D69">
        <w:rPr>
          <w:rFonts w:ascii="Times New Roman" w:hAnsi="Times New Roman" w:cs="Times New Roman"/>
        </w:rPr>
        <w:t>At the same time, the continued presence of formal control mechanisms, performance metrics, and standardised procedures within digitally advanced organisations suggests that traditional management principles have not disappeared. Instead, they appear to have been reconfigured and embedded within technological systems that shape organisational behaviour indirectly. This tension between apparent decentralisation and underlying centralised control underscores the need for careful evaluation rather than a straightforward assertion of obsolescence.</w:t>
      </w:r>
    </w:p>
    <w:p w14:paraId="7512940D" w14:textId="77777777" w:rsidR="00C80AB1" w:rsidRPr="00631D69" w:rsidRDefault="00C80AB1" w:rsidP="00381781">
      <w:pPr>
        <w:spacing w:line="360" w:lineRule="auto"/>
        <w:jc w:val="both"/>
        <w:rPr>
          <w:rFonts w:ascii="Times New Roman" w:hAnsi="Times New Roman" w:cs="Times New Roman"/>
        </w:rPr>
      </w:pPr>
      <w:r w:rsidRPr="00631D69">
        <w:rPr>
          <w:rFonts w:ascii="Times New Roman" w:hAnsi="Times New Roman" w:cs="Times New Roman"/>
        </w:rPr>
        <w:t xml:space="preserve">Understanding this background is essential for assessing claims that technological advances have rendered traditional organisational structures and management roles obsolete. By situating contemporary e-Business practices within their theoretical and historical foundations, this study establishes a basis for critically examining how technology reshapes, rather than replaces, established models of organisation and management in the 21st century. </w:t>
      </w:r>
    </w:p>
    <w:p w14:paraId="2B896722" w14:textId="77777777" w:rsidR="00A10B47" w:rsidRPr="00631D69" w:rsidRDefault="00A10B47" w:rsidP="00381781">
      <w:pPr>
        <w:jc w:val="both"/>
        <w:rPr>
          <w:rFonts w:ascii="Times New Roman" w:eastAsia="Aptos" w:hAnsi="Times New Roman" w:cs="Times New Roman"/>
          <w:b/>
          <w:bCs/>
          <w:color w:val="000000" w:themeColor="text1"/>
        </w:rPr>
      </w:pPr>
    </w:p>
    <w:p w14:paraId="125D9960" w14:textId="294B010B" w:rsidR="006D67DE" w:rsidRPr="00631D69" w:rsidRDefault="006D67DE" w:rsidP="00722885">
      <w:pPr>
        <w:pStyle w:val="Heading2"/>
        <w:rPr>
          <w:rFonts w:ascii="Times New Roman" w:hAnsi="Times New Roman" w:cs="Times New Roman"/>
          <w:b/>
          <w:bCs/>
          <w:sz w:val="24"/>
          <w:szCs w:val="24"/>
        </w:rPr>
      </w:pPr>
      <w:bookmarkStart w:id="2" w:name="_Toc218812961"/>
      <w:r w:rsidRPr="00631D69">
        <w:rPr>
          <w:rFonts w:ascii="Times New Roman" w:hAnsi="Times New Roman" w:cs="Times New Roman"/>
          <w:b/>
          <w:bCs/>
          <w:sz w:val="24"/>
          <w:szCs w:val="24"/>
        </w:rPr>
        <w:t xml:space="preserve">1.2 </w:t>
      </w:r>
      <w:r w:rsidRPr="00631D69">
        <w:rPr>
          <w:rStyle w:val="Heading2Char"/>
          <w:rFonts w:ascii="Times New Roman" w:hAnsi="Times New Roman" w:cs="Times New Roman"/>
          <w:sz w:val="24"/>
          <w:szCs w:val="24"/>
        </w:rPr>
        <w:t>Purpose of the Study</w:t>
      </w:r>
      <w:bookmarkEnd w:id="2"/>
    </w:p>
    <w:p w14:paraId="2BD1A00A" w14:textId="77777777" w:rsidR="006D67DE" w:rsidRPr="00631D69" w:rsidRDefault="006D67DE" w:rsidP="00381781">
      <w:pPr>
        <w:spacing w:line="360" w:lineRule="auto"/>
        <w:jc w:val="both"/>
        <w:rPr>
          <w:rFonts w:ascii="Times New Roman" w:hAnsi="Times New Roman" w:cs="Times New Roman"/>
        </w:rPr>
      </w:pPr>
      <w:r w:rsidRPr="00631D69">
        <w:rPr>
          <w:rFonts w:ascii="Times New Roman" w:hAnsi="Times New Roman" w:cs="Times New Roman"/>
        </w:rPr>
        <w:t>The purpose of this study is to critically evaluate the claim that technological advances, particularly in e-Commerce and e-Business, have rendered traditional organisational structures and theories of management roles obsolete in the context of 21st-century corporations. Rather than accepting this claim at face value, the study adopts an evaluative perspective, examining the extent to which traditional models have been displaced, transformed, or reconfigured within technology-intensive organisational environments.</w:t>
      </w:r>
    </w:p>
    <w:p w14:paraId="23F560E6" w14:textId="77777777" w:rsidR="006D67DE" w:rsidRPr="00631D69" w:rsidRDefault="006D67DE" w:rsidP="00381781">
      <w:pPr>
        <w:spacing w:line="360" w:lineRule="auto"/>
        <w:jc w:val="both"/>
        <w:rPr>
          <w:rFonts w:ascii="Times New Roman" w:hAnsi="Times New Roman" w:cs="Times New Roman"/>
        </w:rPr>
      </w:pPr>
      <w:r w:rsidRPr="00631D69">
        <w:rPr>
          <w:rFonts w:ascii="Times New Roman" w:hAnsi="Times New Roman" w:cs="Times New Roman"/>
        </w:rPr>
        <w:t>This evaluation is grounded in the recognition that claims of obsolescence often overlook the enduring relevance of foundational management principles. While digital technologies have altered how organisations coordinate work, exercise control, and make decisions, it remains unclear whether these changes represent a fundamental rupture with traditional management theory or a contextual adaptation of established ideas. The study therefore seeks to move beyond binary assumptions of relevance versus irrelevance and instead explore how continuity and change coexist within digitally mediated organisations.</w:t>
      </w:r>
    </w:p>
    <w:p w14:paraId="1793130D" w14:textId="77777777" w:rsidR="006D67DE" w:rsidRPr="00631D69" w:rsidRDefault="006D67DE" w:rsidP="00381781">
      <w:pPr>
        <w:spacing w:line="360" w:lineRule="auto"/>
        <w:jc w:val="both"/>
        <w:rPr>
          <w:rFonts w:ascii="Times New Roman" w:hAnsi="Times New Roman" w:cs="Times New Roman"/>
        </w:rPr>
      </w:pPr>
      <w:r w:rsidRPr="00631D69">
        <w:rPr>
          <w:rFonts w:ascii="Times New Roman" w:hAnsi="Times New Roman" w:cs="Times New Roman"/>
        </w:rPr>
        <w:t xml:space="preserve">To achieve this aim, the study adopts a theory-informed and sector-specific approach, using </w:t>
      </w:r>
      <w:r w:rsidRPr="00631D69">
        <w:rPr>
          <w:rFonts w:ascii="Times New Roman" w:hAnsi="Times New Roman" w:cs="Times New Roman"/>
          <w:b/>
          <w:bCs/>
        </w:rPr>
        <w:t>Amazon</w:t>
      </w:r>
      <w:r w:rsidRPr="00631D69">
        <w:rPr>
          <w:rFonts w:ascii="Times New Roman" w:hAnsi="Times New Roman" w:cs="Times New Roman"/>
        </w:rPr>
        <w:t xml:space="preserve"> as an empirical context through which contemporary organisational practices can be analysed. Amazon is particularly appropriate due to its extensive reliance on digital platforms, </w:t>
      </w:r>
      <w:r w:rsidRPr="00631D69">
        <w:rPr>
          <w:rFonts w:ascii="Times New Roman" w:hAnsi="Times New Roman" w:cs="Times New Roman"/>
        </w:rPr>
        <w:lastRenderedPageBreak/>
        <w:t>data-driven decision-making, and globally distributed operations. By situating the analysis within this organisational setting, the study is able to connect abstract management theories to observable organisational practices associated with large-scale e-Business environments.</w:t>
      </w:r>
    </w:p>
    <w:p w14:paraId="004E95BF" w14:textId="77777777" w:rsidR="006D67DE" w:rsidRPr="00631D69" w:rsidRDefault="006D67DE" w:rsidP="00381781">
      <w:pPr>
        <w:spacing w:line="360" w:lineRule="auto"/>
        <w:jc w:val="both"/>
        <w:rPr>
          <w:rFonts w:ascii="Times New Roman" w:hAnsi="Times New Roman" w:cs="Times New Roman"/>
        </w:rPr>
      </w:pPr>
      <w:r w:rsidRPr="00631D69">
        <w:rPr>
          <w:rFonts w:ascii="Times New Roman" w:hAnsi="Times New Roman" w:cs="Times New Roman"/>
        </w:rPr>
        <w:t>More specifically, the study examines how technological integration influences organisational structure, including hierarchy, coordination mechanisms, and decision-making authority, as well as how management roles are reshaped in response to automation, algorithmic control, and digital interconnectivity. It evaluates whether emerging organisational forms such as flatter structures, cross-functional teams, and decentralised units represent a departure from traditional management theory or a continuation of its core principles in modified forms.</w:t>
      </w:r>
    </w:p>
    <w:p w14:paraId="61D36074" w14:textId="77777777" w:rsidR="006D67DE" w:rsidRPr="00631D69" w:rsidRDefault="006D67DE" w:rsidP="00381781">
      <w:pPr>
        <w:spacing w:line="360" w:lineRule="auto"/>
        <w:jc w:val="both"/>
        <w:rPr>
          <w:rFonts w:ascii="Times New Roman" w:hAnsi="Times New Roman" w:cs="Times New Roman"/>
        </w:rPr>
      </w:pPr>
      <w:r w:rsidRPr="00631D69">
        <w:rPr>
          <w:rFonts w:ascii="Times New Roman" w:hAnsi="Times New Roman" w:cs="Times New Roman"/>
        </w:rPr>
        <w:t>The study also aims to contribute to broader theoretical debates within management scholarship by clarifying the nature of managerial relevance in digitally transformed organisations. By critically examining both the constraints and enablers introduced by digital systems, the analysis highlights how management roles are increasingly shaped by the need to balance human judgement with system-based coordination. This perspective challenges simplistic narratives that portray technology as either eliminating or fully replacing managerial authority.</w:t>
      </w:r>
    </w:p>
    <w:p w14:paraId="3821300C" w14:textId="2BAF270F" w:rsidR="00D927A9" w:rsidRPr="00631D69" w:rsidRDefault="006D67DE" w:rsidP="008D5D6C">
      <w:pPr>
        <w:spacing w:line="360" w:lineRule="auto"/>
        <w:jc w:val="both"/>
        <w:rPr>
          <w:rFonts w:ascii="Times New Roman" w:hAnsi="Times New Roman" w:cs="Times New Roman"/>
        </w:rPr>
      </w:pPr>
      <w:r w:rsidRPr="00631D69">
        <w:rPr>
          <w:rFonts w:ascii="Times New Roman" w:hAnsi="Times New Roman" w:cs="Times New Roman"/>
        </w:rPr>
        <w:t xml:space="preserve">Ultimately, the purpose of this study is to provide a balanced and theoretically grounded assessment of technological change and its implications for organisational design and managerial practice. In doing so, it seeks to offer insights that are relevant not only to academic theory but also to practitioners navigating the complexities of managing organisations in increasingly digital and data-driven business environments. </w:t>
      </w:r>
      <w:r w:rsidRPr="00631D69">
        <w:rPr>
          <w:rFonts w:ascii="Times New Roman" w:hAnsi="Times New Roman" w:cs="Times New Roman"/>
          <w:vanish/>
        </w:rPr>
        <w:t>Top of Form</w:t>
      </w:r>
    </w:p>
    <w:p w14:paraId="1BD21667" w14:textId="6491601D" w:rsidR="00AA5DE6" w:rsidRPr="00631D69" w:rsidRDefault="00F523A9" w:rsidP="005F35FE">
      <w:pPr>
        <w:pStyle w:val="Heading1"/>
        <w:rPr>
          <w:rFonts w:ascii="Times New Roman" w:eastAsia="Aptos" w:hAnsi="Times New Roman" w:cs="Times New Roman"/>
          <w:sz w:val="24"/>
          <w:szCs w:val="24"/>
        </w:rPr>
      </w:pPr>
      <w:bookmarkStart w:id="3" w:name="_Toc218812962"/>
      <w:r w:rsidRPr="00631D69">
        <w:rPr>
          <w:rStyle w:val="Heading1Char"/>
          <w:rFonts w:ascii="Times New Roman" w:hAnsi="Times New Roman" w:cs="Times New Roman"/>
          <w:sz w:val="24"/>
          <w:szCs w:val="24"/>
        </w:rPr>
        <w:t>2. Literature</w:t>
      </w:r>
      <w:r w:rsidRPr="00631D69">
        <w:rPr>
          <w:rFonts w:ascii="Times New Roman" w:eastAsia="Aptos" w:hAnsi="Times New Roman" w:cs="Times New Roman"/>
          <w:b/>
          <w:bCs/>
          <w:sz w:val="24"/>
          <w:szCs w:val="24"/>
        </w:rPr>
        <w:t xml:space="preserve"> </w:t>
      </w:r>
      <w:r w:rsidRPr="00631D69">
        <w:rPr>
          <w:rStyle w:val="Heading1Char"/>
          <w:rFonts w:ascii="Times New Roman" w:hAnsi="Times New Roman" w:cs="Times New Roman"/>
          <w:sz w:val="24"/>
          <w:szCs w:val="24"/>
        </w:rPr>
        <w:t>Review</w:t>
      </w:r>
      <w:r w:rsidRPr="00631D69">
        <w:rPr>
          <w:rFonts w:ascii="Times New Roman" w:eastAsia="Aptos" w:hAnsi="Times New Roman" w:cs="Times New Roman"/>
          <w:b/>
          <w:bCs/>
          <w:sz w:val="24"/>
          <w:szCs w:val="24"/>
        </w:rPr>
        <w:t xml:space="preserve">: </w:t>
      </w:r>
      <w:r w:rsidRPr="00631D69">
        <w:rPr>
          <w:rFonts w:ascii="Times New Roman" w:eastAsia="Aptos" w:hAnsi="Times New Roman" w:cs="Times New Roman"/>
          <w:sz w:val="24"/>
          <w:szCs w:val="24"/>
        </w:rPr>
        <w:t>Technology, Organisational Structure and Management Roles</w:t>
      </w:r>
      <w:bookmarkEnd w:id="3"/>
    </w:p>
    <w:p w14:paraId="3A53F150" w14:textId="77777777" w:rsidR="002F62B0" w:rsidRPr="00631D69" w:rsidRDefault="002F62B0" w:rsidP="00381781">
      <w:pPr>
        <w:jc w:val="both"/>
        <w:rPr>
          <w:rFonts w:ascii="Times New Roman" w:eastAsia="Aptos" w:hAnsi="Times New Roman" w:cs="Times New Roman"/>
          <w:color w:val="000000" w:themeColor="text1"/>
        </w:rPr>
      </w:pPr>
    </w:p>
    <w:p w14:paraId="65B2362C" w14:textId="27C93673" w:rsidR="00AA5DE6" w:rsidRPr="00631D69" w:rsidRDefault="00AA5DE6" w:rsidP="00E72D84">
      <w:pPr>
        <w:pStyle w:val="Heading2"/>
        <w:rPr>
          <w:rFonts w:ascii="Times New Roman" w:eastAsia="Aptos" w:hAnsi="Times New Roman" w:cs="Times New Roman"/>
          <w:sz w:val="24"/>
          <w:szCs w:val="24"/>
        </w:rPr>
      </w:pPr>
      <w:bookmarkStart w:id="4" w:name="_Toc218812963"/>
      <w:r w:rsidRPr="00631D69">
        <w:rPr>
          <w:rFonts w:ascii="Times New Roman" w:eastAsia="Aptos" w:hAnsi="Times New Roman" w:cs="Times New Roman"/>
          <w:sz w:val="24"/>
          <w:szCs w:val="24"/>
        </w:rPr>
        <w:t>2.1 Evolution of Technology in Business</w:t>
      </w:r>
      <w:bookmarkEnd w:id="4"/>
    </w:p>
    <w:p w14:paraId="00D51E24" w14:textId="304A128C"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The evolution of technology has long been a central force shaping organisational forms and managerial practice. Early technological developments primarily supported mechanisation and standardisation, reinforcing hierarchical structures and managerial roles focused on supervision, coordination, and control</w:t>
      </w:r>
      <w:r w:rsidR="007D5601" w:rsidRPr="00631D69">
        <w:rPr>
          <w:rFonts w:ascii="Times New Roman" w:eastAsia="Aptos" w:hAnsi="Times New Roman" w:cs="Times New Roman"/>
          <w:color w:val="000000" w:themeColor="text1"/>
        </w:rPr>
        <w:t xml:space="preserve"> </w:t>
      </w:r>
      <w:r w:rsidR="007D5601" w:rsidRPr="00631D69">
        <w:rPr>
          <w:rFonts w:ascii="Times New Roman" w:eastAsia="Aptos" w:hAnsi="Times New Roman" w:cs="Times New Roman"/>
          <w:b/>
          <w:bCs/>
          <w:color w:val="000000" w:themeColor="text1"/>
        </w:rPr>
        <w:t>(Thompson, 1967)</w:t>
      </w:r>
      <w:r w:rsidRPr="00631D69">
        <w:rPr>
          <w:rFonts w:ascii="Times New Roman" w:eastAsia="Aptos" w:hAnsi="Times New Roman" w:cs="Times New Roman"/>
          <w:color w:val="000000" w:themeColor="text1"/>
        </w:rPr>
        <w:t>. In these contexts, technology functioned as a tool to enhance efficiency within clearly defined organisational boundaries. However, as digital technologies have advanced, particularly through the widespread adoption of information and communication technologies, their role has shifted from supportive infrastructure to a core determinant of how organisations are designed and managed.</w:t>
      </w:r>
    </w:p>
    <w:p w14:paraId="0AF1EAA0" w14:textId="59B805C0"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lastRenderedPageBreak/>
        <w:t>The transition from analogue to digital systems marked a significant turning point in business operations. Information systems enabled faster data processing, improved communication flows, and greater organisational integration. As a result, managerial decision-making increasingly relied on real-time data rather than periodic reporting, reducing information asymmetries between organisational levels</w:t>
      </w:r>
      <w:r w:rsidR="00E554DD" w:rsidRPr="00631D69">
        <w:rPr>
          <w:rFonts w:ascii="Times New Roman" w:eastAsia="Aptos" w:hAnsi="Times New Roman" w:cs="Times New Roman"/>
          <w:color w:val="000000" w:themeColor="text1"/>
        </w:rPr>
        <w:t xml:space="preserve"> (</w:t>
      </w:r>
      <w:r w:rsidR="00E554DD" w:rsidRPr="00631D69">
        <w:rPr>
          <w:rFonts w:ascii="Times New Roman" w:eastAsia="Aptos" w:hAnsi="Times New Roman" w:cs="Times New Roman"/>
          <w:b/>
          <w:bCs/>
          <w:color w:val="000000" w:themeColor="text1"/>
        </w:rPr>
        <w:t>Davenport and Harris, 2017)</w:t>
      </w:r>
      <w:r w:rsidR="00E554DD" w:rsidRPr="00631D69">
        <w:rPr>
          <w:rFonts w:ascii="Times New Roman" w:eastAsia="Aptos" w:hAnsi="Times New Roman" w:cs="Times New Roman"/>
          <w:color w:val="000000" w:themeColor="text1"/>
        </w:rPr>
        <w:t>.</w:t>
      </w:r>
      <w:r w:rsidRPr="00631D69">
        <w:rPr>
          <w:rFonts w:ascii="Times New Roman" w:eastAsia="Aptos" w:hAnsi="Times New Roman" w:cs="Times New Roman"/>
          <w:color w:val="000000" w:themeColor="text1"/>
        </w:rPr>
        <w:t xml:space="preserve"> This shift began to challenge traditional assumptions about the necessity of rigid hierarchies and close managerial supervision, as technology allowed coordination to occur across dispersed units and locations.</w:t>
      </w:r>
    </w:p>
    <w:p w14:paraId="7DC2C1A8"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More recent technological developments associated with e-Business have further intensified this transformation. Digital platforms, enterprise systems, and advanced analytics have enabled organisations to integrate internal processes with external partners, customers, and suppliers. This has expanded organisational boundaries and blurred distinctions between internal and external activities, requiring new approaches to management and control. Technology in this context does not merely support managerial roles; it actively shapes them by embedding rules, performance metrics, and decision-making logics within systems themselves.</w:t>
      </w:r>
    </w:p>
    <w:p w14:paraId="338C44F4"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In large-scale e-Commerce organisations such as </w:t>
      </w:r>
      <w:r w:rsidRPr="00631D69">
        <w:rPr>
          <w:rFonts w:ascii="Times New Roman" w:eastAsia="Aptos" w:hAnsi="Times New Roman" w:cs="Times New Roman"/>
          <w:b/>
          <w:bCs/>
          <w:color w:val="000000" w:themeColor="text1"/>
        </w:rPr>
        <w:t>Amazon</w:t>
      </w:r>
      <w:r w:rsidRPr="00631D69">
        <w:rPr>
          <w:rFonts w:ascii="Times New Roman" w:eastAsia="Aptos" w:hAnsi="Times New Roman" w:cs="Times New Roman"/>
          <w:color w:val="000000" w:themeColor="text1"/>
        </w:rPr>
        <w:t>, technological evolution illustrates how digital systems have become central to organisational coordination. Algorithmic scheduling, automated performance monitoring, and data-driven forecasting play a significant role in structuring work and guiding managerial action. These systems enable high levels of operational efficiency and scalability, while simultaneously redefining the nature of managerial oversight. Managers increasingly interpret data outputs, manage exceptions, and align teams with system-generated targets rather than exercising direct, continuous supervision.</w:t>
      </w:r>
    </w:p>
    <w:p w14:paraId="273E0AB3"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Despite these changes, the evolution of technology in business does not imply the disappearance of management or organisational structure. Instead, it suggests a shift in where and how control is exercised. Traditional managerial functions such as planning, coordination, and control persist, but they are increasingly mediated through digital infrastructures. Understanding this evolution is essential for evaluating claims of obsolescence, as it highlights the continuity of managerial principles alongside significant transformations in their application within technologically advanced organisations.</w:t>
      </w:r>
    </w:p>
    <w:p w14:paraId="7CE8A6F3" w14:textId="77777777" w:rsidR="00D927A9" w:rsidRPr="00631D69" w:rsidRDefault="00D927A9" w:rsidP="00E72D84">
      <w:pPr>
        <w:pStyle w:val="Heading2"/>
        <w:rPr>
          <w:rFonts w:ascii="Times New Roman" w:eastAsia="Aptos" w:hAnsi="Times New Roman" w:cs="Times New Roman"/>
          <w:sz w:val="24"/>
          <w:szCs w:val="24"/>
        </w:rPr>
      </w:pPr>
    </w:p>
    <w:p w14:paraId="122D4880" w14:textId="6C3D0B55" w:rsidR="00AA5DE6" w:rsidRPr="00631D69" w:rsidRDefault="00AA5DE6" w:rsidP="00E72D84">
      <w:pPr>
        <w:pStyle w:val="Heading2"/>
        <w:rPr>
          <w:rFonts w:ascii="Times New Roman" w:eastAsia="Aptos" w:hAnsi="Times New Roman" w:cs="Times New Roman"/>
          <w:sz w:val="24"/>
          <w:szCs w:val="24"/>
        </w:rPr>
      </w:pPr>
      <w:bookmarkStart w:id="5" w:name="_Toc218812964"/>
      <w:r w:rsidRPr="00631D69">
        <w:rPr>
          <w:rFonts w:ascii="Times New Roman" w:eastAsia="Aptos" w:hAnsi="Times New Roman" w:cs="Times New Roman"/>
          <w:sz w:val="24"/>
          <w:szCs w:val="24"/>
        </w:rPr>
        <w:t>2.2 The Rise of e-Commerce</w:t>
      </w:r>
      <w:bookmarkEnd w:id="5"/>
    </w:p>
    <w:p w14:paraId="6E43174F" w14:textId="20804632"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The rise of e-Commerce represents a significant stage in the broader evolution of technology in business, fundamentally altering how organisations engage with markets, customers, and internal processes. Unlike earlier technological developments that primarily enhanced existing operations, e-Commerce introduced new transaction models that reduced reliance on physical locations, intermediaries, and traditional temporal constraints. This shift challenged long-established assumptions about organisational structure, coordination, and the roles managers play in overseeing commercial activity.</w:t>
      </w:r>
      <w:r w:rsidR="00590FD9" w:rsidRPr="00631D69">
        <w:rPr>
          <w:rFonts w:ascii="Times New Roman" w:eastAsia="Aptos" w:hAnsi="Times New Roman" w:cs="Times New Roman"/>
          <w:color w:val="000000" w:themeColor="text1"/>
        </w:rPr>
        <w:t xml:space="preserve"> </w:t>
      </w:r>
      <w:r w:rsidR="00590FD9" w:rsidRPr="00631D69">
        <w:rPr>
          <w:rFonts w:ascii="Times New Roman" w:hAnsi="Times New Roman" w:cs="Times New Roman"/>
        </w:rPr>
        <w:t xml:space="preserve">From a classical strategic perspective, competitive advantage is achieved through the effective configuration and coordination of organisational activities, a logic that remains relevant even as digital technologies reshape organisational processes </w:t>
      </w:r>
      <w:r w:rsidR="00590FD9" w:rsidRPr="00631D69">
        <w:rPr>
          <w:rFonts w:ascii="Times New Roman" w:hAnsi="Times New Roman" w:cs="Times New Roman"/>
          <w:b/>
          <w:bCs/>
        </w:rPr>
        <w:t>(Porter, 1985)</w:t>
      </w:r>
      <w:r w:rsidR="00590FD9" w:rsidRPr="00631D69">
        <w:rPr>
          <w:rFonts w:ascii="Times New Roman" w:hAnsi="Times New Roman" w:cs="Times New Roman"/>
        </w:rPr>
        <w:t>.</w:t>
      </w:r>
    </w:p>
    <w:p w14:paraId="1EE23679" w14:textId="046A3A09"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From a management perspective, e-Commerce reduced transaction and coordination costs while increasing the speed and volume of information flows</w:t>
      </w:r>
      <w:r w:rsidR="008658DB" w:rsidRPr="00631D69">
        <w:rPr>
          <w:rFonts w:ascii="Times New Roman" w:eastAsia="Aptos" w:hAnsi="Times New Roman" w:cs="Times New Roman"/>
          <w:b/>
          <w:bCs/>
          <w:color w:val="000000" w:themeColor="text1"/>
        </w:rPr>
        <w:t xml:space="preserve"> (Porter, 2001)</w:t>
      </w:r>
      <w:r w:rsidRPr="00631D69">
        <w:rPr>
          <w:rFonts w:ascii="Times New Roman" w:eastAsia="Aptos" w:hAnsi="Times New Roman" w:cs="Times New Roman"/>
          <w:color w:val="000000" w:themeColor="text1"/>
        </w:rPr>
        <w:t>. Organisations operating through online channels gained the ability to collect and analyse large quantities of customer and operational data in real time. As a result, decision-making increasingly moved away from intuition and experience toward data-driven analysis. This development placed pressure on traditional managerial roles that were historically centred on direct supervision and incremental planning, raising questions about their relevance in environments characterised by rapid feedback loops and continuous performance monitoring</w:t>
      </w:r>
      <w:r w:rsidR="00CC186C" w:rsidRPr="00631D69">
        <w:rPr>
          <w:rFonts w:ascii="Times New Roman" w:eastAsia="Aptos" w:hAnsi="Times New Roman" w:cs="Times New Roman"/>
          <w:color w:val="000000" w:themeColor="text1"/>
        </w:rPr>
        <w:t xml:space="preserve"> </w:t>
      </w:r>
      <w:r w:rsidR="00CC186C" w:rsidRPr="00631D69">
        <w:rPr>
          <w:rFonts w:ascii="Times New Roman" w:eastAsia="Aptos" w:hAnsi="Times New Roman" w:cs="Times New Roman"/>
          <w:b/>
          <w:bCs/>
          <w:color w:val="000000" w:themeColor="text1"/>
        </w:rPr>
        <w:t>(Brynjolfsson and McAfee, 2014)</w:t>
      </w:r>
      <w:r w:rsidRPr="00631D69">
        <w:rPr>
          <w:rFonts w:ascii="Times New Roman" w:eastAsia="Aptos" w:hAnsi="Times New Roman" w:cs="Times New Roman"/>
          <w:color w:val="000000" w:themeColor="text1"/>
        </w:rPr>
        <w:t>.</w:t>
      </w:r>
    </w:p>
    <w:p w14:paraId="675094B3"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The organisational implications of e-Commerce are particularly visible in large-scale digital retailers such as </w:t>
      </w:r>
      <w:r w:rsidRPr="00631D69">
        <w:rPr>
          <w:rFonts w:ascii="Times New Roman" w:eastAsia="Aptos" w:hAnsi="Times New Roman" w:cs="Times New Roman"/>
          <w:b/>
          <w:bCs/>
          <w:color w:val="000000" w:themeColor="text1"/>
        </w:rPr>
        <w:t>Amazon</w:t>
      </w:r>
      <w:r w:rsidRPr="00631D69">
        <w:rPr>
          <w:rFonts w:ascii="Times New Roman" w:eastAsia="Aptos" w:hAnsi="Times New Roman" w:cs="Times New Roman"/>
          <w:color w:val="000000" w:themeColor="text1"/>
        </w:rPr>
        <w:t>. In such contexts, online marketplaces operate continuously, serving global customer bases and coordinating complex supply chains through integrated digital systems. These conditions necessitate organisational structures capable of rapid response, cross-functional coordination, and scalability. While surface-level features may suggest flatter and more decentralised arrangements, the underlying coordination of activities is often tightly governed by standardised processes, performance metrics, and technological controls.</w:t>
      </w:r>
    </w:p>
    <w:p w14:paraId="19658194"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 xml:space="preserve">The rise of e-Commerce has therefore created a dual dynamic within organisations. On one hand, it enables flexibility, responsiveness, and customer-centric operations that challenge rigid hierarchical arrangements. On the other hand, it reinforces certain traditional management functions, such as control and performance evaluation, albeit in technologically mediated </w:t>
      </w:r>
      <w:r w:rsidRPr="00631D69">
        <w:rPr>
          <w:rFonts w:ascii="Times New Roman" w:eastAsia="Aptos" w:hAnsi="Times New Roman" w:cs="Times New Roman"/>
          <w:color w:val="000000" w:themeColor="text1"/>
        </w:rPr>
        <w:lastRenderedPageBreak/>
        <w:t>forms. Managers remain responsible for aligning organisational goals with operational outcomes, but their roles increasingly involve interpreting data, managing system-driven processes, and responding to exceptions rather than exercising constant direct oversight.</w:t>
      </w:r>
    </w:p>
    <w:p w14:paraId="6628C97B"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This duality is central to evaluating claims of obsolescence. The rise of e-Commerce does not simply replace traditional organisational structures and management roles; instead, it reshapes how they are enacted. Understanding this transformation provides a critical foundation for assessing whether contemporary e-Commerce organisations represent a fundamental break from traditional management theory or an evolution of it within a digital context.</w:t>
      </w:r>
    </w:p>
    <w:p w14:paraId="4D6A613A" w14:textId="77777777" w:rsidR="00AA5DE6" w:rsidRPr="00631D69" w:rsidRDefault="00AA5DE6" w:rsidP="00381781">
      <w:pPr>
        <w:jc w:val="both"/>
        <w:rPr>
          <w:rFonts w:ascii="Times New Roman" w:eastAsia="Aptos" w:hAnsi="Times New Roman" w:cs="Times New Roman"/>
          <w:color w:val="000000" w:themeColor="text1"/>
        </w:rPr>
      </w:pPr>
    </w:p>
    <w:p w14:paraId="0520C2AB" w14:textId="77777777" w:rsidR="00AA5DE6" w:rsidRPr="00631D69" w:rsidRDefault="00AA5DE6" w:rsidP="00E72D84">
      <w:pPr>
        <w:pStyle w:val="Heading2"/>
        <w:rPr>
          <w:rFonts w:ascii="Times New Roman" w:eastAsia="Aptos" w:hAnsi="Times New Roman" w:cs="Times New Roman"/>
          <w:sz w:val="24"/>
          <w:szCs w:val="24"/>
        </w:rPr>
      </w:pPr>
      <w:bookmarkStart w:id="6" w:name="_Toc218812965"/>
      <w:r w:rsidRPr="00631D69">
        <w:rPr>
          <w:rFonts w:ascii="Times New Roman" w:eastAsia="Aptos" w:hAnsi="Times New Roman" w:cs="Times New Roman"/>
          <w:sz w:val="24"/>
          <w:szCs w:val="24"/>
        </w:rPr>
        <w:t>2.3 The Emergence of e-Business</w:t>
      </w:r>
      <w:bookmarkEnd w:id="6"/>
    </w:p>
    <w:p w14:paraId="54D8D05E"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The emergence of e-Business represents a deeper and more comprehensive transformation than e-Commerce alone, extending digitalisation beyond online transactions to encompass the full range of organisational processes and managerial activities. While e-Commerce primarily concerns the buying and selling of goods and services through digital channels, e-Business integrates technology across internal operations, supply chains, customer relationship management, and strategic decision-making. This broader scope has significant implications for organisational structure and the nature of management roles.</w:t>
      </w:r>
    </w:p>
    <w:p w14:paraId="1CBE9379" w14:textId="5092285D"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E-Business systems enable organisations to coordinate activities across functions and geographical locations through shared digital infrastructures. Enterprise resource planning systems, cloud-based platforms, and advanced analytics facilitate real-time visibility of operations, reducing reliance on traditional hierarchical reporting lines</w:t>
      </w:r>
      <w:r w:rsidR="006F3045" w:rsidRPr="00631D69">
        <w:rPr>
          <w:rFonts w:ascii="Times New Roman" w:eastAsia="Aptos" w:hAnsi="Times New Roman" w:cs="Times New Roman"/>
          <w:color w:val="000000" w:themeColor="text1"/>
        </w:rPr>
        <w:t xml:space="preserve"> </w:t>
      </w:r>
      <w:r w:rsidR="006F3045" w:rsidRPr="00631D69">
        <w:rPr>
          <w:rFonts w:ascii="Times New Roman" w:eastAsia="Aptos" w:hAnsi="Times New Roman" w:cs="Times New Roman"/>
          <w:b/>
          <w:bCs/>
          <w:color w:val="000000" w:themeColor="text1"/>
        </w:rPr>
        <w:t>(Yoo, Henfridsson and Lyytinen, 2010)</w:t>
      </w:r>
      <w:r w:rsidRPr="00631D69">
        <w:rPr>
          <w:rFonts w:ascii="Times New Roman" w:eastAsia="Aptos" w:hAnsi="Times New Roman" w:cs="Times New Roman"/>
          <w:color w:val="000000" w:themeColor="text1"/>
        </w:rPr>
        <w:t>. As information becomes widely accessible within the organisation, authority based solely on positional power is increasingly challenged. Managers are expected to act as integrators and coordinators, aligning cross-functional activities rather than controlling discrete tasks through direct supervision.</w:t>
      </w:r>
    </w:p>
    <w:p w14:paraId="562C3CF5" w14:textId="6854B3B3"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In technology-intensive organisations such as </w:t>
      </w:r>
      <w:r w:rsidRPr="00631D69">
        <w:rPr>
          <w:rFonts w:ascii="Times New Roman" w:eastAsia="Aptos" w:hAnsi="Times New Roman" w:cs="Times New Roman"/>
          <w:b/>
          <w:bCs/>
          <w:color w:val="000000" w:themeColor="text1"/>
        </w:rPr>
        <w:t>Amazon</w:t>
      </w:r>
      <w:r w:rsidRPr="00631D69">
        <w:rPr>
          <w:rFonts w:ascii="Times New Roman" w:eastAsia="Aptos" w:hAnsi="Times New Roman" w:cs="Times New Roman"/>
          <w:color w:val="000000" w:themeColor="text1"/>
        </w:rPr>
        <w:t>, e-Business is central to organisational functioning. Core processes including inventory management, logistics coordination, customer engagement, and performance monitoring are embedded within digital systems that operate continuously and at scale</w:t>
      </w:r>
      <w:r w:rsidR="00A05AFF" w:rsidRPr="00631D69">
        <w:rPr>
          <w:rFonts w:ascii="Times New Roman" w:eastAsia="Aptos" w:hAnsi="Times New Roman" w:cs="Times New Roman"/>
          <w:color w:val="000000" w:themeColor="text1"/>
        </w:rPr>
        <w:t xml:space="preserve"> </w:t>
      </w:r>
      <w:r w:rsidR="00A05AFF" w:rsidRPr="00631D69">
        <w:rPr>
          <w:rFonts w:ascii="Times New Roman" w:eastAsia="Aptos" w:hAnsi="Times New Roman" w:cs="Times New Roman"/>
          <w:b/>
          <w:bCs/>
          <w:color w:val="000000" w:themeColor="text1"/>
        </w:rPr>
        <w:t>(Amazon.com, Inc., 2023</w:t>
      </w:r>
      <w:r w:rsidR="00AA7B81" w:rsidRPr="00631D69">
        <w:rPr>
          <w:rFonts w:ascii="Times New Roman" w:eastAsia="Aptos" w:hAnsi="Times New Roman" w:cs="Times New Roman"/>
          <w:b/>
          <w:bCs/>
          <w:color w:val="000000" w:themeColor="text1"/>
        </w:rPr>
        <w:t>)</w:t>
      </w:r>
      <w:r w:rsidRPr="00631D69">
        <w:rPr>
          <w:rFonts w:ascii="Times New Roman" w:eastAsia="Aptos" w:hAnsi="Times New Roman" w:cs="Times New Roman"/>
          <w:b/>
          <w:bCs/>
          <w:color w:val="000000" w:themeColor="text1"/>
        </w:rPr>
        <w:t xml:space="preserve">. </w:t>
      </w:r>
      <w:r w:rsidRPr="00631D69">
        <w:rPr>
          <w:rFonts w:ascii="Times New Roman" w:eastAsia="Aptos" w:hAnsi="Times New Roman" w:cs="Times New Roman"/>
          <w:color w:val="000000" w:themeColor="text1"/>
        </w:rPr>
        <w:t xml:space="preserve">These systems shape organisational behaviour by standardising workflows, setting performance benchmarks, and guiding decision-making through algorithmic logic. As a result, managerial roles are reoriented towards </w:t>
      </w:r>
      <w:r w:rsidRPr="00631D69">
        <w:rPr>
          <w:rFonts w:ascii="Times New Roman" w:eastAsia="Aptos" w:hAnsi="Times New Roman" w:cs="Times New Roman"/>
          <w:color w:val="000000" w:themeColor="text1"/>
        </w:rPr>
        <w:lastRenderedPageBreak/>
        <w:t>interpreting system outputs, managing exceptions, and ensuring alignment between technological processes and organisational objectives.</w:t>
      </w:r>
    </w:p>
    <w:p w14:paraId="7A2B5F16"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The emergence of e-Business also blurs traditional organisational boundaries. Partnerships with third-party sellers, logistics providers, and technology vendors are coordinated through digital platforms, creating networked organisational forms that extend beyond the firm. This challenges conventional structural models that assume clear distinctions between internal and external activities. Managers must therefore navigate complex interdependencies, balancing control with collaboration in environments where authority is distributed across interconnected systems and actors.</w:t>
      </w:r>
    </w:p>
    <w:p w14:paraId="6CEBD842"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Despite these changes, the emergence of e-Business does not eliminate the need for management or organisational structure. Instead, it redefines how structure is enacted and how managerial authority is exercised. Traditional management functions such as planning, coordination, and control persist, but they are increasingly embedded within digital infrastructures rather than enacted solely through hierarchical relationships. Recognising this distinction is essential for evaluating whether e-Business has rendered traditional models obsolete or has transformed them into technologically mediated forms suited to the demands of contemporary organisations.</w:t>
      </w:r>
    </w:p>
    <w:p w14:paraId="5D4C3CA6" w14:textId="77777777" w:rsidR="000579B1" w:rsidRPr="00631D69" w:rsidRDefault="000579B1" w:rsidP="00381781">
      <w:pPr>
        <w:spacing w:line="360" w:lineRule="auto"/>
        <w:jc w:val="both"/>
        <w:rPr>
          <w:rFonts w:ascii="Times New Roman" w:eastAsia="Aptos" w:hAnsi="Times New Roman" w:cs="Times New Roman"/>
          <w:color w:val="000000" w:themeColor="text1"/>
        </w:rPr>
      </w:pPr>
    </w:p>
    <w:p w14:paraId="2ED45330" w14:textId="77777777" w:rsidR="00AA5DE6" w:rsidRPr="00631D69" w:rsidRDefault="00AA5DE6" w:rsidP="00D60528">
      <w:pPr>
        <w:pStyle w:val="Heading2"/>
        <w:rPr>
          <w:rFonts w:ascii="Times New Roman" w:eastAsia="Aptos" w:hAnsi="Times New Roman" w:cs="Times New Roman"/>
          <w:sz w:val="24"/>
          <w:szCs w:val="24"/>
        </w:rPr>
      </w:pPr>
      <w:bookmarkStart w:id="7" w:name="_Toc218812966"/>
      <w:r w:rsidRPr="00631D69">
        <w:rPr>
          <w:rFonts w:ascii="Times New Roman" w:eastAsia="Aptos" w:hAnsi="Times New Roman" w:cs="Times New Roman"/>
          <w:sz w:val="24"/>
          <w:szCs w:val="24"/>
        </w:rPr>
        <w:t>2.4 Definition and Explanation of Organisational Structure</w:t>
      </w:r>
      <w:bookmarkEnd w:id="7"/>
    </w:p>
    <w:p w14:paraId="228831FB" w14:textId="01E5E8C8"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Organisational structure refers to the formal configuration of roles, responsibilities, authority, and communication patterns within an organisation</w:t>
      </w:r>
      <w:r w:rsidR="001D7368" w:rsidRPr="00631D69">
        <w:rPr>
          <w:rFonts w:ascii="Times New Roman" w:eastAsia="Aptos" w:hAnsi="Times New Roman" w:cs="Times New Roman"/>
          <w:color w:val="000000" w:themeColor="text1"/>
        </w:rPr>
        <w:t xml:space="preserve"> </w:t>
      </w:r>
      <w:r w:rsidR="001D7368" w:rsidRPr="00631D69">
        <w:rPr>
          <w:rFonts w:ascii="Times New Roman" w:eastAsia="Aptos" w:hAnsi="Times New Roman" w:cs="Times New Roman"/>
          <w:b/>
          <w:bCs/>
          <w:color w:val="000000" w:themeColor="text1"/>
        </w:rPr>
        <w:t>(Mintzberg, 1979; Daft, 2021)</w:t>
      </w:r>
      <w:r w:rsidRPr="00631D69">
        <w:rPr>
          <w:rFonts w:ascii="Times New Roman" w:eastAsia="Aptos" w:hAnsi="Times New Roman" w:cs="Times New Roman"/>
          <w:color w:val="000000" w:themeColor="text1"/>
        </w:rPr>
        <w:t>. It determines how tasks are divided, coordinated, and controlled, and how information flows between different levels and units. Traditionally, organisational structure has been understood as a mechanism for achieving efficiency and predictability by clarifying reporting relationships, decision-making authority, and accountability.</w:t>
      </w:r>
    </w:p>
    <w:p w14:paraId="5DF21FFB"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Classical management theory conceptualised organisational structure as a hierarchical system designed to support managerial control and operational stability. Bureaucratic and administrative models emphasised clearly defined roles, standardised procedures, and vertical chains of command. Such structures were well suited to environments characterised by routine tasks, limited information flows, and relatively stable market conditions. Within these models, management roles were closely tied to structural position, with authority deriving primarily from formal rank and responsibility.</w:t>
      </w:r>
    </w:p>
    <w:p w14:paraId="2CC1CA0F"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lastRenderedPageBreak/>
        <w:t>Subsequent theoretical developments expanded this understanding by recognising the influence of environmental complexity on organisational design. Structural forms such as functional, divisional, and matrix configurations emerged in response to increasing organisational size, product diversity, and geographical dispersion. These models sought to balance efficiency with flexibility by redistributing authority and encouraging coordination across specialised units. Nevertheless, they continued to rely on formal structures to guide behaviour and maintain control.</w:t>
      </w:r>
    </w:p>
    <w:p w14:paraId="21716E2E"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 xml:space="preserve">The growth of digital technologies and e-Business has challenged several of the assumptions underpinning these traditional structural models. Real-time information systems, digital platforms, and integrated workflows reduce the need for rigid reporting hierarchies by enabling coordination through shared data and standardised digital processes. In organisations such as </w:t>
      </w:r>
      <w:r w:rsidRPr="00631D69">
        <w:rPr>
          <w:rFonts w:ascii="Times New Roman" w:eastAsia="Aptos" w:hAnsi="Times New Roman" w:cs="Times New Roman"/>
          <w:b/>
          <w:bCs/>
          <w:color w:val="000000" w:themeColor="text1"/>
        </w:rPr>
        <w:t>Amazon</w:t>
      </w:r>
      <w:r w:rsidRPr="00631D69">
        <w:rPr>
          <w:rFonts w:ascii="Times New Roman" w:eastAsia="Aptos" w:hAnsi="Times New Roman" w:cs="Times New Roman"/>
          <w:color w:val="000000" w:themeColor="text1"/>
        </w:rPr>
        <w:t>, organisational structure is not only reflected in formal charts but also embedded within technological systems that allocate tasks, monitor performance, and shape decision-making. As a result, structural control is increasingly exercised through digital mechanisms rather than exclusively through managerial supervision.</w:t>
      </w:r>
    </w:p>
    <w:p w14:paraId="179C8E31"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However, this does not imply the disappearance of organisational structure. Instead, structure becomes less visible but no less influential. Authority, coordination, and control persist, but they are mediated through systems, metrics, and algorithms that operate alongside formal managerial roles. Understanding organisational structure in this broader sense is essential for evaluating claims of obsolescence, as it reveals how traditional structural principles may continue to function in technologically transformed organisations, albeit in reconfigured forms.</w:t>
      </w:r>
    </w:p>
    <w:p w14:paraId="027E30FD" w14:textId="77777777" w:rsidR="00290AB9" w:rsidRPr="00631D69" w:rsidRDefault="00290AB9" w:rsidP="00381781">
      <w:pPr>
        <w:jc w:val="both"/>
        <w:rPr>
          <w:rFonts w:ascii="Times New Roman" w:eastAsia="Aptos" w:hAnsi="Times New Roman" w:cs="Times New Roman"/>
          <w:b/>
          <w:bCs/>
          <w:color w:val="000000" w:themeColor="text1"/>
        </w:rPr>
      </w:pPr>
    </w:p>
    <w:p w14:paraId="6C07991B" w14:textId="02012F3F" w:rsidR="00AA5DE6" w:rsidRPr="00631D69" w:rsidRDefault="00AA5DE6" w:rsidP="004870ED">
      <w:pPr>
        <w:pStyle w:val="Heading2"/>
        <w:rPr>
          <w:rFonts w:ascii="Times New Roman" w:eastAsia="Aptos" w:hAnsi="Times New Roman" w:cs="Times New Roman"/>
          <w:sz w:val="24"/>
          <w:szCs w:val="24"/>
        </w:rPr>
      </w:pPr>
      <w:bookmarkStart w:id="8" w:name="_Toc218812967"/>
      <w:r w:rsidRPr="00631D69">
        <w:rPr>
          <w:rFonts w:ascii="Times New Roman" w:eastAsia="Aptos" w:hAnsi="Times New Roman" w:cs="Times New Roman"/>
          <w:sz w:val="24"/>
          <w:szCs w:val="24"/>
        </w:rPr>
        <w:t>2.5 Theories of Management Roles</w:t>
      </w:r>
      <w:bookmarkEnd w:id="8"/>
    </w:p>
    <w:p w14:paraId="7A89A08F" w14:textId="25367505"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Theories of management roles have evolved in response to changing organisational contexts, reflecting shifts in how work is coordinated, controlled, and directed. Early management theorists conceptualised managerial roles as clearly defined functions embedded within hierarchical structures. Classical approaches emphasised planning, organising, directing, and controlling as core managerial responsibilities, with authority derived from formal position and the ability to enforce compliance through supervision and standardised procedures</w:t>
      </w:r>
      <w:r w:rsidR="00F32DC7" w:rsidRPr="00631D69">
        <w:rPr>
          <w:rFonts w:ascii="Times New Roman" w:eastAsia="Aptos" w:hAnsi="Times New Roman" w:cs="Times New Roman"/>
          <w:color w:val="000000" w:themeColor="text1"/>
        </w:rPr>
        <w:t xml:space="preserve"> </w:t>
      </w:r>
      <w:r w:rsidR="00F32DC7" w:rsidRPr="00631D69">
        <w:rPr>
          <w:rFonts w:ascii="Times New Roman" w:eastAsia="Aptos" w:hAnsi="Times New Roman" w:cs="Times New Roman"/>
          <w:b/>
          <w:bCs/>
          <w:color w:val="000000" w:themeColor="text1"/>
        </w:rPr>
        <w:t>(Fayol, 1916</w:t>
      </w:r>
      <w:r w:rsidR="00D25EDE" w:rsidRPr="00631D69">
        <w:rPr>
          <w:rFonts w:ascii="Times New Roman" w:eastAsia="Aptos" w:hAnsi="Times New Roman" w:cs="Times New Roman"/>
          <w:b/>
          <w:bCs/>
          <w:color w:val="000000" w:themeColor="text1"/>
        </w:rPr>
        <w:t>)</w:t>
      </w:r>
      <w:r w:rsidRPr="00631D69">
        <w:rPr>
          <w:rFonts w:ascii="Times New Roman" w:eastAsia="Aptos" w:hAnsi="Times New Roman" w:cs="Times New Roman"/>
          <w:color w:val="000000" w:themeColor="text1"/>
        </w:rPr>
        <w:t>. These models assumed relatively stable environments in which efficiency could be maximised through rational design and managerial oversight.</w:t>
      </w:r>
    </w:p>
    <w:p w14:paraId="0CE1829E" w14:textId="24B109CA"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lastRenderedPageBreak/>
        <w:t>As organisations grew in complexity, later theoretical perspectives began to question the universality of these classical roles. Human relations and behavioural theories highlighted the social and motivational dimensions of management, recognising that effective coordination required more than formal authority. Managers were increasingly viewed as facilitators of communication and engagement rather than solely as controllers of tasks. Despite this shift, managerial roles remained largely tied to structural position and hierarchical power</w:t>
      </w:r>
      <w:r w:rsidR="00A57254" w:rsidRPr="00631D69">
        <w:rPr>
          <w:rFonts w:ascii="Times New Roman" w:eastAsia="Aptos" w:hAnsi="Times New Roman" w:cs="Times New Roman"/>
          <w:color w:val="000000" w:themeColor="text1"/>
        </w:rPr>
        <w:t xml:space="preserve"> </w:t>
      </w:r>
      <w:r w:rsidR="00A57254" w:rsidRPr="00631D69">
        <w:rPr>
          <w:rFonts w:ascii="Times New Roman" w:eastAsia="Aptos" w:hAnsi="Times New Roman" w:cs="Times New Roman"/>
          <w:b/>
          <w:bCs/>
          <w:color w:val="000000" w:themeColor="text1"/>
        </w:rPr>
        <w:t>(Weber, 1947)</w:t>
      </w:r>
      <w:r w:rsidR="00A57254" w:rsidRPr="00631D69">
        <w:rPr>
          <w:rFonts w:ascii="Times New Roman" w:eastAsia="Aptos" w:hAnsi="Times New Roman" w:cs="Times New Roman"/>
          <w:color w:val="000000" w:themeColor="text1"/>
        </w:rPr>
        <w:t>.</w:t>
      </w:r>
    </w:p>
    <w:p w14:paraId="425C93D5"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Contemporary management theories further extend this evolution by emphasising adaptability, systems thinking, and contextual responsiveness. Contingency theory, for example, argues that managerial roles and practices should vary depending on environmental conditions, organisational size, and technological complexity. Systems theory views organisations as interconnected networks of activities, requiring managers to coordinate relationships across functions and boundaries rather than manage isolated units. These perspectives challenge rigid role definitions and emphasise managerial judgement, integration, and sensemaking.</w:t>
      </w:r>
    </w:p>
    <w:p w14:paraId="74A02133"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 xml:space="preserve">In technology-intensive organisations, management roles are increasingly shaped by digital infrastructures. Data analytics, automation, and algorithmic systems influence how decisions are made and how performance is monitored. In organisations such as </w:t>
      </w:r>
      <w:r w:rsidRPr="00631D69">
        <w:rPr>
          <w:rFonts w:ascii="Times New Roman" w:eastAsia="Aptos" w:hAnsi="Times New Roman" w:cs="Times New Roman"/>
          <w:b/>
          <w:bCs/>
          <w:color w:val="000000" w:themeColor="text1"/>
        </w:rPr>
        <w:t>Amazon</w:t>
      </w:r>
      <w:r w:rsidRPr="00631D69">
        <w:rPr>
          <w:rFonts w:ascii="Times New Roman" w:eastAsia="Aptos" w:hAnsi="Times New Roman" w:cs="Times New Roman"/>
          <w:color w:val="000000" w:themeColor="text1"/>
        </w:rPr>
        <w:t>, managers often operate within system-defined parameters, interpreting performance metrics and managing exceptions rather than exercising continuous direct control. This reorientation raises important questions about the extent to which traditional managerial roles persist or are transformed in e-Business environments.</w:t>
      </w:r>
    </w:p>
    <w:p w14:paraId="4BCDAF37" w14:textId="004C4148" w:rsidR="00AA5DE6" w:rsidRPr="00631D69" w:rsidRDefault="00AA5DE6" w:rsidP="00290AB9">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Nevertheless, contemporary developments do not eliminate the core functions associated with management. Planning, coordination, and control remain essential, but they are enacted through new mechanisms and require different competencies. Managers are expected to combine technical understanding with leadership and coordination skills, aligning organisational objectives with digitally mediated processes. Examining theories of management roles through this lens provides a foundation for assessing whether technological advances have rendered these roles obsolete or have instead reshaped them in response to the demands of 21st-century organisations.</w:t>
      </w:r>
    </w:p>
    <w:p w14:paraId="3504A19A" w14:textId="77777777" w:rsidR="00290AB9" w:rsidRPr="00631D69" w:rsidRDefault="00290AB9" w:rsidP="00290AB9">
      <w:pPr>
        <w:spacing w:line="360" w:lineRule="auto"/>
        <w:jc w:val="both"/>
        <w:rPr>
          <w:rFonts w:ascii="Times New Roman" w:eastAsia="Aptos" w:hAnsi="Times New Roman" w:cs="Times New Roman"/>
          <w:color w:val="000000" w:themeColor="text1"/>
        </w:rPr>
      </w:pPr>
    </w:p>
    <w:p w14:paraId="2CC7A99F" w14:textId="77777777" w:rsidR="00AA5DE6" w:rsidRPr="00631D69" w:rsidRDefault="00AA5DE6" w:rsidP="004870ED">
      <w:pPr>
        <w:pStyle w:val="Heading2"/>
        <w:rPr>
          <w:rFonts w:ascii="Times New Roman" w:eastAsia="Aptos" w:hAnsi="Times New Roman" w:cs="Times New Roman"/>
          <w:sz w:val="24"/>
          <w:szCs w:val="24"/>
        </w:rPr>
      </w:pPr>
      <w:bookmarkStart w:id="9" w:name="_Toc218812968"/>
      <w:r w:rsidRPr="00631D69">
        <w:rPr>
          <w:rFonts w:ascii="Times New Roman" w:eastAsia="Aptos" w:hAnsi="Times New Roman" w:cs="Times New Roman"/>
          <w:sz w:val="24"/>
          <w:szCs w:val="24"/>
        </w:rPr>
        <w:lastRenderedPageBreak/>
        <w:t>2.6 Implications for Traditional Models</w:t>
      </w:r>
      <w:bookmarkEnd w:id="9"/>
    </w:p>
    <w:p w14:paraId="02C30E09"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The cumulative impact of technological advancement, e-Commerce, and e-Business has significant implications for traditional organisational models and theories of management roles. Classical frameworks were developed under assumptions of physical proximity, linear workflows, and limited information availability. In contrast, contemporary organisations increasingly operate through digitally mediated processes that enable real-time coordination, global reach, and continuous performance monitoring. This shift challenges the adequacy of traditional models that rely heavily on hierarchical supervision and clearly bounded organisational units.</w:t>
      </w:r>
    </w:p>
    <w:p w14:paraId="0FFE1782"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 xml:space="preserve">One major implication concerns the locus of control within organisations. Traditional models position control within formal managerial authority exercised through hierarchical structures. However, in e-Business environments, control is increasingly embedded within technological systems that standardise processes, allocate tasks, and generate performance data. In organisations such as </w:t>
      </w:r>
      <w:r w:rsidRPr="00631D69">
        <w:rPr>
          <w:rFonts w:ascii="Times New Roman" w:eastAsia="Aptos" w:hAnsi="Times New Roman" w:cs="Times New Roman"/>
          <w:b/>
          <w:bCs/>
          <w:color w:val="000000" w:themeColor="text1"/>
        </w:rPr>
        <w:t>Amazon</w:t>
      </w:r>
      <w:r w:rsidRPr="00631D69">
        <w:rPr>
          <w:rFonts w:ascii="Times New Roman" w:eastAsia="Aptos" w:hAnsi="Times New Roman" w:cs="Times New Roman"/>
          <w:color w:val="000000" w:themeColor="text1"/>
        </w:rPr>
        <w:t>, algorithmic systems play a central role in shaping behaviour, setting targets, and monitoring outcomes. This reduces the visibility of managerial control while intensifying its reach, suggesting a reconfiguration rather than a disappearance of traditional control mechanisms.</w:t>
      </w:r>
    </w:p>
    <w:p w14:paraId="21D89E76"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Another implication relates to role clarity and managerial discretion. Classical management theory assumes stable role definitions and predictable decision-making processes. Digital environments, by contrast, are characterised by rapid change, high interdependence, and uncertainty. Managers are therefore required to exercise judgement in interpreting data, resolving exceptions, and coordinating across functional and organisational boundaries. This challenges narrow role definitions and calls for more flexible and adaptive managerial competencies.</w:t>
      </w:r>
    </w:p>
    <w:p w14:paraId="0E43E33F"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At the structural level, traditional models emphasise formal reporting lines and departmental boundaries as primary coordination mechanisms. E-Business practices weaken these boundaries by enabling cross-functional collaboration and networked forms of organisation. Yet, the persistence of standardised processes, performance metrics, and accountability systems indicates that structure remains central, albeit less visible. Traditional principles of coordination and accountability continue to operate, but they are increasingly enacted through digital infrastructures rather than formal hierarchies alone.</w:t>
      </w:r>
    </w:p>
    <w:p w14:paraId="14DE56C6" w14:textId="60178667" w:rsidR="00B739A2" w:rsidRPr="00631D69" w:rsidRDefault="00AA5DE6" w:rsidP="005D412F">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lastRenderedPageBreak/>
        <w:t>These implications suggest that traditional organisational and management models face significant pressure in technology-driven contexts, but they are not rendered entirely obsolete. Instead, they are transformed and embedded within new organisational forms that combine hierarchical, networked, and system-based elements. Recognising this complexity is essential for evaluating claims of obsolescence and sets the foundation for the subsequent analysis of organisational structures and management roles in 21st-century corporations.</w:t>
      </w:r>
    </w:p>
    <w:p w14:paraId="26FD38FD" w14:textId="77777777" w:rsidR="005A3260" w:rsidRPr="00631D69" w:rsidRDefault="005A3260" w:rsidP="005D412F">
      <w:pPr>
        <w:spacing w:line="360" w:lineRule="auto"/>
        <w:jc w:val="both"/>
        <w:rPr>
          <w:rFonts w:ascii="Times New Roman" w:eastAsia="Aptos" w:hAnsi="Times New Roman" w:cs="Times New Roman"/>
          <w:color w:val="000000" w:themeColor="text1"/>
        </w:rPr>
      </w:pPr>
    </w:p>
    <w:p w14:paraId="57406546" w14:textId="0FA4D53D" w:rsidR="005A3260" w:rsidRPr="00631D69" w:rsidRDefault="005A3260" w:rsidP="00F02A40">
      <w:pPr>
        <w:pStyle w:val="Heading1"/>
        <w:rPr>
          <w:rFonts w:ascii="Times New Roman" w:eastAsia="Aptos" w:hAnsi="Times New Roman" w:cs="Times New Roman"/>
          <w:sz w:val="24"/>
          <w:szCs w:val="24"/>
        </w:rPr>
      </w:pPr>
      <w:bookmarkStart w:id="10" w:name="_Toc218812969"/>
      <w:r w:rsidRPr="00631D69">
        <w:rPr>
          <w:rFonts w:ascii="Times New Roman" w:eastAsia="Aptos" w:hAnsi="Times New Roman" w:cs="Times New Roman"/>
          <w:sz w:val="24"/>
          <w:szCs w:val="24"/>
        </w:rPr>
        <w:t>3. Changing Nature of 21st-Century Corporations</w:t>
      </w:r>
      <w:bookmarkEnd w:id="10"/>
    </w:p>
    <w:p w14:paraId="78455272" w14:textId="77777777" w:rsidR="00B739A2" w:rsidRPr="00631D69" w:rsidRDefault="00B739A2" w:rsidP="00381781">
      <w:pPr>
        <w:jc w:val="both"/>
        <w:rPr>
          <w:rFonts w:ascii="Times New Roman" w:eastAsia="Aptos" w:hAnsi="Times New Roman" w:cs="Times New Roman"/>
          <w:b/>
          <w:bCs/>
          <w:color w:val="000000" w:themeColor="text1"/>
        </w:rPr>
      </w:pPr>
    </w:p>
    <w:p w14:paraId="6A5C50B7" w14:textId="3B995E1F" w:rsidR="00AA5DE6" w:rsidRPr="00631D69" w:rsidRDefault="00AA5DE6" w:rsidP="004870ED">
      <w:pPr>
        <w:pStyle w:val="Heading2"/>
        <w:rPr>
          <w:rFonts w:ascii="Times New Roman" w:eastAsia="Aptos" w:hAnsi="Times New Roman" w:cs="Times New Roman"/>
          <w:sz w:val="24"/>
          <w:szCs w:val="24"/>
        </w:rPr>
      </w:pPr>
      <w:bookmarkStart w:id="11" w:name="_Toc218812970"/>
      <w:r w:rsidRPr="00631D69">
        <w:rPr>
          <w:rFonts w:ascii="Times New Roman" w:eastAsia="Aptos" w:hAnsi="Times New Roman" w:cs="Times New Roman"/>
          <w:sz w:val="24"/>
          <w:szCs w:val="24"/>
        </w:rPr>
        <w:t>3.1 Increased Connectivity and Globali</w:t>
      </w:r>
      <w:r w:rsidR="002A781B" w:rsidRPr="00631D69">
        <w:rPr>
          <w:rFonts w:ascii="Times New Roman" w:eastAsia="Aptos" w:hAnsi="Times New Roman" w:cs="Times New Roman"/>
          <w:sz w:val="24"/>
          <w:szCs w:val="24"/>
        </w:rPr>
        <w:t>s</w:t>
      </w:r>
      <w:r w:rsidRPr="00631D69">
        <w:rPr>
          <w:rFonts w:ascii="Times New Roman" w:eastAsia="Aptos" w:hAnsi="Times New Roman" w:cs="Times New Roman"/>
          <w:sz w:val="24"/>
          <w:szCs w:val="24"/>
        </w:rPr>
        <w:t>ation</w:t>
      </w:r>
      <w:bookmarkEnd w:id="11"/>
    </w:p>
    <w:p w14:paraId="72915E1C" w14:textId="7E28734A"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Increased connectivity and globali</w:t>
      </w:r>
      <w:r w:rsidR="002A781B" w:rsidRPr="00631D69">
        <w:rPr>
          <w:rFonts w:ascii="Times New Roman" w:eastAsia="Aptos" w:hAnsi="Times New Roman" w:cs="Times New Roman"/>
          <w:color w:val="000000" w:themeColor="text1"/>
        </w:rPr>
        <w:t>s</w:t>
      </w:r>
      <w:r w:rsidRPr="00631D69">
        <w:rPr>
          <w:rFonts w:ascii="Times New Roman" w:eastAsia="Aptos" w:hAnsi="Times New Roman" w:cs="Times New Roman"/>
          <w:color w:val="000000" w:themeColor="text1"/>
        </w:rPr>
        <w:t>ation have become defining characteristics of 21st-century corporations, largely driven by advances in digital technologies and networked information systems. The widespread availability of high-speed communication, cloud-based platforms, and integrated digital infrastructures has enabled organisations to operate across national boundaries with unprecedented speed and scale</w:t>
      </w:r>
      <w:r w:rsidR="003850B1" w:rsidRPr="00631D69">
        <w:rPr>
          <w:rFonts w:ascii="Times New Roman" w:eastAsia="Aptos" w:hAnsi="Times New Roman" w:cs="Times New Roman"/>
          <w:color w:val="000000" w:themeColor="text1"/>
        </w:rPr>
        <w:t xml:space="preserve"> </w:t>
      </w:r>
      <w:r w:rsidR="00F616C9" w:rsidRPr="00631D69">
        <w:rPr>
          <w:rFonts w:ascii="Times New Roman" w:eastAsia="Aptos" w:hAnsi="Times New Roman" w:cs="Times New Roman"/>
          <w:b/>
          <w:bCs/>
          <w:color w:val="000000" w:themeColor="text1"/>
        </w:rPr>
        <w:t>(</w:t>
      </w:r>
      <w:r w:rsidR="003850B1" w:rsidRPr="00631D69">
        <w:rPr>
          <w:rFonts w:ascii="Times New Roman" w:eastAsia="Aptos" w:hAnsi="Times New Roman" w:cs="Times New Roman"/>
          <w:b/>
          <w:bCs/>
          <w:color w:val="000000" w:themeColor="text1"/>
        </w:rPr>
        <w:t>Brynjolfsson and McAfee, 2014</w:t>
      </w:r>
      <w:r w:rsidR="00F616C9" w:rsidRPr="00631D69">
        <w:rPr>
          <w:rFonts w:ascii="Times New Roman" w:eastAsia="Aptos" w:hAnsi="Times New Roman" w:cs="Times New Roman"/>
          <w:b/>
          <w:bCs/>
          <w:color w:val="000000" w:themeColor="text1"/>
        </w:rPr>
        <w:t>)</w:t>
      </w:r>
      <w:r w:rsidRPr="00631D69">
        <w:rPr>
          <w:rFonts w:ascii="Times New Roman" w:eastAsia="Aptos" w:hAnsi="Times New Roman" w:cs="Times New Roman"/>
          <w:color w:val="000000" w:themeColor="text1"/>
        </w:rPr>
        <w:t>. These developments have reshaped organisational structures and management practices by reducing the relevance of geographical proximity and intensifying interdependence between globally dispersed units.</w:t>
      </w:r>
    </w:p>
    <w:p w14:paraId="4DD44C03"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From a management perspective, enhanced connectivity alters how coordination and control are exercised within organisations. Traditional models assumed co-located workforces and direct managerial oversight, conditions that facilitated hierarchical supervision and linear communication flows. In contrast, globally connected organisations rely on digital systems to synchronise activities across time zones, functions, and markets. This reliance challenges conventional assumptions about authority and visibility, as managerial influence is increasingly mediated through shared platforms, performance metrics, and real-time data rather than face-to-face interaction.</w:t>
      </w:r>
    </w:p>
    <w:p w14:paraId="6474E209" w14:textId="51869196"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The organisational implications of globali</w:t>
      </w:r>
      <w:r w:rsidR="00762713" w:rsidRPr="00631D69">
        <w:rPr>
          <w:rFonts w:ascii="Times New Roman" w:eastAsia="Aptos" w:hAnsi="Times New Roman" w:cs="Times New Roman"/>
          <w:color w:val="000000" w:themeColor="text1"/>
        </w:rPr>
        <w:t>s</w:t>
      </w:r>
      <w:r w:rsidRPr="00631D69">
        <w:rPr>
          <w:rFonts w:ascii="Times New Roman" w:eastAsia="Aptos" w:hAnsi="Times New Roman" w:cs="Times New Roman"/>
          <w:color w:val="000000" w:themeColor="text1"/>
        </w:rPr>
        <w:t xml:space="preserve">ation are particularly evident in large-scale e-Business firms such as </w:t>
      </w:r>
      <w:r w:rsidRPr="00631D69">
        <w:rPr>
          <w:rFonts w:ascii="Times New Roman" w:eastAsia="Aptos" w:hAnsi="Times New Roman" w:cs="Times New Roman"/>
          <w:b/>
          <w:bCs/>
          <w:color w:val="000000" w:themeColor="text1"/>
        </w:rPr>
        <w:t>Amazon</w:t>
      </w:r>
      <w:r w:rsidRPr="00631D69">
        <w:rPr>
          <w:rFonts w:ascii="Times New Roman" w:eastAsia="Aptos" w:hAnsi="Times New Roman" w:cs="Times New Roman"/>
          <w:color w:val="000000" w:themeColor="text1"/>
        </w:rPr>
        <w:t xml:space="preserve">. Operating across multiple regions, Amazon coordinates complex networks of fulfilment centres, technology teams, suppliers, and third-party sellers through digitally integrated systems. These systems enable centralised strategic oversight while supporting decentralised operational execution, creating a hybrid organisational form that </w:t>
      </w:r>
      <w:r w:rsidRPr="00631D69">
        <w:rPr>
          <w:rFonts w:ascii="Times New Roman" w:eastAsia="Aptos" w:hAnsi="Times New Roman" w:cs="Times New Roman"/>
          <w:color w:val="000000" w:themeColor="text1"/>
        </w:rPr>
        <w:lastRenderedPageBreak/>
        <w:t>combines global integration with local responsiveness. This duality complicates traditional structural models, which often assume a clearer distinction between central control and local autonomy.</w:t>
      </w:r>
    </w:p>
    <w:p w14:paraId="73105007"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Increased connectivity also intensifies competitive pressures and accelerates the pace of organisational change. Global digital markets expose organisations to continuous comparison, requiring rapid adaptation to shifting customer expectations and technological developments. Managers must therefore navigate environments characterised by heightened uncertainty and complexity, balancing standardisation with flexibility. This context places new demands on managerial roles, requiring skills in coordination, interpretation of complex information, and alignment of diverse organisational actors.</w:t>
      </w:r>
    </w:p>
    <w:p w14:paraId="53DB17CD" w14:textId="27E1CAD8"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Overall, increased connectivity and globali</w:t>
      </w:r>
      <w:r w:rsidR="00484004" w:rsidRPr="00631D69">
        <w:rPr>
          <w:rFonts w:ascii="Times New Roman" w:eastAsia="Aptos" w:hAnsi="Times New Roman" w:cs="Times New Roman"/>
          <w:color w:val="000000" w:themeColor="text1"/>
        </w:rPr>
        <w:t>s</w:t>
      </w:r>
      <w:r w:rsidRPr="00631D69">
        <w:rPr>
          <w:rFonts w:ascii="Times New Roman" w:eastAsia="Aptos" w:hAnsi="Times New Roman" w:cs="Times New Roman"/>
          <w:color w:val="000000" w:themeColor="text1"/>
        </w:rPr>
        <w:t>ation do not eliminate the need for organisational structure or management, but they transform how these elements function. Authority, coordination, and control remain essential, yet they are exercised through digitally mediated mechanisms that transcend traditional hierarchical boundaries. Understanding these dynamics is critical for evaluating whether contemporary corporations represent a departure from, or an evolution of, traditional organisational and management models in the digital age.</w:t>
      </w:r>
    </w:p>
    <w:p w14:paraId="7472CEE2" w14:textId="77777777" w:rsidR="00290AB9" w:rsidRPr="00631D69" w:rsidRDefault="00290AB9" w:rsidP="00381781">
      <w:pPr>
        <w:spacing w:line="360" w:lineRule="auto"/>
        <w:jc w:val="both"/>
        <w:rPr>
          <w:rFonts w:ascii="Times New Roman" w:eastAsia="Aptos" w:hAnsi="Times New Roman" w:cs="Times New Roman"/>
          <w:color w:val="000000" w:themeColor="text1"/>
        </w:rPr>
      </w:pPr>
    </w:p>
    <w:p w14:paraId="172CE5AC" w14:textId="77777777" w:rsidR="00AA5DE6" w:rsidRPr="00631D69" w:rsidRDefault="00AA5DE6" w:rsidP="004870ED">
      <w:pPr>
        <w:pStyle w:val="Heading2"/>
        <w:rPr>
          <w:rFonts w:ascii="Times New Roman" w:eastAsia="Aptos" w:hAnsi="Times New Roman" w:cs="Times New Roman"/>
          <w:sz w:val="24"/>
          <w:szCs w:val="24"/>
        </w:rPr>
      </w:pPr>
      <w:bookmarkStart w:id="12" w:name="_Toc218812971"/>
      <w:r w:rsidRPr="00631D69">
        <w:rPr>
          <w:rFonts w:ascii="Times New Roman" w:eastAsia="Aptos" w:hAnsi="Times New Roman" w:cs="Times New Roman"/>
          <w:sz w:val="24"/>
          <w:szCs w:val="24"/>
        </w:rPr>
        <w:t>3.2 Shift towards Digital Transformation</w:t>
      </w:r>
      <w:bookmarkEnd w:id="12"/>
    </w:p>
    <w:p w14:paraId="3073B4ED"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The shift towards digital transformation represents a fundamental reconfiguration of organisational processes, structures, and managerial practices rather than a simple adoption of new technologies. Digital transformation involves the integration of digital technologies across all areas of the organisation, reshaping how value is created, how decisions are made, and how work is coordinated. This shift has profound implications for traditional organisational models, which were designed for more stable and linear modes of operation.</w:t>
      </w:r>
    </w:p>
    <w:p w14:paraId="61F0BFD6"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In digitally transformed organisations, information flows continuously across functions and hierarchical levels, reducing delays associated with traditional reporting structures. Decision-making is increasingly supported by real-time data, predictive analytics, and automated systems. As a result, managerial roles are less focused on information collection and transmission and more oriented towards interpretation, strategic alignment, and exception management. This transition challenges conventional assumptions about the necessity of layered managerial hierarchies for effective control.</w:t>
      </w:r>
    </w:p>
    <w:p w14:paraId="6BFC697A"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lastRenderedPageBreak/>
        <w:t xml:space="preserve">The organisational effects of digital transformation are evident in firms such as </w:t>
      </w:r>
      <w:r w:rsidRPr="00631D69">
        <w:rPr>
          <w:rFonts w:ascii="Times New Roman" w:eastAsia="Aptos" w:hAnsi="Times New Roman" w:cs="Times New Roman"/>
          <w:b/>
          <w:bCs/>
          <w:color w:val="000000" w:themeColor="text1"/>
        </w:rPr>
        <w:t>Amazon</w:t>
      </w:r>
      <w:r w:rsidRPr="00631D69">
        <w:rPr>
          <w:rFonts w:ascii="Times New Roman" w:eastAsia="Aptos" w:hAnsi="Times New Roman" w:cs="Times New Roman"/>
          <w:color w:val="000000" w:themeColor="text1"/>
        </w:rPr>
        <w:t>, where digital systems underpin core activities including logistics, inventory management, customer engagement, and workforce coordination. These systems enable scalability and efficiency, but they also centralise strategic control through data and algorithms. While operational decisions may be decentralised across teams, the parameters within which these decisions occur are often tightly defined by technological infrastructures. This creates a form of structural control that is less visible but highly influential.</w:t>
      </w:r>
    </w:p>
    <w:p w14:paraId="4D676D5F"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Digital transformation also reshapes organisational culture and expectations of managerial competence. Managers are required to engage with technological tools, understand data-driven insights, and facilitate collaboration across digitally connected teams. This shifts the basis of managerial authority from positional power toward expertise, adaptability, and the ability to align human and technological resources. At the same time, reliance on digital systems can constrain managerial discretion, as performance evaluation and process design are increasingly standardised.</w:t>
      </w:r>
    </w:p>
    <w:p w14:paraId="13DBBFB0"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Overall, the shift towards digital transformation reinforces the argument that traditional organisational structures and management roles are not simply discarded but reconfigured. Hierarchical control gives way to system-based coordination, and managerial authority is exercised through the interpretation and application of digital outputs. Recognising these dynamics is essential for assessing whether digital transformation signifies the obsolescence of traditional models or their adaptation to the realities of 21st-century corporate environments.</w:t>
      </w:r>
    </w:p>
    <w:p w14:paraId="7055852C" w14:textId="77777777" w:rsidR="00AA5DE6" w:rsidRPr="00631D69" w:rsidRDefault="00AA5DE6" w:rsidP="00381781">
      <w:pPr>
        <w:jc w:val="both"/>
        <w:rPr>
          <w:rFonts w:ascii="Times New Roman" w:eastAsia="Aptos" w:hAnsi="Times New Roman" w:cs="Times New Roman"/>
          <w:color w:val="000000" w:themeColor="text1"/>
        </w:rPr>
      </w:pPr>
    </w:p>
    <w:p w14:paraId="1BE2D8B4" w14:textId="77777777" w:rsidR="00AA5DE6" w:rsidRPr="00631D69" w:rsidRDefault="00AA5DE6" w:rsidP="00FC3816">
      <w:pPr>
        <w:pStyle w:val="Heading2"/>
        <w:rPr>
          <w:rFonts w:ascii="Times New Roman" w:eastAsia="Aptos" w:hAnsi="Times New Roman" w:cs="Times New Roman"/>
          <w:sz w:val="24"/>
          <w:szCs w:val="24"/>
        </w:rPr>
      </w:pPr>
      <w:bookmarkStart w:id="13" w:name="_Toc218812972"/>
      <w:r w:rsidRPr="00631D69">
        <w:rPr>
          <w:rFonts w:ascii="Times New Roman" w:eastAsia="Aptos" w:hAnsi="Times New Roman" w:cs="Times New Roman"/>
          <w:sz w:val="24"/>
          <w:szCs w:val="24"/>
        </w:rPr>
        <w:t>3.3 Importance of Adaptability and Agility</w:t>
      </w:r>
      <w:bookmarkEnd w:id="13"/>
    </w:p>
    <w:p w14:paraId="68A044A2"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Adaptability and agility have become critical organisational capabilities in the context of rapid technological change, intensified competition, and continuously evolving customer expectations. In 21st-century corporations, the ability to respond quickly to environmental shifts is no longer a strategic advantage but a fundamental requirement for survival. Traditional organisational models, which emphasised stability, predictability, and long-term planning, are increasingly strained under conditions characterised by uncertainty and constant disruption.</w:t>
      </w:r>
    </w:p>
    <w:p w14:paraId="6775F37C"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Agility refers not only to speed but also to an organisation’s capacity to reconfigure structures, processes, and resources in response to change. Digitally enabled environments require organisations to experiment, learn, and adjust continuously. This challenges traditional management approaches that rely on fixed roles, rigid procedures, and sequential decision-</w:t>
      </w:r>
      <w:r w:rsidRPr="00631D69">
        <w:rPr>
          <w:rFonts w:ascii="Times New Roman" w:eastAsia="Aptos" w:hAnsi="Times New Roman" w:cs="Times New Roman"/>
          <w:color w:val="000000" w:themeColor="text1"/>
        </w:rPr>
        <w:lastRenderedPageBreak/>
        <w:t>making. Instead, managers are expected to support iterative processes, facilitate cross-functional collaboration, and enable rapid decision cycles while maintaining alignment with strategic objectives.</w:t>
      </w:r>
    </w:p>
    <w:p w14:paraId="330AC6D2"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 xml:space="preserve">In organisations such as </w:t>
      </w:r>
      <w:r w:rsidRPr="00631D69">
        <w:rPr>
          <w:rFonts w:ascii="Times New Roman" w:eastAsia="Aptos" w:hAnsi="Times New Roman" w:cs="Times New Roman"/>
          <w:b/>
          <w:bCs/>
          <w:color w:val="000000" w:themeColor="text1"/>
        </w:rPr>
        <w:t>Amazon</w:t>
      </w:r>
      <w:r w:rsidRPr="00631D69">
        <w:rPr>
          <w:rFonts w:ascii="Times New Roman" w:eastAsia="Aptos" w:hAnsi="Times New Roman" w:cs="Times New Roman"/>
          <w:color w:val="000000" w:themeColor="text1"/>
        </w:rPr>
        <w:t>, adaptability and agility are embedded within organisational design and managerial practice. The use of modular team structures, data-driven experimentation, and continuous performance feedback enables rapid response to market signals. However, this apparent flexibility coexists with strong standardisation through digital systems that define acceptable performance parameters and operational routines. Agility, therefore, is not purely decentralised but operates within tightly controlled technological frameworks.</w:t>
      </w:r>
    </w:p>
    <w:p w14:paraId="3F7A39E9"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From a managerial perspective, the emphasis on adaptability reshapes traditional roles. Managers are increasingly responsible for enabling change rather than enforcing stability. This includes supporting learning, managing uncertainty, and balancing short-term responsiveness with long-term strategic coherence. Such demands require a shift away from narrow supervisory functions toward broader roles focused on coordination, sensemaking, and capability development. Nevertheless, these functions remain consistent with core management principles, even as their execution evolves.</w:t>
      </w:r>
    </w:p>
    <w:p w14:paraId="133430A7" w14:textId="5C93ABBE" w:rsidR="008A6F97" w:rsidRPr="00631D69" w:rsidRDefault="00AA5DE6" w:rsidP="00406E40">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The importance of adaptability and agility highlights a central tension in contemporary organisational design. While digital technologies facilitate rapid change and flexible structures, they also introduce new forms of control that shape how adaptability is enacted. This tension reinforces the need for a nuanced evaluation of whether traditional organisational structures and management roles have become obsolete or have been transformed to accommodate the demands of an increasingly dynamic and technology-driven business environment.</w:t>
      </w:r>
    </w:p>
    <w:p w14:paraId="3BC05801" w14:textId="53A8F10C" w:rsidR="00661963" w:rsidRPr="00631D69" w:rsidRDefault="00661963" w:rsidP="00381781">
      <w:pPr>
        <w:spacing w:line="360" w:lineRule="auto"/>
        <w:jc w:val="both"/>
        <w:rPr>
          <w:rFonts w:ascii="Times New Roman" w:hAnsi="Times New Roman" w:cs="Times New Roman"/>
          <w:b/>
          <w:bCs/>
        </w:rPr>
      </w:pPr>
      <w:bookmarkStart w:id="14" w:name="_Toc218812973"/>
      <w:r w:rsidRPr="00631D69">
        <w:rPr>
          <w:rStyle w:val="Heading1Char"/>
          <w:rFonts w:ascii="Times New Roman" w:hAnsi="Times New Roman" w:cs="Times New Roman"/>
          <w:sz w:val="24"/>
          <w:szCs w:val="24"/>
        </w:rPr>
        <w:t>4. Obsolescence of Traditional Organisational Structures</w:t>
      </w:r>
      <w:bookmarkEnd w:id="14"/>
      <w:r w:rsidRPr="00631D69">
        <w:rPr>
          <w:rStyle w:val="Heading1Char"/>
          <w:rFonts w:ascii="Times New Roman" w:hAnsi="Times New Roman" w:cs="Times New Roman"/>
          <w:sz w:val="24"/>
          <w:szCs w:val="24"/>
        </w:rPr>
        <w:t xml:space="preserve"> </w:t>
      </w:r>
    </w:p>
    <w:p w14:paraId="5CFCEE63" w14:textId="77777777" w:rsidR="00661963" w:rsidRPr="00631D69" w:rsidRDefault="00661963" w:rsidP="00381781">
      <w:pPr>
        <w:spacing w:line="360" w:lineRule="auto"/>
        <w:jc w:val="both"/>
        <w:rPr>
          <w:rFonts w:ascii="Times New Roman" w:hAnsi="Times New Roman" w:cs="Times New Roman"/>
        </w:rPr>
      </w:pPr>
      <w:r w:rsidRPr="00631D69">
        <w:rPr>
          <w:rFonts w:ascii="Times New Roman" w:hAnsi="Times New Roman" w:cs="Times New Roman"/>
        </w:rPr>
        <w:t>The assertion that technological advances have rendered traditional organisational structures obsolete has become a dominant narrative within contemporary management discourse. Developments associated with e-Commerce and e-Business have undoubtedly disrupted established structural arrangements by enabling rapid communication, real-time coordination, and geographically dispersed operations. However, whether these developments have eliminated traditional structures entirely or transformed them into alternative configurations requires careful and critical evaluation.</w:t>
      </w:r>
    </w:p>
    <w:p w14:paraId="6E522580" w14:textId="77777777" w:rsidR="00661963" w:rsidRPr="00631D69" w:rsidRDefault="00661963" w:rsidP="00381781">
      <w:pPr>
        <w:spacing w:line="360" w:lineRule="auto"/>
        <w:jc w:val="both"/>
        <w:rPr>
          <w:rFonts w:ascii="Times New Roman" w:hAnsi="Times New Roman" w:cs="Times New Roman"/>
        </w:rPr>
      </w:pPr>
      <w:r w:rsidRPr="00631D69">
        <w:rPr>
          <w:rFonts w:ascii="Times New Roman" w:hAnsi="Times New Roman" w:cs="Times New Roman"/>
        </w:rPr>
        <w:lastRenderedPageBreak/>
        <w:t>Traditional organisational structures were designed to support efficiency, accountability, and managerial control through formal hierarchies and clearly defined reporting relationships. These arrangements were well suited to industrial contexts characterised by stable environments, predictable workflows, and limited information availability. In contrast, 21st-century organisations increasingly operate in volatile, complex, and digitally mediated environments that demand speed, flexibility, and continuous adaptation. This shift has fuelled claims that hierarchical structures are incompatible with contemporary business realities.</w:t>
      </w:r>
    </w:p>
    <w:p w14:paraId="6075A206" w14:textId="77777777" w:rsidR="00661963" w:rsidRPr="00631D69" w:rsidRDefault="00661963" w:rsidP="00381781">
      <w:pPr>
        <w:spacing w:line="360" w:lineRule="auto"/>
        <w:jc w:val="both"/>
        <w:rPr>
          <w:rFonts w:ascii="Times New Roman" w:hAnsi="Times New Roman" w:cs="Times New Roman"/>
        </w:rPr>
      </w:pPr>
      <w:r w:rsidRPr="00631D69">
        <w:rPr>
          <w:rFonts w:ascii="Times New Roman" w:hAnsi="Times New Roman" w:cs="Times New Roman"/>
        </w:rPr>
        <w:t xml:space="preserve">At the same time, digital organisations continue to rely on structured systems of coordination, performance measurement, and accountability. Rather than disappearing, organisational structure has become less visible and increasingly embedded within technological infrastructures. Authority is exercised through data analytics, algorithmic decision-making, and standardised digital processes that guide behaviour across organisational levels. This suggests a transformation in the </w:t>
      </w:r>
      <w:r w:rsidRPr="00631D69">
        <w:rPr>
          <w:rFonts w:ascii="Times New Roman" w:hAnsi="Times New Roman" w:cs="Times New Roman"/>
          <w:i/>
          <w:iCs/>
        </w:rPr>
        <w:t>form</w:t>
      </w:r>
      <w:r w:rsidRPr="00631D69">
        <w:rPr>
          <w:rFonts w:ascii="Times New Roman" w:hAnsi="Times New Roman" w:cs="Times New Roman"/>
        </w:rPr>
        <w:t xml:space="preserve"> of structure rather than its obsolescence.</w:t>
      </w:r>
    </w:p>
    <w:p w14:paraId="1BD5AA35" w14:textId="06EE825D" w:rsidR="00661963" w:rsidRPr="00631D69" w:rsidRDefault="00661963" w:rsidP="00381781">
      <w:pPr>
        <w:spacing w:line="360" w:lineRule="auto"/>
        <w:jc w:val="both"/>
        <w:rPr>
          <w:rFonts w:ascii="Times New Roman" w:hAnsi="Times New Roman" w:cs="Times New Roman"/>
        </w:rPr>
      </w:pPr>
    </w:p>
    <w:p w14:paraId="6EEF678D" w14:textId="5398B3A1" w:rsidR="00661963" w:rsidRPr="00631D69" w:rsidRDefault="00661963" w:rsidP="00743C61">
      <w:pPr>
        <w:pStyle w:val="Heading2"/>
        <w:rPr>
          <w:rFonts w:ascii="Times New Roman" w:hAnsi="Times New Roman" w:cs="Times New Roman"/>
          <w:sz w:val="24"/>
          <w:szCs w:val="24"/>
        </w:rPr>
      </w:pPr>
      <w:bookmarkStart w:id="15" w:name="_Toc218812974"/>
      <w:r w:rsidRPr="00631D69">
        <w:rPr>
          <w:rFonts w:ascii="Times New Roman" w:hAnsi="Times New Roman" w:cs="Times New Roman"/>
          <w:sz w:val="24"/>
          <w:szCs w:val="24"/>
        </w:rPr>
        <w:t>4.1 Hierarchical Structures vs. Flat Organisations</w:t>
      </w:r>
      <w:bookmarkEnd w:id="15"/>
      <w:r w:rsidRPr="00631D69">
        <w:rPr>
          <w:rFonts w:ascii="Times New Roman" w:hAnsi="Times New Roman" w:cs="Times New Roman"/>
          <w:sz w:val="24"/>
          <w:szCs w:val="24"/>
        </w:rPr>
        <w:t xml:space="preserve"> </w:t>
      </w:r>
    </w:p>
    <w:p w14:paraId="7164842E" w14:textId="77777777" w:rsidR="00661963" w:rsidRPr="00631D69" w:rsidRDefault="00661963" w:rsidP="00381781">
      <w:pPr>
        <w:spacing w:line="360" w:lineRule="auto"/>
        <w:jc w:val="both"/>
        <w:rPr>
          <w:rFonts w:ascii="Times New Roman" w:hAnsi="Times New Roman" w:cs="Times New Roman"/>
        </w:rPr>
      </w:pPr>
      <w:r w:rsidRPr="00631D69">
        <w:rPr>
          <w:rFonts w:ascii="Times New Roman" w:hAnsi="Times New Roman" w:cs="Times New Roman"/>
        </w:rPr>
        <w:t>Hierarchical structures have traditionally provided organisations with clear chains of command, defined authority, and accountability. Critics argue that such structures inhibit innovation and responsiveness in fast-moving digital environments, leading to the promotion of flatter organisational forms. Flat structures are associated with reduced managerial layers, faster communication, and greater employee autonomy, all of which are viewed as conducive to agility and innovation.</w:t>
      </w:r>
    </w:p>
    <w:p w14:paraId="382FD192" w14:textId="77777777" w:rsidR="00661963" w:rsidRPr="00631D69" w:rsidRDefault="00661963" w:rsidP="00381781">
      <w:pPr>
        <w:spacing w:line="360" w:lineRule="auto"/>
        <w:jc w:val="both"/>
        <w:rPr>
          <w:rFonts w:ascii="Times New Roman" w:hAnsi="Times New Roman" w:cs="Times New Roman"/>
        </w:rPr>
      </w:pPr>
      <w:r w:rsidRPr="00631D69">
        <w:rPr>
          <w:rFonts w:ascii="Times New Roman" w:hAnsi="Times New Roman" w:cs="Times New Roman"/>
        </w:rPr>
        <w:t>Digital technologies have supported the move towards flatter structures by enabling direct access to information and reducing dependence on intermediary managerial roles. In theory, this allows teams to make decisions more quickly and respond effectively to customer and market demands. As a result, many technology-enabled organisations present themselves as operating with minimal hierarchy and empowered teams.</w:t>
      </w:r>
    </w:p>
    <w:p w14:paraId="1D87A76E" w14:textId="50D4B1F7" w:rsidR="00661963" w:rsidRPr="00631D69" w:rsidRDefault="00661963" w:rsidP="00381781">
      <w:pPr>
        <w:spacing w:line="360" w:lineRule="auto"/>
        <w:jc w:val="both"/>
        <w:rPr>
          <w:rFonts w:ascii="Times New Roman" w:hAnsi="Times New Roman" w:cs="Times New Roman"/>
        </w:rPr>
      </w:pPr>
      <w:r w:rsidRPr="00631D69">
        <w:rPr>
          <w:rFonts w:ascii="Times New Roman" w:hAnsi="Times New Roman" w:cs="Times New Roman"/>
        </w:rPr>
        <w:t xml:space="preserve">However, evidence from organisations such as </w:t>
      </w:r>
      <w:r w:rsidRPr="00631D69">
        <w:rPr>
          <w:rFonts w:ascii="Times New Roman" w:hAnsi="Times New Roman" w:cs="Times New Roman"/>
          <w:b/>
          <w:bCs/>
        </w:rPr>
        <w:t>Amazon</w:t>
      </w:r>
      <w:r w:rsidRPr="00631D69">
        <w:rPr>
          <w:rFonts w:ascii="Times New Roman" w:hAnsi="Times New Roman" w:cs="Times New Roman"/>
        </w:rPr>
        <w:t xml:space="preserve"> suggests that flatness is often partial and selective. While operational teams may experience reduced direct supervision, strategic control remains highly centralised through performance metrics, standard operating procedures, and algorithmic systems</w:t>
      </w:r>
      <w:r w:rsidR="001A1D34" w:rsidRPr="00631D69">
        <w:rPr>
          <w:rFonts w:ascii="Times New Roman" w:hAnsi="Times New Roman" w:cs="Times New Roman"/>
        </w:rPr>
        <w:t xml:space="preserve"> </w:t>
      </w:r>
      <w:r w:rsidR="001A1D34" w:rsidRPr="00631D69">
        <w:rPr>
          <w:rFonts w:ascii="Times New Roman" w:hAnsi="Times New Roman" w:cs="Times New Roman"/>
          <w:b/>
          <w:bCs/>
        </w:rPr>
        <w:t>(Zuboff, 2019)</w:t>
      </w:r>
      <w:r w:rsidRPr="00631D69">
        <w:rPr>
          <w:rFonts w:ascii="Times New Roman" w:hAnsi="Times New Roman" w:cs="Times New Roman"/>
        </w:rPr>
        <w:t>. Decision-making authority is therefore redistributed rather than removed, shifting from visible managerial hierarchy to technologically mediated forms of control.</w:t>
      </w:r>
    </w:p>
    <w:p w14:paraId="45BC296A" w14:textId="2790E17D" w:rsidR="0057573D" w:rsidRPr="00631D69" w:rsidRDefault="00512B18" w:rsidP="00381781">
      <w:pPr>
        <w:spacing w:line="360" w:lineRule="auto"/>
        <w:jc w:val="both"/>
        <w:rPr>
          <w:rFonts w:ascii="Times New Roman" w:hAnsi="Times New Roman" w:cs="Times New Roman"/>
        </w:rPr>
      </w:pPr>
      <w:r w:rsidRPr="00631D69">
        <w:rPr>
          <w:rFonts w:ascii="Times New Roman" w:hAnsi="Times New Roman" w:cs="Times New Roman"/>
        </w:rPr>
        <w:lastRenderedPageBreak/>
        <w:t>This dynamic highlight</w:t>
      </w:r>
      <w:r w:rsidR="00B65A86" w:rsidRPr="00631D69">
        <w:rPr>
          <w:rFonts w:ascii="Times New Roman" w:hAnsi="Times New Roman" w:cs="Times New Roman"/>
        </w:rPr>
        <w:t>s</w:t>
      </w:r>
      <w:r w:rsidR="00661963" w:rsidRPr="00631D69">
        <w:rPr>
          <w:rFonts w:ascii="Times New Roman" w:hAnsi="Times New Roman" w:cs="Times New Roman"/>
        </w:rPr>
        <w:t xml:space="preserve"> a critical limitation of the flat organisation narrative. The reduction of formal managerial layers does not necessarily result in reduced control or increased autonomy. Instead, control is exercised through system-defined targets and continuous monitoring, which can intensify managerial oversight while making it less visible. Hierarchy persists, but it is embedded within digital systems rather than expressed solely through organisational charts.</w:t>
      </w:r>
    </w:p>
    <w:p w14:paraId="4A300C97" w14:textId="77777777" w:rsidR="00DB0FF5" w:rsidRPr="00631D69" w:rsidRDefault="00DB0FF5" w:rsidP="00381781">
      <w:pPr>
        <w:spacing w:line="360" w:lineRule="auto"/>
        <w:jc w:val="both"/>
        <w:rPr>
          <w:rFonts w:ascii="Times New Roman" w:hAnsi="Times New Roman" w:cs="Times New Roman"/>
        </w:rPr>
      </w:pPr>
      <w:r w:rsidRPr="00631D69">
        <w:rPr>
          <w:rFonts w:ascii="Times New Roman" w:hAnsi="Times New Roman" w:cs="Times New Roman"/>
        </w:rPr>
        <w:t>While digital organisations are frequently described as operating through flat or decentralised structures, this characterisation can obscure the persistence of hierarchical control embedded within technological systems. In organisations such as Amazon, visible layers of management may be reduced at the operational level, yet strategic authority is increasingly centralised through algorithmic systems that define performance targets, workflow priorities, and acceptable outcomes. These systems standardise decision-making across geographically dispersed units, ensuring organisational consistency while limiting local discretion.</w:t>
      </w:r>
    </w:p>
    <w:p w14:paraId="305FE96E" w14:textId="2212E6A5" w:rsidR="00DB0FF5" w:rsidRPr="00631D69" w:rsidRDefault="00DB0FF5" w:rsidP="00381781">
      <w:pPr>
        <w:spacing w:line="360" w:lineRule="auto"/>
        <w:jc w:val="both"/>
        <w:rPr>
          <w:rFonts w:ascii="Times New Roman" w:hAnsi="Times New Roman" w:cs="Times New Roman"/>
        </w:rPr>
      </w:pPr>
      <w:r w:rsidRPr="00631D69">
        <w:rPr>
          <w:rFonts w:ascii="Times New Roman" w:hAnsi="Times New Roman" w:cs="Times New Roman"/>
        </w:rPr>
        <w:t>This form of control differs from traditional hierarchy in its visibility rather than its influence. Authority is exercised continuously through data analytics, automated monitoring, and system-generated feedback rather than through direct managerial supervision</w:t>
      </w:r>
      <w:r w:rsidR="00D71BB5" w:rsidRPr="00631D69">
        <w:rPr>
          <w:rFonts w:ascii="Times New Roman" w:hAnsi="Times New Roman" w:cs="Times New Roman"/>
        </w:rPr>
        <w:t xml:space="preserve"> </w:t>
      </w:r>
      <w:r w:rsidR="00D71BB5" w:rsidRPr="00631D69">
        <w:rPr>
          <w:rFonts w:ascii="Times New Roman" w:hAnsi="Times New Roman" w:cs="Times New Roman"/>
          <w:b/>
          <w:bCs/>
        </w:rPr>
        <w:t>(Zuboff, 2019</w:t>
      </w:r>
      <w:r w:rsidR="002163F3" w:rsidRPr="00631D69">
        <w:rPr>
          <w:rFonts w:ascii="Times New Roman" w:hAnsi="Times New Roman" w:cs="Times New Roman"/>
          <w:b/>
          <w:bCs/>
        </w:rPr>
        <w:t>)</w:t>
      </w:r>
      <w:r w:rsidRPr="00631D69">
        <w:rPr>
          <w:rFonts w:ascii="Times New Roman" w:hAnsi="Times New Roman" w:cs="Times New Roman"/>
        </w:rPr>
        <w:t>. As a result, employees and middle managers operate within tightly defined parameters, even when organisational structures appear flat. This challenges the assumption that reduced managerial layers necessarily lead to increased autonomy or empowerment.</w:t>
      </w:r>
    </w:p>
    <w:p w14:paraId="0A7423F8" w14:textId="77777777" w:rsidR="00886610" w:rsidRPr="00631D69" w:rsidRDefault="00886610" w:rsidP="00381781">
      <w:pPr>
        <w:spacing w:line="360" w:lineRule="auto"/>
        <w:jc w:val="both"/>
        <w:rPr>
          <w:rFonts w:ascii="Times New Roman" w:hAnsi="Times New Roman" w:cs="Times New Roman"/>
        </w:rPr>
      </w:pPr>
      <w:r w:rsidRPr="00631D69">
        <w:rPr>
          <w:rFonts w:ascii="Times New Roman" w:hAnsi="Times New Roman" w:cs="Times New Roman"/>
        </w:rPr>
        <w:t>From a management perspective, this shift raises important questions about accountability and discretion. Managers are no longer solely responsible for issuing directives but are increasingly tasked with interpreting system outputs, managing exceptions, and ensuring compliance with algorithmically defined standards. Hierarchy therefore persists in reconfigured form, embedded within digital infrastructures that shape behaviour indirectly. This suggests that technological change has transformed the mechanisms of hierarchical control rather than rendering hierarchical structures obsolete.</w:t>
      </w:r>
    </w:p>
    <w:p w14:paraId="3C80FE31" w14:textId="62F95F99" w:rsidR="00661963" w:rsidRPr="00631D69" w:rsidRDefault="00661963" w:rsidP="00381781">
      <w:pPr>
        <w:spacing w:line="360" w:lineRule="auto"/>
        <w:jc w:val="both"/>
        <w:rPr>
          <w:rFonts w:ascii="Times New Roman" w:hAnsi="Times New Roman" w:cs="Times New Roman"/>
        </w:rPr>
      </w:pPr>
    </w:p>
    <w:p w14:paraId="3BA469DB" w14:textId="6CB95537" w:rsidR="00661963" w:rsidRPr="00631D69" w:rsidRDefault="00661963" w:rsidP="004D070B">
      <w:pPr>
        <w:pStyle w:val="Heading2"/>
        <w:rPr>
          <w:rFonts w:ascii="Times New Roman" w:hAnsi="Times New Roman" w:cs="Times New Roman"/>
          <w:sz w:val="24"/>
          <w:szCs w:val="24"/>
        </w:rPr>
      </w:pPr>
      <w:bookmarkStart w:id="16" w:name="_Toc218812975"/>
      <w:r w:rsidRPr="00631D69">
        <w:rPr>
          <w:rFonts w:ascii="Times New Roman" w:hAnsi="Times New Roman" w:cs="Times New Roman"/>
          <w:sz w:val="24"/>
          <w:szCs w:val="24"/>
        </w:rPr>
        <w:t>4.2 Matrix Organisations and Cross-Functional Teams</w:t>
      </w:r>
      <w:bookmarkEnd w:id="16"/>
      <w:r w:rsidRPr="00631D69">
        <w:rPr>
          <w:rFonts w:ascii="Times New Roman" w:hAnsi="Times New Roman" w:cs="Times New Roman"/>
          <w:sz w:val="24"/>
          <w:szCs w:val="24"/>
        </w:rPr>
        <w:t xml:space="preserve"> </w:t>
      </w:r>
    </w:p>
    <w:p w14:paraId="2D7DB80C" w14:textId="77777777" w:rsidR="00661963" w:rsidRPr="00631D69" w:rsidRDefault="00661963" w:rsidP="00381781">
      <w:pPr>
        <w:spacing w:line="360" w:lineRule="auto"/>
        <w:jc w:val="both"/>
        <w:rPr>
          <w:rFonts w:ascii="Times New Roman" w:hAnsi="Times New Roman" w:cs="Times New Roman"/>
        </w:rPr>
      </w:pPr>
      <w:r w:rsidRPr="00631D69">
        <w:rPr>
          <w:rFonts w:ascii="Times New Roman" w:hAnsi="Times New Roman" w:cs="Times New Roman"/>
        </w:rPr>
        <w:t xml:space="preserve">Matrix structures and cross-functional teams have gained prominence as organisations seek to manage complexity and interdependence in digital environments. These structures aim to break down functional silos and facilitate collaboration across specialised domains such as technology, operations, marketing, and customer experience. Digital platforms enable such </w:t>
      </w:r>
      <w:r w:rsidRPr="00631D69">
        <w:rPr>
          <w:rFonts w:ascii="Times New Roman" w:hAnsi="Times New Roman" w:cs="Times New Roman"/>
        </w:rPr>
        <w:lastRenderedPageBreak/>
        <w:t>collaboration by providing shared access to information and communication tools that support coordination across boundaries.</w:t>
      </w:r>
    </w:p>
    <w:p w14:paraId="4B0A74C2" w14:textId="77777777" w:rsidR="00661963" w:rsidRPr="00631D69" w:rsidRDefault="00661963" w:rsidP="00381781">
      <w:pPr>
        <w:spacing w:line="360" w:lineRule="auto"/>
        <w:jc w:val="both"/>
        <w:rPr>
          <w:rFonts w:ascii="Times New Roman" w:hAnsi="Times New Roman" w:cs="Times New Roman"/>
        </w:rPr>
      </w:pPr>
      <w:r w:rsidRPr="00631D69">
        <w:rPr>
          <w:rFonts w:ascii="Times New Roman" w:hAnsi="Times New Roman" w:cs="Times New Roman"/>
        </w:rPr>
        <w:t>In e-Business contexts, cross-functional teams are often organised around products, services, or processes rather than traditional departmental lines. This supports innovation and responsiveness but also introduces ambiguity in authority and accountability. Employees may report to multiple managers or operate within overlapping governance structures, increasing coordination demands and managerial complexity.</w:t>
      </w:r>
    </w:p>
    <w:p w14:paraId="6B2E0C7E" w14:textId="77777777" w:rsidR="00661963" w:rsidRPr="00631D69" w:rsidRDefault="00661963" w:rsidP="00381781">
      <w:pPr>
        <w:spacing w:line="360" w:lineRule="auto"/>
        <w:jc w:val="both"/>
        <w:rPr>
          <w:rFonts w:ascii="Times New Roman" w:hAnsi="Times New Roman" w:cs="Times New Roman"/>
        </w:rPr>
      </w:pPr>
      <w:r w:rsidRPr="00631D69">
        <w:rPr>
          <w:rFonts w:ascii="Times New Roman" w:hAnsi="Times New Roman" w:cs="Times New Roman"/>
        </w:rPr>
        <w:t>Within large-scale digital organisations, cross-functional arrangements coexist with strong governance mechanisms designed to manage interdependencies. Standardised processes, performance indicators, and system-based controls are used to maintain alignment across teams. This demonstrates that matrix and cross-functional structures do not replace traditional organisational principles but adapt them to suit digitally mediated coordination.</w:t>
      </w:r>
    </w:p>
    <w:p w14:paraId="60A22BB1" w14:textId="44A4024F" w:rsidR="00661963" w:rsidRPr="00631D69" w:rsidRDefault="00661963" w:rsidP="00A4611B">
      <w:pPr>
        <w:pStyle w:val="Heading2"/>
        <w:rPr>
          <w:rFonts w:ascii="Times New Roman" w:hAnsi="Times New Roman" w:cs="Times New Roman"/>
          <w:sz w:val="24"/>
          <w:szCs w:val="24"/>
        </w:rPr>
      </w:pPr>
    </w:p>
    <w:p w14:paraId="4873111F" w14:textId="62379F5F" w:rsidR="00661963" w:rsidRPr="00631D69" w:rsidRDefault="00661963" w:rsidP="00A4611B">
      <w:pPr>
        <w:pStyle w:val="Heading2"/>
        <w:rPr>
          <w:rFonts w:ascii="Times New Roman" w:hAnsi="Times New Roman" w:cs="Times New Roman"/>
          <w:b/>
          <w:bCs/>
          <w:sz w:val="24"/>
          <w:szCs w:val="24"/>
        </w:rPr>
      </w:pPr>
      <w:bookmarkStart w:id="17" w:name="_Toc218812976"/>
      <w:r w:rsidRPr="00631D69">
        <w:rPr>
          <w:rFonts w:ascii="Times New Roman" w:hAnsi="Times New Roman" w:cs="Times New Roman"/>
          <w:b/>
          <w:bCs/>
          <w:sz w:val="24"/>
          <w:szCs w:val="24"/>
        </w:rPr>
        <w:t>4.3 Decentralisation and Empowerment</w:t>
      </w:r>
      <w:bookmarkEnd w:id="17"/>
      <w:r w:rsidRPr="00631D69">
        <w:rPr>
          <w:rFonts w:ascii="Times New Roman" w:hAnsi="Times New Roman" w:cs="Times New Roman"/>
          <w:b/>
          <w:bCs/>
          <w:sz w:val="24"/>
          <w:szCs w:val="24"/>
        </w:rPr>
        <w:t xml:space="preserve"> </w:t>
      </w:r>
    </w:p>
    <w:p w14:paraId="0164BAB7" w14:textId="77777777" w:rsidR="00661963" w:rsidRPr="00631D69" w:rsidRDefault="00661963" w:rsidP="00381781">
      <w:pPr>
        <w:spacing w:line="360" w:lineRule="auto"/>
        <w:jc w:val="both"/>
        <w:rPr>
          <w:rFonts w:ascii="Times New Roman" w:hAnsi="Times New Roman" w:cs="Times New Roman"/>
        </w:rPr>
      </w:pPr>
      <w:r w:rsidRPr="00631D69">
        <w:rPr>
          <w:rFonts w:ascii="Times New Roman" w:hAnsi="Times New Roman" w:cs="Times New Roman"/>
        </w:rPr>
        <w:t>Decentralisation and empowerment are frequently presented as defining features of modern digital organisations. Digital systems enable employees to access information, make operational decisions, and contribute to organisational outcomes with reduced reliance on direct managerial supervision. This has led to claims that authority is shifting away from managers towards self-managed teams.</w:t>
      </w:r>
    </w:p>
    <w:p w14:paraId="105BB9E7" w14:textId="77777777" w:rsidR="00661963" w:rsidRPr="00631D69" w:rsidRDefault="00661963" w:rsidP="00381781">
      <w:pPr>
        <w:spacing w:line="360" w:lineRule="auto"/>
        <w:jc w:val="both"/>
        <w:rPr>
          <w:rFonts w:ascii="Times New Roman" w:hAnsi="Times New Roman" w:cs="Times New Roman"/>
        </w:rPr>
      </w:pPr>
      <w:r w:rsidRPr="00631D69">
        <w:rPr>
          <w:rFonts w:ascii="Times New Roman" w:hAnsi="Times New Roman" w:cs="Times New Roman"/>
        </w:rPr>
        <w:t>In practice, decentralisation is often conditional and bounded. While decision-making authority may be delegated at the operational level, strategic priorities, performance targets, and acceptable courses of action are typically defined centrally. Empowerment operates within system-defined constraints, limiting the scope of managerial and employee discretion.</w:t>
      </w:r>
    </w:p>
    <w:p w14:paraId="29F787F8" w14:textId="77777777" w:rsidR="00661963" w:rsidRPr="00631D69" w:rsidRDefault="00661963" w:rsidP="00381781">
      <w:pPr>
        <w:spacing w:line="360" w:lineRule="auto"/>
        <w:jc w:val="both"/>
        <w:rPr>
          <w:rFonts w:ascii="Times New Roman" w:hAnsi="Times New Roman" w:cs="Times New Roman"/>
        </w:rPr>
      </w:pPr>
      <w:r w:rsidRPr="00631D69">
        <w:rPr>
          <w:rFonts w:ascii="Times New Roman" w:hAnsi="Times New Roman" w:cs="Times New Roman"/>
        </w:rPr>
        <w:t>In technology-intensive organisations, managers play a critical role in designing these decision environments. Rather than exercising authority through direct supervision, they shape the parameters within which decentralised decisions occur. This represents a redefinition rather than a removal of managerial authority and reinforces the continued relevance of organisational structure in digitally enabled contexts.</w:t>
      </w:r>
    </w:p>
    <w:p w14:paraId="5E182BD1" w14:textId="77777777" w:rsidR="00B22F54" w:rsidRPr="00631D69" w:rsidRDefault="00B22F54" w:rsidP="00381781">
      <w:pPr>
        <w:spacing w:line="360" w:lineRule="auto"/>
        <w:jc w:val="both"/>
        <w:rPr>
          <w:rFonts w:ascii="Times New Roman" w:hAnsi="Times New Roman" w:cs="Times New Roman"/>
        </w:rPr>
      </w:pPr>
      <w:r w:rsidRPr="00631D69">
        <w:rPr>
          <w:rFonts w:ascii="Times New Roman" w:hAnsi="Times New Roman" w:cs="Times New Roman"/>
        </w:rPr>
        <w:t xml:space="preserve">Although decentralisation and empowerment are commonly associated with digital organisational models, their practical implementation is often constrained by system-based controls. Operational teams may be granted responsibility for process improvement and local </w:t>
      </w:r>
      <w:r w:rsidRPr="00631D69">
        <w:rPr>
          <w:rFonts w:ascii="Times New Roman" w:hAnsi="Times New Roman" w:cs="Times New Roman"/>
        </w:rPr>
        <w:lastRenderedPageBreak/>
        <w:t>decision-making, but these decisions typically occur within centrally defined performance frameworks. Metrics, dashboards, and algorithmic evaluations establish clear boundaries around acceptable actions, limiting the extent of genuine discretion.</w:t>
      </w:r>
    </w:p>
    <w:p w14:paraId="6055DBFF" w14:textId="77777777" w:rsidR="00B22F54" w:rsidRPr="00631D69" w:rsidRDefault="00B22F54" w:rsidP="00381781">
      <w:pPr>
        <w:spacing w:line="360" w:lineRule="auto"/>
        <w:jc w:val="both"/>
        <w:rPr>
          <w:rFonts w:ascii="Times New Roman" w:hAnsi="Times New Roman" w:cs="Times New Roman"/>
        </w:rPr>
      </w:pPr>
      <w:r w:rsidRPr="00631D69">
        <w:rPr>
          <w:rFonts w:ascii="Times New Roman" w:hAnsi="Times New Roman" w:cs="Times New Roman"/>
        </w:rPr>
        <w:t>This conditional form of empowerment highlights a key tension in contemporary organisational design. While decentralisation enhances responsiveness and efficiency, it also shifts responsibility downward without fully transferring authority. Managers must therefore balance the demands of system compliance with the need to maintain employee engagement and motivation. Rather than eliminating managerial roles, decentralisation increases the importance of managerial judgement in mediating between technological constraints and human factors.</w:t>
      </w:r>
    </w:p>
    <w:p w14:paraId="58E5B521" w14:textId="773D2F49" w:rsidR="00B22F54" w:rsidRPr="00631D69" w:rsidRDefault="00B22F54" w:rsidP="00381781">
      <w:pPr>
        <w:spacing w:line="360" w:lineRule="auto"/>
        <w:jc w:val="both"/>
        <w:rPr>
          <w:rFonts w:ascii="Times New Roman" w:hAnsi="Times New Roman" w:cs="Times New Roman"/>
        </w:rPr>
      </w:pPr>
      <w:r w:rsidRPr="00631D69">
        <w:rPr>
          <w:rFonts w:ascii="Times New Roman" w:hAnsi="Times New Roman" w:cs="Times New Roman"/>
        </w:rPr>
        <w:t>These dynamics reinforce the argument that traditional principles of structure and control remain relevant in digitally enabled organisations. Empowerment is real but bounded, suggesting reconfiguration rather than obsolescence of established organisational models</w:t>
      </w:r>
      <w:r w:rsidR="0002661D" w:rsidRPr="00631D69">
        <w:rPr>
          <w:rFonts w:ascii="Times New Roman" w:hAnsi="Times New Roman" w:cs="Times New Roman"/>
        </w:rPr>
        <w:t xml:space="preserve"> </w:t>
      </w:r>
      <w:r w:rsidR="00D56C3F" w:rsidRPr="00631D69">
        <w:rPr>
          <w:rFonts w:ascii="Times New Roman" w:hAnsi="Times New Roman" w:cs="Times New Roman"/>
          <w:b/>
          <w:bCs/>
        </w:rPr>
        <w:t>(</w:t>
      </w:r>
      <w:r w:rsidR="0002661D" w:rsidRPr="00631D69">
        <w:rPr>
          <w:rFonts w:ascii="Times New Roman" w:hAnsi="Times New Roman" w:cs="Times New Roman"/>
          <w:b/>
          <w:bCs/>
        </w:rPr>
        <w:t>Mintzberg, 1979)</w:t>
      </w:r>
      <w:r w:rsidRPr="00631D69">
        <w:rPr>
          <w:rFonts w:ascii="Times New Roman" w:hAnsi="Times New Roman" w:cs="Times New Roman"/>
        </w:rPr>
        <w:t>.</w:t>
      </w:r>
    </w:p>
    <w:p w14:paraId="005056A3" w14:textId="77777777" w:rsidR="008A6F97" w:rsidRPr="00631D69" w:rsidRDefault="008A6F97" w:rsidP="00381781">
      <w:pPr>
        <w:spacing w:line="360" w:lineRule="auto"/>
        <w:jc w:val="both"/>
        <w:rPr>
          <w:rFonts w:ascii="Times New Roman" w:hAnsi="Times New Roman" w:cs="Times New Roman"/>
          <w:b/>
          <w:bCs/>
        </w:rPr>
      </w:pPr>
    </w:p>
    <w:p w14:paraId="3FB8B8C9" w14:textId="543B4198" w:rsidR="00CB3BBE" w:rsidRPr="00631D69" w:rsidRDefault="00CB3BBE" w:rsidP="00381781">
      <w:pPr>
        <w:spacing w:line="360" w:lineRule="auto"/>
        <w:jc w:val="both"/>
        <w:rPr>
          <w:rFonts w:ascii="Times New Roman" w:hAnsi="Times New Roman" w:cs="Times New Roman"/>
          <w:b/>
          <w:bCs/>
        </w:rPr>
      </w:pPr>
      <w:bookmarkStart w:id="18" w:name="_Toc218812977"/>
      <w:r w:rsidRPr="00631D69">
        <w:rPr>
          <w:rStyle w:val="Heading1Char"/>
          <w:rFonts w:ascii="Times New Roman" w:hAnsi="Times New Roman" w:cs="Times New Roman"/>
          <w:sz w:val="24"/>
          <w:szCs w:val="24"/>
        </w:rPr>
        <w:t>5. Redefining Management Roles</w:t>
      </w:r>
      <w:bookmarkEnd w:id="18"/>
      <w:r w:rsidRPr="00631D69">
        <w:rPr>
          <w:rFonts w:ascii="Times New Roman" w:hAnsi="Times New Roman" w:cs="Times New Roman"/>
          <w:b/>
          <w:bCs/>
        </w:rPr>
        <w:t xml:space="preserve"> </w:t>
      </w:r>
    </w:p>
    <w:p w14:paraId="2C95D834" w14:textId="77777777" w:rsidR="00CB3BBE" w:rsidRPr="00631D69" w:rsidRDefault="00CB3BBE" w:rsidP="00381781">
      <w:pPr>
        <w:spacing w:line="360" w:lineRule="auto"/>
        <w:jc w:val="both"/>
        <w:rPr>
          <w:rFonts w:ascii="Times New Roman" w:hAnsi="Times New Roman" w:cs="Times New Roman"/>
        </w:rPr>
      </w:pPr>
      <w:r w:rsidRPr="00631D69">
        <w:rPr>
          <w:rFonts w:ascii="Times New Roman" w:hAnsi="Times New Roman" w:cs="Times New Roman"/>
        </w:rPr>
        <w:t>The transformation of organisational structures driven by digital technologies has been accompanied by a significant redefinition of management roles. As e-Commerce and e-Business reshape how work is coordinated and controlled, traditional managerial functions centred on direct supervision, routine decision-making, and positional authority have become less prominent. Instead, management roles are increasingly shaped by system-based coordination, data-driven processes, and heightened organisational complexity.</w:t>
      </w:r>
    </w:p>
    <w:p w14:paraId="0B940CEC" w14:textId="77777777" w:rsidR="00CB3BBE" w:rsidRPr="00631D69" w:rsidRDefault="00CB3BBE" w:rsidP="00381781">
      <w:pPr>
        <w:spacing w:line="360" w:lineRule="auto"/>
        <w:jc w:val="both"/>
        <w:rPr>
          <w:rFonts w:ascii="Times New Roman" w:hAnsi="Times New Roman" w:cs="Times New Roman"/>
        </w:rPr>
      </w:pPr>
      <w:r w:rsidRPr="00631D69">
        <w:rPr>
          <w:rFonts w:ascii="Times New Roman" w:hAnsi="Times New Roman" w:cs="Times New Roman"/>
        </w:rPr>
        <w:t>In technology-intensive environments, managers are no longer the primary gatekeepers of information or decision authority. Digital systems provide continuous performance data, automate routine decisions, and standardise operational processes. This alters the basis of managerial influence, shifting emphasis away from direct control toward enabling alignment, managing uncertainty, and ensuring coherence across interconnected organisational activities. Management therefore becomes less about enforcing compliance and more about shaping the conditions under which individuals and teams operate effectively within technologically mediated structures.</w:t>
      </w:r>
    </w:p>
    <w:p w14:paraId="49C07EE5" w14:textId="77777777" w:rsidR="00CB3BBE" w:rsidRPr="00631D69" w:rsidRDefault="00CB3BBE" w:rsidP="00381781">
      <w:pPr>
        <w:spacing w:line="360" w:lineRule="auto"/>
        <w:jc w:val="both"/>
        <w:rPr>
          <w:rFonts w:ascii="Times New Roman" w:hAnsi="Times New Roman" w:cs="Times New Roman"/>
        </w:rPr>
      </w:pPr>
      <w:r w:rsidRPr="00631D69">
        <w:rPr>
          <w:rFonts w:ascii="Times New Roman" w:hAnsi="Times New Roman" w:cs="Times New Roman"/>
        </w:rPr>
        <w:lastRenderedPageBreak/>
        <w:t>Importantly, this shift does not signal the disappearance of management roles. Core managerial responsibilities such as planning, coordination, and control remain central, but they are enacted through different mechanisms. Managers increasingly act as interpreters of system outputs, mediators between technology and human judgement, and designers of organisational processes. This reorientation highlights continuity within change, reinforcing the argument that management theory remains relevant, albeit in adapted forms.</w:t>
      </w:r>
    </w:p>
    <w:p w14:paraId="78D0E3C4" w14:textId="3001804E" w:rsidR="00CB3BBE" w:rsidRPr="00631D69" w:rsidRDefault="00CB3BBE" w:rsidP="00381781">
      <w:pPr>
        <w:spacing w:line="360" w:lineRule="auto"/>
        <w:jc w:val="both"/>
        <w:rPr>
          <w:rFonts w:ascii="Times New Roman" w:hAnsi="Times New Roman" w:cs="Times New Roman"/>
        </w:rPr>
      </w:pPr>
    </w:p>
    <w:p w14:paraId="00BEC879" w14:textId="1DCC37F6" w:rsidR="00CB3BBE" w:rsidRPr="00631D69" w:rsidRDefault="00CB3BBE" w:rsidP="00A4611B">
      <w:pPr>
        <w:pStyle w:val="Heading2"/>
        <w:rPr>
          <w:rFonts w:ascii="Times New Roman" w:hAnsi="Times New Roman" w:cs="Times New Roman"/>
          <w:sz w:val="24"/>
          <w:szCs w:val="24"/>
        </w:rPr>
      </w:pPr>
      <w:bookmarkStart w:id="19" w:name="_Toc218812978"/>
      <w:r w:rsidRPr="00631D69">
        <w:rPr>
          <w:rFonts w:ascii="Times New Roman" w:hAnsi="Times New Roman" w:cs="Times New Roman"/>
          <w:sz w:val="24"/>
          <w:szCs w:val="24"/>
        </w:rPr>
        <w:t>5.1 Transformational Leadership</w:t>
      </w:r>
      <w:bookmarkEnd w:id="19"/>
      <w:r w:rsidRPr="00631D69">
        <w:rPr>
          <w:rFonts w:ascii="Times New Roman" w:hAnsi="Times New Roman" w:cs="Times New Roman"/>
          <w:sz w:val="24"/>
          <w:szCs w:val="24"/>
        </w:rPr>
        <w:t xml:space="preserve"> </w:t>
      </w:r>
    </w:p>
    <w:p w14:paraId="321D7D95" w14:textId="568F386F" w:rsidR="00CB3BBE" w:rsidRPr="00631D69" w:rsidRDefault="00CB3BBE" w:rsidP="00381781">
      <w:pPr>
        <w:spacing w:line="360" w:lineRule="auto"/>
        <w:jc w:val="both"/>
        <w:rPr>
          <w:rFonts w:ascii="Times New Roman" w:hAnsi="Times New Roman" w:cs="Times New Roman"/>
        </w:rPr>
      </w:pPr>
      <w:r w:rsidRPr="00631D69">
        <w:rPr>
          <w:rFonts w:ascii="Times New Roman" w:hAnsi="Times New Roman" w:cs="Times New Roman"/>
        </w:rPr>
        <w:t>Transformational leadership has gained renewed significance in digitally enabled organisations characterised by rapid change and ongoing disruption</w:t>
      </w:r>
      <w:r w:rsidR="00AE5399" w:rsidRPr="00631D69">
        <w:rPr>
          <w:rFonts w:ascii="Times New Roman" w:hAnsi="Times New Roman" w:cs="Times New Roman"/>
        </w:rPr>
        <w:t xml:space="preserve"> </w:t>
      </w:r>
      <w:r w:rsidR="00AE5399" w:rsidRPr="00631D69">
        <w:rPr>
          <w:rFonts w:ascii="Times New Roman" w:hAnsi="Times New Roman" w:cs="Times New Roman"/>
          <w:b/>
          <w:bCs/>
        </w:rPr>
        <w:t>(</w:t>
      </w:r>
      <w:r w:rsidR="00A34D2B" w:rsidRPr="00631D69">
        <w:rPr>
          <w:rFonts w:ascii="Times New Roman" w:hAnsi="Times New Roman" w:cs="Times New Roman"/>
          <w:b/>
          <w:bCs/>
        </w:rPr>
        <w:t>Kotter, 1996</w:t>
      </w:r>
      <w:r w:rsidR="00AE5399" w:rsidRPr="00631D69">
        <w:rPr>
          <w:rFonts w:ascii="Times New Roman" w:hAnsi="Times New Roman" w:cs="Times New Roman"/>
          <w:b/>
          <w:bCs/>
        </w:rPr>
        <w:t>)</w:t>
      </w:r>
      <w:r w:rsidRPr="00631D69">
        <w:rPr>
          <w:rFonts w:ascii="Times New Roman" w:hAnsi="Times New Roman" w:cs="Times New Roman"/>
          <w:b/>
          <w:bCs/>
        </w:rPr>
        <w:t xml:space="preserve">. </w:t>
      </w:r>
      <w:r w:rsidRPr="00631D69">
        <w:rPr>
          <w:rFonts w:ascii="Times New Roman" w:hAnsi="Times New Roman" w:cs="Times New Roman"/>
        </w:rPr>
        <w:t>Unlike transactional leadership approaches that focus on routine supervision and performance monitoring, transformational leadership emphasises vision, motivation, and the ability to guide organisations through uncertainty. In digital contexts, where technological systems mediate much of the work process, this leadership style supports engagement and strategic alignment.</w:t>
      </w:r>
    </w:p>
    <w:p w14:paraId="30679CBD" w14:textId="767113BB" w:rsidR="00CB3BBE" w:rsidRPr="00631D69" w:rsidRDefault="00CB3BBE" w:rsidP="00381781">
      <w:pPr>
        <w:spacing w:line="360" w:lineRule="auto"/>
        <w:jc w:val="both"/>
        <w:rPr>
          <w:rFonts w:ascii="Times New Roman" w:hAnsi="Times New Roman" w:cs="Times New Roman"/>
        </w:rPr>
      </w:pPr>
      <w:r w:rsidRPr="00631D69">
        <w:rPr>
          <w:rFonts w:ascii="Times New Roman" w:hAnsi="Times New Roman" w:cs="Times New Roman"/>
        </w:rPr>
        <w:t xml:space="preserve">However, transformational leadership in e-Business environments operates within important constraints. While leaders are expected to encourage innovation and adaptability, their discretion is often limited by performance metrics, algorithmic evaluation systems, and tightly defined organisational targets. In organisations such as </w:t>
      </w:r>
      <w:r w:rsidRPr="00631D69">
        <w:rPr>
          <w:rFonts w:ascii="Times New Roman" w:hAnsi="Times New Roman" w:cs="Times New Roman"/>
          <w:b/>
          <w:bCs/>
        </w:rPr>
        <w:t>Amazon</w:t>
      </w:r>
      <w:r w:rsidRPr="00631D69">
        <w:rPr>
          <w:rFonts w:ascii="Times New Roman" w:hAnsi="Times New Roman" w:cs="Times New Roman"/>
        </w:rPr>
        <w:t>, leadership autonomy exists alongside strong system-based controls, creating a tension between inspirational leadership and data-driven accountability</w:t>
      </w:r>
      <w:r w:rsidR="00C43A96" w:rsidRPr="00631D69">
        <w:rPr>
          <w:rFonts w:ascii="Times New Roman" w:hAnsi="Times New Roman" w:cs="Times New Roman"/>
        </w:rPr>
        <w:t xml:space="preserve"> </w:t>
      </w:r>
      <w:r w:rsidR="00C43A96" w:rsidRPr="00631D69">
        <w:rPr>
          <w:rFonts w:ascii="Times New Roman" w:hAnsi="Times New Roman" w:cs="Times New Roman"/>
          <w:b/>
          <w:bCs/>
        </w:rPr>
        <w:t>(Schein, 2017</w:t>
      </w:r>
      <w:r w:rsidR="00170E9E" w:rsidRPr="00631D69">
        <w:rPr>
          <w:rFonts w:ascii="Times New Roman" w:hAnsi="Times New Roman" w:cs="Times New Roman"/>
          <w:b/>
          <w:bCs/>
        </w:rPr>
        <w:t>)</w:t>
      </w:r>
      <w:r w:rsidRPr="00631D69">
        <w:rPr>
          <w:rFonts w:ascii="Times New Roman" w:hAnsi="Times New Roman" w:cs="Times New Roman"/>
        </w:rPr>
        <w:t>.</w:t>
      </w:r>
    </w:p>
    <w:p w14:paraId="11F4DB50" w14:textId="77777777" w:rsidR="00CB3BBE" w:rsidRPr="00631D69" w:rsidRDefault="00CB3BBE" w:rsidP="00381781">
      <w:pPr>
        <w:spacing w:line="360" w:lineRule="auto"/>
        <w:jc w:val="both"/>
        <w:rPr>
          <w:rFonts w:ascii="Times New Roman" w:hAnsi="Times New Roman" w:cs="Times New Roman"/>
        </w:rPr>
      </w:pPr>
      <w:r w:rsidRPr="00631D69">
        <w:rPr>
          <w:rFonts w:ascii="Times New Roman" w:hAnsi="Times New Roman" w:cs="Times New Roman"/>
        </w:rPr>
        <w:t>This tension underscores the evolving nature of leadership rather than its decline. Transformational leadership complements, rather than replaces, traditional management authority by addressing the motivational and cultural dimensions of digital transformation. Leaders remain central to organisational success, but their influence is exercised through sensemaking, communication, and strategic direction rather than direct operational control.</w:t>
      </w:r>
    </w:p>
    <w:p w14:paraId="4E263F51" w14:textId="77777777" w:rsidR="00E11A30" w:rsidRPr="00631D69" w:rsidRDefault="00E11A30" w:rsidP="00381781">
      <w:pPr>
        <w:spacing w:line="360" w:lineRule="auto"/>
        <w:jc w:val="both"/>
        <w:rPr>
          <w:rFonts w:ascii="Times New Roman" w:hAnsi="Times New Roman" w:cs="Times New Roman"/>
          <w:b/>
          <w:bCs/>
        </w:rPr>
      </w:pPr>
    </w:p>
    <w:p w14:paraId="61B98C46" w14:textId="41C56E53" w:rsidR="00CB3BBE" w:rsidRPr="00631D69" w:rsidRDefault="00CB3BBE" w:rsidP="00A4611B">
      <w:pPr>
        <w:pStyle w:val="Heading2"/>
        <w:rPr>
          <w:rFonts w:ascii="Times New Roman" w:hAnsi="Times New Roman" w:cs="Times New Roman"/>
          <w:sz w:val="24"/>
          <w:szCs w:val="24"/>
        </w:rPr>
      </w:pPr>
      <w:bookmarkStart w:id="20" w:name="_Toc218812979"/>
      <w:r w:rsidRPr="00631D69">
        <w:rPr>
          <w:rFonts w:ascii="Times New Roman" w:hAnsi="Times New Roman" w:cs="Times New Roman"/>
          <w:sz w:val="24"/>
          <w:szCs w:val="24"/>
        </w:rPr>
        <w:t>5.2 Embracing Technological Literacy</w:t>
      </w:r>
      <w:bookmarkEnd w:id="20"/>
      <w:r w:rsidRPr="00631D69">
        <w:rPr>
          <w:rFonts w:ascii="Times New Roman" w:hAnsi="Times New Roman" w:cs="Times New Roman"/>
          <w:sz w:val="24"/>
          <w:szCs w:val="24"/>
        </w:rPr>
        <w:t xml:space="preserve"> </w:t>
      </w:r>
    </w:p>
    <w:p w14:paraId="264735D1" w14:textId="77777777" w:rsidR="00CB3BBE" w:rsidRPr="00631D69" w:rsidRDefault="00CB3BBE" w:rsidP="00381781">
      <w:pPr>
        <w:spacing w:line="360" w:lineRule="auto"/>
        <w:jc w:val="both"/>
        <w:rPr>
          <w:rFonts w:ascii="Times New Roman" w:hAnsi="Times New Roman" w:cs="Times New Roman"/>
        </w:rPr>
      </w:pPr>
      <w:r w:rsidRPr="00631D69">
        <w:rPr>
          <w:rFonts w:ascii="Times New Roman" w:hAnsi="Times New Roman" w:cs="Times New Roman"/>
        </w:rPr>
        <w:t xml:space="preserve">Technological literacy has become a foundational requirement for contemporary management roles. As organisational processes are increasingly shaped by digital systems, managers must possess the capability to understand, interpret, and critically engage with technological tools. </w:t>
      </w:r>
      <w:r w:rsidRPr="00631D69">
        <w:rPr>
          <w:rFonts w:ascii="Times New Roman" w:hAnsi="Times New Roman" w:cs="Times New Roman"/>
        </w:rPr>
        <w:lastRenderedPageBreak/>
        <w:t>This literacy enables managers to assess the implications of data analytics, automation, and algorithmic decision-making for organisational performance and employee experience.</w:t>
      </w:r>
    </w:p>
    <w:p w14:paraId="14E86B58" w14:textId="77777777" w:rsidR="00CB3BBE" w:rsidRPr="00631D69" w:rsidRDefault="00CB3BBE" w:rsidP="00381781">
      <w:pPr>
        <w:spacing w:line="360" w:lineRule="auto"/>
        <w:jc w:val="both"/>
        <w:rPr>
          <w:rFonts w:ascii="Times New Roman" w:hAnsi="Times New Roman" w:cs="Times New Roman"/>
        </w:rPr>
      </w:pPr>
      <w:r w:rsidRPr="00631D69">
        <w:rPr>
          <w:rFonts w:ascii="Times New Roman" w:hAnsi="Times New Roman" w:cs="Times New Roman"/>
        </w:rPr>
        <w:t>Beyond technical understanding, technological literacy enhances managerial power by enabling informed judgement. Managers who can question system outputs, recognise limitations in data, and balance efficiency with human considerations are better positioned to exercise meaningful authority. In this sense, technological literacy reinforces managerial relevance rather than diminishing it.</w:t>
      </w:r>
    </w:p>
    <w:p w14:paraId="336ACF55" w14:textId="77777777" w:rsidR="00CB3BBE" w:rsidRPr="00631D69" w:rsidRDefault="00CB3BBE" w:rsidP="00381781">
      <w:pPr>
        <w:spacing w:line="360" w:lineRule="auto"/>
        <w:jc w:val="both"/>
        <w:rPr>
          <w:rFonts w:ascii="Times New Roman" w:hAnsi="Times New Roman" w:cs="Times New Roman"/>
        </w:rPr>
      </w:pPr>
      <w:r w:rsidRPr="00631D69">
        <w:rPr>
          <w:rFonts w:ascii="Times New Roman" w:hAnsi="Times New Roman" w:cs="Times New Roman"/>
        </w:rPr>
        <w:t>Embracing technological literacy therefore represents a shift in the basis of managerial competence from positional authority to analytical capability and adaptive judgement. This evolution supports the broader conclusion that management roles are not rendered obsolete by digital transformation but are reshaped to function effectively within complex, technology-driven organisational environments.</w:t>
      </w:r>
    </w:p>
    <w:p w14:paraId="43B2A14E" w14:textId="77777777" w:rsidR="008A6F97" w:rsidRPr="00631D69" w:rsidRDefault="008A6F97" w:rsidP="00381781">
      <w:pPr>
        <w:spacing w:line="360" w:lineRule="auto"/>
        <w:jc w:val="both"/>
        <w:rPr>
          <w:rFonts w:ascii="Times New Roman" w:eastAsia="Aptos" w:hAnsi="Times New Roman" w:cs="Times New Roman"/>
          <w:b/>
          <w:bCs/>
          <w:color w:val="000000" w:themeColor="text1"/>
        </w:rPr>
      </w:pPr>
    </w:p>
    <w:p w14:paraId="682F6520" w14:textId="0A3F9137" w:rsidR="00AA5DE6" w:rsidRPr="00631D69" w:rsidRDefault="00AA5DE6" w:rsidP="00381781">
      <w:pPr>
        <w:spacing w:line="360" w:lineRule="auto"/>
        <w:jc w:val="both"/>
        <w:rPr>
          <w:rFonts w:ascii="Times New Roman" w:eastAsia="Aptos" w:hAnsi="Times New Roman" w:cs="Times New Roman"/>
          <w:color w:val="000000" w:themeColor="text1"/>
        </w:rPr>
      </w:pPr>
      <w:bookmarkStart w:id="21" w:name="_Toc218812980"/>
      <w:r w:rsidRPr="00631D69">
        <w:rPr>
          <w:rStyle w:val="Heading1Char"/>
          <w:rFonts w:ascii="Times New Roman" w:hAnsi="Times New Roman" w:cs="Times New Roman"/>
          <w:sz w:val="24"/>
          <w:szCs w:val="24"/>
        </w:rPr>
        <w:t>6. Challenges and Opportunities</w:t>
      </w:r>
      <w:bookmarkEnd w:id="21"/>
    </w:p>
    <w:p w14:paraId="7D476EF6"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The integration of e-Commerce and e-Business technologies presents organisations with a complex mix of challenges and opportunities. While digital systems enable efficiency, scalability, and innovation, they also introduce organisational, managerial, and ethical tensions that must be carefully managed. Evaluating these dynamics is essential for assessing whether technological advancement strengthens or undermines traditional organisational and management models.</w:t>
      </w:r>
    </w:p>
    <w:p w14:paraId="6A7B314C" w14:textId="77777777" w:rsidR="00043484" w:rsidRPr="00631D69" w:rsidRDefault="00043484" w:rsidP="00381781">
      <w:pPr>
        <w:spacing w:line="360" w:lineRule="auto"/>
        <w:jc w:val="both"/>
        <w:rPr>
          <w:rFonts w:ascii="Times New Roman" w:eastAsia="Aptos" w:hAnsi="Times New Roman" w:cs="Times New Roman"/>
          <w:b/>
          <w:bCs/>
          <w:color w:val="000000" w:themeColor="text1"/>
        </w:rPr>
      </w:pPr>
    </w:p>
    <w:p w14:paraId="3878DA9D" w14:textId="4AF9C158" w:rsidR="00AA5DE6" w:rsidRPr="00631D69" w:rsidRDefault="00AA5DE6" w:rsidP="00A4611B">
      <w:pPr>
        <w:pStyle w:val="Heading2"/>
        <w:rPr>
          <w:rFonts w:ascii="Times New Roman" w:eastAsia="Aptos" w:hAnsi="Times New Roman" w:cs="Times New Roman"/>
          <w:sz w:val="24"/>
          <w:szCs w:val="24"/>
        </w:rPr>
      </w:pPr>
      <w:bookmarkStart w:id="22" w:name="_Toc218812981"/>
      <w:r w:rsidRPr="00631D69">
        <w:rPr>
          <w:rFonts w:ascii="Times New Roman" w:eastAsia="Aptos" w:hAnsi="Times New Roman" w:cs="Times New Roman"/>
          <w:sz w:val="24"/>
          <w:szCs w:val="24"/>
        </w:rPr>
        <w:t>6.1 Overcoming Resistance to Change</w:t>
      </w:r>
      <w:bookmarkEnd w:id="22"/>
    </w:p>
    <w:p w14:paraId="0F678DA2"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Resistance to change remains one of the most persistent challenges in technology-driven organisational transformation. Digital initiatives often disrupt established routines, redefine roles, and alter power relations within organisations. Employees and managers may perceive these changes as threats to job security, professional identity, or managerial authority, leading to hesitation or active resistance.</w:t>
      </w:r>
    </w:p>
    <w:p w14:paraId="12B1361A"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 xml:space="preserve">From a managerial perspective, resistance is not simply a behavioural issue but a structural one. When digital systems embed new performance metrics, workflows, and accountability mechanisms, they reshape expectations of work and control. Managers must therefore address </w:t>
      </w:r>
      <w:r w:rsidRPr="00631D69">
        <w:rPr>
          <w:rFonts w:ascii="Times New Roman" w:eastAsia="Aptos" w:hAnsi="Times New Roman" w:cs="Times New Roman"/>
          <w:color w:val="000000" w:themeColor="text1"/>
        </w:rPr>
        <w:lastRenderedPageBreak/>
        <w:t>both the human and organisational dimensions of change. This involves clear communication of strategic intent, involvement of employees in implementation processes, and the provision of training that enables individuals to adapt to new technologies.</w:t>
      </w:r>
    </w:p>
    <w:p w14:paraId="33754A67" w14:textId="29A26065"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 xml:space="preserve">In digitally intensive organisations such as </w:t>
      </w:r>
      <w:r w:rsidRPr="00631D69">
        <w:rPr>
          <w:rFonts w:ascii="Times New Roman" w:eastAsia="Aptos" w:hAnsi="Times New Roman" w:cs="Times New Roman"/>
          <w:b/>
          <w:bCs/>
          <w:color w:val="000000" w:themeColor="text1"/>
        </w:rPr>
        <w:t>Amazon</w:t>
      </w:r>
      <w:r w:rsidRPr="00631D69">
        <w:rPr>
          <w:rFonts w:ascii="Times New Roman" w:eastAsia="Aptos" w:hAnsi="Times New Roman" w:cs="Times New Roman"/>
          <w:color w:val="000000" w:themeColor="text1"/>
        </w:rPr>
        <w:t>, resistance is managed through a combination of cultural alignment, continuous performance feedback, and structured learning mechanisms. While these approaches support rapid adaptation, they also raise concerns about pressure, workload intensity, and limited discretion. Successfully overcoming resistance requires balancing efficiency with employee engagement, highlighting that technological change does not remove the need for thoughtful and responsive management.</w:t>
      </w:r>
    </w:p>
    <w:p w14:paraId="5701C118" w14:textId="77777777" w:rsidR="00E72DF3" w:rsidRPr="00631D69" w:rsidRDefault="00E72DF3"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Resistance to digital change is also shaped by perceptions of intensified monitoring and performance pressure. While digital systems improve efficiency and transparency, they can create a sense of constant evaluation, particularly when performance metrics are tightly coupled with algorithmic assessment. Employees may experience reduced autonomy and increased stress, even when organisational narratives emphasise empowerment and flexibility.</w:t>
      </w:r>
    </w:p>
    <w:p w14:paraId="7959A0A3" w14:textId="77777777" w:rsidR="00E72DF3" w:rsidRPr="00631D69" w:rsidRDefault="00E72DF3"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From a managerial perspective, addressing resistance therefore requires more than technical training or communication of strategic objectives. Managers must acknowledge the human impact of digitally mediated control and actively support employees in adapting to new expectations. This includes fostering trust, clarifying how performance data are used, and ensuring that technological efficiency does not undermine well-being. Failure to address these concerns risks undermining the long-term sustainability of digitally enabled organisational models.</w:t>
      </w:r>
    </w:p>
    <w:p w14:paraId="0D201B34" w14:textId="77777777" w:rsidR="00E72DF3" w:rsidRPr="00631D69" w:rsidRDefault="00E72DF3" w:rsidP="00381781">
      <w:pPr>
        <w:spacing w:line="360" w:lineRule="auto"/>
        <w:jc w:val="both"/>
        <w:rPr>
          <w:rFonts w:ascii="Times New Roman" w:eastAsia="Aptos" w:hAnsi="Times New Roman" w:cs="Times New Roman"/>
          <w:color w:val="000000" w:themeColor="text1"/>
        </w:rPr>
      </w:pPr>
    </w:p>
    <w:p w14:paraId="35B42BC8" w14:textId="77777777" w:rsidR="00AA5DE6" w:rsidRPr="00631D69" w:rsidRDefault="00AA5DE6" w:rsidP="00A4611B">
      <w:pPr>
        <w:pStyle w:val="Heading2"/>
        <w:rPr>
          <w:rFonts w:ascii="Times New Roman" w:eastAsia="Aptos" w:hAnsi="Times New Roman" w:cs="Times New Roman"/>
          <w:sz w:val="24"/>
          <w:szCs w:val="24"/>
        </w:rPr>
      </w:pPr>
      <w:bookmarkStart w:id="23" w:name="_Toc218812982"/>
      <w:r w:rsidRPr="00631D69">
        <w:rPr>
          <w:rFonts w:ascii="Times New Roman" w:eastAsia="Aptos" w:hAnsi="Times New Roman" w:cs="Times New Roman"/>
          <w:sz w:val="24"/>
          <w:szCs w:val="24"/>
        </w:rPr>
        <w:t>6.2 Ensuring Data Security and Privacy</w:t>
      </w:r>
      <w:bookmarkEnd w:id="23"/>
    </w:p>
    <w:p w14:paraId="5C0073BE"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As organisations become increasingly dependent on digital systems, data security and privacy emerge as critical managerial and structural challenges. E-Business models rely on the collection, storage, and analysis of large volumes of data relating to customers, employees, and operations. This dependency exposes organisations to risks associated with cyber threats, data breaches, and regulatory non-compliance.</w:t>
      </w:r>
    </w:p>
    <w:p w14:paraId="186522EE" w14:textId="344D68CE"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Ensuring data security requires more than technical safeguards; it demands clear governance structures and managerial accountability. Managers must establish policies that define data access, usage, and responsibility, while ensuring compliance with legal and ethical standards</w:t>
      </w:r>
      <w:r w:rsidR="00E47B60" w:rsidRPr="00631D69">
        <w:rPr>
          <w:rFonts w:ascii="Times New Roman" w:eastAsia="Aptos" w:hAnsi="Times New Roman" w:cs="Times New Roman"/>
          <w:color w:val="000000" w:themeColor="text1"/>
        </w:rPr>
        <w:t xml:space="preserve"> </w:t>
      </w:r>
      <w:r w:rsidR="00E47B60" w:rsidRPr="00631D69">
        <w:rPr>
          <w:rFonts w:ascii="Times New Roman" w:eastAsia="Aptos" w:hAnsi="Times New Roman" w:cs="Times New Roman"/>
          <w:b/>
          <w:bCs/>
          <w:color w:val="000000" w:themeColor="text1"/>
        </w:rPr>
        <w:lastRenderedPageBreak/>
        <w:t>(UK Government, 2023)</w:t>
      </w:r>
      <w:r w:rsidRPr="00631D69">
        <w:rPr>
          <w:rFonts w:ascii="Times New Roman" w:eastAsia="Aptos" w:hAnsi="Times New Roman" w:cs="Times New Roman"/>
          <w:color w:val="000000" w:themeColor="text1"/>
        </w:rPr>
        <w:t>. This introduces new dimensions to management roles, as leaders are expected to understand technological risks and oversee protective measures without necessarily possessing deep technical expertise.</w:t>
      </w:r>
    </w:p>
    <w:p w14:paraId="7AF9D54E"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In global digital organisations, data security and privacy also intersect with issues of trust and legitimacy. Failure to safeguard information can damage organisational reputation and undermine stakeholder confidence. As a result, the management of digital risk becomes a core organisational function, reinforcing rather than diminishing the relevance of management in technology-driven contexts.</w:t>
      </w:r>
    </w:p>
    <w:p w14:paraId="00213EFE" w14:textId="77777777" w:rsidR="00E11A30" w:rsidRPr="00631D69" w:rsidRDefault="00E11A30" w:rsidP="00381781">
      <w:pPr>
        <w:spacing w:line="360" w:lineRule="auto"/>
        <w:jc w:val="both"/>
        <w:rPr>
          <w:rFonts w:ascii="Times New Roman" w:eastAsia="Aptos" w:hAnsi="Times New Roman" w:cs="Times New Roman"/>
          <w:color w:val="000000" w:themeColor="text1"/>
        </w:rPr>
      </w:pPr>
    </w:p>
    <w:p w14:paraId="5D79112A" w14:textId="77777777" w:rsidR="00AA5DE6" w:rsidRPr="00631D69" w:rsidRDefault="00AA5DE6" w:rsidP="00A4611B">
      <w:pPr>
        <w:pStyle w:val="Heading2"/>
        <w:rPr>
          <w:rFonts w:ascii="Times New Roman" w:eastAsia="Aptos" w:hAnsi="Times New Roman" w:cs="Times New Roman"/>
          <w:sz w:val="24"/>
          <w:szCs w:val="24"/>
        </w:rPr>
      </w:pPr>
      <w:bookmarkStart w:id="24" w:name="_Toc218812983"/>
      <w:r w:rsidRPr="00631D69">
        <w:rPr>
          <w:rFonts w:ascii="Times New Roman" w:eastAsia="Aptos" w:hAnsi="Times New Roman" w:cs="Times New Roman"/>
          <w:sz w:val="24"/>
          <w:szCs w:val="24"/>
        </w:rPr>
        <w:t>6.3 Leveraging Technology for Competitive Advantage</w:t>
      </w:r>
      <w:bookmarkEnd w:id="24"/>
    </w:p>
    <w:p w14:paraId="08944D9B"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Alongside its challenges, technology offers significant opportunities for organisations to achieve and sustain competitive advantage. Digital systems enable process automation, advanced analytics, and real-time coordination, allowing organisations to operate with greater efficiency and responsiveness than traditional models permit. When effectively managed, these capabilities can enhance innovation, customer experience, and strategic positioning.</w:t>
      </w:r>
    </w:p>
    <w:p w14:paraId="3C71E284"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However, leveraging technology for competitive advantage is not automatic. It depends on managerial capability to align technological resources with organisational goals. Managers must evaluate which technologies add strategic value, how they integrate with existing structures, and how they reshape work processes. Poorly aligned digital investments can increase complexity without delivering meaningful benefits.</w:t>
      </w:r>
    </w:p>
    <w:p w14:paraId="708D94FF" w14:textId="7C91576A" w:rsidR="00D52397"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In e-Business environments, competitive advantage increasingly derives from the ability to combine technological efficiency with organisational adaptability. This requires management roles that emphasise strategic judgement, cross-functional coordination, and continuous learning. Rather than eliminating management, technology heightens the importance of effective managerial decision-making in navigating trade-offs between innovation, control, and organisational sustainability.</w:t>
      </w:r>
    </w:p>
    <w:p w14:paraId="5FDFADD1" w14:textId="77777777" w:rsidR="00D52397" w:rsidRPr="00631D69" w:rsidRDefault="00D52397" w:rsidP="00381781">
      <w:pPr>
        <w:spacing w:line="360" w:lineRule="auto"/>
        <w:jc w:val="both"/>
        <w:rPr>
          <w:rFonts w:ascii="Times New Roman" w:eastAsia="Aptos" w:hAnsi="Times New Roman" w:cs="Times New Roman"/>
          <w:color w:val="000000" w:themeColor="text1"/>
        </w:rPr>
      </w:pPr>
    </w:p>
    <w:p w14:paraId="6860E9F7" w14:textId="77777777" w:rsidR="00AA5DE6" w:rsidRPr="00631D69" w:rsidRDefault="00AA5DE6" w:rsidP="00381781">
      <w:pPr>
        <w:spacing w:line="360" w:lineRule="auto"/>
        <w:jc w:val="both"/>
        <w:rPr>
          <w:rFonts w:ascii="Times New Roman" w:eastAsia="Aptos" w:hAnsi="Times New Roman" w:cs="Times New Roman"/>
          <w:color w:val="000000" w:themeColor="text1"/>
        </w:rPr>
      </w:pPr>
      <w:bookmarkStart w:id="25" w:name="_Toc218812984"/>
      <w:r w:rsidRPr="00631D69">
        <w:rPr>
          <w:rStyle w:val="Heading1Char"/>
          <w:rFonts w:ascii="Times New Roman" w:hAnsi="Times New Roman" w:cs="Times New Roman"/>
          <w:sz w:val="24"/>
          <w:szCs w:val="24"/>
        </w:rPr>
        <w:t>7. Conclusion</w:t>
      </w:r>
      <w:bookmarkEnd w:id="25"/>
    </w:p>
    <w:p w14:paraId="68FCA3D6" w14:textId="52EB4D14"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 xml:space="preserve">This report set out to evaluate whether technological advances, particularly in e-Commerce and e-Business, have rendered traditional organisational structures and theories of management </w:t>
      </w:r>
      <w:r w:rsidRPr="00631D69">
        <w:rPr>
          <w:rFonts w:ascii="Times New Roman" w:eastAsia="Aptos" w:hAnsi="Times New Roman" w:cs="Times New Roman"/>
          <w:color w:val="000000" w:themeColor="text1"/>
        </w:rPr>
        <w:lastRenderedPageBreak/>
        <w:t>roles obsolete in the context of 21st-century corporations. Through a critical review of management theory and an evaluation of contemporary digital organisational practices, the analysis has shown that the claim of complete obsolescence is overly simplistic. While technology has profoundly reshaped how organisations operate and how management is exercised, it has not eliminated the foundational principles of organisational structure and management</w:t>
      </w:r>
      <w:r w:rsidR="0062710D" w:rsidRPr="00631D69">
        <w:rPr>
          <w:rFonts w:ascii="Times New Roman" w:eastAsia="Aptos" w:hAnsi="Times New Roman" w:cs="Times New Roman"/>
          <w:color w:val="000000" w:themeColor="text1"/>
        </w:rPr>
        <w:t xml:space="preserve"> </w:t>
      </w:r>
      <w:r w:rsidR="0062710D" w:rsidRPr="00631D69">
        <w:rPr>
          <w:rFonts w:ascii="Times New Roman" w:eastAsia="Aptos" w:hAnsi="Times New Roman" w:cs="Times New Roman"/>
          <w:b/>
          <w:bCs/>
          <w:color w:val="000000" w:themeColor="text1"/>
        </w:rPr>
        <w:t>(Mintzberg, 2009; Daft, 2021</w:t>
      </w:r>
      <w:r w:rsidR="000D0866" w:rsidRPr="00631D69">
        <w:rPr>
          <w:rFonts w:ascii="Times New Roman" w:eastAsia="Aptos" w:hAnsi="Times New Roman" w:cs="Times New Roman"/>
          <w:b/>
          <w:bCs/>
          <w:color w:val="000000" w:themeColor="text1"/>
        </w:rPr>
        <w:t>)</w:t>
      </w:r>
      <w:r w:rsidRPr="00631D69">
        <w:rPr>
          <w:rFonts w:ascii="Times New Roman" w:eastAsia="Aptos" w:hAnsi="Times New Roman" w:cs="Times New Roman"/>
          <w:b/>
          <w:bCs/>
          <w:color w:val="000000" w:themeColor="text1"/>
        </w:rPr>
        <w:t>.</w:t>
      </w:r>
    </w:p>
    <w:p w14:paraId="3F26334A" w14:textId="77777777" w:rsidR="00AA5DE6" w:rsidRPr="00631D69" w:rsidRDefault="00AA5DE6" w:rsidP="00A4611B">
      <w:pPr>
        <w:pStyle w:val="Heading2"/>
        <w:rPr>
          <w:rFonts w:ascii="Times New Roman" w:eastAsia="Aptos" w:hAnsi="Times New Roman" w:cs="Times New Roman"/>
          <w:sz w:val="24"/>
          <w:szCs w:val="24"/>
        </w:rPr>
      </w:pPr>
      <w:bookmarkStart w:id="26" w:name="_Toc218812985"/>
      <w:r w:rsidRPr="00631D69">
        <w:rPr>
          <w:rFonts w:ascii="Times New Roman" w:eastAsia="Aptos" w:hAnsi="Times New Roman" w:cs="Times New Roman"/>
          <w:sz w:val="24"/>
          <w:szCs w:val="24"/>
        </w:rPr>
        <w:t>7.1 Summary of Findings</w:t>
      </w:r>
      <w:bookmarkEnd w:id="26"/>
    </w:p>
    <w:p w14:paraId="378A82F6"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The analysis demonstrates that digital technologies have significantly altered organisational design by enabling global connectivity, real-time coordination, and system-based control. Traditional hierarchical structures have been challenged by flatter arrangements, cross-functional teams, and decentralised decision-making. However, these changes do not represent the disappearance of hierarchy or managerial authority. Instead, authority and control are increasingly embedded within technological systems, performance metrics, and standardised digital processes.</w:t>
      </w:r>
    </w:p>
    <w:p w14:paraId="57CEF27B"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Similarly, management roles have evolved rather than disappeared. Classical managerial functions such as planning, coordination, and control remain essential, but they are enacted through new mechanisms. Managers now operate as interpreters of data, designers of decision environments, and facilitators of alignment between human and technological resources. Transformational leadership and technological literacy have emerged as critical competencies, reflecting the growing need for managers to guide organisations through continuous change and uncertainty.</w:t>
      </w:r>
    </w:p>
    <w:p w14:paraId="39392DBA"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The findings therefore suggest that technological advances have led to a reconfiguration of traditional organisational and management models rather than their obsolescence. Digital technologies have altered the visibility and execution of structure and control, but they have not removed the underlying need for organisation, coordination, and managerial judgement.</w:t>
      </w:r>
    </w:p>
    <w:p w14:paraId="018F444E" w14:textId="77777777" w:rsidR="00D037DD" w:rsidRPr="00631D69" w:rsidRDefault="00D037DD" w:rsidP="00381781">
      <w:pPr>
        <w:spacing w:line="360" w:lineRule="auto"/>
        <w:jc w:val="both"/>
        <w:rPr>
          <w:rFonts w:ascii="Times New Roman" w:eastAsia="Aptos" w:hAnsi="Times New Roman" w:cs="Times New Roman"/>
          <w:b/>
          <w:bCs/>
          <w:color w:val="000000" w:themeColor="text1"/>
        </w:rPr>
      </w:pPr>
    </w:p>
    <w:p w14:paraId="619C18A0" w14:textId="5455FB1C" w:rsidR="00AA5DE6" w:rsidRPr="00631D69" w:rsidRDefault="00AA5DE6" w:rsidP="00A4611B">
      <w:pPr>
        <w:pStyle w:val="Heading2"/>
        <w:rPr>
          <w:rFonts w:ascii="Times New Roman" w:eastAsia="Aptos" w:hAnsi="Times New Roman" w:cs="Times New Roman"/>
          <w:sz w:val="24"/>
          <w:szCs w:val="24"/>
        </w:rPr>
      </w:pPr>
      <w:bookmarkStart w:id="27" w:name="_Toc218812986"/>
      <w:r w:rsidRPr="00631D69">
        <w:rPr>
          <w:rFonts w:ascii="Times New Roman" w:eastAsia="Aptos" w:hAnsi="Times New Roman" w:cs="Times New Roman"/>
          <w:sz w:val="24"/>
          <w:szCs w:val="24"/>
        </w:rPr>
        <w:t>7.2 Implications for Future Research</w:t>
      </w:r>
      <w:bookmarkEnd w:id="27"/>
    </w:p>
    <w:p w14:paraId="3C69AD15"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This study highlights several avenues for future research. First, there is a need for deeper empirical investigation into how algorithmic management and data-driven control systems affect managerial discretion, employee autonomy, and organisational outcomes over time. Longitudinal studies could provide insight into whether these digitally mediated forms of control enhance or constrain organisational effectiveness and sustainability.</w:t>
      </w:r>
    </w:p>
    <w:p w14:paraId="3D21DB3E"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lastRenderedPageBreak/>
        <w:t>Second, further research could examine the ethical and human implications of technology-intensive management practices, particularly in relation to surveillance, performance pressure, and employee well-being. Understanding how organisations balance efficiency with responsibility will be increasingly important as digital systems become more pervasive.</w:t>
      </w:r>
    </w:p>
    <w:p w14:paraId="56E4A07B"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Finally, future studies may explore how management education and development must adapt to prepare managers for digitally mediated organisational environments. Identifying the skills, capabilities, and learning approaches required for effective management in e-Business contexts would contribute both to academic theory and professional practice.</w:t>
      </w:r>
    </w:p>
    <w:p w14:paraId="1BED690D" w14:textId="77777777" w:rsidR="00AA5DE6" w:rsidRPr="00631D69" w:rsidRDefault="00AA5DE6" w:rsidP="00381781">
      <w:pPr>
        <w:spacing w:line="360" w:lineRule="auto"/>
        <w:jc w:val="both"/>
        <w:rPr>
          <w:rFonts w:ascii="Times New Roman" w:eastAsia="Aptos" w:hAnsi="Times New Roman" w:cs="Times New Roman"/>
          <w:color w:val="000000" w:themeColor="text1"/>
        </w:rPr>
      </w:pPr>
      <w:r w:rsidRPr="00631D69">
        <w:rPr>
          <w:rFonts w:ascii="Times New Roman" w:eastAsia="Aptos" w:hAnsi="Times New Roman" w:cs="Times New Roman"/>
          <w:color w:val="000000" w:themeColor="text1"/>
        </w:rPr>
        <w:t>In conclusion, technological advances have undeniably transformed organisational structures and management roles in the 21st century. However, rather than rendering traditional models obsolete, these advances have reshaped and embedded them within new digital forms. Recognising this continuity within change is essential for developing robust management theory and effective organisational practice in an increasingly digital world.</w:t>
      </w:r>
    </w:p>
    <w:p w14:paraId="54A4F8AC" w14:textId="759D23D6" w:rsidR="00D06E0D" w:rsidRPr="00F1351D" w:rsidRDefault="00D06E0D" w:rsidP="00F1351D">
      <w:pPr>
        <w:pStyle w:val="Heading1"/>
        <w:rPr>
          <w:rFonts w:ascii="Times New Roman" w:hAnsi="Times New Roman" w:cs="Times New Roman"/>
          <w:sz w:val="24"/>
          <w:szCs w:val="24"/>
        </w:rPr>
      </w:pPr>
      <w:bookmarkStart w:id="28" w:name="_Toc218812987"/>
      <w:r w:rsidRPr="00F1351D">
        <w:rPr>
          <w:rFonts w:ascii="Times New Roman" w:hAnsi="Times New Roman" w:cs="Times New Roman"/>
          <w:sz w:val="24"/>
          <w:szCs w:val="24"/>
        </w:rPr>
        <w:t>References</w:t>
      </w:r>
      <w:bookmarkEnd w:id="28"/>
      <w:r w:rsidRPr="00F1351D">
        <w:rPr>
          <w:rFonts w:ascii="Times New Roman" w:hAnsi="Times New Roman" w:cs="Times New Roman"/>
          <w:sz w:val="24"/>
          <w:szCs w:val="24"/>
        </w:rPr>
        <w:t xml:space="preserve"> </w:t>
      </w:r>
    </w:p>
    <w:p w14:paraId="57E4AF68" w14:textId="77777777"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Amazon.com, Inc. (2023) </w:t>
      </w:r>
      <w:r w:rsidRPr="0040037F">
        <w:rPr>
          <w:rFonts w:ascii="Times New Roman" w:hAnsi="Times New Roman" w:cs="Times New Roman"/>
          <w:i/>
          <w:iCs/>
        </w:rPr>
        <w:t>Amazon annual report 2023</w:t>
      </w:r>
      <w:r w:rsidRPr="0040037F">
        <w:rPr>
          <w:rFonts w:ascii="Times New Roman" w:hAnsi="Times New Roman" w:cs="Times New Roman"/>
        </w:rPr>
        <w:t xml:space="preserve">. Seattle: Amazon. Available at: </w:t>
      </w:r>
      <w:hyperlink r:id="rId8" w:tgtFrame="_new" w:history="1">
        <w:r w:rsidRPr="0040037F">
          <w:rPr>
            <w:rStyle w:val="Hyperlink"/>
            <w:rFonts w:ascii="Times New Roman" w:hAnsi="Times New Roman" w:cs="Times New Roman"/>
          </w:rPr>
          <w:t>https://www.aboutamazon.com</w:t>
        </w:r>
      </w:hyperlink>
      <w:r w:rsidRPr="0040037F">
        <w:rPr>
          <w:rFonts w:ascii="Times New Roman" w:hAnsi="Times New Roman" w:cs="Times New Roman"/>
        </w:rPr>
        <w:t xml:space="preserve"> (Accessed: 15 December 2025).</w:t>
      </w:r>
    </w:p>
    <w:p w14:paraId="7B2A0936" w14:textId="77777777"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Brynjolfsson, E. and McAfee, A. (2014) </w:t>
      </w:r>
      <w:r w:rsidRPr="0040037F">
        <w:rPr>
          <w:rFonts w:ascii="Times New Roman" w:hAnsi="Times New Roman" w:cs="Times New Roman"/>
          <w:i/>
          <w:iCs/>
        </w:rPr>
        <w:t>The second machine age: Work, progress, and prosperity in a time of brilliant technologies</w:t>
      </w:r>
      <w:r w:rsidRPr="0040037F">
        <w:rPr>
          <w:rFonts w:ascii="Times New Roman" w:hAnsi="Times New Roman" w:cs="Times New Roman"/>
        </w:rPr>
        <w:t>. New York: W. W. Norton &amp; Company.</w:t>
      </w:r>
    </w:p>
    <w:p w14:paraId="16B0540E" w14:textId="77777777"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Burns, T. and Stalker, G.M. (1961) </w:t>
      </w:r>
      <w:r w:rsidRPr="0040037F">
        <w:rPr>
          <w:rFonts w:ascii="Times New Roman" w:hAnsi="Times New Roman" w:cs="Times New Roman"/>
          <w:i/>
          <w:iCs/>
        </w:rPr>
        <w:t>The management of innovation</w:t>
      </w:r>
      <w:r w:rsidRPr="0040037F">
        <w:rPr>
          <w:rFonts w:ascii="Times New Roman" w:hAnsi="Times New Roman" w:cs="Times New Roman"/>
        </w:rPr>
        <w:t xml:space="preserve">. London: </w:t>
      </w:r>
      <w:r w:rsidRPr="00CD7528">
        <w:rPr>
          <w:rFonts w:ascii="Times New Roman" w:hAnsi="Times New Roman" w:cs="Times New Roman"/>
          <w:i/>
          <w:iCs/>
        </w:rPr>
        <w:t>Tavistock Publications.</w:t>
      </w:r>
    </w:p>
    <w:p w14:paraId="0595653F" w14:textId="77777777"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Daft, R.L. (2021) </w:t>
      </w:r>
      <w:r w:rsidRPr="0040037F">
        <w:rPr>
          <w:rFonts w:ascii="Times New Roman" w:hAnsi="Times New Roman" w:cs="Times New Roman"/>
          <w:i/>
          <w:iCs/>
        </w:rPr>
        <w:t>Organisation theory and design</w:t>
      </w:r>
      <w:r w:rsidRPr="0040037F">
        <w:rPr>
          <w:rFonts w:ascii="Times New Roman" w:hAnsi="Times New Roman" w:cs="Times New Roman"/>
        </w:rPr>
        <w:t>. 13th edn. Boston: Cengage Learning.</w:t>
      </w:r>
    </w:p>
    <w:p w14:paraId="4F59D24A" w14:textId="77777777"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Davenport, T.H. and Harris, J.G. (2017) </w:t>
      </w:r>
      <w:r w:rsidRPr="0040037F">
        <w:rPr>
          <w:rFonts w:ascii="Times New Roman" w:hAnsi="Times New Roman" w:cs="Times New Roman"/>
          <w:i/>
          <w:iCs/>
        </w:rPr>
        <w:t>Competing on analytics: The new science of winning</w:t>
      </w:r>
      <w:r w:rsidRPr="0040037F">
        <w:rPr>
          <w:rFonts w:ascii="Times New Roman" w:hAnsi="Times New Roman" w:cs="Times New Roman"/>
        </w:rPr>
        <w:t>. 2nd edn. Boston: Harvard Business Review Press.</w:t>
      </w:r>
    </w:p>
    <w:p w14:paraId="30851576" w14:textId="66849870" w:rsidR="003C7C07"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Fayol, H. (1916) </w:t>
      </w:r>
      <w:r w:rsidRPr="0040037F">
        <w:rPr>
          <w:rFonts w:ascii="Times New Roman" w:hAnsi="Times New Roman" w:cs="Times New Roman"/>
          <w:i/>
          <w:iCs/>
        </w:rPr>
        <w:t>General and industrial management</w:t>
      </w:r>
      <w:r w:rsidRPr="0040037F">
        <w:rPr>
          <w:rFonts w:ascii="Times New Roman" w:hAnsi="Times New Roman" w:cs="Times New Roman"/>
        </w:rPr>
        <w:t>. Paris: Dunod.</w:t>
      </w:r>
    </w:p>
    <w:p w14:paraId="0FE16C7F" w14:textId="2B90E6DE"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Kotter, J.P. (1996) </w:t>
      </w:r>
      <w:r w:rsidRPr="0040037F">
        <w:rPr>
          <w:rFonts w:ascii="Times New Roman" w:hAnsi="Times New Roman" w:cs="Times New Roman"/>
          <w:i/>
          <w:iCs/>
        </w:rPr>
        <w:t>Leading change</w:t>
      </w:r>
      <w:r w:rsidRPr="0040037F">
        <w:rPr>
          <w:rFonts w:ascii="Times New Roman" w:hAnsi="Times New Roman" w:cs="Times New Roman"/>
        </w:rPr>
        <w:t>. Boston: Harvard Business School Press.</w:t>
      </w:r>
    </w:p>
    <w:p w14:paraId="560C10F0" w14:textId="77777777"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Mintzberg, H. (1979) </w:t>
      </w:r>
      <w:r w:rsidRPr="0040037F">
        <w:rPr>
          <w:rFonts w:ascii="Times New Roman" w:hAnsi="Times New Roman" w:cs="Times New Roman"/>
          <w:i/>
          <w:iCs/>
        </w:rPr>
        <w:t>The structuring of organisations</w:t>
      </w:r>
      <w:r w:rsidRPr="0040037F">
        <w:rPr>
          <w:rFonts w:ascii="Times New Roman" w:hAnsi="Times New Roman" w:cs="Times New Roman"/>
        </w:rPr>
        <w:t>. Englewood Cliffs, NJ: Prentice Hall.</w:t>
      </w:r>
    </w:p>
    <w:p w14:paraId="27F2A7FF" w14:textId="77777777"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Mintzberg, H. (2009) </w:t>
      </w:r>
      <w:r w:rsidRPr="0040037F">
        <w:rPr>
          <w:rFonts w:ascii="Times New Roman" w:hAnsi="Times New Roman" w:cs="Times New Roman"/>
          <w:i/>
          <w:iCs/>
        </w:rPr>
        <w:t>Managing</w:t>
      </w:r>
      <w:r w:rsidRPr="0040037F">
        <w:rPr>
          <w:rFonts w:ascii="Times New Roman" w:hAnsi="Times New Roman" w:cs="Times New Roman"/>
        </w:rPr>
        <w:t>. San Francisco: Berrett-Koehler.</w:t>
      </w:r>
    </w:p>
    <w:p w14:paraId="2323AF31" w14:textId="77777777"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lastRenderedPageBreak/>
        <w:t xml:space="preserve">Orlikowski, W.J. (2007) ‘Sociomaterial practices: Exploring technology at work’, </w:t>
      </w:r>
      <w:r w:rsidRPr="0040037F">
        <w:rPr>
          <w:rFonts w:ascii="Times New Roman" w:hAnsi="Times New Roman" w:cs="Times New Roman"/>
          <w:i/>
          <w:iCs/>
        </w:rPr>
        <w:t>Organization Studies</w:t>
      </w:r>
      <w:r w:rsidRPr="0040037F">
        <w:rPr>
          <w:rFonts w:ascii="Times New Roman" w:hAnsi="Times New Roman" w:cs="Times New Roman"/>
        </w:rPr>
        <w:t>, 28(9), pp. 1435–1448.</w:t>
      </w:r>
    </w:p>
    <w:p w14:paraId="2B049E34" w14:textId="77777777"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Porter, M.E. (1985) </w:t>
      </w:r>
      <w:r w:rsidRPr="0040037F">
        <w:rPr>
          <w:rFonts w:ascii="Times New Roman" w:hAnsi="Times New Roman" w:cs="Times New Roman"/>
          <w:i/>
          <w:iCs/>
        </w:rPr>
        <w:t>Competitive advantage: Creating and sustaining superior performance</w:t>
      </w:r>
      <w:r w:rsidRPr="0040037F">
        <w:rPr>
          <w:rFonts w:ascii="Times New Roman" w:hAnsi="Times New Roman" w:cs="Times New Roman"/>
        </w:rPr>
        <w:t>. New York: Free Press.</w:t>
      </w:r>
    </w:p>
    <w:p w14:paraId="6B35FB98" w14:textId="77777777"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Porter, M.E. (2001) ‘Strategy and the Internet’, </w:t>
      </w:r>
      <w:r w:rsidRPr="0040037F">
        <w:rPr>
          <w:rFonts w:ascii="Times New Roman" w:hAnsi="Times New Roman" w:cs="Times New Roman"/>
          <w:i/>
          <w:iCs/>
        </w:rPr>
        <w:t>Harvard Business Review</w:t>
      </w:r>
      <w:r w:rsidRPr="0040037F">
        <w:rPr>
          <w:rFonts w:ascii="Times New Roman" w:hAnsi="Times New Roman" w:cs="Times New Roman"/>
        </w:rPr>
        <w:t>, 79(3), pp. 63–78.</w:t>
      </w:r>
    </w:p>
    <w:p w14:paraId="1101D3BC" w14:textId="77777777"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Schein, E.H. (2017) </w:t>
      </w:r>
      <w:r w:rsidRPr="0040037F">
        <w:rPr>
          <w:rFonts w:ascii="Times New Roman" w:hAnsi="Times New Roman" w:cs="Times New Roman"/>
          <w:i/>
          <w:iCs/>
        </w:rPr>
        <w:t>Organizational culture and leadership</w:t>
      </w:r>
      <w:r w:rsidRPr="0040037F">
        <w:rPr>
          <w:rFonts w:ascii="Times New Roman" w:hAnsi="Times New Roman" w:cs="Times New Roman"/>
        </w:rPr>
        <w:t>. 5th edn. Hoboken, NJ: Wiley.</w:t>
      </w:r>
    </w:p>
    <w:p w14:paraId="0E247ACA" w14:textId="77777777" w:rsidR="00D06E0D"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Thompson, J.D. (1967) </w:t>
      </w:r>
      <w:r w:rsidRPr="0040037F">
        <w:rPr>
          <w:rFonts w:ascii="Times New Roman" w:hAnsi="Times New Roman" w:cs="Times New Roman"/>
          <w:i/>
          <w:iCs/>
        </w:rPr>
        <w:t>Organizations in action</w:t>
      </w:r>
      <w:r w:rsidRPr="0040037F">
        <w:rPr>
          <w:rFonts w:ascii="Times New Roman" w:hAnsi="Times New Roman" w:cs="Times New Roman"/>
        </w:rPr>
        <w:t>. New York: McGraw-Hill.</w:t>
      </w:r>
    </w:p>
    <w:p w14:paraId="5CC4D591" w14:textId="0A69BEBD" w:rsidR="00E2402A" w:rsidRPr="0040037F" w:rsidRDefault="00E2402A" w:rsidP="00B04F58">
      <w:pPr>
        <w:spacing w:line="360" w:lineRule="auto"/>
        <w:jc w:val="both"/>
        <w:rPr>
          <w:rFonts w:ascii="Times New Roman" w:hAnsi="Times New Roman" w:cs="Times New Roman"/>
        </w:rPr>
      </w:pPr>
      <w:r w:rsidRPr="00E2402A">
        <w:rPr>
          <w:rFonts w:ascii="Times New Roman" w:hAnsi="Times New Roman" w:cs="Times New Roman"/>
        </w:rPr>
        <w:t>UK Government (2023) Data protection and information governance guidance. London: HM Government. Available at: https://www.gov.uk/data-protection (Accessed: 15 December 2025).</w:t>
      </w:r>
    </w:p>
    <w:p w14:paraId="2887404C" w14:textId="77777777"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Weber, M. (1947) </w:t>
      </w:r>
      <w:r w:rsidRPr="0040037F">
        <w:rPr>
          <w:rFonts w:ascii="Times New Roman" w:hAnsi="Times New Roman" w:cs="Times New Roman"/>
          <w:i/>
          <w:iCs/>
        </w:rPr>
        <w:t>The theory of social and economic organisation</w:t>
      </w:r>
      <w:r w:rsidRPr="0040037F">
        <w:rPr>
          <w:rFonts w:ascii="Times New Roman" w:hAnsi="Times New Roman" w:cs="Times New Roman"/>
        </w:rPr>
        <w:t>. New York: Oxford University Press.</w:t>
      </w:r>
    </w:p>
    <w:p w14:paraId="67BA5DD4" w14:textId="77777777" w:rsidR="00D06E0D" w:rsidRPr="0040037F" w:rsidRDefault="00D06E0D" w:rsidP="00B04F58">
      <w:pPr>
        <w:spacing w:line="360" w:lineRule="auto"/>
        <w:jc w:val="both"/>
        <w:rPr>
          <w:rFonts w:ascii="Times New Roman" w:hAnsi="Times New Roman" w:cs="Times New Roman"/>
        </w:rPr>
      </w:pPr>
      <w:r w:rsidRPr="0040037F">
        <w:rPr>
          <w:rFonts w:ascii="Times New Roman" w:hAnsi="Times New Roman" w:cs="Times New Roman"/>
        </w:rPr>
        <w:t xml:space="preserve">Yoo, Y., Henfridsson, O. and Lyytinen, K. (2010) ‘Research commentary: The new organizing logic of digital innovation’, </w:t>
      </w:r>
      <w:r w:rsidRPr="0040037F">
        <w:rPr>
          <w:rFonts w:ascii="Times New Roman" w:hAnsi="Times New Roman" w:cs="Times New Roman"/>
          <w:i/>
          <w:iCs/>
        </w:rPr>
        <w:t>Information Systems Research</w:t>
      </w:r>
      <w:r w:rsidRPr="0040037F">
        <w:rPr>
          <w:rFonts w:ascii="Times New Roman" w:hAnsi="Times New Roman" w:cs="Times New Roman"/>
        </w:rPr>
        <w:t>, 21(4), pp. 724–735.</w:t>
      </w:r>
    </w:p>
    <w:p w14:paraId="045A71AF" w14:textId="5AFDF707" w:rsidR="00AA5DE6" w:rsidRPr="008F3DB9" w:rsidRDefault="00D06E0D" w:rsidP="00FD7098">
      <w:pPr>
        <w:spacing w:line="360" w:lineRule="auto"/>
        <w:jc w:val="both"/>
        <w:rPr>
          <w:rFonts w:ascii="Times New Roman" w:hAnsi="Times New Roman" w:cs="Times New Roman"/>
        </w:rPr>
      </w:pPr>
      <w:r w:rsidRPr="0040037F">
        <w:rPr>
          <w:rFonts w:ascii="Times New Roman" w:hAnsi="Times New Roman" w:cs="Times New Roman"/>
        </w:rPr>
        <w:t xml:space="preserve">Zuboff, S. (2019) </w:t>
      </w:r>
      <w:r w:rsidRPr="0040037F">
        <w:rPr>
          <w:rFonts w:ascii="Times New Roman" w:hAnsi="Times New Roman" w:cs="Times New Roman"/>
          <w:i/>
          <w:iCs/>
        </w:rPr>
        <w:t>The age of surveillance capitalism</w:t>
      </w:r>
      <w:r w:rsidRPr="0040037F">
        <w:rPr>
          <w:rFonts w:ascii="Times New Roman" w:hAnsi="Times New Roman" w:cs="Times New Roman"/>
        </w:rPr>
        <w:t>. London: Profile Books.</w:t>
      </w:r>
    </w:p>
    <w:sectPr w:rsidR="00AA5DE6" w:rsidRPr="008F3DB9" w:rsidSect="00676C9F">
      <w:footerReference w:type="default" r:id="rId9"/>
      <w:pgSz w:w="11906" w:h="16838"/>
      <w:pgMar w:top="1440" w:right="1440" w:bottom="1440" w:left="1440" w:header="737"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EDDC7" w14:textId="77777777" w:rsidR="002241E2" w:rsidRDefault="002241E2" w:rsidP="00EB7D2D">
      <w:pPr>
        <w:spacing w:after="0" w:line="240" w:lineRule="auto"/>
      </w:pPr>
      <w:r>
        <w:separator/>
      </w:r>
    </w:p>
  </w:endnote>
  <w:endnote w:type="continuationSeparator" w:id="0">
    <w:p w14:paraId="79E0F33E" w14:textId="77777777" w:rsidR="002241E2" w:rsidRDefault="002241E2" w:rsidP="00EB7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4ECB0" w14:textId="52C1D3DB" w:rsidR="008F5DEA" w:rsidRDefault="008F5DEA" w:rsidP="004041A8">
    <w:pPr>
      <w:pStyle w:val="Footer"/>
      <w:jc w:val="right"/>
    </w:pPr>
  </w:p>
  <w:p w14:paraId="3AD355E6" w14:textId="77777777" w:rsidR="00A03CD3" w:rsidRDefault="00A03C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6655546"/>
      <w:docPartObj>
        <w:docPartGallery w:val="Page Numbers (Bottom of Page)"/>
        <w:docPartUnique/>
      </w:docPartObj>
    </w:sdtPr>
    <w:sdtEndPr/>
    <w:sdtContent>
      <w:p w14:paraId="64B5B9AC" w14:textId="77777777" w:rsidR="00874495" w:rsidRDefault="00874495" w:rsidP="004041A8">
        <w:pPr>
          <w:pStyle w:val="Footer"/>
          <w:jc w:val="right"/>
        </w:pPr>
        <w:r>
          <w:fldChar w:fldCharType="begin"/>
        </w:r>
        <w:r>
          <w:instrText>PAGE   \* MERGEFORMAT</w:instrText>
        </w:r>
        <w:r>
          <w:fldChar w:fldCharType="separate"/>
        </w:r>
        <w:r>
          <w:t>2</w:t>
        </w:r>
        <w:r>
          <w:fldChar w:fldCharType="end"/>
        </w:r>
      </w:p>
    </w:sdtContent>
  </w:sdt>
  <w:p w14:paraId="2AA0ECA1" w14:textId="77777777" w:rsidR="00874495" w:rsidRDefault="008744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6E5D9" w14:textId="77777777" w:rsidR="002241E2" w:rsidRDefault="002241E2" w:rsidP="00EB7D2D">
      <w:pPr>
        <w:spacing w:after="0" w:line="240" w:lineRule="auto"/>
      </w:pPr>
      <w:r>
        <w:separator/>
      </w:r>
    </w:p>
  </w:footnote>
  <w:footnote w:type="continuationSeparator" w:id="0">
    <w:p w14:paraId="0F60FD23" w14:textId="77777777" w:rsidR="002241E2" w:rsidRDefault="002241E2" w:rsidP="00EB7D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DE6"/>
    <w:rsid w:val="0002661D"/>
    <w:rsid w:val="0004146C"/>
    <w:rsid w:val="00043484"/>
    <w:rsid w:val="000579B1"/>
    <w:rsid w:val="00075BD3"/>
    <w:rsid w:val="0009028D"/>
    <w:rsid w:val="0009356B"/>
    <w:rsid w:val="000D0866"/>
    <w:rsid w:val="000D0A37"/>
    <w:rsid w:val="000D2707"/>
    <w:rsid w:val="000D5353"/>
    <w:rsid w:val="000E1317"/>
    <w:rsid w:val="000E1FD9"/>
    <w:rsid w:val="000E73B2"/>
    <w:rsid w:val="000F5B86"/>
    <w:rsid w:val="00105EEC"/>
    <w:rsid w:val="0011470D"/>
    <w:rsid w:val="00145BFD"/>
    <w:rsid w:val="00145C08"/>
    <w:rsid w:val="001555B9"/>
    <w:rsid w:val="001670DD"/>
    <w:rsid w:val="00170E9E"/>
    <w:rsid w:val="00187AA5"/>
    <w:rsid w:val="00190D92"/>
    <w:rsid w:val="00192682"/>
    <w:rsid w:val="001935FA"/>
    <w:rsid w:val="001A18CC"/>
    <w:rsid w:val="001A1D34"/>
    <w:rsid w:val="001D7368"/>
    <w:rsid w:val="001E0C7D"/>
    <w:rsid w:val="001F1359"/>
    <w:rsid w:val="001F2B86"/>
    <w:rsid w:val="002064AF"/>
    <w:rsid w:val="002163F3"/>
    <w:rsid w:val="002241E2"/>
    <w:rsid w:val="00254003"/>
    <w:rsid w:val="00290AB9"/>
    <w:rsid w:val="002A781B"/>
    <w:rsid w:val="002B4641"/>
    <w:rsid w:val="002F62B0"/>
    <w:rsid w:val="00313F51"/>
    <w:rsid w:val="00357687"/>
    <w:rsid w:val="00381781"/>
    <w:rsid w:val="003850B1"/>
    <w:rsid w:val="00397AAF"/>
    <w:rsid w:val="003A1A07"/>
    <w:rsid w:val="003C7C07"/>
    <w:rsid w:val="003E2BB8"/>
    <w:rsid w:val="003F6D3C"/>
    <w:rsid w:val="0040037F"/>
    <w:rsid w:val="004041A8"/>
    <w:rsid w:val="00406E40"/>
    <w:rsid w:val="00415C3A"/>
    <w:rsid w:val="004177BC"/>
    <w:rsid w:val="0042591B"/>
    <w:rsid w:val="004319E3"/>
    <w:rsid w:val="00475177"/>
    <w:rsid w:val="00484004"/>
    <w:rsid w:val="004870ED"/>
    <w:rsid w:val="004927DE"/>
    <w:rsid w:val="004A213A"/>
    <w:rsid w:val="004B0250"/>
    <w:rsid w:val="004C4E30"/>
    <w:rsid w:val="004D070B"/>
    <w:rsid w:val="004E73A3"/>
    <w:rsid w:val="004F3FF1"/>
    <w:rsid w:val="00512B18"/>
    <w:rsid w:val="0051430D"/>
    <w:rsid w:val="00572CC3"/>
    <w:rsid w:val="0057573D"/>
    <w:rsid w:val="00590FD9"/>
    <w:rsid w:val="005A3260"/>
    <w:rsid w:val="005C0A5F"/>
    <w:rsid w:val="005D412F"/>
    <w:rsid w:val="005F35FE"/>
    <w:rsid w:val="005F7645"/>
    <w:rsid w:val="00620750"/>
    <w:rsid w:val="00621D50"/>
    <w:rsid w:val="00626855"/>
    <w:rsid w:val="00626EF4"/>
    <w:rsid w:val="0062710D"/>
    <w:rsid w:val="00631D69"/>
    <w:rsid w:val="00635647"/>
    <w:rsid w:val="00661963"/>
    <w:rsid w:val="006622B1"/>
    <w:rsid w:val="006636C1"/>
    <w:rsid w:val="0066439C"/>
    <w:rsid w:val="00676C9F"/>
    <w:rsid w:val="006857AE"/>
    <w:rsid w:val="006964F0"/>
    <w:rsid w:val="006A0CD5"/>
    <w:rsid w:val="006A4090"/>
    <w:rsid w:val="006B5261"/>
    <w:rsid w:val="006D67DE"/>
    <w:rsid w:val="006E7BF2"/>
    <w:rsid w:val="006F3045"/>
    <w:rsid w:val="00701132"/>
    <w:rsid w:val="00720330"/>
    <w:rsid w:val="00722885"/>
    <w:rsid w:val="00743C61"/>
    <w:rsid w:val="00762713"/>
    <w:rsid w:val="00767236"/>
    <w:rsid w:val="007D3311"/>
    <w:rsid w:val="007D5235"/>
    <w:rsid w:val="007D5601"/>
    <w:rsid w:val="007E61C0"/>
    <w:rsid w:val="007F09DD"/>
    <w:rsid w:val="0080264C"/>
    <w:rsid w:val="0081548B"/>
    <w:rsid w:val="008245F6"/>
    <w:rsid w:val="00825B2B"/>
    <w:rsid w:val="0083014A"/>
    <w:rsid w:val="00836BF7"/>
    <w:rsid w:val="00841D75"/>
    <w:rsid w:val="00844326"/>
    <w:rsid w:val="00855346"/>
    <w:rsid w:val="008658DB"/>
    <w:rsid w:val="00874495"/>
    <w:rsid w:val="00886610"/>
    <w:rsid w:val="00887463"/>
    <w:rsid w:val="008916EB"/>
    <w:rsid w:val="008A6F97"/>
    <w:rsid w:val="008D35A4"/>
    <w:rsid w:val="008D5D6C"/>
    <w:rsid w:val="008F3DB9"/>
    <w:rsid w:val="008F5DEA"/>
    <w:rsid w:val="00923357"/>
    <w:rsid w:val="00954E6D"/>
    <w:rsid w:val="00955D2A"/>
    <w:rsid w:val="00972AE3"/>
    <w:rsid w:val="009812E1"/>
    <w:rsid w:val="009824B2"/>
    <w:rsid w:val="0098798E"/>
    <w:rsid w:val="00996E85"/>
    <w:rsid w:val="009A0671"/>
    <w:rsid w:val="009B0178"/>
    <w:rsid w:val="009B1FC0"/>
    <w:rsid w:val="009B5F45"/>
    <w:rsid w:val="009B7224"/>
    <w:rsid w:val="009C0CE8"/>
    <w:rsid w:val="009C1EF0"/>
    <w:rsid w:val="009C459D"/>
    <w:rsid w:val="009C5061"/>
    <w:rsid w:val="009D0DBA"/>
    <w:rsid w:val="009E06E2"/>
    <w:rsid w:val="00A03CD3"/>
    <w:rsid w:val="00A05AFF"/>
    <w:rsid w:val="00A10B47"/>
    <w:rsid w:val="00A16D23"/>
    <w:rsid w:val="00A301DE"/>
    <w:rsid w:val="00A34D2B"/>
    <w:rsid w:val="00A4354D"/>
    <w:rsid w:val="00A4429C"/>
    <w:rsid w:val="00A4611B"/>
    <w:rsid w:val="00A46412"/>
    <w:rsid w:val="00A56F27"/>
    <w:rsid w:val="00A57254"/>
    <w:rsid w:val="00A81BEB"/>
    <w:rsid w:val="00A828E4"/>
    <w:rsid w:val="00AA2A1D"/>
    <w:rsid w:val="00AA5DE6"/>
    <w:rsid w:val="00AA7B81"/>
    <w:rsid w:val="00AC7818"/>
    <w:rsid w:val="00AD06C9"/>
    <w:rsid w:val="00AD49BE"/>
    <w:rsid w:val="00AE5399"/>
    <w:rsid w:val="00AE6923"/>
    <w:rsid w:val="00AF4D26"/>
    <w:rsid w:val="00B04F58"/>
    <w:rsid w:val="00B22F54"/>
    <w:rsid w:val="00B367A4"/>
    <w:rsid w:val="00B40880"/>
    <w:rsid w:val="00B45C04"/>
    <w:rsid w:val="00B569AC"/>
    <w:rsid w:val="00B65A86"/>
    <w:rsid w:val="00B729A8"/>
    <w:rsid w:val="00B739A2"/>
    <w:rsid w:val="00B81731"/>
    <w:rsid w:val="00BA7BD3"/>
    <w:rsid w:val="00BB79BD"/>
    <w:rsid w:val="00C01C64"/>
    <w:rsid w:val="00C17261"/>
    <w:rsid w:val="00C22AE5"/>
    <w:rsid w:val="00C41E56"/>
    <w:rsid w:val="00C43A96"/>
    <w:rsid w:val="00C64A4D"/>
    <w:rsid w:val="00C7042A"/>
    <w:rsid w:val="00C80AB1"/>
    <w:rsid w:val="00C84556"/>
    <w:rsid w:val="00C85D79"/>
    <w:rsid w:val="00C969C6"/>
    <w:rsid w:val="00CA3D4D"/>
    <w:rsid w:val="00CA790F"/>
    <w:rsid w:val="00CB3BBE"/>
    <w:rsid w:val="00CC186C"/>
    <w:rsid w:val="00CD3E82"/>
    <w:rsid w:val="00CD7528"/>
    <w:rsid w:val="00CD7F16"/>
    <w:rsid w:val="00CE6CD0"/>
    <w:rsid w:val="00CE7E2D"/>
    <w:rsid w:val="00D023C4"/>
    <w:rsid w:val="00D029C9"/>
    <w:rsid w:val="00D037DD"/>
    <w:rsid w:val="00D04085"/>
    <w:rsid w:val="00D06E0D"/>
    <w:rsid w:val="00D13BA3"/>
    <w:rsid w:val="00D23B0C"/>
    <w:rsid w:val="00D25EDE"/>
    <w:rsid w:val="00D32278"/>
    <w:rsid w:val="00D40028"/>
    <w:rsid w:val="00D465F8"/>
    <w:rsid w:val="00D52397"/>
    <w:rsid w:val="00D538F1"/>
    <w:rsid w:val="00D56C3F"/>
    <w:rsid w:val="00D60528"/>
    <w:rsid w:val="00D71BB5"/>
    <w:rsid w:val="00D904A0"/>
    <w:rsid w:val="00D927A9"/>
    <w:rsid w:val="00D96145"/>
    <w:rsid w:val="00DB0FF5"/>
    <w:rsid w:val="00DB58EE"/>
    <w:rsid w:val="00DB6C09"/>
    <w:rsid w:val="00E11A30"/>
    <w:rsid w:val="00E20C57"/>
    <w:rsid w:val="00E2402A"/>
    <w:rsid w:val="00E34369"/>
    <w:rsid w:val="00E40486"/>
    <w:rsid w:val="00E47B60"/>
    <w:rsid w:val="00E554DD"/>
    <w:rsid w:val="00E72D84"/>
    <w:rsid w:val="00E72DF3"/>
    <w:rsid w:val="00E922C3"/>
    <w:rsid w:val="00E96C4D"/>
    <w:rsid w:val="00EB7D2D"/>
    <w:rsid w:val="00EC25AF"/>
    <w:rsid w:val="00EC47AE"/>
    <w:rsid w:val="00ED167D"/>
    <w:rsid w:val="00EF42E1"/>
    <w:rsid w:val="00F02A40"/>
    <w:rsid w:val="00F12388"/>
    <w:rsid w:val="00F1351D"/>
    <w:rsid w:val="00F30771"/>
    <w:rsid w:val="00F32DC7"/>
    <w:rsid w:val="00F523A9"/>
    <w:rsid w:val="00F616C9"/>
    <w:rsid w:val="00F97482"/>
    <w:rsid w:val="00FA5804"/>
    <w:rsid w:val="00FB0494"/>
    <w:rsid w:val="00FC372A"/>
    <w:rsid w:val="00FC3816"/>
    <w:rsid w:val="00FD1770"/>
    <w:rsid w:val="00FD7098"/>
    <w:rsid w:val="00FE2AB3"/>
    <w:rsid w:val="00FE6B03"/>
    <w:rsid w:val="00FE7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18638"/>
  <w15:chartTrackingRefBased/>
  <w15:docId w15:val="{7A21A8EB-061A-4FAE-B571-E14FB7811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DE6"/>
    <w:pPr>
      <w:spacing w:line="279" w:lineRule="auto"/>
    </w:pPr>
    <w:rPr>
      <w:rFonts w:eastAsiaTheme="minorEastAsia"/>
      <w:kern w:val="0"/>
      <w:lang w:eastAsia="ja-JP"/>
      <w14:ligatures w14:val="none"/>
    </w:rPr>
  </w:style>
  <w:style w:type="paragraph" w:styleId="Heading1">
    <w:name w:val="heading 1"/>
    <w:basedOn w:val="Normal"/>
    <w:next w:val="Normal"/>
    <w:link w:val="Heading1Char"/>
    <w:uiPriority w:val="9"/>
    <w:qFormat/>
    <w:rsid w:val="00AA5DE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AA5DE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AA5DE6"/>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AA5DE6"/>
    <w:pPr>
      <w:keepNext/>
      <w:keepLines/>
      <w:spacing w:before="80" w:after="40" w:line="278" w:lineRule="auto"/>
      <w:outlineLvl w:val="3"/>
    </w:pPr>
    <w:rPr>
      <w:rFonts w:eastAsiaTheme="majorEastAsia"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AA5DE6"/>
    <w:pPr>
      <w:keepNext/>
      <w:keepLines/>
      <w:spacing w:before="80" w:after="40" w:line="278" w:lineRule="auto"/>
      <w:outlineLvl w:val="4"/>
    </w:pPr>
    <w:rPr>
      <w:rFonts w:eastAsiaTheme="majorEastAsia"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AA5DE6"/>
    <w:pPr>
      <w:keepNext/>
      <w:keepLines/>
      <w:spacing w:before="40" w:after="0" w:line="278" w:lineRule="auto"/>
      <w:outlineLvl w:val="5"/>
    </w:pPr>
    <w:rPr>
      <w:rFonts w:eastAsiaTheme="majorEastAsia"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AA5DE6"/>
    <w:pPr>
      <w:keepNext/>
      <w:keepLines/>
      <w:spacing w:before="40" w:after="0" w:line="278" w:lineRule="auto"/>
      <w:outlineLvl w:val="6"/>
    </w:pPr>
    <w:rPr>
      <w:rFonts w:eastAsiaTheme="majorEastAsia"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AA5DE6"/>
    <w:pPr>
      <w:keepNext/>
      <w:keepLines/>
      <w:spacing w:after="0" w:line="278" w:lineRule="auto"/>
      <w:outlineLvl w:val="7"/>
    </w:pPr>
    <w:rPr>
      <w:rFonts w:eastAsiaTheme="majorEastAsia"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AA5DE6"/>
    <w:pPr>
      <w:keepNext/>
      <w:keepLines/>
      <w:spacing w:after="0" w:line="278" w:lineRule="auto"/>
      <w:outlineLvl w:val="8"/>
    </w:pPr>
    <w:rPr>
      <w:rFonts w:eastAsiaTheme="majorEastAsia"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D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5D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5D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5D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5D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5D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D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D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DE6"/>
    <w:rPr>
      <w:rFonts w:eastAsiaTheme="majorEastAsia" w:cstheme="majorBidi"/>
      <w:color w:val="272727" w:themeColor="text1" w:themeTint="D8"/>
    </w:rPr>
  </w:style>
  <w:style w:type="paragraph" w:styleId="Title">
    <w:name w:val="Title"/>
    <w:basedOn w:val="Normal"/>
    <w:next w:val="Normal"/>
    <w:link w:val="TitleChar"/>
    <w:uiPriority w:val="10"/>
    <w:qFormat/>
    <w:rsid w:val="00AA5DE6"/>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AA5D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DE6"/>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AA5D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DE6"/>
    <w:pPr>
      <w:spacing w:before="160" w:line="278" w:lineRule="auto"/>
      <w:jc w:val="center"/>
    </w:pPr>
    <w:rPr>
      <w:rFonts w:eastAsiaTheme="minorHAns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AA5DE6"/>
    <w:rPr>
      <w:i/>
      <w:iCs/>
      <w:color w:val="404040" w:themeColor="text1" w:themeTint="BF"/>
    </w:rPr>
  </w:style>
  <w:style w:type="paragraph" w:styleId="ListParagraph">
    <w:name w:val="List Paragraph"/>
    <w:basedOn w:val="Normal"/>
    <w:uiPriority w:val="34"/>
    <w:qFormat/>
    <w:rsid w:val="00AA5DE6"/>
    <w:pPr>
      <w:spacing w:line="278" w:lineRule="auto"/>
      <w:ind w:left="720"/>
      <w:contextualSpacing/>
    </w:pPr>
    <w:rPr>
      <w:rFonts w:eastAsiaTheme="minorHAnsi"/>
      <w:kern w:val="2"/>
      <w:lang w:eastAsia="en-US"/>
      <w14:ligatures w14:val="standardContextual"/>
    </w:rPr>
  </w:style>
  <w:style w:type="character" w:styleId="IntenseEmphasis">
    <w:name w:val="Intense Emphasis"/>
    <w:basedOn w:val="DefaultParagraphFont"/>
    <w:uiPriority w:val="21"/>
    <w:qFormat/>
    <w:rsid w:val="00AA5DE6"/>
    <w:rPr>
      <w:i/>
      <w:iCs/>
      <w:color w:val="0F4761" w:themeColor="accent1" w:themeShade="BF"/>
    </w:rPr>
  </w:style>
  <w:style w:type="paragraph" w:styleId="IntenseQuote">
    <w:name w:val="Intense Quote"/>
    <w:basedOn w:val="Normal"/>
    <w:next w:val="Normal"/>
    <w:link w:val="IntenseQuoteChar"/>
    <w:uiPriority w:val="30"/>
    <w:qFormat/>
    <w:rsid w:val="00AA5DE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AA5DE6"/>
    <w:rPr>
      <w:i/>
      <w:iCs/>
      <w:color w:val="0F4761" w:themeColor="accent1" w:themeShade="BF"/>
    </w:rPr>
  </w:style>
  <w:style w:type="character" w:styleId="IntenseReference">
    <w:name w:val="Intense Reference"/>
    <w:basedOn w:val="DefaultParagraphFont"/>
    <w:uiPriority w:val="32"/>
    <w:qFormat/>
    <w:rsid w:val="00AA5DE6"/>
    <w:rPr>
      <w:b/>
      <w:bCs/>
      <w:smallCaps/>
      <w:color w:val="0F4761" w:themeColor="accent1" w:themeShade="BF"/>
      <w:spacing w:val="5"/>
    </w:rPr>
  </w:style>
  <w:style w:type="paragraph" w:styleId="Header">
    <w:name w:val="header"/>
    <w:basedOn w:val="Normal"/>
    <w:link w:val="HeaderChar"/>
    <w:uiPriority w:val="99"/>
    <w:unhideWhenUsed/>
    <w:rsid w:val="00EB7D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7D2D"/>
    <w:rPr>
      <w:rFonts w:eastAsiaTheme="minorEastAsia"/>
      <w:kern w:val="0"/>
      <w:lang w:eastAsia="ja-JP"/>
      <w14:ligatures w14:val="none"/>
    </w:rPr>
  </w:style>
  <w:style w:type="paragraph" w:styleId="Footer">
    <w:name w:val="footer"/>
    <w:basedOn w:val="Normal"/>
    <w:link w:val="FooterChar"/>
    <w:uiPriority w:val="99"/>
    <w:unhideWhenUsed/>
    <w:rsid w:val="00EB7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D2D"/>
    <w:rPr>
      <w:rFonts w:eastAsiaTheme="minorEastAsia"/>
      <w:kern w:val="0"/>
      <w:lang w:eastAsia="ja-JP"/>
      <w14:ligatures w14:val="none"/>
    </w:rPr>
  </w:style>
  <w:style w:type="character" w:styleId="Hyperlink">
    <w:name w:val="Hyperlink"/>
    <w:basedOn w:val="DefaultParagraphFont"/>
    <w:uiPriority w:val="99"/>
    <w:unhideWhenUsed/>
    <w:rsid w:val="00D06E0D"/>
    <w:rPr>
      <w:color w:val="467886" w:themeColor="hyperlink"/>
      <w:u w:val="single"/>
    </w:rPr>
  </w:style>
  <w:style w:type="paragraph" w:styleId="NormalWeb">
    <w:name w:val="Normal (Web)"/>
    <w:basedOn w:val="Normal"/>
    <w:uiPriority w:val="99"/>
    <w:semiHidden/>
    <w:unhideWhenUsed/>
    <w:rsid w:val="00BA7BD3"/>
    <w:rPr>
      <w:rFonts w:ascii="Times New Roman" w:hAnsi="Times New Roman" w:cs="Times New Roman"/>
    </w:rPr>
  </w:style>
  <w:style w:type="paragraph" w:styleId="TOCHeading">
    <w:name w:val="TOC Heading"/>
    <w:basedOn w:val="Heading1"/>
    <w:next w:val="Normal"/>
    <w:uiPriority w:val="39"/>
    <w:unhideWhenUsed/>
    <w:qFormat/>
    <w:rsid w:val="00841D7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B0494"/>
    <w:pPr>
      <w:spacing w:after="100"/>
    </w:pPr>
  </w:style>
  <w:style w:type="paragraph" w:styleId="TOC2">
    <w:name w:val="toc 2"/>
    <w:basedOn w:val="Normal"/>
    <w:next w:val="Normal"/>
    <w:autoRedefine/>
    <w:uiPriority w:val="39"/>
    <w:unhideWhenUsed/>
    <w:rsid w:val="00FB049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outamazon.com"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85DA6-4B5B-4186-8D66-093D5AB68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28</Pages>
  <Words>9969</Words>
  <Characters>56826</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Aklima Begum</dc:creator>
  <cp:keywords/>
  <dc:description/>
  <cp:lastModifiedBy>Aklima Begum</cp:lastModifiedBy>
  <cp:revision>242</cp:revision>
  <dcterms:created xsi:type="dcterms:W3CDTF">2026-01-03T16:51:00Z</dcterms:created>
  <dcterms:modified xsi:type="dcterms:W3CDTF">2026-01-09T01:06:00Z</dcterms:modified>
</cp:coreProperties>
</file>