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353773999"/>
        <w:docPartObj>
          <w:docPartGallery w:val="Cover Pages"/>
          <w:docPartUnique/>
        </w:docPartObj>
      </w:sdtPr>
      <w:sdtEndPr>
        <w:rPr>
          <w:rFonts w:eastAsiaTheme="minorHAnsi"/>
          <w:color w:val="auto"/>
          <w:lang w:val="en-GB"/>
        </w:rPr>
      </w:sdtEndPr>
      <w:sdtContent>
        <w:p w14:paraId="14A5983B" w14:textId="56580A2C" w:rsidR="004173DB" w:rsidRDefault="004173DB">
          <w:pPr>
            <w:pStyle w:val="NoSpacing"/>
            <w:spacing w:before="1540" w:after="240"/>
            <w:jc w:val="center"/>
            <w:rPr>
              <w:color w:val="4472C4" w:themeColor="accent1"/>
            </w:rPr>
          </w:pPr>
          <w:r>
            <w:rPr>
              <w:noProof/>
              <w:color w:val="4472C4" w:themeColor="accent1"/>
            </w:rPr>
            <w:drawing>
              <wp:inline distT="0" distB="0" distL="0" distR="0" wp14:anchorId="779D2746" wp14:editId="62F8989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7CC4FDA342D4DBABC5F631E854D9CC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CDD68B" w14:textId="2EF9B2A5" w:rsidR="004173DB" w:rsidRDefault="004173D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Analysis of </w:t>
              </w:r>
              <w:r w:rsidR="00DB32CE">
                <w:rPr>
                  <w:rFonts w:asciiTheme="majorHAnsi" w:eastAsiaTheme="majorEastAsia" w:hAnsiTheme="majorHAnsi" w:cstheme="majorBidi"/>
                  <w:caps/>
                  <w:color w:val="4472C4" w:themeColor="accent1"/>
                  <w:sz w:val="72"/>
                  <w:szCs w:val="72"/>
                </w:rPr>
                <w:t>The team brexit Soapbox Racer</w:t>
              </w:r>
            </w:p>
          </w:sdtContent>
        </w:sdt>
        <w:sdt>
          <w:sdtPr>
            <w:rPr>
              <w:color w:val="4472C4" w:themeColor="accent1"/>
              <w:sz w:val="28"/>
              <w:szCs w:val="28"/>
            </w:rPr>
            <w:alias w:val="Subtitle"/>
            <w:tag w:val=""/>
            <w:id w:val="328029620"/>
            <w:placeholder>
              <w:docPart w:val="A27A39FAFAEE4034BD280B8480916A9F"/>
            </w:placeholder>
            <w:dataBinding w:prefixMappings="xmlns:ns0='http://purl.org/dc/elements/1.1/' xmlns:ns1='http://schemas.openxmlformats.org/package/2006/metadata/core-properties' " w:xpath="/ns1:coreProperties[1]/ns0:subject[1]" w:storeItemID="{6C3C8BC8-F283-45AE-878A-BAB7291924A1}"/>
            <w:text/>
          </w:sdtPr>
          <w:sdtContent>
            <w:p w14:paraId="06AC5470" w14:textId="068A0563" w:rsidR="004173DB" w:rsidRDefault="004173DB">
              <w:pPr>
                <w:pStyle w:val="NoSpacing"/>
                <w:jc w:val="center"/>
                <w:rPr>
                  <w:color w:val="4472C4" w:themeColor="accent1"/>
                  <w:sz w:val="28"/>
                  <w:szCs w:val="28"/>
                </w:rPr>
              </w:pPr>
              <w:r>
                <w:rPr>
                  <w:color w:val="4472C4" w:themeColor="accent1"/>
                  <w:sz w:val="28"/>
                  <w:szCs w:val="28"/>
                </w:rPr>
                <w:t xml:space="preserve">By Thomas Crocker (1801936), </w:t>
              </w:r>
              <w:proofErr w:type="spellStart"/>
              <w:r>
                <w:rPr>
                  <w:color w:val="4472C4" w:themeColor="accent1"/>
                  <w:sz w:val="28"/>
                  <w:szCs w:val="28"/>
                </w:rPr>
                <w:t>Tamzyn</w:t>
              </w:r>
              <w:proofErr w:type="spellEnd"/>
              <w:r>
                <w:rPr>
                  <w:color w:val="4472C4" w:themeColor="accent1"/>
                  <w:sz w:val="28"/>
                  <w:szCs w:val="28"/>
                </w:rPr>
                <w:t xml:space="preserve"> Davies (</w:t>
              </w:r>
              <w:r w:rsidR="00785E96">
                <w:rPr>
                  <w:color w:val="4472C4" w:themeColor="accent1"/>
                  <w:sz w:val="28"/>
                  <w:szCs w:val="28"/>
                </w:rPr>
                <w:t>1804003</w:t>
              </w:r>
              <w:r>
                <w:rPr>
                  <w:color w:val="4472C4" w:themeColor="accent1"/>
                  <w:sz w:val="28"/>
                  <w:szCs w:val="28"/>
                </w:rPr>
                <w:t>), Greig Western (</w:t>
              </w:r>
              <w:r w:rsidR="00785E96">
                <w:rPr>
                  <w:color w:val="4472C4" w:themeColor="accent1"/>
                  <w:sz w:val="28"/>
                  <w:szCs w:val="28"/>
                </w:rPr>
                <w:t>1804348</w:t>
              </w:r>
              <w:r>
                <w:rPr>
                  <w:color w:val="4472C4" w:themeColor="accent1"/>
                  <w:sz w:val="28"/>
                  <w:szCs w:val="28"/>
                </w:rPr>
                <w:t>), Harley Bates (</w:t>
              </w:r>
              <w:r w:rsidR="00785E96">
                <w:rPr>
                  <w:color w:val="4472C4" w:themeColor="accent1"/>
                  <w:sz w:val="28"/>
                  <w:szCs w:val="28"/>
                </w:rPr>
                <w:t>1800078</w:t>
              </w:r>
              <w:r>
                <w:rPr>
                  <w:color w:val="4472C4" w:themeColor="accent1"/>
                  <w:sz w:val="28"/>
                  <w:szCs w:val="28"/>
                </w:rPr>
                <w:t xml:space="preserve">), </w:t>
              </w:r>
              <w:r w:rsidR="00BF49E5">
                <w:rPr>
                  <w:color w:val="4472C4" w:themeColor="accent1"/>
                  <w:sz w:val="28"/>
                  <w:szCs w:val="28"/>
                </w:rPr>
                <w:t>Robin Williamson-</w:t>
              </w:r>
              <w:proofErr w:type="spellStart"/>
              <w:r w:rsidR="00BF49E5">
                <w:rPr>
                  <w:color w:val="4472C4" w:themeColor="accent1"/>
                  <w:sz w:val="28"/>
                  <w:szCs w:val="28"/>
                </w:rPr>
                <w:t>Gillie</w:t>
              </w:r>
              <w:proofErr w:type="spellEnd"/>
              <w:r w:rsidR="00BF49E5">
                <w:rPr>
                  <w:color w:val="4472C4" w:themeColor="accent1"/>
                  <w:sz w:val="28"/>
                  <w:szCs w:val="28"/>
                </w:rPr>
                <w:t xml:space="preserve"> (</w:t>
              </w:r>
              <w:r w:rsidR="00785E96">
                <w:rPr>
                  <w:color w:val="4472C4" w:themeColor="accent1"/>
                  <w:sz w:val="28"/>
                  <w:szCs w:val="28"/>
                </w:rPr>
                <w:t>1800974</w:t>
              </w:r>
              <w:r w:rsidR="00BF49E5">
                <w:rPr>
                  <w:color w:val="4472C4" w:themeColor="accent1"/>
                  <w:sz w:val="28"/>
                  <w:szCs w:val="28"/>
                </w:rPr>
                <w:t xml:space="preserve">), </w:t>
              </w:r>
              <w:r>
                <w:rPr>
                  <w:color w:val="4472C4" w:themeColor="accent1"/>
                  <w:sz w:val="28"/>
                  <w:szCs w:val="28"/>
                </w:rPr>
                <w:t>Oliver Turner (</w:t>
              </w:r>
              <w:r w:rsidR="00785E96">
                <w:rPr>
                  <w:color w:val="4472C4" w:themeColor="accent1"/>
                  <w:sz w:val="28"/>
                  <w:szCs w:val="28"/>
                </w:rPr>
                <w:t>1805585</w:t>
              </w:r>
              <w:r>
                <w:rPr>
                  <w:color w:val="4472C4" w:themeColor="accent1"/>
                  <w:sz w:val="28"/>
                  <w:szCs w:val="28"/>
                </w:rPr>
                <w:t xml:space="preserve">) and Laith </w:t>
              </w:r>
              <w:proofErr w:type="spellStart"/>
              <w:r>
                <w:rPr>
                  <w:color w:val="4472C4" w:themeColor="accent1"/>
                  <w:sz w:val="28"/>
                  <w:szCs w:val="28"/>
                </w:rPr>
                <w:t>Alkhadim</w:t>
              </w:r>
              <w:proofErr w:type="spellEnd"/>
              <w:r>
                <w:rPr>
                  <w:color w:val="4472C4" w:themeColor="accent1"/>
                  <w:sz w:val="28"/>
                  <w:szCs w:val="28"/>
                </w:rPr>
                <w:t xml:space="preserve"> (</w:t>
              </w:r>
              <w:r w:rsidR="00785E96">
                <w:rPr>
                  <w:color w:val="4472C4" w:themeColor="accent1"/>
                  <w:sz w:val="28"/>
                  <w:szCs w:val="28"/>
                </w:rPr>
                <w:t>1802039</w:t>
              </w:r>
              <w:r>
                <w:rPr>
                  <w:color w:val="4472C4" w:themeColor="accent1"/>
                  <w:sz w:val="28"/>
                  <w:szCs w:val="28"/>
                </w:rPr>
                <w:t>)</w:t>
              </w:r>
            </w:p>
          </w:sdtContent>
        </w:sdt>
        <w:p w14:paraId="1C2FFA2C" w14:textId="77777777" w:rsidR="004173DB" w:rsidRDefault="004173D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602FC45" wp14:editId="6B94E95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01T00:00:00Z">
                                    <w:dateFormat w:val="MMMM d, yyyy"/>
                                    <w:lid w:val="en-US"/>
                                    <w:storeMappedDataAs w:val="dateTime"/>
                                    <w:calendar w:val="gregorian"/>
                                  </w:date>
                                </w:sdtPr>
                                <w:sdtContent>
                                  <w:p w14:paraId="3B66A1C3" w14:textId="7BFE372F" w:rsidR="004173DB" w:rsidRDefault="004173DB">
                                    <w:pPr>
                                      <w:pStyle w:val="NoSpacing"/>
                                      <w:spacing w:after="40"/>
                                      <w:jc w:val="center"/>
                                      <w:rPr>
                                        <w:caps/>
                                        <w:color w:val="4472C4" w:themeColor="accent1"/>
                                        <w:sz w:val="28"/>
                                        <w:szCs w:val="28"/>
                                      </w:rPr>
                                    </w:pPr>
                                    <w:r>
                                      <w:rPr>
                                        <w:caps/>
                                        <w:color w:val="4472C4" w:themeColor="accent1"/>
                                        <w:sz w:val="28"/>
                                        <w:szCs w:val="28"/>
                                      </w:rPr>
                                      <w:t>April 1, 2019</w:t>
                                    </w:r>
                                  </w:p>
                                </w:sdtContent>
                              </w:sdt>
                              <w:p w14:paraId="6B588928" w14:textId="31CE5721" w:rsidR="004173DB" w:rsidRDefault="004173D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3E92C322" w14:textId="6BC4F422" w:rsidR="004173DB" w:rsidRDefault="004173D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Richard Sutton</w:t>
                                    </w:r>
                                  </w:sdtContent>
                                </w:sdt>
                              </w:p>
                              <w:p w14:paraId="7DD6BAD4" w14:textId="182F806B" w:rsidR="004173DB" w:rsidRDefault="004173DB">
                                <w:pPr>
                                  <w:pStyle w:val="NoSpacing"/>
                                  <w:jc w:val="center"/>
                                  <w:rPr>
                                    <w:color w:val="4472C4" w:themeColor="accent1"/>
                                  </w:rPr>
                                </w:pPr>
                                <w:r>
                                  <w:rPr>
                                    <w:color w:val="4472C4" w:themeColor="accent1"/>
                                  </w:rPr>
                                  <w:t>M4X</w:t>
                                </w:r>
                                <w:r w:rsidR="00EB67EA">
                                  <w:rPr>
                                    <w:color w:val="4472C4" w:themeColor="accent1"/>
                                  </w:rPr>
                                  <w:t>01506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02FC4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01T00:00:00Z">
                              <w:dateFormat w:val="MMMM d, yyyy"/>
                              <w:lid w:val="en-US"/>
                              <w:storeMappedDataAs w:val="dateTime"/>
                              <w:calendar w:val="gregorian"/>
                            </w:date>
                          </w:sdtPr>
                          <w:sdtContent>
                            <w:p w14:paraId="3B66A1C3" w14:textId="7BFE372F" w:rsidR="004173DB" w:rsidRDefault="004173DB">
                              <w:pPr>
                                <w:pStyle w:val="NoSpacing"/>
                                <w:spacing w:after="40"/>
                                <w:jc w:val="center"/>
                                <w:rPr>
                                  <w:caps/>
                                  <w:color w:val="4472C4" w:themeColor="accent1"/>
                                  <w:sz w:val="28"/>
                                  <w:szCs w:val="28"/>
                                </w:rPr>
                              </w:pPr>
                              <w:r>
                                <w:rPr>
                                  <w:caps/>
                                  <w:color w:val="4472C4" w:themeColor="accent1"/>
                                  <w:sz w:val="28"/>
                                  <w:szCs w:val="28"/>
                                </w:rPr>
                                <w:t>April 1, 2019</w:t>
                              </w:r>
                            </w:p>
                          </w:sdtContent>
                        </w:sdt>
                        <w:p w14:paraId="6B588928" w14:textId="31CE5721" w:rsidR="004173DB" w:rsidRDefault="004173D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3E92C322" w14:textId="6BC4F422" w:rsidR="004173DB" w:rsidRDefault="004173D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Richard Sutton</w:t>
                              </w:r>
                            </w:sdtContent>
                          </w:sdt>
                        </w:p>
                        <w:p w14:paraId="7DD6BAD4" w14:textId="182F806B" w:rsidR="004173DB" w:rsidRDefault="004173DB">
                          <w:pPr>
                            <w:pStyle w:val="NoSpacing"/>
                            <w:jc w:val="center"/>
                            <w:rPr>
                              <w:color w:val="4472C4" w:themeColor="accent1"/>
                            </w:rPr>
                          </w:pPr>
                          <w:r>
                            <w:rPr>
                              <w:color w:val="4472C4" w:themeColor="accent1"/>
                            </w:rPr>
                            <w:t>M4X</w:t>
                          </w:r>
                          <w:r w:rsidR="00EB67EA">
                            <w:rPr>
                              <w:color w:val="4472C4" w:themeColor="accent1"/>
                            </w:rPr>
                            <w:t>01506</w:t>
                          </w:r>
                        </w:p>
                      </w:txbxContent>
                    </v:textbox>
                    <w10:wrap anchorx="margin" anchory="page"/>
                  </v:shape>
                </w:pict>
              </mc:Fallback>
            </mc:AlternateContent>
          </w:r>
          <w:r>
            <w:rPr>
              <w:noProof/>
              <w:color w:val="4472C4" w:themeColor="accent1"/>
            </w:rPr>
            <w:drawing>
              <wp:inline distT="0" distB="0" distL="0" distR="0" wp14:anchorId="4AC87543" wp14:editId="0747704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DBB2C1" w14:textId="7A24DC62" w:rsidR="004173DB" w:rsidRDefault="004173DB">
          <w:r>
            <w:br w:type="page"/>
          </w:r>
        </w:p>
      </w:sdtContent>
    </w:sdt>
    <w:sdt>
      <w:sdtPr>
        <w:id w:val="13416674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BE82D65" w14:textId="287EEAA5" w:rsidR="00643737" w:rsidRDefault="00643737">
          <w:pPr>
            <w:pStyle w:val="TOCHeading"/>
          </w:pPr>
          <w:r>
            <w:t>Table of Contents</w:t>
          </w:r>
        </w:p>
        <w:p w14:paraId="6E528039" w14:textId="76F371A1" w:rsidR="00215F90" w:rsidRDefault="0064373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53806" w:history="1">
            <w:r w:rsidR="00215F90" w:rsidRPr="00B71D5A">
              <w:rPr>
                <w:rStyle w:val="Hyperlink"/>
                <w:noProof/>
              </w:rPr>
              <w:t>Section 1 – Introduction</w:t>
            </w:r>
            <w:r w:rsidR="00215F90">
              <w:rPr>
                <w:noProof/>
                <w:webHidden/>
              </w:rPr>
              <w:tab/>
            </w:r>
            <w:r w:rsidR="00215F90">
              <w:rPr>
                <w:noProof/>
                <w:webHidden/>
              </w:rPr>
              <w:fldChar w:fldCharType="begin"/>
            </w:r>
            <w:r w:rsidR="00215F90">
              <w:rPr>
                <w:noProof/>
                <w:webHidden/>
              </w:rPr>
              <w:instrText xml:space="preserve"> PAGEREF _Toc8053806 \h </w:instrText>
            </w:r>
            <w:r w:rsidR="00215F90">
              <w:rPr>
                <w:noProof/>
                <w:webHidden/>
              </w:rPr>
            </w:r>
            <w:r w:rsidR="00215F90">
              <w:rPr>
                <w:noProof/>
                <w:webHidden/>
              </w:rPr>
              <w:fldChar w:fldCharType="separate"/>
            </w:r>
            <w:r w:rsidR="00215F90">
              <w:rPr>
                <w:noProof/>
                <w:webHidden/>
              </w:rPr>
              <w:t>2</w:t>
            </w:r>
            <w:r w:rsidR="00215F90">
              <w:rPr>
                <w:noProof/>
                <w:webHidden/>
              </w:rPr>
              <w:fldChar w:fldCharType="end"/>
            </w:r>
          </w:hyperlink>
        </w:p>
        <w:p w14:paraId="6E0E0B0F" w14:textId="5E7432C0" w:rsidR="00215F90" w:rsidRDefault="00215F90">
          <w:pPr>
            <w:pStyle w:val="TOC1"/>
            <w:tabs>
              <w:tab w:val="right" w:leader="dot" w:pos="9016"/>
            </w:tabs>
            <w:rPr>
              <w:rFonts w:eastAsiaTheme="minorEastAsia"/>
              <w:noProof/>
              <w:lang w:eastAsia="en-GB"/>
            </w:rPr>
          </w:pPr>
          <w:hyperlink w:anchor="_Toc8053807" w:history="1">
            <w:r w:rsidRPr="00B71D5A">
              <w:rPr>
                <w:rStyle w:val="Hyperlink"/>
                <w:noProof/>
              </w:rPr>
              <w:t>Section 2 – Analysis</w:t>
            </w:r>
            <w:r>
              <w:rPr>
                <w:noProof/>
                <w:webHidden/>
              </w:rPr>
              <w:tab/>
            </w:r>
            <w:r>
              <w:rPr>
                <w:noProof/>
                <w:webHidden/>
              </w:rPr>
              <w:fldChar w:fldCharType="begin"/>
            </w:r>
            <w:r>
              <w:rPr>
                <w:noProof/>
                <w:webHidden/>
              </w:rPr>
              <w:instrText xml:space="preserve"> PAGEREF _Toc8053807 \h </w:instrText>
            </w:r>
            <w:r>
              <w:rPr>
                <w:noProof/>
                <w:webHidden/>
              </w:rPr>
            </w:r>
            <w:r>
              <w:rPr>
                <w:noProof/>
                <w:webHidden/>
              </w:rPr>
              <w:fldChar w:fldCharType="separate"/>
            </w:r>
            <w:r>
              <w:rPr>
                <w:noProof/>
                <w:webHidden/>
              </w:rPr>
              <w:t>3</w:t>
            </w:r>
            <w:r>
              <w:rPr>
                <w:noProof/>
                <w:webHidden/>
              </w:rPr>
              <w:fldChar w:fldCharType="end"/>
            </w:r>
          </w:hyperlink>
        </w:p>
        <w:p w14:paraId="2BCB1E22" w14:textId="43C3B4EB" w:rsidR="00215F90" w:rsidRDefault="00215F90">
          <w:pPr>
            <w:pStyle w:val="TOC2"/>
            <w:tabs>
              <w:tab w:val="right" w:leader="dot" w:pos="9016"/>
            </w:tabs>
            <w:rPr>
              <w:rFonts w:eastAsiaTheme="minorEastAsia"/>
              <w:noProof/>
              <w:lang w:eastAsia="en-GB"/>
            </w:rPr>
          </w:pPr>
          <w:hyperlink w:anchor="_Toc8053808" w:history="1">
            <w:r w:rsidRPr="00B71D5A">
              <w:rPr>
                <w:rStyle w:val="Hyperlink"/>
                <w:noProof/>
              </w:rPr>
              <w:t>Section 2.1 – Analysis of our Part 1 Design</w:t>
            </w:r>
            <w:r>
              <w:rPr>
                <w:noProof/>
                <w:webHidden/>
              </w:rPr>
              <w:tab/>
            </w:r>
            <w:r>
              <w:rPr>
                <w:noProof/>
                <w:webHidden/>
              </w:rPr>
              <w:fldChar w:fldCharType="begin"/>
            </w:r>
            <w:r>
              <w:rPr>
                <w:noProof/>
                <w:webHidden/>
              </w:rPr>
              <w:instrText xml:space="preserve"> PAGEREF _Toc8053808 \h </w:instrText>
            </w:r>
            <w:r>
              <w:rPr>
                <w:noProof/>
                <w:webHidden/>
              </w:rPr>
            </w:r>
            <w:r>
              <w:rPr>
                <w:noProof/>
                <w:webHidden/>
              </w:rPr>
              <w:fldChar w:fldCharType="separate"/>
            </w:r>
            <w:r>
              <w:rPr>
                <w:noProof/>
                <w:webHidden/>
              </w:rPr>
              <w:t>3</w:t>
            </w:r>
            <w:r>
              <w:rPr>
                <w:noProof/>
                <w:webHidden/>
              </w:rPr>
              <w:fldChar w:fldCharType="end"/>
            </w:r>
          </w:hyperlink>
        </w:p>
        <w:p w14:paraId="2A4FD68B" w14:textId="342AFF14" w:rsidR="00215F90" w:rsidRDefault="00215F90">
          <w:pPr>
            <w:pStyle w:val="TOC2"/>
            <w:tabs>
              <w:tab w:val="right" w:leader="dot" w:pos="9016"/>
            </w:tabs>
            <w:rPr>
              <w:rFonts w:eastAsiaTheme="minorEastAsia"/>
              <w:noProof/>
              <w:lang w:eastAsia="en-GB"/>
            </w:rPr>
          </w:pPr>
          <w:hyperlink w:anchor="_Toc8053809" w:history="1">
            <w:r w:rsidRPr="00B71D5A">
              <w:rPr>
                <w:rStyle w:val="Hyperlink"/>
                <w:noProof/>
              </w:rPr>
              <w:t>Section 2.2 – Analysis of our New Design</w:t>
            </w:r>
            <w:r>
              <w:rPr>
                <w:noProof/>
                <w:webHidden/>
              </w:rPr>
              <w:tab/>
            </w:r>
            <w:r>
              <w:rPr>
                <w:noProof/>
                <w:webHidden/>
              </w:rPr>
              <w:fldChar w:fldCharType="begin"/>
            </w:r>
            <w:r>
              <w:rPr>
                <w:noProof/>
                <w:webHidden/>
              </w:rPr>
              <w:instrText xml:space="preserve"> PAGEREF _Toc8053809 \h </w:instrText>
            </w:r>
            <w:r>
              <w:rPr>
                <w:noProof/>
                <w:webHidden/>
              </w:rPr>
            </w:r>
            <w:r>
              <w:rPr>
                <w:noProof/>
                <w:webHidden/>
              </w:rPr>
              <w:fldChar w:fldCharType="separate"/>
            </w:r>
            <w:r>
              <w:rPr>
                <w:noProof/>
                <w:webHidden/>
              </w:rPr>
              <w:t>3</w:t>
            </w:r>
            <w:r>
              <w:rPr>
                <w:noProof/>
                <w:webHidden/>
              </w:rPr>
              <w:fldChar w:fldCharType="end"/>
            </w:r>
          </w:hyperlink>
        </w:p>
        <w:p w14:paraId="53E66451" w14:textId="4DFA8E31" w:rsidR="00215F90" w:rsidRDefault="00215F90">
          <w:pPr>
            <w:pStyle w:val="TOC1"/>
            <w:tabs>
              <w:tab w:val="right" w:leader="dot" w:pos="9016"/>
            </w:tabs>
            <w:rPr>
              <w:rFonts w:eastAsiaTheme="minorEastAsia"/>
              <w:noProof/>
              <w:lang w:eastAsia="en-GB"/>
            </w:rPr>
          </w:pPr>
          <w:hyperlink w:anchor="_Toc8053810" w:history="1">
            <w:r w:rsidRPr="00B71D5A">
              <w:rPr>
                <w:rStyle w:val="Hyperlink"/>
                <w:noProof/>
              </w:rPr>
              <w:t>Section 3 – Conclusion</w:t>
            </w:r>
            <w:r>
              <w:rPr>
                <w:noProof/>
                <w:webHidden/>
              </w:rPr>
              <w:tab/>
            </w:r>
            <w:r>
              <w:rPr>
                <w:noProof/>
                <w:webHidden/>
              </w:rPr>
              <w:fldChar w:fldCharType="begin"/>
            </w:r>
            <w:r>
              <w:rPr>
                <w:noProof/>
                <w:webHidden/>
              </w:rPr>
              <w:instrText xml:space="preserve"> PAGEREF _Toc8053810 \h </w:instrText>
            </w:r>
            <w:r>
              <w:rPr>
                <w:noProof/>
                <w:webHidden/>
              </w:rPr>
            </w:r>
            <w:r>
              <w:rPr>
                <w:noProof/>
                <w:webHidden/>
              </w:rPr>
              <w:fldChar w:fldCharType="separate"/>
            </w:r>
            <w:r>
              <w:rPr>
                <w:noProof/>
                <w:webHidden/>
              </w:rPr>
              <w:t>5</w:t>
            </w:r>
            <w:r>
              <w:rPr>
                <w:noProof/>
                <w:webHidden/>
              </w:rPr>
              <w:fldChar w:fldCharType="end"/>
            </w:r>
          </w:hyperlink>
        </w:p>
        <w:p w14:paraId="652224AD" w14:textId="677E2B5D" w:rsidR="00643737" w:rsidRDefault="00643737">
          <w:r>
            <w:rPr>
              <w:b/>
              <w:bCs/>
              <w:noProof/>
            </w:rPr>
            <w:fldChar w:fldCharType="end"/>
          </w:r>
        </w:p>
      </w:sdtContent>
    </w:sdt>
    <w:p w14:paraId="3BCCB6B3" w14:textId="2F548485" w:rsidR="00643737" w:rsidRDefault="00643737">
      <w:r>
        <w:br w:type="page"/>
      </w:r>
    </w:p>
    <w:p w14:paraId="390500AA" w14:textId="6763F363" w:rsidR="00182B8A" w:rsidRDefault="00643737" w:rsidP="00182B8A">
      <w:pPr>
        <w:pStyle w:val="Heading1"/>
      </w:pPr>
      <w:bookmarkStart w:id="0" w:name="_Toc8053806"/>
      <w:r>
        <w:lastRenderedPageBreak/>
        <w:t>Section 1 – Introduction</w:t>
      </w:r>
      <w:bookmarkEnd w:id="0"/>
    </w:p>
    <w:p w14:paraId="007D03EC" w14:textId="77777777" w:rsidR="00182B8A" w:rsidRPr="00182B8A" w:rsidRDefault="00182B8A" w:rsidP="00182B8A"/>
    <w:p w14:paraId="6DEFE4C3" w14:textId="3B425CE3" w:rsidR="00643737" w:rsidRDefault="00AA61A1" w:rsidP="00643737">
      <w:r w:rsidRPr="00AA61A1">
        <w:drawing>
          <wp:anchor distT="0" distB="0" distL="114300" distR="114300" simplePos="0" relativeHeight="251660288" behindDoc="1" locked="0" layoutInCell="1" allowOverlap="1" wp14:anchorId="5D951784" wp14:editId="3E44D54E">
            <wp:simplePos x="0" y="0"/>
            <wp:positionH relativeFrom="margin">
              <wp:posOffset>1443355</wp:posOffset>
            </wp:positionH>
            <wp:positionV relativeFrom="paragraph">
              <wp:posOffset>843280</wp:posOffset>
            </wp:positionV>
            <wp:extent cx="2922270" cy="3977640"/>
            <wp:effectExtent l="5715" t="0" r="0" b="0"/>
            <wp:wrapTight wrapText="bothSides">
              <wp:wrapPolygon edited="0">
                <wp:start x="21558" y="-31"/>
                <wp:lineTo x="155" y="-31"/>
                <wp:lineTo x="155" y="21486"/>
                <wp:lineTo x="21558" y="21486"/>
                <wp:lineTo x="21558" y="-3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71" t="1691"/>
                    <a:stretch/>
                  </pic:blipFill>
                  <pic:spPr bwMode="auto">
                    <a:xfrm rot="16200000">
                      <a:off x="0" y="0"/>
                      <a:ext cx="2922270" cy="3977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2058">
        <w:t>Part 1 of the project as</w:t>
      </w:r>
      <w:r w:rsidR="00BF49E5">
        <w:t>ked the group to ‘design a “soapbox” style of car, which will adhere to certain regulations’. These regulations state the soapbox should have a maximum length of 2500mm, maximum width of 1500mm with a recommended ground clearance of 50mm (</w:t>
      </w:r>
      <w:r w:rsidR="00C4217C">
        <w:t>Richards Castle Soapbox Derby, 2018</w:t>
      </w:r>
      <w:r w:rsidR="00BF49E5">
        <w:t xml:space="preserve">). </w:t>
      </w:r>
      <w:r w:rsidR="00A20C4B">
        <w:t>On top of this the safety of the driver is paramount, with a roll hoop 35mm above the head and a second 25mm in front of their hands required (</w:t>
      </w:r>
      <w:r w:rsidR="00C4217C">
        <w:t>Richards Castle Soapbox Derby, 2018</w:t>
      </w:r>
      <w:r w:rsidR="00A20C4B">
        <w:t>). Considering these regulations, the design in Figure 1.1 was created.</w:t>
      </w:r>
    </w:p>
    <w:p w14:paraId="38F8BA17" w14:textId="0FF6F0E2" w:rsidR="00A20C4B" w:rsidRDefault="00A20C4B" w:rsidP="00643737"/>
    <w:p w14:paraId="500F1190" w14:textId="1120B1B3" w:rsidR="00A20C4B" w:rsidRDefault="00A20C4B" w:rsidP="00643737"/>
    <w:p w14:paraId="2E4DDB99" w14:textId="52749DD0" w:rsidR="00AA61A1" w:rsidRDefault="00AA61A1" w:rsidP="00643737"/>
    <w:p w14:paraId="5ED70316" w14:textId="799E4A9D" w:rsidR="00AA61A1" w:rsidRDefault="00AA61A1" w:rsidP="00643737"/>
    <w:p w14:paraId="48A17141" w14:textId="7482AD24" w:rsidR="00AA61A1" w:rsidRDefault="00AA61A1" w:rsidP="00643737"/>
    <w:p w14:paraId="543938CF" w14:textId="32454B6B" w:rsidR="00AA61A1" w:rsidRDefault="00AA61A1" w:rsidP="00643737"/>
    <w:p w14:paraId="276B2921" w14:textId="5515A7FC" w:rsidR="00AA61A1" w:rsidRDefault="00AA61A1" w:rsidP="00643737"/>
    <w:p w14:paraId="3ADA55F3" w14:textId="6520183A" w:rsidR="00AA61A1" w:rsidRDefault="00AA61A1" w:rsidP="00643737"/>
    <w:p w14:paraId="1B4E57D1" w14:textId="278BB23C" w:rsidR="00AA61A1" w:rsidRDefault="00AA61A1" w:rsidP="00643737"/>
    <w:p w14:paraId="35418250" w14:textId="2D30FAB9" w:rsidR="00AA61A1" w:rsidRDefault="00AA61A1" w:rsidP="00643737"/>
    <w:p w14:paraId="4B0F65DF" w14:textId="28C3ED9C" w:rsidR="00AA61A1" w:rsidRDefault="00AA61A1" w:rsidP="00643737"/>
    <w:p w14:paraId="7F7F4C17" w14:textId="3434F6A1" w:rsidR="00AA61A1" w:rsidRDefault="00AA61A1" w:rsidP="00643737">
      <w:r>
        <w:rPr>
          <w:noProof/>
        </w:rPr>
        <mc:AlternateContent>
          <mc:Choice Requires="wps">
            <w:drawing>
              <wp:anchor distT="45720" distB="45720" distL="114300" distR="114300" simplePos="0" relativeHeight="251662336" behindDoc="0" locked="0" layoutInCell="1" allowOverlap="1" wp14:anchorId="39E7CDC2" wp14:editId="0A9CFC53">
                <wp:simplePos x="0" y="0"/>
                <wp:positionH relativeFrom="margin">
                  <wp:align>center</wp:align>
                </wp:positionH>
                <wp:positionV relativeFrom="paragraph">
                  <wp:posOffset>109220</wp:posOffset>
                </wp:positionV>
                <wp:extent cx="270510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285750"/>
                        </a:xfrm>
                        <a:prstGeom prst="rect">
                          <a:avLst/>
                        </a:prstGeom>
                        <a:solidFill>
                          <a:srgbClr val="FFFFFF"/>
                        </a:solidFill>
                        <a:ln w="9525">
                          <a:noFill/>
                          <a:miter lim="800000"/>
                          <a:headEnd/>
                          <a:tailEnd/>
                        </a:ln>
                      </wps:spPr>
                      <wps:txbx>
                        <w:txbxContent>
                          <w:p w14:paraId="076444E4" w14:textId="5681A625" w:rsidR="00AA61A1" w:rsidRDefault="00AA61A1">
                            <w:r>
                              <w:t>Figure 1.1 – Final Design of our Soapbox Car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7CDC2" id="Text Box 2" o:spid="_x0000_s1027" type="#_x0000_t202" style="position:absolute;margin-left:0;margin-top:8.6pt;width:213pt;height:22.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" stroked="f">
                <v:textbox>
                  <w:txbxContent>
                    <w:p w14:paraId="076444E4" w14:textId="5681A625" w:rsidR="00AA61A1" w:rsidRDefault="00AA61A1">
                      <w:r>
                        <w:t>Figure 1.1 – Final Design of our Soapbox Car</w:t>
                      </w:r>
                    </w:p>
                  </w:txbxContent>
                </v:textbox>
                <w10:wrap type="square" anchorx="margin"/>
              </v:shape>
            </w:pict>
          </mc:Fallback>
        </mc:AlternateContent>
      </w:r>
    </w:p>
    <w:p w14:paraId="76D1A1A9" w14:textId="35923A6C" w:rsidR="00AA61A1" w:rsidRDefault="00AA61A1" w:rsidP="00643737"/>
    <w:p w14:paraId="45D80D36" w14:textId="4388C150" w:rsidR="00AA61A1" w:rsidRDefault="00AA61A1" w:rsidP="00643737"/>
    <w:p w14:paraId="706CE6A3" w14:textId="74D211CC" w:rsidR="00AA61A1" w:rsidRDefault="00AA61A1" w:rsidP="00643737">
      <w:r>
        <w:t>The design is based around the cigar-like Formula One cars of the 1960s, like shown in Figure 1.2. This inspiration was chosen due to the low drag nature of the era. A soapbox car has no</w:t>
      </w:r>
      <w:r w:rsidR="009A5163">
        <w:t xml:space="preserve"> propulsion device and therefore its speed relies on how little resistance there is to its travel, so a low drag design was the most ideal.</w:t>
      </w:r>
    </w:p>
    <w:p w14:paraId="60EDAE5F" w14:textId="3E1AEAB8" w:rsidR="009A5163" w:rsidRDefault="009A5163" w:rsidP="00643737"/>
    <w:p w14:paraId="647EAE5C" w14:textId="36D51D60" w:rsidR="009A5163" w:rsidRDefault="009A5163" w:rsidP="00643737"/>
    <w:p w14:paraId="28B76771" w14:textId="746EDDD3" w:rsidR="009A5163" w:rsidRDefault="009A5163" w:rsidP="00643737"/>
    <w:p w14:paraId="18F500EB" w14:textId="29AB58BB" w:rsidR="009A5163" w:rsidRDefault="00182B8A" w:rsidP="00643737">
      <w:r>
        <w:rPr>
          <w:noProof/>
        </w:rPr>
        <w:drawing>
          <wp:anchor distT="0" distB="0" distL="114300" distR="114300" simplePos="0" relativeHeight="251663360" behindDoc="1" locked="0" layoutInCell="1" allowOverlap="1" wp14:anchorId="574476DD" wp14:editId="2D77C724">
            <wp:simplePos x="0" y="0"/>
            <wp:positionH relativeFrom="margin">
              <wp:align>left</wp:align>
            </wp:positionH>
            <wp:positionV relativeFrom="paragraph">
              <wp:posOffset>-782584</wp:posOffset>
            </wp:positionV>
            <wp:extent cx="3570605" cy="2182495"/>
            <wp:effectExtent l="0" t="0" r="0" b="8255"/>
            <wp:wrapTight wrapText="bothSides">
              <wp:wrapPolygon edited="0">
                <wp:start x="0" y="0"/>
                <wp:lineTo x="0" y="21493"/>
                <wp:lineTo x="21435" y="21493"/>
                <wp:lineTo x="214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0605" cy="2182495"/>
                    </a:xfrm>
                    <a:prstGeom prst="rect">
                      <a:avLst/>
                    </a:prstGeom>
                    <a:noFill/>
                  </pic:spPr>
                </pic:pic>
              </a:graphicData>
            </a:graphic>
            <wp14:sizeRelH relativeFrom="margin">
              <wp14:pctWidth>0</wp14:pctWidth>
            </wp14:sizeRelH>
            <wp14:sizeRelV relativeFrom="margin">
              <wp14:pctHeight>0</wp14:pctHeight>
            </wp14:sizeRelV>
          </wp:anchor>
        </w:drawing>
      </w:r>
    </w:p>
    <w:p w14:paraId="10C2A31D" w14:textId="31461B6B" w:rsidR="009A5163" w:rsidRDefault="009A5163" w:rsidP="00643737"/>
    <w:p w14:paraId="6F04A936" w14:textId="699694DC" w:rsidR="009A5163" w:rsidRDefault="00182B8A" w:rsidP="00643737">
      <w:r>
        <w:rPr>
          <w:noProof/>
        </w:rPr>
        <mc:AlternateContent>
          <mc:Choice Requires="wps">
            <w:drawing>
              <wp:anchor distT="45720" distB="45720" distL="114300" distR="114300" simplePos="0" relativeHeight="251665408" behindDoc="0" locked="0" layoutInCell="1" allowOverlap="1" wp14:anchorId="498BF264" wp14:editId="50D9B694">
                <wp:simplePos x="0" y="0"/>
                <wp:positionH relativeFrom="margin">
                  <wp:align>right</wp:align>
                </wp:positionH>
                <wp:positionV relativeFrom="paragraph">
                  <wp:posOffset>5140</wp:posOffset>
                </wp:positionV>
                <wp:extent cx="1514475" cy="809625"/>
                <wp:effectExtent l="0" t="0" r="9525"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809625"/>
                        </a:xfrm>
                        <a:prstGeom prst="rect">
                          <a:avLst/>
                        </a:prstGeom>
                        <a:solidFill>
                          <a:srgbClr val="FFFFFF"/>
                        </a:solidFill>
                        <a:ln w="9525">
                          <a:noFill/>
                          <a:miter lim="800000"/>
                          <a:headEnd/>
                          <a:tailEnd/>
                        </a:ln>
                      </wps:spPr>
                      <wps:txbx>
                        <w:txbxContent>
                          <w:p w14:paraId="7FA71888" w14:textId="7826C7FC" w:rsidR="009A5163" w:rsidRDefault="009A5163" w:rsidP="009A5163">
                            <w:r>
                              <w:t>Figure 1.</w:t>
                            </w:r>
                            <w:r>
                              <w:t>2</w:t>
                            </w:r>
                            <w:r>
                              <w:t xml:space="preserve"> – </w:t>
                            </w:r>
                            <w:r>
                              <w:t>The Lotus 49 at the Silverstone Grand Prix in 1963 (</w:t>
                            </w:r>
                            <w:r w:rsidR="00845369">
                              <w:t>ESPN, 2019</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8BF264" id="_x0000_s1028" type="#_x0000_t202" style="position:absolute;margin-left:68.05pt;margin-top:.4pt;width:119.25pt;height:63.7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" stroked="f">
                <v:textbox>
                  <w:txbxContent>
                    <w:p w14:paraId="7FA71888" w14:textId="7826C7FC" w:rsidR="009A5163" w:rsidRDefault="009A5163" w:rsidP="009A5163">
                      <w:r>
                        <w:t>Figure 1.</w:t>
                      </w:r>
                      <w:r>
                        <w:t>2</w:t>
                      </w:r>
                      <w:r>
                        <w:t xml:space="preserve"> – </w:t>
                      </w:r>
                      <w:r>
                        <w:t>The Lotus 49 at the Silverstone Grand Prix in 1963 (</w:t>
                      </w:r>
                      <w:r w:rsidR="00845369">
                        <w:t>ESPN, 2019</w:t>
                      </w:r>
                      <w:r>
                        <w:t>)</w:t>
                      </w:r>
                    </w:p>
                  </w:txbxContent>
                </v:textbox>
                <w10:wrap type="square" anchorx="margin"/>
              </v:shape>
            </w:pict>
          </mc:Fallback>
        </mc:AlternateContent>
      </w:r>
    </w:p>
    <w:p w14:paraId="048683C6" w14:textId="2A697E69" w:rsidR="009A5163" w:rsidRDefault="009A5163" w:rsidP="009A5163">
      <w:pPr>
        <w:pStyle w:val="Heading1"/>
      </w:pPr>
      <w:bookmarkStart w:id="1" w:name="_Toc8053807"/>
      <w:r>
        <w:lastRenderedPageBreak/>
        <w:t>Section 2 – Analysis</w:t>
      </w:r>
      <w:bookmarkEnd w:id="1"/>
      <w:r>
        <w:t xml:space="preserve"> </w:t>
      </w:r>
    </w:p>
    <w:p w14:paraId="4E8DF9AD" w14:textId="29C53B0A" w:rsidR="009A5163" w:rsidRDefault="009A5163" w:rsidP="009A5163">
      <w:pPr>
        <w:pStyle w:val="Heading2"/>
      </w:pPr>
      <w:bookmarkStart w:id="2" w:name="_Toc8053808"/>
      <w:r>
        <w:t xml:space="preserve">Section 2.1 – Analysis of </w:t>
      </w:r>
      <w:r w:rsidR="007A0CB5">
        <w:t>the</w:t>
      </w:r>
      <w:r>
        <w:t xml:space="preserve"> Part 1 Design</w:t>
      </w:r>
      <w:bookmarkEnd w:id="2"/>
    </w:p>
    <w:p w14:paraId="69FB6874" w14:textId="78CF76F0" w:rsidR="009A5163" w:rsidRDefault="009A5163" w:rsidP="009A5163"/>
    <w:p w14:paraId="4EAC57F6" w14:textId="52202636" w:rsidR="00AA4F13" w:rsidRDefault="009A5163" w:rsidP="009A5163">
      <w:proofErr w:type="gramStart"/>
      <w:r>
        <w:t>Referring back</w:t>
      </w:r>
      <w:proofErr w:type="gramEnd"/>
      <w:r>
        <w:t xml:space="preserve"> to figure</w:t>
      </w:r>
      <w:r w:rsidR="00040A26">
        <w:t xml:space="preserve"> 1.1, the design shown does not follow regulations. Figure 1.1 is missing the roll hoop 35mm above the driver’s head. This crucial design flaw will</w:t>
      </w:r>
      <w:r w:rsidR="00785E96">
        <w:t xml:space="preserve"> fail the soapbox when it goes through pre-race scrutineering and therefore our soapbox cannot compete.</w:t>
      </w:r>
      <w:r w:rsidR="00AA4F13">
        <w:t xml:space="preserve"> Despite this, covering the wheels of the car prevents turbulent air from the wheels affecting the car. </w:t>
      </w:r>
    </w:p>
    <w:p w14:paraId="3F1FF0C1" w14:textId="626D2AB2" w:rsidR="00AA4F13" w:rsidRDefault="00F05F7E" w:rsidP="009A5163">
      <w:r>
        <w:t xml:space="preserve">When looking at the car in motion, you can see that the car produces too much drag mainly from the rear of the car. The way the air travels over the car creates a vacuum trailing behind the car, creating a large amount </w:t>
      </w:r>
      <w:r w:rsidR="00AA4F13">
        <w:t xml:space="preserve">of drag. As well as this, there is drag being created by the front end of the car. The tall nose at the front of the car is creating an area of high pressure, which is useful for creating downforce but creates a large amount of </w:t>
      </w:r>
      <w:r w:rsidR="001D5FB4">
        <w:t>drag</w:t>
      </w:r>
      <w:r w:rsidR="00AA4F13">
        <w:t>.</w:t>
      </w:r>
      <w:r w:rsidR="001D5FB4">
        <w:t xml:space="preserve"> The open cockpit design of the soapbox will create drag as the air will try to fill the empty space of the cockpit as it flows into it</w:t>
      </w:r>
      <w:r w:rsidR="00AA4F13">
        <w:t xml:space="preserve"> Considering all of this, it is clear that a new design must be created in order to maximise performance. </w:t>
      </w:r>
    </w:p>
    <w:p w14:paraId="7F444D24" w14:textId="05771B1E" w:rsidR="00DB32CE" w:rsidRDefault="00DB32CE" w:rsidP="009A5163"/>
    <w:p w14:paraId="4557EFB1" w14:textId="234E0C4E" w:rsidR="00DB32CE" w:rsidRDefault="00DB32CE" w:rsidP="00DB32CE">
      <w:pPr>
        <w:pStyle w:val="Heading2"/>
      </w:pPr>
      <w:bookmarkStart w:id="3" w:name="_Toc8053809"/>
      <w:r>
        <w:t xml:space="preserve">Section 2.2 – Analysis of </w:t>
      </w:r>
      <w:r w:rsidR="007A0CB5">
        <w:t>the</w:t>
      </w:r>
      <w:r>
        <w:t xml:space="preserve"> New Design</w:t>
      </w:r>
      <w:bookmarkEnd w:id="3"/>
    </w:p>
    <w:p w14:paraId="15630976" w14:textId="136EB0F0" w:rsidR="00DB32CE" w:rsidRDefault="00DB32CE" w:rsidP="00DB32CE"/>
    <w:p w14:paraId="18869C17" w14:textId="3F2304B8" w:rsidR="00DB32CE" w:rsidRDefault="00DB32CE" w:rsidP="00DB32CE">
      <w:r>
        <w:t xml:space="preserve">The new design, as shown in Figure 2.1, the team created takes into consideration </w:t>
      </w:r>
      <w:proofErr w:type="gramStart"/>
      <w:r>
        <w:t>all of</w:t>
      </w:r>
      <w:proofErr w:type="gramEnd"/>
      <w:r>
        <w:t xml:space="preserve"> the regulations as well as the analysis of our previous design. </w:t>
      </w:r>
    </w:p>
    <w:p w14:paraId="30EED805" w14:textId="6AE0CF47" w:rsidR="001D55B4" w:rsidRDefault="001D55B4" w:rsidP="00DB32CE">
      <w:r w:rsidRPr="001D55B4">
        <w:drawing>
          <wp:anchor distT="0" distB="0" distL="114300" distR="114300" simplePos="0" relativeHeight="251666432" behindDoc="1" locked="0" layoutInCell="1" allowOverlap="1" wp14:anchorId="61985DEA" wp14:editId="770AF6E4">
            <wp:simplePos x="0" y="0"/>
            <wp:positionH relativeFrom="margin">
              <wp:align>center</wp:align>
            </wp:positionH>
            <wp:positionV relativeFrom="paragraph">
              <wp:posOffset>6230</wp:posOffset>
            </wp:positionV>
            <wp:extent cx="2915081" cy="3949700"/>
            <wp:effectExtent l="0" t="0" r="0" b="0"/>
            <wp:wrapTight wrapText="bothSides">
              <wp:wrapPolygon edited="0">
                <wp:start x="0" y="0"/>
                <wp:lineTo x="0" y="21461"/>
                <wp:lineTo x="21459" y="21461"/>
                <wp:lineTo x="214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6227" t="24627" r="36444" b="9519"/>
                    <a:stretch/>
                  </pic:blipFill>
                  <pic:spPr bwMode="auto">
                    <a:xfrm>
                      <a:off x="0" y="0"/>
                      <a:ext cx="2915081" cy="3949700"/>
                    </a:xfrm>
                    <a:prstGeom prst="rect">
                      <a:avLst/>
                    </a:prstGeom>
                    <a:ln>
                      <a:noFill/>
                    </a:ln>
                    <a:extLst>
                      <a:ext uri="{53640926-AAD7-44D8-BBD7-CCE9431645EC}">
                        <a14:shadowObscured xmlns:a14="http://schemas.microsoft.com/office/drawing/2010/main"/>
                      </a:ext>
                    </a:extLst>
                  </pic:spPr>
                </pic:pic>
              </a:graphicData>
            </a:graphic>
          </wp:anchor>
        </w:drawing>
      </w:r>
    </w:p>
    <w:p w14:paraId="1248D26E" w14:textId="516355D6" w:rsidR="001D55B4" w:rsidRDefault="001D55B4" w:rsidP="00DB32CE"/>
    <w:p w14:paraId="2D1BEA33" w14:textId="3D78D226" w:rsidR="001D55B4" w:rsidRDefault="001D55B4" w:rsidP="00DB32CE"/>
    <w:p w14:paraId="5F22C455" w14:textId="53D2EA7D" w:rsidR="001D55B4" w:rsidRDefault="001D55B4" w:rsidP="00DB32CE"/>
    <w:p w14:paraId="5D7A8FAE" w14:textId="41E6F0FC" w:rsidR="001D55B4" w:rsidRDefault="001D55B4" w:rsidP="00DB32CE"/>
    <w:p w14:paraId="53B7C72A" w14:textId="4C608B5F" w:rsidR="001D55B4" w:rsidRDefault="001D55B4" w:rsidP="00DB32CE"/>
    <w:p w14:paraId="2ECF91AE" w14:textId="6C1495B4" w:rsidR="001D55B4" w:rsidRDefault="001D55B4" w:rsidP="00DB32CE"/>
    <w:p w14:paraId="6CBFFDE5" w14:textId="1C7C1C6D" w:rsidR="001D55B4" w:rsidRDefault="001D55B4" w:rsidP="00DB32CE"/>
    <w:p w14:paraId="605B3A2B" w14:textId="26D362C8" w:rsidR="001D55B4" w:rsidRDefault="001D55B4" w:rsidP="00DB32CE"/>
    <w:p w14:paraId="1681605C" w14:textId="7C5A6AC2" w:rsidR="001D55B4" w:rsidRDefault="001D55B4" w:rsidP="00DB32CE"/>
    <w:p w14:paraId="33BE7D4D" w14:textId="2DD9D14F" w:rsidR="001D55B4" w:rsidRDefault="001D55B4" w:rsidP="00DB32CE"/>
    <w:p w14:paraId="183F917A" w14:textId="59BCBDA0" w:rsidR="001D55B4" w:rsidRDefault="001D55B4" w:rsidP="00DB32CE"/>
    <w:p w14:paraId="38C387D4" w14:textId="403EAEA6" w:rsidR="001D55B4" w:rsidRDefault="001D55B4" w:rsidP="00DB32CE"/>
    <w:p w14:paraId="3FBEFFF4" w14:textId="0DECA568" w:rsidR="001D55B4" w:rsidRDefault="001D5FB4" w:rsidP="00DB32CE">
      <w:r>
        <w:rPr>
          <w:noProof/>
        </w:rPr>
        <mc:AlternateContent>
          <mc:Choice Requires="wps">
            <w:drawing>
              <wp:anchor distT="45720" distB="45720" distL="114300" distR="114300" simplePos="0" relativeHeight="251668480" behindDoc="0" locked="0" layoutInCell="1" allowOverlap="1" wp14:anchorId="308D01AB" wp14:editId="6F9B8F92">
                <wp:simplePos x="0" y="0"/>
                <wp:positionH relativeFrom="margin">
                  <wp:posOffset>1405890</wp:posOffset>
                </wp:positionH>
                <wp:positionV relativeFrom="paragraph">
                  <wp:posOffset>87630</wp:posOffset>
                </wp:positionV>
                <wp:extent cx="2914650" cy="1404620"/>
                <wp:effectExtent l="0" t="0" r="0" b="12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1404620"/>
                        </a:xfrm>
                        <a:prstGeom prst="rect">
                          <a:avLst/>
                        </a:prstGeom>
                        <a:solidFill>
                          <a:srgbClr val="FFFFFF"/>
                        </a:solidFill>
                        <a:ln w="9525">
                          <a:noFill/>
                          <a:miter lim="800000"/>
                          <a:headEnd/>
                          <a:tailEnd/>
                        </a:ln>
                      </wps:spPr>
                      <wps:txbx>
                        <w:txbxContent>
                          <w:p w14:paraId="4DD03648" w14:textId="3A576403" w:rsidR="001D55B4" w:rsidRDefault="001D55B4" w:rsidP="001D55B4">
                            <w:pPr>
                              <w:jc w:val="center"/>
                            </w:pPr>
                            <w:r>
                              <w:t>Figure 2.1 – A CAD drawing of our improved soapbox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8D01AB" id="_x0000_s1029" type="#_x0000_t202" style="position:absolute;margin-left:110.7pt;margin-top:6.9pt;width:229.5pt;height:110.6pt;z-index:251668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" stroked="f">
                <v:textbox style="mso-fit-shape-to-text:t">
                  <w:txbxContent>
                    <w:p w14:paraId="4DD03648" w14:textId="3A576403" w:rsidR="001D55B4" w:rsidRDefault="001D55B4" w:rsidP="001D55B4">
                      <w:pPr>
                        <w:jc w:val="center"/>
                      </w:pPr>
                      <w:r>
                        <w:t>Figure 2.1 – A CAD drawing of our improved soapbox design</w:t>
                      </w:r>
                    </w:p>
                  </w:txbxContent>
                </v:textbox>
                <w10:wrap type="square" anchorx="margin"/>
              </v:shape>
            </w:pict>
          </mc:Fallback>
        </mc:AlternateContent>
      </w:r>
    </w:p>
    <w:p w14:paraId="22AEB1DB" w14:textId="1AC18A8B" w:rsidR="001D55B4" w:rsidRDefault="001D55B4" w:rsidP="00DB32CE"/>
    <w:p w14:paraId="39E9EC73" w14:textId="18ACF5A5" w:rsidR="001D55B4" w:rsidRDefault="001D55B4" w:rsidP="00DB32CE"/>
    <w:p w14:paraId="33C50D68" w14:textId="439BF865" w:rsidR="001D55B4" w:rsidRDefault="001D55B4" w:rsidP="00DB32CE">
      <w:r>
        <w:lastRenderedPageBreak/>
        <w:t>The main improvement from the previous design is the inclusion of the roll hoop 35mm above the driver’s head. To include this, the team had to stray away from the inspiration in order to create a safe roll hoop that was substantial enough to manage the loads it could be put under</w:t>
      </w:r>
      <w:r w:rsidR="003A0C7D">
        <w:t xml:space="preserve"> and therefore the rear has been shortened and raised higher, with the roll hoop incorporated into the original spaceframe chassis. </w:t>
      </w:r>
    </w:p>
    <w:p w14:paraId="5A1CCF3E" w14:textId="398A3645" w:rsidR="005239FA" w:rsidRDefault="00623AD5" w:rsidP="00DB32CE">
      <w:r>
        <w:t xml:space="preserve">As you can see from figure 2.1, the </w:t>
      </w:r>
      <w:r w:rsidR="00182B8A">
        <w:t>front end of the car has been lowered in order to allow more air to flow undisrupted over car.</w:t>
      </w:r>
      <w:r w:rsidR="003B0E61">
        <w:t xml:space="preserve"> A windscreen made from Perspex has been added to the design in order to push air up and over the driver’s head to try and reduce the amount of air being disrupted by the cockpit</w:t>
      </w:r>
      <w:r w:rsidR="00182B8A">
        <w:t xml:space="preserve">. </w:t>
      </w:r>
      <w:r w:rsidR="005239FA">
        <w:t>The team put the design through the CFD program Ansys in order to see if they have minimised the drag produced by the car.</w:t>
      </w:r>
    </w:p>
    <w:p w14:paraId="7F03B454" w14:textId="6769F81A" w:rsidR="005239FA" w:rsidRDefault="005239FA" w:rsidP="00DB32CE">
      <w:r>
        <w:rPr>
          <w:noProof/>
        </w:rPr>
        <w:drawing>
          <wp:anchor distT="0" distB="0" distL="114300" distR="114300" simplePos="0" relativeHeight="251672576" behindDoc="1" locked="0" layoutInCell="1" allowOverlap="1" wp14:anchorId="4C81E110" wp14:editId="5918CB79">
            <wp:simplePos x="0" y="0"/>
            <wp:positionH relativeFrom="margin">
              <wp:posOffset>386715</wp:posOffset>
            </wp:positionH>
            <wp:positionV relativeFrom="paragraph">
              <wp:posOffset>233740</wp:posOffset>
            </wp:positionV>
            <wp:extent cx="4958080" cy="2541905"/>
            <wp:effectExtent l="0" t="0" r="0" b="0"/>
            <wp:wrapTight wrapText="bothSides">
              <wp:wrapPolygon edited="0">
                <wp:start x="0" y="0"/>
                <wp:lineTo x="0" y="21368"/>
                <wp:lineTo x="21495" y="21368"/>
                <wp:lineTo x="2149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8080" cy="2541905"/>
                    </a:xfrm>
                    <a:prstGeom prst="rect">
                      <a:avLst/>
                    </a:prstGeom>
                    <a:noFill/>
                  </pic:spPr>
                </pic:pic>
              </a:graphicData>
            </a:graphic>
            <wp14:sizeRelH relativeFrom="margin">
              <wp14:pctWidth>0</wp14:pctWidth>
            </wp14:sizeRelH>
            <wp14:sizeRelV relativeFrom="margin">
              <wp14:pctHeight>0</wp14:pctHeight>
            </wp14:sizeRelV>
          </wp:anchor>
        </w:drawing>
      </w:r>
    </w:p>
    <w:p w14:paraId="7F848D9B" w14:textId="70E93CF7" w:rsidR="005239FA" w:rsidRDefault="005239FA" w:rsidP="00DB32CE"/>
    <w:p w14:paraId="07BD86FF" w14:textId="6B968384" w:rsidR="005239FA" w:rsidRDefault="005239FA" w:rsidP="00DB32CE"/>
    <w:p w14:paraId="04EE8360" w14:textId="17037661" w:rsidR="005239FA" w:rsidRDefault="005239FA" w:rsidP="00DB32CE"/>
    <w:p w14:paraId="2BEF0A58" w14:textId="170CF6EF" w:rsidR="005239FA" w:rsidRDefault="005239FA" w:rsidP="00DB32CE"/>
    <w:p w14:paraId="3CEBB9B2" w14:textId="2156C9BF" w:rsidR="005239FA" w:rsidRDefault="005239FA" w:rsidP="00DB32CE"/>
    <w:p w14:paraId="3890867A" w14:textId="77777777" w:rsidR="005239FA" w:rsidRDefault="005239FA" w:rsidP="00DB32CE"/>
    <w:p w14:paraId="2B2EA28F" w14:textId="77777777" w:rsidR="005239FA" w:rsidRDefault="005239FA" w:rsidP="00DB32CE"/>
    <w:p w14:paraId="3E690AB0" w14:textId="77777777" w:rsidR="005239FA" w:rsidRDefault="005239FA" w:rsidP="00DB32CE"/>
    <w:p w14:paraId="745E625D" w14:textId="3D599557" w:rsidR="005239FA" w:rsidRDefault="005239FA" w:rsidP="00DB32CE"/>
    <w:p w14:paraId="1B1BE0FE" w14:textId="3FED151B" w:rsidR="005239FA" w:rsidRDefault="005239FA" w:rsidP="00DB32CE">
      <w:r>
        <w:rPr>
          <w:noProof/>
        </w:rPr>
        <mc:AlternateContent>
          <mc:Choice Requires="wps">
            <w:drawing>
              <wp:anchor distT="45720" distB="45720" distL="114300" distR="114300" simplePos="0" relativeHeight="251674624" behindDoc="0" locked="0" layoutInCell="1" allowOverlap="1" wp14:anchorId="734C97EB" wp14:editId="45BB919B">
                <wp:simplePos x="0" y="0"/>
                <wp:positionH relativeFrom="margin">
                  <wp:align>center</wp:align>
                </wp:positionH>
                <wp:positionV relativeFrom="paragraph">
                  <wp:posOffset>8255</wp:posOffset>
                </wp:positionV>
                <wp:extent cx="2932430" cy="1404620"/>
                <wp:effectExtent l="0" t="0" r="1270" b="12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1404620"/>
                        </a:xfrm>
                        <a:prstGeom prst="rect">
                          <a:avLst/>
                        </a:prstGeom>
                        <a:solidFill>
                          <a:srgbClr val="FFFFFF"/>
                        </a:solidFill>
                        <a:ln w="9525">
                          <a:noFill/>
                          <a:miter lim="800000"/>
                          <a:headEnd/>
                          <a:tailEnd/>
                        </a:ln>
                      </wps:spPr>
                      <wps:txbx>
                        <w:txbxContent>
                          <w:p w14:paraId="27EEE301" w14:textId="74D3518F" w:rsidR="005239FA" w:rsidRDefault="005239FA" w:rsidP="001D5FB4">
                            <w:pPr>
                              <w:jc w:val="center"/>
                            </w:pPr>
                            <w:r>
                              <w:t xml:space="preserve">Figure 2.2 – A </w:t>
                            </w:r>
                            <w:r w:rsidR="001D5FB4">
                              <w:t>diagram of the pressure acting on the soapbox racer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4C97EB" id="_x0000_s1030" type="#_x0000_t202" style="position:absolute;margin-left:0;margin-top:.65pt;width:230.9pt;height:110.6pt;z-index:2516746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" stroked="f">
                <v:textbox style="mso-fit-shape-to-text:t">
                  <w:txbxContent>
                    <w:p w14:paraId="27EEE301" w14:textId="74D3518F" w:rsidR="005239FA" w:rsidRDefault="005239FA" w:rsidP="001D5FB4">
                      <w:pPr>
                        <w:jc w:val="center"/>
                      </w:pPr>
                      <w:r>
                        <w:t xml:space="preserve">Figure 2.2 – A </w:t>
                      </w:r>
                      <w:r w:rsidR="001D5FB4">
                        <w:t>diagram of the pressure acting on the soapbox racer</w:t>
                      </w:r>
                    </w:p>
                  </w:txbxContent>
                </v:textbox>
                <w10:wrap type="square" anchorx="margin"/>
              </v:shape>
            </w:pict>
          </mc:Fallback>
        </mc:AlternateContent>
      </w:r>
    </w:p>
    <w:p w14:paraId="02F4ACBF" w14:textId="420FEBB2" w:rsidR="005239FA" w:rsidRDefault="005239FA" w:rsidP="00DB32CE"/>
    <w:p w14:paraId="621B00FD" w14:textId="18924EFE" w:rsidR="005239FA" w:rsidRDefault="005239FA" w:rsidP="00DB32CE">
      <w:r w:rsidRPr="005239FA">
        <w:rPr>
          <w:rFonts w:ascii="Calibri" w:eastAsia="Calibri" w:hAnsi="Calibri" w:cs="Times New Roman"/>
          <w:noProof/>
        </w:rPr>
        <w:drawing>
          <wp:anchor distT="0" distB="0" distL="114300" distR="114300" simplePos="0" relativeHeight="251670528" behindDoc="1" locked="0" layoutInCell="1" allowOverlap="1" wp14:anchorId="0BEACF56" wp14:editId="4D9CFDE1">
            <wp:simplePos x="0" y="0"/>
            <wp:positionH relativeFrom="margin">
              <wp:align>center</wp:align>
            </wp:positionH>
            <wp:positionV relativeFrom="paragraph">
              <wp:posOffset>4720</wp:posOffset>
            </wp:positionV>
            <wp:extent cx="4988560" cy="264795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7549" t="12527" r="554" b="10183"/>
                    <a:stretch/>
                  </pic:blipFill>
                  <pic:spPr bwMode="auto">
                    <a:xfrm>
                      <a:off x="0" y="0"/>
                      <a:ext cx="4988560" cy="264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F8EBD5" w14:textId="55BB2383" w:rsidR="005239FA" w:rsidRDefault="005239FA" w:rsidP="00DB32CE"/>
    <w:p w14:paraId="155A527C" w14:textId="13B9D175" w:rsidR="005239FA" w:rsidRDefault="001D5FB4" w:rsidP="00DB32CE">
      <w:r>
        <w:rPr>
          <w:noProof/>
        </w:rPr>
        <mc:AlternateContent>
          <mc:Choice Requires="wps">
            <w:drawing>
              <wp:anchor distT="45720" distB="45720" distL="114300" distR="114300" simplePos="0" relativeHeight="251676672" behindDoc="0" locked="0" layoutInCell="1" allowOverlap="1" wp14:anchorId="2011A154" wp14:editId="4C84468D">
                <wp:simplePos x="0" y="0"/>
                <wp:positionH relativeFrom="margin">
                  <wp:align>center</wp:align>
                </wp:positionH>
                <wp:positionV relativeFrom="paragraph">
                  <wp:posOffset>2246367</wp:posOffset>
                </wp:positionV>
                <wp:extent cx="2872105" cy="1404620"/>
                <wp:effectExtent l="0" t="0" r="4445" b="12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105" cy="1404620"/>
                        </a:xfrm>
                        <a:prstGeom prst="rect">
                          <a:avLst/>
                        </a:prstGeom>
                        <a:solidFill>
                          <a:srgbClr val="FFFFFF"/>
                        </a:solidFill>
                        <a:ln w="9525">
                          <a:noFill/>
                          <a:miter lim="800000"/>
                          <a:headEnd/>
                          <a:tailEnd/>
                        </a:ln>
                      </wps:spPr>
                      <wps:txbx>
                        <w:txbxContent>
                          <w:p w14:paraId="266F0087" w14:textId="03DEE167" w:rsidR="001D5FB4" w:rsidRDefault="001D5FB4" w:rsidP="001D5FB4">
                            <w:pPr>
                              <w:jc w:val="center"/>
                            </w:pPr>
                            <w:r>
                              <w:t>Figure 2.3 – A diagram of how the air, show by the arrows, will behave around the car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11A154" id="_x0000_s1031" type="#_x0000_t202" style="position:absolute;margin-left:0;margin-top:176.9pt;width:226.15pt;height:110.6pt;z-index:2516766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" stroked="f">
                <v:textbox style="mso-fit-shape-to-text:t">
                  <w:txbxContent>
                    <w:p w14:paraId="266F0087" w14:textId="03DEE167" w:rsidR="001D5FB4" w:rsidRDefault="001D5FB4" w:rsidP="001D5FB4">
                      <w:pPr>
                        <w:jc w:val="center"/>
                      </w:pPr>
                      <w:r>
                        <w:t>Figure 2.3 – A diagram of how the air, show by the arrows, will behave around the car</w:t>
                      </w:r>
                    </w:p>
                  </w:txbxContent>
                </v:textbox>
                <w10:wrap type="square" anchorx="margin"/>
              </v:shape>
            </w:pict>
          </mc:Fallback>
        </mc:AlternateContent>
      </w:r>
    </w:p>
    <w:p w14:paraId="19C57072" w14:textId="77777777" w:rsidR="001D5FB4" w:rsidRDefault="001D5FB4" w:rsidP="00DB32CE"/>
    <w:p w14:paraId="72D27890" w14:textId="77777777" w:rsidR="001D5FB4" w:rsidRDefault="001D5FB4" w:rsidP="00DB32CE"/>
    <w:p w14:paraId="294463ED" w14:textId="77777777" w:rsidR="001D5FB4" w:rsidRDefault="001D5FB4" w:rsidP="00DB32CE"/>
    <w:p w14:paraId="6A452DC3" w14:textId="77777777" w:rsidR="001D5FB4" w:rsidRDefault="001D5FB4" w:rsidP="00DB32CE"/>
    <w:p w14:paraId="51E632DE" w14:textId="77777777" w:rsidR="001D5FB4" w:rsidRDefault="001D5FB4" w:rsidP="00DB32CE"/>
    <w:p w14:paraId="6393E2B7" w14:textId="77777777" w:rsidR="001D5FB4" w:rsidRDefault="001D5FB4" w:rsidP="00DB32CE"/>
    <w:p w14:paraId="724DCAD5" w14:textId="77777777" w:rsidR="001D5FB4" w:rsidRDefault="001D5FB4" w:rsidP="00DB32CE"/>
    <w:p w14:paraId="063BF985" w14:textId="77777777" w:rsidR="001D5FB4" w:rsidRDefault="001D5FB4" w:rsidP="00DB32CE"/>
    <w:p w14:paraId="428F07A2" w14:textId="77777777" w:rsidR="001D5FB4" w:rsidRDefault="001D5FB4" w:rsidP="00DB32CE"/>
    <w:p w14:paraId="0B493497" w14:textId="7A20263B" w:rsidR="001D5FB4" w:rsidRDefault="001D5FB4" w:rsidP="00DB32CE">
      <w:r>
        <w:rPr>
          <w:noProof/>
        </w:rPr>
        <w:lastRenderedPageBreak/>
        <w:drawing>
          <wp:anchor distT="0" distB="0" distL="114300" distR="114300" simplePos="0" relativeHeight="251671552" behindDoc="1" locked="0" layoutInCell="1" allowOverlap="1" wp14:anchorId="5D416F46" wp14:editId="3E678C16">
            <wp:simplePos x="0" y="0"/>
            <wp:positionH relativeFrom="margin">
              <wp:align>center</wp:align>
            </wp:positionH>
            <wp:positionV relativeFrom="paragraph">
              <wp:posOffset>587</wp:posOffset>
            </wp:positionV>
            <wp:extent cx="4942840" cy="2543175"/>
            <wp:effectExtent l="0" t="0" r="0" b="9525"/>
            <wp:wrapTight wrapText="bothSides">
              <wp:wrapPolygon edited="0">
                <wp:start x="0" y="0"/>
                <wp:lineTo x="0" y="21519"/>
                <wp:lineTo x="21478" y="21519"/>
                <wp:lineTo x="2147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2840" cy="2543175"/>
                    </a:xfrm>
                    <a:prstGeom prst="rect">
                      <a:avLst/>
                    </a:prstGeom>
                    <a:noFill/>
                  </pic:spPr>
                </pic:pic>
              </a:graphicData>
            </a:graphic>
            <wp14:sizeRelH relativeFrom="margin">
              <wp14:pctWidth>0</wp14:pctWidth>
            </wp14:sizeRelH>
            <wp14:sizeRelV relativeFrom="margin">
              <wp14:pctHeight>0</wp14:pctHeight>
            </wp14:sizeRelV>
          </wp:anchor>
        </w:drawing>
      </w:r>
    </w:p>
    <w:p w14:paraId="6AF50651" w14:textId="2575FC23" w:rsidR="001D5FB4" w:rsidRDefault="001D5FB4" w:rsidP="00DB32CE"/>
    <w:p w14:paraId="3A56A3E1" w14:textId="0A5E364F" w:rsidR="001D5FB4" w:rsidRDefault="001D5FB4" w:rsidP="00DB32CE"/>
    <w:p w14:paraId="5B563A4E" w14:textId="1607B8BA" w:rsidR="001D5FB4" w:rsidRDefault="001D5FB4" w:rsidP="00DB32CE"/>
    <w:p w14:paraId="41466ABF" w14:textId="4579FD8C" w:rsidR="001D5FB4" w:rsidRDefault="001D5FB4" w:rsidP="00DB32CE"/>
    <w:p w14:paraId="7400CDBB" w14:textId="5DE17206" w:rsidR="001D5FB4" w:rsidRDefault="001D5FB4" w:rsidP="00DB32CE"/>
    <w:p w14:paraId="2CE02A05" w14:textId="2EB8D37D" w:rsidR="001D5FB4" w:rsidRDefault="001D5FB4" w:rsidP="00DB32CE"/>
    <w:p w14:paraId="03963BCE" w14:textId="3580F5B3" w:rsidR="001D5FB4" w:rsidRDefault="001D5FB4" w:rsidP="00DB32CE"/>
    <w:p w14:paraId="2F5E9FC8" w14:textId="5C2487A2" w:rsidR="001D5FB4" w:rsidRDefault="001D5FB4" w:rsidP="00DB32CE"/>
    <w:p w14:paraId="007432BD" w14:textId="228D2653" w:rsidR="001D5FB4" w:rsidRDefault="001D5FB4" w:rsidP="00DB32CE">
      <w:r>
        <w:rPr>
          <w:noProof/>
        </w:rPr>
        <mc:AlternateContent>
          <mc:Choice Requires="wps">
            <w:drawing>
              <wp:anchor distT="45720" distB="45720" distL="114300" distR="114300" simplePos="0" relativeHeight="251678720" behindDoc="0" locked="0" layoutInCell="1" allowOverlap="1" wp14:anchorId="0C74CBED" wp14:editId="0EF78820">
                <wp:simplePos x="0" y="0"/>
                <wp:positionH relativeFrom="margin">
                  <wp:align>center</wp:align>
                </wp:positionH>
                <wp:positionV relativeFrom="paragraph">
                  <wp:posOffset>43180</wp:posOffset>
                </wp:positionV>
                <wp:extent cx="2630805" cy="1404620"/>
                <wp:effectExtent l="0" t="0" r="0" b="12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0805" cy="1404620"/>
                        </a:xfrm>
                        <a:prstGeom prst="rect">
                          <a:avLst/>
                        </a:prstGeom>
                        <a:solidFill>
                          <a:srgbClr val="FFFFFF"/>
                        </a:solidFill>
                        <a:ln w="9525">
                          <a:noFill/>
                          <a:miter lim="800000"/>
                          <a:headEnd/>
                          <a:tailEnd/>
                        </a:ln>
                      </wps:spPr>
                      <wps:txbx>
                        <w:txbxContent>
                          <w:p w14:paraId="1AC47EC7" w14:textId="15785269" w:rsidR="001D5FB4" w:rsidRDefault="001D5FB4" w:rsidP="001D5FB4">
                            <w:pPr>
                              <w:jc w:val="center"/>
                            </w:pPr>
                            <w:r>
                              <w:t>Figure 2.4 – A diagram of how the speed of air varies when passing over the car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74CBED" id="_x0000_s1032" type="#_x0000_t202" style="position:absolute;margin-left:0;margin-top:3.4pt;width:207.15pt;height:110.6pt;z-index:2516787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" stroked="f">
                <v:textbox style="mso-fit-shape-to-text:t">
                  <w:txbxContent>
                    <w:p w14:paraId="1AC47EC7" w14:textId="15785269" w:rsidR="001D5FB4" w:rsidRDefault="001D5FB4" w:rsidP="001D5FB4">
                      <w:pPr>
                        <w:jc w:val="center"/>
                      </w:pPr>
                      <w:r>
                        <w:t>Figure 2.4 – A diagram of how the speed of air varies when passing over the car</w:t>
                      </w:r>
                    </w:p>
                  </w:txbxContent>
                </v:textbox>
                <w10:wrap type="square" anchorx="margin"/>
              </v:shape>
            </w:pict>
          </mc:Fallback>
        </mc:AlternateContent>
      </w:r>
    </w:p>
    <w:p w14:paraId="04DD1DE6" w14:textId="132586FD" w:rsidR="001D5FB4" w:rsidRDefault="001D5FB4" w:rsidP="00DB32CE"/>
    <w:p w14:paraId="21B85CC5" w14:textId="38CBC8A2" w:rsidR="001D5FB4" w:rsidRDefault="001D5FB4" w:rsidP="00DB32CE"/>
    <w:p w14:paraId="03AF1628" w14:textId="69EB7B53" w:rsidR="001D5FB4" w:rsidRDefault="00A30536" w:rsidP="00DB32CE">
      <w:r>
        <w:t xml:space="preserve">Looking at figure 2.3, you can see that the air is flowing much nicer over the car. The much </w:t>
      </w:r>
      <w:r w:rsidR="003B0E61">
        <w:t xml:space="preserve">smoother front end of the car has allowed the air to flow more naturally. On top of this, the windscreen just in front of the driver has done the desired job and pushed air up and over the cockpit, preventing the air from trying to fill the empty area of the cockpit. The design of the roll hoop has enabled the team to build a much safer soapbox while not affecting the drag due to it being hollow, allowing air to flow through it rather than around it. </w:t>
      </w:r>
    </w:p>
    <w:p w14:paraId="5A7252A6" w14:textId="251D5061" w:rsidR="005239FA" w:rsidRDefault="003B0E61" w:rsidP="00DB32CE">
      <w:r>
        <w:t xml:space="preserve">Despite these findings, the design still creates some drag. Looking at figure 2.2, the area of high pressure around the nose of the car has been reduced but not completely. On top of this, the vacuum trailing behind the car is also present in the new design, creating a large amount of drag still. To reduce this drag, the nose of the car could be made longer and follow the same gradient as the </w:t>
      </w:r>
      <w:r w:rsidR="00E60924">
        <w:t>rest of the front end to reduce this pressure area. To reduce the drag created at the rear, the underside at the rear of the car could be curved upwards to create a form of diffuser. This diffuser will allow some of the air to fill the space left behind the car and therefore reduce the drag.</w:t>
      </w:r>
    </w:p>
    <w:p w14:paraId="54382B9A" w14:textId="09EDA4C4" w:rsidR="00E60924" w:rsidRDefault="00E60924" w:rsidP="00DB32CE"/>
    <w:p w14:paraId="7CD6A34E" w14:textId="6E9F0473" w:rsidR="00E60924" w:rsidRDefault="00E60924" w:rsidP="00E60924">
      <w:pPr>
        <w:pStyle w:val="Heading1"/>
      </w:pPr>
      <w:bookmarkStart w:id="4" w:name="_Toc8053810"/>
      <w:r>
        <w:t>Section 3 – Conclusion</w:t>
      </w:r>
      <w:bookmarkEnd w:id="4"/>
    </w:p>
    <w:p w14:paraId="657A9BBF" w14:textId="2BB5E4DA" w:rsidR="00E60924" w:rsidRDefault="00E60924" w:rsidP="00E60924"/>
    <w:p w14:paraId="7C193956" w14:textId="02D2FABF" w:rsidR="00E60924" w:rsidRDefault="00E60924" w:rsidP="00E60924">
      <w:r>
        <w:t xml:space="preserve">Overall, the new design of the car reduces a large amount of the drag created by the previous design but does not reduce it entirely. The team could reduce more of the drag by making a closed cockpit design rather than using the windscreen, however this design would be more expensive due to the extra materials required to make a canopy strong enough for the loads of the car. </w:t>
      </w:r>
      <w:proofErr w:type="gramStart"/>
      <w:r>
        <w:t>With this in mind, if</w:t>
      </w:r>
      <w:proofErr w:type="gramEnd"/>
      <w:r>
        <w:t xml:space="preserve"> the team makes the suggested alterations</w:t>
      </w:r>
      <w:r w:rsidR="00D31180">
        <w:t xml:space="preserve">, mentioned in section 2.2, </w:t>
      </w:r>
      <w:r>
        <w:t>t</w:t>
      </w:r>
      <w:r w:rsidR="00D31180">
        <w:t xml:space="preserve">he car will have reduced as much of the drag as they can while also keeping to the confines of their budget. </w:t>
      </w:r>
    </w:p>
    <w:p w14:paraId="72EA2FF3" w14:textId="1D3E70D2" w:rsidR="00845369" w:rsidRDefault="00845369" w:rsidP="00E60924"/>
    <w:p w14:paraId="7F7AF649" w14:textId="6A253B0F" w:rsidR="00845369" w:rsidRDefault="00845369" w:rsidP="00E60924">
      <w:r>
        <w:br/>
      </w:r>
    </w:p>
    <w:p w14:paraId="5C1DDE56" w14:textId="2927DF0A" w:rsidR="00845369" w:rsidRDefault="00845369" w:rsidP="00845369">
      <w:pPr>
        <w:pStyle w:val="Heading1"/>
      </w:pPr>
      <w:r>
        <w:lastRenderedPageBreak/>
        <w:t>Section 4 – References</w:t>
      </w:r>
    </w:p>
    <w:p w14:paraId="79A4411F" w14:textId="2D632ED6" w:rsidR="00845369" w:rsidRDefault="00845369" w:rsidP="00845369"/>
    <w:p w14:paraId="510882DC" w14:textId="0E59D28F" w:rsidR="00845369" w:rsidRDefault="00845369" w:rsidP="00845369">
      <w:r>
        <w:t xml:space="preserve">ESPN (2019) </w:t>
      </w:r>
      <w:r w:rsidRPr="00845369">
        <w:rPr>
          <w:i/>
        </w:rPr>
        <w:t>Jim Clark drove his Lotus to victory, British Grand Prix, Silverstone, July 20, 1963</w:t>
      </w:r>
      <w:r>
        <w:rPr>
          <w:i/>
        </w:rPr>
        <w:t xml:space="preserve">. </w:t>
      </w:r>
      <w:r>
        <w:t xml:space="preserve">Available at: </w:t>
      </w:r>
      <w:hyperlink r:id="rId14" w:history="1">
        <w:r w:rsidR="009F76BF" w:rsidRPr="009F76BF">
          <w:rPr>
            <w:color w:val="0000FF"/>
            <w:u w:val="single"/>
          </w:rPr>
          <w:t>http://en.espn.co.uk/f1/motorsport/image/6007.html</w:t>
        </w:r>
      </w:hyperlink>
      <w:r w:rsidR="009F76BF">
        <w:t xml:space="preserve"> (Accessed: 1</w:t>
      </w:r>
      <w:r w:rsidR="009F76BF" w:rsidRPr="009F76BF">
        <w:rPr>
          <w:vertAlign w:val="superscript"/>
        </w:rPr>
        <w:t>st</w:t>
      </w:r>
      <w:r w:rsidR="009F76BF">
        <w:t xml:space="preserve"> May 2019)</w:t>
      </w:r>
    </w:p>
    <w:p w14:paraId="26EF74CB" w14:textId="6CB3BBFE" w:rsidR="009F76BF" w:rsidRPr="00845369" w:rsidRDefault="009F76BF" w:rsidP="00845369">
      <w:r>
        <w:t xml:space="preserve">Richards Castle Soapbox Derby (2018) Rules and Regulations – 2018. Available: </w:t>
      </w:r>
      <w:hyperlink r:id="rId15" w:history="1">
        <w:r w:rsidRPr="009F76BF">
          <w:rPr>
            <w:color w:val="0000FF"/>
            <w:u w:val="single"/>
          </w:rPr>
          <w:t>https://docs.wixstatic.com/ugd/346d1b_d295fa38a7704f2484c9041b8b535439.pdf</w:t>
        </w:r>
      </w:hyperlink>
      <w:r>
        <w:t xml:space="preserve"> (Accessed: 1</w:t>
      </w:r>
      <w:r w:rsidRPr="009F76BF">
        <w:rPr>
          <w:vertAlign w:val="superscript"/>
        </w:rPr>
        <w:t>st</w:t>
      </w:r>
      <w:r>
        <w:t xml:space="preserve"> May 2019)</w:t>
      </w:r>
      <w:bookmarkStart w:id="5" w:name="_GoBack"/>
      <w:bookmarkEnd w:id="5"/>
    </w:p>
    <w:sectPr w:rsidR="009F76BF" w:rsidRPr="00845369" w:rsidSect="004173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3DB"/>
    <w:rsid w:val="00040A26"/>
    <w:rsid w:val="000D2058"/>
    <w:rsid w:val="001452F7"/>
    <w:rsid w:val="00182B8A"/>
    <w:rsid w:val="001D55B4"/>
    <w:rsid w:val="001D5FB4"/>
    <w:rsid w:val="00215CBF"/>
    <w:rsid w:val="00215F90"/>
    <w:rsid w:val="002618CC"/>
    <w:rsid w:val="003A0C7D"/>
    <w:rsid w:val="003B0E61"/>
    <w:rsid w:val="004173DB"/>
    <w:rsid w:val="0049332A"/>
    <w:rsid w:val="005239FA"/>
    <w:rsid w:val="00623AD5"/>
    <w:rsid w:val="00643737"/>
    <w:rsid w:val="00785E96"/>
    <w:rsid w:val="007A0CB5"/>
    <w:rsid w:val="00845369"/>
    <w:rsid w:val="008D0273"/>
    <w:rsid w:val="009A5163"/>
    <w:rsid w:val="009F76BF"/>
    <w:rsid w:val="00A20C4B"/>
    <w:rsid w:val="00A30536"/>
    <w:rsid w:val="00AA4F13"/>
    <w:rsid w:val="00AA61A1"/>
    <w:rsid w:val="00BF49E5"/>
    <w:rsid w:val="00C4217C"/>
    <w:rsid w:val="00D31180"/>
    <w:rsid w:val="00DB32CE"/>
    <w:rsid w:val="00E60924"/>
    <w:rsid w:val="00EB67EA"/>
    <w:rsid w:val="00F05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08BD2"/>
  <w15:chartTrackingRefBased/>
  <w15:docId w15:val="{A844901B-6681-4D36-8C7E-6FB7097C3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7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51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73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73DB"/>
    <w:rPr>
      <w:rFonts w:eastAsiaTheme="minorEastAsia"/>
      <w:lang w:val="en-US"/>
    </w:rPr>
  </w:style>
  <w:style w:type="character" w:customStyle="1" w:styleId="Heading1Char">
    <w:name w:val="Heading 1 Char"/>
    <w:basedOn w:val="DefaultParagraphFont"/>
    <w:link w:val="Heading1"/>
    <w:uiPriority w:val="9"/>
    <w:rsid w:val="006437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3737"/>
    <w:pPr>
      <w:outlineLvl w:val="9"/>
    </w:pPr>
    <w:rPr>
      <w:lang w:val="en-US"/>
    </w:rPr>
  </w:style>
  <w:style w:type="paragraph" w:styleId="TOC1">
    <w:name w:val="toc 1"/>
    <w:basedOn w:val="Normal"/>
    <w:next w:val="Normal"/>
    <w:autoRedefine/>
    <w:uiPriority w:val="39"/>
    <w:unhideWhenUsed/>
    <w:rsid w:val="00BF49E5"/>
    <w:pPr>
      <w:spacing w:after="100"/>
    </w:pPr>
  </w:style>
  <w:style w:type="character" w:styleId="Hyperlink">
    <w:name w:val="Hyperlink"/>
    <w:basedOn w:val="DefaultParagraphFont"/>
    <w:uiPriority w:val="99"/>
    <w:unhideWhenUsed/>
    <w:rsid w:val="00BF49E5"/>
    <w:rPr>
      <w:color w:val="0563C1" w:themeColor="hyperlink"/>
      <w:u w:val="single"/>
    </w:rPr>
  </w:style>
  <w:style w:type="character" w:customStyle="1" w:styleId="Heading2Char">
    <w:name w:val="Heading 2 Char"/>
    <w:basedOn w:val="DefaultParagraphFont"/>
    <w:link w:val="Heading2"/>
    <w:uiPriority w:val="9"/>
    <w:rsid w:val="009A516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B32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cs.wixstatic.com/ugd/346d1b_d295fa38a7704f2484c9041b8b535439.pdf"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en.espn.co.uk/f1/motorsport/image/6007.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7CC4FDA342D4DBABC5F631E854D9CC5"/>
        <w:category>
          <w:name w:val="General"/>
          <w:gallery w:val="placeholder"/>
        </w:category>
        <w:types>
          <w:type w:val="bbPlcHdr"/>
        </w:types>
        <w:behaviors>
          <w:behavior w:val="content"/>
        </w:behaviors>
        <w:guid w:val="{76CBB6A5-FE37-44C5-A20E-8F306B4DD177}"/>
      </w:docPartPr>
      <w:docPartBody>
        <w:p w:rsidR="00000000" w:rsidRDefault="00E55513" w:rsidP="00E55513">
          <w:pPr>
            <w:pStyle w:val="C7CC4FDA342D4DBABC5F631E854D9CC5"/>
          </w:pPr>
          <w:r>
            <w:rPr>
              <w:rFonts w:asciiTheme="majorHAnsi" w:eastAsiaTheme="majorEastAsia" w:hAnsiTheme="majorHAnsi" w:cstheme="majorBidi"/>
              <w:caps/>
              <w:color w:val="4472C4" w:themeColor="accent1"/>
              <w:sz w:val="80"/>
              <w:szCs w:val="80"/>
            </w:rPr>
            <w:t>[Document title]</w:t>
          </w:r>
        </w:p>
      </w:docPartBody>
    </w:docPart>
    <w:docPart>
      <w:docPartPr>
        <w:name w:val="A27A39FAFAEE4034BD280B8480916A9F"/>
        <w:category>
          <w:name w:val="General"/>
          <w:gallery w:val="placeholder"/>
        </w:category>
        <w:types>
          <w:type w:val="bbPlcHdr"/>
        </w:types>
        <w:behaviors>
          <w:behavior w:val="content"/>
        </w:behaviors>
        <w:guid w:val="{5887C091-296D-4A2A-9A6A-C0C498A0BC59}"/>
      </w:docPartPr>
      <w:docPartBody>
        <w:p w:rsidR="00000000" w:rsidRDefault="00E55513" w:rsidP="00E55513">
          <w:pPr>
            <w:pStyle w:val="A27A39FAFAEE4034BD280B8480916A9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513"/>
    <w:rsid w:val="007E0C4C"/>
    <w:rsid w:val="00E55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CC4FDA342D4DBABC5F631E854D9CC5">
    <w:name w:val="C7CC4FDA342D4DBABC5F631E854D9CC5"/>
    <w:rsid w:val="00E55513"/>
  </w:style>
  <w:style w:type="paragraph" w:customStyle="1" w:styleId="A27A39FAFAEE4034BD280B8480916A9F">
    <w:name w:val="A27A39FAFAEE4034BD280B8480916A9F"/>
    <w:rsid w:val="00E555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2019-04-01T00:00:00</PublishDate>
  <Abstract/>
  <CompanyAddress>Richard Sutton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BA4787-6907-4D17-BEF9-1B0DC4037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7</Pages>
  <Words>943</Words>
  <Characters>5379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Analysis of The team brexit Soapbox Racer</vt:lpstr>
    </vt:vector>
  </TitlesOfParts>
  <Company>University of wales trinity saint david</Company>
  <LinksUpToDate>false</LinksUpToDate>
  <CharactersWithSpaces>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team brexit Soapbox Racer</dc:title>
  <dc:subject>By Thomas Crocker (1801936), Tamzyn Davies (1804003), Greig Western (1804348), Harley Bates (1800078), Robin Williamson-Gillie (1800974), Oliver Turner (1805585) and Laith Alkhadim (1802039)</dc:subject>
  <dc:creator>Tom Crocker</dc:creator>
  <cp:keywords/>
  <dc:description/>
  <cp:lastModifiedBy>Tom Crocker</cp:lastModifiedBy>
  <cp:revision>4</cp:revision>
  <dcterms:created xsi:type="dcterms:W3CDTF">2019-05-06T10:50:00Z</dcterms:created>
  <dcterms:modified xsi:type="dcterms:W3CDTF">2019-05-06T17:52:00Z</dcterms:modified>
</cp:coreProperties>
</file>