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6082" w:rsidRPr="00586B23" w:rsidRDefault="00586B23" w:rsidP="003B054C">
      <w:pPr>
        <w:spacing w:line="360" w:lineRule="auto"/>
        <w:jc w:val="both"/>
        <w:rPr>
          <w:rFonts w:asciiTheme="minorBidi" w:hAnsiTheme="minorBidi"/>
        </w:rPr>
      </w:pPr>
      <w:r w:rsidRPr="00586B23">
        <w:rPr>
          <w:rFonts w:asciiTheme="minorBidi" w:hAnsiTheme="minorBidi"/>
        </w:rPr>
        <w:t>Who am I Teaching? (ECAD6007)</w:t>
      </w:r>
    </w:p>
    <w:p w:rsidR="00586B23" w:rsidRPr="00586B23" w:rsidRDefault="008E0079" w:rsidP="003B054C">
      <w:pPr>
        <w:spacing w:line="360" w:lineRule="auto"/>
        <w:jc w:val="both"/>
        <w:rPr>
          <w:rFonts w:asciiTheme="minorBidi" w:hAnsiTheme="minorBidi"/>
        </w:rPr>
      </w:pPr>
      <w:r>
        <w:rPr>
          <w:rFonts w:asciiTheme="minorBidi" w:hAnsiTheme="minorBidi"/>
        </w:rPr>
        <w:t>Word Count: 4371</w:t>
      </w:r>
    </w:p>
    <w:p w:rsidR="00586B23" w:rsidRDefault="00586B23" w:rsidP="003B054C">
      <w:pPr>
        <w:spacing w:line="360" w:lineRule="auto"/>
        <w:jc w:val="both"/>
        <w:rPr>
          <w:rFonts w:asciiTheme="minorBidi" w:hAnsiTheme="minorBidi"/>
        </w:rPr>
      </w:pPr>
      <w:r w:rsidRPr="00586B23">
        <w:rPr>
          <w:rFonts w:asciiTheme="minorBidi" w:hAnsiTheme="minorBidi"/>
        </w:rPr>
        <w:t>Rachel Sherif: 2103321</w:t>
      </w:r>
    </w:p>
    <w:p w:rsidR="00586B23" w:rsidRPr="00586B23" w:rsidRDefault="00586B23" w:rsidP="00586B23">
      <w:pPr>
        <w:spacing w:line="360" w:lineRule="auto"/>
        <w:jc w:val="center"/>
        <w:rPr>
          <w:rFonts w:asciiTheme="minorBidi" w:hAnsiTheme="minorBidi"/>
          <w:b/>
          <w:bCs/>
          <w:sz w:val="36"/>
          <w:szCs w:val="36"/>
          <w:u w:val="single"/>
        </w:rPr>
      </w:pPr>
      <w:r>
        <w:rPr>
          <w:rFonts w:asciiTheme="minorBidi" w:hAnsiTheme="minorBidi"/>
          <w:b/>
          <w:bCs/>
          <w:sz w:val="36"/>
          <w:szCs w:val="36"/>
          <w:u w:val="single"/>
        </w:rPr>
        <w:t>A Critical Evaluation and the Identification of the Next Teaching and Learning Steps Focusing on a Case Study of an Individual Learner or Group of Learners, Based on an Observed Critical Incident</w:t>
      </w:r>
    </w:p>
    <w:p w:rsidR="00972AD5" w:rsidRPr="00586B23" w:rsidRDefault="00972AD5" w:rsidP="003B054C">
      <w:pPr>
        <w:spacing w:line="360" w:lineRule="auto"/>
        <w:jc w:val="both"/>
        <w:rPr>
          <w:rFonts w:asciiTheme="minorBidi" w:hAnsiTheme="minorBidi"/>
          <w:b/>
          <w:bCs/>
          <w:sz w:val="28"/>
          <w:szCs w:val="28"/>
        </w:rPr>
      </w:pPr>
      <w:r w:rsidRPr="00586B23">
        <w:rPr>
          <w:rFonts w:asciiTheme="minorBidi" w:hAnsiTheme="minorBidi"/>
          <w:b/>
          <w:bCs/>
          <w:sz w:val="28"/>
          <w:szCs w:val="28"/>
        </w:rPr>
        <w:t>1. Introduction</w:t>
      </w:r>
    </w:p>
    <w:p w:rsidR="00972AD5" w:rsidRPr="00736082" w:rsidRDefault="00E304F2" w:rsidP="003B054C">
      <w:pPr>
        <w:spacing w:line="360" w:lineRule="auto"/>
        <w:jc w:val="both"/>
        <w:rPr>
          <w:rFonts w:asciiTheme="minorBidi" w:hAnsiTheme="minorBidi"/>
        </w:rPr>
      </w:pPr>
      <w:r w:rsidRPr="00736082">
        <w:rPr>
          <w:rFonts w:asciiTheme="minorBidi" w:hAnsiTheme="minorBidi"/>
        </w:rPr>
        <w:t>Tripp</w:t>
      </w:r>
      <w:r w:rsidR="00B265C8" w:rsidRPr="00736082">
        <w:rPr>
          <w:rFonts w:asciiTheme="minorBidi" w:hAnsiTheme="minorBidi"/>
        </w:rPr>
        <w:t xml:space="preserve"> (2012</w:t>
      </w:r>
      <w:r w:rsidR="008E0079">
        <w:rPr>
          <w:rFonts w:asciiTheme="minorBidi" w:hAnsiTheme="minorBidi"/>
        </w:rPr>
        <w:t xml:space="preserve"> p.1</w:t>
      </w:r>
      <w:r w:rsidR="00972AD5" w:rsidRPr="00736082">
        <w:rPr>
          <w:rFonts w:asciiTheme="minorBidi" w:hAnsiTheme="minorBidi"/>
        </w:rPr>
        <w:t>)</w:t>
      </w:r>
      <w:r w:rsidR="00FE0C43" w:rsidRPr="00736082">
        <w:rPr>
          <w:rFonts w:asciiTheme="minorBidi" w:hAnsiTheme="minorBidi"/>
        </w:rPr>
        <w:t xml:space="preserve"> states that</w:t>
      </w:r>
      <w:r w:rsidR="00972AD5" w:rsidRPr="00736082">
        <w:rPr>
          <w:rFonts w:asciiTheme="minorBidi" w:hAnsiTheme="minorBidi"/>
        </w:rPr>
        <w:t>, "</w:t>
      </w:r>
      <w:r w:rsidR="00972AD5" w:rsidRPr="00736082">
        <w:rPr>
          <w:rFonts w:asciiTheme="minorBidi" w:hAnsiTheme="minorBidi"/>
          <w:i/>
          <w:iCs/>
        </w:rPr>
        <w:t>Good teachers use good techniques and routines, but techniques and routines alone do not produce good teaching.</w:t>
      </w:r>
      <w:r w:rsidR="00972AD5" w:rsidRPr="00736082">
        <w:rPr>
          <w:rFonts w:asciiTheme="minorBidi" w:hAnsiTheme="minorBidi"/>
        </w:rPr>
        <w:t xml:space="preserve">" To excel at teaching, educators must use their own professional judgments. The analysis of critical incidents aims to </w:t>
      </w:r>
      <w:proofErr w:type="spellStart"/>
      <w:r w:rsidR="00972AD5" w:rsidRPr="00736082">
        <w:rPr>
          <w:rFonts w:asciiTheme="minorBidi" w:hAnsiTheme="minorBidi"/>
        </w:rPr>
        <w:t>recognise</w:t>
      </w:r>
      <w:proofErr w:type="spellEnd"/>
      <w:r w:rsidR="00972AD5" w:rsidRPr="00736082">
        <w:rPr>
          <w:rFonts w:asciiTheme="minorBidi" w:hAnsiTheme="minorBidi"/>
        </w:rPr>
        <w:t xml:space="preserve"> the root causes of a particular issue, which results in educators reflecting on and making changes for future practice. Initially, my thought on "critical incidents" alerts me to negative connotations. Therefore, I will undertake extensive research to identify if this is the case or not. </w:t>
      </w:r>
    </w:p>
    <w:p w:rsidR="00972AD5" w:rsidRPr="00736082" w:rsidRDefault="00972AD5" w:rsidP="003B054C">
      <w:pPr>
        <w:spacing w:line="360" w:lineRule="auto"/>
        <w:jc w:val="both"/>
        <w:rPr>
          <w:rFonts w:asciiTheme="minorBidi" w:hAnsiTheme="minorBidi"/>
        </w:rPr>
      </w:pPr>
      <w:r w:rsidRPr="00736082">
        <w:rPr>
          <w:rFonts w:asciiTheme="minorBidi" w:hAnsiTheme="minorBidi"/>
        </w:rPr>
        <w:t>In this account, I will research the role of critical reflection and its importance for the new curriculum in Wales and the Professional Standards for teaching and leadership.  I will undertake an observation and ensure that BERA (2018) guidelines are met. I will link the critical incident to Donaldson's four purposes (2015) and complete</w:t>
      </w:r>
      <w:r w:rsidR="00AA6D2C" w:rsidRPr="00736082">
        <w:rPr>
          <w:rFonts w:asciiTheme="minorBidi" w:hAnsiTheme="minorBidi"/>
        </w:rPr>
        <w:t xml:space="preserve"> an</w:t>
      </w:r>
      <w:r w:rsidRPr="00736082">
        <w:rPr>
          <w:rFonts w:asciiTheme="minorBidi" w:hAnsiTheme="minorBidi"/>
        </w:rPr>
        <w:t xml:space="preserve"> extensive literature research. From the observation and my robust study, I will evaluate</w:t>
      </w:r>
      <w:r w:rsidR="00AA6D2C" w:rsidRPr="00736082">
        <w:rPr>
          <w:rFonts w:asciiTheme="minorBidi" w:hAnsiTheme="minorBidi"/>
        </w:rPr>
        <w:t xml:space="preserve"> on</w:t>
      </w:r>
      <w:r w:rsidRPr="00736082">
        <w:rPr>
          <w:rFonts w:asciiTheme="minorBidi" w:hAnsiTheme="minorBidi"/>
        </w:rPr>
        <w:t xml:space="preserve"> and reflect to identify the next steps in my own practice. The critical incident</w:t>
      </w:r>
      <w:r w:rsidR="00AA6D2C" w:rsidRPr="00736082">
        <w:rPr>
          <w:rFonts w:asciiTheme="minorBidi" w:hAnsiTheme="minorBidi"/>
        </w:rPr>
        <w:t xml:space="preserve"> will be</w:t>
      </w:r>
      <w:r w:rsidRPr="00736082">
        <w:rPr>
          <w:rFonts w:asciiTheme="minorBidi" w:hAnsiTheme="minorBidi"/>
        </w:rPr>
        <w:t xml:space="preserve"> documented in the appendices to which I will cross-reference throughout.</w:t>
      </w:r>
    </w:p>
    <w:p w:rsidR="005E3DE7" w:rsidRPr="008E0079" w:rsidRDefault="005E3DE7" w:rsidP="001D369D">
      <w:pPr>
        <w:spacing w:line="360" w:lineRule="auto"/>
        <w:jc w:val="both"/>
        <w:rPr>
          <w:rFonts w:asciiTheme="minorBidi" w:hAnsiTheme="minorBidi"/>
          <w:b/>
          <w:bCs/>
          <w:sz w:val="28"/>
          <w:szCs w:val="28"/>
        </w:rPr>
      </w:pPr>
      <w:r w:rsidRPr="008E0079">
        <w:rPr>
          <w:rFonts w:asciiTheme="minorBidi" w:hAnsiTheme="minorBidi"/>
          <w:b/>
          <w:bCs/>
          <w:sz w:val="28"/>
          <w:szCs w:val="28"/>
        </w:rPr>
        <w:t>2. The Role of Critical Reflection</w:t>
      </w:r>
    </w:p>
    <w:p w:rsidR="005E3DE7" w:rsidRPr="00736082" w:rsidRDefault="005E3DE7" w:rsidP="004C1A93">
      <w:pPr>
        <w:spacing w:line="360" w:lineRule="auto"/>
        <w:jc w:val="both"/>
        <w:rPr>
          <w:rFonts w:asciiTheme="minorBidi" w:hAnsiTheme="minorBidi"/>
        </w:rPr>
      </w:pPr>
      <w:r w:rsidRPr="00736082">
        <w:rPr>
          <w:rFonts w:asciiTheme="minorBidi" w:hAnsiTheme="minorBidi"/>
        </w:rPr>
        <w:t xml:space="preserve">Reflective practice can be defined as purposeful, deliberate, metacognitive thinking that those working in education engage in </w:t>
      </w:r>
      <w:r w:rsidR="004C296E" w:rsidRPr="00736082">
        <w:rPr>
          <w:rFonts w:asciiTheme="minorBidi" w:hAnsiTheme="minorBidi"/>
        </w:rPr>
        <w:t xml:space="preserve">developing </w:t>
      </w:r>
      <w:r w:rsidRPr="00736082">
        <w:rPr>
          <w:rFonts w:asciiTheme="minorBidi" w:hAnsiTheme="minorBidi"/>
        </w:rPr>
        <w:t xml:space="preserve">their professional practice. Reflecting on one's own practice can be challenging. It can be time and energy-consuming and difficult to methodically re-examine unsatisfactory or even successful experiences. Reflective practice can be used as a tool that helps those working in education to have a deeper understanding of themselves, their individual philosophies, and classroom dynamics. It is necessary to engage in reflective practice </w:t>
      </w:r>
      <w:r w:rsidRPr="00736082">
        <w:rPr>
          <w:rFonts w:asciiTheme="minorBidi" w:hAnsiTheme="minorBidi"/>
        </w:rPr>
        <w:lastRenderedPageBreak/>
        <w:t>to develop the essential skills and ideas required to be an excellent teacher (</w:t>
      </w:r>
      <w:proofErr w:type="spellStart"/>
      <w:r w:rsidRPr="00736082">
        <w:rPr>
          <w:rFonts w:asciiTheme="minorBidi" w:hAnsiTheme="minorBidi"/>
        </w:rPr>
        <w:t>Sellars</w:t>
      </w:r>
      <w:proofErr w:type="spellEnd"/>
      <w:r w:rsidRPr="00736082">
        <w:rPr>
          <w:rFonts w:asciiTheme="minorBidi" w:hAnsiTheme="minorBidi"/>
        </w:rPr>
        <w:t xml:space="preserve">, 2017). </w:t>
      </w:r>
      <w:proofErr w:type="spellStart"/>
      <w:r w:rsidRPr="00736082">
        <w:rPr>
          <w:rFonts w:asciiTheme="minorBidi" w:hAnsiTheme="minorBidi"/>
        </w:rPr>
        <w:t>Shandomo</w:t>
      </w:r>
      <w:proofErr w:type="spellEnd"/>
      <w:r w:rsidRPr="00736082">
        <w:rPr>
          <w:rFonts w:asciiTheme="minorBidi" w:hAnsiTheme="minorBidi"/>
        </w:rPr>
        <w:t xml:space="preserve"> (2010) </w:t>
      </w:r>
      <w:r w:rsidR="00135FCD" w:rsidRPr="00736082">
        <w:rPr>
          <w:rFonts w:asciiTheme="minorBidi" w:hAnsiTheme="minorBidi"/>
        </w:rPr>
        <w:t xml:space="preserve">stated </w:t>
      </w:r>
      <w:r w:rsidR="00135FCD" w:rsidRPr="00736082">
        <w:rPr>
          <w:rFonts w:asciiTheme="minorBidi" w:hAnsiTheme="minorBidi"/>
          <w:b/>
          <w:bCs/>
        </w:rPr>
        <w:t>“</w:t>
      </w:r>
      <w:r w:rsidRPr="00736082">
        <w:rPr>
          <w:rFonts w:asciiTheme="minorBidi" w:hAnsiTheme="minorBidi"/>
          <w:i/>
          <w:iCs/>
        </w:rPr>
        <w:t>critical reflection is useful to create new knowledge and measures from usual and unusual incidents</w:t>
      </w:r>
      <w:r w:rsidR="00135FCD" w:rsidRPr="00736082">
        <w:rPr>
          <w:rFonts w:asciiTheme="minorBidi" w:hAnsiTheme="minorBidi"/>
          <w:b/>
          <w:bCs/>
          <w:i/>
          <w:iCs/>
        </w:rPr>
        <w:t>”</w:t>
      </w:r>
      <w:r w:rsidRPr="00736082">
        <w:rPr>
          <w:rFonts w:asciiTheme="minorBidi" w:hAnsiTheme="minorBidi"/>
        </w:rPr>
        <w:t>. Critical reflection combines learning through events with technical and theoretical learning to develop new understanding and actions.</w:t>
      </w:r>
    </w:p>
    <w:p w:rsidR="005E3DE7" w:rsidRPr="00736082" w:rsidRDefault="005E3DE7" w:rsidP="004C1A93">
      <w:pPr>
        <w:spacing w:line="360" w:lineRule="auto"/>
        <w:jc w:val="both"/>
        <w:rPr>
          <w:rFonts w:asciiTheme="minorBidi" w:hAnsiTheme="minorBidi"/>
        </w:rPr>
      </w:pPr>
      <w:r w:rsidRPr="00736082">
        <w:rPr>
          <w:rFonts w:asciiTheme="minorBidi" w:hAnsiTheme="minorBidi"/>
        </w:rPr>
        <w:t xml:space="preserve">According to Gore and </w:t>
      </w:r>
      <w:proofErr w:type="spellStart"/>
      <w:r w:rsidRPr="00736082">
        <w:rPr>
          <w:rFonts w:asciiTheme="minorBidi" w:hAnsiTheme="minorBidi"/>
        </w:rPr>
        <w:t>Zeichner</w:t>
      </w:r>
      <w:proofErr w:type="spellEnd"/>
      <w:r w:rsidRPr="00736082">
        <w:rPr>
          <w:rFonts w:asciiTheme="minorBidi" w:hAnsiTheme="minorBidi"/>
        </w:rPr>
        <w:t xml:space="preserve"> (1991, cited in </w:t>
      </w:r>
      <w:proofErr w:type="spellStart"/>
      <w:r w:rsidRPr="00736082">
        <w:rPr>
          <w:rFonts w:asciiTheme="minorBidi" w:hAnsiTheme="minorBidi"/>
        </w:rPr>
        <w:t>Sellars</w:t>
      </w:r>
      <w:proofErr w:type="spellEnd"/>
      <w:r w:rsidRPr="00736082">
        <w:rPr>
          <w:rFonts w:asciiTheme="minorBidi" w:hAnsiTheme="minorBidi"/>
        </w:rPr>
        <w:t xml:space="preserve">, 2017, pp 5-7), there are four different types of teacher reflective practice, each one having its own focus. They </w:t>
      </w:r>
      <w:r w:rsidR="00B602AF" w:rsidRPr="00736082">
        <w:rPr>
          <w:rFonts w:asciiTheme="minorBidi" w:hAnsiTheme="minorBidi"/>
        </w:rPr>
        <w:t>propose</w:t>
      </w:r>
      <w:r w:rsidRPr="00736082">
        <w:rPr>
          <w:rFonts w:asciiTheme="minorBidi" w:hAnsiTheme="minorBidi"/>
        </w:rPr>
        <w:t xml:space="preserve"> that each area is essential to acquire a holistic understanding of the role of the teacher in facilitating students' learning. The four areas of reflection are: academic reflection; social efficacy reflection; developmental reflection; and social reconstructionist reflection. The idea of there being different types of or levels of reflection is not new. In 1977 Van </w:t>
      </w:r>
      <w:proofErr w:type="spellStart"/>
      <w:r w:rsidRPr="00736082">
        <w:rPr>
          <w:rFonts w:asciiTheme="minorBidi" w:hAnsiTheme="minorBidi"/>
        </w:rPr>
        <w:t>Manen</w:t>
      </w:r>
      <w:proofErr w:type="spellEnd"/>
      <w:r w:rsidRPr="00736082">
        <w:rPr>
          <w:rFonts w:asciiTheme="minorBidi" w:hAnsiTheme="minorBidi"/>
        </w:rPr>
        <w:t xml:space="preserve"> explained that there are three levels of reflection established from </w:t>
      </w:r>
      <w:proofErr w:type="spellStart"/>
      <w:r w:rsidRPr="00736082">
        <w:rPr>
          <w:rFonts w:asciiTheme="minorBidi" w:hAnsiTheme="minorBidi"/>
        </w:rPr>
        <w:t>Hebermas</w:t>
      </w:r>
      <w:proofErr w:type="spellEnd"/>
      <w:r w:rsidRPr="00736082">
        <w:rPr>
          <w:rFonts w:asciiTheme="minorBidi" w:hAnsiTheme="minorBidi"/>
        </w:rPr>
        <w:t xml:space="preserve">' theory of hierarchical structure. These are technical reflection, practical reflection, and critical reflection. Despite Van </w:t>
      </w:r>
      <w:proofErr w:type="spellStart"/>
      <w:r w:rsidRPr="00736082">
        <w:rPr>
          <w:rFonts w:asciiTheme="minorBidi" w:hAnsiTheme="minorBidi"/>
        </w:rPr>
        <w:t>Manen's</w:t>
      </w:r>
      <w:proofErr w:type="spellEnd"/>
      <w:r w:rsidRPr="00736082">
        <w:rPr>
          <w:rFonts w:asciiTheme="minorBidi" w:hAnsiTheme="minorBidi"/>
        </w:rPr>
        <w:t xml:space="preserve"> (1997) framework being </w:t>
      </w:r>
      <w:proofErr w:type="spellStart"/>
      <w:r w:rsidRPr="00736082">
        <w:rPr>
          <w:rFonts w:asciiTheme="minorBidi" w:hAnsiTheme="minorBidi"/>
        </w:rPr>
        <w:t>criticised</w:t>
      </w:r>
      <w:proofErr w:type="spellEnd"/>
      <w:r w:rsidRPr="00736082">
        <w:rPr>
          <w:rFonts w:asciiTheme="minorBidi" w:hAnsiTheme="minorBidi"/>
        </w:rPr>
        <w:t xml:space="preserve"> as being a hierarchy by various scholars, it can be helpful as it provides a different view of reflective practice that teachers must consider (</w:t>
      </w:r>
      <w:proofErr w:type="spellStart"/>
      <w:r w:rsidRPr="00736082">
        <w:rPr>
          <w:rFonts w:asciiTheme="minorBidi" w:hAnsiTheme="minorBidi"/>
        </w:rPr>
        <w:t>Sellars</w:t>
      </w:r>
      <w:proofErr w:type="spellEnd"/>
      <w:r w:rsidRPr="00736082">
        <w:rPr>
          <w:rFonts w:asciiTheme="minorBidi" w:hAnsiTheme="minorBidi"/>
        </w:rPr>
        <w:t>, 2017).</w:t>
      </w:r>
    </w:p>
    <w:p w:rsidR="005E3DE7" w:rsidRPr="00736082" w:rsidRDefault="005E3DE7" w:rsidP="001D369D">
      <w:pPr>
        <w:spacing w:line="360" w:lineRule="auto"/>
        <w:jc w:val="both"/>
        <w:rPr>
          <w:rFonts w:asciiTheme="minorBidi" w:hAnsiTheme="minorBidi"/>
        </w:rPr>
      </w:pPr>
      <w:r w:rsidRPr="00736082">
        <w:rPr>
          <w:rFonts w:asciiTheme="minorBidi" w:hAnsiTheme="minorBidi"/>
        </w:rPr>
        <w:t>Jean Piaget's (1896-1980) theory of Cognitive Development believes that there are four stages of cognitive development. First is the sensory stage, second, the pre-operational stage, third, the concrete stage, and fourth, the formal stage. His theory supports that each child develops at a different pace, suggesting that not everyone at the same age is at the same developmental stage and, therefore, should not be taught in the same way (</w:t>
      </w:r>
      <w:proofErr w:type="spellStart"/>
      <w:r w:rsidRPr="00736082">
        <w:rPr>
          <w:rFonts w:asciiTheme="minorBidi" w:hAnsiTheme="minorBidi"/>
        </w:rPr>
        <w:t>Huitt</w:t>
      </w:r>
      <w:proofErr w:type="spellEnd"/>
      <w:r w:rsidRPr="00736082">
        <w:rPr>
          <w:rFonts w:asciiTheme="minorBidi" w:hAnsiTheme="minorBidi"/>
        </w:rPr>
        <w:t xml:space="preserve"> and Hummel, 2003). Regarding the new curriculum in Wales, this theory supports the flexibility required by teachers to be responsive to students' learning needs. Critical reflection is necessary for teachers to evaluate their lessons to ensure that all students' needs are fulfilled, regardless of their developmental stage. (</w:t>
      </w:r>
      <w:proofErr w:type="spellStart"/>
      <w:r w:rsidRPr="00736082">
        <w:rPr>
          <w:rFonts w:asciiTheme="minorBidi" w:hAnsiTheme="minorBidi"/>
        </w:rPr>
        <w:t>Huitt</w:t>
      </w:r>
      <w:proofErr w:type="spellEnd"/>
      <w:r w:rsidRPr="00736082">
        <w:rPr>
          <w:rFonts w:asciiTheme="minorBidi" w:hAnsiTheme="minorBidi"/>
        </w:rPr>
        <w:t xml:space="preserve"> and Hummel, 2003).</w:t>
      </w:r>
    </w:p>
    <w:p w:rsidR="00D52F93" w:rsidRPr="00736082" w:rsidRDefault="00D52F93" w:rsidP="001D369D">
      <w:pPr>
        <w:spacing w:line="360" w:lineRule="auto"/>
        <w:jc w:val="both"/>
        <w:rPr>
          <w:rFonts w:asciiTheme="minorBidi" w:hAnsiTheme="minorBidi"/>
        </w:rPr>
      </w:pPr>
      <w:r w:rsidRPr="00736082">
        <w:rPr>
          <w:rFonts w:asciiTheme="minorBidi" w:hAnsiTheme="minorBidi"/>
        </w:rPr>
        <w:t>The professional standards for teaching and leadership are a set of standards for those working in education. The purpose of the standards is to ensure that professionals in this field use reflective practice to be the best they can be and be consistent with the new curriculum in Wales. The five professional standards are pedagogy, leadership, collaboration, innovation, and professional learning. Classroom practitioners must reflect on lessons and lesson plans to ensure that they meet each standard and identify areas that need to be changed for future practice (Welsh Government, 2019).</w:t>
      </w:r>
    </w:p>
    <w:p w:rsidR="005E3DE7" w:rsidRPr="00736082" w:rsidRDefault="005E3DE7" w:rsidP="004C1A93">
      <w:pPr>
        <w:spacing w:line="360" w:lineRule="auto"/>
        <w:jc w:val="both"/>
        <w:rPr>
          <w:rFonts w:asciiTheme="minorBidi" w:hAnsiTheme="minorBidi"/>
        </w:rPr>
      </w:pPr>
      <w:r w:rsidRPr="00736082">
        <w:rPr>
          <w:rFonts w:asciiTheme="minorBidi" w:hAnsiTheme="minorBidi"/>
        </w:rPr>
        <w:t xml:space="preserve">The new curriculum for Wales will be implemented in schools from September 2022 for all students up to and including year 7. It is expected that secondary schools will gradually apply the </w:t>
      </w:r>
      <w:r w:rsidRPr="00736082">
        <w:rPr>
          <w:rFonts w:asciiTheme="minorBidi" w:hAnsiTheme="minorBidi"/>
        </w:rPr>
        <w:lastRenderedPageBreak/>
        <w:t xml:space="preserve">new curriculum yearly, starting with year 8 in 2023 and eventually concluding with year 11 in 2026. The curriculum has been designed by professionals in conjunction with a network of schools from various settings. The new curriculum assists schools to evolve their own curriculum, thus helping their students to progress in </w:t>
      </w:r>
      <w:r w:rsidR="00635CF7" w:rsidRPr="00736082">
        <w:rPr>
          <w:rFonts w:asciiTheme="minorBidi" w:hAnsiTheme="minorBidi"/>
        </w:rPr>
        <w:t xml:space="preserve">compliance with </w:t>
      </w:r>
      <w:r w:rsidRPr="00736082">
        <w:rPr>
          <w:rFonts w:asciiTheme="minorBidi" w:hAnsiTheme="minorBidi"/>
        </w:rPr>
        <w:t xml:space="preserve">Donaldson's four purposes of the curriculum (Welsh Government, 2020). The progression and assessment </w:t>
      </w:r>
      <w:r w:rsidR="00612F4B" w:rsidRPr="00736082">
        <w:rPr>
          <w:rFonts w:asciiTheme="minorBidi" w:hAnsiTheme="minorBidi"/>
        </w:rPr>
        <w:t xml:space="preserve">are </w:t>
      </w:r>
      <w:r w:rsidRPr="00736082">
        <w:rPr>
          <w:rFonts w:asciiTheme="minorBidi" w:hAnsiTheme="minorBidi"/>
        </w:rPr>
        <w:t xml:space="preserve">fundamental to the design of the new curriculum. The guidance for the new curriculum has been influenced by international evidence with regards to making progress in learning (Welsh Government, 2020). </w:t>
      </w:r>
    </w:p>
    <w:p w:rsidR="005E3DE7" w:rsidRPr="00736082" w:rsidRDefault="005E3DE7" w:rsidP="001D369D">
      <w:pPr>
        <w:spacing w:line="360" w:lineRule="auto"/>
        <w:jc w:val="both"/>
        <w:rPr>
          <w:rFonts w:asciiTheme="minorBidi" w:hAnsiTheme="minorBidi"/>
        </w:rPr>
      </w:pPr>
      <w:r w:rsidRPr="00736082">
        <w:rPr>
          <w:rFonts w:asciiTheme="minorBidi" w:hAnsiTheme="minorBidi"/>
        </w:rPr>
        <w:t xml:space="preserve">Critical reflection is an essential tool for curriculum changes and reforms. During research into the curriculum reform in South Africa, </w:t>
      </w:r>
      <w:proofErr w:type="spellStart"/>
      <w:r w:rsidRPr="00736082">
        <w:rPr>
          <w:rFonts w:asciiTheme="minorBidi" w:hAnsiTheme="minorBidi"/>
        </w:rPr>
        <w:t>Banoobhai</w:t>
      </w:r>
      <w:proofErr w:type="spellEnd"/>
      <w:r w:rsidRPr="00736082">
        <w:rPr>
          <w:rFonts w:asciiTheme="minorBidi" w:hAnsiTheme="minorBidi"/>
        </w:rPr>
        <w:t xml:space="preserve"> (2012) discovered that the application of critical reflection helps to implement innovation in a curriculum. He also suggests that the practices of critical reflection assist teachers in adapting to various scenarios in the classroom.</w:t>
      </w:r>
    </w:p>
    <w:p w:rsidR="005E3DE7" w:rsidRPr="00CD3BF0" w:rsidRDefault="005E3DE7" w:rsidP="001D369D">
      <w:pPr>
        <w:spacing w:line="360" w:lineRule="auto"/>
        <w:jc w:val="both"/>
        <w:rPr>
          <w:rFonts w:asciiTheme="minorBidi" w:hAnsiTheme="minorBidi"/>
          <w:b/>
          <w:bCs/>
          <w:sz w:val="28"/>
          <w:szCs w:val="28"/>
        </w:rPr>
      </w:pPr>
      <w:r w:rsidRPr="00CD3BF0">
        <w:rPr>
          <w:rFonts w:asciiTheme="minorBidi" w:hAnsiTheme="minorBidi"/>
          <w:b/>
          <w:bCs/>
          <w:sz w:val="28"/>
          <w:szCs w:val="28"/>
        </w:rPr>
        <w:t>3. Observation: School and Class Context</w:t>
      </w:r>
    </w:p>
    <w:p w:rsidR="005E3DE7" w:rsidRPr="00736082" w:rsidRDefault="005E3DE7" w:rsidP="00105472">
      <w:pPr>
        <w:spacing w:line="360" w:lineRule="auto"/>
        <w:jc w:val="both"/>
        <w:rPr>
          <w:rFonts w:asciiTheme="minorBidi" w:hAnsiTheme="minorBidi"/>
        </w:rPr>
      </w:pPr>
      <w:r w:rsidRPr="00736082">
        <w:rPr>
          <w:rFonts w:asciiTheme="minorBidi" w:hAnsiTheme="minorBidi"/>
        </w:rPr>
        <w:t xml:space="preserve">I undertook my observation from the Bridging Contingency activity as I could not attend a school in person. I have used one of the lessons given to me by the university. Although some of the information </w:t>
      </w:r>
      <w:r w:rsidR="009C06E1" w:rsidRPr="00736082">
        <w:rPr>
          <w:rFonts w:asciiTheme="minorBidi" w:hAnsiTheme="minorBidi"/>
        </w:rPr>
        <w:t>are</w:t>
      </w:r>
      <w:r w:rsidRPr="00736082">
        <w:rPr>
          <w:rFonts w:asciiTheme="minorBidi" w:hAnsiTheme="minorBidi"/>
        </w:rPr>
        <w:t xml:space="preserve"> more limited than if I was able to attend placement, I have carefully observed the YouTube clip, and I have also researched the </w:t>
      </w:r>
      <w:proofErr w:type="spellStart"/>
      <w:r w:rsidRPr="00736082">
        <w:rPr>
          <w:rFonts w:asciiTheme="minorBidi" w:hAnsiTheme="minorBidi"/>
        </w:rPr>
        <w:t>Ofsted</w:t>
      </w:r>
      <w:proofErr w:type="spellEnd"/>
      <w:r w:rsidRPr="00736082">
        <w:rPr>
          <w:rFonts w:asciiTheme="minorBidi" w:hAnsiTheme="minorBidi"/>
        </w:rPr>
        <w:t xml:space="preserve"> report, which gives me vital information about the school and made my own judgements. I observed a year one phonics lesson, the age of the students being 5 to 6 years. The school is a Church of England primary school, not mentioned to ensure BERA compliance. The school consists of 174 pupils, primarily of white British heritage and the age range is between 4 to 11 years. The </w:t>
      </w:r>
      <w:proofErr w:type="spellStart"/>
      <w:r w:rsidRPr="00736082">
        <w:rPr>
          <w:rFonts w:asciiTheme="minorBidi" w:hAnsiTheme="minorBidi"/>
        </w:rPr>
        <w:t>Ofsted</w:t>
      </w:r>
      <w:proofErr w:type="spellEnd"/>
      <w:r w:rsidRPr="00736082">
        <w:rPr>
          <w:rFonts w:asciiTheme="minorBidi" w:hAnsiTheme="minorBidi"/>
        </w:rPr>
        <w:t xml:space="preserve"> report from 2017 states that the proportion of disadvantaged pupils and those with special education needs and/or with disabilities is below average (</w:t>
      </w:r>
      <w:proofErr w:type="spellStart"/>
      <w:r w:rsidRPr="00736082">
        <w:rPr>
          <w:rFonts w:asciiTheme="minorBidi" w:hAnsiTheme="minorBidi"/>
        </w:rPr>
        <w:t>Ofsted</w:t>
      </w:r>
      <w:proofErr w:type="spellEnd"/>
      <w:r w:rsidRPr="00736082">
        <w:rPr>
          <w:rFonts w:asciiTheme="minorBidi" w:hAnsiTheme="minorBidi"/>
        </w:rPr>
        <w:t xml:space="preserve">, 2017). The lesson was undertaken by the class teacher, and present was the learning support assistant (LSA). The classroom displays enhanced teaching environment; the teacher used these as visual teaching resources. The classroom was equipped with an interactive whiteboard, which was not used during the observation. The teacher did, however, use a portable whiteboard, and each pupil had a miniature whiteboard. </w:t>
      </w:r>
      <w:r w:rsidR="00B15AD4" w:rsidRPr="00736082">
        <w:rPr>
          <w:rFonts w:asciiTheme="minorBidi" w:hAnsiTheme="minorBidi"/>
        </w:rPr>
        <w:t xml:space="preserve">All students </w:t>
      </w:r>
      <w:r w:rsidRPr="00736082">
        <w:rPr>
          <w:rFonts w:asciiTheme="minorBidi" w:hAnsiTheme="minorBidi"/>
        </w:rPr>
        <w:t xml:space="preserve">sat on a carpeted classroom area while being taught phonics. During the lesson, the teacher </w:t>
      </w:r>
      <w:r w:rsidR="0085599F" w:rsidRPr="00736082">
        <w:rPr>
          <w:rFonts w:asciiTheme="minorBidi" w:hAnsiTheme="minorBidi"/>
        </w:rPr>
        <w:t xml:space="preserve">referred </w:t>
      </w:r>
      <w:r w:rsidRPr="00736082">
        <w:rPr>
          <w:rFonts w:asciiTheme="minorBidi" w:hAnsiTheme="minorBidi"/>
        </w:rPr>
        <w:t xml:space="preserve">to it being the "morning." However, there </w:t>
      </w:r>
      <w:r w:rsidR="00FA2F88" w:rsidRPr="00736082">
        <w:rPr>
          <w:rFonts w:asciiTheme="minorBidi" w:hAnsiTheme="minorBidi"/>
        </w:rPr>
        <w:t xml:space="preserve">were </w:t>
      </w:r>
      <w:r w:rsidRPr="00736082">
        <w:rPr>
          <w:rFonts w:asciiTheme="minorBidi" w:hAnsiTheme="minorBidi"/>
        </w:rPr>
        <w:t xml:space="preserve">no further references to indicate whether this </w:t>
      </w:r>
      <w:r w:rsidR="00FA2F88" w:rsidRPr="00736082">
        <w:rPr>
          <w:rFonts w:asciiTheme="minorBidi" w:hAnsiTheme="minorBidi"/>
        </w:rPr>
        <w:t>was</w:t>
      </w:r>
      <w:r w:rsidRPr="00736082">
        <w:rPr>
          <w:rFonts w:asciiTheme="minorBidi" w:hAnsiTheme="minorBidi"/>
        </w:rPr>
        <w:t xml:space="preserve"> before or after break.</w:t>
      </w:r>
    </w:p>
    <w:p w:rsidR="00CD3BF0" w:rsidRDefault="00CD3BF0" w:rsidP="001D369D">
      <w:pPr>
        <w:spacing w:line="360" w:lineRule="auto"/>
        <w:jc w:val="both"/>
        <w:rPr>
          <w:rFonts w:asciiTheme="minorBidi" w:hAnsiTheme="minorBidi"/>
          <w:b/>
          <w:bCs/>
          <w:sz w:val="28"/>
          <w:szCs w:val="28"/>
        </w:rPr>
      </w:pPr>
    </w:p>
    <w:p w:rsidR="00CD3BF0" w:rsidRDefault="00CD3BF0" w:rsidP="001D369D">
      <w:pPr>
        <w:spacing w:line="360" w:lineRule="auto"/>
        <w:jc w:val="both"/>
        <w:rPr>
          <w:rFonts w:asciiTheme="minorBidi" w:hAnsiTheme="minorBidi"/>
          <w:b/>
          <w:bCs/>
          <w:sz w:val="28"/>
          <w:szCs w:val="28"/>
        </w:rPr>
      </w:pPr>
    </w:p>
    <w:p w:rsidR="005E3DE7" w:rsidRPr="00CD3BF0" w:rsidRDefault="005E3DE7" w:rsidP="001D369D">
      <w:pPr>
        <w:spacing w:line="360" w:lineRule="auto"/>
        <w:jc w:val="both"/>
        <w:rPr>
          <w:rFonts w:asciiTheme="minorBidi" w:hAnsiTheme="minorBidi"/>
          <w:b/>
          <w:bCs/>
          <w:sz w:val="28"/>
          <w:szCs w:val="28"/>
        </w:rPr>
      </w:pPr>
      <w:r w:rsidRPr="00CD3BF0">
        <w:rPr>
          <w:rFonts w:asciiTheme="minorBidi" w:hAnsiTheme="minorBidi"/>
          <w:b/>
          <w:bCs/>
          <w:sz w:val="28"/>
          <w:szCs w:val="28"/>
        </w:rPr>
        <w:lastRenderedPageBreak/>
        <w:t>4. Critical incident linked to Donaldson’s Four Purposes</w:t>
      </w:r>
    </w:p>
    <w:p w:rsidR="005E3DE7" w:rsidRPr="00736082" w:rsidRDefault="005E3DE7" w:rsidP="001D369D">
      <w:pPr>
        <w:spacing w:after="0" w:line="360" w:lineRule="auto"/>
        <w:jc w:val="both"/>
        <w:rPr>
          <w:rFonts w:asciiTheme="minorBidi" w:eastAsia="Times New Roman" w:hAnsiTheme="minorBidi"/>
          <w:color w:val="0E101A"/>
          <w:lang w:val="en-GB" w:eastAsia="en-GB"/>
        </w:rPr>
      </w:pPr>
      <w:r w:rsidRPr="00736082">
        <w:rPr>
          <w:rFonts w:asciiTheme="minorBidi" w:eastAsia="Times New Roman" w:hAnsiTheme="minorBidi"/>
          <w:color w:val="0E101A"/>
          <w:lang w:val="en-GB" w:eastAsia="en-GB"/>
        </w:rPr>
        <w:t xml:space="preserve">I observed a year one phonics lesson on YouTube on the 29th of October, 2021. Approximately twenty-four students were present in the lesson. All of whom were sitting on the floor, close to each other and facing the direction of the teacher. There was one LSA present, seated at a table, away from and not engaging with the students. </w:t>
      </w:r>
    </w:p>
    <w:p w:rsidR="005E3DE7" w:rsidRPr="00736082" w:rsidRDefault="005E3DE7" w:rsidP="001D369D">
      <w:pPr>
        <w:spacing w:after="0" w:line="360" w:lineRule="auto"/>
        <w:jc w:val="both"/>
        <w:rPr>
          <w:rFonts w:asciiTheme="minorBidi" w:eastAsia="Times New Roman" w:hAnsiTheme="minorBidi"/>
          <w:color w:val="0E101A"/>
          <w:lang w:val="en-GB" w:eastAsia="en-GB"/>
        </w:rPr>
      </w:pPr>
    </w:p>
    <w:p w:rsidR="005E3DE7" w:rsidRPr="00736082" w:rsidRDefault="005E3DE7" w:rsidP="001D369D">
      <w:pPr>
        <w:spacing w:after="0" w:line="360" w:lineRule="auto"/>
        <w:jc w:val="both"/>
        <w:rPr>
          <w:rFonts w:asciiTheme="minorBidi" w:eastAsia="Times New Roman" w:hAnsiTheme="minorBidi"/>
          <w:color w:val="0E101A"/>
          <w:lang w:val="en-GB" w:eastAsia="en-GB"/>
        </w:rPr>
      </w:pPr>
      <w:r w:rsidRPr="00736082">
        <w:rPr>
          <w:rFonts w:asciiTheme="minorBidi" w:eastAsia="Times New Roman" w:hAnsiTheme="minorBidi"/>
          <w:color w:val="0E101A"/>
          <w:lang w:val="en-GB" w:eastAsia="en-GB"/>
        </w:rPr>
        <w:t>The teacher started the lesson with an alphabet song. She stood in front of the IWB (which was switched off) and pointed to letters of the alphabet on the wall above the IWB. Although most students participated well in this activity, one student (Child A) fidgeted, looked around the classroom, and did not recite the alphabet. The teacher then revised graphemes using flashcards, starting with the two-letter graphemes and then building up to the three-letter graphemes. This time, the teacher used physical movements to support the teaching of the sounds. As a result, all of the students, including Child A, participated well in this activity. It was evident that the teacher had previously covered this content as the students confidently made the sound and physical movement of the graphemes when the teacher presented the flashcards. Next, the teacher revised the High-Frequency Words (HFW), again using flashcards. Some of the students read the HFW as the flashcards were shown. Unlike the previous activity, the teacher did not apply physical movements. Child A’s engagement with this activity was minimal, and as a result, he started fidgeting and looking at the other students and up to the ceiling. When the teacher noticed that Child A was not engaging with this activity, she gently touched him with her hand on his shoulder to remind him to pay attention to her. Consequently, Child A immediately stopped fidgeting and looking around the room. During this activity, two other students (Child B and Child C) became disengaged and began talking to each other and not paying attention to the teacher. The teacher noticed this behaviour, and as an effort to re-engage Child B and Child C in the activity, she asked them to stand up and hold up the two letters ‘o’ and ‘</w:t>
      </w:r>
      <w:proofErr w:type="spellStart"/>
      <w:r w:rsidRPr="00736082">
        <w:rPr>
          <w:rFonts w:asciiTheme="minorBidi" w:eastAsia="Times New Roman" w:hAnsiTheme="minorBidi"/>
          <w:color w:val="0E101A"/>
          <w:lang w:val="en-GB" w:eastAsia="en-GB"/>
        </w:rPr>
        <w:t>i</w:t>
      </w:r>
      <w:proofErr w:type="spellEnd"/>
      <w:r w:rsidRPr="00736082">
        <w:rPr>
          <w:rFonts w:asciiTheme="minorBidi" w:eastAsia="Times New Roman" w:hAnsiTheme="minorBidi"/>
          <w:color w:val="0E101A"/>
          <w:lang w:val="en-GB" w:eastAsia="en-GB"/>
        </w:rPr>
        <w:t>’ to make the grapheme ‘oi’. As a result, Child B and Child C became engaged with the activity. During the segmenting to spell section, the teacher started a practical activity using whiteboards. Child A, Child B and Child C, engaged immediately and competently with this activity. Whiteboards were again used as a teaching resource for the final activity of writing a sentence. All students were focused throughout this activity, and followed the teacher’s guidance without difficulty.</w:t>
      </w:r>
    </w:p>
    <w:p w:rsidR="005E3DE7" w:rsidRPr="00736082" w:rsidRDefault="005E3DE7" w:rsidP="001D369D">
      <w:pPr>
        <w:spacing w:after="0" w:line="360" w:lineRule="auto"/>
        <w:jc w:val="both"/>
        <w:rPr>
          <w:rFonts w:asciiTheme="minorBidi" w:eastAsia="Times New Roman" w:hAnsiTheme="minorBidi"/>
          <w:color w:val="0E101A"/>
          <w:lang w:val="en-GB" w:eastAsia="en-GB"/>
        </w:rPr>
      </w:pPr>
    </w:p>
    <w:p w:rsidR="005E3DE7" w:rsidRPr="00736082" w:rsidRDefault="005E3DE7" w:rsidP="001D369D">
      <w:pPr>
        <w:spacing w:after="0" w:line="360" w:lineRule="auto"/>
        <w:jc w:val="both"/>
        <w:rPr>
          <w:rFonts w:asciiTheme="minorBidi" w:eastAsia="Times New Roman" w:hAnsiTheme="minorBidi"/>
          <w:color w:val="0E101A"/>
          <w:lang w:val="en-GB" w:eastAsia="en-GB"/>
        </w:rPr>
      </w:pPr>
      <w:r w:rsidRPr="00736082">
        <w:rPr>
          <w:rFonts w:asciiTheme="minorBidi" w:eastAsia="Times New Roman" w:hAnsiTheme="minorBidi"/>
          <w:color w:val="0E101A"/>
          <w:lang w:val="en-GB" w:eastAsia="en-GB"/>
        </w:rPr>
        <w:t xml:space="preserve">Throughout the lesson, the teacher was very dynamic and involved all students from the start. Obviously, the content being taught had already been covered, as the students could answer the </w:t>
      </w:r>
      <w:r w:rsidRPr="00736082">
        <w:rPr>
          <w:rFonts w:asciiTheme="minorBidi" w:eastAsia="Times New Roman" w:hAnsiTheme="minorBidi"/>
          <w:color w:val="0E101A"/>
          <w:lang w:val="en-GB" w:eastAsia="en-GB"/>
        </w:rPr>
        <w:lastRenderedPageBreak/>
        <w:t>teacher's questions with ease. One thing that I did observe was that, at times, these questions were closed questions. However, the students were still able to answer her questions comfortably</w:t>
      </w:r>
      <w:r w:rsidR="0041341A" w:rsidRPr="00736082">
        <w:rPr>
          <w:rFonts w:asciiTheme="minorBidi" w:eastAsia="Times New Roman" w:hAnsiTheme="minorBidi"/>
          <w:color w:val="0E101A"/>
          <w:lang w:val="en-GB" w:eastAsia="en-GB"/>
        </w:rPr>
        <w:t xml:space="preserve"> (see Appendix B)</w:t>
      </w:r>
      <w:r w:rsidRPr="00736082">
        <w:rPr>
          <w:rFonts w:asciiTheme="minorBidi" w:eastAsia="Times New Roman" w:hAnsiTheme="minorBidi"/>
          <w:color w:val="0E101A"/>
          <w:lang w:val="en-GB" w:eastAsia="en-GB"/>
        </w:rPr>
        <w:t>.</w:t>
      </w:r>
    </w:p>
    <w:p w:rsidR="005E3DE7" w:rsidRPr="00736082" w:rsidRDefault="005E3DE7" w:rsidP="001D369D">
      <w:pPr>
        <w:spacing w:after="0" w:line="360" w:lineRule="auto"/>
        <w:jc w:val="both"/>
        <w:rPr>
          <w:rFonts w:asciiTheme="minorBidi" w:eastAsia="Times New Roman" w:hAnsiTheme="minorBidi"/>
          <w:color w:val="0E101A"/>
          <w:lang w:val="en-GB" w:eastAsia="en-GB"/>
        </w:rPr>
      </w:pPr>
    </w:p>
    <w:p w:rsidR="005E3DE7" w:rsidRPr="00736082" w:rsidRDefault="005E3DE7" w:rsidP="006E199E">
      <w:pPr>
        <w:spacing w:after="0" w:line="360" w:lineRule="auto"/>
        <w:jc w:val="both"/>
        <w:rPr>
          <w:rFonts w:asciiTheme="minorBidi" w:hAnsiTheme="minorBidi"/>
        </w:rPr>
      </w:pPr>
      <w:r w:rsidRPr="00736082">
        <w:rPr>
          <w:rFonts w:asciiTheme="minorBidi" w:hAnsiTheme="minorBidi"/>
        </w:rPr>
        <w:t xml:space="preserve">In March 2014, the Welsh Government requested Professor Graham Donaldson to review the Curriculum and Assessment Arrangements. Professor Donaldson visited many schools in Wales and heard many views from students, teachers, head teachers, parents, and carers from Foundation Phase to Key Stage 4. The combination of more than 300 views from children and young people </w:t>
      </w:r>
      <w:r w:rsidR="006666BC" w:rsidRPr="00736082">
        <w:rPr>
          <w:rFonts w:asciiTheme="minorBidi" w:hAnsiTheme="minorBidi"/>
        </w:rPr>
        <w:t>as well as</w:t>
      </w:r>
      <w:r w:rsidRPr="00736082">
        <w:rPr>
          <w:rFonts w:asciiTheme="minorBidi" w:hAnsiTheme="minorBidi"/>
        </w:rPr>
        <w:t xml:space="preserve"> his research into international practices gave Professor Donaldson abundant evidence for his conclusions and recommendations. The review 'successful Futures', published in February 2015, suggested that the new curriculum should be built on four purposes and that children and young people in Wales will be: healthy, confident individuals, ready to lead fulfilling lives as valued members of society; enterprising, creative contributors, ready to play a full part in life and work; ethical, informed citizens of Wales and the world; and ambitious, capable learners, ready to learn throughout their lives. The new curriculum for Wales will commence in schools in September 2022 (Donaldson 2015).</w:t>
      </w:r>
    </w:p>
    <w:p w:rsidR="006E199E" w:rsidRPr="00736082" w:rsidRDefault="006E199E" w:rsidP="006E199E">
      <w:pPr>
        <w:spacing w:after="0" w:line="360" w:lineRule="auto"/>
        <w:jc w:val="both"/>
        <w:rPr>
          <w:rFonts w:asciiTheme="minorBidi" w:hAnsiTheme="minorBidi"/>
        </w:rPr>
      </w:pPr>
    </w:p>
    <w:p w:rsidR="005E3DE7" w:rsidRDefault="005E3DE7" w:rsidP="001D369D">
      <w:pPr>
        <w:spacing w:after="0" w:line="360" w:lineRule="auto"/>
        <w:jc w:val="both"/>
        <w:rPr>
          <w:rFonts w:asciiTheme="minorBidi" w:hAnsiTheme="minorBidi"/>
        </w:rPr>
      </w:pPr>
      <w:r w:rsidRPr="00736082">
        <w:rPr>
          <w:rFonts w:asciiTheme="minorBidi" w:hAnsiTheme="minorBidi"/>
        </w:rPr>
        <w:t>The critical incident in this assignment relates to two of the four purposes. The first purpose is: 'Ambitious, capable learners who: set themselves high standards and seek and enjoy a challenge; and, are ready to learn throughout their lives'. The teacher in this incident recaps and builds on prior knowledge, which builds confidence and prepares the students to challenge themselves and go to the next step. Also, the students are developing language skills for lifelong learning and, as a result, will be able to express themselves as they learn. The second purpose linked to this incident is: 'Healthy, confident individuals who: are building their mental and emotional well-being by developing confidence, resilience, and empathy; and, have the confidence to participate in performance'. The teacher gave plenty of positive verbal feedback, therefore, enhancing well-being and building confidence in the students. Instead of shouting at and shaming the disengaged students, the teacher involved them in the lesson, thus improving their confidence to perform (Donaldson, 2015).</w:t>
      </w:r>
    </w:p>
    <w:p w:rsidR="00652CB1" w:rsidRPr="00736082" w:rsidRDefault="00652CB1" w:rsidP="001D369D">
      <w:pPr>
        <w:spacing w:after="0" w:line="360" w:lineRule="auto"/>
        <w:jc w:val="both"/>
        <w:rPr>
          <w:rFonts w:asciiTheme="minorBidi" w:hAnsiTheme="minorBidi"/>
        </w:rPr>
      </w:pPr>
    </w:p>
    <w:p w:rsidR="005E3DE7" w:rsidRPr="00652CB1" w:rsidRDefault="005E3DE7" w:rsidP="001D369D">
      <w:pPr>
        <w:spacing w:line="360" w:lineRule="auto"/>
        <w:jc w:val="both"/>
        <w:rPr>
          <w:rFonts w:asciiTheme="minorBidi" w:hAnsiTheme="minorBidi"/>
          <w:b/>
          <w:bCs/>
          <w:sz w:val="28"/>
          <w:szCs w:val="28"/>
        </w:rPr>
      </w:pPr>
      <w:r w:rsidRPr="00652CB1">
        <w:rPr>
          <w:rFonts w:asciiTheme="minorBidi" w:hAnsiTheme="minorBidi"/>
          <w:b/>
          <w:bCs/>
          <w:sz w:val="28"/>
          <w:szCs w:val="28"/>
        </w:rPr>
        <w:t>5. Literature Review</w:t>
      </w:r>
    </w:p>
    <w:p w:rsidR="005E3DE7" w:rsidRPr="00736082" w:rsidRDefault="005E3DE7" w:rsidP="00BF034C">
      <w:pPr>
        <w:spacing w:line="360" w:lineRule="auto"/>
        <w:jc w:val="both"/>
        <w:rPr>
          <w:rFonts w:asciiTheme="minorBidi" w:hAnsiTheme="minorBidi"/>
        </w:rPr>
      </w:pPr>
      <w:r w:rsidRPr="00736082">
        <w:rPr>
          <w:rFonts w:asciiTheme="minorBidi" w:hAnsiTheme="minorBidi"/>
        </w:rPr>
        <w:t xml:space="preserve">According to </w:t>
      </w:r>
      <w:proofErr w:type="spellStart"/>
      <w:r w:rsidRPr="00736082">
        <w:rPr>
          <w:rFonts w:asciiTheme="minorBidi" w:hAnsiTheme="minorBidi"/>
        </w:rPr>
        <w:t>Hulac</w:t>
      </w:r>
      <w:proofErr w:type="spellEnd"/>
      <w:r w:rsidRPr="00736082">
        <w:rPr>
          <w:rFonts w:asciiTheme="minorBidi" w:hAnsiTheme="minorBidi"/>
        </w:rPr>
        <w:t xml:space="preserve"> and </w:t>
      </w:r>
      <w:proofErr w:type="spellStart"/>
      <w:r w:rsidRPr="00736082">
        <w:rPr>
          <w:rFonts w:asciiTheme="minorBidi" w:hAnsiTheme="minorBidi"/>
        </w:rPr>
        <w:t>Briesch</w:t>
      </w:r>
      <w:proofErr w:type="spellEnd"/>
      <w:r w:rsidRPr="00736082">
        <w:rPr>
          <w:rFonts w:asciiTheme="minorBidi" w:hAnsiTheme="minorBidi"/>
        </w:rPr>
        <w:t xml:space="preserve"> (2017), classroom management is the most crucial aspect for educators. The first lesson taught to all new student teachers should be how to manage a </w:t>
      </w:r>
      <w:r w:rsidRPr="00736082">
        <w:rPr>
          <w:rFonts w:asciiTheme="minorBidi" w:hAnsiTheme="minorBidi"/>
        </w:rPr>
        <w:lastRenderedPageBreak/>
        <w:t xml:space="preserve">classroom effectively, and it should be a priority for any new teacher teaching a class for the first time. Of course, it is integral to have a deep understanding of the subject being taught and also to have the ability to make the content understandable; however, no teaching will </w:t>
      </w:r>
      <w:r w:rsidR="006D763B" w:rsidRPr="00736082">
        <w:rPr>
          <w:rFonts w:asciiTheme="minorBidi" w:hAnsiTheme="minorBidi"/>
        </w:rPr>
        <w:t>be properly conducted</w:t>
      </w:r>
      <w:r w:rsidRPr="00736082">
        <w:rPr>
          <w:rFonts w:asciiTheme="minorBidi" w:hAnsiTheme="minorBidi"/>
        </w:rPr>
        <w:t xml:space="preserve"> if the classroom is uncontrollable. Some learning might occur; however, the students will not necessarily learn the content intended for them. Instead, they will understand how to adapt to chaotic situations. Classroom management challenges are not an individual struggle but rather an issue experienced by all teachers. Regrettably, the ongoing struggle, combined with the absence of solutions, is perhaps the main reason teachers experience burnout and eventually quit the profession. To combat this persistent problem, a sufficient amount of competent, well-trained professionals </w:t>
      </w:r>
      <w:proofErr w:type="gramStart"/>
      <w:r w:rsidRPr="00736082">
        <w:rPr>
          <w:rFonts w:asciiTheme="minorBidi" w:hAnsiTheme="minorBidi"/>
        </w:rPr>
        <w:t>are</w:t>
      </w:r>
      <w:proofErr w:type="gramEnd"/>
      <w:r w:rsidRPr="00736082">
        <w:rPr>
          <w:rFonts w:asciiTheme="minorBidi" w:hAnsiTheme="minorBidi"/>
        </w:rPr>
        <w:t xml:space="preserve"> necessary to apply the practical strategies for effective classroom management (</w:t>
      </w:r>
      <w:proofErr w:type="spellStart"/>
      <w:r w:rsidRPr="00736082">
        <w:rPr>
          <w:rFonts w:asciiTheme="minorBidi" w:hAnsiTheme="minorBidi"/>
        </w:rPr>
        <w:t>Hulac</w:t>
      </w:r>
      <w:proofErr w:type="spellEnd"/>
      <w:r w:rsidRPr="00736082">
        <w:rPr>
          <w:rFonts w:asciiTheme="minorBidi" w:hAnsiTheme="minorBidi"/>
        </w:rPr>
        <w:t xml:space="preserve"> and </w:t>
      </w:r>
      <w:proofErr w:type="spellStart"/>
      <w:r w:rsidRPr="00736082">
        <w:rPr>
          <w:rFonts w:asciiTheme="minorBidi" w:hAnsiTheme="minorBidi"/>
        </w:rPr>
        <w:t>Briesch</w:t>
      </w:r>
      <w:proofErr w:type="spellEnd"/>
      <w:r w:rsidRPr="00736082">
        <w:rPr>
          <w:rFonts w:asciiTheme="minorBidi" w:hAnsiTheme="minorBidi"/>
        </w:rPr>
        <w:t>, 2017).</w:t>
      </w:r>
    </w:p>
    <w:p w:rsidR="005E3DE7" w:rsidRPr="00736082" w:rsidRDefault="005E3DE7" w:rsidP="007053C8">
      <w:pPr>
        <w:spacing w:line="360" w:lineRule="auto"/>
        <w:jc w:val="both"/>
        <w:rPr>
          <w:rFonts w:asciiTheme="minorBidi" w:hAnsiTheme="minorBidi"/>
        </w:rPr>
      </w:pPr>
      <w:r w:rsidRPr="00736082">
        <w:rPr>
          <w:rFonts w:asciiTheme="minorBidi" w:hAnsiTheme="minorBidi"/>
        </w:rPr>
        <w:t xml:space="preserve">The term 'classroom management' refers to the methods applied by teachers to make sure that students are not behaving in ways that may disturb others' learning; and that teachers are in a position to teach the intended material. There have been some criticisms regarding various classroom management techniques by some, claiming that student </w:t>
      </w:r>
      <w:proofErr w:type="spellStart"/>
      <w:r w:rsidRPr="00736082">
        <w:rPr>
          <w:rFonts w:asciiTheme="minorBidi" w:hAnsiTheme="minorBidi"/>
        </w:rPr>
        <w:t>behaviours</w:t>
      </w:r>
      <w:proofErr w:type="spellEnd"/>
      <w:r w:rsidRPr="00736082">
        <w:rPr>
          <w:rFonts w:asciiTheme="minorBidi" w:hAnsiTheme="minorBidi"/>
        </w:rPr>
        <w:t xml:space="preserve"> are not transferrable to other environments. In itself, classroom management should not be a life lesson, but rather, it should permit life lessons to be taught. When the classroom is quiet and all students are on task, a teacher can </w:t>
      </w:r>
      <w:proofErr w:type="spellStart"/>
      <w:r w:rsidRPr="00736082">
        <w:rPr>
          <w:rFonts w:asciiTheme="minorBidi" w:hAnsiTheme="minorBidi"/>
        </w:rPr>
        <w:t>personalise</w:t>
      </w:r>
      <w:proofErr w:type="spellEnd"/>
      <w:r w:rsidRPr="00736082">
        <w:rPr>
          <w:rFonts w:asciiTheme="minorBidi" w:hAnsiTheme="minorBidi"/>
        </w:rPr>
        <w:t xml:space="preserve"> instructions. Due to being in a calm and peaceful environment, students' social skills improve as less problematic social skills interactions are observed. </w:t>
      </w:r>
      <w:r w:rsidR="001F0C53" w:rsidRPr="00736082">
        <w:rPr>
          <w:rFonts w:asciiTheme="minorBidi" w:hAnsiTheme="minorBidi"/>
        </w:rPr>
        <w:t xml:space="preserve">Assuming </w:t>
      </w:r>
      <w:r w:rsidRPr="00736082">
        <w:rPr>
          <w:rFonts w:asciiTheme="minorBidi" w:hAnsiTheme="minorBidi"/>
        </w:rPr>
        <w:t xml:space="preserve">the application of classroom management is practical. In </w:t>
      </w:r>
      <w:r w:rsidR="001F0C53" w:rsidRPr="00736082">
        <w:rPr>
          <w:rFonts w:asciiTheme="minorBidi" w:hAnsiTheme="minorBidi"/>
        </w:rPr>
        <w:t xml:space="preserve">this </w:t>
      </w:r>
      <w:r w:rsidRPr="00736082">
        <w:rPr>
          <w:rFonts w:asciiTheme="minorBidi" w:hAnsiTheme="minorBidi"/>
        </w:rPr>
        <w:t>case, students' mental health will improve, as students will be bullied less, and aspects of social-emotional content, such as impulse control training and self-relaxations, can be implemented (</w:t>
      </w:r>
      <w:proofErr w:type="spellStart"/>
      <w:r w:rsidRPr="00736082">
        <w:rPr>
          <w:rFonts w:asciiTheme="minorBidi" w:hAnsiTheme="minorBidi"/>
        </w:rPr>
        <w:t>Hulac</w:t>
      </w:r>
      <w:proofErr w:type="spellEnd"/>
      <w:r w:rsidRPr="00736082">
        <w:rPr>
          <w:rFonts w:asciiTheme="minorBidi" w:hAnsiTheme="minorBidi"/>
        </w:rPr>
        <w:t xml:space="preserve"> and </w:t>
      </w:r>
      <w:proofErr w:type="spellStart"/>
      <w:r w:rsidRPr="00736082">
        <w:rPr>
          <w:rFonts w:asciiTheme="minorBidi" w:hAnsiTheme="minorBidi"/>
        </w:rPr>
        <w:t>Briesch</w:t>
      </w:r>
      <w:proofErr w:type="spellEnd"/>
      <w:r w:rsidRPr="00736082">
        <w:rPr>
          <w:rFonts w:asciiTheme="minorBidi" w:hAnsiTheme="minorBidi"/>
        </w:rPr>
        <w:t>. 2017).</w:t>
      </w:r>
    </w:p>
    <w:p w:rsidR="005E3DE7" w:rsidRPr="00736082" w:rsidRDefault="005E3DE7" w:rsidP="00070600">
      <w:pPr>
        <w:spacing w:line="360" w:lineRule="auto"/>
        <w:jc w:val="both"/>
        <w:rPr>
          <w:rFonts w:asciiTheme="minorBidi" w:hAnsiTheme="minorBidi"/>
        </w:rPr>
      </w:pPr>
      <w:r w:rsidRPr="00736082">
        <w:rPr>
          <w:rFonts w:asciiTheme="minorBidi" w:hAnsiTheme="minorBidi"/>
        </w:rPr>
        <w:t xml:space="preserve">Ivan Pavlov (1849 - 1936) was a Russian physiologist renowned for his work on a learning process known as classical conditioning. This </w:t>
      </w:r>
      <w:proofErr w:type="spellStart"/>
      <w:r w:rsidRPr="00736082">
        <w:rPr>
          <w:rFonts w:asciiTheme="minorBidi" w:hAnsiTheme="minorBidi"/>
        </w:rPr>
        <w:t>behaviour</w:t>
      </w:r>
      <w:proofErr w:type="spellEnd"/>
      <w:r w:rsidRPr="00736082">
        <w:rPr>
          <w:rFonts w:asciiTheme="minorBidi" w:hAnsiTheme="minorBidi"/>
        </w:rPr>
        <w:t xml:space="preserve"> theory suggests that rewards and punishments are applied to achieve a specific </w:t>
      </w:r>
      <w:proofErr w:type="spellStart"/>
      <w:r w:rsidRPr="00736082">
        <w:rPr>
          <w:rFonts w:asciiTheme="minorBidi" w:hAnsiTheme="minorBidi"/>
        </w:rPr>
        <w:t>behaviour</w:t>
      </w:r>
      <w:proofErr w:type="spellEnd"/>
      <w:r w:rsidRPr="00736082">
        <w:rPr>
          <w:rFonts w:asciiTheme="minorBidi" w:hAnsiTheme="minorBidi"/>
        </w:rPr>
        <w:t xml:space="preserve">. B. F. Skinner (1904 - 1990) and John B. Watson (1878 - 1958) are the first theorists to suggest </w:t>
      </w:r>
      <w:proofErr w:type="spellStart"/>
      <w:r w:rsidRPr="00736082">
        <w:rPr>
          <w:rFonts w:asciiTheme="minorBidi" w:hAnsiTheme="minorBidi"/>
        </w:rPr>
        <w:t>behaviour</w:t>
      </w:r>
      <w:proofErr w:type="spellEnd"/>
      <w:r w:rsidRPr="00736082">
        <w:rPr>
          <w:rFonts w:asciiTheme="minorBidi" w:hAnsiTheme="minorBidi"/>
        </w:rPr>
        <w:t xml:space="preserve"> approaches within learning. These </w:t>
      </w:r>
      <w:proofErr w:type="spellStart"/>
      <w:r w:rsidRPr="00736082">
        <w:rPr>
          <w:rFonts w:asciiTheme="minorBidi" w:hAnsiTheme="minorBidi"/>
        </w:rPr>
        <w:t>behaviour</w:t>
      </w:r>
      <w:proofErr w:type="spellEnd"/>
      <w:r w:rsidRPr="00736082">
        <w:rPr>
          <w:rFonts w:asciiTheme="minorBidi" w:hAnsiTheme="minorBidi"/>
        </w:rPr>
        <w:t xml:space="preserve"> techniques have been used for a long time in education as a classroom management method to promote good </w:t>
      </w:r>
      <w:proofErr w:type="spellStart"/>
      <w:r w:rsidRPr="00736082">
        <w:rPr>
          <w:rFonts w:asciiTheme="minorBidi" w:hAnsiTheme="minorBidi"/>
        </w:rPr>
        <w:t>behaviour</w:t>
      </w:r>
      <w:proofErr w:type="spellEnd"/>
      <w:r w:rsidRPr="00736082">
        <w:rPr>
          <w:rFonts w:asciiTheme="minorBidi" w:hAnsiTheme="minorBidi"/>
        </w:rPr>
        <w:t xml:space="preserve"> and avoid unwanted </w:t>
      </w:r>
      <w:proofErr w:type="spellStart"/>
      <w:r w:rsidRPr="00736082">
        <w:rPr>
          <w:rFonts w:asciiTheme="minorBidi" w:hAnsiTheme="minorBidi"/>
        </w:rPr>
        <w:t>behaviour</w:t>
      </w:r>
      <w:proofErr w:type="spellEnd"/>
      <w:r w:rsidRPr="00736082">
        <w:rPr>
          <w:rFonts w:asciiTheme="minorBidi" w:hAnsiTheme="minorBidi"/>
        </w:rPr>
        <w:t xml:space="preserve">. Examples of this theory in the classroom are reinforcements, extraction, consequences, contracts, and </w:t>
      </w:r>
      <w:proofErr w:type="spellStart"/>
      <w:r w:rsidRPr="00736082">
        <w:rPr>
          <w:rFonts w:asciiTheme="minorBidi" w:hAnsiTheme="minorBidi"/>
        </w:rPr>
        <w:t>behaviour</w:t>
      </w:r>
      <w:proofErr w:type="spellEnd"/>
      <w:r w:rsidRPr="00736082">
        <w:rPr>
          <w:rFonts w:asciiTheme="minorBidi" w:hAnsiTheme="minorBidi"/>
        </w:rPr>
        <w:t xml:space="preserve"> modification. For this theory to be successful, rewards must be meaningful to the students. The application of both positive and negative reinforcement increases the probability of a </w:t>
      </w:r>
      <w:proofErr w:type="spellStart"/>
      <w:r w:rsidR="00AE0378" w:rsidRPr="00736082">
        <w:rPr>
          <w:rFonts w:asciiTheme="minorBidi" w:hAnsiTheme="minorBidi"/>
        </w:rPr>
        <w:t>behaviour</w:t>
      </w:r>
      <w:proofErr w:type="spellEnd"/>
      <w:r w:rsidR="00AE0378" w:rsidRPr="00736082">
        <w:rPr>
          <w:rFonts w:asciiTheme="minorBidi" w:hAnsiTheme="minorBidi"/>
        </w:rPr>
        <w:t xml:space="preserve"> </w:t>
      </w:r>
      <w:r w:rsidR="00070600" w:rsidRPr="00736082">
        <w:rPr>
          <w:rFonts w:asciiTheme="minorBidi" w:hAnsiTheme="minorBidi"/>
        </w:rPr>
        <w:t>response</w:t>
      </w:r>
      <w:r w:rsidRPr="00736082">
        <w:rPr>
          <w:rFonts w:asciiTheme="minorBidi" w:hAnsiTheme="minorBidi"/>
        </w:rPr>
        <w:t xml:space="preserve">. The application of </w:t>
      </w:r>
      <w:proofErr w:type="spellStart"/>
      <w:r w:rsidRPr="00736082">
        <w:rPr>
          <w:rFonts w:asciiTheme="minorBidi" w:hAnsiTheme="minorBidi"/>
        </w:rPr>
        <w:t>behaviourist</w:t>
      </w:r>
      <w:proofErr w:type="spellEnd"/>
      <w:r w:rsidRPr="00736082">
        <w:rPr>
          <w:rFonts w:asciiTheme="minorBidi" w:hAnsiTheme="minorBidi"/>
        </w:rPr>
        <w:t xml:space="preserve"> theory has been successful for both teachers and </w:t>
      </w:r>
      <w:r w:rsidRPr="00736082">
        <w:rPr>
          <w:rFonts w:asciiTheme="minorBidi" w:hAnsiTheme="minorBidi"/>
        </w:rPr>
        <w:lastRenderedPageBreak/>
        <w:t xml:space="preserve">students. However, many scholars have </w:t>
      </w:r>
      <w:proofErr w:type="spellStart"/>
      <w:r w:rsidRPr="00736082">
        <w:rPr>
          <w:rFonts w:asciiTheme="minorBidi" w:hAnsiTheme="minorBidi"/>
        </w:rPr>
        <w:t>criticised</w:t>
      </w:r>
      <w:proofErr w:type="spellEnd"/>
      <w:r w:rsidRPr="00736082">
        <w:rPr>
          <w:rFonts w:asciiTheme="minorBidi" w:hAnsiTheme="minorBidi"/>
        </w:rPr>
        <w:t xml:space="preserve"> </w:t>
      </w:r>
      <w:proofErr w:type="spellStart"/>
      <w:r w:rsidRPr="00736082">
        <w:rPr>
          <w:rFonts w:asciiTheme="minorBidi" w:hAnsiTheme="minorBidi"/>
        </w:rPr>
        <w:t>behaviourism</w:t>
      </w:r>
      <w:proofErr w:type="spellEnd"/>
      <w:r w:rsidRPr="00736082">
        <w:rPr>
          <w:rFonts w:asciiTheme="minorBidi" w:hAnsiTheme="minorBidi"/>
        </w:rPr>
        <w:t xml:space="preserve"> as it has been viewed as a simplified response to complex human </w:t>
      </w:r>
      <w:proofErr w:type="spellStart"/>
      <w:r w:rsidRPr="00736082">
        <w:rPr>
          <w:rFonts w:asciiTheme="minorBidi" w:hAnsiTheme="minorBidi"/>
        </w:rPr>
        <w:t>behaviours</w:t>
      </w:r>
      <w:proofErr w:type="spellEnd"/>
      <w:r w:rsidRPr="00736082">
        <w:rPr>
          <w:rFonts w:asciiTheme="minorBidi" w:hAnsiTheme="minorBidi"/>
        </w:rPr>
        <w:t xml:space="preserve">. Some have even suggested that the restrictive conditions of radical </w:t>
      </w:r>
      <w:proofErr w:type="spellStart"/>
      <w:r w:rsidRPr="00736082">
        <w:rPr>
          <w:rFonts w:asciiTheme="minorBidi" w:hAnsiTheme="minorBidi"/>
        </w:rPr>
        <w:t>behaviourism</w:t>
      </w:r>
      <w:proofErr w:type="spellEnd"/>
      <w:r w:rsidRPr="00736082">
        <w:rPr>
          <w:rFonts w:asciiTheme="minorBidi" w:hAnsiTheme="minorBidi"/>
        </w:rPr>
        <w:t xml:space="preserve"> remove free will and views human beings as mechanisms (Zhou and Brown, 2015).</w:t>
      </w:r>
    </w:p>
    <w:p w:rsidR="005E3DE7" w:rsidRPr="00736082" w:rsidRDefault="005E3DE7" w:rsidP="001D369D">
      <w:pPr>
        <w:spacing w:line="360" w:lineRule="auto"/>
        <w:jc w:val="both"/>
        <w:rPr>
          <w:rFonts w:asciiTheme="minorBidi" w:hAnsiTheme="minorBidi"/>
        </w:rPr>
      </w:pPr>
      <w:r w:rsidRPr="00736082">
        <w:rPr>
          <w:rFonts w:asciiTheme="minorBidi" w:hAnsiTheme="minorBidi"/>
        </w:rPr>
        <w:t xml:space="preserve">Stage and </w:t>
      </w:r>
      <w:proofErr w:type="spellStart"/>
      <w:r w:rsidRPr="00736082">
        <w:rPr>
          <w:rFonts w:asciiTheme="minorBidi" w:hAnsiTheme="minorBidi"/>
        </w:rPr>
        <w:t>Quizor</w:t>
      </w:r>
      <w:proofErr w:type="spellEnd"/>
      <w:r w:rsidR="00DD684D" w:rsidRPr="00736082">
        <w:rPr>
          <w:rFonts w:asciiTheme="minorBidi" w:hAnsiTheme="minorBidi"/>
        </w:rPr>
        <w:t xml:space="preserve"> (1997)</w:t>
      </w:r>
      <w:r w:rsidRPr="00736082">
        <w:rPr>
          <w:rFonts w:asciiTheme="minorBidi" w:hAnsiTheme="minorBidi"/>
        </w:rPr>
        <w:t xml:space="preserve"> found that teachers develop good relationships with their students through specific strategies. These include using a variety of physical and verbal responses to students' </w:t>
      </w:r>
      <w:proofErr w:type="spellStart"/>
      <w:r w:rsidRPr="00736082">
        <w:rPr>
          <w:rFonts w:asciiTheme="minorBidi" w:hAnsiTheme="minorBidi"/>
        </w:rPr>
        <w:t>behaviour</w:t>
      </w:r>
      <w:proofErr w:type="spellEnd"/>
      <w:r w:rsidRPr="00736082">
        <w:rPr>
          <w:rFonts w:asciiTheme="minorBidi" w:hAnsiTheme="minorBidi"/>
        </w:rPr>
        <w:t xml:space="preserve">, for example, moving closer to misbehaving students or using physical signals, such as putting a finger in front of the lips to indicate an unwanted </w:t>
      </w:r>
      <w:proofErr w:type="spellStart"/>
      <w:r w:rsidRPr="00736082">
        <w:rPr>
          <w:rFonts w:asciiTheme="minorBidi" w:hAnsiTheme="minorBidi"/>
        </w:rPr>
        <w:t>behaviour</w:t>
      </w:r>
      <w:proofErr w:type="spellEnd"/>
      <w:r w:rsidRPr="00736082">
        <w:rPr>
          <w:rFonts w:asciiTheme="minorBidi" w:hAnsiTheme="minorBidi"/>
        </w:rPr>
        <w:t xml:space="preserve">. According to </w:t>
      </w:r>
      <w:proofErr w:type="spellStart"/>
      <w:r w:rsidRPr="00736082">
        <w:rPr>
          <w:rFonts w:asciiTheme="minorBidi" w:hAnsiTheme="minorBidi"/>
        </w:rPr>
        <w:t>Marzano</w:t>
      </w:r>
      <w:proofErr w:type="spellEnd"/>
      <w:r w:rsidRPr="00736082">
        <w:rPr>
          <w:rFonts w:asciiTheme="minorBidi" w:hAnsiTheme="minorBidi"/>
        </w:rPr>
        <w:t xml:space="preserve"> and </w:t>
      </w:r>
      <w:proofErr w:type="spellStart"/>
      <w:r w:rsidRPr="00736082">
        <w:rPr>
          <w:rFonts w:asciiTheme="minorBidi" w:hAnsiTheme="minorBidi"/>
        </w:rPr>
        <w:t>Marzano</w:t>
      </w:r>
      <w:proofErr w:type="spellEnd"/>
      <w:r w:rsidRPr="00736082">
        <w:rPr>
          <w:rFonts w:asciiTheme="minorBidi" w:hAnsiTheme="minorBidi"/>
        </w:rPr>
        <w:t xml:space="preserve"> (2003), teachers must establish clear expectations and consequences for their students. The teacher must establish a clear set of rules and procedures, and it is essential to address students' </w:t>
      </w:r>
      <w:proofErr w:type="spellStart"/>
      <w:r w:rsidRPr="00736082">
        <w:rPr>
          <w:rFonts w:asciiTheme="minorBidi" w:hAnsiTheme="minorBidi"/>
        </w:rPr>
        <w:t>behaviour</w:t>
      </w:r>
      <w:proofErr w:type="spellEnd"/>
      <w:r w:rsidRPr="00736082">
        <w:rPr>
          <w:rFonts w:asciiTheme="minorBidi" w:hAnsiTheme="minorBidi"/>
        </w:rPr>
        <w:t xml:space="preserve"> by reinforcing good </w:t>
      </w:r>
      <w:proofErr w:type="spellStart"/>
      <w:r w:rsidRPr="00736082">
        <w:rPr>
          <w:rFonts w:asciiTheme="minorBidi" w:hAnsiTheme="minorBidi"/>
        </w:rPr>
        <w:t>behaviour</w:t>
      </w:r>
      <w:proofErr w:type="spellEnd"/>
      <w:r w:rsidRPr="00736082">
        <w:rPr>
          <w:rFonts w:asciiTheme="minorBidi" w:hAnsiTheme="minorBidi"/>
        </w:rPr>
        <w:t xml:space="preserve"> and enforcing consequences for unwanted </w:t>
      </w:r>
      <w:proofErr w:type="spellStart"/>
      <w:r w:rsidRPr="00736082">
        <w:rPr>
          <w:rFonts w:asciiTheme="minorBidi" w:hAnsiTheme="minorBidi"/>
        </w:rPr>
        <w:t>behaviour</w:t>
      </w:r>
      <w:proofErr w:type="spellEnd"/>
      <w:r w:rsidRPr="00736082">
        <w:rPr>
          <w:rFonts w:asciiTheme="minorBidi" w:hAnsiTheme="minorBidi"/>
        </w:rPr>
        <w:t xml:space="preserve">. </w:t>
      </w:r>
    </w:p>
    <w:p w:rsidR="005E3DE7" w:rsidRPr="00736082" w:rsidRDefault="005E3DE7" w:rsidP="00B278FB">
      <w:pPr>
        <w:spacing w:line="360" w:lineRule="auto"/>
        <w:jc w:val="both"/>
        <w:rPr>
          <w:rFonts w:asciiTheme="minorBidi" w:hAnsiTheme="minorBidi"/>
        </w:rPr>
      </w:pPr>
      <w:r w:rsidRPr="00736082">
        <w:rPr>
          <w:rFonts w:asciiTheme="minorBidi" w:hAnsiTheme="minorBidi"/>
        </w:rPr>
        <w:t xml:space="preserve">Routines are the basis of classroom management, as structure is essential for students' lives. Routines provide structure in every aspect of students' lives, </w:t>
      </w:r>
      <w:r w:rsidR="009D218F" w:rsidRPr="00736082">
        <w:rPr>
          <w:rFonts w:asciiTheme="minorBidi" w:hAnsiTheme="minorBidi"/>
        </w:rPr>
        <w:t xml:space="preserve">starting </w:t>
      </w:r>
      <w:r w:rsidRPr="00736082">
        <w:rPr>
          <w:rFonts w:asciiTheme="minorBidi" w:hAnsiTheme="minorBidi"/>
        </w:rPr>
        <w:t xml:space="preserve">when they wake up until they go to bed. The structure of routines in a classroom environment </w:t>
      </w:r>
      <w:r w:rsidR="00CE61AE" w:rsidRPr="00736082">
        <w:rPr>
          <w:rFonts w:asciiTheme="minorBidi" w:hAnsiTheme="minorBidi"/>
        </w:rPr>
        <w:t xml:space="preserve">facilitate </w:t>
      </w:r>
      <w:r w:rsidRPr="00736082">
        <w:rPr>
          <w:rFonts w:asciiTheme="minorBidi" w:hAnsiTheme="minorBidi"/>
        </w:rPr>
        <w:t xml:space="preserve">learning to flourish. Furthermore, routines save precious instructional time, which can be one of the main concerns for teachers. To accomplish the desired academic outcomes, teachers must employ routines to improve student </w:t>
      </w:r>
      <w:proofErr w:type="spellStart"/>
      <w:r w:rsidRPr="00736082">
        <w:rPr>
          <w:rFonts w:asciiTheme="minorBidi" w:hAnsiTheme="minorBidi"/>
        </w:rPr>
        <w:t>behaviour</w:t>
      </w:r>
      <w:proofErr w:type="spellEnd"/>
      <w:r w:rsidRPr="00736082">
        <w:rPr>
          <w:rFonts w:asciiTheme="minorBidi" w:hAnsiTheme="minorBidi"/>
        </w:rPr>
        <w:t xml:space="preserve"> and </w:t>
      </w:r>
      <w:proofErr w:type="spellStart"/>
      <w:r w:rsidRPr="00736082">
        <w:rPr>
          <w:rFonts w:asciiTheme="minorBidi" w:hAnsiTheme="minorBidi"/>
        </w:rPr>
        <w:t>organise</w:t>
      </w:r>
      <w:proofErr w:type="spellEnd"/>
      <w:r w:rsidRPr="00736082">
        <w:rPr>
          <w:rFonts w:asciiTheme="minorBidi" w:hAnsiTheme="minorBidi"/>
        </w:rPr>
        <w:t xml:space="preserve"> every aspect of their classroom. Many studies have found that routines positively affect children's social and emotional development and reduce </w:t>
      </w:r>
      <w:proofErr w:type="spellStart"/>
      <w:r w:rsidRPr="00736082">
        <w:rPr>
          <w:rFonts w:asciiTheme="minorBidi" w:hAnsiTheme="minorBidi"/>
        </w:rPr>
        <w:t>behavioural</w:t>
      </w:r>
      <w:proofErr w:type="spellEnd"/>
      <w:r w:rsidRPr="00736082">
        <w:rPr>
          <w:rFonts w:asciiTheme="minorBidi" w:hAnsiTheme="minorBidi"/>
        </w:rPr>
        <w:t xml:space="preserve"> issues and improve cognitive development. Additionally, routines can have a direct outcome on children's engagement and motivation. To ensure optimal results, routines should be established from the first lesson to set a high standard for the remainder of the academic year.  Many teachers feel that they need to discipline less as a result of an effective routine. Occasionally a routine might not go to plan, such as, in an unpredictable event, like the sounding of a fire alarm or a school trip (Lester </w:t>
      </w:r>
      <w:r w:rsidRPr="00736082">
        <w:rPr>
          <w:rFonts w:asciiTheme="minorBidi" w:hAnsiTheme="minorBidi"/>
          <w:i/>
          <w:iCs/>
        </w:rPr>
        <w:t>et al</w:t>
      </w:r>
      <w:r w:rsidRPr="00736082">
        <w:rPr>
          <w:rFonts w:asciiTheme="minorBidi" w:hAnsiTheme="minorBidi"/>
        </w:rPr>
        <w:t>, 2017).</w:t>
      </w:r>
    </w:p>
    <w:p w:rsidR="005E3DE7" w:rsidRPr="00736082" w:rsidRDefault="005E3DE7" w:rsidP="00850EEB">
      <w:pPr>
        <w:spacing w:line="360" w:lineRule="auto"/>
        <w:jc w:val="both"/>
        <w:rPr>
          <w:rFonts w:asciiTheme="minorBidi" w:hAnsiTheme="minorBidi"/>
        </w:rPr>
      </w:pPr>
      <w:r w:rsidRPr="00736082">
        <w:rPr>
          <w:rFonts w:asciiTheme="minorBidi" w:hAnsiTheme="minorBidi"/>
        </w:rPr>
        <w:t xml:space="preserve">The seating arrangement in a classroom environment is crucial as it can prevent unwanted </w:t>
      </w:r>
      <w:proofErr w:type="spellStart"/>
      <w:r w:rsidRPr="00736082">
        <w:rPr>
          <w:rFonts w:asciiTheme="minorBidi" w:hAnsiTheme="minorBidi"/>
        </w:rPr>
        <w:t>behaviours</w:t>
      </w:r>
      <w:proofErr w:type="spellEnd"/>
      <w:r w:rsidRPr="00736082">
        <w:rPr>
          <w:rFonts w:asciiTheme="minorBidi" w:hAnsiTheme="minorBidi"/>
        </w:rPr>
        <w:t xml:space="preserve"> that can reduce the students' focus and decrease valuable instructional time. Classroom arrangement can motivate good </w:t>
      </w:r>
      <w:proofErr w:type="spellStart"/>
      <w:r w:rsidRPr="00736082">
        <w:rPr>
          <w:rFonts w:asciiTheme="minorBidi" w:hAnsiTheme="minorBidi"/>
        </w:rPr>
        <w:t>behaviour</w:t>
      </w:r>
      <w:proofErr w:type="spellEnd"/>
      <w:r w:rsidRPr="00736082">
        <w:rPr>
          <w:rFonts w:asciiTheme="minorBidi" w:hAnsiTheme="minorBidi"/>
        </w:rPr>
        <w:t xml:space="preserve"> and reduce disruptive </w:t>
      </w:r>
      <w:proofErr w:type="spellStart"/>
      <w:r w:rsidRPr="00736082">
        <w:rPr>
          <w:rFonts w:asciiTheme="minorBidi" w:hAnsiTheme="minorBidi"/>
        </w:rPr>
        <w:t>behaviour</w:t>
      </w:r>
      <w:proofErr w:type="spellEnd"/>
      <w:r w:rsidRPr="00736082">
        <w:rPr>
          <w:rFonts w:asciiTheme="minorBidi" w:hAnsiTheme="minorBidi"/>
        </w:rPr>
        <w:t xml:space="preserve">. Furthermore, unlike other elements that affect </w:t>
      </w:r>
      <w:proofErr w:type="spellStart"/>
      <w:r w:rsidRPr="00736082">
        <w:rPr>
          <w:rFonts w:asciiTheme="minorBidi" w:hAnsiTheme="minorBidi"/>
        </w:rPr>
        <w:t>behaviour</w:t>
      </w:r>
      <w:proofErr w:type="spellEnd"/>
      <w:r w:rsidRPr="00736082">
        <w:rPr>
          <w:rFonts w:asciiTheme="minorBidi" w:hAnsiTheme="minorBidi"/>
        </w:rPr>
        <w:t>, such as social dynamics, or students' personalities, the seating arrangement is something that teachers control. There is sufficient evidence to support classroom arrangement's impact on academic achievement (</w:t>
      </w:r>
      <w:proofErr w:type="spellStart"/>
      <w:r w:rsidRPr="00736082">
        <w:rPr>
          <w:rFonts w:asciiTheme="minorBidi" w:hAnsiTheme="minorBidi"/>
        </w:rPr>
        <w:t>Wannarka</w:t>
      </w:r>
      <w:proofErr w:type="spellEnd"/>
      <w:r w:rsidRPr="00736082">
        <w:rPr>
          <w:rFonts w:asciiTheme="minorBidi" w:hAnsiTheme="minorBidi"/>
        </w:rPr>
        <w:t xml:space="preserve"> and </w:t>
      </w:r>
      <w:proofErr w:type="spellStart"/>
      <w:r w:rsidRPr="00736082">
        <w:rPr>
          <w:rFonts w:asciiTheme="minorBidi" w:hAnsiTheme="minorBidi"/>
        </w:rPr>
        <w:t>Ruhl</w:t>
      </w:r>
      <w:proofErr w:type="spellEnd"/>
      <w:r w:rsidRPr="00736082">
        <w:rPr>
          <w:rFonts w:asciiTheme="minorBidi" w:hAnsiTheme="minorBidi"/>
        </w:rPr>
        <w:t>, 2008). A study by Moore and Glynn (1984) discovered</w:t>
      </w:r>
      <w:r w:rsidR="00850EEB" w:rsidRPr="00736082">
        <w:rPr>
          <w:rFonts w:asciiTheme="minorBidi" w:hAnsiTheme="minorBidi"/>
        </w:rPr>
        <w:t xml:space="preserve"> </w:t>
      </w:r>
      <w:r w:rsidRPr="00736082">
        <w:rPr>
          <w:rFonts w:asciiTheme="minorBidi" w:hAnsiTheme="minorBidi"/>
        </w:rPr>
        <w:t xml:space="preserve">that a student's seating location </w:t>
      </w:r>
      <w:r w:rsidRPr="00736082">
        <w:rPr>
          <w:rFonts w:asciiTheme="minorBidi" w:hAnsiTheme="minorBidi"/>
        </w:rPr>
        <w:lastRenderedPageBreak/>
        <w:t>within a classroom affects the number of questions acquired from the teacher. Consequently, this may impact the student's chance to answer questions and learn.</w:t>
      </w:r>
    </w:p>
    <w:p w:rsidR="005E3DE7" w:rsidRPr="00736082" w:rsidRDefault="005E3DE7" w:rsidP="001D369D">
      <w:pPr>
        <w:spacing w:line="360" w:lineRule="auto"/>
        <w:jc w:val="both"/>
        <w:rPr>
          <w:rFonts w:asciiTheme="minorBidi" w:hAnsiTheme="minorBidi"/>
        </w:rPr>
      </w:pPr>
      <w:r w:rsidRPr="00736082">
        <w:rPr>
          <w:rFonts w:asciiTheme="minorBidi" w:hAnsiTheme="minorBidi"/>
        </w:rPr>
        <w:t xml:space="preserve">The study by </w:t>
      </w:r>
      <w:proofErr w:type="spellStart"/>
      <w:r w:rsidRPr="00736082">
        <w:rPr>
          <w:rFonts w:asciiTheme="minorBidi" w:hAnsiTheme="minorBidi"/>
        </w:rPr>
        <w:t>Wannarka</w:t>
      </w:r>
      <w:proofErr w:type="spellEnd"/>
      <w:r w:rsidRPr="00736082">
        <w:rPr>
          <w:rFonts w:asciiTheme="minorBidi" w:hAnsiTheme="minorBidi"/>
        </w:rPr>
        <w:t xml:space="preserve"> and </w:t>
      </w:r>
      <w:proofErr w:type="spellStart"/>
      <w:r w:rsidRPr="00736082">
        <w:rPr>
          <w:rFonts w:asciiTheme="minorBidi" w:hAnsiTheme="minorBidi"/>
        </w:rPr>
        <w:t>Ruhl</w:t>
      </w:r>
      <w:proofErr w:type="spellEnd"/>
      <w:r w:rsidRPr="00736082">
        <w:rPr>
          <w:rFonts w:asciiTheme="minorBidi" w:hAnsiTheme="minorBidi"/>
        </w:rPr>
        <w:t xml:space="preserve"> (2008), found that when students were required to work individually, the seating arrangement of rows increased on-task </w:t>
      </w:r>
      <w:proofErr w:type="spellStart"/>
      <w:r w:rsidRPr="00736082">
        <w:rPr>
          <w:rFonts w:asciiTheme="minorBidi" w:hAnsiTheme="minorBidi"/>
        </w:rPr>
        <w:t>behaviour</w:t>
      </w:r>
      <w:proofErr w:type="spellEnd"/>
      <w:r w:rsidRPr="00736082">
        <w:rPr>
          <w:rFonts w:asciiTheme="minorBidi" w:hAnsiTheme="minorBidi"/>
        </w:rPr>
        <w:t xml:space="preserve"> and reduced off-task </w:t>
      </w:r>
      <w:proofErr w:type="spellStart"/>
      <w:r w:rsidRPr="00736082">
        <w:rPr>
          <w:rFonts w:asciiTheme="minorBidi" w:hAnsiTheme="minorBidi"/>
        </w:rPr>
        <w:t>behaviours</w:t>
      </w:r>
      <w:proofErr w:type="spellEnd"/>
      <w:r w:rsidRPr="00736082">
        <w:rPr>
          <w:rFonts w:asciiTheme="minorBidi" w:hAnsiTheme="minorBidi"/>
        </w:rPr>
        <w:t xml:space="preserve"> such as being out of their seat without permission or talking to another student. On the contrary, a previous study comparing rows to group seating discovered that sitting in rows reduced good </w:t>
      </w:r>
      <w:proofErr w:type="spellStart"/>
      <w:r w:rsidRPr="00736082">
        <w:rPr>
          <w:rFonts w:asciiTheme="minorBidi" w:hAnsiTheme="minorBidi"/>
        </w:rPr>
        <w:t>behaviours</w:t>
      </w:r>
      <w:proofErr w:type="spellEnd"/>
      <w:r w:rsidRPr="00736082">
        <w:rPr>
          <w:rFonts w:asciiTheme="minorBidi" w:hAnsiTheme="minorBidi"/>
        </w:rPr>
        <w:t>. However, the difference with this study, as opposed to other studies, was that the students had a brainstorming task that called for peer interaction rather than an independent activity (</w:t>
      </w:r>
      <w:proofErr w:type="spellStart"/>
      <w:r w:rsidRPr="00736082">
        <w:rPr>
          <w:rFonts w:asciiTheme="minorBidi" w:hAnsiTheme="minorBidi"/>
        </w:rPr>
        <w:t>Rosenfield</w:t>
      </w:r>
      <w:proofErr w:type="spellEnd"/>
      <w:r w:rsidRPr="00736082">
        <w:rPr>
          <w:rFonts w:asciiTheme="minorBidi" w:hAnsiTheme="minorBidi"/>
        </w:rPr>
        <w:t xml:space="preserve"> et al, 1985).</w:t>
      </w:r>
    </w:p>
    <w:p w:rsidR="005E3DE7" w:rsidRPr="00736082" w:rsidRDefault="005E3DE7" w:rsidP="001D369D">
      <w:pPr>
        <w:spacing w:line="360" w:lineRule="auto"/>
        <w:jc w:val="both"/>
        <w:rPr>
          <w:rFonts w:asciiTheme="minorBidi" w:hAnsiTheme="minorBidi"/>
        </w:rPr>
      </w:pPr>
      <w:r w:rsidRPr="00736082">
        <w:rPr>
          <w:rFonts w:asciiTheme="minorBidi" w:hAnsiTheme="minorBidi"/>
        </w:rPr>
        <w:t xml:space="preserve">According to </w:t>
      </w:r>
      <w:proofErr w:type="spellStart"/>
      <w:r w:rsidRPr="00736082">
        <w:rPr>
          <w:rFonts w:asciiTheme="minorBidi" w:hAnsiTheme="minorBidi"/>
        </w:rPr>
        <w:t>Alzahrani</w:t>
      </w:r>
      <w:proofErr w:type="spellEnd"/>
      <w:r w:rsidRPr="00736082">
        <w:rPr>
          <w:rFonts w:asciiTheme="minorBidi" w:hAnsiTheme="minorBidi"/>
        </w:rPr>
        <w:t xml:space="preserve"> (2021), allowing students a flexible seating plan in a classroom has its advantages as the present generation requires active practices for successful classroom management. A study by Allen (2018) found that academic achievement and behavior improved by permitting students to choose their own seating. Furthermore, </w:t>
      </w:r>
      <w:proofErr w:type="spellStart"/>
      <w:r w:rsidRPr="00736082">
        <w:rPr>
          <w:rFonts w:asciiTheme="minorBidi" w:hAnsiTheme="minorBidi"/>
        </w:rPr>
        <w:t>Alzahrani</w:t>
      </w:r>
      <w:proofErr w:type="spellEnd"/>
      <w:r w:rsidRPr="00736082">
        <w:rPr>
          <w:rFonts w:asciiTheme="minorBidi" w:hAnsiTheme="minorBidi"/>
        </w:rPr>
        <w:t xml:space="preserve"> (2021) reported that a flexible seating plan benefits children with Attention Deficit and Hyperactivity Disorder (ADHD). In this fast-paced technological age, educators should be facilitating ways to increase students' creativity. </w:t>
      </w:r>
      <w:proofErr w:type="spellStart"/>
      <w:r w:rsidRPr="00736082">
        <w:rPr>
          <w:rFonts w:asciiTheme="minorBidi" w:hAnsiTheme="minorBidi"/>
        </w:rPr>
        <w:t>Jaspal</w:t>
      </w:r>
      <w:proofErr w:type="spellEnd"/>
      <w:r w:rsidRPr="00736082">
        <w:rPr>
          <w:rFonts w:asciiTheme="minorBidi" w:hAnsiTheme="minorBidi"/>
        </w:rPr>
        <w:t xml:space="preserve"> (2019, as cited in </w:t>
      </w:r>
      <w:proofErr w:type="spellStart"/>
      <w:r w:rsidRPr="00736082">
        <w:rPr>
          <w:rFonts w:asciiTheme="minorBidi" w:hAnsiTheme="minorBidi"/>
        </w:rPr>
        <w:t>Alzahrani</w:t>
      </w:r>
      <w:proofErr w:type="spellEnd"/>
      <w:r w:rsidRPr="00736082">
        <w:rPr>
          <w:rFonts w:asciiTheme="minorBidi" w:hAnsiTheme="minorBidi"/>
        </w:rPr>
        <w:t xml:space="preserve">, 2021) proved that a flexible seating plan improves learning as students are focused for longer. One outlook regards a flexible seating plan as a good classroom management strategy, and there are many studies </w:t>
      </w:r>
      <w:r w:rsidR="000E2846" w:rsidRPr="00736082">
        <w:rPr>
          <w:rFonts w:asciiTheme="minorBidi" w:hAnsiTheme="minorBidi"/>
        </w:rPr>
        <w:t xml:space="preserve">in the literature </w:t>
      </w:r>
      <w:r w:rsidRPr="00736082">
        <w:rPr>
          <w:rFonts w:asciiTheme="minorBidi" w:hAnsiTheme="minorBidi"/>
        </w:rPr>
        <w:t>to support this.</w:t>
      </w:r>
    </w:p>
    <w:p w:rsidR="005E3DE7" w:rsidRPr="00736082" w:rsidRDefault="005E3DE7" w:rsidP="001D369D">
      <w:pPr>
        <w:spacing w:line="360" w:lineRule="auto"/>
        <w:jc w:val="both"/>
        <w:rPr>
          <w:rFonts w:asciiTheme="minorBidi" w:hAnsiTheme="minorBidi"/>
        </w:rPr>
      </w:pPr>
      <w:r w:rsidRPr="00736082">
        <w:rPr>
          <w:rFonts w:asciiTheme="minorBidi" w:hAnsiTheme="minorBidi"/>
        </w:rPr>
        <w:t xml:space="preserve">Student-centered instruction is a type of learning where students are involved with what they are learning. John Dewey and Lev Vygotsky first described this concept of active learning in 1900 with the theory of constructivism. According to this theory, children learn by participating in an activity rather than merely observing (Brown, 2008). Student </w:t>
      </w:r>
      <w:proofErr w:type="spellStart"/>
      <w:r w:rsidRPr="00736082">
        <w:rPr>
          <w:rFonts w:asciiTheme="minorBidi" w:hAnsiTheme="minorBidi"/>
        </w:rPr>
        <w:t>centred</w:t>
      </w:r>
      <w:proofErr w:type="spellEnd"/>
      <w:r w:rsidRPr="00736082">
        <w:rPr>
          <w:rFonts w:asciiTheme="minorBidi" w:hAnsiTheme="minorBidi"/>
        </w:rPr>
        <w:t xml:space="preserve"> learning is also a good classroom management technique (</w:t>
      </w:r>
      <w:proofErr w:type="spellStart"/>
      <w:r w:rsidRPr="00736082">
        <w:rPr>
          <w:rFonts w:asciiTheme="minorBidi" w:hAnsiTheme="minorBidi"/>
        </w:rPr>
        <w:t>Hulac</w:t>
      </w:r>
      <w:proofErr w:type="spellEnd"/>
      <w:r w:rsidRPr="00736082">
        <w:rPr>
          <w:rFonts w:asciiTheme="minorBidi" w:hAnsiTheme="minorBidi"/>
        </w:rPr>
        <w:t xml:space="preserve"> and </w:t>
      </w:r>
      <w:proofErr w:type="spellStart"/>
      <w:r w:rsidRPr="00736082">
        <w:rPr>
          <w:rFonts w:asciiTheme="minorBidi" w:hAnsiTheme="minorBidi"/>
        </w:rPr>
        <w:t>Briesch</w:t>
      </w:r>
      <w:proofErr w:type="spellEnd"/>
      <w:r w:rsidRPr="00736082">
        <w:rPr>
          <w:rFonts w:asciiTheme="minorBidi" w:hAnsiTheme="minorBidi"/>
        </w:rPr>
        <w:t xml:space="preserve">, 2017). Collaborative learning is a technique rooted in the theory of constructivism. It involves a group of students working together to finish a task, or to work on a project. According to Laal and </w:t>
      </w:r>
      <w:proofErr w:type="spellStart"/>
      <w:r w:rsidRPr="00736082">
        <w:rPr>
          <w:rFonts w:asciiTheme="minorBidi" w:hAnsiTheme="minorBidi"/>
        </w:rPr>
        <w:t>Ghodsi</w:t>
      </w:r>
      <w:proofErr w:type="spellEnd"/>
      <w:r w:rsidRPr="00736082">
        <w:rPr>
          <w:rFonts w:asciiTheme="minorBidi" w:hAnsiTheme="minorBidi"/>
        </w:rPr>
        <w:t xml:space="preserve"> (2011), there are many social, academic, and psychological benefits to students working collaboratively in a group.</w:t>
      </w:r>
    </w:p>
    <w:p w:rsidR="005E3DE7" w:rsidRPr="00736082" w:rsidRDefault="005E3DE7" w:rsidP="00652CB1">
      <w:pPr>
        <w:spacing w:line="360" w:lineRule="auto"/>
        <w:jc w:val="both"/>
        <w:rPr>
          <w:rFonts w:asciiTheme="minorBidi" w:hAnsiTheme="minorBidi"/>
        </w:rPr>
      </w:pPr>
      <w:r w:rsidRPr="00736082">
        <w:rPr>
          <w:rFonts w:asciiTheme="minorBidi" w:hAnsiTheme="minorBidi"/>
        </w:rPr>
        <w:t xml:space="preserve">Singing has always played a role in embedding a multidimensional culture in a primary school. Usually, there is a song at a classroom level at the start and end of every day. Many writers have argued that music and singing can enrich literacy </w:t>
      </w:r>
      <w:proofErr w:type="spellStart"/>
      <w:r w:rsidRPr="00736082">
        <w:rPr>
          <w:rFonts w:asciiTheme="minorBidi" w:hAnsiTheme="minorBidi"/>
        </w:rPr>
        <w:t>programmes</w:t>
      </w:r>
      <w:proofErr w:type="spellEnd"/>
      <w:r w:rsidRPr="00736082">
        <w:rPr>
          <w:rFonts w:asciiTheme="minorBidi" w:hAnsiTheme="minorBidi"/>
        </w:rPr>
        <w:t xml:space="preserve"> and enhance learning. For half a century, music and language therapists have expressed the positive contributions that singing and music has on language development and education. Primary teachers need to use every opportunity to enhance learning (</w:t>
      </w:r>
      <w:proofErr w:type="spellStart"/>
      <w:r w:rsidRPr="00736082">
        <w:rPr>
          <w:rFonts w:asciiTheme="minorBidi" w:hAnsiTheme="minorBidi"/>
        </w:rPr>
        <w:t>Trinick</w:t>
      </w:r>
      <w:proofErr w:type="spellEnd"/>
      <w:r w:rsidRPr="00736082">
        <w:rPr>
          <w:rFonts w:asciiTheme="minorBidi" w:hAnsiTheme="minorBidi"/>
        </w:rPr>
        <w:t xml:space="preserve">, 2012). Paquette and </w:t>
      </w:r>
      <w:proofErr w:type="spellStart"/>
      <w:r w:rsidRPr="00736082">
        <w:rPr>
          <w:rFonts w:asciiTheme="minorBidi" w:hAnsiTheme="minorBidi"/>
        </w:rPr>
        <w:t>Rieg</w:t>
      </w:r>
      <w:proofErr w:type="spellEnd"/>
      <w:r w:rsidRPr="00736082">
        <w:rPr>
          <w:rFonts w:asciiTheme="minorBidi" w:hAnsiTheme="minorBidi"/>
        </w:rPr>
        <w:t xml:space="preserve"> (2008, p.227) stated that:</w:t>
      </w:r>
      <w:r w:rsidR="00652CB1">
        <w:rPr>
          <w:rFonts w:asciiTheme="minorBidi" w:hAnsiTheme="minorBidi"/>
        </w:rPr>
        <w:t xml:space="preserve"> </w:t>
      </w:r>
      <w:r w:rsidRPr="00736082">
        <w:rPr>
          <w:rFonts w:asciiTheme="minorBidi" w:hAnsiTheme="minorBidi"/>
        </w:rPr>
        <w:lastRenderedPageBreak/>
        <w:t>"</w:t>
      </w:r>
      <w:r w:rsidRPr="00736082">
        <w:rPr>
          <w:rFonts w:asciiTheme="minorBidi" w:hAnsiTheme="minorBidi"/>
          <w:i/>
          <w:iCs/>
        </w:rPr>
        <w:t>music can transform classrooms into positive learning environments where children thrive academically, socially and emotionally</w:t>
      </w:r>
      <w:r w:rsidRPr="00736082">
        <w:rPr>
          <w:rFonts w:asciiTheme="minorBidi" w:hAnsiTheme="minorBidi"/>
        </w:rPr>
        <w:t>."</w:t>
      </w:r>
      <w:r w:rsidR="00652CB1">
        <w:rPr>
          <w:rFonts w:asciiTheme="minorBidi" w:hAnsiTheme="minorBidi"/>
        </w:rPr>
        <w:t xml:space="preserve"> </w:t>
      </w:r>
      <w:r w:rsidRPr="00736082">
        <w:rPr>
          <w:rFonts w:asciiTheme="minorBidi" w:hAnsiTheme="minorBidi"/>
        </w:rPr>
        <w:t>Furthermore, singing is an essential social and cultural occurrence that can create meaningful experiences. Music also plays a role in reducing anxiety and increasing a sense of well-being (</w:t>
      </w:r>
      <w:proofErr w:type="spellStart"/>
      <w:r w:rsidRPr="00736082">
        <w:rPr>
          <w:rFonts w:asciiTheme="minorBidi" w:hAnsiTheme="minorBidi"/>
        </w:rPr>
        <w:t>Trinick</w:t>
      </w:r>
      <w:proofErr w:type="spellEnd"/>
      <w:r w:rsidRPr="00736082">
        <w:rPr>
          <w:rFonts w:asciiTheme="minorBidi" w:hAnsiTheme="minorBidi"/>
        </w:rPr>
        <w:t>, 2012).</w:t>
      </w:r>
    </w:p>
    <w:p w:rsidR="005E3DE7" w:rsidRPr="00736082" w:rsidRDefault="005E3DE7" w:rsidP="005637DC">
      <w:pPr>
        <w:spacing w:line="360" w:lineRule="auto"/>
        <w:jc w:val="both"/>
        <w:rPr>
          <w:rFonts w:asciiTheme="minorBidi" w:hAnsiTheme="minorBidi"/>
        </w:rPr>
      </w:pPr>
      <w:r w:rsidRPr="00736082">
        <w:rPr>
          <w:rFonts w:asciiTheme="minorBidi" w:hAnsiTheme="minorBidi"/>
        </w:rPr>
        <w:t xml:space="preserve">Many studies have </w:t>
      </w:r>
      <w:r w:rsidR="008E0B8F" w:rsidRPr="00736082">
        <w:rPr>
          <w:rFonts w:asciiTheme="minorBidi" w:hAnsiTheme="minorBidi"/>
        </w:rPr>
        <w:t xml:space="preserve">reported </w:t>
      </w:r>
      <w:r w:rsidRPr="00736082">
        <w:rPr>
          <w:rFonts w:asciiTheme="minorBidi" w:hAnsiTheme="minorBidi"/>
        </w:rPr>
        <w:t>that body movements can positively affect a child's learning, cognition, and overall academic achievement. Exercise is an easy strategy to improve children's cognitive development. Furthermore, the combination of physical activities, gestures, and cognitive stimulations enhances early childhood development (Chandler and Tricot 2015). The use of visual aids can also enhance learning for young children. The philosopher Aristotle believed that:</w:t>
      </w:r>
      <w:r w:rsidR="005637DC">
        <w:rPr>
          <w:rFonts w:asciiTheme="minorBidi" w:hAnsiTheme="minorBidi"/>
        </w:rPr>
        <w:t xml:space="preserve"> </w:t>
      </w:r>
      <w:r w:rsidRPr="00736082">
        <w:rPr>
          <w:rFonts w:asciiTheme="minorBidi" w:hAnsiTheme="minorBidi"/>
        </w:rPr>
        <w:t>"without image, thinking is impossible."</w:t>
      </w:r>
    </w:p>
    <w:p w:rsidR="005E3DE7" w:rsidRPr="00736082" w:rsidRDefault="005E3DE7" w:rsidP="001D369D">
      <w:pPr>
        <w:spacing w:line="360" w:lineRule="auto"/>
        <w:jc w:val="both"/>
        <w:rPr>
          <w:rFonts w:asciiTheme="minorBidi" w:hAnsiTheme="minorBidi"/>
        </w:rPr>
      </w:pPr>
      <w:r w:rsidRPr="00736082">
        <w:rPr>
          <w:rFonts w:asciiTheme="minorBidi" w:hAnsiTheme="minorBidi"/>
        </w:rPr>
        <w:t xml:space="preserve">Dual coding theory by </w:t>
      </w:r>
      <w:proofErr w:type="spellStart"/>
      <w:r w:rsidRPr="00736082">
        <w:rPr>
          <w:rFonts w:asciiTheme="minorBidi" w:hAnsiTheme="minorBidi"/>
        </w:rPr>
        <w:t>Paivio</w:t>
      </w:r>
      <w:proofErr w:type="spellEnd"/>
      <w:r w:rsidRPr="00736082">
        <w:rPr>
          <w:rFonts w:asciiTheme="minorBidi" w:hAnsiTheme="minorBidi"/>
        </w:rPr>
        <w:t xml:space="preserve"> (1984) is a process by which our brains stores information. Words and images are processed though a different pathway in the brain. If words and images are connected, then this will improve connections between concepts. According to this theory, learning a language can be </w:t>
      </w:r>
      <w:proofErr w:type="spellStart"/>
      <w:r w:rsidRPr="00736082">
        <w:rPr>
          <w:rFonts w:asciiTheme="minorBidi" w:hAnsiTheme="minorBidi"/>
        </w:rPr>
        <w:t>maximised</w:t>
      </w:r>
      <w:proofErr w:type="spellEnd"/>
      <w:r w:rsidRPr="00736082">
        <w:rPr>
          <w:rFonts w:asciiTheme="minorBidi" w:hAnsiTheme="minorBidi"/>
        </w:rPr>
        <w:t xml:space="preserve"> by combining words and images (</w:t>
      </w:r>
      <w:proofErr w:type="spellStart"/>
      <w:r w:rsidRPr="00736082">
        <w:rPr>
          <w:rFonts w:asciiTheme="minorBidi" w:hAnsiTheme="minorBidi"/>
        </w:rPr>
        <w:t>Dolati</w:t>
      </w:r>
      <w:proofErr w:type="spellEnd"/>
      <w:r w:rsidRPr="00736082">
        <w:rPr>
          <w:rFonts w:asciiTheme="minorBidi" w:hAnsiTheme="minorBidi"/>
        </w:rPr>
        <w:t xml:space="preserve"> et al, 2011).</w:t>
      </w:r>
    </w:p>
    <w:p w:rsidR="006E199E" w:rsidRPr="006115FC" w:rsidRDefault="006E199E" w:rsidP="006E199E">
      <w:pPr>
        <w:spacing w:line="360" w:lineRule="auto"/>
        <w:rPr>
          <w:rFonts w:asciiTheme="minorBidi" w:hAnsiTheme="minorBidi"/>
          <w:b/>
          <w:bCs/>
          <w:sz w:val="28"/>
          <w:szCs w:val="28"/>
        </w:rPr>
      </w:pPr>
      <w:r w:rsidRPr="006115FC">
        <w:rPr>
          <w:rFonts w:asciiTheme="minorBidi" w:hAnsiTheme="minorBidi"/>
          <w:b/>
          <w:bCs/>
          <w:sz w:val="28"/>
          <w:szCs w:val="28"/>
        </w:rPr>
        <w:t>6. Reflection/Evaluation and Next Steps</w:t>
      </w:r>
    </w:p>
    <w:p w:rsidR="006E199E" w:rsidRPr="00736082" w:rsidRDefault="006E199E" w:rsidP="006E199E">
      <w:pPr>
        <w:spacing w:line="360" w:lineRule="auto"/>
        <w:jc w:val="both"/>
        <w:rPr>
          <w:rFonts w:asciiTheme="minorBidi" w:hAnsiTheme="minorBidi"/>
        </w:rPr>
      </w:pPr>
      <w:r w:rsidRPr="00736082">
        <w:rPr>
          <w:rFonts w:asciiTheme="minorBidi" w:hAnsiTheme="minorBidi"/>
        </w:rPr>
        <w:t xml:space="preserve">In this section, I will reflect on and evaluate the critical incident. I have already covered the theories and the evidence within the literature review, which supports this evaluation and identifies the next steps in my own practice. </w:t>
      </w:r>
    </w:p>
    <w:p w:rsidR="006E199E" w:rsidRPr="00736082" w:rsidRDefault="006E199E" w:rsidP="006E199E">
      <w:pPr>
        <w:spacing w:line="360" w:lineRule="auto"/>
        <w:jc w:val="both"/>
        <w:rPr>
          <w:rFonts w:asciiTheme="minorBidi" w:hAnsiTheme="minorBidi"/>
        </w:rPr>
      </w:pPr>
      <w:r w:rsidRPr="00736082">
        <w:rPr>
          <w:rFonts w:asciiTheme="minorBidi" w:hAnsiTheme="minorBidi"/>
        </w:rPr>
        <w:t>The class was managed well, and there was a calm and peaceful environment that was conducive to learning which was beneficial for the well-being of both the students and the teacher. I will adopt these robust classroom management strategies in my own practice to promote well-being in my students and myself. I will now explain some of the methods employed by the teacher.</w:t>
      </w:r>
    </w:p>
    <w:p w:rsidR="006E199E" w:rsidRPr="00736082" w:rsidRDefault="006E199E" w:rsidP="006E199E">
      <w:pPr>
        <w:spacing w:line="360" w:lineRule="auto"/>
        <w:jc w:val="both"/>
        <w:rPr>
          <w:rFonts w:asciiTheme="minorBidi" w:hAnsiTheme="minorBidi"/>
        </w:rPr>
      </w:pPr>
      <w:r w:rsidRPr="00736082">
        <w:rPr>
          <w:rFonts w:asciiTheme="minorBidi" w:hAnsiTheme="minorBidi"/>
        </w:rPr>
        <w:t xml:space="preserve">As already stated, the </w:t>
      </w:r>
      <w:proofErr w:type="spellStart"/>
      <w:r w:rsidRPr="00736082">
        <w:rPr>
          <w:rFonts w:asciiTheme="minorBidi" w:hAnsiTheme="minorBidi"/>
        </w:rPr>
        <w:t>behaviour</w:t>
      </w:r>
      <w:proofErr w:type="spellEnd"/>
      <w:r w:rsidRPr="00736082">
        <w:rPr>
          <w:rFonts w:asciiTheme="minorBidi" w:hAnsiTheme="minorBidi"/>
        </w:rPr>
        <w:t xml:space="preserve"> theorists found positive reinforcement to be beneficial in managing students' </w:t>
      </w:r>
      <w:proofErr w:type="spellStart"/>
      <w:r w:rsidRPr="00736082">
        <w:rPr>
          <w:rFonts w:asciiTheme="minorBidi" w:hAnsiTheme="minorBidi"/>
        </w:rPr>
        <w:t>behaviour</w:t>
      </w:r>
      <w:proofErr w:type="spellEnd"/>
      <w:r w:rsidRPr="00736082">
        <w:rPr>
          <w:rFonts w:asciiTheme="minorBidi" w:hAnsiTheme="minorBidi"/>
        </w:rPr>
        <w:t xml:space="preserve">. The teacher herself used a lot of verbal praise to encourage the students to participate in the session. When a student did get a question wrong, the teacher did not embarrass them and instead positively corrected them. If this had not been done successfully, it could have been a deterrent in future sessions. For myself, I will adopt this method. Also, I will introduce other meaningful reward systems, such as; </w:t>
      </w:r>
      <w:proofErr w:type="spellStart"/>
      <w:r w:rsidRPr="00736082">
        <w:rPr>
          <w:rFonts w:asciiTheme="minorBidi" w:hAnsiTheme="minorBidi"/>
        </w:rPr>
        <w:t>ClassDojo</w:t>
      </w:r>
      <w:proofErr w:type="spellEnd"/>
      <w:r w:rsidRPr="00736082">
        <w:rPr>
          <w:rFonts w:asciiTheme="minorBidi" w:hAnsiTheme="minorBidi"/>
        </w:rPr>
        <w:t xml:space="preserve"> points, house points, stickers, tokens, certificates, or a class toy. I will be mindful of using praise appropriately, as overuse could devalue its worth.</w:t>
      </w:r>
    </w:p>
    <w:p w:rsidR="006E199E" w:rsidRPr="00736082" w:rsidRDefault="006E199E" w:rsidP="006E199E">
      <w:pPr>
        <w:spacing w:line="360" w:lineRule="auto"/>
        <w:jc w:val="both"/>
        <w:rPr>
          <w:rFonts w:asciiTheme="minorBidi" w:hAnsiTheme="minorBidi"/>
        </w:rPr>
      </w:pPr>
      <w:r w:rsidRPr="00736082">
        <w:rPr>
          <w:rFonts w:asciiTheme="minorBidi" w:hAnsiTheme="minorBidi"/>
        </w:rPr>
        <w:lastRenderedPageBreak/>
        <w:t>I observed the teacher sitting close to the disengaged students to involve them in the lesson.  In this instance, it was successful as Child A sat close enough to the teacher so that she could remind him to stay focused, and as a result, he re-engaged with the lesson. In my practice, I will observe students who will get distracted easily and make sure to seat them near to myself to keep their attention and give them extra support. I discovered that appropriate seating arrangements help keep students on task when working independently. My observation of the critical incident supported this.  I will use specific seating arrangements in my own practice after carefully observing how the students best work.</w:t>
      </w:r>
    </w:p>
    <w:p w:rsidR="006E199E" w:rsidRPr="00736082" w:rsidRDefault="006E199E" w:rsidP="006E199E">
      <w:pPr>
        <w:spacing w:line="360" w:lineRule="auto"/>
        <w:jc w:val="both"/>
        <w:rPr>
          <w:rFonts w:asciiTheme="minorBidi" w:hAnsiTheme="minorBidi"/>
        </w:rPr>
      </w:pPr>
      <w:r w:rsidRPr="00736082">
        <w:rPr>
          <w:rFonts w:asciiTheme="minorBidi" w:hAnsiTheme="minorBidi"/>
        </w:rPr>
        <w:t>The teacher used her finger over her lips to indicate that the students should not talk over her. This physical action had the desired effect as the students became quiet and listened to her instruction. I will consider using this technique and other hand signals, such as lowering down the hands to indicate that they should reduce their voices and, at the same time, lower my voice to keep a calm and peaceful environment. I prefer to do this rather than raise my voice, which could come across as being threatening.</w:t>
      </w:r>
    </w:p>
    <w:p w:rsidR="006E199E" w:rsidRPr="00736082" w:rsidRDefault="006E199E" w:rsidP="006E199E">
      <w:pPr>
        <w:spacing w:line="360" w:lineRule="auto"/>
        <w:jc w:val="both"/>
        <w:rPr>
          <w:rFonts w:asciiTheme="minorBidi" w:hAnsiTheme="minorBidi"/>
        </w:rPr>
      </w:pPr>
      <w:r w:rsidRPr="00736082">
        <w:rPr>
          <w:rFonts w:asciiTheme="minorBidi" w:hAnsiTheme="minorBidi"/>
        </w:rPr>
        <w:t>During my research in the literature review, I discovered the benefits of using routines. The teacher used these effectively as she progressed through the various activities. These routines were familiar to the students, as they transitioned with ease from one activity to another. The students re-capped on previous sessions, which gave them confidence as they built on their knowledge and were ready for the next steps in their learning. Evidence has shown that routines provide structure and engagement. Therefore, I will make sure that I will use routines in my classroom. It is important to remember that routines may need to be modified as no school day is ever the same, and routines are often subject to change. It would be wise to explain the situation to them to avoid any possible anxiety or stress in this event.</w:t>
      </w:r>
    </w:p>
    <w:p w:rsidR="006E199E" w:rsidRPr="00736082" w:rsidRDefault="006E199E" w:rsidP="006E199E">
      <w:pPr>
        <w:spacing w:line="360" w:lineRule="auto"/>
        <w:jc w:val="both"/>
        <w:rPr>
          <w:rFonts w:asciiTheme="minorBidi" w:hAnsiTheme="minorBidi"/>
        </w:rPr>
      </w:pPr>
      <w:r w:rsidRPr="00736082">
        <w:rPr>
          <w:rFonts w:asciiTheme="minorBidi" w:hAnsiTheme="minorBidi"/>
        </w:rPr>
        <w:t>Constructivism suggests that children learn best when they are involved in the lesson. In this scenario, the children were involved throughout. Studies also suggest that children learn better by working collaboratively. Group work was not used in this critical incident. For my own practice, I feel I will do a combination of individual and group work where the students are involved from the start. Singing was used at the beginning of the session to recap the session. Physical movements/gestures were used throughout, and student engagement was better during these times. Research has found this to be effective for language learning, and I could use this to teach English and Welsh in my practice. The use of visual aids such as flashcards and whiteboards was influential in the lesson. I will ensure that I have quality visual aids in my lessons.</w:t>
      </w:r>
    </w:p>
    <w:p w:rsidR="00330CD4" w:rsidRPr="006115FC" w:rsidRDefault="00330CD4" w:rsidP="00330CD4">
      <w:pPr>
        <w:spacing w:line="360" w:lineRule="auto"/>
        <w:jc w:val="both"/>
        <w:rPr>
          <w:rFonts w:asciiTheme="minorBidi" w:hAnsiTheme="minorBidi"/>
          <w:sz w:val="28"/>
          <w:szCs w:val="28"/>
        </w:rPr>
      </w:pPr>
      <w:r w:rsidRPr="006115FC">
        <w:rPr>
          <w:rFonts w:asciiTheme="minorBidi" w:hAnsiTheme="minorBidi"/>
          <w:b/>
          <w:bCs/>
          <w:sz w:val="28"/>
          <w:szCs w:val="28"/>
        </w:rPr>
        <w:lastRenderedPageBreak/>
        <w:t>7. Conclusion</w:t>
      </w:r>
    </w:p>
    <w:p w:rsidR="00330CD4" w:rsidRPr="00736082" w:rsidRDefault="00330CD4" w:rsidP="00330CD4">
      <w:pPr>
        <w:spacing w:line="360" w:lineRule="auto"/>
        <w:jc w:val="both"/>
        <w:rPr>
          <w:rFonts w:asciiTheme="minorBidi" w:hAnsiTheme="minorBidi"/>
        </w:rPr>
      </w:pPr>
      <w:r w:rsidRPr="00736082">
        <w:rPr>
          <w:rFonts w:asciiTheme="minorBidi" w:hAnsiTheme="minorBidi"/>
        </w:rPr>
        <w:t xml:space="preserve">Gore and </w:t>
      </w:r>
      <w:proofErr w:type="spellStart"/>
      <w:r w:rsidRPr="00736082">
        <w:rPr>
          <w:rFonts w:asciiTheme="minorBidi" w:hAnsiTheme="minorBidi"/>
        </w:rPr>
        <w:t>Zeichner's</w:t>
      </w:r>
      <w:proofErr w:type="spellEnd"/>
      <w:r w:rsidRPr="00736082">
        <w:rPr>
          <w:rFonts w:asciiTheme="minorBidi" w:hAnsiTheme="minorBidi"/>
        </w:rPr>
        <w:t xml:space="preserve"> (1991) model of reflective practice suggests four approaches that helped me evaluate the critical incident. </w:t>
      </w:r>
      <w:r w:rsidR="004D55A8" w:rsidRPr="00736082">
        <w:rPr>
          <w:rFonts w:asciiTheme="minorBidi" w:hAnsiTheme="minorBidi"/>
        </w:rPr>
        <w:t xml:space="preserve">I initially started out thinking that "critical" meant something negative and to </w:t>
      </w:r>
      <w:proofErr w:type="spellStart"/>
      <w:r w:rsidR="004D55A8" w:rsidRPr="00736082">
        <w:rPr>
          <w:rFonts w:asciiTheme="minorBidi" w:hAnsiTheme="minorBidi"/>
        </w:rPr>
        <w:t>criticise</w:t>
      </w:r>
      <w:proofErr w:type="spellEnd"/>
      <w:r w:rsidR="004D55A8" w:rsidRPr="00736082">
        <w:rPr>
          <w:rFonts w:asciiTheme="minorBidi" w:hAnsiTheme="minorBidi"/>
        </w:rPr>
        <w:t xml:space="preserve">. However, I have discovered that that was not the case. </w:t>
      </w:r>
      <w:r w:rsidRPr="00736082">
        <w:rPr>
          <w:rFonts w:asciiTheme="minorBidi" w:hAnsiTheme="minorBidi"/>
        </w:rPr>
        <w:t xml:space="preserve">The reflection helped me to note excellent teaching but also identified steps forward in my practice. I could only do this by becoming a reflective practitioner, which will allow me to meet the learning needs of the students. It will also challenge me to identify any predisposing assumptions I may have about teaching and learning. Professional standards suggest that a classroom practitioner must reflect on the lesson and lesson plan to meet each standard. </w:t>
      </w:r>
    </w:p>
    <w:p w:rsidR="00330CD4" w:rsidRPr="00736082" w:rsidRDefault="00330CD4" w:rsidP="00330CD4">
      <w:pPr>
        <w:spacing w:line="360" w:lineRule="auto"/>
        <w:jc w:val="both"/>
        <w:rPr>
          <w:rFonts w:asciiTheme="minorBidi" w:hAnsiTheme="minorBidi"/>
        </w:rPr>
      </w:pPr>
      <w:r w:rsidRPr="00736082">
        <w:rPr>
          <w:rFonts w:asciiTheme="minorBidi" w:hAnsiTheme="minorBidi"/>
        </w:rPr>
        <w:t>Constructivism suggests that children learn best when they are involved in the lesson. Classroom management is imperative to conducting proper teaching. My impression of the lesson observation was that the class was managed well and was beneficial for the students. I will adopt these robust classroom management strategies in my own practice. The theories I have used throughout this account have provided me with ways to identify steps forward in my own practice by being a reflective practitioner. This way, I will make sure that I meet the new professional standards and "be the best I can be."</w:t>
      </w:r>
    </w:p>
    <w:p w:rsidR="00622FE9" w:rsidRPr="006115FC" w:rsidRDefault="00622FE9" w:rsidP="00330CD4">
      <w:pPr>
        <w:spacing w:line="360" w:lineRule="auto"/>
        <w:jc w:val="both"/>
        <w:rPr>
          <w:rFonts w:asciiTheme="minorBidi" w:hAnsiTheme="minorBidi"/>
          <w:b/>
          <w:bCs/>
          <w:sz w:val="28"/>
          <w:szCs w:val="28"/>
        </w:rPr>
      </w:pPr>
      <w:r w:rsidRPr="006115FC">
        <w:rPr>
          <w:rFonts w:asciiTheme="minorBidi" w:hAnsiTheme="minorBidi"/>
          <w:b/>
          <w:bCs/>
          <w:sz w:val="28"/>
          <w:szCs w:val="28"/>
        </w:rPr>
        <w:t>9.Appendices</w:t>
      </w:r>
    </w:p>
    <w:p w:rsidR="00622FE9" w:rsidRPr="006115FC" w:rsidRDefault="00622FE9" w:rsidP="00622FE9">
      <w:pPr>
        <w:jc w:val="both"/>
        <w:rPr>
          <w:rFonts w:asciiTheme="minorBidi" w:hAnsiTheme="minorBidi"/>
          <w:b/>
          <w:bCs/>
          <w:sz w:val="28"/>
          <w:szCs w:val="28"/>
        </w:rPr>
      </w:pPr>
      <w:r w:rsidRPr="006115FC">
        <w:rPr>
          <w:rFonts w:asciiTheme="minorBidi" w:hAnsiTheme="minorBidi"/>
          <w:b/>
          <w:bCs/>
          <w:sz w:val="28"/>
          <w:szCs w:val="28"/>
        </w:rPr>
        <w:t>OBSERVATION / FIELD NOTES</w:t>
      </w:r>
    </w:p>
    <w:p w:rsidR="00622FE9" w:rsidRPr="006115FC" w:rsidRDefault="00622FE9" w:rsidP="00622FE9">
      <w:pPr>
        <w:rPr>
          <w:rFonts w:asciiTheme="minorBidi" w:hAnsiTheme="minorBidi"/>
          <w:b/>
          <w:bCs/>
          <w:sz w:val="28"/>
          <w:szCs w:val="28"/>
        </w:rPr>
      </w:pPr>
    </w:p>
    <w:p w:rsidR="00622FE9" w:rsidRPr="006115FC" w:rsidRDefault="00622FE9" w:rsidP="00622FE9">
      <w:pPr>
        <w:rPr>
          <w:rFonts w:asciiTheme="minorBidi" w:hAnsiTheme="minorBidi"/>
          <w:b/>
          <w:bCs/>
          <w:sz w:val="28"/>
          <w:szCs w:val="28"/>
        </w:rPr>
      </w:pPr>
      <w:r w:rsidRPr="006115FC">
        <w:rPr>
          <w:rFonts w:asciiTheme="minorBidi" w:hAnsiTheme="minorBidi"/>
          <w:b/>
          <w:bCs/>
          <w:sz w:val="28"/>
          <w:szCs w:val="28"/>
        </w:rPr>
        <w:t>Appendix A</w:t>
      </w:r>
    </w:p>
    <w:tbl>
      <w:tblPr>
        <w:tblW w:w="8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26"/>
      </w:tblGrid>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rPr>
              <w:t xml:space="preserve">Date and time, year group: </w:t>
            </w:r>
          </w:p>
          <w:p w:rsidR="00622FE9" w:rsidRPr="00736082" w:rsidRDefault="00622FE9" w:rsidP="00622FE9">
            <w:pPr>
              <w:widowControl w:val="0"/>
              <w:numPr>
                <w:ilvl w:val="0"/>
                <w:numId w:val="5"/>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Year 5 lesson. </w:t>
            </w:r>
          </w:p>
          <w:p w:rsidR="00622FE9" w:rsidRPr="00736082" w:rsidRDefault="00622FE9" w:rsidP="00622FE9">
            <w:pPr>
              <w:widowControl w:val="0"/>
              <w:numPr>
                <w:ilvl w:val="0"/>
                <w:numId w:val="5"/>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lesson was observed 29/09/21 on YouTube.</w:t>
            </w:r>
          </w:p>
          <w:p w:rsidR="00622FE9" w:rsidRPr="00736082" w:rsidRDefault="00622FE9" w:rsidP="00622FE9">
            <w:pPr>
              <w:widowControl w:val="0"/>
              <w:numPr>
                <w:ilvl w:val="0"/>
                <w:numId w:val="5"/>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Video was originally uploaded 07/08/13. </w:t>
            </w:r>
          </w:p>
          <w:p w:rsidR="00622FE9" w:rsidRPr="00736082" w:rsidRDefault="00622FE9" w:rsidP="00035327">
            <w:pPr>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t>Where and When:</w:t>
            </w:r>
            <w:r w:rsidRPr="00736082">
              <w:rPr>
                <w:rFonts w:asciiTheme="minorBidi" w:eastAsia="Times New Roman" w:hAnsiTheme="minorBidi"/>
              </w:rPr>
              <w:t xml:space="preserve"> Context of the observation – subject/AOLE, general classroom context</w:t>
            </w:r>
          </w:p>
          <w:p w:rsidR="00622FE9" w:rsidRPr="00736082" w:rsidRDefault="00622FE9" w:rsidP="00622FE9">
            <w:pPr>
              <w:widowControl w:val="0"/>
              <w:numPr>
                <w:ilvl w:val="0"/>
                <w:numId w:val="4"/>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The lesson was a year 5 </w:t>
            </w:r>
            <w:proofErr w:type="spellStart"/>
            <w:r w:rsidRPr="00736082">
              <w:rPr>
                <w:rFonts w:asciiTheme="minorBidi" w:eastAsia="Times New Roman" w:hAnsiTheme="minorBidi"/>
                <w:color w:val="000000"/>
              </w:rPr>
              <w:t>maths</w:t>
            </w:r>
            <w:proofErr w:type="spellEnd"/>
            <w:r w:rsidRPr="00736082">
              <w:rPr>
                <w:rFonts w:asciiTheme="minorBidi" w:eastAsia="Times New Roman" w:hAnsiTheme="minorBidi"/>
                <w:color w:val="000000"/>
              </w:rPr>
              <w:t xml:space="preserve"> lesson. The sub topic was ‘angles’.</w:t>
            </w:r>
          </w:p>
          <w:p w:rsidR="00622FE9" w:rsidRPr="00736082" w:rsidRDefault="00622FE9" w:rsidP="00622FE9">
            <w:pPr>
              <w:widowControl w:val="0"/>
              <w:numPr>
                <w:ilvl w:val="0"/>
                <w:numId w:val="4"/>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It was evident that the teacher had covered some of the topic previously and h</w:t>
            </w:r>
            <w:r w:rsidRPr="00736082">
              <w:rPr>
                <w:rFonts w:asciiTheme="minorBidi" w:eastAsia="Times New Roman" w:hAnsiTheme="minorBidi"/>
              </w:rPr>
              <w:t>ad</w:t>
            </w:r>
            <w:r w:rsidRPr="00736082">
              <w:rPr>
                <w:rFonts w:asciiTheme="minorBidi" w:eastAsia="Times New Roman" w:hAnsiTheme="minorBidi"/>
                <w:color w:val="000000"/>
              </w:rPr>
              <w:t xml:space="preserve"> recapped what had already been taught.</w:t>
            </w:r>
          </w:p>
          <w:p w:rsidR="00622FE9" w:rsidRPr="00736082" w:rsidRDefault="00622FE9" w:rsidP="00622FE9">
            <w:pPr>
              <w:widowControl w:val="0"/>
              <w:numPr>
                <w:ilvl w:val="0"/>
                <w:numId w:val="4"/>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teacher presented the lesson form the IWB, facing the students, but frequently turning and pointing to the contents on the IWB.</w:t>
            </w:r>
          </w:p>
          <w:p w:rsidR="00622FE9" w:rsidRPr="00736082" w:rsidRDefault="00622FE9" w:rsidP="00622FE9">
            <w:pPr>
              <w:widowControl w:val="0"/>
              <w:numPr>
                <w:ilvl w:val="0"/>
                <w:numId w:val="4"/>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Students sat around square/group tables – 4 students per group – all facing the teacher and IWB.</w:t>
            </w:r>
          </w:p>
          <w:p w:rsidR="00622FE9" w:rsidRPr="00736082" w:rsidRDefault="00622FE9" w:rsidP="00622FE9">
            <w:pPr>
              <w:widowControl w:val="0"/>
              <w:numPr>
                <w:ilvl w:val="0"/>
                <w:numId w:val="4"/>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lastRenderedPageBreak/>
              <w:t xml:space="preserve">There are two LSA’s present in the class. Both are </w:t>
            </w:r>
            <w:r w:rsidRPr="00736082">
              <w:rPr>
                <w:rFonts w:asciiTheme="minorBidi" w:eastAsia="Times New Roman" w:hAnsiTheme="minorBidi"/>
              </w:rPr>
              <w:t>sitting</w:t>
            </w:r>
            <w:r w:rsidRPr="00736082">
              <w:rPr>
                <w:rFonts w:asciiTheme="minorBidi" w:eastAsia="Times New Roman" w:hAnsiTheme="minorBidi"/>
                <w:color w:val="000000"/>
              </w:rPr>
              <w:t xml:space="preserve"> around the tables with the students.</w:t>
            </w:r>
          </w:p>
          <w:p w:rsidR="00622FE9" w:rsidRPr="00736082" w:rsidRDefault="00622FE9" w:rsidP="00622FE9">
            <w:pPr>
              <w:widowControl w:val="0"/>
              <w:numPr>
                <w:ilvl w:val="0"/>
                <w:numId w:val="4"/>
              </w:numPr>
              <w:pBdr>
                <w:top w:val="nil"/>
                <w:left w:val="nil"/>
                <w:bottom w:val="nil"/>
                <w:right w:val="nil"/>
                <w:between w:val="nil"/>
              </w:pBdr>
              <w:autoSpaceDE w:val="0"/>
              <w:autoSpaceDN w:val="0"/>
              <w:adjustRightInd w:val="0"/>
              <w:spacing w:after="0" w:line="240" w:lineRule="auto"/>
              <w:rPr>
                <w:rFonts w:asciiTheme="minorBidi" w:hAnsiTheme="minorBidi"/>
              </w:rPr>
            </w:pPr>
            <w:r w:rsidRPr="00736082">
              <w:rPr>
                <w:rFonts w:asciiTheme="minorBidi" w:eastAsia="Times New Roman" w:hAnsiTheme="minorBidi"/>
              </w:rPr>
              <w:t>The video clip on YouTube lasted five minutes and 3 seconds.</w:t>
            </w:r>
          </w:p>
          <w:p w:rsidR="00622FE9" w:rsidRPr="00736082" w:rsidRDefault="00622FE9" w:rsidP="00622FE9">
            <w:pPr>
              <w:widowControl w:val="0"/>
              <w:numPr>
                <w:ilvl w:val="0"/>
                <w:numId w:val="4"/>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The lesson </w:t>
            </w:r>
            <w:r w:rsidRPr="00736082">
              <w:rPr>
                <w:rFonts w:asciiTheme="minorBidi" w:eastAsia="Times New Roman" w:hAnsiTheme="minorBidi"/>
              </w:rPr>
              <w:t>was</w:t>
            </w:r>
            <w:r w:rsidRPr="00736082">
              <w:rPr>
                <w:rFonts w:asciiTheme="minorBidi" w:eastAsia="Times New Roman" w:hAnsiTheme="minorBidi"/>
                <w:color w:val="000000"/>
              </w:rPr>
              <w:t xml:space="preserve"> conducted indoors, </w:t>
            </w:r>
            <w:r w:rsidRPr="00736082">
              <w:rPr>
                <w:rFonts w:asciiTheme="minorBidi" w:eastAsia="Times New Roman" w:hAnsiTheme="minorBidi"/>
              </w:rPr>
              <w:t>in what</w:t>
            </w:r>
            <w:r w:rsidRPr="00736082">
              <w:rPr>
                <w:rFonts w:asciiTheme="minorBidi" w:eastAsia="Times New Roman" w:hAnsiTheme="minorBidi"/>
                <w:color w:val="000000"/>
              </w:rPr>
              <w:t xml:space="preserve"> appears to be the </w:t>
            </w:r>
            <w:proofErr w:type="gramStart"/>
            <w:r w:rsidRPr="00736082">
              <w:rPr>
                <w:rFonts w:asciiTheme="minorBidi" w:eastAsia="Times New Roman" w:hAnsiTheme="minorBidi"/>
                <w:color w:val="000000"/>
              </w:rPr>
              <w:t>students</w:t>
            </w:r>
            <w:proofErr w:type="gramEnd"/>
            <w:r w:rsidRPr="00736082">
              <w:rPr>
                <w:rFonts w:asciiTheme="minorBidi" w:eastAsia="Times New Roman" w:hAnsiTheme="minorBidi"/>
                <w:color w:val="000000"/>
              </w:rPr>
              <w:t xml:space="preserve"> usual classroom.</w:t>
            </w:r>
          </w:p>
          <w:p w:rsidR="00622FE9" w:rsidRPr="00736082" w:rsidRDefault="00622FE9" w:rsidP="00622FE9">
            <w:pPr>
              <w:widowControl w:val="0"/>
              <w:numPr>
                <w:ilvl w:val="0"/>
                <w:numId w:val="4"/>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The teacher </w:t>
            </w:r>
            <w:r w:rsidRPr="00736082">
              <w:rPr>
                <w:rFonts w:asciiTheme="minorBidi" w:eastAsia="Times New Roman" w:hAnsiTheme="minorBidi"/>
              </w:rPr>
              <w:t>starts</w:t>
            </w:r>
            <w:r w:rsidRPr="00736082">
              <w:rPr>
                <w:rFonts w:asciiTheme="minorBidi" w:eastAsia="Times New Roman" w:hAnsiTheme="minorBidi"/>
                <w:color w:val="000000"/>
              </w:rPr>
              <w:t xml:space="preserve"> the lesson, only when all of the children are sitting, settled and paying attention.</w:t>
            </w:r>
          </w:p>
          <w:p w:rsidR="00622FE9" w:rsidRPr="00736082" w:rsidRDefault="00622FE9" w:rsidP="00035327">
            <w:pPr>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lastRenderedPageBreak/>
              <w:t xml:space="preserve">What happened: </w:t>
            </w:r>
            <w:r w:rsidRPr="00736082">
              <w:rPr>
                <w:rFonts w:asciiTheme="minorBidi" w:eastAsia="Times New Roman" w:hAnsiTheme="minorBidi"/>
              </w:rPr>
              <w:t xml:space="preserve">a detailed description of the critical </w:t>
            </w:r>
            <w:proofErr w:type="gramStart"/>
            <w:r w:rsidRPr="00736082">
              <w:rPr>
                <w:rFonts w:asciiTheme="minorBidi" w:eastAsia="Times New Roman" w:hAnsiTheme="minorBidi"/>
              </w:rPr>
              <w:t>incident(</w:t>
            </w:r>
            <w:proofErr w:type="gramEnd"/>
            <w:r w:rsidRPr="00736082">
              <w:rPr>
                <w:rFonts w:asciiTheme="minorBidi" w:eastAsia="Times New Roman" w:hAnsiTheme="minorBidi"/>
              </w:rPr>
              <w:t>the more detail the better to refer to in your later work)</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The teacher starts the lesson by saying ‘looking this way. Listen carefully’. He then says ‘just to get your attention, to make sure you’re switched on, I would like to see who the quickest person in the class is, to do what I’m saying and not what I’m doing’. </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teacher starts the activity. He instructs the students ‘fastest person please to put your hands on your shoulders’. One student was caught out, and instead of putting her hands on her shoulders, like the teacher said, she did the same actions as the teacher and crossed her arms across her chest.</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Throughout this activity, the teacher displayed calm and positive body language, and although the student was caught out, she smiled about it and so did the teacher.</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The teacher then begins to present the Learning Objective to the students. He refers to this as the ‘WILF’ (What I’m Looking </w:t>
            </w:r>
            <w:proofErr w:type="gramStart"/>
            <w:r w:rsidRPr="00736082">
              <w:rPr>
                <w:rFonts w:asciiTheme="minorBidi" w:eastAsia="Times New Roman" w:hAnsiTheme="minorBidi"/>
                <w:color w:val="000000"/>
              </w:rPr>
              <w:t>For</w:t>
            </w:r>
            <w:proofErr w:type="gramEnd"/>
            <w:r w:rsidRPr="00736082">
              <w:rPr>
                <w:rFonts w:asciiTheme="minorBidi" w:eastAsia="Times New Roman" w:hAnsiTheme="minorBidi"/>
                <w:color w:val="000000"/>
              </w:rPr>
              <w:t xml:space="preserve">). </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When presenting the WILF, the teacher underlined the word ‘calculate’ and explained that this was an important word for the lesson.</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He asked the students to look for </w:t>
            </w:r>
            <w:r w:rsidRPr="00736082">
              <w:rPr>
                <w:rFonts w:asciiTheme="minorBidi" w:eastAsia="Times New Roman" w:hAnsiTheme="minorBidi"/>
              </w:rPr>
              <w:t>other</w:t>
            </w:r>
            <w:r w:rsidRPr="00736082">
              <w:rPr>
                <w:rFonts w:asciiTheme="minorBidi" w:eastAsia="Times New Roman" w:hAnsiTheme="minorBidi"/>
                <w:color w:val="000000"/>
              </w:rPr>
              <w:t xml:space="preserve"> words that are important and that they have been learning about.</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One student raised his hand and </w:t>
            </w:r>
            <w:r w:rsidRPr="00736082">
              <w:rPr>
                <w:rFonts w:asciiTheme="minorBidi" w:eastAsia="Times New Roman" w:hAnsiTheme="minorBidi"/>
              </w:rPr>
              <w:t>answered</w:t>
            </w:r>
            <w:r w:rsidRPr="00736082">
              <w:rPr>
                <w:rFonts w:asciiTheme="minorBidi" w:eastAsia="Times New Roman" w:hAnsiTheme="minorBidi"/>
                <w:color w:val="000000"/>
              </w:rPr>
              <w:t xml:space="preserve"> ‘angles’. The teacher agrees with the student’s answer. </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teacher says ‘angles is a big part of what we’ve been looking at over the past few weeks’.</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teacher then displayed a question to the students. He says ‘at the moment, I don’t think we will definitely be able to answer, but by the end of the lesson today, I think everybody, just about everybody should be able to answer this question’.</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teacher displays the question and asks the students to read it and think about it for 10-15 seconds. He explained to the students that they will look at the same question at the end of the lesson.</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teacher then displays the plan/structure of the lesson on the IWB.</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teacher does some recall and memory activities and builds on the students’ prior knowledge.</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students appeared to be observant throughout the lesson and followed the teacher’s instructions.</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 xml:space="preserve">The teacher asks the students why ‘recall and memory is important’. One student responded, ‘because if we remember them, it’s going to be easier for </w:t>
            </w:r>
            <w:proofErr w:type="gramStart"/>
            <w:r w:rsidRPr="00736082">
              <w:rPr>
                <w:rFonts w:asciiTheme="minorBidi" w:eastAsia="Times New Roman" w:hAnsiTheme="minorBidi"/>
                <w:color w:val="000000"/>
              </w:rPr>
              <w:t>us;.</w:t>
            </w:r>
            <w:proofErr w:type="gramEnd"/>
            <w:r w:rsidRPr="00736082">
              <w:rPr>
                <w:rFonts w:asciiTheme="minorBidi" w:eastAsia="Times New Roman" w:hAnsiTheme="minorBidi"/>
                <w:color w:val="000000"/>
              </w:rPr>
              <w:t xml:space="preserve"> The teacher agrees with this and adds that it is ‘an important skill in </w:t>
            </w:r>
            <w:proofErr w:type="spellStart"/>
            <w:r w:rsidRPr="00736082">
              <w:rPr>
                <w:rFonts w:asciiTheme="minorBidi" w:eastAsia="Times New Roman" w:hAnsiTheme="minorBidi"/>
                <w:color w:val="000000"/>
              </w:rPr>
              <w:t>maths</w:t>
            </w:r>
            <w:proofErr w:type="spellEnd"/>
            <w:r w:rsidRPr="00736082">
              <w:rPr>
                <w:rFonts w:asciiTheme="minorBidi" w:eastAsia="Times New Roman" w:hAnsiTheme="minorBidi"/>
                <w:color w:val="000000"/>
              </w:rPr>
              <w:t>’.</w:t>
            </w:r>
          </w:p>
          <w:p w:rsidR="00622FE9" w:rsidRPr="00736082" w:rsidRDefault="00622FE9" w:rsidP="00622FE9">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color w:val="000000"/>
              </w:rPr>
            </w:pPr>
            <w:r w:rsidRPr="00736082">
              <w:rPr>
                <w:rFonts w:asciiTheme="minorBidi" w:eastAsia="Times New Roman" w:hAnsiTheme="minorBidi"/>
                <w:color w:val="000000"/>
              </w:rPr>
              <w:t>The teacher asks the students to get their whiteboards to start an activity. Whilst the students reach for their whiteboards, the teacher counts down ‘3, 2, 1 and 0’. By the time the teacher reaches 0, the students are ready to start their activity.</w:t>
            </w:r>
          </w:p>
          <w:p w:rsidR="00622FE9" w:rsidRPr="006115FC" w:rsidRDefault="00622FE9" w:rsidP="006A4220">
            <w:pPr>
              <w:widowControl w:val="0"/>
              <w:numPr>
                <w:ilvl w:val="0"/>
                <w:numId w:val="6"/>
              </w:numPr>
              <w:pBdr>
                <w:top w:val="nil"/>
                <w:left w:val="nil"/>
                <w:bottom w:val="nil"/>
                <w:right w:val="nil"/>
                <w:between w:val="nil"/>
              </w:pBdr>
              <w:autoSpaceDE w:val="0"/>
              <w:autoSpaceDN w:val="0"/>
              <w:adjustRightInd w:val="0"/>
              <w:spacing w:after="0" w:line="240" w:lineRule="auto"/>
              <w:rPr>
                <w:rFonts w:asciiTheme="minorBidi" w:hAnsiTheme="minorBidi"/>
              </w:rPr>
            </w:pPr>
            <w:r w:rsidRPr="006115FC">
              <w:rPr>
                <w:rFonts w:asciiTheme="minorBidi" w:eastAsia="Times New Roman" w:hAnsiTheme="minorBidi"/>
                <w:color w:val="000000"/>
              </w:rPr>
              <w:t xml:space="preserve">The teacher explains the activity with clear instructions. As a result, all of the </w:t>
            </w:r>
            <w:r w:rsidRPr="006115FC">
              <w:rPr>
                <w:rFonts w:asciiTheme="minorBidi" w:eastAsia="Times New Roman" w:hAnsiTheme="minorBidi"/>
                <w:color w:val="000000"/>
              </w:rPr>
              <w:lastRenderedPageBreak/>
              <w:t>students are participating without fuss.</w:t>
            </w:r>
          </w:p>
          <w:p w:rsidR="00622FE9" w:rsidRPr="00736082" w:rsidRDefault="00622FE9" w:rsidP="00035327">
            <w:pPr>
              <w:ind w:left="720"/>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lastRenderedPageBreak/>
              <w:t xml:space="preserve">Areas of possible exploration: </w:t>
            </w:r>
            <w:r w:rsidRPr="00736082">
              <w:rPr>
                <w:rFonts w:asciiTheme="minorBidi" w:eastAsia="Times New Roman" w:hAnsiTheme="minorBidi"/>
              </w:rPr>
              <w:t>what you think could be” under the hood” in these incidents? What avenues of research could you consider?</w:t>
            </w:r>
          </w:p>
          <w:p w:rsidR="00622FE9" w:rsidRPr="00736082" w:rsidRDefault="00622FE9" w:rsidP="00622FE9">
            <w:pPr>
              <w:widowControl w:val="0"/>
              <w:numPr>
                <w:ilvl w:val="0"/>
                <w:numId w:val="9"/>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The teacher started the lesson with a </w:t>
            </w:r>
            <w:proofErr w:type="spellStart"/>
            <w:r w:rsidRPr="00736082">
              <w:rPr>
                <w:rFonts w:asciiTheme="minorBidi" w:eastAsia="Times New Roman" w:hAnsiTheme="minorBidi"/>
              </w:rPr>
              <w:t>behaviour</w:t>
            </w:r>
            <w:proofErr w:type="spellEnd"/>
            <w:r w:rsidRPr="00736082">
              <w:rPr>
                <w:rFonts w:asciiTheme="minorBidi" w:eastAsia="Times New Roman" w:hAnsiTheme="minorBidi"/>
              </w:rPr>
              <w:t xml:space="preserve"> management activity and as a result the </w:t>
            </w:r>
            <w:proofErr w:type="spellStart"/>
            <w:r w:rsidRPr="00736082">
              <w:rPr>
                <w:rFonts w:asciiTheme="minorBidi" w:eastAsia="Times New Roman" w:hAnsiTheme="minorBidi"/>
              </w:rPr>
              <w:t>behaviour</w:t>
            </w:r>
            <w:proofErr w:type="spellEnd"/>
            <w:r w:rsidRPr="00736082">
              <w:rPr>
                <w:rFonts w:asciiTheme="minorBidi" w:eastAsia="Times New Roman" w:hAnsiTheme="minorBidi"/>
              </w:rPr>
              <w:t xml:space="preserve"> of the students was good from the beginning and all students were engaged.</w:t>
            </w:r>
          </w:p>
          <w:p w:rsidR="00622FE9" w:rsidRPr="00736082" w:rsidRDefault="00622FE9" w:rsidP="00622FE9">
            <w:pPr>
              <w:widowControl w:val="0"/>
              <w:numPr>
                <w:ilvl w:val="0"/>
                <w:numId w:val="9"/>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teacher followed this with a scaffolding method. All students were engaged throughout the activities and transitioned smoothly from one to another.</w:t>
            </w:r>
          </w:p>
          <w:p w:rsidR="00622FE9" w:rsidRPr="00736082" w:rsidRDefault="00622FE9" w:rsidP="00622FE9">
            <w:pPr>
              <w:widowControl w:val="0"/>
              <w:numPr>
                <w:ilvl w:val="0"/>
                <w:numId w:val="9"/>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Possible avenues of research:</w:t>
            </w:r>
          </w:p>
          <w:p w:rsidR="00622FE9" w:rsidRPr="00736082" w:rsidRDefault="00622FE9" w:rsidP="00622FE9">
            <w:pPr>
              <w:widowControl w:val="0"/>
              <w:numPr>
                <w:ilvl w:val="1"/>
                <w:numId w:val="9"/>
              </w:numPr>
              <w:autoSpaceDE w:val="0"/>
              <w:autoSpaceDN w:val="0"/>
              <w:adjustRightInd w:val="0"/>
              <w:spacing w:after="0" w:line="240" w:lineRule="auto"/>
              <w:rPr>
                <w:rFonts w:asciiTheme="minorBidi" w:hAnsiTheme="minorBidi"/>
              </w:rPr>
            </w:pPr>
            <w:proofErr w:type="spellStart"/>
            <w:r w:rsidRPr="00736082">
              <w:rPr>
                <w:rFonts w:asciiTheme="minorBidi" w:eastAsia="Times New Roman" w:hAnsiTheme="minorBidi"/>
              </w:rPr>
              <w:t>behaviour</w:t>
            </w:r>
            <w:proofErr w:type="spellEnd"/>
            <w:r w:rsidRPr="00736082">
              <w:rPr>
                <w:rFonts w:asciiTheme="minorBidi" w:eastAsia="Times New Roman" w:hAnsiTheme="minorBidi"/>
              </w:rPr>
              <w:t xml:space="preserve"> management </w:t>
            </w:r>
          </w:p>
          <w:p w:rsidR="00622FE9" w:rsidRPr="00736082" w:rsidRDefault="00622FE9" w:rsidP="00622FE9">
            <w:pPr>
              <w:widowControl w:val="0"/>
              <w:numPr>
                <w:ilvl w:val="1"/>
                <w:numId w:val="9"/>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benefits of using scaffolding as a pedagogic technique</w:t>
            </w:r>
          </w:p>
          <w:p w:rsidR="00622FE9" w:rsidRPr="00736082" w:rsidRDefault="00622FE9" w:rsidP="00622FE9">
            <w:pPr>
              <w:widowControl w:val="0"/>
              <w:numPr>
                <w:ilvl w:val="1"/>
                <w:numId w:val="9"/>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cognitive load theory</w:t>
            </w:r>
          </w:p>
          <w:p w:rsidR="00622FE9" w:rsidRPr="00736082" w:rsidRDefault="00622FE9" w:rsidP="00035327">
            <w:pPr>
              <w:rPr>
                <w:rFonts w:asciiTheme="minorBidi" w:hAnsiTheme="minorBidi"/>
              </w:rPr>
            </w:pPr>
          </w:p>
        </w:tc>
      </w:tr>
      <w:tr w:rsidR="00622FE9" w:rsidRPr="00736082" w:rsidTr="00035327">
        <w:tc>
          <w:tcPr>
            <w:tcW w:w="8926" w:type="dxa"/>
          </w:tcPr>
          <w:p w:rsidR="00622FE9" w:rsidRPr="00736082" w:rsidRDefault="00622FE9" w:rsidP="00035327">
            <w:pPr>
              <w:rPr>
                <w:rFonts w:asciiTheme="minorBidi" w:hAnsiTheme="minorBidi"/>
              </w:rPr>
            </w:pPr>
            <w:r w:rsidRPr="00736082">
              <w:rPr>
                <w:rFonts w:asciiTheme="minorBidi" w:eastAsia="Times New Roman" w:hAnsiTheme="minorBidi"/>
                <w:b/>
              </w:rPr>
              <w:t xml:space="preserve">Notes: </w:t>
            </w:r>
            <w:r w:rsidRPr="00736082">
              <w:rPr>
                <w:rFonts w:asciiTheme="minorBidi" w:eastAsia="Times New Roman" w:hAnsiTheme="minorBidi"/>
              </w:rPr>
              <w:t>any details you can note (is it a busy environment, is it after lunch, are there lots of distractions, are directions made explicit - the more you can refer to the better here)</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It is a quiet, calm environment.</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students are not getting distracted by anything and are paying attention to the teacher.</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The students are sat around tables that are </w:t>
            </w:r>
            <w:proofErr w:type="spellStart"/>
            <w:r w:rsidRPr="00736082">
              <w:rPr>
                <w:rFonts w:asciiTheme="minorBidi" w:eastAsia="Times New Roman" w:hAnsiTheme="minorBidi"/>
              </w:rPr>
              <w:t>organised</w:t>
            </w:r>
            <w:proofErr w:type="spellEnd"/>
            <w:r w:rsidRPr="00736082">
              <w:rPr>
                <w:rFonts w:asciiTheme="minorBidi" w:eastAsia="Times New Roman" w:hAnsiTheme="minorBidi"/>
              </w:rPr>
              <w:t>. All books and stationery are piled neatly in the middle of the table.</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When the teacher is presenting the WILF, the screen doesn’t have any other distractions on it. The teaching material on the IWB is presented on a white background and written in black with a clear font.</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two LSA’s are sat on the tables with the students.</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materials on the walls are presented neatly on the classroom boards and are not hanging on the walls.</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lesson is not interrupted by any visitors to the classroom, and there are no interruptions from outside the classroom.</w:t>
            </w:r>
          </w:p>
          <w:p w:rsidR="00622FE9" w:rsidRPr="00736082" w:rsidRDefault="00622FE9" w:rsidP="00035327">
            <w:pPr>
              <w:rPr>
                <w:rFonts w:asciiTheme="minorBidi" w:hAnsiTheme="minorBidi"/>
              </w:rPr>
            </w:pPr>
          </w:p>
        </w:tc>
      </w:tr>
    </w:tbl>
    <w:p w:rsidR="00622FE9" w:rsidRPr="00736082" w:rsidRDefault="00622FE9" w:rsidP="00622FE9">
      <w:pPr>
        <w:rPr>
          <w:rFonts w:asciiTheme="minorBidi" w:hAnsiTheme="minorBidi"/>
          <w:b/>
        </w:rPr>
      </w:pPr>
    </w:p>
    <w:p w:rsidR="00622FE9" w:rsidRPr="006115FC" w:rsidRDefault="00622FE9" w:rsidP="00622FE9">
      <w:pPr>
        <w:rPr>
          <w:rFonts w:asciiTheme="minorBidi" w:hAnsiTheme="minorBidi"/>
          <w:b/>
          <w:sz w:val="28"/>
          <w:szCs w:val="28"/>
        </w:rPr>
      </w:pPr>
      <w:r w:rsidRPr="006115FC">
        <w:rPr>
          <w:rFonts w:asciiTheme="minorBidi" w:hAnsiTheme="minorBidi"/>
          <w:b/>
          <w:sz w:val="28"/>
          <w:szCs w:val="28"/>
        </w:rPr>
        <w:t>Appendix B</w:t>
      </w:r>
    </w:p>
    <w:tbl>
      <w:tblPr>
        <w:tblW w:w="8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26"/>
      </w:tblGrid>
      <w:tr w:rsidR="00622FE9" w:rsidRPr="00736082" w:rsidTr="00035327">
        <w:tc>
          <w:tcPr>
            <w:tcW w:w="8926" w:type="dxa"/>
          </w:tcPr>
          <w:p w:rsidR="00622FE9" w:rsidRPr="00736082" w:rsidRDefault="00622FE9" w:rsidP="00035327">
            <w:pPr>
              <w:rPr>
                <w:rFonts w:asciiTheme="minorBidi" w:hAnsiTheme="minorBidi"/>
              </w:rPr>
            </w:pPr>
            <w:r w:rsidRPr="00736082">
              <w:rPr>
                <w:rFonts w:asciiTheme="minorBidi" w:eastAsia="Times New Roman" w:hAnsiTheme="minorBidi"/>
              </w:rPr>
              <w:t>Date and time, year group:</w:t>
            </w:r>
          </w:p>
          <w:p w:rsidR="00622FE9" w:rsidRPr="00736082" w:rsidRDefault="00622FE9" w:rsidP="00622FE9">
            <w:pPr>
              <w:widowControl w:val="0"/>
              <w:numPr>
                <w:ilvl w:val="0"/>
                <w:numId w:val="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Year 1 lesson</w:t>
            </w:r>
          </w:p>
          <w:p w:rsidR="00622FE9" w:rsidRPr="00736082" w:rsidRDefault="00622FE9" w:rsidP="00622FE9">
            <w:pPr>
              <w:widowControl w:val="0"/>
              <w:numPr>
                <w:ilvl w:val="0"/>
                <w:numId w:val="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lesson was observed 29/09/21</w:t>
            </w:r>
          </w:p>
          <w:p w:rsidR="00622FE9" w:rsidRPr="006115FC" w:rsidRDefault="00622FE9" w:rsidP="006115FC">
            <w:pPr>
              <w:widowControl w:val="0"/>
              <w:numPr>
                <w:ilvl w:val="0"/>
                <w:numId w:val="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lesson was originally uploaded 5/11/13</w:t>
            </w:r>
          </w:p>
          <w:p w:rsidR="006115FC" w:rsidRPr="00736082" w:rsidRDefault="006115FC" w:rsidP="006115FC">
            <w:pPr>
              <w:widowControl w:val="0"/>
              <w:numPr>
                <w:ilvl w:val="0"/>
                <w:numId w:val="2"/>
              </w:numPr>
              <w:autoSpaceDE w:val="0"/>
              <w:autoSpaceDN w:val="0"/>
              <w:adjustRightInd w:val="0"/>
              <w:spacing w:after="0" w:line="240" w:lineRule="auto"/>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t>Where and When:</w:t>
            </w:r>
            <w:r w:rsidRPr="00736082">
              <w:rPr>
                <w:rFonts w:asciiTheme="minorBidi" w:eastAsia="Times New Roman" w:hAnsiTheme="minorBidi"/>
              </w:rPr>
              <w:t xml:space="preserve"> Context of the observation – subject/AOLE, general classroom context</w:t>
            </w:r>
          </w:p>
          <w:p w:rsidR="00622FE9" w:rsidRPr="00736082" w:rsidRDefault="00622FE9" w:rsidP="00622FE9">
            <w:pPr>
              <w:widowControl w:val="0"/>
              <w:numPr>
                <w:ilvl w:val="0"/>
                <w:numId w:val="14"/>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lesson was a year 1 phonics lesson.</w:t>
            </w:r>
          </w:p>
          <w:p w:rsidR="00622FE9" w:rsidRPr="00736082" w:rsidRDefault="00622FE9" w:rsidP="00622FE9">
            <w:pPr>
              <w:widowControl w:val="0"/>
              <w:numPr>
                <w:ilvl w:val="0"/>
                <w:numId w:val="14"/>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class consisted of 24 students all sitting on the floor, close to each other, facing the direction of the teacher.</w:t>
            </w:r>
          </w:p>
          <w:p w:rsidR="00622FE9" w:rsidRPr="00736082" w:rsidRDefault="00622FE9" w:rsidP="00622FE9">
            <w:pPr>
              <w:widowControl w:val="0"/>
              <w:numPr>
                <w:ilvl w:val="0"/>
                <w:numId w:val="14"/>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lesson was taught indoors, in what appeared to be the usual classroom setting.</w:t>
            </w:r>
          </w:p>
          <w:p w:rsidR="00622FE9" w:rsidRPr="00736082" w:rsidRDefault="00622FE9" w:rsidP="00622FE9">
            <w:pPr>
              <w:widowControl w:val="0"/>
              <w:numPr>
                <w:ilvl w:val="0"/>
                <w:numId w:val="14"/>
              </w:numPr>
              <w:autoSpaceDE w:val="0"/>
              <w:autoSpaceDN w:val="0"/>
              <w:adjustRightInd w:val="0"/>
              <w:spacing w:after="0" w:line="240" w:lineRule="auto"/>
              <w:rPr>
                <w:rFonts w:asciiTheme="minorBidi" w:hAnsiTheme="minorBidi"/>
              </w:rPr>
            </w:pPr>
            <w:r w:rsidRPr="00736082">
              <w:rPr>
                <w:rFonts w:asciiTheme="minorBidi" w:eastAsia="Times New Roman" w:hAnsiTheme="minorBidi"/>
              </w:rPr>
              <w:lastRenderedPageBreak/>
              <w:t xml:space="preserve">There is </w:t>
            </w:r>
            <w:proofErr w:type="gramStart"/>
            <w:r w:rsidRPr="00736082">
              <w:rPr>
                <w:rFonts w:asciiTheme="minorBidi" w:eastAsia="Times New Roman" w:hAnsiTheme="minorBidi"/>
              </w:rPr>
              <w:t>one  LSA</w:t>
            </w:r>
            <w:proofErr w:type="gramEnd"/>
            <w:r w:rsidRPr="00736082">
              <w:rPr>
                <w:rFonts w:asciiTheme="minorBidi" w:eastAsia="Times New Roman" w:hAnsiTheme="minorBidi"/>
              </w:rPr>
              <w:t xml:space="preserve"> in the classroom, sitting on a table and not engaging with the students during the lesson. </w:t>
            </w:r>
          </w:p>
          <w:p w:rsidR="00622FE9" w:rsidRPr="00736082" w:rsidRDefault="00622FE9" w:rsidP="00622FE9">
            <w:pPr>
              <w:widowControl w:val="0"/>
              <w:numPr>
                <w:ilvl w:val="0"/>
                <w:numId w:val="14"/>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teacher started the lesson standing, facing the children and occasionally turning to point at the alphabet on the wall, above the whiteboard.</w:t>
            </w:r>
          </w:p>
          <w:p w:rsidR="00622FE9" w:rsidRPr="00736082" w:rsidRDefault="00622FE9" w:rsidP="00622FE9">
            <w:pPr>
              <w:widowControl w:val="0"/>
              <w:numPr>
                <w:ilvl w:val="0"/>
                <w:numId w:val="14"/>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The teacher then changed her position to sit down, still at the front of the class, one </w:t>
            </w:r>
            <w:proofErr w:type="spellStart"/>
            <w:r w:rsidRPr="00736082">
              <w:rPr>
                <w:rFonts w:asciiTheme="minorBidi" w:eastAsia="Times New Roman" w:hAnsiTheme="minorBidi"/>
              </w:rPr>
              <w:t>metre</w:t>
            </w:r>
            <w:proofErr w:type="spellEnd"/>
            <w:r w:rsidRPr="00736082">
              <w:rPr>
                <w:rFonts w:asciiTheme="minorBidi" w:eastAsia="Times New Roman" w:hAnsiTheme="minorBidi"/>
              </w:rPr>
              <w:t xml:space="preserve"> left to the whiteboard. </w:t>
            </w:r>
          </w:p>
          <w:p w:rsidR="00622FE9" w:rsidRPr="00736082" w:rsidRDefault="00622FE9" w:rsidP="00622FE9">
            <w:pPr>
              <w:widowControl w:val="0"/>
              <w:numPr>
                <w:ilvl w:val="0"/>
                <w:numId w:val="14"/>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students stayed in the same sitting position throughout the lesson. Therefore, the transition between activities ran smoothly.</w:t>
            </w:r>
          </w:p>
          <w:p w:rsidR="00622FE9" w:rsidRPr="00736082" w:rsidRDefault="00622FE9" w:rsidP="00622FE9">
            <w:pPr>
              <w:widowControl w:val="0"/>
              <w:numPr>
                <w:ilvl w:val="0"/>
                <w:numId w:val="14"/>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length of the video clip from YouTube lasted ten minutes and eleven seconds.</w:t>
            </w:r>
          </w:p>
          <w:p w:rsidR="00622FE9" w:rsidRPr="00736082" w:rsidRDefault="00622FE9" w:rsidP="00035327">
            <w:pPr>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lastRenderedPageBreak/>
              <w:t xml:space="preserve">What happened: </w:t>
            </w:r>
            <w:r w:rsidRPr="00736082">
              <w:rPr>
                <w:rFonts w:asciiTheme="minorBidi" w:eastAsia="Times New Roman" w:hAnsiTheme="minorBidi"/>
              </w:rPr>
              <w:t xml:space="preserve">a detailed description of the critical </w:t>
            </w:r>
            <w:proofErr w:type="gramStart"/>
            <w:r w:rsidRPr="00736082">
              <w:rPr>
                <w:rFonts w:asciiTheme="minorBidi" w:eastAsia="Times New Roman" w:hAnsiTheme="minorBidi"/>
              </w:rPr>
              <w:t>incident(</w:t>
            </w:r>
            <w:proofErr w:type="gramEnd"/>
            <w:r w:rsidRPr="00736082">
              <w:rPr>
                <w:rFonts w:asciiTheme="minorBidi" w:eastAsia="Times New Roman" w:hAnsiTheme="minorBidi"/>
              </w:rPr>
              <w:t>the more detail the better to refer to in your later work)</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teacher started the lesson standing in front of the IWB (which was switched off).</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teacher was pointing at the letters from the alphabet, which were on the wall, above the IWB.</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children were reciting the alphabet as a song, with the teacher, starting from A and finishing with Z.</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Most children were participating and following the directions from the teacher. </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One child (Child A) who was sitting at the front of the class, directly in front of the teacher, was fidgeting and looking around the classroom, while the other children were paying attention to the teacher.</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Throughout the lesson, the teacher asked many questions and called the students by their names at random.</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After the students answered the questions, the teacher gave plenty of positive verbal feedback, and when required, corrected the students in a calm positive way.</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After the teacher finished revising the alphabet with the students, </w:t>
            </w:r>
            <w:proofErr w:type="gramStart"/>
            <w:r w:rsidRPr="00736082">
              <w:rPr>
                <w:rFonts w:asciiTheme="minorBidi" w:eastAsia="Times New Roman" w:hAnsiTheme="minorBidi"/>
              </w:rPr>
              <w:t>She</w:t>
            </w:r>
            <w:proofErr w:type="gramEnd"/>
            <w:r w:rsidRPr="00736082">
              <w:rPr>
                <w:rFonts w:asciiTheme="minorBidi" w:eastAsia="Times New Roman" w:hAnsiTheme="minorBidi"/>
              </w:rPr>
              <w:t xml:space="preserve"> revised graphemes using flash cards, starting with the two letter graphemes and later on building up to the three letter graphemes.</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Whilst revising the graphemes, the teacher used physical movements to support the teaching of the sounds.</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All of the students, including Child A, participated enthusiastically in this activity.</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It was evident that the teacher had previously covered this content, as the students were able to confidently make the sound and physical movement of the graphemes when the teacher presented the flash cards.</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Next, the teacher revised the High Frequency Words (HFW), again using flash cards.</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Some of the students read the HFW as the flash cards were shown.</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Unlike the previous activity, physical movements were not applied.</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Child A’s engagement with this activity was minimal, and as a result, he started fidgeting, and looking at the other students and up to the ceiling.</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When the teacher noticed that Child A was not engaging with this activity, she gently touched him with her hand on his shoulder to remind to pay attention to her.</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Consequently, Child A immediately stopped fidgeting and looking around the room.</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During this activity, two other students (Child B and Child C) became </w:t>
            </w:r>
            <w:proofErr w:type="gramStart"/>
            <w:r w:rsidRPr="00736082">
              <w:rPr>
                <w:rFonts w:asciiTheme="minorBidi" w:eastAsia="Times New Roman" w:hAnsiTheme="minorBidi"/>
              </w:rPr>
              <w:t xml:space="preserve">disengaged  </w:t>
            </w:r>
            <w:r w:rsidRPr="00736082">
              <w:rPr>
                <w:rFonts w:asciiTheme="minorBidi" w:eastAsia="Times New Roman" w:hAnsiTheme="minorBidi"/>
              </w:rPr>
              <w:lastRenderedPageBreak/>
              <w:t>and</w:t>
            </w:r>
            <w:proofErr w:type="gramEnd"/>
            <w:r w:rsidRPr="00736082">
              <w:rPr>
                <w:rFonts w:asciiTheme="minorBidi" w:eastAsia="Times New Roman" w:hAnsiTheme="minorBidi"/>
              </w:rPr>
              <w:t xml:space="preserve"> began talking to each other and not paying attention to the teacher.</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The teacher noticed this </w:t>
            </w:r>
            <w:proofErr w:type="spellStart"/>
            <w:r w:rsidRPr="00736082">
              <w:rPr>
                <w:rFonts w:asciiTheme="minorBidi" w:eastAsia="Times New Roman" w:hAnsiTheme="minorBidi"/>
              </w:rPr>
              <w:t>behaviour</w:t>
            </w:r>
            <w:proofErr w:type="spellEnd"/>
            <w:r w:rsidRPr="00736082">
              <w:rPr>
                <w:rFonts w:asciiTheme="minorBidi" w:eastAsia="Times New Roman" w:hAnsiTheme="minorBidi"/>
              </w:rPr>
              <w:t xml:space="preserve"> and as an effort to re-engage Child B and Child C in the activity, she asked them to stand up and hold up the two letters ‘o’ and ‘</w:t>
            </w:r>
            <w:proofErr w:type="spellStart"/>
            <w:r w:rsidRPr="00736082">
              <w:rPr>
                <w:rFonts w:asciiTheme="minorBidi" w:eastAsia="Times New Roman" w:hAnsiTheme="minorBidi"/>
              </w:rPr>
              <w:t>i</w:t>
            </w:r>
            <w:proofErr w:type="spellEnd"/>
            <w:r w:rsidRPr="00736082">
              <w:rPr>
                <w:rFonts w:asciiTheme="minorBidi" w:eastAsia="Times New Roman" w:hAnsiTheme="minorBidi"/>
              </w:rPr>
              <w:t>’ to make the grapheme ‘oi’.</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As a result, Child B and Child became engaged with the activity.</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During the segmenting to spell section, the teacher started a practical activity using whiteboards.</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Child A, Child B and Child C, engaged immediately and competently with this activity.</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Whiteboards were again used as a teaching resource for the final activity of writing a sentence.</w:t>
            </w:r>
          </w:p>
          <w:p w:rsidR="00622FE9" w:rsidRPr="00736082" w:rsidRDefault="00622FE9" w:rsidP="00622FE9">
            <w:pPr>
              <w:widowControl w:val="0"/>
              <w:numPr>
                <w:ilvl w:val="0"/>
                <w:numId w:val="12"/>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All students were focused throughout this activity, and followed the teacher’s guidance without difficulty.</w:t>
            </w:r>
          </w:p>
          <w:p w:rsidR="00622FE9" w:rsidRPr="00736082" w:rsidRDefault="00622FE9" w:rsidP="00035327">
            <w:pPr>
              <w:ind w:left="720"/>
              <w:rPr>
                <w:rFonts w:asciiTheme="minorBidi" w:hAnsiTheme="minorBidi"/>
              </w:rPr>
            </w:pPr>
          </w:p>
        </w:tc>
      </w:tr>
      <w:tr w:rsidR="00622FE9" w:rsidRPr="00736082" w:rsidTr="00035327">
        <w:tc>
          <w:tcPr>
            <w:tcW w:w="8926" w:type="dxa"/>
          </w:tcPr>
          <w:p w:rsidR="00622FE9" w:rsidRPr="00736082" w:rsidRDefault="00622FE9" w:rsidP="00035327">
            <w:pPr>
              <w:rPr>
                <w:rFonts w:asciiTheme="minorBidi" w:hAnsiTheme="minorBidi"/>
                <w:b/>
              </w:rPr>
            </w:pPr>
            <w:r w:rsidRPr="00736082">
              <w:rPr>
                <w:rFonts w:asciiTheme="minorBidi" w:eastAsia="Times New Roman" w:hAnsiTheme="minorBidi"/>
                <w:b/>
              </w:rPr>
              <w:lastRenderedPageBreak/>
              <w:t xml:space="preserve">Areas of possible exploration: </w:t>
            </w:r>
            <w:r w:rsidRPr="00736082">
              <w:rPr>
                <w:rFonts w:asciiTheme="minorBidi" w:eastAsia="Times New Roman" w:hAnsiTheme="minorBidi"/>
              </w:rPr>
              <w:t>what you think could be” under the hood” in these incidents? What avenues of research could you consider?</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Child A appeared to be disengaged and fidgeting at the start of the lesson.</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When the teacher incorporated physical movements into the lesson, Child A’s engagement increased.</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Learning theories:</w:t>
            </w:r>
          </w:p>
          <w:p w:rsidR="00622FE9" w:rsidRPr="00736082" w:rsidRDefault="00622FE9" w:rsidP="00622FE9">
            <w:pPr>
              <w:widowControl w:val="0"/>
              <w:numPr>
                <w:ilvl w:val="1"/>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Cognitive overload - Some children became disengaged during the HFW word activity. Maybe the cognitive load was too much for some </w:t>
            </w:r>
            <w:proofErr w:type="gramStart"/>
            <w:r w:rsidRPr="00736082">
              <w:rPr>
                <w:rFonts w:asciiTheme="minorBidi" w:eastAsia="Times New Roman" w:hAnsiTheme="minorBidi"/>
              </w:rPr>
              <w:t>students.</w:t>
            </w:r>
            <w:proofErr w:type="gramEnd"/>
          </w:p>
          <w:p w:rsidR="00622FE9" w:rsidRPr="00736082" w:rsidRDefault="00622FE9" w:rsidP="00622FE9">
            <w:pPr>
              <w:widowControl w:val="0"/>
              <w:numPr>
                <w:ilvl w:val="1"/>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Learning through play - Students were engaged during the first activity when they were singing the alphabet.</w:t>
            </w:r>
          </w:p>
          <w:p w:rsidR="00622FE9" w:rsidRPr="00736082" w:rsidRDefault="00622FE9" w:rsidP="00622FE9">
            <w:pPr>
              <w:widowControl w:val="0"/>
              <w:numPr>
                <w:ilvl w:val="1"/>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Using physical activities- All students became highly engaged when physical movements and teaching resources were used.</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proofErr w:type="spellStart"/>
            <w:r w:rsidRPr="00736082">
              <w:rPr>
                <w:rFonts w:asciiTheme="minorBidi" w:eastAsia="Times New Roman" w:hAnsiTheme="minorBidi"/>
              </w:rPr>
              <w:t>Behaviour</w:t>
            </w:r>
            <w:proofErr w:type="spellEnd"/>
            <w:r w:rsidRPr="00736082">
              <w:rPr>
                <w:rFonts w:asciiTheme="minorBidi" w:eastAsia="Times New Roman" w:hAnsiTheme="minorBidi"/>
              </w:rPr>
              <w:t xml:space="preserve"> management:</w:t>
            </w:r>
          </w:p>
          <w:p w:rsidR="00622FE9" w:rsidRPr="00736082" w:rsidRDefault="00622FE9" w:rsidP="00622FE9">
            <w:pPr>
              <w:widowControl w:val="0"/>
              <w:numPr>
                <w:ilvl w:val="1"/>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Involvement in activities - Teacher noticed that two students became disengaged during one of the activities. Instead of telling the children off, she instead involved them in the activity.</w:t>
            </w:r>
          </w:p>
          <w:p w:rsidR="00622FE9" w:rsidRPr="00736082" w:rsidRDefault="00622FE9" w:rsidP="00622FE9">
            <w:pPr>
              <w:widowControl w:val="0"/>
              <w:numPr>
                <w:ilvl w:val="1"/>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Teacher touched the arm of a student that became distracted. As a result, the student immediately engaged with the activity.</w:t>
            </w:r>
          </w:p>
          <w:p w:rsidR="00622FE9" w:rsidRPr="00736082" w:rsidRDefault="00622FE9" w:rsidP="00622FE9">
            <w:pPr>
              <w:widowControl w:val="0"/>
              <w:numPr>
                <w:ilvl w:val="0"/>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Classroom management:</w:t>
            </w:r>
          </w:p>
          <w:p w:rsidR="00622FE9" w:rsidRPr="00736082" w:rsidRDefault="00622FE9" w:rsidP="00622FE9">
            <w:pPr>
              <w:widowControl w:val="0"/>
              <w:numPr>
                <w:ilvl w:val="1"/>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Routines - helping to support the learning process. It was evident </w:t>
            </w:r>
            <w:proofErr w:type="gramStart"/>
            <w:r w:rsidRPr="00736082">
              <w:rPr>
                <w:rFonts w:asciiTheme="minorBidi" w:eastAsia="Times New Roman" w:hAnsiTheme="minorBidi"/>
              </w:rPr>
              <w:t>that  routines</w:t>
            </w:r>
            <w:proofErr w:type="gramEnd"/>
            <w:r w:rsidRPr="00736082">
              <w:rPr>
                <w:rFonts w:asciiTheme="minorBidi" w:eastAsia="Times New Roman" w:hAnsiTheme="minorBidi"/>
              </w:rPr>
              <w:t xml:space="preserve"> were used as the teacher and students were able to transition from one activity to another. </w:t>
            </w:r>
          </w:p>
          <w:p w:rsidR="00622FE9" w:rsidRPr="00736082" w:rsidRDefault="00622FE9" w:rsidP="00622FE9">
            <w:pPr>
              <w:widowControl w:val="0"/>
              <w:numPr>
                <w:ilvl w:val="1"/>
                <w:numId w:val="1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Creating a familiar learning environment, such as using props that might be familiar to the students.</w:t>
            </w:r>
          </w:p>
          <w:p w:rsidR="00622FE9" w:rsidRPr="006115FC" w:rsidRDefault="00622FE9" w:rsidP="000E3B32">
            <w:pPr>
              <w:widowControl w:val="0"/>
              <w:numPr>
                <w:ilvl w:val="1"/>
                <w:numId w:val="13"/>
              </w:numPr>
              <w:autoSpaceDE w:val="0"/>
              <w:autoSpaceDN w:val="0"/>
              <w:adjustRightInd w:val="0"/>
              <w:spacing w:after="0" w:line="240" w:lineRule="auto"/>
              <w:rPr>
                <w:rFonts w:asciiTheme="minorBidi" w:hAnsiTheme="minorBidi"/>
              </w:rPr>
            </w:pPr>
            <w:r w:rsidRPr="006115FC">
              <w:rPr>
                <w:rFonts w:asciiTheme="minorBidi" w:eastAsia="Times New Roman" w:hAnsiTheme="minorBidi"/>
              </w:rPr>
              <w:t>Seating arrangement - Child A sat right in front of the teacher. This may have been planned this way as it appears that Child A is easily distracted. Child B and Child C sat next to each other and were distracting each other.</w:t>
            </w:r>
          </w:p>
          <w:p w:rsidR="00622FE9" w:rsidRPr="00736082" w:rsidRDefault="00622FE9" w:rsidP="00035327">
            <w:pPr>
              <w:rPr>
                <w:rFonts w:asciiTheme="minorBidi" w:hAnsiTheme="minorBidi"/>
              </w:rPr>
            </w:pPr>
          </w:p>
        </w:tc>
      </w:tr>
      <w:tr w:rsidR="00622FE9" w:rsidRPr="00736082" w:rsidTr="00035327">
        <w:tc>
          <w:tcPr>
            <w:tcW w:w="8926" w:type="dxa"/>
          </w:tcPr>
          <w:p w:rsidR="00622FE9" w:rsidRPr="00736082" w:rsidRDefault="00622FE9" w:rsidP="00035327">
            <w:pPr>
              <w:rPr>
                <w:rFonts w:asciiTheme="minorBidi" w:hAnsiTheme="minorBidi"/>
              </w:rPr>
            </w:pPr>
            <w:r w:rsidRPr="00736082">
              <w:rPr>
                <w:rFonts w:asciiTheme="minorBidi" w:eastAsia="Times New Roman" w:hAnsiTheme="minorBidi"/>
                <w:b/>
              </w:rPr>
              <w:t xml:space="preserve">Notes: </w:t>
            </w:r>
            <w:r w:rsidRPr="00736082">
              <w:rPr>
                <w:rFonts w:asciiTheme="minorBidi" w:eastAsia="Times New Roman" w:hAnsiTheme="minorBidi"/>
              </w:rPr>
              <w:t>any details you can note (is it a busy environment, is it after lunch, are there lots of distractions, are directions made explicit - the more you can refer to the better here)</w:t>
            </w:r>
          </w:p>
          <w:p w:rsidR="00622FE9" w:rsidRPr="00736082" w:rsidRDefault="00622FE9" w:rsidP="00622FE9">
            <w:pPr>
              <w:widowControl w:val="0"/>
              <w:numPr>
                <w:ilvl w:val="0"/>
                <w:numId w:val="8"/>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It is a morning session - children are settled and quiet.</w:t>
            </w:r>
          </w:p>
          <w:p w:rsidR="00622FE9" w:rsidRPr="00736082" w:rsidRDefault="00622FE9" w:rsidP="00622FE9">
            <w:pPr>
              <w:widowControl w:val="0"/>
              <w:numPr>
                <w:ilvl w:val="0"/>
                <w:numId w:val="8"/>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There are some distractions around the room. Some of the children are turning around to look at the camera when they should be paying attention to the teacher.</w:t>
            </w:r>
          </w:p>
          <w:p w:rsidR="00622FE9" w:rsidRPr="00736082" w:rsidRDefault="00622FE9" w:rsidP="00622FE9">
            <w:pPr>
              <w:widowControl w:val="0"/>
              <w:numPr>
                <w:ilvl w:val="0"/>
                <w:numId w:val="8"/>
              </w:numPr>
              <w:autoSpaceDE w:val="0"/>
              <w:autoSpaceDN w:val="0"/>
              <w:adjustRightInd w:val="0"/>
              <w:spacing w:after="0" w:line="240" w:lineRule="auto"/>
              <w:rPr>
                <w:rFonts w:asciiTheme="minorBidi" w:hAnsiTheme="minorBidi"/>
              </w:rPr>
            </w:pPr>
            <w:r w:rsidRPr="00736082">
              <w:rPr>
                <w:rFonts w:asciiTheme="minorBidi" w:eastAsia="Times New Roman" w:hAnsiTheme="minorBidi"/>
              </w:rPr>
              <w:lastRenderedPageBreak/>
              <w:t xml:space="preserve">There’s a lot of furniture in the classroom that is close to each other, and the children are sitting close to each. </w:t>
            </w:r>
          </w:p>
          <w:p w:rsidR="00622FE9" w:rsidRPr="00736082" w:rsidRDefault="00622FE9" w:rsidP="00622FE9">
            <w:pPr>
              <w:widowControl w:val="0"/>
              <w:numPr>
                <w:ilvl w:val="0"/>
                <w:numId w:val="8"/>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There’s not a lot of content on the walls. The teacher is using the alphabet from the wall to refer to whilst teaching.</w:t>
            </w:r>
          </w:p>
          <w:p w:rsidR="00622FE9" w:rsidRPr="00736082" w:rsidRDefault="00622FE9" w:rsidP="00622FE9">
            <w:pPr>
              <w:widowControl w:val="0"/>
              <w:numPr>
                <w:ilvl w:val="0"/>
                <w:numId w:val="8"/>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LSA is sat away from the children and doing a task which is unrelated to the content being taught.</w:t>
            </w:r>
          </w:p>
          <w:p w:rsidR="00622FE9" w:rsidRPr="00736082" w:rsidRDefault="00622FE9" w:rsidP="00035327">
            <w:pPr>
              <w:rPr>
                <w:rFonts w:asciiTheme="minorBidi" w:hAnsiTheme="minorBidi"/>
              </w:rPr>
            </w:pPr>
          </w:p>
        </w:tc>
      </w:tr>
    </w:tbl>
    <w:p w:rsidR="00622FE9" w:rsidRPr="00736082" w:rsidRDefault="00622FE9" w:rsidP="00622FE9">
      <w:pPr>
        <w:rPr>
          <w:rFonts w:asciiTheme="minorBidi" w:hAnsiTheme="minorBidi"/>
        </w:rPr>
      </w:pPr>
    </w:p>
    <w:p w:rsidR="00622FE9" w:rsidRPr="006115FC" w:rsidRDefault="00622FE9" w:rsidP="00622FE9">
      <w:pPr>
        <w:rPr>
          <w:rFonts w:asciiTheme="minorBidi" w:hAnsiTheme="minorBidi"/>
          <w:b/>
          <w:sz w:val="28"/>
          <w:szCs w:val="28"/>
        </w:rPr>
      </w:pPr>
      <w:r w:rsidRPr="006115FC">
        <w:rPr>
          <w:rFonts w:asciiTheme="minorBidi" w:hAnsiTheme="minorBidi"/>
          <w:b/>
          <w:sz w:val="28"/>
          <w:szCs w:val="28"/>
        </w:rPr>
        <w:t>Appendix c</w:t>
      </w:r>
    </w:p>
    <w:tbl>
      <w:tblPr>
        <w:tblW w:w="8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26"/>
      </w:tblGrid>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rPr>
              <w:t>Date and time, year group:</w:t>
            </w:r>
          </w:p>
          <w:p w:rsidR="00622FE9" w:rsidRPr="00736082" w:rsidRDefault="00622FE9" w:rsidP="00622FE9">
            <w:pPr>
              <w:widowControl w:val="0"/>
              <w:numPr>
                <w:ilvl w:val="0"/>
                <w:numId w:val="1"/>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Year 6 lesson.</w:t>
            </w:r>
          </w:p>
          <w:p w:rsidR="00622FE9" w:rsidRPr="00736082" w:rsidRDefault="00622FE9" w:rsidP="00622FE9">
            <w:pPr>
              <w:widowControl w:val="0"/>
              <w:numPr>
                <w:ilvl w:val="0"/>
                <w:numId w:val="1"/>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video was viewed 29/09/21</w:t>
            </w:r>
          </w:p>
          <w:p w:rsidR="00622FE9" w:rsidRPr="00736082" w:rsidRDefault="00622FE9" w:rsidP="00622FE9">
            <w:pPr>
              <w:widowControl w:val="0"/>
              <w:numPr>
                <w:ilvl w:val="0"/>
                <w:numId w:val="1"/>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video was original uploaded 17/09/15</w:t>
            </w:r>
          </w:p>
          <w:p w:rsidR="00622FE9" w:rsidRPr="00736082" w:rsidRDefault="00622FE9" w:rsidP="00035327">
            <w:pPr>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t>Where and When:</w:t>
            </w:r>
            <w:r w:rsidRPr="00736082">
              <w:rPr>
                <w:rFonts w:asciiTheme="minorBidi" w:eastAsia="Times New Roman" w:hAnsiTheme="minorBidi"/>
              </w:rPr>
              <w:t xml:space="preserve"> Context of the observation – subject/AOLE, general classroom context</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 xml:space="preserve">Year 6 </w:t>
            </w:r>
            <w:proofErr w:type="spellStart"/>
            <w:r w:rsidRPr="00736082">
              <w:rPr>
                <w:rFonts w:asciiTheme="minorBidi" w:eastAsia="Times New Roman" w:hAnsiTheme="minorBidi"/>
              </w:rPr>
              <w:t>maths</w:t>
            </w:r>
            <w:proofErr w:type="spellEnd"/>
            <w:r w:rsidRPr="00736082">
              <w:rPr>
                <w:rFonts w:asciiTheme="minorBidi" w:eastAsia="Times New Roman" w:hAnsiTheme="minorBidi"/>
              </w:rPr>
              <w:t xml:space="preserve"> lesson. The sub topic was ‘fractions’</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total length of the video lasted 4 minutes and 55 seconds.</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lesson was in the afternoon at 13:25</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Students are sat around tables, with 4 to 5 students sitting at each table.</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teacher began the lesson in front of the IWB, where he displayed and explained the activities to the students for the lesson.</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lesson was taught indoors, in what appeared to be the students’ usual classroom setting.</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class consisted of around 25 students.</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students were all settled before and paying attention to the teacher from the beginning of the lesson.</w:t>
            </w:r>
          </w:p>
          <w:p w:rsidR="00622FE9" w:rsidRPr="00736082" w:rsidRDefault="00622FE9" w:rsidP="00622FE9">
            <w:pPr>
              <w:widowControl w:val="0"/>
              <w:numPr>
                <w:ilvl w:val="0"/>
                <w:numId w:val="10"/>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There are at least 2 LSA’s in the classroom, who were sitting at the tables with the students.</w:t>
            </w:r>
          </w:p>
          <w:p w:rsidR="00622FE9" w:rsidRPr="00736082" w:rsidRDefault="00622FE9" w:rsidP="00035327">
            <w:pPr>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t xml:space="preserve">What happened: </w:t>
            </w:r>
            <w:r w:rsidRPr="00736082">
              <w:rPr>
                <w:rFonts w:asciiTheme="minorBidi" w:eastAsia="Times New Roman" w:hAnsiTheme="minorBidi"/>
              </w:rPr>
              <w:t xml:space="preserve">a detailed description of the critical </w:t>
            </w:r>
            <w:proofErr w:type="gramStart"/>
            <w:r w:rsidRPr="00736082">
              <w:rPr>
                <w:rFonts w:asciiTheme="minorBidi" w:eastAsia="Times New Roman" w:hAnsiTheme="minorBidi"/>
              </w:rPr>
              <w:t>incident(</w:t>
            </w:r>
            <w:proofErr w:type="gramEnd"/>
            <w:r w:rsidRPr="00736082">
              <w:rPr>
                <w:rFonts w:asciiTheme="minorBidi" w:eastAsia="Times New Roman" w:hAnsiTheme="minorBidi"/>
              </w:rPr>
              <w:t>the more detail the better to refer to in your later work)</w:t>
            </w:r>
          </w:p>
          <w:p w:rsidR="00622FE9" w:rsidRPr="00736082" w:rsidRDefault="00622FE9" w:rsidP="00622FE9">
            <w:pPr>
              <w:widowControl w:val="0"/>
              <w:numPr>
                <w:ilvl w:val="0"/>
                <w:numId w:val="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Teacher started off the lesson by presenting the LO and plan for the lesson on the IWB.</w:t>
            </w:r>
          </w:p>
          <w:p w:rsidR="00622FE9" w:rsidRPr="00736082" w:rsidRDefault="00622FE9" w:rsidP="00622FE9">
            <w:pPr>
              <w:widowControl w:val="0"/>
              <w:numPr>
                <w:ilvl w:val="0"/>
                <w:numId w:val="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teacher told the students that they would be doing group work that lesson and explained that the material for the group work was in the middle of the table.</w:t>
            </w:r>
          </w:p>
          <w:p w:rsidR="00622FE9" w:rsidRPr="00736082" w:rsidRDefault="00622FE9" w:rsidP="00622FE9">
            <w:pPr>
              <w:widowControl w:val="0"/>
              <w:numPr>
                <w:ilvl w:val="0"/>
                <w:numId w:val="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students opened the envelopes and discussed the numbers that were inside.</w:t>
            </w:r>
          </w:p>
          <w:p w:rsidR="00622FE9" w:rsidRPr="00736082" w:rsidRDefault="00622FE9" w:rsidP="00622FE9">
            <w:pPr>
              <w:widowControl w:val="0"/>
              <w:numPr>
                <w:ilvl w:val="0"/>
                <w:numId w:val="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teacher went around the groups asking questions.</w:t>
            </w:r>
          </w:p>
          <w:p w:rsidR="00622FE9" w:rsidRPr="00736082" w:rsidRDefault="00622FE9" w:rsidP="00622FE9">
            <w:pPr>
              <w:widowControl w:val="0"/>
              <w:numPr>
                <w:ilvl w:val="0"/>
                <w:numId w:val="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When the teacher went to one group, he noticed that one student (Child A) was not involved with the rest of her group.</w:t>
            </w:r>
          </w:p>
          <w:p w:rsidR="00622FE9" w:rsidRPr="00736082" w:rsidRDefault="00622FE9" w:rsidP="00622FE9">
            <w:pPr>
              <w:widowControl w:val="0"/>
              <w:numPr>
                <w:ilvl w:val="0"/>
                <w:numId w:val="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 teacher called her name and asked her to sit with the other children.</w:t>
            </w:r>
          </w:p>
          <w:p w:rsidR="00622FE9" w:rsidRPr="00736082" w:rsidRDefault="00622FE9" w:rsidP="00622FE9">
            <w:pPr>
              <w:widowControl w:val="0"/>
              <w:numPr>
                <w:ilvl w:val="0"/>
                <w:numId w:val="3"/>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When Child A joined the group, she looked uncomfortable and tried to join in to discuss the group work material.</w:t>
            </w:r>
          </w:p>
          <w:p w:rsidR="00622FE9" w:rsidRPr="006115FC" w:rsidRDefault="00622FE9" w:rsidP="00D620B0">
            <w:pPr>
              <w:widowControl w:val="0"/>
              <w:numPr>
                <w:ilvl w:val="0"/>
                <w:numId w:val="3"/>
              </w:numPr>
              <w:autoSpaceDE w:val="0"/>
              <w:autoSpaceDN w:val="0"/>
              <w:adjustRightInd w:val="0"/>
              <w:spacing w:after="0" w:line="240" w:lineRule="auto"/>
              <w:rPr>
                <w:rFonts w:asciiTheme="minorBidi" w:hAnsiTheme="minorBidi"/>
              </w:rPr>
            </w:pPr>
            <w:r w:rsidRPr="006115FC">
              <w:rPr>
                <w:rFonts w:asciiTheme="minorBidi" w:eastAsia="Times New Roman" w:hAnsiTheme="minorBidi"/>
              </w:rPr>
              <w:t xml:space="preserve">She was ignored by the other students and the teacher did not ask questions or </w:t>
            </w:r>
            <w:r w:rsidRPr="006115FC">
              <w:rPr>
                <w:rFonts w:asciiTheme="minorBidi" w:eastAsia="Times New Roman" w:hAnsiTheme="minorBidi"/>
              </w:rPr>
              <w:lastRenderedPageBreak/>
              <w:t>check for understanding.</w:t>
            </w:r>
          </w:p>
          <w:p w:rsidR="00622FE9" w:rsidRPr="00736082" w:rsidRDefault="00622FE9" w:rsidP="00035327">
            <w:pPr>
              <w:ind w:left="720"/>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lastRenderedPageBreak/>
              <w:t xml:space="preserve">Areas of possible exploration: </w:t>
            </w:r>
            <w:r w:rsidRPr="00736082">
              <w:rPr>
                <w:rFonts w:asciiTheme="minorBidi" w:eastAsia="Times New Roman" w:hAnsiTheme="minorBidi"/>
              </w:rPr>
              <w:t>what you think could be” under the hood” in these incidents? What avenues of research could you consider?</w:t>
            </w:r>
          </w:p>
          <w:p w:rsidR="00622FE9" w:rsidRPr="00736082" w:rsidRDefault="00622FE9" w:rsidP="00622FE9">
            <w:pPr>
              <w:widowControl w:val="0"/>
              <w:numPr>
                <w:ilvl w:val="0"/>
                <w:numId w:val="11"/>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Assessment for learning</w:t>
            </w:r>
          </w:p>
          <w:p w:rsidR="00622FE9" w:rsidRPr="00736082" w:rsidRDefault="00622FE9" w:rsidP="00622FE9">
            <w:pPr>
              <w:widowControl w:val="0"/>
              <w:numPr>
                <w:ilvl w:val="0"/>
                <w:numId w:val="11"/>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Classroom management.</w:t>
            </w:r>
          </w:p>
          <w:p w:rsidR="00622FE9" w:rsidRPr="00736082" w:rsidRDefault="00622FE9" w:rsidP="00622FE9">
            <w:pPr>
              <w:widowControl w:val="0"/>
              <w:numPr>
                <w:ilvl w:val="0"/>
                <w:numId w:val="11"/>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Learning theories:</w:t>
            </w:r>
          </w:p>
          <w:p w:rsidR="00622FE9" w:rsidRPr="006115FC" w:rsidRDefault="00622FE9" w:rsidP="00AD7478">
            <w:pPr>
              <w:widowControl w:val="0"/>
              <w:numPr>
                <w:ilvl w:val="1"/>
                <w:numId w:val="11"/>
              </w:numPr>
              <w:autoSpaceDE w:val="0"/>
              <w:autoSpaceDN w:val="0"/>
              <w:adjustRightInd w:val="0"/>
              <w:spacing w:after="0" w:line="240" w:lineRule="auto"/>
              <w:rPr>
                <w:rFonts w:asciiTheme="minorBidi" w:hAnsiTheme="minorBidi"/>
              </w:rPr>
            </w:pPr>
            <w:r w:rsidRPr="006115FC">
              <w:rPr>
                <w:rFonts w:asciiTheme="minorBidi" w:eastAsia="Times New Roman" w:hAnsiTheme="minorBidi"/>
              </w:rPr>
              <w:t>Working in groups - do all children benefit from working in groups.</w:t>
            </w:r>
          </w:p>
          <w:p w:rsidR="00622FE9" w:rsidRPr="00736082" w:rsidRDefault="00622FE9" w:rsidP="00035327">
            <w:pPr>
              <w:rPr>
                <w:rFonts w:asciiTheme="minorBidi" w:hAnsiTheme="minorBidi"/>
              </w:rPr>
            </w:pPr>
          </w:p>
        </w:tc>
      </w:tr>
      <w:tr w:rsidR="00622FE9" w:rsidRPr="00736082" w:rsidTr="00035327">
        <w:tc>
          <w:tcPr>
            <w:tcW w:w="8926" w:type="dxa"/>
          </w:tcPr>
          <w:p w:rsidR="00622FE9" w:rsidRPr="00736082" w:rsidRDefault="00622FE9" w:rsidP="006115FC">
            <w:pPr>
              <w:rPr>
                <w:rFonts w:asciiTheme="minorBidi" w:hAnsiTheme="minorBidi"/>
              </w:rPr>
            </w:pPr>
            <w:r w:rsidRPr="00736082">
              <w:rPr>
                <w:rFonts w:asciiTheme="minorBidi" w:eastAsia="Times New Roman" w:hAnsiTheme="minorBidi"/>
                <w:b/>
              </w:rPr>
              <w:t xml:space="preserve">Notes: </w:t>
            </w:r>
            <w:r w:rsidRPr="00736082">
              <w:rPr>
                <w:rFonts w:asciiTheme="minorBidi" w:eastAsia="Times New Roman" w:hAnsiTheme="minorBidi"/>
              </w:rPr>
              <w:t>any details you can note (is it a busy environment, is it after lunch, are there lots of distractions, are directions made explicit - the more you can refer to the better here)</w:t>
            </w:r>
          </w:p>
          <w:p w:rsidR="00622FE9" w:rsidRPr="00736082" w:rsidRDefault="00622FE9" w:rsidP="00622FE9">
            <w:pPr>
              <w:widowControl w:val="0"/>
              <w:numPr>
                <w:ilvl w:val="0"/>
                <w:numId w:val="7"/>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Afternoon session.</w:t>
            </w:r>
          </w:p>
          <w:p w:rsidR="00622FE9" w:rsidRPr="00736082" w:rsidRDefault="00622FE9" w:rsidP="00622FE9">
            <w:pPr>
              <w:widowControl w:val="0"/>
              <w:numPr>
                <w:ilvl w:val="0"/>
                <w:numId w:val="7"/>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A lot of distraction - a lot of black and white content on the walls around the IWB.</w:t>
            </w:r>
          </w:p>
          <w:p w:rsidR="00622FE9" w:rsidRPr="00736082" w:rsidRDefault="00622FE9" w:rsidP="00622FE9">
            <w:pPr>
              <w:widowControl w:val="0"/>
              <w:numPr>
                <w:ilvl w:val="0"/>
                <w:numId w:val="7"/>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LSA’s sitting and engaging with the students.</w:t>
            </w:r>
          </w:p>
          <w:p w:rsidR="00622FE9" w:rsidRPr="00736082" w:rsidRDefault="00622FE9" w:rsidP="00622FE9">
            <w:pPr>
              <w:widowControl w:val="0"/>
              <w:numPr>
                <w:ilvl w:val="0"/>
                <w:numId w:val="7"/>
              </w:numPr>
              <w:autoSpaceDE w:val="0"/>
              <w:autoSpaceDN w:val="0"/>
              <w:adjustRightInd w:val="0"/>
              <w:spacing w:after="0" w:line="240" w:lineRule="auto"/>
              <w:rPr>
                <w:rFonts w:asciiTheme="minorBidi" w:hAnsiTheme="minorBidi"/>
              </w:rPr>
            </w:pPr>
            <w:r w:rsidRPr="00736082">
              <w:rPr>
                <w:rFonts w:asciiTheme="minorBidi" w:eastAsia="Times New Roman" w:hAnsiTheme="minorBidi"/>
              </w:rPr>
              <w:t>There’s a lot of untidy content on the walls, especially around the IWB.</w:t>
            </w:r>
          </w:p>
          <w:p w:rsidR="00622FE9" w:rsidRPr="00736082" w:rsidRDefault="00622FE9" w:rsidP="00035327">
            <w:pPr>
              <w:rPr>
                <w:rFonts w:asciiTheme="minorBidi" w:hAnsiTheme="minorBidi"/>
              </w:rPr>
            </w:pPr>
          </w:p>
        </w:tc>
      </w:tr>
    </w:tbl>
    <w:p w:rsidR="00622FE9" w:rsidRPr="00736082" w:rsidRDefault="00622FE9" w:rsidP="00330CD4">
      <w:pPr>
        <w:spacing w:line="360" w:lineRule="auto"/>
        <w:jc w:val="both"/>
        <w:rPr>
          <w:rFonts w:asciiTheme="minorBidi" w:hAnsiTheme="minorBidi"/>
        </w:rPr>
      </w:pPr>
    </w:p>
    <w:p w:rsidR="00EB2CFB" w:rsidRPr="006115FC" w:rsidRDefault="00EB2CFB" w:rsidP="00330CD4">
      <w:pPr>
        <w:spacing w:line="360" w:lineRule="auto"/>
        <w:jc w:val="both"/>
        <w:rPr>
          <w:rFonts w:asciiTheme="minorBidi" w:hAnsiTheme="minorBidi"/>
          <w:b/>
          <w:bCs/>
          <w:sz w:val="28"/>
          <w:szCs w:val="28"/>
        </w:rPr>
      </w:pPr>
      <w:r w:rsidRPr="006115FC">
        <w:rPr>
          <w:rFonts w:asciiTheme="minorBidi" w:hAnsiTheme="minorBidi"/>
          <w:b/>
          <w:bCs/>
          <w:sz w:val="28"/>
          <w:szCs w:val="28"/>
        </w:rPr>
        <w:t>9. References</w:t>
      </w:r>
    </w:p>
    <w:p w:rsidR="003B054C" w:rsidRPr="00736082" w:rsidRDefault="003B054C" w:rsidP="003B054C">
      <w:pPr>
        <w:spacing w:line="360" w:lineRule="auto"/>
        <w:rPr>
          <w:rFonts w:asciiTheme="minorBidi" w:eastAsia="Times New Roman" w:hAnsiTheme="minorBidi"/>
          <w:lang w:eastAsia="en-GB"/>
        </w:rPr>
      </w:pPr>
      <w:r w:rsidRPr="00736082">
        <w:rPr>
          <w:rFonts w:asciiTheme="minorBidi" w:eastAsia="Times New Roman" w:hAnsiTheme="minorBidi"/>
          <w:lang w:eastAsia="en-GB"/>
        </w:rPr>
        <w:t xml:space="preserve">Allen, C. (2018) Flexible Seating: Effects of Student Seating Type Choice in the Classroom. Doctoral Dissertation. Available at: </w:t>
      </w:r>
      <w:hyperlink r:id="rId5">
        <w:r w:rsidRPr="00736082">
          <w:rPr>
            <w:rFonts w:asciiTheme="minorBidi" w:eastAsia="Times New Roman" w:hAnsiTheme="minorBidi"/>
            <w:color w:val="1155CC"/>
            <w:u w:val="single"/>
            <w:lang w:eastAsia="en-GB"/>
          </w:rPr>
          <w:t>https://www.proquest.com/openview/11db053508a0b666f7e98f295a4ab53a/1?pq-origsite=gscholar&amp;cbl=18750</w:t>
        </w:r>
      </w:hyperlink>
      <w:r w:rsidRPr="00736082">
        <w:rPr>
          <w:rFonts w:asciiTheme="minorBidi" w:eastAsia="Times New Roman" w:hAnsiTheme="minorBidi"/>
          <w:lang w:eastAsia="en-GB"/>
        </w:rPr>
        <w:t xml:space="preserve"> (Accessed 25 October 2021)</w:t>
      </w:r>
    </w:p>
    <w:p w:rsidR="003B054C" w:rsidRPr="00736082" w:rsidRDefault="003B054C" w:rsidP="003B054C">
      <w:pPr>
        <w:spacing w:line="360" w:lineRule="auto"/>
        <w:rPr>
          <w:rFonts w:asciiTheme="minorBidi" w:eastAsia="Times New Roman" w:hAnsiTheme="minorBidi"/>
          <w:lang w:eastAsia="en-GB"/>
        </w:rPr>
      </w:pPr>
      <w:proofErr w:type="spellStart"/>
      <w:r w:rsidRPr="00736082">
        <w:rPr>
          <w:rFonts w:asciiTheme="minorBidi" w:eastAsia="Times New Roman" w:hAnsiTheme="minorBidi"/>
          <w:lang w:eastAsia="en-GB"/>
        </w:rPr>
        <w:t>Alzahrani</w:t>
      </w:r>
      <w:proofErr w:type="spellEnd"/>
      <w:r w:rsidRPr="00736082">
        <w:rPr>
          <w:rFonts w:asciiTheme="minorBidi" w:eastAsia="Times New Roman" w:hAnsiTheme="minorBidi"/>
          <w:lang w:eastAsia="en-GB"/>
        </w:rPr>
        <w:t xml:space="preserve">, A. (2021) Applying Flexible Seating in the Classroom to Enhance Learning. The Journal of Cultures and Education, 20 (2). Available at: </w:t>
      </w:r>
      <w:hyperlink r:id="rId6">
        <w:r w:rsidRPr="00736082">
          <w:rPr>
            <w:rFonts w:asciiTheme="minorBidi" w:eastAsia="Times New Roman" w:hAnsiTheme="minorBidi"/>
            <w:color w:val="1155CC"/>
            <w:u w:val="single"/>
            <w:lang w:eastAsia="en-GB"/>
          </w:rPr>
          <w:t>https://digitalscholarship.unlv.edu/cgi/viewcontent.cgi?article=1129&amp;context=taboo</w:t>
        </w:r>
      </w:hyperlink>
      <w:r w:rsidRPr="00736082">
        <w:rPr>
          <w:rFonts w:asciiTheme="minorBidi" w:eastAsia="Times New Roman" w:hAnsiTheme="minorBidi"/>
          <w:lang w:eastAsia="en-GB"/>
        </w:rPr>
        <w:t xml:space="preserve"> (Accessed 25 October 2021).</w:t>
      </w:r>
    </w:p>
    <w:p w:rsidR="003B054C" w:rsidRPr="00736082" w:rsidRDefault="003B054C" w:rsidP="003B054C">
      <w:pPr>
        <w:spacing w:line="360" w:lineRule="auto"/>
        <w:rPr>
          <w:rFonts w:asciiTheme="minorBidi" w:eastAsia="Times New Roman" w:hAnsiTheme="minorBidi"/>
          <w:lang w:eastAsia="en-GB"/>
        </w:rPr>
      </w:pPr>
      <w:proofErr w:type="spellStart"/>
      <w:r w:rsidRPr="00736082">
        <w:rPr>
          <w:rFonts w:asciiTheme="minorBidi" w:eastAsia="Times New Roman" w:hAnsiTheme="minorBidi"/>
          <w:lang w:eastAsia="en-GB"/>
        </w:rPr>
        <w:t>Banoobhai</w:t>
      </w:r>
      <w:proofErr w:type="spellEnd"/>
      <w:r w:rsidRPr="00736082">
        <w:rPr>
          <w:rFonts w:asciiTheme="minorBidi" w:eastAsia="Times New Roman" w:hAnsiTheme="minorBidi"/>
          <w:lang w:eastAsia="en-GB"/>
        </w:rPr>
        <w:t>, M. (2012) Critical Reflection: Tools for Curriculum Implementation and Innovation. Procedia - Social and Behavioral Sciences, 47: 175-179.</w:t>
      </w:r>
    </w:p>
    <w:p w:rsidR="003B054C" w:rsidRPr="00736082" w:rsidRDefault="003B054C" w:rsidP="003B054C">
      <w:pPr>
        <w:spacing w:line="360" w:lineRule="auto"/>
        <w:rPr>
          <w:rFonts w:asciiTheme="minorBidi" w:eastAsia="Times New Roman" w:hAnsiTheme="minorBidi"/>
          <w:lang w:eastAsia="en-GB"/>
        </w:rPr>
      </w:pPr>
      <w:r w:rsidRPr="00736082">
        <w:rPr>
          <w:rFonts w:asciiTheme="minorBidi" w:eastAsia="Times New Roman" w:hAnsiTheme="minorBidi"/>
          <w:lang w:eastAsia="en-GB"/>
        </w:rPr>
        <w:t>British Educational Research Association (BERA) (2018). Ethical guidelines for educational research. 4</w:t>
      </w:r>
      <w:r w:rsidRPr="00736082">
        <w:rPr>
          <w:rFonts w:asciiTheme="minorBidi" w:eastAsia="Times New Roman" w:hAnsiTheme="minorBidi"/>
          <w:vertAlign w:val="superscript"/>
          <w:lang w:eastAsia="en-GB"/>
        </w:rPr>
        <w:t>th</w:t>
      </w:r>
      <w:r w:rsidRPr="00736082">
        <w:rPr>
          <w:rFonts w:asciiTheme="minorBidi" w:eastAsia="Times New Roman" w:hAnsiTheme="minorBidi"/>
          <w:lang w:eastAsia="en-GB"/>
        </w:rPr>
        <w:t xml:space="preserve"> </w:t>
      </w:r>
      <w:proofErr w:type="spellStart"/>
      <w:r w:rsidRPr="00736082">
        <w:rPr>
          <w:rFonts w:asciiTheme="minorBidi" w:eastAsia="Times New Roman" w:hAnsiTheme="minorBidi"/>
          <w:lang w:eastAsia="en-GB"/>
        </w:rPr>
        <w:t>edn</w:t>
      </w:r>
      <w:proofErr w:type="spellEnd"/>
      <w:r w:rsidRPr="00736082">
        <w:rPr>
          <w:rFonts w:asciiTheme="minorBidi" w:eastAsia="Times New Roman" w:hAnsiTheme="minorBidi"/>
          <w:lang w:eastAsia="en-GB"/>
        </w:rPr>
        <w:t xml:space="preserve">. Available at: </w:t>
      </w:r>
      <w:hyperlink r:id="rId7">
        <w:r w:rsidRPr="00736082">
          <w:rPr>
            <w:rFonts w:asciiTheme="minorBidi" w:eastAsia="Times New Roman" w:hAnsiTheme="minorBidi"/>
            <w:color w:val="0563C1"/>
            <w:u w:val="single"/>
            <w:lang w:eastAsia="en-GB"/>
          </w:rPr>
          <w:t>https://www.bera.ac.uk/publication/ethical-guidelines-for-educational-research-2018</w:t>
        </w:r>
      </w:hyperlink>
      <w:r w:rsidRPr="00736082">
        <w:rPr>
          <w:rFonts w:asciiTheme="minorBidi" w:eastAsia="Times New Roman" w:hAnsiTheme="minorBidi"/>
          <w:lang w:eastAsia="en-GB"/>
        </w:rPr>
        <w:t xml:space="preserve"> (Accessed 18 October 2021).</w:t>
      </w:r>
    </w:p>
    <w:p w:rsidR="003B054C" w:rsidRPr="00736082" w:rsidRDefault="003B054C" w:rsidP="003B054C">
      <w:pPr>
        <w:spacing w:line="360" w:lineRule="auto"/>
        <w:rPr>
          <w:rFonts w:asciiTheme="minorBidi" w:eastAsia="Times New Roman" w:hAnsiTheme="minorBidi"/>
          <w:lang w:eastAsia="en-GB"/>
        </w:rPr>
      </w:pPr>
      <w:r w:rsidRPr="00736082">
        <w:rPr>
          <w:rFonts w:asciiTheme="minorBidi" w:eastAsia="Times New Roman" w:hAnsiTheme="minorBidi"/>
          <w:lang w:eastAsia="en-GB"/>
        </w:rPr>
        <w:t xml:space="preserve">Brown, J. K. (2008) Student </w:t>
      </w:r>
      <w:proofErr w:type="spellStart"/>
      <w:r w:rsidRPr="00736082">
        <w:rPr>
          <w:rFonts w:asciiTheme="minorBidi" w:eastAsia="Times New Roman" w:hAnsiTheme="minorBidi"/>
          <w:lang w:eastAsia="en-GB"/>
        </w:rPr>
        <w:t>Centred</w:t>
      </w:r>
      <w:proofErr w:type="spellEnd"/>
      <w:r w:rsidRPr="00736082">
        <w:rPr>
          <w:rFonts w:asciiTheme="minorBidi" w:eastAsia="Times New Roman" w:hAnsiTheme="minorBidi"/>
          <w:lang w:eastAsia="en-GB"/>
        </w:rPr>
        <w:t xml:space="preserve"> Instruction: </w:t>
      </w:r>
      <w:proofErr w:type="gramStart"/>
      <w:r w:rsidRPr="00736082">
        <w:rPr>
          <w:rFonts w:asciiTheme="minorBidi" w:eastAsia="Times New Roman" w:hAnsiTheme="minorBidi"/>
          <w:lang w:eastAsia="en-GB"/>
        </w:rPr>
        <w:t>Involving  Students</w:t>
      </w:r>
      <w:proofErr w:type="gramEnd"/>
      <w:r w:rsidRPr="00736082">
        <w:rPr>
          <w:rFonts w:asciiTheme="minorBidi" w:eastAsia="Times New Roman" w:hAnsiTheme="minorBidi"/>
          <w:lang w:eastAsia="en-GB"/>
        </w:rPr>
        <w:t xml:space="preserve"> in Their Own Education. Music Educators Journal. 94 (5): 30-35.</w:t>
      </w:r>
    </w:p>
    <w:p w:rsidR="003B054C" w:rsidRPr="00736082" w:rsidRDefault="003B054C" w:rsidP="003B054C">
      <w:pPr>
        <w:spacing w:line="360" w:lineRule="auto"/>
        <w:rPr>
          <w:rFonts w:asciiTheme="minorBidi" w:eastAsia="Times New Roman" w:hAnsiTheme="minorBidi"/>
          <w:lang w:eastAsia="en-GB"/>
        </w:rPr>
      </w:pPr>
      <w:r w:rsidRPr="00736082">
        <w:rPr>
          <w:rFonts w:asciiTheme="minorBidi" w:eastAsia="Times New Roman" w:hAnsiTheme="minorBidi"/>
          <w:lang w:eastAsia="en-GB"/>
        </w:rPr>
        <w:lastRenderedPageBreak/>
        <w:t>Chandler, P., Tricot, A. (2015) Mind your Body: The Essential Role of Body Movements in Children’s Learning. Educational Psychology Review, 27: 365-370.</w:t>
      </w:r>
    </w:p>
    <w:p w:rsidR="003B054C" w:rsidRPr="00736082" w:rsidRDefault="003B054C" w:rsidP="003B054C">
      <w:pPr>
        <w:spacing w:line="360" w:lineRule="auto"/>
        <w:rPr>
          <w:rFonts w:asciiTheme="minorBidi" w:eastAsia="Times New Roman" w:hAnsiTheme="minorBidi"/>
          <w:lang w:eastAsia="en-GB"/>
        </w:rPr>
      </w:pPr>
      <w:proofErr w:type="spellStart"/>
      <w:r w:rsidRPr="00736082">
        <w:rPr>
          <w:rFonts w:asciiTheme="minorBidi" w:eastAsia="Times New Roman" w:hAnsiTheme="minorBidi"/>
          <w:lang w:eastAsia="en-GB"/>
        </w:rPr>
        <w:t>Dolati</w:t>
      </w:r>
      <w:proofErr w:type="spellEnd"/>
      <w:r w:rsidRPr="00736082">
        <w:rPr>
          <w:rFonts w:asciiTheme="minorBidi" w:eastAsia="Times New Roman" w:hAnsiTheme="minorBidi"/>
          <w:lang w:eastAsia="en-GB"/>
        </w:rPr>
        <w:t>, R., Richards, C. (2011) Harnessing the Use of Visual Learning Aids in the English Language Classroom. Arab World English Journal, 2 (1): 3-17.</w:t>
      </w:r>
    </w:p>
    <w:p w:rsidR="003B054C" w:rsidRPr="00736082" w:rsidRDefault="003B054C" w:rsidP="003B054C">
      <w:pPr>
        <w:spacing w:line="360" w:lineRule="auto"/>
        <w:rPr>
          <w:rFonts w:asciiTheme="minorBidi" w:eastAsia="Times New Roman" w:hAnsiTheme="minorBidi"/>
          <w:lang w:eastAsia="en-GB"/>
        </w:rPr>
      </w:pPr>
      <w:r w:rsidRPr="00736082">
        <w:rPr>
          <w:rFonts w:asciiTheme="minorBidi" w:eastAsia="Times New Roman" w:hAnsiTheme="minorBidi"/>
          <w:lang w:eastAsia="en-GB"/>
        </w:rPr>
        <w:t xml:space="preserve">Donaldson, G. (2015) Successful Futures: Independent Review of Curriculum and Assessment Arrangements in Wales. Available at: </w:t>
      </w:r>
      <w:hyperlink r:id="rId8">
        <w:r w:rsidRPr="00736082">
          <w:rPr>
            <w:rFonts w:asciiTheme="minorBidi" w:eastAsia="Times New Roman" w:hAnsiTheme="minorBidi"/>
            <w:color w:val="1155CC"/>
            <w:u w:val="single"/>
            <w:lang w:eastAsia="en-GB"/>
          </w:rPr>
          <w:t>https://gov.wales/sites/default/files/publications/2018-03/successful-futures.pdf</w:t>
        </w:r>
      </w:hyperlink>
      <w:r w:rsidRPr="00736082">
        <w:rPr>
          <w:rFonts w:asciiTheme="minorBidi" w:eastAsia="Times New Roman" w:hAnsiTheme="minorBidi"/>
          <w:lang w:eastAsia="en-GB"/>
        </w:rPr>
        <w:t xml:space="preserve"> (Accessed 19 October 2021).</w:t>
      </w:r>
    </w:p>
    <w:p w:rsidR="003B054C" w:rsidRPr="00736082" w:rsidRDefault="003B054C" w:rsidP="003B054C">
      <w:pPr>
        <w:spacing w:line="360" w:lineRule="auto"/>
        <w:rPr>
          <w:rFonts w:asciiTheme="minorBidi" w:eastAsia="Times New Roman" w:hAnsiTheme="minorBidi"/>
          <w:lang w:eastAsia="en-GB"/>
        </w:rPr>
      </w:pPr>
      <w:r w:rsidRPr="00736082">
        <w:rPr>
          <w:rFonts w:asciiTheme="minorBidi" w:eastAsia="Times New Roman" w:hAnsiTheme="minorBidi"/>
          <w:lang w:eastAsia="en-GB"/>
        </w:rPr>
        <w:t xml:space="preserve">Gore, J. and </w:t>
      </w:r>
      <w:proofErr w:type="spellStart"/>
      <w:r w:rsidRPr="00736082">
        <w:rPr>
          <w:rFonts w:asciiTheme="minorBidi" w:eastAsia="Times New Roman" w:hAnsiTheme="minorBidi"/>
          <w:lang w:eastAsia="en-GB"/>
        </w:rPr>
        <w:t>Zeichner</w:t>
      </w:r>
      <w:proofErr w:type="spellEnd"/>
      <w:r w:rsidRPr="00736082">
        <w:rPr>
          <w:rFonts w:asciiTheme="minorBidi" w:eastAsia="Times New Roman" w:hAnsiTheme="minorBidi"/>
          <w:lang w:eastAsia="en-GB"/>
        </w:rPr>
        <w:t>, K. (1991) Action research and reflective teaching in preservice in teacher education - a case study from the United States. Teaching and Teacher Education, 7 (2): 119-36.</w:t>
      </w:r>
    </w:p>
    <w:p w:rsidR="003B054C" w:rsidRPr="00736082" w:rsidRDefault="003B054C" w:rsidP="003B054C">
      <w:pPr>
        <w:spacing w:line="360" w:lineRule="auto"/>
        <w:rPr>
          <w:rFonts w:asciiTheme="minorBidi" w:eastAsia="Times New Roman" w:hAnsiTheme="minorBidi"/>
          <w:lang w:eastAsia="en-GB"/>
        </w:rPr>
      </w:pPr>
      <w:proofErr w:type="spellStart"/>
      <w:r w:rsidRPr="00736082">
        <w:rPr>
          <w:rFonts w:asciiTheme="minorBidi" w:eastAsia="Times New Roman" w:hAnsiTheme="minorBidi"/>
          <w:lang w:eastAsia="en-GB"/>
        </w:rPr>
        <w:t>Hulac</w:t>
      </w:r>
      <w:proofErr w:type="spellEnd"/>
      <w:r w:rsidRPr="00736082">
        <w:rPr>
          <w:rFonts w:asciiTheme="minorBidi" w:eastAsia="Times New Roman" w:hAnsiTheme="minorBidi"/>
          <w:lang w:eastAsia="en-GB"/>
        </w:rPr>
        <w:t xml:space="preserve">. D.M., </w:t>
      </w:r>
      <w:proofErr w:type="spellStart"/>
      <w:r w:rsidRPr="00736082">
        <w:rPr>
          <w:rFonts w:asciiTheme="minorBidi" w:eastAsia="Times New Roman" w:hAnsiTheme="minorBidi"/>
          <w:lang w:eastAsia="en-GB"/>
        </w:rPr>
        <w:t>Briesch</w:t>
      </w:r>
      <w:proofErr w:type="spellEnd"/>
      <w:r w:rsidRPr="00736082">
        <w:rPr>
          <w:rFonts w:asciiTheme="minorBidi" w:eastAsia="Times New Roman" w:hAnsiTheme="minorBidi"/>
          <w:lang w:eastAsia="en-GB"/>
        </w:rPr>
        <w:t>, A. M. (2017) Evidence Based Strategies for Effective Classroom Management. New York. Guilford Publications.</w:t>
      </w:r>
    </w:p>
    <w:p w:rsidR="003B054C" w:rsidRPr="00736082" w:rsidRDefault="003B054C" w:rsidP="003B054C">
      <w:pPr>
        <w:spacing w:line="360" w:lineRule="auto"/>
        <w:rPr>
          <w:rFonts w:asciiTheme="minorBidi" w:eastAsia="Times New Roman" w:hAnsiTheme="minorBidi"/>
          <w:lang w:eastAsia="en-GB"/>
        </w:rPr>
      </w:pPr>
      <w:proofErr w:type="spellStart"/>
      <w:r w:rsidRPr="00736082">
        <w:rPr>
          <w:rFonts w:asciiTheme="minorBidi" w:eastAsia="Times New Roman" w:hAnsiTheme="minorBidi"/>
          <w:lang w:eastAsia="en-GB"/>
        </w:rPr>
        <w:t>Huitt</w:t>
      </w:r>
      <w:proofErr w:type="spellEnd"/>
      <w:r w:rsidRPr="00736082">
        <w:rPr>
          <w:rFonts w:asciiTheme="minorBidi" w:eastAsia="Times New Roman" w:hAnsiTheme="minorBidi"/>
          <w:lang w:eastAsia="en-GB"/>
        </w:rPr>
        <w:t xml:space="preserve">, W., Hummel, J. (2003) Piaget’s theory of cognitive development. Educational Psychology Interactive. Valdosta, GA. Valdosta State University. Available at: </w:t>
      </w:r>
      <w:hyperlink r:id="rId9">
        <w:r w:rsidRPr="00736082">
          <w:rPr>
            <w:rFonts w:asciiTheme="minorBidi" w:eastAsia="Times New Roman" w:hAnsiTheme="minorBidi"/>
            <w:color w:val="1155CC"/>
            <w:u w:val="single"/>
            <w:lang w:eastAsia="en-GB"/>
          </w:rPr>
          <w:t>https://intranet.newriver.edu/images/stories/library/stennett_psychology_articles/Piagets%20Theory%20of%20Cognitive%20Development.pdf</w:t>
        </w:r>
      </w:hyperlink>
      <w:r w:rsidRPr="00736082">
        <w:rPr>
          <w:rFonts w:asciiTheme="minorBidi" w:eastAsia="Times New Roman" w:hAnsiTheme="minorBidi"/>
          <w:lang w:eastAsia="en-GB"/>
        </w:rPr>
        <w:t xml:space="preserve"> (Accessed 25 October 2021).</w:t>
      </w:r>
    </w:p>
    <w:p w:rsidR="003B054C" w:rsidRPr="00736082" w:rsidRDefault="003B054C" w:rsidP="003B054C">
      <w:pPr>
        <w:spacing w:line="360" w:lineRule="auto"/>
        <w:rPr>
          <w:rFonts w:asciiTheme="minorBidi" w:eastAsia="Times New Roman" w:hAnsiTheme="minorBidi"/>
          <w:lang w:eastAsia="en-GB"/>
        </w:rPr>
      </w:pPr>
      <w:bookmarkStart w:id="0" w:name="_heading=h.anml7na9xril" w:colFirst="0" w:colLast="0"/>
      <w:bookmarkEnd w:id="0"/>
      <w:r w:rsidRPr="00736082">
        <w:rPr>
          <w:rFonts w:asciiTheme="minorBidi" w:eastAsia="Times New Roman" w:hAnsiTheme="minorBidi"/>
          <w:lang w:eastAsia="en-GB"/>
        </w:rPr>
        <w:t xml:space="preserve">Lester, R. R., </w:t>
      </w:r>
      <w:proofErr w:type="spellStart"/>
      <w:r w:rsidRPr="00736082">
        <w:rPr>
          <w:rFonts w:asciiTheme="minorBidi" w:eastAsia="Times New Roman" w:hAnsiTheme="minorBidi"/>
          <w:lang w:eastAsia="en-GB"/>
        </w:rPr>
        <w:t>Allanson</w:t>
      </w:r>
      <w:proofErr w:type="spellEnd"/>
      <w:r w:rsidRPr="00736082">
        <w:rPr>
          <w:rFonts w:asciiTheme="minorBidi" w:eastAsia="Times New Roman" w:hAnsiTheme="minorBidi"/>
          <w:lang w:eastAsia="en-GB"/>
        </w:rPr>
        <w:t xml:space="preserve">, P. B., </w:t>
      </w:r>
      <w:proofErr w:type="spellStart"/>
      <w:r w:rsidRPr="00736082">
        <w:rPr>
          <w:rFonts w:asciiTheme="minorBidi" w:eastAsia="Times New Roman" w:hAnsiTheme="minorBidi"/>
          <w:lang w:eastAsia="en-GB"/>
        </w:rPr>
        <w:t>Notar</w:t>
      </w:r>
      <w:proofErr w:type="spellEnd"/>
      <w:r w:rsidRPr="00736082">
        <w:rPr>
          <w:rFonts w:asciiTheme="minorBidi" w:eastAsia="Times New Roman" w:hAnsiTheme="minorBidi"/>
          <w:lang w:eastAsia="en-GB"/>
        </w:rPr>
        <w:t>, C. E. (2017) Routines Are the Foundation of Classroom Management. Education, 137 (4): 398-412.</w:t>
      </w:r>
    </w:p>
    <w:p w:rsidR="003B054C" w:rsidRPr="00736082" w:rsidRDefault="003B054C" w:rsidP="003B054C">
      <w:pPr>
        <w:spacing w:line="360" w:lineRule="auto"/>
        <w:rPr>
          <w:rFonts w:asciiTheme="minorBidi" w:eastAsia="Times New Roman" w:hAnsiTheme="minorBidi"/>
          <w:lang w:eastAsia="en-GB"/>
        </w:rPr>
      </w:pPr>
      <w:proofErr w:type="spellStart"/>
      <w:r w:rsidRPr="00736082">
        <w:rPr>
          <w:rFonts w:asciiTheme="minorBidi" w:eastAsia="Times New Roman" w:hAnsiTheme="minorBidi"/>
          <w:lang w:eastAsia="en-GB"/>
        </w:rPr>
        <w:t>Marzano</w:t>
      </w:r>
      <w:proofErr w:type="spellEnd"/>
      <w:r w:rsidRPr="00736082">
        <w:rPr>
          <w:rFonts w:asciiTheme="minorBidi" w:eastAsia="Times New Roman" w:hAnsiTheme="minorBidi"/>
          <w:lang w:eastAsia="en-GB"/>
        </w:rPr>
        <w:t xml:space="preserve">, R. J., </w:t>
      </w:r>
      <w:proofErr w:type="spellStart"/>
      <w:r w:rsidRPr="00736082">
        <w:rPr>
          <w:rFonts w:asciiTheme="minorBidi" w:eastAsia="Times New Roman" w:hAnsiTheme="minorBidi"/>
          <w:lang w:eastAsia="en-GB"/>
        </w:rPr>
        <w:t>Marzano</w:t>
      </w:r>
      <w:proofErr w:type="spellEnd"/>
      <w:r w:rsidRPr="00736082">
        <w:rPr>
          <w:rFonts w:asciiTheme="minorBidi" w:eastAsia="Times New Roman" w:hAnsiTheme="minorBidi"/>
          <w:lang w:eastAsia="en-GB"/>
        </w:rPr>
        <w:t>, J. S. (2003) The Key to Classroom Management. Educational Leadership, 61 (1): 6-13.</w:t>
      </w:r>
    </w:p>
    <w:p w:rsidR="003B054C" w:rsidRPr="00736082" w:rsidRDefault="003B054C" w:rsidP="003B054C">
      <w:pPr>
        <w:spacing w:line="360" w:lineRule="auto"/>
        <w:rPr>
          <w:rFonts w:asciiTheme="minorBidi" w:eastAsia="Times New Roman" w:hAnsiTheme="minorBidi"/>
          <w:lang w:eastAsia="en-GB"/>
        </w:rPr>
      </w:pPr>
      <w:r w:rsidRPr="00736082">
        <w:rPr>
          <w:rFonts w:asciiTheme="minorBidi" w:eastAsia="Times New Roman" w:hAnsiTheme="minorBidi"/>
          <w:lang w:eastAsia="en-GB"/>
        </w:rPr>
        <w:t>Moore, D. W., Glynn, T. (1984) Variations in question rate as a function of position in the classroom. Educational Psychology, 4 (3): 233-248.</w:t>
      </w:r>
    </w:p>
    <w:p w:rsidR="003B054C" w:rsidRPr="00736082" w:rsidRDefault="003B054C" w:rsidP="003B054C">
      <w:pPr>
        <w:spacing w:line="360" w:lineRule="auto"/>
        <w:rPr>
          <w:rFonts w:asciiTheme="minorBidi" w:eastAsia="Times New Roman" w:hAnsiTheme="minorBidi"/>
          <w:lang w:eastAsia="en-GB"/>
        </w:rPr>
      </w:pPr>
      <w:bookmarkStart w:id="1" w:name="_heading=h.gjdgxs" w:colFirst="0" w:colLast="0"/>
      <w:bookmarkEnd w:id="1"/>
      <w:proofErr w:type="spellStart"/>
      <w:r w:rsidRPr="00736082">
        <w:rPr>
          <w:rFonts w:asciiTheme="minorBidi" w:eastAsia="Times New Roman" w:hAnsiTheme="minorBidi"/>
          <w:lang w:eastAsia="en-GB"/>
        </w:rPr>
        <w:t>Ofsted</w:t>
      </w:r>
      <w:proofErr w:type="spellEnd"/>
      <w:r w:rsidRPr="00736082">
        <w:rPr>
          <w:rFonts w:asciiTheme="minorBidi" w:eastAsia="Times New Roman" w:hAnsiTheme="minorBidi"/>
          <w:lang w:eastAsia="en-GB"/>
        </w:rPr>
        <w:t xml:space="preserve">. (2017) Inspection Report: </w:t>
      </w:r>
      <w:proofErr w:type="spellStart"/>
      <w:r w:rsidRPr="00736082">
        <w:rPr>
          <w:rFonts w:asciiTheme="minorBidi" w:eastAsia="Times New Roman" w:hAnsiTheme="minorBidi"/>
          <w:lang w:eastAsia="en-GB"/>
        </w:rPr>
        <w:t>Burscough</w:t>
      </w:r>
      <w:proofErr w:type="spellEnd"/>
      <w:r w:rsidRPr="00736082">
        <w:rPr>
          <w:rFonts w:asciiTheme="minorBidi" w:eastAsia="Times New Roman" w:hAnsiTheme="minorBidi"/>
          <w:lang w:eastAsia="en-GB"/>
        </w:rPr>
        <w:t xml:space="preserve"> Bridge St John’s Church of England Primary School. Available at: </w:t>
      </w:r>
      <w:hyperlink r:id="rId10">
        <w:r w:rsidRPr="00736082">
          <w:rPr>
            <w:rFonts w:asciiTheme="minorBidi" w:eastAsia="Times New Roman" w:hAnsiTheme="minorBidi"/>
            <w:color w:val="0563C1"/>
            <w:u w:val="single"/>
            <w:lang w:eastAsia="en-GB"/>
          </w:rPr>
          <w:t>https://primarysite-prod-sorted.s3.amazonaws.com/burscough-bridge-st-johns-cofe/UploadedDocument/e2254d55fb3e4cce9cc091462c2f125c/119376__4.pdf</w:t>
        </w:r>
      </w:hyperlink>
      <w:r w:rsidRPr="00736082">
        <w:rPr>
          <w:rFonts w:asciiTheme="minorBidi" w:eastAsia="Times New Roman" w:hAnsiTheme="minorBidi"/>
          <w:lang w:eastAsia="en-GB"/>
        </w:rPr>
        <w:t xml:space="preserve"> (Accessed 18 October 2021).</w:t>
      </w:r>
    </w:p>
    <w:p w:rsidR="003B054C" w:rsidRPr="00736082" w:rsidRDefault="003B054C" w:rsidP="003B054C">
      <w:pPr>
        <w:spacing w:line="360" w:lineRule="auto"/>
        <w:rPr>
          <w:rFonts w:asciiTheme="minorBidi" w:eastAsia="Times New Roman" w:hAnsiTheme="minorBidi"/>
          <w:lang w:eastAsia="en-GB"/>
        </w:rPr>
      </w:pPr>
      <w:bookmarkStart w:id="2" w:name="_heading=h.xy3vqq4bwumm" w:colFirst="0" w:colLast="0"/>
      <w:bookmarkEnd w:id="2"/>
      <w:r w:rsidRPr="00736082">
        <w:rPr>
          <w:rFonts w:asciiTheme="minorBidi" w:eastAsia="Times New Roman" w:hAnsiTheme="minorBidi"/>
          <w:lang w:eastAsia="en-GB"/>
        </w:rPr>
        <w:t xml:space="preserve">Paquette, K. R., </w:t>
      </w:r>
      <w:proofErr w:type="spellStart"/>
      <w:r w:rsidRPr="00736082">
        <w:rPr>
          <w:rFonts w:asciiTheme="minorBidi" w:eastAsia="Times New Roman" w:hAnsiTheme="minorBidi"/>
          <w:lang w:eastAsia="en-GB"/>
        </w:rPr>
        <w:t>Rieg</w:t>
      </w:r>
      <w:proofErr w:type="spellEnd"/>
      <w:r w:rsidRPr="00736082">
        <w:rPr>
          <w:rFonts w:asciiTheme="minorBidi" w:eastAsia="Times New Roman" w:hAnsiTheme="minorBidi"/>
          <w:lang w:eastAsia="en-GB"/>
        </w:rPr>
        <w:t>, S. A. (2008) Using music to support the literacy development of young English language learners. Early Childhood Education Journal, 36: 227-232.</w:t>
      </w:r>
    </w:p>
    <w:p w:rsidR="003B054C" w:rsidRPr="00736082" w:rsidRDefault="003B054C" w:rsidP="003B054C">
      <w:pPr>
        <w:spacing w:line="360" w:lineRule="auto"/>
        <w:rPr>
          <w:rFonts w:asciiTheme="minorBidi" w:eastAsia="Times New Roman" w:hAnsiTheme="minorBidi"/>
          <w:lang w:eastAsia="en-GB"/>
        </w:rPr>
      </w:pPr>
      <w:bookmarkStart w:id="3" w:name="_heading=h.pdr7zr2sr1r2" w:colFirst="0" w:colLast="0"/>
      <w:bookmarkEnd w:id="3"/>
      <w:proofErr w:type="spellStart"/>
      <w:r w:rsidRPr="00736082">
        <w:rPr>
          <w:rFonts w:asciiTheme="minorBidi" w:eastAsia="Times New Roman" w:hAnsiTheme="minorBidi"/>
          <w:lang w:eastAsia="en-GB"/>
        </w:rPr>
        <w:lastRenderedPageBreak/>
        <w:t>Rosenfield</w:t>
      </w:r>
      <w:proofErr w:type="spellEnd"/>
      <w:r w:rsidRPr="00736082">
        <w:rPr>
          <w:rFonts w:asciiTheme="minorBidi" w:eastAsia="Times New Roman" w:hAnsiTheme="minorBidi"/>
          <w:lang w:eastAsia="en-GB"/>
        </w:rPr>
        <w:t xml:space="preserve">, P., Lambert, N. M., Black, A. (1985) Desk arrangement effects on pupil classroom </w:t>
      </w:r>
      <w:proofErr w:type="spellStart"/>
      <w:r w:rsidRPr="00736082">
        <w:rPr>
          <w:rFonts w:asciiTheme="minorBidi" w:eastAsia="Times New Roman" w:hAnsiTheme="minorBidi"/>
          <w:lang w:eastAsia="en-GB"/>
        </w:rPr>
        <w:t>behaviour</w:t>
      </w:r>
      <w:proofErr w:type="spellEnd"/>
      <w:r w:rsidRPr="00736082">
        <w:rPr>
          <w:rFonts w:asciiTheme="minorBidi" w:eastAsia="Times New Roman" w:hAnsiTheme="minorBidi"/>
          <w:lang w:eastAsia="en-GB"/>
        </w:rPr>
        <w:t>. Journal of Educational Psychology. 77 (1): 101 -108.</w:t>
      </w:r>
    </w:p>
    <w:p w:rsidR="003B054C" w:rsidRPr="00736082" w:rsidRDefault="003B054C" w:rsidP="003B054C">
      <w:pPr>
        <w:spacing w:line="360" w:lineRule="auto"/>
        <w:rPr>
          <w:rFonts w:asciiTheme="minorBidi" w:eastAsia="Times New Roman" w:hAnsiTheme="minorBidi"/>
          <w:lang w:eastAsia="en-GB"/>
        </w:rPr>
      </w:pPr>
      <w:bookmarkStart w:id="4" w:name="_heading=h.isenxz8ml7np" w:colFirst="0" w:colLast="0"/>
      <w:bookmarkEnd w:id="4"/>
      <w:proofErr w:type="spellStart"/>
      <w:r w:rsidRPr="00736082">
        <w:rPr>
          <w:rFonts w:asciiTheme="minorBidi" w:eastAsia="Times New Roman" w:hAnsiTheme="minorBidi"/>
          <w:lang w:eastAsia="en-GB"/>
        </w:rPr>
        <w:t>Sellars</w:t>
      </w:r>
      <w:proofErr w:type="spellEnd"/>
      <w:r w:rsidRPr="00736082">
        <w:rPr>
          <w:rFonts w:asciiTheme="minorBidi" w:eastAsia="Times New Roman" w:hAnsiTheme="minorBidi"/>
          <w:lang w:eastAsia="en-GB"/>
        </w:rPr>
        <w:t xml:space="preserve">, M. (2017) Reflective Practice for Teachers. 2nd </w:t>
      </w:r>
      <w:proofErr w:type="spellStart"/>
      <w:r w:rsidRPr="00736082">
        <w:rPr>
          <w:rFonts w:asciiTheme="minorBidi" w:eastAsia="Times New Roman" w:hAnsiTheme="minorBidi"/>
          <w:lang w:eastAsia="en-GB"/>
        </w:rPr>
        <w:t>edn</w:t>
      </w:r>
      <w:proofErr w:type="spellEnd"/>
      <w:r w:rsidRPr="00736082">
        <w:rPr>
          <w:rFonts w:asciiTheme="minorBidi" w:eastAsia="Times New Roman" w:hAnsiTheme="minorBidi"/>
          <w:lang w:eastAsia="en-GB"/>
        </w:rPr>
        <w:t>. London: SAGE.</w:t>
      </w:r>
    </w:p>
    <w:p w:rsidR="003B054C" w:rsidRPr="00736082" w:rsidRDefault="003B054C" w:rsidP="003B054C">
      <w:pPr>
        <w:spacing w:line="360" w:lineRule="auto"/>
        <w:rPr>
          <w:rFonts w:asciiTheme="minorBidi" w:eastAsia="Times New Roman" w:hAnsiTheme="minorBidi"/>
          <w:lang w:eastAsia="en-GB"/>
        </w:rPr>
      </w:pPr>
      <w:bookmarkStart w:id="5" w:name="_heading=h.rjdiser4q09h" w:colFirst="0" w:colLast="0"/>
      <w:bookmarkEnd w:id="5"/>
      <w:proofErr w:type="spellStart"/>
      <w:r w:rsidRPr="00736082">
        <w:rPr>
          <w:rFonts w:asciiTheme="minorBidi" w:eastAsia="Times New Roman" w:hAnsiTheme="minorBidi"/>
          <w:lang w:eastAsia="en-GB"/>
        </w:rPr>
        <w:t>Shandomo</w:t>
      </w:r>
      <w:proofErr w:type="spellEnd"/>
      <w:r w:rsidRPr="00736082">
        <w:rPr>
          <w:rFonts w:asciiTheme="minorBidi" w:eastAsia="Times New Roman" w:hAnsiTheme="minorBidi"/>
          <w:lang w:eastAsia="en-GB"/>
        </w:rPr>
        <w:t>, H. M. (2010) The Role of Critical Reflection in Teacher Education. School-University Partnerships, 4 (1): 101-113.</w:t>
      </w:r>
    </w:p>
    <w:p w:rsidR="003B054C" w:rsidRPr="00736082" w:rsidRDefault="003B054C" w:rsidP="003B054C">
      <w:pPr>
        <w:spacing w:line="360" w:lineRule="auto"/>
        <w:rPr>
          <w:rFonts w:asciiTheme="minorBidi" w:eastAsia="Times New Roman" w:hAnsiTheme="minorBidi"/>
          <w:lang w:eastAsia="en-GB"/>
        </w:rPr>
      </w:pPr>
      <w:bookmarkStart w:id="6" w:name="_heading=h.wn3wlkew3k8" w:colFirst="0" w:colLast="0"/>
      <w:bookmarkEnd w:id="6"/>
      <w:r w:rsidRPr="00736082">
        <w:rPr>
          <w:rFonts w:asciiTheme="minorBidi" w:eastAsia="Times New Roman" w:hAnsiTheme="minorBidi"/>
          <w:lang w:eastAsia="en-GB"/>
        </w:rPr>
        <w:t>Stage, S. A., &amp; Quiroz, D. R. (1997) A meta-analysis of interventions to decrease disruptive classroom behavior in public education settings. School Psychology Review, 26(3): 333–368.</w:t>
      </w:r>
    </w:p>
    <w:p w:rsidR="003B054C" w:rsidRPr="00736082" w:rsidRDefault="003B054C" w:rsidP="003B054C">
      <w:pPr>
        <w:spacing w:line="360" w:lineRule="auto"/>
        <w:rPr>
          <w:rFonts w:asciiTheme="minorBidi" w:eastAsia="Times New Roman" w:hAnsiTheme="minorBidi"/>
          <w:lang w:eastAsia="en-GB"/>
        </w:rPr>
      </w:pPr>
      <w:bookmarkStart w:id="7" w:name="_heading=h.n7537313gj6w" w:colFirst="0" w:colLast="0"/>
      <w:bookmarkEnd w:id="7"/>
      <w:proofErr w:type="spellStart"/>
      <w:r w:rsidRPr="00736082">
        <w:rPr>
          <w:rFonts w:asciiTheme="minorBidi" w:eastAsia="Times New Roman" w:hAnsiTheme="minorBidi"/>
          <w:lang w:eastAsia="en-GB"/>
        </w:rPr>
        <w:t>Trinick</w:t>
      </w:r>
      <w:proofErr w:type="spellEnd"/>
      <w:r w:rsidRPr="00736082">
        <w:rPr>
          <w:rFonts w:asciiTheme="minorBidi" w:eastAsia="Times New Roman" w:hAnsiTheme="minorBidi"/>
          <w:lang w:eastAsia="en-GB"/>
        </w:rPr>
        <w:t xml:space="preserve">, R. M. (2012) Sound and Sight: The Use of Song to Promote Language Learning. General Music Today, 25 (2): 5 - 10.  </w:t>
      </w:r>
    </w:p>
    <w:p w:rsidR="003B054C" w:rsidRPr="00736082" w:rsidRDefault="003B054C" w:rsidP="003B054C">
      <w:pPr>
        <w:spacing w:line="360" w:lineRule="auto"/>
        <w:rPr>
          <w:rFonts w:asciiTheme="minorBidi" w:eastAsia="Times New Roman" w:hAnsiTheme="minorBidi"/>
          <w:lang w:eastAsia="en-GB"/>
        </w:rPr>
      </w:pPr>
      <w:bookmarkStart w:id="8" w:name="_heading=h.ik2ob93eqxp4" w:colFirst="0" w:colLast="0"/>
      <w:bookmarkEnd w:id="8"/>
      <w:r w:rsidRPr="00736082">
        <w:rPr>
          <w:rFonts w:asciiTheme="minorBidi" w:eastAsia="Times New Roman" w:hAnsiTheme="minorBidi"/>
          <w:lang w:eastAsia="en-GB"/>
        </w:rPr>
        <w:t>Tripp, D. (2012) Critical incidents in teaching: developing professional judgement (Classic ed.). Routledge.</w:t>
      </w:r>
    </w:p>
    <w:p w:rsidR="003B054C" w:rsidRPr="00736082" w:rsidRDefault="003B054C" w:rsidP="003B054C">
      <w:pPr>
        <w:spacing w:line="360" w:lineRule="auto"/>
        <w:rPr>
          <w:rFonts w:asciiTheme="minorBidi" w:eastAsia="Times New Roman" w:hAnsiTheme="minorBidi"/>
          <w:lang w:eastAsia="en-GB"/>
        </w:rPr>
      </w:pPr>
      <w:bookmarkStart w:id="9" w:name="_heading=h.y4wou5k9j2r9" w:colFirst="0" w:colLast="0"/>
      <w:bookmarkEnd w:id="9"/>
      <w:proofErr w:type="spellStart"/>
      <w:r w:rsidRPr="00736082">
        <w:rPr>
          <w:rFonts w:asciiTheme="minorBidi" w:eastAsia="Times New Roman" w:hAnsiTheme="minorBidi"/>
          <w:lang w:eastAsia="en-GB"/>
        </w:rPr>
        <w:t>Wannarka</w:t>
      </w:r>
      <w:proofErr w:type="spellEnd"/>
      <w:r w:rsidRPr="00736082">
        <w:rPr>
          <w:rFonts w:asciiTheme="minorBidi" w:eastAsia="Times New Roman" w:hAnsiTheme="minorBidi"/>
          <w:lang w:eastAsia="en-GB"/>
        </w:rPr>
        <w:t xml:space="preserve">, R., </w:t>
      </w:r>
      <w:proofErr w:type="spellStart"/>
      <w:r w:rsidRPr="00736082">
        <w:rPr>
          <w:rFonts w:asciiTheme="minorBidi" w:eastAsia="Times New Roman" w:hAnsiTheme="minorBidi"/>
          <w:lang w:eastAsia="en-GB"/>
        </w:rPr>
        <w:t>Ruhlu</w:t>
      </w:r>
      <w:proofErr w:type="spellEnd"/>
      <w:r w:rsidRPr="00736082">
        <w:rPr>
          <w:rFonts w:asciiTheme="minorBidi" w:eastAsia="Times New Roman" w:hAnsiTheme="minorBidi"/>
          <w:lang w:eastAsia="en-GB"/>
        </w:rPr>
        <w:t xml:space="preserve">, K. (2008) Seating arrangements that promote positive academic and </w:t>
      </w:r>
      <w:proofErr w:type="spellStart"/>
      <w:r w:rsidRPr="00736082">
        <w:rPr>
          <w:rFonts w:asciiTheme="minorBidi" w:eastAsia="Times New Roman" w:hAnsiTheme="minorBidi"/>
          <w:lang w:eastAsia="en-GB"/>
        </w:rPr>
        <w:t>behavioural</w:t>
      </w:r>
      <w:proofErr w:type="spellEnd"/>
      <w:r w:rsidRPr="00736082">
        <w:rPr>
          <w:rFonts w:asciiTheme="minorBidi" w:eastAsia="Times New Roman" w:hAnsiTheme="minorBidi"/>
          <w:lang w:eastAsia="en-GB"/>
        </w:rPr>
        <w:t xml:space="preserve"> outcomes: a review of empirical research. Support for Learning, 23 (2): 89 -93.</w:t>
      </w:r>
    </w:p>
    <w:p w:rsidR="003B054C" w:rsidRPr="00736082" w:rsidRDefault="003B054C" w:rsidP="003B054C">
      <w:pPr>
        <w:spacing w:line="360" w:lineRule="auto"/>
        <w:rPr>
          <w:rFonts w:asciiTheme="minorBidi" w:eastAsia="Times New Roman" w:hAnsiTheme="minorBidi"/>
          <w:lang w:eastAsia="en-GB"/>
        </w:rPr>
      </w:pPr>
      <w:bookmarkStart w:id="10" w:name="_heading=h.khaf263jjw9v" w:colFirst="0" w:colLast="0"/>
      <w:bookmarkEnd w:id="10"/>
      <w:r w:rsidRPr="00736082">
        <w:rPr>
          <w:rFonts w:asciiTheme="minorBidi" w:eastAsia="Times New Roman" w:hAnsiTheme="minorBidi"/>
          <w:lang w:eastAsia="en-GB"/>
        </w:rPr>
        <w:t xml:space="preserve">Welsh Government. (2019) Professional standards for teaching and leadership. Available at:  </w:t>
      </w:r>
      <w:hyperlink r:id="rId11">
        <w:r w:rsidRPr="00736082">
          <w:rPr>
            <w:rFonts w:asciiTheme="minorBidi" w:eastAsia="Times New Roman" w:hAnsiTheme="minorBidi"/>
            <w:color w:val="1155CC"/>
            <w:u w:val="single"/>
            <w:lang w:eastAsia="en-GB"/>
          </w:rPr>
          <w:t>https://hwb.gov.wales/api/storage/19bc948b-8a3f-41e0-944a-7bf2cadf7d18/professional-standards-for-teaching-and-leadership-interactive-pdf-for-pc.pdf</w:t>
        </w:r>
      </w:hyperlink>
      <w:r w:rsidRPr="00736082">
        <w:rPr>
          <w:rFonts w:asciiTheme="minorBidi" w:eastAsia="Times New Roman" w:hAnsiTheme="minorBidi"/>
          <w:lang w:eastAsia="en-GB"/>
        </w:rPr>
        <w:t xml:space="preserve"> (Accessed 25 October 2021).</w:t>
      </w:r>
    </w:p>
    <w:p w:rsidR="003B054C" w:rsidRPr="00736082" w:rsidRDefault="003B054C" w:rsidP="003B054C">
      <w:pPr>
        <w:spacing w:line="360" w:lineRule="auto"/>
        <w:rPr>
          <w:rFonts w:asciiTheme="minorBidi" w:eastAsia="Times New Roman" w:hAnsiTheme="minorBidi"/>
          <w:lang w:eastAsia="en-GB"/>
        </w:rPr>
      </w:pPr>
      <w:bookmarkStart w:id="11" w:name="_heading=h.aveggusel9py" w:colFirst="0" w:colLast="0"/>
      <w:bookmarkEnd w:id="11"/>
      <w:r w:rsidRPr="00736082">
        <w:rPr>
          <w:rFonts w:asciiTheme="minorBidi" w:eastAsia="Times New Roman" w:hAnsiTheme="minorBidi"/>
          <w:lang w:eastAsia="en-GB"/>
        </w:rPr>
        <w:t xml:space="preserve">Welsh Government. (2020) Curriculum for Wales: overview. Available at: </w:t>
      </w:r>
      <w:hyperlink r:id="rId12">
        <w:r w:rsidRPr="00736082">
          <w:rPr>
            <w:rFonts w:asciiTheme="minorBidi" w:eastAsia="Times New Roman" w:hAnsiTheme="minorBidi"/>
            <w:color w:val="1155CC"/>
            <w:u w:val="single"/>
            <w:lang w:eastAsia="en-GB"/>
          </w:rPr>
          <w:t>https://gov.wales/curriculum-wales-overview</w:t>
        </w:r>
      </w:hyperlink>
      <w:r w:rsidRPr="00736082">
        <w:rPr>
          <w:rFonts w:asciiTheme="minorBidi" w:eastAsia="Times New Roman" w:hAnsiTheme="minorBidi"/>
          <w:lang w:eastAsia="en-GB"/>
        </w:rPr>
        <w:t xml:space="preserve"> (Accessed 25 October 2021).</w:t>
      </w:r>
    </w:p>
    <w:p w:rsidR="003B054C" w:rsidRPr="00736082" w:rsidRDefault="003B054C" w:rsidP="003B054C">
      <w:pPr>
        <w:spacing w:line="360" w:lineRule="auto"/>
        <w:rPr>
          <w:rFonts w:asciiTheme="minorBidi" w:eastAsia="Times New Roman" w:hAnsiTheme="minorBidi"/>
          <w:lang w:eastAsia="en-GB"/>
        </w:rPr>
      </w:pPr>
      <w:bookmarkStart w:id="12" w:name="_heading=h.zdms2rjjj3b7" w:colFirst="0" w:colLast="0"/>
      <w:bookmarkEnd w:id="12"/>
      <w:r w:rsidRPr="00736082">
        <w:rPr>
          <w:rFonts w:asciiTheme="minorBidi" w:eastAsia="Times New Roman" w:hAnsiTheme="minorBidi"/>
          <w:lang w:eastAsia="en-GB"/>
        </w:rPr>
        <w:t xml:space="preserve">Welsh Government. (2020) Curriculum for Wales guidance. Available at: </w:t>
      </w:r>
      <w:hyperlink r:id="rId13">
        <w:r w:rsidRPr="00736082">
          <w:rPr>
            <w:rFonts w:asciiTheme="minorBidi" w:eastAsia="Times New Roman" w:hAnsiTheme="minorBidi"/>
            <w:color w:val="1155CC"/>
            <w:u w:val="single"/>
            <w:lang w:eastAsia="en-GB"/>
          </w:rPr>
          <w:t>https://hwb.gov.wales/storage/b44ad45b-ff78-430a-9423-36feb86aaf7e/curriculum-for-wales-guidance.pdf</w:t>
        </w:r>
      </w:hyperlink>
      <w:r w:rsidRPr="00736082">
        <w:rPr>
          <w:rFonts w:asciiTheme="minorBidi" w:eastAsia="Times New Roman" w:hAnsiTheme="minorBidi"/>
          <w:lang w:eastAsia="en-GB"/>
        </w:rPr>
        <w:t xml:space="preserve"> (Accessed 25 October 2021).</w:t>
      </w:r>
    </w:p>
    <w:p w:rsidR="005E3DE7" w:rsidRPr="00736082" w:rsidRDefault="003B054C" w:rsidP="006115FC">
      <w:pPr>
        <w:spacing w:line="360" w:lineRule="auto"/>
        <w:rPr>
          <w:rFonts w:asciiTheme="minorBidi" w:hAnsiTheme="minorBidi"/>
        </w:rPr>
      </w:pPr>
      <w:bookmarkStart w:id="13" w:name="_heading=h.saf15vw2mdgb" w:colFirst="0" w:colLast="0"/>
      <w:bookmarkEnd w:id="13"/>
      <w:r w:rsidRPr="00736082">
        <w:rPr>
          <w:rFonts w:asciiTheme="minorBidi" w:eastAsia="Times New Roman" w:hAnsiTheme="minorBidi"/>
          <w:lang w:eastAsia="en-GB"/>
        </w:rPr>
        <w:t xml:space="preserve">Zhou, M., Brown, D. (2015) Educational Learning Theories: 2nd Edition. Education Open Textbooks. Available at: </w:t>
      </w:r>
      <w:hyperlink r:id="rId14">
        <w:r w:rsidRPr="00736082">
          <w:rPr>
            <w:rFonts w:asciiTheme="minorBidi" w:eastAsia="Times New Roman" w:hAnsiTheme="minorBidi"/>
            <w:color w:val="1155CC"/>
            <w:u w:val="single"/>
            <w:lang w:eastAsia="en-GB"/>
          </w:rPr>
          <w:t>https://oer.galileo.usg.edu/cgi/viewcontent.cgi?article=1000&amp;context=education-textbooks</w:t>
        </w:r>
      </w:hyperlink>
      <w:r w:rsidRPr="00736082">
        <w:rPr>
          <w:rFonts w:asciiTheme="minorBidi" w:eastAsia="Times New Roman" w:hAnsiTheme="minorBidi"/>
          <w:lang w:eastAsia="en-GB"/>
        </w:rPr>
        <w:t xml:space="preserve"> (Accessed 25 October 2021).</w:t>
      </w:r>
      <w:bookmarkStart w:id="14" w:name="_heading=h.45y88vvaxrp8" w:colFirst="0" w:colLast="0"/>
      <w:bookmarkStart w:id="15" w:name="_GoBack"/>
      <w:bookmarkEnd w:id="14"/>
      <w:bookmarkEnd w:id="15"/>
    </w:p>
    <w:p w:rsidR="005E3DE7" w:rsidRPr="00736082" w:rsidRDefault="005E3DE7" w:rsidP="001D369D">
      <w:pPr>
        <w:spacing w:line="360" w:lineRule="auto"/>
        <w:jc w:val="both"/>
        <w:rPr>
          <w:rFonts w:asciiTheme="minorBidi" w:hAnsiTheme="minorBidi"/>
        </w:rPr>
      </w:pPr>
    </w:p>
    <w:p w:rsidR="005E3DE7" w:rsidRPr="00736082" w:rsidRDefault="005E3DE7" w:rsidP="001D369D">
      <w:pPr>
        <w:spacing w:line="360" w:lineRule="auto"/>
        <w:jc w:val="both"/>
        <w:rPr>
          <w:rFonts w:asciiTheme="minorBidi" w:hAnsiTheme="minorBidi"/>
        </w:rPr>
      </w:pPr>
    </w:p>
    <w:p w:rsidR="005E3DE7" w:rsidRPr="00736082" w:rsidRDefault="005E3DE7" w:rsidP="001D369D">
      <w:pPr>
        <w:spacing w:line="360" w:lineRule="auto"/>
        <w:jc w:val="both"/>
        <w:rPr>
          <w:rFonts w:asciiTheme="minorBidi" w:hAnsiTheme="minorBidi"/>
        </w:rPr>
      </w:pPr>
    </w:p>
    <w:sectPr w:rsidR="005E3DE7" w:rsidRPr="007360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3755F"/>
    <w:multiLevelType w:val="multilevel"/>
    <w:tmpl w:val="FD507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712FC9"/>
    <w:multiLevelType w:val="multilevel"/>
    <w:tmpl w:val="C1DED9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E693802"/>
    <w:multiLevelType w:val="multilevel"/>
    <w:tmpl w:val="B40CBE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5300B3"/>
    <w:multiLevelType w:val="multilevel"/>
    <w:tmpl w:val="04DE37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8135C0"/>
    <w:multiLevelType w:val="multilevel"/>
    <w:tmpl w:val="7F9AC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7A4D27"/>
    <w:multiLevelType w:val="multilevel"/>
    <w:tmpl w:val="4B1CBE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FAE7993"/>
    <w:multiLevelType w:val="multilevel"/>
    <w:tmpl w:val="917CDB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1E03490"/>
    <w:multiLevelType w:val="multilevel"/>
    <w:tmpl w:val="868C0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1E623C0"/>
    <w:multiLevelType w:val="multilevel"/>
    <w:tmpl w:val="61267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4075ACF"/>
    <w:multiLevelType w:val="multilevel"/>
    <w:tmpl w:val="E926E0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6A75059"/>
    <w:multiLevelType w:val="multilevel"/>
    <w:tmpl w:val="4CF4BF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9CE2E94"/>
    <w:multiLevelType w:val="multilevel"/>
    <w:tmpl w:val="35E284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C120E0F"/>
    <w:multiLevelType w:val="multilevel"/>
    <w:tmpl w:val="F8FEB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C8A7FE2"/>
    <w:multiLevelType w:val="multilevel"/>
    <w:tmpl w:val="C35A0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1"/>
  </w:num>
  <w:num w:numId="3">
    <w:abstractNumId w:val="0"/>
  </w:num>
  <w:num w:numId="4">
    <w:abstractNumId w:val="5"/>
  </w:num>
  <w:num w:numId="5">
    <w:abstractNumId w:val="1"/>
  </w:num>
  <w:num w:numId="6">
    <w:abstractNumId w:val="6"/>
  </w:num>
  <w:num w:numId="7">
    <w:abstractNumId w:val="10"/>
  </w:num>
  <w:num w:numId="8">
    <w:abstractNumId w:val="13"/>
  </w:num>
  <w:num w:numId="9">
    <w:abstractNumId w:val="12"/>
  </w:num>
  <w:num w:numId="10">
    <w:abstractNumId w:val="2"/>
  </w:num>
  <w:num w:numId="11">
    <w:abstractNumId w:val="8"/>
  </w:num>
  <w:num w:numId="12">
    <w:abstractNumId w:val="7"/>
  </w:num>
  <w:num w:numId="13">
    <w:abstractNumId w:val="9"/>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DE7"/>
    <w:rsid w:val="00070600"/>
    <w:rsid w:val="000E2846"/>
    <w:rsid w:val="00105472"/>
    <w:rsid w:val="00135FCD"/>
    <w:rsid w:val="001D369D"/>
    <w:rsid w:val="001F0C53"/>
    <w:rsid w:val="00303B43"/>
    <w:rsid w:val="00330CD4"/>
    <w:rsid w:val="0039232E"/>
    <w:rsid w:val="003B054C"/>
    <w:rsid w:val="003D3ED5"/>
    <w:rsid w:val="0041341A"/>
    <w:rsid w:val="004C1A93"/>
    <w:rsid w:val="004C296E"/>
    <w:rsid w:val="004D55A8"/>
    <w:rsid w:val="005637DC"/>
    <w:rsid w:val="00586B23"/>
    <w:rsid w:val="005E3DE7"/>
    <w:rsid w:val="006115FC"/>
    <w:rsid w:val="00612F4B"/>
    <w:rsid w:val="00622FE9"/>
    <w:rsid w:val="00635CF7"/>
    <w:rsid w:val="00652CB1"/>
    <w:rsid w:val="006666BC"/>
    <w:rsid w:val="006779A5"/>
    <w:rsid w:val="006D763B"/>
    <w:rsid w:val="006E199E"/>
    <w:rsid w:val="007053C8"/>
    <w:rsid w:val="00736082"/>
    <w:rsid w:val="007A4623"/>
    <w:rsid w:val="007F5270"/>
    <w:rsid w:val="00850EEB"/>
    <w:rsid w:val="0085599F"/>
    <w:rsid w:val="0087536E"/>
    <w:rsid w:val="008E0079"/>
    <w:rsid w:val="008E0B8F"/>
    <w:rsid w:val="00972AD5"/>
    <w:rsid w:val="009C06E1"/>
    <w:rsid w:val="009C483F"/>
    <w:rsid w:val="009D218F"/>
    <w:rsid w:val="00A23DE5"/>
    <w:rsid w:val="00AA6D2C"/>
    <w:rsid w:val="00AE0378"/>
    <w:rsid w:val="00B15AD4"/>
    <w:rsid w:val="00B265C8"/>
    <w:rsid w:val="00B278FB"/>
    <w:rsid w:val="00B602AF"/>
    <w:rsid w:val="00B6464A"/>
    <w:rsid w:val="00BA75E8"/>
    <w:rsid w:val="00BF034C"/>
    <w:rsid w:val="00CD3BF0"/>
    <w:rsid w:val="00CE61AE"/>
    <w:rsid w:val="00D52F93"/>
    <w:rsid w:val="00DD684D"/>
    <w:rsid w:val="00DF55B7"/>
    <w:rsid w:val="00E304F2"/>
    <w:rsid w:val="00EB2CFB"/>
    <w:rsid w:val="00F908FA"/>
    <w:rsid w:val="00FA2F88"/>
    <w:rsid w:val="00FE0C4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5246B"/>
  <w15:chartTrackingRefBased/>
  <w15:docId w15:val="{F126B059-7215-4EF9-B861-3DD321E1B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3D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29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296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hwb.gov.wales/storage/b44ad45b-ff78-430a-9423-36feb86aaf7e/curriculum-for-wales-guidance.pdf"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gov.wales/curriculum-wales-overview"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igitalscholarship.unlv.edu/cgi/viewcontent.cgi?article=1129&amp;context=taboo" TargetMode="Externa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hyperlink" Target="https://www.proquest.com/openview/11db053508a0b666f7e98f295a4ab53a/1?pq-origsite=gscholar&amp;cbl=18750" TargetMode="External"/><Relationship Id="rId15" Type="http://schemas.openxmlformats.org/officeDocument/2006/relationships/fontTable" Target="fontTable.xml"/><Relationship Id="rId10" Type="http://schemas.openxmlformats.org/officeDocument/2006/relationships/hyperlink" Target="https://primarysite-prod-sorted.s3.amazonaws.com/burscough-bridge-st-johns-cofe/UploadedDocument/e2254d55fb3e4cce9cc091462c2f125c/119376__4.pdf" TargetMode="External"/><Relationship Id="rId4" Type="http://schemas.openxmlformats.org/officeDocument/2006/relationships/webSettings" Target="webSettings.xml"/><Relationship Id="rId9" Type="http://schemas.openxmlformats.org/officeDocument/2006/relationships/hyperlink" Target="https://intranet.newriver.edu/images/stories/library/stennett_psychology_articles/Piagets%20Theory%20of%20Cognitive%20Development.pdf" TargetMode="External"/><Relationship Id="rId14" Type="http://schemas.openxmlformats.org/officeDocument/2006/relationships/hyperlink" Target="https://oer.galileo.usg.edu/cgi/viewcontent.cgi?article=1000&amp;context=education-text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7272</Words>
  <Characters>41452</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nazar sherif</dc:creator>
  <cp:keywords/>
  <dc:description/>
  <cp:lastModifiedBy>nazar sherif</cp:lastModifiedBy>
  <cp:revision>2</cp:revision>
  <cp:lastPrinted>2021-10-28T16:29:00Z</cp:lastPrinted>
  <dcterms:created xsi:type="dcterms:W3CDTF">2021-10-29T13:59:00Z</dcterms:created>
  <dcterms:modified xsi:type="dcterms:W3CDTF">2021-10-29T13:59:00Z</dcterms:modified>
</cp:coreProperties>
</file>