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39C59" w14:textId="20AD8D6A" w:rsidR="00D10CC8" w:rsidRPr="005C01D2" w:rsidRDefault="00D10CC8" w:rsidP="005C01D2">
      <w:pPr>
        <w:spacing w:line="360" w:lineRule="auto"/>
        <w:ind w:right="243"/>
        <w:jc w:val="center"/>
        <w:rPr>
          <w:rFonts w:ascii="Arial" w:eastAsia="Arial" w:hAnsi="Arial" w:cs="Arial"/>
          <w:b/>
          <w:bCs/>
          <w:spacing w:val="1"/>
        </w:rPr>
      </w:pPr>
      <w:r w:rsidRPr="005C01D2">
        <w:rPr>
          <w:rFonts w:ascii="Arial" w:eastAsia="Arial" w:hAnsi="Arial" w:cs="Arial"/>
          <w:b/>
          <w:bCs/>
          <w:spacing w:val="1"/>
        </w:rPr>
        <w:t>An examination of how crime and anti-social behaviour affect local communities.</w:t>
      </w:r>
    </w:p>
    <w:p w14:paraId="1B492B6E" w14:textId="77777777" w:rsidR="00D10CC8" w:rsidRPr="005C01D2" w:rsidRDefault="00D10CC8" w:rsidP="005C01D2">
      <w:pPr>
        <w:spacing w:line="360" w:lineRule="auto"/>
        <w:ind w:right="243"/>
        <w:rPr>
          <w:rFonts w:ascii="Arial" w:eastAsia="Arial" w:hAnsi="Arial" w:cs="Arial"/>
          <w:b/>
          <w:bCs/>
          <w:spacing w:val="1"/>
        </w:rPr>
      </w:pPr>
    </w:p>
    <w:p w14:paraId="37B0E66B" w14:textId="77777777" w:rsidR="00865424" w:rsidRPr="005C01D2" w:rsidRDefault="00865424" w:rsidP="005C01D2">
      <w:pPr>
        <w:spacing w:line="360" w:lineRule="auto"/>
        <w:ind w:right="243"/>
        <w:jc w:val="center"/>
        <w:rPr>
          <w:rFonts w:ascii="Arial" w:eastAsia="Arial" w:hAnsi="Arial" w:cs="Arial"/>
          <w:b/>
          <w:bCs/>
          <w:spacing w:val="1"/>
        </w:rPr>
      </w:pPr>
    </w:p>
    <w:p w14:paraId="2CB0DE9C" w14:textId="1A7EB8DA" w:rsidR="00865424" w:rsidRPr="005C01D2" w:rsidRDefault="00865424" w:rsidP="005C01D2">
      <w:pPr>
        <w:spacing w:line="360" w:lineRule="auto"/>
        <w:ind w:right="243"/>
        <w:rPr>
          <w:rFonts w:ascii="Arial" w:eastAsia="Arial" w:hAnsi="Arial" w:cs="Arial"/>
          <w:spacing w:val="1"/>
        </w:rPr>
      </w:pPr>
      <w:r w:rsidRPr="005C01D2">
        <w:rPr>
          <w:rFonts w:ascii="Arial" w:eastAsia="Arial" w:hAnsi="Arial" w:cs="Arial"/>
          <w:spacing w:val="1"/>
        </w:rPr>
        <w:t>Throughout this essay the high-profile case of choice is Fiona Pilkington, the essay will cover her case and will be included throughout the essay</w:t>
      </w:r>
      <w:r w:rsidR="005A3FC8" w:rsidRPr="005C01D2">
        <w:rPr>
          <w:rFonts w:ascii="Arial" w:eastAsia="Arial" w:hAnsi="Arial" w:cs="Arial"/>
          <w:spacing w:val="1"/>
        </w:rPr>
        <w:t xml:space="preserve"> about how it links to A</w:t>
      </w:r>
      <w:r w:rsidR="009A5759">
        <w:rPr>
          <w:rFonts w:ascii="Arial" w:eastAsia="Arial" w:hAnsi="Arial" w:cs="Arial"/>
          <w:spacing w:val="1"/>
        </w:rPr>
        <w:t xml:space="preserve">nti-social behaviour </w:t>
      </w:r>
      <w:r w:rsidR="005A3FC8" w:rsidRPr="005C01D2">
        <w:rPr>
          <w:rFonts w:ascii="Arial" w:eastAsia="Arial" w:hAnsi="Arial" w:cs="Arial"/>
          <w:spacing w:val="1"/>
        </w:rPr>
        <w:t>(</w:t>
      </w:r>
      <w:r w:rsidR="009A5759">
        <w:rPr>
          <w:rFonts w:ascii="Arial" w:eastAsia="Arial" w:hAnsi="Arial" w:cs="Arial"/>
          <w:spacing w:val="1"/>
        </w:rPr>
        <w:t>ASB</w:t>
      </w:r>
      <w:r w:rsidR="005A3FC8" w:rsidRPr="005C01D2">
        <w:rPr>
          <w:rFonts w:ascii="Arial" w:eastAsia="Arial" w:hAnsi="Arial" w:cs="Arial"/>
          <w:spacing w:val="1"/>
        </w:rPr>
        <w:t>). The essay will cover what is ASB and</w:t>
      </w:r>
      <w:r w:rsidR="0000121A" w:rsidRPr="005C01D2">
        <w:rPr>
          <w:rFonts w:ascii="Arial" w:eastAsia="Arial" w:hAnsi="Arial" w:cs="Arial"/>
          <w:spacing w:val="1"/>
        </w:rPr>
        <w:t xml:space="preserve"> whether</w:t>
      </w:r>
      <w:r w:rsidR="005A3FC8" w:rsidRPr="005C01D2">
        <w:rPr>
          <w:rFonts w:ascii="Arial" w:eastAsia="Arial" w:hAnsi="Arial" w:cs="Arial"/>
          <w:spacing w:val="1"/>
        </w:rPr>
        <w:t xml:space="preserve"> ASB crime rates have reduced or increased over the years. </w:t>
      </w:r>
      <w:r w:rsidR="000F06C0">
        <w:rPr>
          <w:rFonts w:ascii="Arial" w:eastAsia="Arial" w:hAnsi="Arial" w:cs="Arial"/>
          <w:spacing w:val="1"/>
        </w:rPr>
        <w:t>T</w:t>
      </w:r>
      <w:r w:rsidR="005A3FC8" w:rsidRPr="005C01D2">
        <w:rPr>
          <w:rFonts w:ascii="Arial" w:eastAsia="Arial" w:hAnsi="Arial" w:cs="Arial"/>
          <w:spacing w:val="1"/>
        </w:rPr>
        <w:t xml:space="preserve">his essay will cover how </w:t>
      </w:r>
      <w:r w:rsidR="0000121A" w:rsidRPr="005C01D2">
        <w:rPr>
          <w:rFonts w:ascii="Arial" w:eastAsia="Arial" w:hAnsi="Arial" w:cs="Arial"/>
          <w:spacing w:val="1"/>
        </w:rPr>
        <w:t>policing reduces ASB in high areas and see what works for the areas and what does not work. The final part will be about how ASB affects local communities and how people deal with it. Criminal damage will be portrayed as CD throughout the essay, and problem-oriented policing will be portrayed as POP.</w:t>
      </w:r>
      <w:r w:rsidR="00EA0B4F">
        <w:rPr>
          <w:rFonts w:ascii="Arial" w:eastAsia="Arial" w:hAnsi="Arial" w:cs="Arial"/>
          <w:spacing w:val="1"/>
        </w:rPr>
        <w:t xml:space="preserve"> </w:t>
      </w:r>
    </w:p>
    <w:p w14:paraId="66427DC2" w14:textId="77777777" w:rsidR="00865424" w:rsidRPr="005C01D2" w:rsidRDefault="00865424" w:rsidP="005C01D2">
      <w:pPr>
        <w:spacing w:line="360" w:lineRule="auto"/>
        <w:ind w:right="243"/>
        <w:rPr>
          <w:rFonts w:ascii="Arial" w:eastAsia="Arial" w:hAnsi="Arial" w:cs="Arial"/>
          <w:spacing w:val="1"/>
        </w:rPr>
      </w:pPr>
    </w:p>
    <w:p w14:paraId="5E920E2A" w14:textId="77777777" w:rsidR="009D64A1" w:rsidRPr="005C01D2" w:rsidRDefault="009F241A" w:rsidP="005C01D2">
      <w:pPr>
        <w:spacing w:line="360" w:lineRule="auto"/>
        <w:ind w:right="243"/>
        <w:rPr>
          <w:rFonts w:ascii="Arial" w:eastAsia="Arial" w:hAnsi="Arial" w:cs="Arial"/>
          <w:spacing w:val="1"/>
        </w:rPr>
      </w:pPr>
      <w:r w:rsidRPr="005C01D2">
        <w:rPr>
          <w:rFonts w:ascii="Arial" w:eastAsia="Arial" w:hAnsi="Arial" w:cs="Arial"/>
          <w:spacing w:val="1"/>
        </w:rPr>
        <w:t>The meaning Anti-social behaviour is “conduct that has caused, or likely to cause, harassment, alarm or distress to any person, conduct capable of causing nuisance or annoyance to a person in relation to that person’s occupation of residential premises or conduct capable of causing housing-related nuisance or annoyance to any person” (Legislation.gov.uk, 2014).</w:t>
      </w:r>
      <w:r w:rsidR="00922777" w:rsidRPr="005C01D2">
        <w:rPr>
          <w:rFonts w:ascii="Arial" w:eastAsia="Arial" w:hAnsi="Arial" w:cs="Arial"/>
          <w:spacing w:val="1"/>
        </w:rPr>
        <w:t xml:space="preserve"> </w:t>
      </w:r>
    </w:p>
    <w:p w14:paraId="25F3AD67" w14:textId="74BC1E34" w:rsidR="00C946FB" w:rsidRPr="005C01D2" w:rsidRDefault="00C946FB" w:rsidP="005C01D2">
      <w:pPr>
        <w:spacing w:line="360" w:lineRule="auto"/>
        <w:ind w:right="243"/>
        <w:rPr>
          <w:rFonts w:ascii="Arial" w:eastAsia="Arial" w:hAnsi="Arial" w:cs="Arial"/>
          <w:spacing w:val="1"/>
        </w:rPr>
      </w:pPr>
      <w:r w:rsidRPr="005C01D2">
        <w:rPr>
          <w:rFonts w:ascii="Arial" w:eastAsia="Arial" w:hAnsi="Arial" w:cs="Arial"/>
          <w:spacing w:val="1"/>
        </w:rPr>
        <w:t>There are 3 types of ASB (College of Policing, 2023), the first one being personal which targets an individual or a group rather than the community and could cause harassment or intimidation. The second one is environmental, individual or group impact on surrounding areas such as environmental damage. Misuse of public places or buildings, for example, CD, vandalism, or littering. Finally, the last type is a nuisance, this could be community trouble, annoyance, inconvenience, or suffering. This can affect the public's interests, for example, health, well-being, safety, and quality of life. Examples can be drug or substance misuse, vehicle-related nuisance, or animal-related problems (College of Policing, 2023).</w:t>
      </w:r>
      <w:r w:rsidR="00B72055" w:rsidRPr="005C01D2">
        <w:rPr>
          <w:rFonts w:ascii="Arial" w:eastAsia="Arial" w:hAnsi="Arial" w:cs="Arial"/>
          <w:spacing w:val="1"/>
        </w:rPr>
        <w:t xml:space="preserve"> An example of the type of ASB suffering would be Fiona Pilkington, She and her daughter suffered many years of </w:t>
      </w:r>
      <w:r w:rsidR="008C661A" w:rsidRPr="005C01D2">
        <w:rPr>
          <w:rFonts w:ascii="Arial" w:eastAsia="Arial" w:hAnsi="Arial" w:cs="Arial"/>
          <w:spacing w:val="1"/>
        </w:rPr>
        <w:t>ASB,</w:t>
      </w:r>
      <w:r w:rsidR="00B72055" w:rsidRPr="005C01D2">
        <w:rPr>
          <w:rFonts w:ascii="Arial" w:eastAsia="Arial" w:hAnsi="Arial" w:cs="Arial"/>
          <w:spacing w:val="1"/>
        </w:rPr>
        <w:t xml:space="preserve"> and the police didn’t take it seriously (BBC News, 2011). </w:t>
      </w:r>
    </w:p>
    <w:p w14:paraId="5F3EDBC4" w14:textId="77777777" w:rsidR="008C661A" w:rsidRPr="005C01D2" w:rsidRDefault="008C661A" w:rsidP="005C01D2">
      <w:pPr>
        <w:spacing w:line="360" w:lineRule="auto"/>
        <w:ind w:right="243"/>
        <w:rPr>
          <w:rFonts w:ascii="Arial" w:eastAsia="Arial" w:hAnsi="Arial" w:cs="Arial"/>
          <w:spacing w:val="1"/>
        </w:rPr>
      </w:pPr>
    </w:p>
    <w:p w14:paraId="1B38716D" w14:textId="342411BD" w:rsidR="00ED3B73" w:rsidRPr="005C01D2" w:rsidRDefault="00922777" w:rsidP="005C01D2">
      <w:pPr>
        <w:spacing w:line="360" w:lineRule="auto"/>
        <w:ind w:right="243"/>
        <w:rPr>
          <w:rFonts w:ascii="Arial" w:eastAsia="Arial" w:hAnsi="Arial" w:cs="Arial"/>
          <w:spacing w:val="1"/>
        </w:rPr>
      </w:pPr>
      <w:r w:rsidRPr="005C01D2">
        <w:rPr>
          <w:rFonts w:ascii="Arial" w:eastAsia="Arial" w:hAnsi="Arial" w:cs="Arial"/>
          <w:spacing w:val="1"/>
        </w:rPr>
        <w:t>Anti-social behaviour can be physically harmful to others</w:t>
      </w:r>
      <w:r w:rsidR="00371802" w:rsidRPr="005C01D2">
        <w:rPr>
          <w:rFonts w:ascii="Arial" w:eastAsia="Arial" w:hAnsi="Arial" w:cs="Arial"/>
          <w:spacing w:val="1"/>
        </w:rPr>
        <w:t xml:space="preserve">, </w:t>
      </w:r>
      <w:r w:rsidRPr="005C01D2">
        <w:rPr>
          <w:rFonts w:ascii="Arial" w:eastAsia="Arial" w:hAnsi="Arial" w:cs="Arial"/>
          <w:spacing w:val="1"/>
        </w:rPr>
        <w:t xml:space="preserve">vandalism, </w:t>
      </w:r>
      <w:r w:rsidR="00371802" w:rsidRPr="005C01D2">
        <w:rPr>
          <w:rFonts w:ascii="Arial" w:eastAsia="Arial" w:hAnsi="Arial" w:cs="Arial"/>
          <w:spacing w:val="1"/>
        </w:rPr>
        <w:t>or</w:t>
      </w:r>
      <w:r w:rsidRPr="005C01D2">
        <w:rPr>
          <w:rFonts w:ascii="Arial" w:eastAsia="Arial" w:hAnsi="Arial" w:cs="Arial"/>
          <w:spacing w:val="1"/>
        </w:rPr>
        <w:t xml:space="preserve"> theft, these problems are the most common factors during childhood and adolescence (</w:t>
      </w:r>
      <w:r w:rsidR="009D64A1" w:rsidRPr="005C01D2">
        <w:rPr>
          <w:rFonts w:ascii="Arial" w:eastAsia="Arial" w:hAnsi="Arial" w:cs="Arial"/>
          <w:spacing w:val="1"/>
        </w:rPr>
        <w:t>Otto</w:t>
      </w:r>
      <w:r w:rsidRPr="005C01D2">
        <w:rPr>
          <w:rFonts w:ascii="Arial" w:eastAsia="Arial" w:hAnsi="Arial" w:cs="Arial"/>
          <w:spacing w:val="1"/>
        </w:rPr>
        <w:t>,</w:t>
      </w:r>
      <w:r w:rsidR="009D64A1" w:rsidRPr="005C01D2">
        <w:rPr>
          <w:rFonts w:ascii="Arial" w:eastAsia="Arial" w:hAnsi="Arial" w:cs="Arial"/>
          <w:spacing w:val="1"/>
        </w:rPr>
        <w:t xml:space="preserve"> C,</w:t>
      </w:r>
      <w:r w:rsidRPr="005C01D2">
        <w:rPr>
          <w:rFonts w:ascii="Arial" w:eastAsia="Arial" w:hAnsi="Arial" w:cs="Arial"/>
          <w:spacing w:val="1"/>
        </w:rPr>
        <w:t xml:space="preserve"> 2021). This could be due to the </w:t>
      </w:r>
      <w:r w:rsidR="00F177E4" w:rsidRPr="005C01D2">
        <w:rPr>
          <w:rFonts w:ascii="Arial" w:eastAsia="Arial" w:hAnsi="Arial" w:cs="Arial"/>
          <w:spacing w:val="1"/>
        </w:rPr>
        <w:t>individual's upbringing</w:t>
      </w:r>
      <w:r w:rsidRPr="005C01D2">
        <w:rPr>
          <w:rFonts w:ascii="Arial" w:eastAsia="Arial" w:hAnsi="Arial" w:cs="Arial"/>
          <w:spacing w:val="1"/>
        </w:rPr>
        <w:t xml:space="preserve"> or the area they </w:t>
      </w:r>
      <w:r w:rsidRPr="005C01D2">
        <w:rPr>
          <w:rFonts w:ascii="Arial" w:eastAsia="Arial" w:hAnsi="Arial" w:cs="Arial"/>
          <w:spacing w:val="1"/>
        </w:rPr>
        <w:lastRenderedPageBreak/>
        <w:t>lived in (Crawford</w:t>
      </w:r>
      <w:r w:rsidR="009D64A1" w:rsidRPr="005C01D2">
        <w:rPr>
          <w:rFonts w:ascii="Arial" w:eastAsia="Arial" w:hAnsi="Arial" w:cs="Arial"/>
          <w:spacing w:val="1"/>
        </w:rPr>
        <w:t xml:space="preserve">,2008). </w:t>
      </w:r>
      <w:r w:rsidR="007F53E7" w:rsidRPr="005C01D2">
        <w:rPr>
          <w:rFonts w:ascii="Arial" w:eastAsia="Arial" w:hAnsi="Arial" w:cs="Arial"/>
          <w:spacing w:val="1"/>
        </w:rPr>
        <w:t>Studies show that 3.6% of males and 1.5% of females are affected</w:t>
      </w:r>
      <w:r w:rsidR="00371802" w:rsidRPr="005C01D2">
        <w:rPr>
          <w:rFonts w:ascii="Arial" w:eastAsia="Arial" w:hAnsi="Arial" w:cs="Arial"/>
          <w:spacing w:val="1"/>
        </w:rPr>
        <w:t xml:space="preserve"> during adolescence</w:t>
      </w:r>
      <w:r w:rsidR="007F53E7" w:rsidRPr="005C01D2">
        <w:rPr>
          <w:rFonts w:ascii="Arial" w:eastAsia="Arial" w:hAnsi="Arial" w:cs="Arial"/>
          <w:spacing w:val="1"/>
        </w:rPr>
        <w:t>, and males are 2 times more likely to cause ASB (Otto, C,2021). This could start out as lying, stealing at home or more serious situations such as aggressive or delinquent (Otto, C,2021)</w:t>
      </w:r>
      <w:r w:rsidR="00371802" w:rsidRPr="005C01D2">
        <w:rPr>
          <w:rFonts w:ascii="Arial" w:eastAsia="Arial" w:hAnsi="Arial" w:cs="Arial"/>
          <w:spacing w:val="1"/>
        </w:rPr>
        <w:t xml:space="preserve">, for example, an individual might start lying at school this could be for attention, or they may even steal to try and fit in with others or even peer pressure (Lying and stealing, 2019). A limitation </w:t>
      </w:r>
      <w:r w:rsidR="00D74E1B" w:rsidRPr="005C01D2">
        <w:rPr>
          <w:rFonts w:ascii="Arial" w:eastAsia="Arial" w:hAnsi="Arial" w:cs="Arial"/>
          <w:spacing w:val="1"/>
        </w:rPr>
        <w:t>of</w:t>
      </w:r>
      <w:r w:rsidR="00371802" w:rsidRPr="005C01D2">
        <w:rPr>
          <w:rFonts w:ascii="Arial" w:eastAsia="Arial" w:hAnsi="Arial" w:cs="Arial"/>
          <w:spacing w:val="1"/>
        </w:rPr>
        <w:t xml:space="preserve"> this </w:t>
      </w:r>
      <w:r w:rsidR="00D74E1B" w:rsidRPr="005C01D2">
        <w:rPr>
          <w:rFonts w:ascii="Arial" w:eastAsia="Arial" w:hAnsi="Arial" w:cs="Arial"/>
          <w:spacing w:val="1"/>
        </w:rPr>
        <w:t>study i</w:t>
      </w:r>
      <w:r w:rsidR="00371802" w:rsidRPr="005C01D2">
        <w:rPr>
          <w:rFonts w:ascii="Arial" w:eastAsia="Arial" w:hAnsi="Arial" w:cs="Arial"/>
          <w:spacing w:val="1"/>
        </w:rPr>
        <w:t>s that children do not know the seriousness and could end up in a lot of trouble, for example</w:t>
      </w:r>
      <w:r w:rsidR="00D74E1B" w:rsidRPr="005C01D2">
        <w:rPr>
          <w:rFonts w:ascii="Arial" w:eastAsia="Arial" w:hAnsi="Arial" w:cs="Arial"/>
          <w:spacing w:val="1"/>
        </w:rPr>
        <w:t>,</w:t>
      </w:r>
      <w:r w:rsidR="00371802" w:rsidRPr="005C01D2">
        <w:rPr>
          <w:rFonts w:ascii="Arial" w:eastAsia="Arial" w:hAnsi="Arial" w:cs="Arial"/>
          <w:spacing w:val="1"/>
        </w:rPr>
        <w:t xml:space="preserve"> </w:t>
      </w:r>
      <w:r w:rsidR="00D74E1B" w:rsidRPr="005C01D2">
        <w:rPr>
          <w:rFonts w:ascii="Arial" w:eastAsia="Arial" w:hAnsi="Arial" w:cs="Arial"/>
          <w:spacing w:val="1"/>
        </w:rPr>
        <w:t xml:space="preserve">being </w:t>
      </w:r>
      <w:r w:rsidR="00371802" w:rsidRPr="005C01D2">
        <w:rPr>
          <w:rFonts w:ascii="Arial" w:eastAsia="Arial" w:hAnsi="Arial" w:cs="Arial"/>
          <w:spacing w:val="1"/>
        </w:rPr>
        <w:t>kicked out of school or even at home</w:t>
      </w:r>
      <w:r w:rsidR="00D74E1B" w:rsidRPr="005C01D2">
        <w:rPr>
          <w:rFonts w:ascii="Arial" w:eastAsia="Arial" w:hAnsi="Arial" w:cs="Arial"/>
          <w:spacing w:val="1"/>
        </w:rPr>
        <w:t xml:space="preserve"> (Lying and stealing, 2019).</w:t>
      </w:r>
    </w:p>
    <w:p w14:paraId="3CB2FC8C" w14:textId="77777777" w:rsidR="00865424" w:rsidRPr="005C01D2" w:rsidRDefault="00865424" w:rsidP="005C01D2">
      <w:pPr>
        <w:spacing w:line="360" w:lineRule="auto"/>
        <w:ind w:right="243"/>
        <w:rPr>
          <w:rFonts w:ascii="Arial" w:eastAsia="Arial" w:hAnsi="Arial" w:cs="Arial"/>
          <w:spacing w:val="1"/>
        </w:rPr>
      </w:pPr>
    </w:p>
    <w:p w14:paraId="4C2A2873" w14:textId="338D07E9" w:rsidR="00865424" w:rsidRPr="005C01D2" w:rsidRDefault="00865424" w:rsidP="005C01D2">
      <w:pPr>
        <w:spacing w:line="360" w:lineRule="auto"/>
        <w:ind w:right="243"/>
        <w:rPr>
          <w:rFonts w:ascii="Arial" w:eastAsia="Arial" w:hAnsi="Arial" w:cs="Arial"/>
          <w:spacing w:val="1"/>
        </w:rPr>
      </w:pPr>
      <w:r w:rsidRPr="005C01D2">
        <w:rPr>
          <w:rFonts w:ascii="Arial" w:eastAsia="Arial" w:hAnsi="Arial" w:cs="Arial"/>
          <w:spacing w:val="1"/>
        </w:rPr>
        <w:t>Research shows that ASB crime rates are reducing between March 2020 to March 2023 (Strip</w:t>
      </w:r>
      <w:r w:rsidR="008C2FD9" w:rsidRPr="005C01D2">
        <w:rPr>
          <w:rFonts w:ascii="Arial" w:eastAsia="Arial" w:hAnsi="Arial" w:cs="Arial"/>
          <w:spacing w:val="1"/>
        </w:rPr>
        <w:t>e, N, 2023).</w:t>
      </w:r>
      <w:r w:rsidRPr="005C01D2">
        <w:rPr>
          <w:rFonts w:ascii="Arial" w:eastAsia="Arial" w:hAnsi="Arial" w:cs="Arial"/>
          <w:spacing w:val="1"/>
        </w:rPr>
        <w:t xml:space="preserve"> In Wales and England crime surveys showed that 34% of people experienced or witnessed ASB, this decreased by 6% compared to prior to COVID-19</w:t>
      </w:r>
      <w:r w:rsidR="008C2FD9" w:rsidRPr="005C01D2">
        <w:rPr>
          <w:rFonts w:ascii="Arial" w:eastAsia="Arial" w:hAnsi="Arial" w:cs="Arial"/>
          <w:spacing w:val="1"/>
        </w:rPr>
        <w:t>,</w:t>
      </w:r>
      <w:r w:rsidRPr="005C01D2">
        <w:rPr>
          <w:rFonts w:ascii="Arial" w:eastAsia="Arial" w:hAnsi="Arial" w:cs="Arial"/>
          <w:spacing w:val="1"/>
        </w:rPr>
        <w:t xml:space="preserve"> year March 2020.</w:t>
      </w:r>
      <w:r w:rsidR="008C2FD9" w:rsidRPr="005C01D2">
        <w:rPr>
          <w:rFonts w:ascii="Arial" w:eastAsia="Arial" w:hAnsi="Arial" w:cs="Arial"/>
          <w:spacing w:val="1"/>
        </w:rPr>
        <w:t xml:space="preserve"> Police recorded 1.0 million incidents of ASB in March 2023, which was a 25% decrease from March 2020 of 1.4 million and in 2022 it was a 20% fall of 1.3 million incidents (Stripe, N, 2023). This suggests that police forces are reducing crime, and their methods are working (Stripe, N, 2023).</w:t>
      </w:r>
    </w:p>
    <w:p w14:paraId="66BCDA92" w14:textId="77777777" w:rsidR="008C661A" w:rsidRPr="005C01D2" w:rsidRDefault="008C661A" w:rsidP="005C01D2">
      <w:pPr>
        <w:spacing w:line="360" w:lineRule="auto"/>
        <w:ind w:right="243"/>
        <w:rPr>
          <w:rFonts w:ascii="Arial" w:eastAsia="Arial" w:hAnsi="Arial" w:cs="Arial"/>
          <w:spacing w:val="1"/>
        </w:rPr>
      </w:pPr>
    </w:p>
    <w:p w14:paraId="086284DA" w14:textId="7650AE88" w:rsidR="0045112E" w:rsidRPr="005C01D2" w:rsidRDefault="0045112E" w:rsidP="005C01D2">
      <w:pPr>
        <w:spacing w:line="360" w:lineRule="auto"/>
        <w:ind w:right="243"/>
        <w:rPr>
          <w:rFonts w:ascii="Arial" w:eastAsia="Arial" w:hAnsi="Arial" w:cs="Arial"/>
          <w:spacing w:val="1"/>
        </w:rPr>
      </w:pPr>
      <w:r w:rsidRPr="005C01D2">
        <w:rPr>
          <w:rFonts w:ascii="Arial" w:eastAsia="Arial" w:hAnsi="Arial" w:cs="Arial"/>
          <w:spacing w:val="1"/>
        </w:rPr>
        <w:t>Research studies have shown that anti-social behaviour is now a major key point and policy for UK policing strategies (Brown, D, M, 2013). Research has shown that over 40% of ASB cases in Wales and England have been served to people under 18 (Crawford,2008). This shows that there is a high percentage of adolescents are causing ASB (Crawford,2008).</w:t>
      </w:r>
    </w:p>
    <w:p w14:paraId="3E65AAD0" w14:textId="77777777" w:rsidR="00F177E4" w:rsidRPr="005C01D2" w:rsidRDefault="00F177E4" w:rsidP="005C01D2">
      <w:pPr>
        <w:spacing w:line="360" w:lineRule="auto"/>
        <w:ind w:right="243"/>
        <w:rPr>
          <w:rFonts w:ascii="Arial" w:eastAsia="Arial" w:hAnsi="Arial" w:cs="Arial"/>
          <w:spacing w:val="1"/>
        </w:rPr>
      </w:pPr>
    </w:p>
    <w:p w14:paraId="633582B8" w14:textId="1B7C2399" w:rsidR="00F177E4" w:rsidRPr="005C01D2" w:rsidRDefault="00F177E4" w:rsidP="005C01D2">
      <w:pPr>
        <w:spacing w:line="360" w:lineRule="auto"/>
        <w:ind w:right="243"/>
        <w:rPr>
          <w:rFonts w:ascii="Arial" w:eastAsia="Arial" w:hAnsi="Arial" w:cs="Arial"/>
          <w:spacing w:val="1"/>
        </w:rPr>
      </w:pPr>
      <w:r w:rsidRPr="005C01D2">
        <w:rPr>
          <w:rFonts w:ascii="Arial" w:eastAsia="Arial" w:hAnsi="Arial" w:cs="Arial"/>
          <w:spacing w:val="1"/>
        </w:rPr>
        <w:t xml:space="preserve">College of </w:t>
      </w:r>
      <w:r w:rsidR="00321A0A" w:rsidRPr="005C01D2">
        <w:rPr>
          <w:rFonts w:ascii="Arial" w:eastAsia="Arial" w:hAnsi="Arial" w:cs="Arial"/>
          <w:spacing w:val="1"/>
        </w:rPr>
        <w:t>Policing</w:t>
      </w:r>
      <w:r w:rsidRPr="005C01D2">
        <w:rPr>
          <w:rFonts w:ascii="Arial" w:eastAsia="Arial" w:hAnsi="Arial" w:cs="Arial"/>
          <w:spacing w:val="1"/>
        </w:rPr>
        <w:t xml:space="preserve"> (202</w:t>
      </w:r>
      <w:r w:rsidR="00321A0A" w:rsidRPr="005C01D2">
        <w:rPr>
          <w:rFonts w:ascii="Arial" w:eastAsia="Arial" w:hAnsi="Arial" w:cs="Arial"/>
          <w:spacing w:val="1"/>
        </w:rPr>
        <w:t>3</w:t>
      </w:r>
      <w:r w:rsidRPr="005C01D2">
        <w:rPr>
          <w:rFonts w:ascii="Arial" w:eastAsia="Arial" w:hAnsi="Arial" w:cs="Arial"/>
          <w:spacing w:val="1"/>
        </w:rPr>
        <w:t>) tackles ASB by using methods like hotspot policing or POP, which stands for problem-</w:t>
      </w:r>
      <w:r w:rsidR="003C04C4" w:rsidRPr="005C01D2">
        <w:rPr>
          <w:rFonts w:ascii="Arial" w:eastAsia="Arial" w:hAnsi="Arial" w:cs="Arial"/>
          <w:spacing w:val="1"/>
        </w:rPr>
        <w:t xml:space="preserve">orientated </w:t>
      </w:r>
      <w:r w:rsidRPr="005C01D2">
        <w:rPr>
          <w:rFonts w:ascii="Arial" w:eastAsia="Arial" w:hAnsi="Arial" w:cs="Arial"/>
          <w:spacing w:val="1"/>
        </w:rPr>
        <w:t xml:space="preserve">policing. </w:t>
      </w:r>
      <w:r w:rsidR="00321A0A" w:rsidRPr="005C01D2">
        <w:rPr>
          <w:rFonts w:ascii="Arial" w:eastAsia="Arial" w:hAnsi="Arial" w:cs="Arial"/>
          <w:spacing w:val="1"/>
        </w:rPr>
        <w:t>Hotspot policing is a strategy to reduce crime in high areas (College of Policing,</w:t>
      </w:r>
      <w:r w:rsidR="00EA3A1C" w:rsidRPr="005C01D2">
        <w:rPr>
          <w:rFonts w:ascii="Arial" w:eastAsia="Arial" w:hAnsi="Arial" w:cs="Arial"/>
          <w:spacing w:val="1"/>
        </w:rPr>
        <w:t xml:space="preserve"> </w:t>
      </w:r>
      <w:r w:rsidR="00321A0A" w:rsidRPr="005C01D2">
        <w:rPr>
          <w:rFonts w:ascii="Arial" w:eastAsia="Arial" w:hAnsi="Arial" w:cs="Arial"/>
          <w:spacing w:val="1"/>
        </w:rPr>
        <w:t xml:space="preserve">2022). </w:t>
      </w:r>
      <w:r w:rsidR="00EA3A1C" w:rsidRPr="005C01D2">
        <w:rPr>
          <w:rFonts w:ascii="Arial" w:eastAsia="Arial" w:hAnsi="Arial" w:cs="Arial"/>
          <w:spacing w:val="1"/>
        </w:rPr>
        <w:t xml:space="preserve">Crime and disorders are not evenly spread across neighbourhoods but congregate in small locations. They tackle this by having an officer stand in the middle of the hotspot and see with </w:t>
      </w:r>
      <w:r w:rsidR="00916C64" w:rsidRPr="005C01D2">
        <w:rPr>
          <w:rFonts w:ascii="Arial" w:eastAsia="Arial" w:hAnsi="Arial" w:cs="Arial"/>
          <w:spacing w:val="1"/>
        </w:rPr>
        <w:t>their</w:t>
      </w:r>
      <w:r w:rsidR="00EA3A1C" w:rsidRPr="005C01D2">
        <w:rPr>
          <w:rFonts w:ascii="Arial" w:eastAsia="Arial" w:hAnsi="Arial" w:cs="Arial"/>
          <w:spacing w:val="1"/>
        </w:rPr>
        <w:t xml:space="preserve"> naked eye, this could include buildings, bus stops, street segments or </w:t>
      </w:r>
      <w:r w:rsidR="00916C64" w:rsidRPr="005C01D2">
        <w:rPr>
          <w:rFonts w:ascii="Arial" w:eastAsia="Arial" w:hAnsi="Arial" w:cs="Arial"/>
          <w:spacing w:val="1"/>
        </w:rPr>
        <w:t>groups</w:t>
      </w:r>
      <w:r w:rsidR="00EA3A1C" w:rsidRPr="005C01D2">
        <w:rPr>
          <w:rFonts w:ascii="Arial" w:eastAsia="Arial" w:hAnsi="Arial" w:cs="Arial"/>
          <w:spacing w:val="1"/>
        </w:rPr>
        <w:t xml:space="preserve"> of street segments (</w:t>
      </w:r>
      <w:r w:rsidR="00986497" w:rsidRPr="005C01D2">
        <w:rPr>
          <w:rFonts w:ascii="Arial" w:eastAsia="Arial" w:hAnsi="Arial" w:cs="Arial"/>
          <w:spacing w:val="1"/>
        </w:rPr>
        <w:t>C</w:t>
      </w:r>
      <w:r w:rsidR="00EA3A1C" w:rsidRPr="005C01D2">
        <w:rPr>
          <w:rFonts w:ascii="Arial" w:eastAsia="Arial" w:hAnsi="Arial" w:cs="Arial"/>
          <w:spacing w:val="1"/>
        </w:rPr>
        <w:t xml:space="preserve">ollege of policing, 2022). </w:t>
      </w:r>
      <w:r w:rsidR="00916C64" w:rsidRPr="005C01D2">
        <w:rPr>
          <w:rFonts w:ascii="Arial" w:eastAsia="Arial" w:hAnsi="Arial" w:cs="Arial"/>
          <w:spacing w:val="1"/>
        </w:rPr>
        <w:t xml:space="preserve">POP strategy is used to find the </w:t>
      </w:r>
      <w:r w:rsidR="003C04C4" w:rsidRPr="005C01D2">
        <w:rPr>
          <w:rFonts w:ascii="Arial" w:eastAsia="Arial" w:hAnsi="Arial" w:cs="Arial"/>
          <w:spacing w:val="1"/>
        </w:rPr>
        <w:t>underlying</w:t>
      </w:r>
      <w:r w:rsidR="00916C64" w:rsidRPr="005C01D2">
        <w:rPr>
          <w:rFonts w:ascii="Arial" w:eastAsia="Arial" w:hAnsi="Arial" w:cs="Arial"/>
          <w:spacing w:val="1"/>
        </w:rPr>
        <w:t xml:space="preserve"> conditions of Hotspot policing that lead to crime problems. </w:t>
      </w:r>
      <w:r w:rsidR="003C04C4" w:rsidRPr="005C01D2">
        <w:rPr>
          <w:rFonts w:ascii="Arial" w:eastAsia="Arial" w:hAnsi="Arial" w:cs="Arial"/>
          <w:spacing w:val="1"/>
        </w:rPr>
        <w:t xml:space="preserve">They use this method to identify and analyse the problems in hotspots and to improve them (College of Policing, 2022). POP method has found that it may take </w:t>
      </w:r>
      <w:r w:rsidR="003C04C4" w:rsidRPr="005C01D2">
        <w:rPr>
          <w:rFonts w:ascii="Arial" w:eastAsia="Arial" w:hAnsi="Arial" w:cs="Arial"/>
          <w:spacing w:val="1"/>
        </w:rPr>
        <w:lastRenderedPageBreak/>
        <w:t>longer to reduce crime but have more of an effect. They need to be better than high visibility strategies in high-crime areas (College of Policing, 2022). This method helps the police find out what works for the community and what does not, by doing this they can have the community on their side and help the community back by reducing crime rates (College of Policing, 2022).</w:t>
      </w:r>
    </w:p>
    <w:p w14:paraId="76F9A57A" w14:textId="77777777" w:rsidR="00922777" w:rsidRPr="005C01D2" w:rsidRDefault="00922777" w:rsidP="005C01D2">
      <w:pPr>
        <w:spacing w:line="360" w:lineRule="auto"/>
        <w:ind w:right="243"/>
        <w:rPr>
          <w:rFonts w:ascii="Arial" w:eastAsia="Arial" w:hAnsi="Arial" w:cs="Arial"/>
          <w:spacing w:val="1"/>
        </w:rPr>
      </w:pPr>
    </w:p>
    <w:p w14:paraId="36FAF2A0" w14:textId="6849DA11" w:rsidR="00B764E3" w:rsidRPr="005C01D2" w:rsidRDefault="00D16AB4" w:rsidP="005C01D2">
      <w:pPr>
        <w:spacing w:line="360" w:lineRule="auto"/>
        <w:ind w:right="243"/>
        <w:rPr>
          <w:rFonts w:ascii="Arial" w:eastAsia="Arial" w:hAnsi="Arial" w:cs="Arial"/>
          <w:spacing w:val="1"/>
          <w:sz w:val="28"/>
          <w:szCs w:val="28"/>
        </w:rPr>
      </w:pPr>
      <w:r w:rsidRPr="005C01D2">
        <w:rPr>
          <w:rFonts w:ascii="Arial" w:eastAsia="Arial" w:hAnsi="Arial" w:cs="Arial"/>
          <w:spacing w:val="1"/>
        </w:rPr>
        <w:t>West Yorkshire police have low levels of crime and ASB, west Yorkshire police have introduced more neighbourhood officers to work with the community to find solutions to reduce ASB</w:t>
      </w:r>
      <w:r w:rsidRPr="005C01D2">
        <w:rPr>
          <w:rFonts w:ascii="Arial" w:hAnsi="Arial" w:cs="Arial"/>
          <w:color w:val="000000"/>
        </w:rPr>
        <w:t xml:space="preserve"> (</w:t>
      </w:r>
      <w:r w:rsidR="006D481F" w:rsidRPr="005C01D2">
        <w:rPr>
          <w:rFonts w:ascii="Arial" w:hAnsi="Arial" w:cs="Arial"/>
          <w:color w:val="000000"/>
        </w:rPr>
        <w:t xml:space="preserve">West Yorkshire police, </w:t>
      </w:r>
      <w:r w:rsidR="000F06C0">
        <w:rPr>
          <w:rFonts w:ascii="Arial" w:hAnsi="Arial" w:cs="Arial"/>
          <w:color w:val="000000"/>
        </w:rPr>
        <w:t>2023</w:t>
      </w:r>
      <w:r w:rsidRPr="005C01D2">
        <w:rPr>
          <w:rStyle w:val="apple-converted-space"/>
          <w:rFonts w:ascii="Arial" w:hAnsi="Arial" w:cs="Arial"/>
          <w:color w:val="000000"/>
        </w:rPr>
        <w:t xml:space="preserve">). Living in an ASB can be frightening, and unpleasant to live and work in. Due to this west Yorkshire police, councils and fire departments work together and use their powers to reduce crimes </w:t>
      </w:r>
      <w:r w:rsidR="006D481F" w:rsidRPr="005C01D2">
        <w:rPr>
          <w:rStyle w:val="apple-converted-space"/>
          <w:rFonts w:ascii="Arial" w:hAnsi="Arial" w:cs="Arial"/>
          <w:color w:val="000000"/>
        </w:rPr>
        <w:t>(</w:t>
      </w:r>
      <w:r w:rsidR="006D481F" w:rsidRPr="005C01D2">
        <w:rPr>
          <w:rFonts w:ascii="Arial" w:hAnsi="Arial" w:cs="Arial"/>
          <w:color w:val="000000"/>
        </w:rPr>
        <w:t xml:space="preserve">West Yorkshire police, </w:t>
      </w:r>
      <w:r w:rsidR="000F06C0">
        <w:rPr>
          <w:rFonts w:ascii="Arial" w:hAnsi="Arial" w:cs="Arial"/>
          <w:color w:val="000000"/>
        </w:rPr>
        <w:t>2023</w:t>
      </w:r>
      <w:r w:rsidR="006D481F" w:rsidRPr="005C01D2">
        <w:rPr>
          <w:rStyle w:val="apple-converted-space"/>
          <w:rFonts w:ascii="Arial" w:hAnsi="Arial" w:cs="Arial"/>
          <w:color w:val="000000"/>
        </w:rPr>
        <w:t xml:space="preserve">). </w:t>
      </w:r>
      <w:r w:rsidRPr="005C01D2">
        <w:rPr>
          <w:rStyle w:val="apple-converted-space"/>
          <w:rFonts w:ascii="Arial" w:hAnsi="Arial" w:cs="Arial"/>
          <w:color w:val="000000"/>
        </w:rPr>
        <w:t xml:space="preserve">They reduce these problems by </w:t>
      </w:r>
      <w:r w:rsidR="006D481F" w:rsidRPr="005C01D2">
        <w:rPr>
          <w:rStyle w:val="apple-converted-space"/>
          <w:rFonts w:ascii="Arial" w:hAnsi="Arial" w:cs="Arial"/>
          <w:color w:val="000000"/>
        </w:rPr>
        <w:t>closing</w:t>
      </w:r>
      <w:r w:rsidRPr="005C01D2">
        <w:rPr>
          <w:rStyle w:val="apple-converted-space"/>
          <w:rFonts w:ascii="Arial" w:hAnsi="Arial" w:cs="Arial"/>
          <w:color w:val="000000"/>
        </w:rPr>
        <w:t xml:space="preserve"> premises that are being used </w:t>
      </w:r>
      <w:r w:rsidR="006D481F" w:rsidRPr="005C01D2">
        <w:rPr>
          <w:rStyle w:val="apple-converted-space"/>
          <w:rFonts w:ascii="Arial" w:hAnsi="Arial" w:cs="Arial"/>
          <w:color w:val="000000"/>
        </w:rPr>
        <w:t xml:space="preserve">to </w:t>
      </w:r>
      <w:r w:rsidRPr="005C01D2">
        <w:rPr>
          <w:rStyle w:val="apple-converted-space"/>
          <w:rFonts w:ascii="Arial" w:hAnsi="Arial" w:cs="Arial"/>
          <w:color w:val="000000"/>
        </w:rPr>
        <w:t>cause nuisance or disorder</w:t>
      </w:r>
      <w:r w:rsidR="006D481F" w:rsidRPr="005C01D2">
        <w:rPr>
          <w:rStyle w:val="apple-converted-space"/>
          <w:rFonts w:ascii="Arial" w:hAnsi="Arial" w:cs="Arial"/>
          <w:color w:val="000000"/>
        </w:rPr>
        <w:t>, if an individual breaches this closure, they could face 6 months in prison or a fine. By doing this it reduces the chances of people returning to the crime (</w:t>
      </w:r>
      <w:r w:rsidR="006D481F" w:rsidRPr="005C01D2">
        <w:rPr>
          <w:rFonts w:ascii="Arial" w:hAnsi="Arial" w:cs="Arial"/>
          <w:color w:val="000000"/>
        </w:rPr>
        <w:t xml:space="preserve">West Yorkshire police, </w:t>
      </w:r>
      <w:r w:rsidR="000F06C0">
        <w:rPr>
          <w:rFonts w:ascii="Arial" w:hAnsi="Arial" w:cs="Arial"/>
          <w:color w:val="000000"/>
        </w:rPr>
        <w:t>2023</w:t>
      </w:r>
      <w:r w:rsidR="006D481F" w:rsidRPr="005C01D2">
        <w:rPr>
          <w:rStyle w:val="apple-converted-space"/>
          <w:rFonts w:ascii="Arial" w:hAnsi="Arial" w:cs="Arial"/>
          <w:color w:val="000000"/>
        </w:rPr>
        <w:t>). West Yorkshire also have public space protection orders, if the individual fails to comply, they can end up with a fixed penalty notice or court fine (</w:t>
      </w:r>
      <w:r w:rsidR="006D481F" w:rsidRPr="005C01D2">
        <w:rPr>
          <w:rFonts w:ascii="Arial" w:hAnsi="Arial" w:cs="Arial"/>
          <w:color w:val="000000"/>
        </w:rPr>
        <w:t xml:space="preserve">West Yorkshire police, </w:t>
      </w:r>
      <w:r w:rsidR="000F06C0">
        <w:rPr>
          <w:rStyle w:val="apple-converted-space"/>
          <w:rFonts w:ascii="Arial" w:hAnsi="Arial" w:cs="Arial"/>
          <w:color w:val="000000"/>
        </w:rPr>
        <w:t>2023)</w:t>
      </w:r>
      <w:r w:rsidR="006D481F" w:rsidRPr="005C01D2">
        <w:rPr>
          <w:rStyle w:val="apple-converted-space"/>
          <w:rFonts w:ascii="Arial" w:hAnsi="Arial" w:cs="Arial"/>
          <w:color w:val="000000"/>
        </w:rPr>
        <w:t>. If individuals or groups are causing a nuisance, they can have fines of up to £80</w:t>
      </w:r>
      <w:r w:rsidR="00EB7939" w:rsidRPr="005C01D2">
        <w:rPr>
          <w:rStyle w:val="apple-converted-space"/>
          <w:rFonts w:ascii="Arial" w:hAnsi="Arial" w:cs="Arial"/>
          <w:color w:val="000000"/>
        </w:rPr>
        <w:t xml:space="preserve"> (</w:t>
      </w:r>
      <w:r w:rsidR="00EB7939" w:rsidRPr="005C01D2">
        <w:rPr>
          <w:rFonts w:ascii="Arial" w:hAnsi="Arial" w:cs="Arial"/>
          <w:color w:val="000000"/>
        </w:rPr>
        <w:t xml:space="preserve">West Yorkshire police, </w:t>
      </w:r>
      <w:r w:rsidR="000F06C0">
        <w:rPr>
          <w:rStyle w:val="apple-converted-space"/>
          <w:rFonts w:ascii="Arial" w:hAnsi="Arial" w:cs="Arial"/>
          <w:color w:val="000000"/>
        </w:rPr>
        <w:t>2023</w:t>
      </w:r>
      <w:r w:rsidR="00EB7939" w:rsidRPr="005C01D2">
        <w:rPr>
          <w:rStyle w:val="apple-converted-space"/>
          <w:rFonts w:ascii="Arial" w:hAnsi="Arial" w:cs="Arial"/>
          <w:color w:val="000000"/>
        </w:rPr>
        <w:t xml:space="preserve">).  </w:t>
      </w:r>
      <w:r w:rsidR="0078319C" w:rsidRPr="005C01D2">
        <w:rPr>
          <w:rStyle w:val="apple-converted-space"/>
          <w:rFonts w:ascii="Arial" w:hAnsi="Arial" w:cs="Arial"/>
          <w:color w:val="000000"/>
        </w:rPr>
        <w:t>This</w:t>
      </w:r>
      <w:r w:rsidR="00EB7939" w:rsidRPr="005C01D2">
        <w:rPr>
          <w:rStyle w:val="apple-converted-space"/>
          <w:rFonts w:ascii="Arial" w:hAnsi="Arial" w:cs="Arial"/>
          <w:color w:val="000000"/>
        </w:rPr>
        <w:t xml:space="preserve"> research has shown that doing these </w:t>
      </w:r>
      <w:r w:rsidR="0078319C" w:rsidRPr="005C01D2">
        <w:rPr>
          <w:rStyle w:val="apple-converted-space"/>
          <w:rFonts w:ascii="Arial" w:hAnsi="Arial" w:cs="Arial"/>
          <w:color w:val="000000"/>
        </w:rPr>
        <w:t>to individuals or groups is bringing the ASB rates down (</w:t>
      </w:r>
      <w:r w:rsidR="0078319C" w:rsidRPr="005C01D2">
        <w:rPr>
          <w:rFonts w:ascii="Arial" w:hAnsi="Arial" w:cs="Arial"/>
          <w:color w:val="000000"/>
        </w:rPr>
        <w:t xml:space="preserve">West Yorkshire police, </w:t>
      </w:r>
      <w:r w:rsidR="000F06C0">
        <w:rPr>
          <w:rStyle w:val="apple-converted-space"/>
          <w:rFonts w:ascii="Arial" w:hAnsi="Arial" w:cs="Arial"/>
          <w:color w:val="000000"/>
        </w:rPr>
        <w:t>2023</w:t>
      </w:r>
      <w:r w:rsidR="0078319C" w:rsidRPr="005C01D2">
        <w:rPr>
          <w:rStyle w:val="apple-converted-space"/>
          <w:rFonts w:ascii="Arial" w:hAnsi="Arial" w:cs="Arial"/>
          <w:color w:val="000000"/>
        </w:rPr>
        <w:t xml:space="preserve">). </w:t>
      </w:r>
    </w:p>
    <w:p w14:paraId="6A49B8CE" w14:textId="07E12104" w:rsidR="00572AE1" w:rsidRPr="005C01D2" w:rsidRDefault="00572AE1" w:rsidP="005C01D2">
      <w:pPr>
        <w:spacing w:line="360" w:lineRule="auto"/>
        <w:ind w:right="243"/>
        <w:rPr>
          <w:rFonts w:ascii="Arial" w:eastAsia="Arial" w:hAnsi="Arial" w:cs="Arial"/>
          <w:spacing w:val="1"/>
        </w:rPr>
      </w:pPr>
      <w:r w:rsidRPr="005C01D2">
        <w:rPr>
          <w:rFonts w:ascii="Arial" w:eastAsia="Arial" w:hAnsi="Arial" w:cs="Arial"/>
          <w:spacing w:val="1"/>
        </w:rPr>
        <w:t xml:space="preserve"> </w:t>
      </w:r>
    </w:p>
    <w:p w14:paraId="22FAA8B4" w14:textId="4BFC5FB7" w:rsidR="00572AE1" w:rsidRPr="005C01D2" w:rsidRDefault="00572AE1" w:rsidP="005C01D2">
      <w:pPr>
        <w:spacing w:line="360" w:lineRule="auto"/>
        <w:ind w:right="243"/>
        <w:rPr>
          <w:rFonts w:ascii="Arial" w:eastAsia="Arial" w:hAnsi="Arial" w:cs="Arial"/>
          <w:spacing w:val="1"/>
        </w:rPr>
      </w:pPr>
      <w:r w:rsidRPr="005C01D2">
        <w:rPr>
          <w:rFonts w:ascii="Arial" w:eastAsia="Arial" w:hAnsi="Arial" w:cs="Arial"/>
          <w:spacing w:val="1"/>
        </w:rPr>
        <w:t>Fiona Pilkington and her severely disabled daughter Francesca Hardwick had been tormented by local youths for 11 years. Fiona killed herself and her daughter by setting the car on fire</w:t>
      </w:r>
      <w:r w:rsidR="00CE14DB" w:rsidRPr="005C01D2">
        <w:rPr>
          <w:rFonts w:ascii="Arial" w:eastAsia="Arial" w:hAnsi="Arial" w:cs="Arial"/>
          <w:spacing w:val="1"/>
        </w:rPr>
        <w:t xml:space="preserve"> back in October 2007</w:t>
      </w:r>
      <w:r w:rsidRPr="005C01D2">
        <w:rPr>
          <w:rFonts w:ascii="Arial" w:eastAsia="Arial" w:hAnsi="Arial" w:cs="Arial"/>
          <w:spacing w:val="1"/>
        </w:rPr>
        <w:t>. Fiona was 38 and her daughter was 18, Fiona's daughter spent the majority of her life being a target of local youths. Fiona had complained 33 times to Leicestershire police about harassment, they had eggs, flour and stones being thrown at the house. Fiona's daughter Francesca, who was mentally aged 4, was told to hold up her night-dress while her brother named Anthony was trapped in a shed at knifepoint</w:t>
      </w:r>
      <w:r w:rsidR="00B72055" w:rsidRPr="005C01D2">
        <w:rPr>
          <w:rFonts w:ascii="Arial" w:eastAsia="Arial" w:hAnsi="Arial" w:cs="Arial"/>
          <w:spacing w:val="1"/>
        </w:rPr>
        <w:t xml:space="preserve"> (BBC News, 2011).</w:t>
      </w:r>
    </w:p>
    <w:p w14:paraId="3372BA88" w14:textId="77777777" w:rsidR="00230725" w:rsidRPr="005C01D2" w:rsidRDefault="00F0107D" w:rsidP="005C01D2">
      <w:pPr>
        <w:spacing w:line="360" w:lineRule="auto"/>
        <w:ind w:right="243"/>
        <w:rPr>
          <w:rFonts w:ascii="Arial" w:eastAsia="Arial" w:hAnsi="Arial" w:cs="Arial"/>
          <w:spacing w:val="1"/>
        </w:rPr>
      </w:pPr>
      <w:r w:rsidRPr="005C01D2">
        <w:rPr>
          <w:rFonts w:ascii="Arial" w:eastAsia="Arial" w:hAnsi="Arial" w:cs="Arial"/>
          <w:spacing w:val="1"/>
        </w:rPr>
        <w:t xml:space="preserve">Fiona had told her family that she had given up due to the lack of support from the local police and council. Fiona had reported every incident to the police and kept </w:t>
      </w:r>
      <w:r w:rsidRPr="005C01D2">
        <w:rPr>
          <w:rFonts w:ascii="Arial" w:eastAsia="Arial" w:hAnsi="Arial" w:cs="Arial"/>
          <w:spacing w:val="1"/>
        </w:rPr>
        <w:lastRenderedPageBreak/>
        <w:t>records of all and the police had only visited for 8 calls out of 33</w:t>
      </w:r>
      <w:r w:rsidR="0088337B" w:rsidRPr="005C01D2">
        <w:rPr>
          <w:rFonts w:ascii="Arial" w:eastAsia="Arial" w:hAnsi="Arial" w:cs="Arial"/>
          <w:spacing w:val="1"/>
        </w:rPr>
        <w:t xml:space="preserve"> (BBC News, 2011).</w:t>
      </w:r>
      <w:r w:rsidR="00230725" w:rsidRPr="005C01D2">
        <w:rPr>
          <w:rFonts w:ascii="Arial" w:eastAsia="Arial" w:hAnsi="Arial" w:cs="Arial"/>
          <w:spacing w:val="1"/>
        </w:rPr>
        <w:t xml:space="preserve"> </w:t>
      </w:r>
    </w:p>
    <w:p w14:paraId="45BFBF32" w14:textId="1938A67B" w:rsidR="00230725" w:rsidRPr="005C01D2" w:rsidRDefault="00F0107D" w:rsidP="005C01D2">
      <w:pPr>
        <w:spacing w:line="360" w:lineRule="auto"/>
        <w:ind w:right="243"/>
        <w:rPr>
          <w:rFonts w:ascii="Arial" w:eastAsia="Arial" w:hAnsi="Arial" w:cs="Arial"/>
          <w:spacing w:val="1"/>
        </w:rPr>
      </w:pPr>
      <w:r w:rsidRPr="005C01D2">
        <w:rPr>
          <w:rFonts w:ascii="Arial" w:eastAsia="Arial" w:hAnsi="Arial" w:cs="Arial"/>
          <w:spacing w:val="1"/>
        </w:rPr>
        <w:t>Police were unable to distinguish between harassment and general</w:t>
      </w:r>
      <w:r w:rsidR="00230725" w:rsidRPr="005C01D2">
        <w:rPr>
          <w:rFonts w:ascii="Arial" w:eastAsia="Arial" w:hAnsi="Arial" w:cs="Arial"/>
          <w:spacing w:val="1"/>
        </w:rPr>
        <w:t xml:space="preserve"> ASB</w:t>
      </w:r>
      <w:r w:rsidRPr="005C01D2">
        <w:rPr>
          <w:rFonts w:ascii="Arial" w:eastAsia="Arial" w:hAnsi="Arial" w:cs="Arial"/>
          <w:spacing w:val="1"/>
        </w:rPr>
        <w:t xml:space="preserve">. This suggests there was poor policing and a lack of knowledge from the department. </w:t>
      </w:r>
      <w:r w:rsidR="00230725" w:rsidRPr="005C01D2">
        <w:rPr>
          <w:rFonts w:ascii="Arial" w:hAnsi="Arial" w:cs="Arial"/>
          <w:color w:val="2B2B2B"/>
          <w:shd w:val="clear" w:color="auto" w:fill="FFFFFF"/>
        </w:rPr>
        <w:t>The Independent Police Complaints Commission carried out an investigation published in May 2011 which concluded that the failure by police officers to identify Fiona Pilkington and her daughter as a collective vulnerable family unit was at the core of Leicestershire Constabulary’s failure to implement a cohesive, structured, and effective approach to the harassment/ASB from which they were suffering (HSAB, 2023).</w:t>
      </w:r>
    </w:p>
    <w:p w14:paraId="23E1F2A7" w14:textId="77777777" w:rsidR="00572AE1" w:rsidRPr="005C01D2" w:rsidRDefault="00572AE1" w:rsidP="005C01D2">
      <w:pPr>
        <w:spacing w:line="360" w:lineRule="auto"/>
        <w:ind w:right="243"/>
        <w:rPr>
          <w:rFonts w:ascii="Arial" w:eastAsia="Arial" w:hAnsi="Arial" w:cs="Arial"/>
          <w:spacing w:val="1"/>
        </w:rPr>
      </w:pPr>
    </w:p>
    <w:p w14:paraId="6663A2E1" w14:textId="336A4C97" w:rsidR="00781065" w:rsidRPr="005C01D2" w:rsidRDefault="00E836BC" w:rsidP="005C01D2">
      <w:pPr>
        <w:spacing w:line="360" w:lineRule="auto"/>
        <w:ind w:right="243"/>
        <w:rPr>
          <w:rFonts w:ascii="Arial" w:eastAsia="Arial" w:hAnsi="Arial" w:cs="Arial"/>
          <w:spacing w:val="1"/>
        </w:rPr>
      </w:pPr>
      <w:r w:rsidRPr="005C01D2">
        <w:rPr>
          <w:rFonts w:ascii="Arial" w:eastAsia="Arial" w:hAnsi="Arial" w:cs="Arial"/>
          <w:spacing w:val="1"/>
        </w:rPr>
        <w:t xml:space="preserve">The next part of the essay will portray how ASB affects local communities. </w:t>
      </w:r>
      <w:r w:rsidR="00B72055" w:rsidRPr="005C01D2">
        <w:rPr>
          <w:rFonts w:ascii="Arial" w:eastAsia="Arial" w:hAnsi="Arial" w:cs="Arial"/>
          <w:spacing w:val="1"/>
        </w:rPr>
        <w:t>ASB is happening everywhere but 45% of people have stated that ASB is a problem where they live</w:t>
      </w:r>
      <w:r w:rsidR="00F35EE7" w:rsidRPr="005C01D2">
        <w:rPr>
          <w:rFonts w:ascii="Arial" w:eastAsia="Arial" w:hAnsi="Arial" w:cs="Arial"/>
          <w:spacing w:val="1"/>
        </w:rPr>
        <w:t xml:space="preserve"> (Neighbourhood Watch, 2020). Leicestershire </w:t>
      </w:r>
      <w:r w:rsidR="007F76DE" w:rsidRPr="005C01D2">
        <w:rPr>
          <w:rFonts w:ascii="Arial" w:eastAsia="Arial" w:hAnsi="Arial" w:cs="Arial"/>
          <w:spacing w:val="1"/>
        </w:rPr>
        <w:t>City Council</w:t>
      </w:r>
      <w:r w:rsidR="00F35EE7" w:rsidRPr="005C01D2">
        <w:rPr>
          <w:rFonts w:ascii="Arial" w:eastAsia="Arial" w:hAnsi="Arial" w:cs="Arial"/>
          <w:spacing w:val="1"/>
        </w:rPr>
        <w:t xml:space="preserve"> are trying to prevent ASB, they will safeguard and support victims and witnesses as part of our strategy to deal with </w:t>
      </w:r>
      <w:r w:rsidR="00040F34" w:rsidRPr="005C01D2">
        <w:rPr>
          <w:rFonts w:ascii="Arial" w:eastAsia="Arial" w:hAnsi="Arial" w:cs="Arial"/>
          <w:spacing w:val="1"/>
        </w:rPr>
        <w:t>ASB</w:t>
      </w:r>
      <w:r w:rsidR="00F35EE7" w:rsidRPr="005C01D2">
        <w:rPr>
          <w:rFonts w:ascii="Arial" w:eastAsia="Arial" w:hAnsi="Arial" w:cs="Arial"/>
          <w:spacing w:val="1"/>
        </w:rPr>
        <w:t xml:space="preserve">, which includes all facets from prevention to rehabilitation. </w:t>
      </w:r>
      <w:r w:rsidR="00040F34" w:rsidRPr="005C01D2">
        <w:rPr>
          <w:rFonts w:ascii="Arial" w:eastAsia="Arial" w:hAnsi="Arial" w:cs="Arial"/>
          <w:spacing w:val="1"/>
        </w:rPr>
        <w:t>T</w:t>
      </w:r>
      <w:r w:rsidRPr="005C01D2">
        <w:rPr>
          <w:rFonts w:ascii="Arial" w:eastAsia="Arial" w:hAnsi="Arial" w:cs="Arial"/>
          <w:spacing w:val="1"/>
        </w:rPr>
        <w:t>hey</w:t>
      </w:r>
      <w:r w:rsidR="00F35EE7" w:rsidRPr="005C01D2">
        <w:rPr>
          <w:rFonts w:ascii="Arial" w:eastAsia="Arial" w:hAnsi="Arial" w:cs="Arial"/>
          <w:spacing w:val="1"/>
        </w:rPr>
        <w:t xml:space="preserve"> will also direct alleged offenders to assistance organisations as needed. The way </w:t>
      </w:r>
      <w:r w:rsidR="0061705E">
        <w:rPr>
          <w:rFonts w:ascii="Arial" w:eastAsia="Arial" w:hAnsi="Arial" w:cs="Arial"/>
          <w:spacing w:val="1"/>
        </w:rPr>
        <w:t>they</w:t>
      </w:r>
      <w:r w:rsidR="00F35EE7" w:rsidRPr="005C01D2">
        <w:rPr>
          <w:rFonts w:ascii="Arial" w:eastAsia="Arial" w:hAnsi="Arial" w:cs="Arial"/>
          <w:spacing w:val="1"/>
        </w:rPr>
        <w:t xml:space="preserve"> respond to each complaint depends on the specifics of each incident because every instance of anti-social behaviour is different (Leicester City Council, 2023).</w:t>
      </w:r>
      <w:r w:rsidRPr="005C01D2">
        <w:rPr>
          <w:rFonts w:ascii="Arial" w:eastAsia="Arial" w:hAnsi="Arial" w:cs="Arial"/>
          <w:spacing w:val="1"/>
        </w:rPr>
        <w:t xml:space="preserve"> They will also take the approach to address antisocial behaviour consistently, proportionately, and gradually, we've taken an incremental strategy. To collaborate with several other organisations, such as the Leicestershire Police, Leicestershire Fire and Rescue Service, and Victim Support, to prevent and address anti-social activity (Leicester City Council, 2023). Councils doing this, will bring down ASB crime rates and prevent youths and adults from continuing to cause ASB in communities. It also makes people feel safe in their community and feel like they are being listened to by all the organisations (Leicester City Council, 2023).</w:t>
      </w:r>
      <w:r w:rsidR="00040F34" w:rsidRPr="005C01D2">
        <w:rPr>
          <w:rFonts w:ascii="Arial" w:eastAsia="Arial" w:hAnsi="Arial" w:cs="Arial"/>
          <w:spacing w:val="1"/>
        </w:rPr>
        <w:t xml:space="preserve"> </w:t>
      </w:r>
    </w:p>
    <w:p w14:paraId="58FF6670" w14:textId="77777777" w:rsidR="008C661A" w:rsidRPr="005C01D2" w:rsidRDefault="008C661A" w:rsidP="005C01D2">
      <w:pPr>
        <w:spacing w:line="360" w:lineRule="auto"/>
        <w:ind w:right="243"/>
        <w:rPr>
          <w:rFonts w:ascii="Arial" w:eastAsia="Arial" w:hAnsi="Arial" w:cs="Arial"/>
          <w:spacing w:val="1"/>
        </w:rPr>
      </w:pPr>
    </w:p>
    <w:p w14:paraId="78AC1795" w14:textId="195ED6D0" w:rsidR="00572AE1" w:rsidRPr="005C01D2" w:rsidRDefault="00040F34" w:rsidP="005C01D2">
      <w:pPr>
        <w:spacing w:line="360" w:lineRule="auto"/>
        <w:ind w:right="243"/>
        <w:rPr>
          <w:rFonts w:ascii="Arial" w:eastAsia="Arial" w:hAnsi="Arial" w:cs="Arial"/>
          <w:spacing w:val="1"/>
        </w:rPr>
      </w:pPr>
      <w:r w:rsidRPr="005C01D2">
        <w:rPr>
          <w:rFonts w:ascii="Arial" w:eastAsia="Arial" w:hAnsi="Arial" w:cs="Arial"/>
          <w:spacing w:val="1"/>
        </w:rPr>
        <w:t xml:space="preserve">Research shows that those experiencing or witnessing ASB can be those in deprived areas, their gender, age, region, </w:t>
      </w:r>
      <w:r w:rsidR="00781065" w:rsidRPr="005C01D2">
        <w:rPr>
          <w:rFonts w:ascii="Arial" w:eastAsia="Arial" w:hAnsi="Arial" w:cs="Arial"/>
          <w:spacing w:val="1"/>
        </w:rPr>
        <w:t>ethnicity</w:t>
      </w:r>
      <w:r w:rsidRPr="005C01D2">
        <w:rPr>
          <w:rFonts w:ascii="Arial" w:eastAsia="Arial" w:hAnsi="Arial" w:cs="Arial"/>
          <w:spacing w:val="1"/>
        </w:rPr>
        <w:t xml:space="preserve"> or even if they have a disability (</w:t>
      </w:r>
      <w:r w:rsidR="00781065" w:rsidRPr="005C01D2">
        <w:rPr>
          <w:rFonts w:ascii="Arial" w:eastAsia="Arial" w:hAnsi="Arial" w:cs="Arial"/>
          <w:spacing w:val="1"/>
        </w:rPr>
        <w:t>Gov.UK, 2023). This suggests that interventions should be made to support those experiencing ASB and should target these core groups and support their needs (Gov.UK, 2023).</w:t>
      </w:r>
    </w:p>
    <w:p w14:paraId="3AE57F33" w14:textId="5741E8DD" w:rsidR="00781065" w:rsidRPr="005C01D2" w:rsidRDefault="00781065" w:rsidP="005C01D2">
      <w:pPr>
        <w:spacing w:line="360" w:lineRule="auto"/>
        <w:ind w:right="243"/>
        <w:rPr>
          <w:rFonts w:ascii="Arial" w:eastAsia="Arial" w:hAnsi="Arial" w:cs="Arial"/>
          <w:spacing w:val="1"/>
        </w:rPr>
      </w:pPr>
      <w:r w:rsidRPr="005C01D2">
        <w:rPr>
          <w:rFonts w:ascii="Arial" w:eastAsia="Arial" w:hAnsi="Arial" w:cs="Arial"/>
          <w:spacing w:val="1"/>
        </w:rPr>
        <w:lastRenderedPageBreak/>
        <w:t xml:space="preserve">COVID-19 had an impact on ASB, 67% of respondents said that the COVID-19 pandemic had contributed to changes in the ASB levels in their neighbourhood, which in turn had an impact on the impact felt (Gov.UK, 2023) as people were stuck home people felt like more neighbours were being louder, alcohol </w:t>
      </w:r>
      <w:r w:rsidR="0045112E" w:rsidRPr="005C01D2">
        <w:rPr>
          <w:rFonts w:ascii="Arial" w:eastAsia="Arial" w:hAnsi="Arial" w:cs="Arial"/>
          <w:spacing w:val="1"/>
        </w:rPr>
        <w:t xml:space="preserve">or substance misuse increased as treatment support were reduced which lead to people causing ASB and maybe not realising (Gov.UK, 2023). </w:t>
      </w:r>
    </w:p>
    <w:p w14:paraId="5AFE901E" w14:textId="77777777" w:rsidR="008C661A" w:rsidRPr="005C01D2" w:rsidRDefault="008C661A" w:rsidP="005C01D2">
      <w:pPr>
        <w:spacing w:line="360" w:lineRule="auto"/>
        <w:ind w:right="243"/>
        <w:rPr>
          <w:rFonts w:ascii="Arial" w:eastAsia="Arial" w:hAnsi="Arial" w:cs="Arial"/>
          <w:spacing w:val="1"/>
        </w:rPr>
      </w:pPr>
    </w:p>
    <w:p w14:paraId="2F76B014" w14:textId="2C3BB339" w:rsidR="0045112E" w:rsidRPr="005C01D2" w:rsidRDefault="0045112E" w:rsidP="005C01D2">
      <w:pPr>
        <w:spacing w:line="360" w:lineRule="auto"/>
        <w:ind w:right="243"/>
        <w:rPr>
          <w:rFonts w:ascii="Arial" w:eastAsia="Arial" w:hAnsi="Arial" w:cs="Arial"/>
          <w:spacing w:val="1"/>
        </w:rPr>
      </w:pPr>
      <w:r w:rsidRPr="005C01D2">
        <w:rPr>
          <w:rFonts w:ascii="Arial" w:eastAsia="Arial" w:hAnsi="Arial" w:cs="Arial"/>
          <w:spacing w:val="1"/>
        </w:rPr>
        <w:t>ASB can affect communities because police and councils do not believe them, so the community have a loss of trust (Gov.UK, 2023). This made the community come together and prevent ASB, this made them work together and put trust in the community (Gov.UK, 2023).</w:t>
      </w:r>
    </w:p>
    <w:p w14:paraId="79EDE9B8" w14:textId="0CCC1AD4" w:rsidR="0045112E" w:rsidRPr="005C01D2" w:rsidRDefault="00AB14D7" w:rsidP="005C01D2">
      <w:pPr>
        <w:spacing w:line="360" w:lineRule="auto"/>
        <w:ind w:right="243"/>
        <w:rPr>
          <w:rFonts w:ascii="Arial" w:eastAsia="Arial" w:hAnsi="Arial" w:cs="Arial"/>
          <w:spacing w:val="1"/>
        </w:rPr>
      </w:pPr>
      <w:r w:rsidRPr="005C01D2">
        <w:rPr>
          <w:rFonts w:ascii="Arial" w:eastAsia="Arial" w:hAnsi="Arial" w:cs="Arial"/>
          <w:spacing w:val="1"/>
        </w:rPr>
        <w:t xml:space="preserve">Several people talked about how ASB's presence has resulted in a reduction in community involvement. For instance, some claimed that because residents spent less time outside of their homes and consequently had less contact with their neighbours, the neighbourhood ceased to function as a community (Gov.UK,2023). This suggested people were scared to leave their homes as they felt they would be a target to ASB, the inability to confront or call out ASB was also a result of social apathy, which also affected many individuals (Gov.UK,2023). </w:t>
      </w:r>
    </w:p>
    <w:p w14:paraId="798D19FF" w14:textId="77777777" w:rsidR="00EE1289" w:rsidRPr="005C01D2" w:rsidRDefault="00EE1289" w:rsidP="005C01D2">
      <w:pPr>
        <w:spacing w:line="360" w:lineRule="auto"/>
        <w:ind w:right="243"/>
        <w:rPr>
          <w:rFonts w:ascii="Arial" w:eastAsia="Arial" w:hAnsi="Arial" w:cs="Arial"/>
          <w:spacing w:val="1"/>
        </w:rPr>
      </w:pPr>
    </w:p>
    <w:p w14:paraId="501B909C" w14:textId="2779171D" w:rsidR="005A3FC8" w:rsidRPr="005C01D2" w:rsidRDefault="005A3FC8" w:rsidP="005C01D2">
      <w:pPr>
        <w:spacing w:line="360" w:lineRule="auto"/>
        <w:ind w:right="243"/>
        <w:rPr>
          <w:rFonts w:ascii="Arial" w:eastAsia="Arial" w:hAnsi="Arial" w:cs="Arial"/>
          <w:spacing w:val="1"/>
        </w:rPr>
      </w:pPr>
      <w:r w:rsidRPr="005C01D2">
        <w:rPr>
          <w:rFonts w:ascii="Arial" w:eastAsia="Arial" w:hAnsi="Arial" w:cs="Arial"/>
          <w:spacing w:val="1"/>
        </w:rPr>
        <w:t>ASB can also affect people individually, for example, Sexual ASB had the highest percentage of people who felt their life had been seriously affected across all categories of ASB. While speculative, the results from the qualitative research point to the possibility that this is because of the misinterpretation of sexual ASB as sexual harassment, which could have more serious repercussions (Gov.UK,2023). Individuals who have been involved in sexual ASB feel like they cannot report their assault and feel like they won't be listened to, this affects the community as the assaulter will continue to assault others as the police do not take it further when an individual reports an assault (Gov.UK,2023).</w:t>
      </w:r>
    </w:p>
    <w:p w14:paraId="7314773D" w14:textId="77777777" w:rsidR="00EE1289" w:rsidRPr="005C01D2" w:rsidRDefault="00EE1289" w:rsidP="005C01D2">
      <w:pPr>
        <w:spacing w:line="360" w:lineRule="auto"/>
        <w:ind w:right="243"/>
        <w:rPr>
          <w:rFonts w:ascii="Arial" w:eastAsia="Arial" w:hAnsi="Arial" w:cs="Arial"/>
          <w:spacing w:val="1"/>
        </w:rPr>
      </w:pPr>
    </w:p>
    <w:p w14:paraId="072597F8" w14:textId="5290EFF8" w:rsidR="005A3FC8" w:rsidRPr="005C01D2" w:rsidRDefault="0000121A" w:rsidP="005C01D2">
      <w:pPr>
        <w:spacing w:line="360" w:lineRule="auto"/>
        <w:ind w:right="243"/>
        <w:rPr>
          <w:rFonts w:ascii="Arial" w:eastAsia="Arial" w:hAnsi="Arial" w:cs="Arial"/>
          <w:spacing w:val="1"/>
        </w:rPr>
      </w:pPr>
      <w:r w:rsidRPr="005C01D2">
        <w:rPr>
          <w:rFonts w:ascii="Arial" w:eastAsia="Arial" w:hAnsi="Arial" w:cs="Arial"/>
          <w:spacing w:val="1"/>
        </w:rPr>
        <w:t xml:space="preserve">Many communities feel anger or annoyance this is the most common emotional impact ASB can cause. ASB can cause people to feel fear or loss of confidence (Gov.UK,2023). This could be down to the fact people are scared to leave their </w:t>
      </w:r>
      <w:r w:rsidRPr="005C01D2">
        <w:rPr>
          <w:rFonts w:ascii="Arial" w:eastAsia="Arial" w:hAnsi="Arial" w:cs="Arial"/>
          <w:spacing w:val="1"/>
        </w:rPr>
        <w:lastRenderedPageBreak/>
        <w:t>houses in case they will be targeted by youths, this could leave them into having panic attacks or even depression (Gov.UK,2023).</w:t>
      </w:r>
      <w:r w:rsidR="008C661A" w:rsidRPr="005C01D2">
        <w:rPr>
          <w:rFonts w:ascii="Arial" w:eastAsia="Arial" w:hAnsi="Arial" w:cs="Arial"/>
          <w:spacing w:val="1"/>
        </w:rPr>
        <w:t xml:space="preserve"> </w:t>
      </w:r>
    </w:p>
    <w:p w14:paraId="106DC515" w14:textId="0C112B2A" w:rsidR="008C661A" w:rsidRPr="005C01D2" w:rsidRDefault="008C661A" w:rsidP="005C01D2">
      <w:pPr>
        <w:spacing w:line="360" w:lineRule="auto"/>
        <w:ind w:right="243"/>
        <w:rPr>
          <w:rFonts w:ascii="Arial" w:eastAsia="Arial" w:hAnsi="Arial" w:cs="Arial"/>
          <w:spacing w:val="1"/>
        </w:rPr>
      </w:pPr>
      <w:r w:rsidRPr="005C01D2">
        <w:rPr>
          <w:rFonts w:ascii="Arial" w:eastAsia="Arial" w:hAnsi="Arial" w:cs="Arial"/>
          <w:spacing w:val="1"/>
        </w:rPr>
        <w:t>The government are recruiting 20,000 police officers in Wales and England to tackle ASB solve more burglaries and prevent violent crime (Gov.UK, 2023). From the government allowing the police force to recruit more this will allow them to prevent crimes and allow officers to attend all crime calls as they will have the staff to do this (College of Policing, 2020).</w:t>
      </w:r>
    </w:p>
    <w:p w14:paraId="0AE4A599" w14:textId="49B7B2AA" w:rsidR="00922777" w:rsidRPr="005C01D2" w:rsidRDefault="0000121A" w:rsidP="005C01D2">
      <w:pPr>
        <w:pStyle w:val="NormalWeb"/>
        <w:spacing w:before="300" w:beforeAutospacing="0" w:after="300" w:afterAutospacing="0" w:line="360" w:lineRule="auto"/>
        <w:rPr>
          <w:rFonts w:ascii="Arial" w:hAnsi="Arial" w:cs="Arial"/>
          <w:color w:val="0B0C0C"/>
        </w:rPr>
      </w:pPr>
      <w:r w:rsidRPr="005C01D2">
        <w:rPr>
          <w:rFonts w:ascii="Arial" w:eastAsia="Arial" w:hAnsi="Arial" w:cs="Arial"/>
          <w:spacing w:val="1"/>
        </w:rPr>
        <w:t xml:space="preserve">In England Rishi Sunak is aiming to prevent ASB in communities, Rishi stated </w:t>
      </w:r>
      <w:r w:rsidRPr="005C01D2">
        <w:rPr>
          <w:rFonts w:ascii="Arial" w:hAnsi="Arial" w:cs="Arial"/>
          <w:color w:val="0B0C0C"/>
        </w:rPr>
        <w:t xml:space="preserve">“Everyone should have the right to feel safe on their streets, confident that perpetrators will pay the price of their crimes. That’s why tackling antisocial behaviour is a core part of my pledge to build a better future for people </w:t>
      </w:r>
      <w:r w:rsidR="0011479B" w:rsidRPr="005C01D2">
        <w:rPr>
          <w:rFonts w:ascii="Arial" w:hAnsi="Arial" w:cs="Arial"/>
          <w:color w:val="0B0C0C"/>
        </w:rPr>
        <w:t>across</w:t>
      </w:r>
      <w:r w:rsidRPr="005C01D2">
        <w:rPr>
          <w:rFonts w:ascii="Arial" w:hAnsi="Arial" w:cs="Arial"/>
          <w:color w:val="0B0C0C"/>
        </w:rPr>
        <w:t xml:space="preserve"> this country.” </w:t>
      </w:r>
      <w:r w:rsidR="0011479B" w:rsidRPr="005C01D2">
        <w:rPr>
          <w:rFonts w:ascii="Arial" w:hAnsi="Arial" w:cs="Arial"/>
          <w:color w:val="0B0C0C"/>
        </w:rPr>
        <w:t>Rishi's</w:t>
      </w:r>
      <w:r w:rsidRPr="005C01D2">
        <w:rPr>
          <w:rFonts w:ascii="Arial" w:hAnsi="Arial" w:cs="Arial"/>
          <w:color w:val="0B0C0C"/>
        </w:rPr>
        <w:t xml:space="preserve"> aim is to stamp out those responsible for damaging communities and hold them accountable</w:t>
      </w:r>
      <w:r w:rsidR="0011479B" w:rsidRPr="005C01D2">
        <w:rPr>
          <w:rFonts w:ascii="Arial" w:hAnsi="Arial" w:cs="Arial"/>
          <w:color w:val="0B0C0C"/>
        </w:rPr>
        <w:t xml:space="preserve"> (Gov.UK, 2023). To prevent this the Home Secretary announced an additional £60 million, or £1.4 million for each police force area in the nation, to be used for local community projects or crime prevention strategies such as enhanced CCTV or street lighting, with a focus on reducing ASB, reducing the number of burglaries, and making streets safer for women and girls. These initiatives will help create stronger communities. This is in addition to the £120 million </w:t>
      </w:r>
      <w:r w:rsidR="0061705E">
        <w:rPr>
          <w:rFonts w:ascii="Arial" w:hAnsi="Arial" w:cs="Arial"/>
          <w:color w:val="0B0C0C"/>
        </w:rPr>
        <w:t xml:space="preserve">they </w:t>
      </w:r>
      <w:r w:rsidR="0011479B" w:rsidRPr="005C01D2">
        <w:rPr>
          <w:rFonts w:ascii="Arial" w:hAnsi="Arial" w:cs="Arial"/>
          <w:color w:val="0B0C0C"/>
        </w:rPr>
        <w:t xml:space="preserve">have previously allocated through the fund to 270 projects since 2020 (Gov.UK, 2023), this should prevent people from feeling fear from walking in the dark and knowing there is CCTV there to stop the fear or risk of being involved in ASB (Gov.UK, 2023). </w:t>
      </w:r>
    </w:p>
    <w:p w14:paraId="15F0C594" w14:textId="74679F90" w:rsidR="00AB06D9" w:rsidRPr="005C01D2" w:rsidRDefault="00AB06D9" w:rsidP="005C01D2">
      <w:pPr>
        <w:pStyle w:val="NormalWeb"/>
        <w:spacing w:before="300" w:beforeAutospacing="0" w:after="300" w:afterAutospacing="0" w:line="360" w:lineRule="auto"/>
        <w:rPr>
          <w:rFonts w:ascii="Arial" w:hAnsi="Arial" w:cs="Arial"/>
          <w:color w:val="0B0C0C"/>
        </w:rPr>
      </w:pPr>
      <w:r w:rsidRPr="005C01D2">
        <w:rPr>
          <w:rFonts w:ascii="Arial" w:hAnsi="Arial" w:cs="Arial"/>
          <w:color w:val="0B0C0C"/>
        </w:rPr>
        <w:t xml:space="preserve">From researching it has shown that ASB crimes are being reduced, for example </w:t>
      </w:r>
      <w:r w:rsidRPr="005C01D2">
        <w:rPr>
          <w:rFonts w:ascii="Arial" w:eastAsia="Arial" w:hAnsi="Arial" w:cs="Arial"/>
          <w:spacing w:val="1"/>
        </w:rPr>
        <w:t xml:space="preserve">in Wales and England crime surveys showed that 34% of people experienced or witnessed ASB this reduced 6%. Police also recorded 1.0 million incidents of ASB in March 2023, which was a 25% decrease from March 2020 of 1.4 million and in 2022 it was a 20% fall of 1.3 million incidents (Stripe, N, 2023). ASB affects most people or have witnessed it, and policing methods need to improve to reduce rates more (Neighbourhood Watch, 2020). Policing do use methods such as POP and Hotspot policing and these methods do work and they prevent crime, an officer stands around on patrol in a high ASB area and this stops individual from committing a ASB crime as the officer is near (College of policing, 2023). Research has shown </w:t>
      </w:r>
      <w:r w:rsidRPr="005C01D2">
        <w:rPr>
          <w:rFonts w:ascii="Arial" w:eastAsia="Arial" w:hAnsi="Arial" w:cs="Arial"/>
          <w:spacing w:val="1"/>
        </w:rPr>
        <w:lastRenderedPageBreak/>
        <w:t>that west Yorkshire police have low levels of ASB as they have introduced neighbourhood watch</w:t>
      </w:r>
      <w:r w:rsidR="00631C84" w:rsidRPr="005C01D2">
        <w:rPr>
          <w:rFonts w:ascii="Arial" w:eastAsia="Arial" w:hAnsi="Arial" w:cs="Arial"/>
          <w:spacing w:val="1"/>
        </w:rPr>
        <w:t>, and if someone commits a ASB case they will be fined or jailed depending on the seriousness, police close all premises that have high ASB, and this stops big groups from meeting up (</w:t>
      </w:r>
      <w:r w:rsidR="00631C84" w:rsidRPr="005C01D2">
        <w:rPr>
          <w:rFonts w:ascii="Arial" w:hAnsi="Arial" w:cs="Arial"/>
          <w:color w:val="000000"/>
        </w:rPr>
        <w:t xml:space="preserve">West Yorkshire police, </w:t>
      </w:r>
      <w:r w:rsidR="00631C84" w:rsidRPr="005C01D2">
        <w:rPr>
          <w:rStyle w:val="apple-converted-space"/>
          <w:rFonts w:ascii="Arial" w:hAnsi="Arial" w:cs="Arial"/>
          <w:color w:val="000000"/>
        </w:rPr>
        <w:t xml:space="preserve">no date). All emergencies department work together to target ASB, and they work with the council, and all take certain </w:t>
      </w:r>
      <w:r w:rsidR="00AF6C89" w:rsidRPr="005C01D2">
        <w:rPr>
          <w:rStyle w:val="apple-converted-space"/>
          <w:rFonts w:ascii="Arial" w:hAnsi="Arial" w:cs="Arial"/>
          <w:color w:val="000000"/>
        </w:rPr>
        <w:t>roles,</w:t>
      </w:r>
      <w:r w:rsidR="00631C84" w:rsidRPr="005C01D2">
        <w:rPr>
          <w:rStyle w:val="apple-converted-space"/>
          <w:rFonts w:ascii="Arial" w:hAnsi="Arial" w:cs="Arial"/>
          <w:color w:val="000000"/>
        </w:rPr>
        <w:t xml:space="preserve"> and this brings down ASB rates </w:t>
      </w:r>
      <w:r w:rsidR="00631C84" w:rsidRPr="005C01D2">
        <w:rPr>
          <w:rFonts w:ascii="Arial" w:eastAsia="Arial" w:hAnsi="Arial" w:cs="Arial"/>
          <w:spacing w:val="1"/>
        </w:rPr>
        <w:t>(Gov.UK, 2023).</w:t>
      </w:r>
      <w:r w:rsidR="00AF6C89">
        <w:rPr>
          <w:rFonts w:ascii="Arial" w:eastAsia="Arial" w:hAnsi="Arial" w:cs="Arial"/>
          <w:spacing w:val="1"/>
        </w:rPr>
        <w:t xml:space="preserve"> Fiona Pilkington was a high-profile case for ASB, as she suffered for 11 years by young youths, her and her daughter was a main target. </w:t>
      </w:r>
      <w:r w:rsidR="002E1A20">
        <w:rPr>
          <w:rFonts w:ascii="Arial" w:eastAsia="Arial" w:hAnsi="Arial" w:cs="Arial"/>
          <w:spacing w:val="1"/>
        </w:rPr>
        <w:t>Fiona’s</w:t>
      </w:r>
      <w:r w:rsidR="00AF6C89">
        <w:rPr>
          <w:rFonts w:ascii="Arial" w:eastAsia="Arial" w:hAnsi="Arial" w:cs="Arial"/>
          <w:spacing w:val="1"/>
        </w:rPr>
        <w:t xml:space="preserve"> daughter Francesca was disabled and had a mind of a </w:t>
      </w:r>
      <w:r w:rsidR="002E1A20">
        <w:rPr>
          <w:rFonts w:ascii="Arial" w:eastAsia="Arial" w:hAnsi="Arial" w:cs="Arial"/>
          <w:spacing w:val="1"/>
        </w:rPr>
        <w:t>5-year-old</w:t>
      </w:r>
      <w:r w:rsidR="00AF6C89">
        <w:rPr>
          <w:rFonts w:ascii="Arial" w:eastAsia="Arial" w:hAnsi="Arial" w:cs="Arial"/>
          <w:spacing w:val="1"/>
        </w:rPr>
        <w:t xml:space="preserve">, and she was targeted with her brother and was told to “lift her skirt” while her brother was a knife point. Fiona ended up killing her and her daughter by lighting a car on fire, </w:t>
      </w:r>
      <w:r w:rsidR="00AC4648">
        <w:rPr>
          <w:rFonts w:ascii="Arial" w:eastAsia="Arial" w:hAnsi="Arial" w:cs="Arial"/>
          <w:spacing w:val="1"/>
        </w:rPr>
        <w:t xml:space="preserve">as they had given up </w:t>
      </w:r>
      <w:r w:rsidR="00AC4648" w:rsidRPr="005C01D2">
        <w:rPr>
          <w:rFonts w:ascii="Arial" w:eastAsia="Arial" w:hAnsi="Arial" w:cs="Arial"/>
          <w:spacing w:val="1"/>
        </w:rPr>
        <w:t>(BBC News, 2011).</w:t>
      </w:r>
      <w:r w:rsidR="00AC4648" w:rsidRPr="00AC4648">
        <w:rPr>
          <w:rFonts w:ascii="Arial" w:eastAsia="Arial" w:hAnsi="Arial" w:cs="Arial"/>
          <w:spacing w:val="1"/>
        </w:rPr>
        <w:t xml:space="preserve"> </w:t>
      </w:r>
      <w:r w:rsidR="00AC4648" w:rsidRPr="005C01D2">
        <w:rPr>
          <w:rFonts w:ascii="Arial" w:eastAsia="Arial" w:hAnsi="Arial" w:cs="Arial"/>
          <w:spacing w:val="1"/>
        </w:rPr>
        <w:t>(BBC News, 2011).</w:t>
      </w:r>
      <w:r w:rsidR="00AC4648">
        <w:rPr>
          <w:rFonts w:ascii="Arial" w:eastAsia="Arial" w:hAnsi="Arial" w:cs="Arial"/>
          <w:spacing w:val="1"/>
        </w:rPr>
        <w:t xml:space="preserve"> Fiona had phoned the police 33 times and the police only called 8 times out of the 33, this shows there was a lack of care and knowledge on ASB activities. This was poor policing and police officer now use this case as a learning opportunity </w:t>
      </w:r>
      <w:r w:rsidR="00AC4648" w:rsidRPr="005C01D2">
        <w:rPr>
          <w:rFonts w:ascii="Arial" w:eastAsia="Arial" w:hAnsi="Arial" w:cs="Arial"/>
          <w:spacing w:val="1"/>
        </w:rPr>
        <w:t>(BBC News, 2011).</w:t>
      </w:r>
    </w:p>
    <w:p w14:paraId="426A8FD7" w14:textId="77777777" w:rsidR="006D481F" w:rsidRPr="00F35EE7" w:rsidRDefault="006D481F">
      <w:pPr>
        <w:rPr>
          <w:rFonts w:ascii="Arial" w:hAnsi="Arial" w:cs="Arial"/>
          <w:b/>
          <w:bCs/>
          <w:sz w:val="28"/>
          <w:szCs w:val="28"/>
        </w:rPr>
      </w:pPr>
    </w:p>
    <w:p w14:paraId="2DDD8361" w14:textId="06E68374" w:rsidR="006D481F" w:rsidRPr="003A0A22" w:rsidRDefault="003A0A22">
      <w:pPr>
        <w:rPr>
          <w:rFonts w:ascii="Arial" w:hAnsi="Arial" w:cs="Arial"/>
        </w:rPr>
      </w:pPr>
      <w:r w:rsidRPr="003A0A22">
        <w:rPr>
          <w:rFonts w:ascii="Arial" w:hAnsi="Arial" w:cs="Arial"/>
        </w:rPr>
        <w:t>Word count-2</w:t>
      </w:r>
      <w:r w:rsidR="00AC4648">
        <w:rPr>
          <w:rFonts w:ascii="Arial" w:hAnsi="Arial" w:cs="Arial"/>
        </w:rPr>
        <w:t>4</w:t>
      </w:r>
      <w:r w:rsidR="009A5759">
        <w:rPr>
          <w:rFonts w:ascii="Arial" w:hAnsi="Arial" w:cs="Arial"/>
        </w:rPr>
        <w:t>76</w:t>
      </w:r>
    </w:p>
    <w:p w14:paraId="4D606E0F" w14:textId="77777777" w:rsidR="006D481F" w:rsidRPr="00F35EE7" w:rsidRDefault="006D481F">
      <w:pPr>
        <w:rPr>
          <w:rFonts w:ascii="Arial" w:hAnsi="Arial" w:cs="Arial"/>
          <w:b/>
          <w:bCs/>
          <w:sz w:val="28"/>
          <w:szCs w:val="28"/>
        </w:rPr>
      </w:pPr>
    </w:p>
    <w:p w14:paraId="4A7DDA48" w14:textId="77777777" w:rsidR="00250B37" w:rsidRPr="00F35EE7" w:rsidRDefault="00250B37">
      <w:pPr>
        <w:rPr>
          <w:rFonts w:ascii="Arial" w:hAnsi="Arial" w:cs="Arial"/>
          <w:b/>
          <w:bCs/>
          <w:sz w:val="28"/>
          <w:szCs w:val="28"/>
        </w:rPr>
      </w:pPr>
    </w:p>
    <w:p w14:paraId="6311B205" w14:textId="6DD2C935" w:rsidR="009F241A" w:rsidRPr="00F35EE7" w:rsidRDefault="009F241A">
      <w:pPr>
        <w:rPr>
          <w:rFonts w:ascii="Arial" w:hAnsi="Arial" w:cs="Arial"/>
          <w:b/>
          <w:bCs/>
          <w:sz w:val="28"/>
          <w:szCs w:val="28"/>
        </w:rPr>
      </w:pPr>
      <w:r w:rsidRPr="00F35EE7">
        <w:rPr>
          <w:rFonts w:ascii="Arial" w:hAnsi="Arial" w:cs="Arial"/>
          <w:b/>
          <w:bCs/>
          <w:sz w:val="28"/>
          <w:szCs w:val="28"/>
        </w:rPr>
        <w:t>References list</w:t>
      </w:r>
    </w:p>
    <w:p w14:paraId="2C46E8BC" w14:textId="274DF2A9" w:rsidR="0088337B" w:rsidRPr="005C01D2" w:rsidRDefault="0088337B" w:rsidP="00840890">
      <w:pPr>
        <w:pStyle w:val="NormalWeb"/>
        <w:rPr>
          <w:rStyle w:val="apple-converted-space"/>
          <w:rFonts w:ascii="Arial" w:hAnsi="Arial" w:cs="Arial"/>
          <w:color w:val="000000"/>
        </w:rPr>
      </w:pPr>
      <w:r w:rsidRPr="005C01D2">
        <w:rPr>
          <w:rStyle w:val="apple-converted-space"/>
          <w:rFonts w:ascii="Arial" w:hAnsi="Arial" w:cs="Arial"/>
          <w:color w:val="000000"/>
        </w:rPr>
        <w:t xml:space="preserve">BBC News (2011) </w:t>
      </w:r>
      <w:r w:rsidRPr="005C01D2">
        <w:rPr>
          <w:rStyle w:val="apple-converted-space"/>
          <w:rFonts w:ascii="Arial" w:hAnsi="Arial" w:cs="Arial"/>
          <w:i/>
          <w:iCs/>
          <w:color w:val="000000"/>
        </w:rPr>
        <w:t>Fiona Pilkington officers face misconduct proceedings.</w:t>
      </w:r>
      <w:r w:rsidRPr="005C01D2">
        <w:rPr>
          <w:rStyle w:val="apple-converted-space"/>
          <w:rFonts w:ascii="Arial" w:hAnsi="Arial" w:cs="Arial"/>
          <w:color w:val="000000"/>
        </w:rPr>
        <w:t xml:space="preserve"> Available at: </w:t>
      </w:r>
      <w:hyperlink r:id="rId5" w:history="1">
        <w:r w:rsidRPr="005C01D2">
          <w:rPr>
            <w:rStyle w:val="Hyperlink"/>
            <w:rFonts w:ascii="Arial" w:hAnsi="Arial" w:cs="Arial"/>
          </w:rPr>
          <w:t>https://www.bbc.co.uk/news/uk-england-leicestershire-13504618#</w:t>
        </w:r>
      </w:hyperlink>
      <w:r w:rsidRPr="005C01D2">
        <w:rPr>
          <w:rStyle w:val="apple-converted-space"/>
          <w:rFonts w:ascii="Arial" w:hAnsi="Arial" w:cs="Arial"/>
          <w:color w:val="000000"/>
        </w:rPr>
        <w:t xml:space="preserve"> (Accessed on:</w:t>
      </w:r>
      <w:r w:rsidR="0061705E">
        <w:rPr>
          <w:rStyle w:val="apple-converted-space"/>
          <w:rFonts w:ascii="Arial" w:hAnsi="Arial" w:cs="Arial"/>
          <w:color w:val="000000"/>
        </w:rPr>
        <w:t xml:space="preserve"> </w:t>
      </w:r>
      <w:r w:rsidRPr="005C01D2">
        <w:rPr>
          <w:rStyle w:val="apple-converted-space"/>
          <w:rFonts w:ascii="Arial" w:hAnsi="Arial" w:cs="Arial"/>
          <w:color w:val="000000"/>
        </w:rPr>
        <w:t>19 October 2023).</w:t>
      </w:r>
    </w:p>
    <w:p w14:paraId="27D4D2E0" w14:textId="46F31BE3" w:rsidR="00982EED" w:rsidRPr="005C01D2" w:rsidRDefault="00C946FB" w:rsidP="00840890">
      <w:pPr>
        <w:pStyle w:val="NormalWeb"/>
        <w:rPr>
          <w:rStyle w:val="apple-converted-space"/>
          <w:rFonts w:ascii="Arial" w:hAnsi="Arial" w:cs="Arial"/>
          <w:color w:val="000000"/>
        </w:rPr>
      </w:pPr>
      <w:r w:rsidRPr="005C01D2">
        <w:rPr>
          <w:rStyle w:val="apple-converted-space"/>
          <w:rFonts w:ascii="Arial" w:hAnsi="Arial" w:cs="Arial"/>
          <w:color w:val="000000"/>
        </w:rPr>
        <w:t xml:space="preserve">College of Policing (2023) </w:t>
      </w:r>
      <w:r w:rsidRPr="005C01D2">
        <w:rPr>
          <w:rStyle w:val="apple-converted-space"/>
          <w:rFonts w:ascii="Arial" w:hAnsi="Arial" w:cs="Arial"/>
          <w:i/>
          <w:iCs/>
          <w:color w:val="000000"/>
        </w:rPr>
        <w:t xml:space="preserve">Anti-social behaviour. </w:t>
      </w:r>
      <w:r w:rsidRPr="005C01D2">
        <w:rPr>
          <w:rStyle w:val="apple-converted-space"/>
          <w:rFonts w:ascii="Arial" w:hAnsi="Arial" w:cs="Arial"/>
          <w:color w:val="000000"/>
        </w:rPr>
        <w:t>Available at:</w:t>
      </w:r>
      <w:r w:rsidR="00982EED" w:rsidRPr="005C01D2">
        <w:rPr>
          <w:rFonts w:ascii="Arial" w:hAnsi="Arial" w:cs="Arial"/>
        </w:rPr>
        <w:t xml:space="preserve"> </w:t>
      </w:r>
      <w:hyperlink r:id="rId6" w:history="1">
        <w:r w:rsidR="00982EED" w:rsidRPr="005C01D2">
          <w:rPr>
            <w:rStyle w:val="Hyperlink"/>
            <w:rFonts w:ascii="Arial" w:hAnsi="Arial" w:cs="Arial"/>
          </w:rPr>
          <w:t>https://www.college.police.uk/anti-social-behaviour</w:t>
        </w:r>
      </w:hyperlink>
      <w:r w:rsidR="00982EED" w:rsidRPr="005C01D2">
        <w:rPr>
          <w:rStyle w:val="apple-converted-space"/>
          <w:rFonts w:ascii="Arial" w:hAnsi="Arial" w:cs="Arial"/>
          <w:color w:val="000000"/>
        </w:rPr>
        <w:t xml:space="preserve"> (Accessed on: 12 October 2023).</w:t>
      </w:r>
    </w:p>
    <w:p w14:paraId="0F8ACE34" w14:textId="60931DC9" w:rsidR="00321A0A" w:rsidRPr="005C01D2" w:rsidRDefault="00321A0A" w:rsidP="00840890">
      <w:pPr>
        <w:pStyle w:val="NormalWeb"/>
        <w:rPr>
          <w:rStyle w:val="apple-converted-space"/>
          <w:rFonts w:ascii="Arial" w:hAnsi="Arial" w:cs="Arial"/>
          <w:color w:val="000000"/>
        </w:rPr>
      </w:pPr>
      <w:r w:rsidRPr="005C01D2">
        <w:rPr>
          <w:rStyle w:val="apple-converted-space"/>
          <w:rFonts w:ascii="Arial" w:hAnsi="Arial" w:cs="Arial"/>
          <w:color w:val="000000"/>
        </w:rPr>
        <w:t xml:space="preserve">College of Policing (2022) </w:t>
      </w:r>
      <w:r w:rsidRPr="005C01D2">
        <w:rPr>
          <w:rStyle w:val="apple-converted-space"/>
          <w:rFonts w:ascii="Arial" w:hAnsi="Arial" w:cs="Arial"/>
          <w:i/>
          <w:iCs/>
          <w:color w:val="000000"/>
        </w:rPr>
        <w:t>Hotspot Policing.</w:t>
      </w:r>
      <w:r w:rsidRPr="005C01D2">
        <w:rPr>
          <w:rStyle w:val="apple-converted-space"/>
          <w:rFonts w:ascii="Arial" w:hAnsi="Arial" w:cs="Arial"/>
          <w:color w:val="000000"/>
        </w:rPr>
        <w:t xml:space="preserve"> Available at: </w:t>
      </w:r>
      <w:hyperlink r:id="rId7" w:history="1">
        <w:r w:rsidRPr="005C01D2">
          <w:rPr>
            <w:rStyle w:val="Hyperlink"/>
            <w:rFonts w:ascii="Arial" w:hAnsi="Arial" w:cs="Arial"/>
          </w:rPr>
          <w:t>https://www.college.police.uk/guidance/hot-spots-policing</w:t>
        </w:r>
      </w:hyperlink>
      <w:r w:rsidRPr="005C01D2">
        <w:rPr>
          <w:rStyle w:val="apple-converted-space"/>
          <w:rFonts w:ascii="Arial" w:hAnsi="Arial" w:cs="Arial"/>
          <w:color w:val="000000"/>
        </w:rPr>
        <w:t xml:space="preserve"> (Accessed on: 15 October 2023).</w:t>
      </w:r>
    </w:p>
    <w:p w14:paraId="25CBD841" w14:textId="77777777" w:rsidR="008C661A" w:rsidRPr="005C01D2" w:rsidRDefault="008C661A" w:rsidP="008C661A">
      <w:pPr>
        <w:rPr>
          <w:rFonts w:ascii="Arial" w:hAnsi="Arial" w:cs="Arial"/>
        </w:rPr>
      </w:pPr>
      <w:r w:rsidRPr="005C01D2">
        <w:rPr>
          <w:rFonts w:ascii="Arial" w:hAnsi="Arial" w:cs="Arial"/>
        </w:rPr>
        <w:t xml:space="preserve">College of Policing (2020) </w:t>
      </w:r>
      <w:r w:rsidRPr="005C01D2">
        <w:rPr>
          <w:rFonts w:ascii="Arial" w:hAnsi="Arial" w:cs="Arial"/>
          <w:i/>
          <w:iCs/>
        </w:rPr>
        <w:t>Recruiting for diversity.</w:t>
      </w:r>
      <w:r w:rsidRPr="005C01D2">
        <w:rPr>
          <w:rFonts w:ascii="Arial" w:hAnsi="Arial" w:cs="Arial"/>
        </w:rPr>
        <w:t xml:space="preserve"> Available at:</w:t>
      </w:r>
    </w:p>
    <w:p w14:paraId="1833E9B1" w14:textId="77777777" w:rsidR="008C661A" w:rsidRPr="005C01D2" w:rsidRDefault="00000000" w:rsidP="008C661A">
      <w:pPr>
        <w:rPr>
          <w:rFonts w:ascii="Arial" w:hAnsi="Arial" w:cs="Arial"/>
        </w:rPr>
      </w:pPr>
      <w:hyperlink r:id="rId8" w:history="1">
        <w:r w:rsidR="008C661A" w:rsidRPr="005C01D2">
          <w:rPr>
            <w:rStyle w:val="Hyperlink"/>
            <w:rFonts w:ascii="Arial" w:hAnsi="Arial" w:cs="Arial"/>
          </w:rPr>
          <w:t>https://www.college.police.uk/article/recruiting-diversity</w:t>
        </w:r>
      </w:hyperlink>
      <w:r w:rsidR="008C661A" w:rsidRPr="005C01D2">
        <w:rPr>
          <w:rFonts w:ascii="Arial" w:hAnsi="Arial" w:cs="Arial"/>
        </w:rPr>
        <w:t xml:space="preserve"> (Accessed on: 20 October 2023).</w:t>
      </w:r>
    </w:p>
    <w:p w14:paraId="753ADF97" w14:textId="77777777" w:rsidR="00230725" w:rsidRPr="005C01D2" w:rsidRDefault="00230725" w:rsidP="008C661A">
      <w:pPr>
        <w:rPr>
          <w:rFonts w:ascii="Arial" w:hAnsi="Arial" w:cs="Arial"/>
        </w:rPr>
      </w:pPr>
    </w:p>
    <w:p w14:paraId="0A8DF8C9" w14:textId="77777777" w:rsidR="008C661A" w:rsidRPr="005C01D2" w:rsidRDefault="008C661A" w:rsidP="008C661A">
      <w:pPr>
        <w:rPr>
          <w:rFonts w:ascii="Arial" w:hAnsi="Arial" w:cs="Arial"/>
        </w:rPr>
      </w:pPr>
      <w:r w:rsidRPr="005C01D2">
        <w:rPr>
          <w:rFonts w:ascii="Arial" w:hAnsi="Arial" w:cs="Arial"/>
        </w:rPr>
        <w:t xml:space="preserve">Gov.UK (2023) </w:t>
      </w:r>
      <w:r w:rsidRPr="005C01D2">
        <w:rPr>
          <w:rFonts w:ascii="Arial" w:hAnsi="Arial" w:cs="Arial"/>
          <w:i/>
          <w:iCs/>
        </w:rPr>
        <w:t>Anti-social behaviour: impacts on individuals and local communities.</w:t>
      </w:r>
      <w:r w:rsidRPr="005C01D2">
        <w:rPr>
          <w:rFonts w:ascii="Arial" w:hAnsi="Arial" w:cs="Arial"/>
        </w:rPr>
        <w:t xml:space="preserve"> Available at:  </w:t>
      </w:r>
      <w:hyperlink r:id="rId9" w:history="1">
        <w:r w:rsidRPr="005C01D2">
          <w:rPr>
            <w:rStyle w:val="Hyperlink"/>
            <w:rFonts w:ascii="Arial" w:hAnsi="Arial" w:cs="Arial"/>
          </w:rPr>
          <w:t>https://www.gov.uk/government/publications/impacts-of-anti-social-behaviour-on-individuals-and-communities/anti-social-behaviour-impacts-on-individuals-and-local-communities</w:t>
        </w:r>
      </w:hyperlink>
      <w:r w:rsidRPr="005C01D2">
        <w:rPr>
          <w:rFonts w:ascii="Arial" w:hAnsi="Arial" w:cs="Arial"/>
        </w:rPr>
        <w:t xml:space="preserve"> (Accessed on: 21 October 2023).</w:t>
      </w:r>
    </w:p>
    <w:p w14:paraId="038DDFEF" w14:textId="77777777" w:rsidR="008C661A" w:rsidRPr="005C01D2" w:rsidRDefault="008C661A" w:rsidP="008C661A">
      <w:pPr>
        <w:rPr>
          <w:rFonts w:ascii="Arial" w:hAnsi="Arial" w:cs="Arial"/>
        </w:rPr>
      </w:pPr>
    </w:p>
    <w:p w14:paraId="74D48E0A" w14:textId="77777777" w:rsidR="008C661A" w:rsidRPr="005C01D2" w:rsidRDefault="008C661A" w:rsidP="008C661A">
      <w:pPr>
        <w:rPr>
          <w:rFonts w:ascii="Arial" w:hAnsi="Arial" w:cs="Arial"/>
        </w:rPr>
      </w:pPr>
      <w:r w:rsidRPr="005C01D2">
        <w:rPr>
          <w:rFonts w:ascii="Arial" w:hAnsi="Arial" w:cs="Arial"/>
        </w:rPr>
        <w:lastRenderedPageBreak/>
        <w:t xml:space="preserve">Gov.UK (2023) </w:t>
      </w:r>
      <w:r w:rsidRPr="005C01D2">
        <w:rPr>
          <w:rFonts w:ascii="Arial" w:hAnsi="Arial" w:cs="Arial"/>
          <w:i/>
          <w:iCs/>
        </w:rPr>
        <w:t>More visible policing and swifter consequences for Antisocial behaviour.</w:t>
      </w:r>
      <w:r w:rsidRPr="005C01D2">
        <w:rPr>
          <w:rFonts w:ascii="Arial" w:hAnsi="Arial" w:cs="Arial"/>
        </w:rPr>
        <w:t xml:space="preserve"> Available at: </w:t>
      </w:r>
      <w:hyperlink r:id="rId10" w:anchor=":~:text=The%20hotspot%20policing%20schemes%20will,deter%20crimes%20from%20being%20committed" w:history="1">
        <w:r w:rsidRPr="005C01D2">
          <w:rPr>
            <w:rStyle w:val="Hyperlink"/>
            <w:rFonts w:ascii="Arial" w:hAnsi="Arial" w:cs="Arial"/>
          </w:rPr>
          <w:t>https://www.gov.uk/government/news/more-visible-policing-and-swifter-consequences-for-antisocial-behaviour#:~:text=The%20hotspot%20policing%20schemes%20will,deter%20crimes%20from%20being%20committed</w:t>
        </w:r>
      </w:hyperlink>
      <w:r w:rsidRPr="005C01D2">
        <w:rPr>
          <w:rFonts w:ascii="Arial" w:hAnsi="Arial" w:cs="Arial"/>
        </w:rPr>
        <w:t xml:space="preserve"> (Accessed on: 20 October 2023).</w:t>
      </w:r>
    </w:p>
    <w:p w14:paraId="57AC415B" w14:textId="77777777" w:rsidR="00230725" w:rsidRPr="005C01D2" w:rsidRDefault="00230725" w:rsidP="008C661A">
      <w:pPr>
        <w:rPr>
          <w:rFonts w:ascii="Arial" w:hAnsi="Arial" w:cs="Arial"/>
        </w:rPr>
      </w:pPr>
    </w:p>
    <w:p w14:paraId="0794CA1D" w14:textId="77777777" w:rsidR="00230725" w:rsidRPr="005C01D2" w:rsidRDefault="00230725" w:rsidP="00230725">
      <w:pPr>
        <w:rPr>
          <w:rFonts w:ascii="Arial" w:hAnsi="Arial" w:cs="Arial"/>
        </w:rPr>
      </w:pPr>
      <w:r w:rsidRPr="005C01D2">
        <w:rPr>
          <w:rFonts w:ascii="Arial" w:hAnsi="Arial" w:cs="Arial"/>
        </w:rPr>
        <w:t xml:space="preserve">HSAB (2023) </w:t>
      </w:r>
      <w:r w:rsidRPr="005C01D2">
        <w:rPr>
          <w:rFonts w:ascii="Arial" w:hAnsi="Arial" w:cs="Arial"/>
          <w:i/>
          <w:iCs/>
        </w:rPr>
        <w:t>Fiona Pilkington.</w:t>
      </w:r>
      <w:r w:rsidRPr="005C01D2">
        <w:rPr>
          <w:rFonts w:ascii="Arial" w:hAnsi="Arial" w:cs="Arial"/>
        </w:rPr>
        <w:t xml:space="preserve"> Available at:</w:t>
      </w:r>
    </w:p>
    <w:p w14:paraId="721A799F" w14:textId="77777777" w:rsidR="00230725" w:rsidRPr="005C01D2" w:rsidRDefault="00000000" w:rsidP="00230725">
      <w:pPr>
        <w:tabs>
          <w:tab w:val="left" w:pos="1842"/>
        </w:tabs>
        <w:rPr>
          <w:rFonts w:ascii="Arial" w:hAnsi="Arial" w:cs="Arial"/>
        </w:rPr>
      </w:pPr>
      <w:hyperlink r:id="rId11" w:history="1">
        <w:r w:rsidR="00230725" w:rsidRPr="005C01D2">
          <w:rPr>
            <w:rStyle w:val="Hyperlink"/>
            <w:rFonts w:ascii="Arial" w:hAnsi="Arial" w:cs="Arial"/>
          </w:rPr>
          <w:t>https://www.hampshiresab.org.uk/learning-from-experience-database/serious-case-reviews/fiona-pilkington-leicestershire/</w:t>
        </w:r>
      </w:hyperlink>
      <w:r w:rsidR="00230725" w:rsidRPr="005C01D2">
        <w:rPr>
          <w:rFonts w:ascii="Arial" w:hAnsi="Arial" w:cs="Arial"/>
        </w:rPr>
        <w:t xml:space="preserve"> (Accessed on: 20 October 2023). </w:t>
      </w:r>
    </w:p>
    <w:p w14:paraId="3250F02B" w14:textId="77777777" w:rsidR="00230725" w:rsidRPr="005C01D2" w:rsidRDefault="00230725" w:rsidP="00230725">
      <w:pPr>
        <w:pStyle w:val="NormalWeb"/>
        <w:rPr>
          <w:rFonts w:ascii="Arial" w:hAnsi="Arial" w:cs="Arial"/>
          <w:color w:val="000000"/>
        </w:rPr>
      </w:pPr>
      <w:r w:rsidRPr="005C01D2">
        <w:rPr>
          <w:rFonts w:ascii="Arial" w:hAnsi="Arial" w:cs="Arial"/>
          <w:color w:val="000000"/>
        </w:rPr>
        <w:t>Johns Hopkins Medicine (2019)</w:t>
      </w:r>
      <w:r w:rsidRPr="005C01D2">
        <w:rPr>
          <w:rStyle w:val="apple-converted-space"/>
          <w:rFonts w:ascii="Arial" w:hAnsi="Arial" w:cs="Arial"/>
          <w:color w:val="000000"/>
        </w:rPr>
        <w:t> </w:t>
      </w:r>
      <w:r w:rsidRPr="005C01D2">
        <w:rPr>
          <w:rFonts w:ascii="Arial" w:hAnsi="Arial" w:cs="Arial"/>
          <w:i/>
          <w:iCs/>
          <w:color w:val="000000"/>
        </w:rPr>
        <w:t>Lying and stealing</w:t>
      </w:r>
      <w:r w:rsidRPr="005C01D2">
        <w:rPr>
          <w:rFonts w:ascii="Arial" w:hAnsi="Arial" w:cs="Arial"/>
        </w:rPr>
        <w:t>. </w:t>
      </w:r>
      <w:r w:rsidRPr="005C01D2">
        <w:rPr>
          <w:rFonts w:ascii="Arial" w:hAnsi="Arial" w:cs="Arial"/>
          <w:color w:val="000000"/>
        </w:rPr>
        <w:t xml:space="preserve"> Available at: </w:t>
      </w:r>
      <w:hyperlink r:id="rId12" w:anchor=":~:text=They%20may%20feel%20peer%20pressure,positive%20feedback%20from%20their%20parents" w:history="1">
        <w:r w:rsidRPr="005C01D2">
          <w:rPr>
            <w:rStyle w:val="Hyperlink"/>
            <w:rFonts w:ascii="Arial" w:hAnsi="Arial" w:cs="Arial"/>
          </w:rPr>
          <w:t>https://www.hopkinsmedicine.org/health/conditions-and-diseases/lying-and-stealing#:~:text=They%20may%20feel%20peer%20pressure,positive%20feedback%20from%20their%20parents</w:t>
        </w:r>
      </w:hyperlink>
      <w:r w:rsidRPr="005C01D2">
        <w:rPr>
          <w:rFonts w:ascii="Arial" w:hAnsi="Arial" w:cs="Arial"/>
          <w:color w:val="000000"/>
        </w:rPr>
        <w:t xml:space="preserve"> (Accessed: 12 October 2023).</w:t>
      </w:r>
      <w:r w:rsidRPr="005C01D2">
        <w:rPr>
          <w:rStyle w:val="apple-converted-space"/>
          <w:rFonts w:ascii="Arial" w:hAnsi="Arial" w:cs="Arial"/>
          <w:color w:val="000000"/>
        </w:rPr>
        <w:t> </w:t>
      </w:r>
    </w:p>
    <w:p w14:paraId="7708DA0E" w14:textId="77777777" w:rsidR="008C661A" w:rsidRPr="005C01D2" w:rsidRDefault="008C661A" w:rsidP="008C661A">
      <w:pPr>
        <w:rPr>
          <w:rFonts w:ascii="Arial" w:hAnsi="Arial" w:cs="Arial"/>
        </w:rPr>
      </w:pPr>
    </w:p>
    <w:p w14:paraId="37105E70" w14:textId="77777777" w:rsidR="00F35EE7" w:rsidRPr="005C01D2" w:rsidRDefault="00F35EE7" w:rsidP="00F35EE7">
      <w:pPr>
        <w:rPr>
          <w:rFonts w:ascii="Arial" w:hAnsi="Arial" w:cs="Arial"/>
        </w:rPr>
      </w:pPr>
      <w:r w:rsidRPr="005C01D2">
        <w:rPr>
          <w:rFonts w:ascii="Arial" w:hAnsi="Arial" w:cs="Arial"/>
        </w:rPr>
        <w:t>Leicester City Council (2023) anti-social behaviour. Available at:</w:t>
      </w:r>
    </w:p>
    <w:p w14:paraId="0A03CE60" w14:textId="77777777" w:rsidR="00F35EE7" w:rsidRPr="005C01D2" w:rsidRDefault="00000000" w:rsidP="00F35EE7">
      <w:pPr>
        <w:rPr>
          <w:rFonts w:ascii="Arial" w:hAnsi="Arial" w:cs="Arial"/>
        </w:rPr>
      </w:pPr>
      <w:hyperlink r:id="rId13" w:history="1">
        <w:r w:rsidR="00F35EE7" w:rsidRPr="005C01D2">
          <w:rPr>
            <w:rStyle w:val="Hyperlink"/>
            <w:rFonts w:ascii="Arial" w:hAnsi="Arial" w:cs="Arial"/>
          </w:rPr>
          <w:t>https://www.leicester.gov.uk/your-community/emergencies-safety-and-crime/anti-social-behaviour/</w:t>
        </w:r>
      </w:hyperlink>
      <w:r w:rsidR="00F35EE7" w:rsidRPr="005C01D2">
        <w:rPr>
          <w:rFonts w:ascii="Arial" w:hAnsi="Arial" w:cs="Arial"/>
        </w:rPr>
        <w:t xml:space="preserve"> (Accessed on: 20 October 2023).</w:t>
      </w:r>
    </w:p>
    <w:p w14:paraId="3A2FF09D" w14:textId="77777777" w:rsidR="00230725" w:rsidRPr="005C01D2" w:rsidRDefault="00230725" w:rsidP="00230725">
      <w:pPr>
        <w:pStyle w:val="NormalWeb"/>
        <w:rPr>
          <w:rStyle w:val="apple-converted-space"/>
          <w:rFonts w:ascii="Arial" w:hAnsi="Arial" w:cs="Arial"/>
          <w:color w:val="000000"/>
        </w:rPr>
      </w:pPr>
      <w:r w:rsidRPr="005C01D2">
        <w:rPr>
          <w:rFonts w:ascii="Arial" w:hAnsi="Arial" w:cs="Arial"/>
          <w:color w:val="000000"/>
        </w:rPr>
        <w:t>Legislation.gov.uk. King’s Printer of Acts of Parliament.</w:t>
      </w:r>
      <w:r w:rsidRPr="005C01D2">
        <w:rPr>
          <w:rStyle w:val="apple-converted-space"/>
          <w:rFonts w:ascii="Arial" w:hAnsi="Arial" w:cs="Arial"/>
          <w:color w:val="000000"/>
        </w:rPr>
        <w:t> </w:t>
      </w:r>
      <w:r w:rsidRPr="005C01D2">
        <w:rPr>
          <w:rFonts w:ascii="Arial" w:hAnsi="Arial" w:cs="Arial"/>
          <w:color w:val="000000"/>
        </w:rPr>
        <w:t>(no data)</w:t>
      </w:r>
      <w:r w:rsidRPr="005C01D2">
        <w:rPr>
          <w:rStyle w:val="apple-converted-space"/>
          <w:rFonts w:ascii="Arial" w:hAnsi="Arial" w:cs="Arial"/>
          <w:color w:val="000000"/>
        </w:rPr>
        <w:t xml:space="preserve"> </w:t>
      </w:r>
      <w:r w:rsidRPr="005C01D2">
        <w:rPr>
          <w:rStyle w:val="apple-converted-space"/>
          <w:rFonts w:ascii="Arial" w:hAnsi="Arial" w:cs="Arial"/>
          <w:i/>
          <w:iCs/>
          <w:color w:val="000000"/>
        </w:rPr>
        <w:t>Anti</w:t>
      </w:r>
      <w:r w:rsidRPr="005C01D2">
        <w:rPr>
          <w:rFonts w:ascii="Arial" w:hAnsi="Arial" w:cs="Arial"/>
          <w:i/>
          <w:iCs/>
          <w:color w:val="000000"/>
        </w:rPr>
        <w:t xml:space="preserve">-social Behaviour, </w:t>
      </w:r>
      <w:proofErr w:type="gramStart"/>
      <w:r w:rsidRPr="005C01D2">
        <w:rPr>
          <w:rFonts w:ascii="Arial" w:hAnsi="Arial" w:cs="Arial"/>
          <w:i/>
          <w:iCs/>
          <w:color w:val="000000"/>
        </w:rPr>
        <w:t>crime</w:t>
      </w:r>
      <w:proofErr w:type="gramEnd"/>
      <w:r w:rsidRPr="005C01D2">
        <w:rPr>
          <w:rFonts w:ascii="Arial" w:hAnsi="Arial" w:cs="Arial"/>
          <w:i/>
          <w:iCs/>
          <w:color w:val="000000"/>
        </w:rPr>
        <w:t xml:space="preserve"> and policing act 2014.</w:t>
      </w:r>
      <w:r w:rsidRPr="005C01D2">
        <w:rPr>
          <w:rFonts w:ascii="Arial" w:hAnsi="Arial" w:cs="Arial"/>
          <w:color w:val="000000"/>
        </w:rPr>
        <w:t xml:space="preserve"> Available at: </w:t>
      </w:r>
      <w:hyperlink r:id="rId14" w:history="1">
        <w:r w:rsidRPr="005C01D2">
          <w:rPr>
            <w:rStyle w:val="Hyperlink"/>
            <w:rFonts w:ascii="Arial" w:hAnsi="Arial" w:cs="Arial"/>
          </w:rPr>
          <w:t>https://www.legislation.gov.uk/ukpga/2014/12/section/2/enacted</w:t>
        </w:r>
      </w:hyperlink>
      <w:r w:rsidRPr="005C01D2">
        <w:rPr>
          <w:rFonts w:ascii="Arial" w:hAnsi="Arial" w:cs="Arial"/>
          <w:color w:val="000000"/>
        </w:rPr>
        <w:t xml:space="preserve"> (Accessed: 11 October 2023).</w:t>
      </w:r>
      <w:r w:rsidRPr="005C01D2">
        <w:rPr>
          <w:rStyle w:val="apple-converted-space"/>
          <w:rFonts w:ascii="Arial" w:hAnsi="Arial" w:cs="Arial"/>
          <w:color w:val="000000"/>
        </w:rPr>
        <w:t> </w:t>
      </w:r>
    </w:p>
    <w:p w14:paraId="4A8003AB" w14:textId="77777777" w:rsidR="00F35EE7" w:rsidRPr="005C01D2" w:rsidRDefault="00F35EE7" w:rsidP="00F35EE7">
      <w:pPr>
        <w:pStyle w:val="NormalWeb"/>
        <w:rPr>
          <w:rFonts w:ascii="Arial" w:hAnsi="Arial" w:cs="Arial"/>
        </w:rPr>
      </w:pPr>
      <w:r w:rsidRPr="005C01D2">
        <w:rPr>
          <w:rFonts w:ascii="Arial" w:hAnsi="Arial" w:cs="Arial"/>
          <w:color w:val="000000"/>
        </w:rPr>
        <w:t xml:space="preserve">Neighbourhood Watch (2020) </w:t>
      </w:r>
      <w:r w:rsidRPr="005C01D2">
        <w:rPr>
          <w:rFonts w:ascii="Arial" w:hAnsi="Arial" w:cs="Arial"/>
          <w:i/>
          <w:iCs/>
          <w:color w:val="000000"/>
        </w:rPr>
        <w:t>Say no to Antisocial Behaviour</w:t>
      </w:r>
      <w:r w:rsidRPr="005C01D2">
        <w:rPr>
          <w:rFonts w:ascii="Arial" w:hAnsi="Arial" w:cs="Arial"/>
          <w:color w:val="000000"/>
        </w:rPr>
        <w:t xml:space="preserve">. Available at: </w:t>
      </w:r>
      <w:hyperlink r:id="rId15" w:history="1">
        <w:r w:rsidRPr="005C01D2">
          <w:rPr>
            <w:rStyle w:val="Hyperlink"/>
            <w:rFonts w:ascii="Arial" w:hAnsi="Arial" w:cs="Arial"/>
          </w:rPr>
          <w:t>https://www.ourwatch.org.uk/news/nearly-half-45-population-say-antisocial-behaviour-problem-where-they-live</w:t>
        </w:r>
      </w:hyperlink>
      <w:r w:rsidRPr="005C01D2">
        <w:rPr>
          <w:rFonts w:ascii="Arial" w:hAnsi="Arial" w:cs="Arial"/>
        </w:rPr>
        <w:t xml:space="preserve"> (Accessed on: 20 October 2023).</w:t>
      </w:r>
    </w:p>
    <w:p w14:paraId="3EC7A264" w14:textId="0BADBC3D" w:rsidR="00F35EE7" w:rsidRPr="005C01D2" w:rsidRDefault="00F35EE7" w:rsidP="00F35EE7">
      <w:pPr>
        <w:pStyle w:val="NormalWeb"/>
        <w:rPr>
          <w:rFonts w:ascii="Arial" w:hAnsi="Arial" w:cs="Arial"/>
          <w:color w:val="000000"/>
        </w:rPr>
      </w:pPr>
      <w:r w:rsidRPr="005C01D2">
        <w:rPr>
          <w:rFonts w:ascii="Arial" w:hAnsi="Arial" w:cs="Arial"/>
          <w:color w:val="000000"/>
        </w:rPr>
        <w:t xml:space="preserve">Otto, C., Kaman, A., </w:t>
      </w:r>
      <w:proofErr w:type="spellStart"/>
      <w:r w:rsidRPr="005C01D2">
        <w:rPr>
          <w:rFonts w:ascii="Arial" w:hAnsi="Arial" w:cs="Arial"/>
          <w:color w:val="000000"/>
        </w:rPr>
        <w:t>Erhart</w:t>
      </w:r>
      <w:proofErr w:type="spellEnd"/>
      <w:r w:rsidRPr="005C01D2">
        <w:rPr>
          <w:rFonts w:ascii="Arial" w:hAnsi="Arial" w:cs="Arial"/>
          <w:color w:val="000000"/>
        </w:rPr>
        <w:t xml:space="preserve">, M., </w:t>
      </w:r>
      <w:proofErr w:type="spellStart"/>
      <w:r w:rsidRPr="005C01D2">
        <w:rPr>
          <w:rFonts w:ascii="Arial" w:hAnsi="Arial" w:cs="Arial"/>
          <w:color w:val="000000"/>
        </w:rPr>
        <w:t>Barkmann</w:t>
      </w:r>
      <w:proofErr w:type="spellEnd"/>
      <w:r w:rsidRPr="005C01D2">
        <w:rPr>
          <w:rFonts w:ascii="Arial" w:hAnsi="Arial" w:cs="Arial"/>
          <w:color w:val="000000"/>
        </w:rPr>
        <w:t xml:space="preserve">, C., </w:t>
      </w:r>
      <w:proofErr w:type="spellStart"/>
      <w:r w:rsidRPr="005C01D2">
        <w:rPr>
          <w:rFonts w:ascii="Arial" w:hAnsi="Arial" w:cs="Arial"/>
          <w:color w:val="000000"/>
        </w:rPr>
        <w:t>Klasen</w:t>
      </w:r>
      <w:proofErr w:type="spellEnd"/>
      <w:r w:rsidRPr="005C01D2">
        <w:rPr>
          <w:rFonts w:ascii="Arial" w:hAnsi="Arial" w:cs="Arial"/>
          <w:color w:val="000000"/>
        </w:rPr>
        <w:t>, F., Schlack, R. and Ravens-</w:t>
      </w:r>
      <w:proofErr w:type="spellStart"/>
      <w:r w:rsidRPr="005C01D2">
        <w:rPr>
          <w:rFonts w:ascii="Arial" w:hAnsi="Arial" w:cs="Arial"/>
          <w:color w:val="000000"/>
        </w:rPr>
        <w:t>Sieberer</w:t>
      </w:r>
      <w:proofErr w:type="spellEnd"/>
      <w:r w:rsidRPr="005C01D2">
        <w:rPr>
          <w:rFonts w:ascii="Arial" w:hAnsi="Arial" w:cs="Arial"/>
          <w:color w:val="000000"/>
        </w:rPr>
        <w:t>, U. (2021)</w:t>
      </w:r>
      <w:r w:rsidRPr="005C01D2">
        <w:rPr>
          <w:rStyle w:val="apple-converted-space"/>
          <w:rFonts w:ascii="Arial" w:hAnsi="Arial" w:cs="Arial"/>
          <w:color w:val="000000"/>
        </w:rPr>
        <w:t> </w:t>
      </w:r>
      <w:r w:rsidRPr="005C01D2">
        <w:rPr>
          <w:rFonts w:ascii="Arial" w:hAnsi="Arial" w:cs="Arial"/>
          <w:i/>
          <w:iCs/>
          <w:color w:val="000000"/>
        </w:rPr>
        <w:t>Risk and resource factors of antisocial behaviour in children and adolescents: Results of the longitudinal Bella Study - child and adolescent psychiatry and mental health</w:t>
      </w:r>
      <w:r w:rsidRPr="005C01D2">
        <w:rPr>
          <w:rFonts w:ascii="Arial" w:hAnsi="Arial" w:cs="Arial"/>
          <w:color w:val="000000"/>
        </w:rPr>
        <w:t>,</w:t>
      </w:r>
      <w:r w:rsidRPr="005C01D2">
        <w:rPr>
          <w:rStyle w:val="apple-converted-space"/>
          <w:rFonts w:ascii="Arial" w:hAnsi="Arial" w:cs="Arial"/>
          <w:color w:val="000000"/>
        </w:rPr>
        <w:t> </w:t>
      </w:r>
      <w:r w:rsidRPr="005C01D2">
        <w:rPr>
          <w:rFonts w:ascii="Arial" w:hAnsi="Arial" w:cs="Arial"/>
          <w:i/>
          <w:iCs/>
          <w:color w:val="000000"/>
        </w:rPr>
        <w:t>BioMed Central</w:t>
      </w:r>
      <w:r w:rsidRPr="005C01D2">
        <w:rPr>
          <w:rFonts w:ascii="Arial" w:hAnsi="Arial" w:cs="Arial"/>
          <w:color w:val="000000"/>
        </w:rPr>
        <w:t xml:space="preserve">. BioMed Central. Available at: </w:t>
      </w:r>
      <w:hyperlink r:id="rId16" w:history="1">
        <w:r w:rsidRPr="005C01D2">
          <w:rPr>
            <w:rStyle w:val="Hyperlink"/>
            <w:rFonts w:ascii="Arial" w:hAnsi="Arial" w:cs="Arial"/>
          </w:rPr>
          <w:t>https://capmh.biomedcentral.com/articles/10.1186/s13034-021-00412-3</w:t>
        </w:r>
      </w:hyperlink>
      <w:r w:rsidRPr="005C01D2">
        <w:rPr>
          <w:rFonts w:ascii="Arial" w:hAnsi="Arial" w:cs="Arial"/>
          <w:color w:val="000000"/>
        </w:rPr>
        <w:t xml:space="preserve"> (Accessed: 11 October 2023).</w:t>
      </w:r>
      <w:r w:rsidRPr="005C01D2">
        <w:rPr>
          <w:rStyle w:val="apple-converted-space"/>
          <w:rFonts w:ascii="Arial" w:hAnsi="Arial" w:cs="Arial"/>
          <w:color w:val="000000"/>
        </w:rPr>
        <w:t> </w:t>
      </w:r>
    </w:p>
    <w:p w14:paraId="7E06442E" w14:textId="59376900" w:rsidR="00865424" w:rsidRPr="005C01D2" w:rsidRDefault="00865424" w:rsidP="00865424">
      <w:pPr>
        <w:pStyle w:val="NormalWeb"/>
        <w:rPr>
          <w:rFonts w:ascii="Arial" w:hAnsi="Arial" w:cs="Arial"/>
          <w:color w:val="000000"/>
        </w:rPr>
      </w:pPr>
      <w:r w:rsidRPr="005C01D2">
        <w:rPr>
          <w:rFonts w:ascii="Arial" w:hAnsi="Arial" w:cs="Arial"/>
          <w:color w:val="000000"/>
        </w:rPr>
        <w:t>Stripe, N. (2023)</w:t>
      </w:r>
      <w:r w:rsidRPr="005C01D2">
        <w:rPr>
          <w:rStyle w:val="apple-converted-space"/>
          <w:rFonts w:ascii="Arial" w:hAnsi="Arial" w:cs="Arial"/>
          <w:color w:val="000000"/>
        </w:rPr>
        <w:t> </w:t>
      </w:r>
      <w:r w:rsidRPr="005C01D2">
        <w:rPr>
          <w:rFonts w:ascii="Arial" w:hAnsi="Arial" w:cs="Arial"/>
          <w:i/>
          <w:iCs/>
          <w:color w:val="000000"/>
        </w:rPr>
        <w:t>Crime in England and Wales: Year Ending March 2023</w:t>
      </w:r>
      <w:r w:rsidRPr="005C01D2">
        <w:rPr>
          <w:rFonts w:ascii="Arial" w:hAnsi="Arial" w:cs="Arial"/>
          <w:color w:val="000000"/>
        </w:rPr>
        <w:t>,</w:t>
      </w:r>
      <w:r w:rsidRPr="005C01D2">
        <w:rPr>
          <w:rStyle w:val="apple-converted-space"/>
          <w:rFonts w:ascii="Arial" w:hAnsi="Arial" w:cs="Arial"/>
          <w:color w:val="000000"/>
        </w:rPr>
        <w:t> </w:t>
      </w:r>
      <w:r w:rsidRPr="005C01D2">
        <w:rPr>
          <w:rFonts w:ascii="Arial" w:hAnsi="Arial" w:cs="Arial"/>
          <w:i/>
          <w:iCs/>
          <w:color w:val="000000"/>
        </w:rPr>
        <w:t xml:space="preserve">Crime in </w:t>
      </w:r>
      <w:proofErr w:type="gramStart"/>
      <w:r w:rsidRPr="005C01D2">
        <w:rPr>
          <w:rFonts w:ascii="Arial" w:hAnsi="Arial" w:cs="Arial"/>
          <w:i/>
          <w:iCs/>
          <w:color w:val="000000"/>
        </w:rPr>
        <w:t>England</w:t>
      </w:r>
      <w:proofErr w:type="gramEnd"/>
      <w:r w:rsidRPr="005C01D2">
        <w:rPr>
          <w:rFonts w:ascii="Arial" w:hAnsi="Arial" w:cs="Arial"/>
          <w:i/>
          <w:iCs/>
          <w:color w:val="000000"/>
        </w:rPr>
        <w:t xml:space="preserve"> and Wales - Office for National Statistics</w:t>
      </w:r>
      <w:r w:rsidRPr="005C01D2">
        <w:rPr>
          <w:rFonts w:ascii="Arial" w:hAnsi="Arial" w:cs="Arial"/>
          <w:color w:val="000000"/>
        </w:rPr>
        <w:t xml:space="preserve">. Available at: </w:t>
      </w:r>
      <w:hyperlink r:id="rId17" w:anchor="anti-social-behaviour" w:history="1">
        <w:r w:rsidRPr="005C01D2">
          <w:rPr>
            <w:rStyle w:val="Hyperlink"/>
            <w:rFonts w:ascii="Arial" w:hAnsi="Arial" w:cs="Arial"/>
          </w:rPr>
          <w:t>https://www.ons.gov.uk/peoplepopulationandcommunity/crimeandjustice/bulletins/crimeinenglandandwales/yearendingmarch2023#anti-social-behaviour</w:t>
        </w:r>
      </w:hyperlink>
      <w:r w:rsidRPr="005C01D2">
        <w:rPr>
          <w:rFonts w:ascii="Arial" w:hAnsi="Arial" w:cs="Arial"/>
          <w:color w:val="000000"/>
        </w:rPr>
        <w:t xml:space="preserve"> (Accessed: 15 October 2023).</w:t>
      </w:r>
      <w:r w:rsidRPr="005C01D2">
        <w:rPr>
          <w:rStyle w:val="apple-converted-space"/>
          <w:rFonts w:ascii="Arial" w:hAnsi="Arial" w:cs="Arial"/>
          <w:color w:val="000000"/>
        </w:rPr>
        <w:t> </w:t>
      </w:r>
    </w:p>
    <w:p w14:paraId="609D42FA" w14:textId="77777777" w:rsidR="00230725" w:rsidRPr="005C01D2" w:rsidRDefault="00230725" w:rsidP="00230725">
      <w:pPr>
        <w:pStyle w:val="NormalWeb"/>
        <w:rPr>
          <w:rFonts w:ascii="Arial" w:hAnsi="Arial" w:cs="Arial"/>
          <w:color w:val="000000"/>
        </w:rPr>
      </w:pPr>
      <w:r w:rsidRPr="005C01D2">
        <w:rPr>
          <w:rFonts w:ascii="Arial" w:hAnsi="Arial" w:cs="Arial"/>
          <w:i/>
          <w:iCs/>
          <w:color w:val="000000"/>
        </w:rPr>
        <w:t>West Yorkshire Police</w:t>
      </w:r>
      <w:r w:rsidRPr="005C01D2">
        <w:rPr>
          <w:rFonts w:ascii="Arial" w:hAnsi="Arial" w:cs="Arial"/>
          <w:color w:val="000000"/>
        </w:rPr>
        <w:t xml:space="preserve"> (no date)</w:t>
      </w:r>
      <w:r w:rsidRPr="005C01D2">
        <w:rPr>
          <w:rStyle w:val="apple-converted-space"/>
          <w:rFonts w:ascii="Arial" w:hAnsi="Arial" w:cs="Arial"/>
          <w:color w:val="000000"/>
        </w:rPr>
        <w:t> </w:t>
      </w:r>
      <w:r w:rsidRPr="005C01D2">
        <w:rPr>
          <w:rFonts w:ascii="Arial" w:hAnsi="Arial" w:cs="Arial"/>
          <w:i/>
          <w:iCs/>
          <w:color w:val="000000"/>
        </w:rPr>
        <w:t>How we can tackle anti-social behaviour.</w:t>
      </w:r>
      <w:r w:rsidRPr="005C01D2">
        <w:rPr>
          <w:rFonts w:ascii="Arial" w:hAnsi="Arial" w:cs="Arial"/>
          <w:color w:val="000000"/>
        </w:rPr>
        <w:t xml:space="preserve"> Available at: </w:t>
      </w:r>
      <w:hyperlink r:id="rId18" w:history="1">
        <w:r w:rsidRPr="005C01D2">
          <w:rPr>
            <w:rStyle w:val="Hyperlink"/>
            <w:rFonts w:ascii="Arial" w:hAnsi="Arial" w:cs="Arial"/>
          </w:rPr>
          <w:t>https://www.westyorkshire.police.uk/advice/abuse-anti-social-behaviour/anti-social-behaviour/anti-social-behaviour/how-we-can-tackle-anti-social-behaviour</w:t>
        </w:r>
      </w:hyperlink>
      <w:r w:rsidRPr="005C01D2">
        <w:rPr>
          <w:rFonts w:ascii="Arial" w:hAnsi="Arial" w:cs="Arial"/>
          <w:color w:val="000000"/>
        </w:rPr>
        <w:t xml:space="preserve"> (Accessed: 12 October 2023).</w:t>
      </w:r>
      <w:r w:rsidRPr="005C01D2">
        <w:rPr>
          <w:rStyle w:val="apple-converted-space"/>
          <w:rFonts w:ascii="Arial" w:hAnsi="Arial" w:cs="Arial"/>
          <w:color w:val="000000"/>
        </w:rPr>
        <w:t> </w:t>
      </w:r>
    </w:p>
    <w:p w14:paraId="01DC08FE" w14:textId="77777777" w:rsidR="008C661A" w:rsidRDefault="008C661A">
      <w:pPr>
        <w:rPr>
          <w:rFonts w:ascii="Arial" w:hAnsi="Arial" w:cs="Arial"/>
        </w:rPr>
      </w:pPr>
    </w:p>
    <w:p w14:paraId="62D271F8" w14:textId="77777777" w:rsidR="008C661A" w:rsidRPr="0011479B" w:rsidRDefault="008C661A">
      <w:pPr>
        <w:rPr>
          <w:rFonts w:ascii="Arial" w:hAnsi="Arial" w:cs="Arial"/>
        </w:rPr>
      </w:pPr>
    </w:p>
    <w:p w14:paraId="0E7C4319" w14:textId="77777777" w:rsidR="00230725" w:rsidRPr="00230725" w:rsidRDefault="00230725" w:rsidP="00230725">
      <w:pPr>
        <w:tabs>
          <w:tab w:val="left" w:pos="1842"/>
        </w:tabs>
      </w:pPr>
    </w:p>
    <w:sectPr w:rsidR="00230725" w:rsidRPr="00230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12775"/>
    <w:multiLevelType w:val="hybridMultilevel"/>
    <w:tmpl w:val="51769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D6577"/>
    <w:multiLevelType w:val="hybridMultilevel"/>
    <w:tmpl w:val="9AB49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4E3E5B"/>
    <w:multiLevelType w:val="hybridMultilevel"/>
    <w:tmpl w:val="DC5A0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4C49B8"/>
    <w:multiLevelType w:val="hybridMultilevel"/>
    <w:tmpl w:val="B95EF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1A53A2"/>
    <w:multiLevelType w:val="hybridMultilevel"/>
    <w:tmpl w:val="613E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F20AD"/>
    <w:multiLevelType w:val="hybridMultilevel"/>
    <w:tmpl w:val="9B56B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403028">
    <w:abstractNumId w:val="6"/>
  </w:num>
  <w:num w:numId="2" w16cid:durableId="483745062">
    <w:abstractNumId w:val="3"/>
  </w:num>
  <w:num w:numId="3" w16cid:durableId="2079740633">
    <w:abstractNumId w:val="1"/>
  </w:num>
  <w:num w:numId="4" w16cid:durableId="687603809">
    <w:abstractNumId w:val="2"/>
  </w:num>
  <w:num w:numId="5" w16cid:durableId="724261184">
    <w:abstractNumId w:val="4"/>
  </w:num>
  <w:num w:numId="6" w16cid:durableId="1334794241">
    <w:abstractNumId w:val="5"/>
  </w:num>
  <w:num w:numId="7" w16cid:durableId="679308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CC8"/>
    <w:rsid w:val="0000121A"/>
    <w:rsid w:val="00035CE2"/>
    <w:rsid w:val="00040F34"/>
    <w:rsid w:val="000F06C0"/>
    <w:rsid w:val="0011479B"/>
    <w:rsid w:val="001D40F9"/>
    <w:rsid w:val="00230725"/>
    <w:rsid w:val="00250B37"/>
    <w:rsid w:val="002E1A20"/>
    <w:rsid w:val="002F6D25"/>
    <w:rsid w:val="00321A0A"/>
    <w:rsid w:val="00371802"/>
    <w:rsid w:val="003A0A22"/>
    <w:rsid w:val="003C04C4"/>
    <w:rsid w:val="0045112E"/>
    <w:rsid w:val="00572AE1"/>
    <w:rsid w:val="00593B5C"/>
    <w:rsid w:val="005A3FC8"/>
    <w:rsid w:val="005C01D2"/>
    <w:rsid w:val="005D1E65"/>
    <w:rsid w:val="0061705E"/>
    <w:rsid w:val="00631C84"/>
    <w:rsid w:val="006438E0"/>
    <w:rsid w:val="006A73CD"/>
    <w:rsid w:val="006D481F"/>
    <w:rsid w:val="00781065"/>
    <w:rsid w:val="0078319C"/>
    <w:rsid w:val="007F53E7"/>
    <w:rsid w:val="007F76DE"/>
    <w:rsid w:val="00813EF7"/>
    <w:rsid w:val="00840890"/>
    <w:rsid w:val="00844079"/>
    <w:rsid w:val="0085324D"/>
    <w:rsid w:val="00865424"/>
    <w:rsid w:val="0088337B"/>
    <w:rsid w:val="0088339A"/>
    <w:rsid w:val="008C2FD9"/>
    <w:rsid w:val="008C661A"/>
    <w:rsid w:val="00916C64"/>
    <w:rsid w:val="00922777"/>
    <w:rsid w:val="00982EED"/>
    <w:rsid w:val="00986497"/>
    <w:rsid w:val="009A5759"/>
    <w:rsid w:val="009D64A1"/>
    <w:rsid w:val="009F241A"/>
    <w:rsid w:val="00AB06D9"/>
    <w:rsid w:val="00AB14D7"/>
    <w:rsid w:val="00AC4648"/>
    <w:rsid w:val="00AF6C89"/>
    <w:rsid w:val="00B72055"/>
    <w:rsid w:val="00B764E3"/>
    <w:rsid w:val="00BA3771"/>
    <w:rsid w:val="00BD771B"/>
    <w:rsid w:val="00C946FB"/>
    <w:rsid w:val="00CE14DB"/>
    <w:rsid w:val="00D10CC8"/>
    <w:rsid w:val="00D16AB4"/>
    <w:rsid w:val="00D74E1B"/>
    <w:rsid w:val="00DD6A89"/>
    <w:rsid w:val="00E836BC"/>
    <w:rsid w:val="00EA0B4F"/>
    <w:rsid w:val="00EA3A1C"/>
    <w:rsid w:val="00EB7939"/>
    <w:rsid w:val="00ED3B73"/>
    <w:rsid w:val="00EE1289"/>
    <w:rsid w:val="00F0107D"/>
    <w:rsid w:val="00F162B2"/>
    <w:rsid w:val="00F177E4"/>
    <w:rsid w:val="00F35EE7"/>
    <w:rsid w:val="00F90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C98978"/>
  <w15:chartTrackingRefBased/>
  <w15:docId w15:val="{F028C5B2-EE47-4F42-BB6A-5D782E0ED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C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D10CC8"/>
    <w:pPr>
      <w:ind w:left="720"/>
      <w:contextualSpacing/>
    </w:pPr>
  </w:style>
  <w:style w:type="paragraph" w:styleId="NormalWeb">
    <w:name w:val="Normal (Web)"/>
    <w:basedOn w:val="Normal"/>
    <w:uiPriority w:val="99"/>
    <w:unhideWhenUsed/>
    <w:rsid w:val="0084089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40890"/>
  </w:style>
  <w:style w:type="character" w:styleId="Hyperlink">
    <w:name w:val="Hyperlink"/>
    <w:basedOn w:val="DefaultParagraphFont"/>
    <w:uiPriority w:val="99"/>
    <w:unhideWhenUsed/>
    <w:rsid w:val="006438E0"/>
    <w:rPr>
      <w:color w:val="0563C1" w:themeColor="hyperlink"/>
      <w:u w:val="single"/>
    </w:rPr>
  </w:style>
  <w:style w:type="character" w:styleId="UnresolvedMention">
    <w:name w:val="Unresolved Mention"/>
    <w:basedOn w:val="DefaultParagraphFont"/>
    <w:uiPriority w:val="99"/>
    <w:semiHidden/>
    <w:unhideWhenUsed/>
    <w:rsid w:val="006438E0"/>
    <w:rPr>
      <w:color w:val="605E5C"/>
      <w:shd w:val="clear" w:color="auto" w:fill="E1DFDD"/>
    </w:rPr>
  </w:style>
  <w:style w:type="character" w:styleId="FollowedHyperlink">
    <w:name w:val="FollowedHyperlink"/>
    <w:basedOn w:val="DefaultParagraphFont"/>
    <w:uiPriority w:val="99"/>
    <w:semiHidden/>
    <w:unhideWhenUsed/>
    <w:rsid w:val="009227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57812">
      <w:bodyDiv w:val="1"/>
      <w:marLeft w:val="0"/>
      <w:marRight w:val="0"/>
      <w:marTop w:val="0"/>
      <w:marBottom w:val="0"/>
      <w:divBdr>
        <w:top w:val="none" w:sz="0" w:space="0" w:color="auto"/>
        <w:left w:val="none" w:sz="0" w:space="0" w:color="auto"/>
        <w:bottom w:val="none" w:sz="0" w:space="0" w:color="auto"/>
        <w:right w:val="none" w:sz="0" w:space="0" w:color="auto"/>
      </w:divBdr>
    </w:div>
    <w:div w:id="324435783">
      <w:bodyDiv w:val="1"/>
      <w:marLeft w:val="0"/>
      <w:marRight w:val="0"/>
      <w:marTop w:val="0"/>
      <w:marBottom w:val="0"/>
      <w:divBdr>
        <w:top w:val="none" w:sz="0" w:space="0" w:color="auto"/>
        <w:left w:val="none" w:sz="0" w:space="0" w:color="auto"/>
        <w:bottom w:val="none" w:sz="0" w:space="0" w:color="auto"/>
        <w:right w:val="none" w:sz="0" w:space="0" w:color="auto"/>
      </w:divBdr>
    </w:div>
    <w:div w:id="696933910">
      <w:bodyDiv w:val="1"/>
      <w:marLeft w:val="0"/>
      <w:marRight w:val="0"/>
      <w:marTop w:val="0"/>
      <w:marBottom w:val="0"/>
      <w:divBdr>
        <w:top w:val="none" w:sz="0" w:space="0" w:color="auto"/>
        <w:left w:val="none" w:sz="0" w:space="0" w:color="auto"/>
        <w:bottom w:val="none" w:sz="0" w:space="0" w:color="auto"/>
        <w:right w:val="none" w:sz="0" w:space="0" w:color="auto"/>
      </w:divBdr>
    </w:div>
    <w:div w:id="1038554267">
      <w:bodyDiv w:val="1"/>
      <w:marLeft w:val="0"/>
      <w:marRight w:val="0"/>
      <w:marTop w:val="0"/>
      <w:marBottom w:val="0"/>
      <w:divBdr>
        <w:top w:val="none" w:sz="0" w:space="0" w:color="auto"/>
        <w:left w:val="none" w:sz="0" w:space="0" w:color="auto"/>
        <w:bottom w:val="none" w:sz="0" w:space="0" w:color="auto"/>
        <w:right w:val="none" w:sz="0" w:space="0" w:color="auto"/>
      </w:divBdr>
    </w:div>
    <w:div w:id="131841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recruiting-diversity" TargetMode="External"/><Relationship Id="rId13" Type="http://schemas.openxmlformats.org/officeDocument/2006/relationships/hyperlink" Target="https://www.leicester.gov.uk/your-community/emergencies-safety-and-crime/anti-social-behaviour/" TargetMode="External"/><Relationship Id="rId18" Type="http://schemas.openxmlformats.org/officeDocument/2006/relationships/hyperlink" Target="https://www.westyorkshire.police.uk/advice/abuse-anti-social-behaviour/anti-social-behaviour/anti-social-behaviour/how-we-can-tackle-anti-social-behaviour" TargetMode="External"/><Relationship Id="rId3" Type="http://schemas.openxmlformats.org/officeDocument/2006/relationships/settings" Target="settings.xml"/><Relationship Id="rId7" Type="http://schemas.openxmlformats.org/officeDocument/2006/relationships/hyperlink" Target="https://www.college.police.uk/guidance/hot-spots-policing" TargetMode="External"/><Relationship Id="rId12" Type="http://schemas.openxmlformats.org/officeDocument/2006/relationships/hyperlink" Target="https://www.hopkinsmedicine.org/health/conditions-and-diseases/lying-and-stealing" TargetMode="External"/><Relationship Id="rId17" Type="http://schemas.openxmlformats.org/officeDocument/2006/relationships/hyperlink" Target="https://www.ons.gov.uk/peoplepopulationandcommunity/crimeandjustice/bulletins/crimeinenglandandwales/yearendingmarch2023" TargetMode="External"/><Relationship Id="rId2" Type="http://schemas.openxmlformats.org/officeDocument/2006/relationships/styles" Target="styles.xml"/><Relationship Id="rId16" Type="http://schemas.openxmlformats.org/officeDocument/2006/relationships/hyperlink" Target="https://capmh.biomedcentral.com/articles/10.1186/s13034-021-00412-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anti-social-behaviour" TargetMode="External"/><Relationship Id="rId11" Type="http://schemas.openxmlformats.org/officeDocument/2006/relationships/hyperlink" Target="https://www.hampshiresab.org.uk/learning-from-experience-database/serious-case-reviews/fiona-pilkington-leicestershire/" TargetMode="External"/><Relationship Id="rId5" Type="http://schemas.openxmlformats.org/officeDocument/2006/relationships/hyperlink" Target="https://www.bbc.co.uk/news/uk-england-leicestershire-13504618" TargetMode="External"/><Relationship Id="rId15" Type="http://schemas.openxmlformats.org/officeDocument/2006/relationships/hyperlink" Target="https://www.ourwatch.org.uk/news/nearly-half-45-population-say-antisocial-behaviour-problem-where-they-live" TargetMode="External"/><Relationship Id="rId10" Type="http://schemas.openxmlformats.org/officeDocument/2006/relationships/hyperlink" Target="https://www.gov.uk/government/news/more-visible-policing-and-swifter-consequences-for-antisocial-behaviou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impacts-of-anti-social-behaviour-on-individuals-and-communities/anti-social-behaviour-impacts-on-individuals-and-local-communities" TargetMode="External"/><Relationship Id="rId14" Type="http://schemas.openxmlformats.org/officeDocument/2006/relationships/hyperlink" Target="https://www.legislation.gov.uk/ukpga/2014/12/section/2/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341</TotalTime>
  <Pages>8</Pages>
  <Words>3015</Words>
  <Characters>17191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35</cp:revision>
  <dcterms:created xsi:type="dcterms:W3CDTF">2023-10-03T16:30:00Z</dcterms:created>
  <dcterms:modified xsi:type="dcterms:W3CDTF">2023-11-08T08:46:00Z</dcterms:modified>
</cp:coreProperties>
</file>