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ahoma-Bold"/>
          <w:b/>
          <w:bCs/>
          <w:sz w:val="24"/>
          <w:szCs w:val="24"/>
        </w:rPr>
      </w:pPr>
      <w:r w:rsidRPr="007928E1">
        <w:rPr>
          <w:rFonts w:ascii="Trebuchet MS" w:hAnsi="Trebuchet MS" w:cs="Tahoma-Bold"/>
          <w:b/>
          <w:bCs/>
          <w:sz w:val="24"/>
          <w:szCs w:val="24"/>
        </w:rPr>
        <w:t>Select Bibliography for Unit 4</w:t>
      </w:r>
    </w:p>
    <w:p w:rsid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7928E1">
        <w:rPr>
          <w:rFonts w:ascii="Trebuchet MS" w:hAnsi="Trebuchet MS" w:cs="TimesNewRomanPSMT"/>
          <w:sz w:val="24"/>
          <w:szCs w:val="24"/>
        </w:rPr>
        <w:t xml:space="preserve">Berger, Peter L. (Ed.) (1999)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>The Desecularization of the World: Resurgent Religion and World Politics,</w:t>
      </w:r>
      <w:r>
        <w:rPr>
          <w:rFonts w:ascii="Trebuchet MS" w:hAnsi="Trebuchet MS" w:cs="TimesNewRomanPS-ItalicMT"/>
          <w:i/>
          <w:iCs/>
          <w:sz w:val="24"/>
          <w:szCs w:val="24"/>
        </w:rPr>
        <w:t xml:space="preserve"> </w:t>
      </w:r>
      <w:r w:rsidRPr="007928E1">
        <w:rPr>
          <w:rFonts w:ascii="Trebuchet MS" w:hAnsi="Trebuchet MS" w:cs="TimesNewRomanPSMT"/>
          <w:sz w:val="24"/>
          <w:szCs w:val="24"/>
        </w:rPr>
        <w:t>Washington, D.C. Grand Rapids, Mich., Ethics and Public Policy Center.</w:t>
      </w:r>
    </w:p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bookmarkStart w:id="0" w:name="_GoBack"/>
      <w:bookmarkEnd w:id="0"/>
    </w:p>
    <w:p w:rsid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7928E1">
        <w:rPr>
          <w:rFonts w:ascii="Trebuchet MS" w:hAnsi="Trebuchet MS" w:cs="TimesNewRomanPSMT"/>
          <w:sz w:val="24"/>
          <w:szCs w:val="24"/>
        </w:rPr>
        <w:t xml:space="preserve">Bruce, Steve (2002)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 xml:space="preserve">God Is Dead: Secularization in the West, </w:t>
      </w:r>
      <w:r w:rsidRPr="007928E1">
        <w:rPr>
          <w:rFonts w:ascii="Trebuchet MS" w:hAnsi="Trebuchet MS" w:cs="TimesNewRomanPSMT"/>
          <w:sz w:val="24"/>
          <w:szCs w:val="24"/>
        </w:rPr>
        <w:t>Oxford, Blackwell.</w:t>
      </w:r>
    </w:p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7928E1">
        <w:rPr>
          <w:rFonts w:ascii="Trebuchet MS" w:hAnsi="Trebuchet MS" w:cs="TimesNewRomanPSMT"/>
          <w:sz w:val="24"/>
          <w:szCs w:val="24"/>
        </w:rPr>
        <w:t xml:space="preserve">Bruce, Steve (2007) Secularization and the Impotence of Individualized Religion.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 xml:space="preserve">The Hedgehog Review, </w:t>
      </w:r>
      <w:r w:rsidRPr="007928E1">
        <w:rPr>
          <w:rFonts w:ascii="Trebuchet MS" w:hAnsi="Trebuchet MS" w:cs="TimesNewRomanPSMT"/>
          <w:sz w:val="24"/>
          <w:szCs w:val="24"/>
        </w:rPr>
        <w:t>8</w:t>
      </w:r>
      <w:r w:rsidRPr="007928E1">
        <w:rPr>
          <w:rFonts w:ascii="Trebuchet MS" w:hAnsi="Trebuchet MS" w:cs="TimesNewRomanPS-BoldMT"/>
          <w:b/>
          <w:bCs/>
          <w:sz w:val="24"/>
          <w:szCs w:val="24"/>
        </w:rPr>
        <w:t>,</w:t>
      </w:r>
      <w:r>
        <w:rPr>
          <w:rFonts w:ascii="Trebuchet MS" w:hAnsi="Trebuchet MS" w:cs="TimesNewRomanPS-BoldMT"/>
          <w:b/>
          <w:bCs/>
          <w:sz w:val="24"/>
          <w:szCs w:val="24"/>
        </w:rPr>
        <w:t xml:space="preserve"> </w:t>
      </w:r>
      <w:r w:rsidRPr="007928E1">
        <w:rPr>
          <w:rFonts w:ascii="Trebuchet MS" w:hAnsi="Trebuchet MS" w:cs="TimesNewRomanPSMT"/>
          <w:sz w:val="24"/>
          <w:szCs w:val="24"/>
        </w:rPr>
        <w:t>35-45.</w:t>
      </w:r>
    </w:p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7928E1">
        <w:rPr>
          <w:rFonts w:ascii="Trebuchet MS" w:hAnsi="Trebuchet MS" w:cs="TimesNewRomanPSMT"/>
          <w:sz w:val="24"/>
          <w:szCs w:val="24"/>
        </w:rPr>
        <w:t xml:space="preserve">Casanova, Jose (1994)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 xml:space="preserve">Public Religions in the Modern World, </w:t>
      </w:r>
      <w:r w:rsidRPr="007928E1">
        <w:rPr>
          <w:rFonts w:ascii="Trebuchet MS" w:hAnsi="Trebuchet MS" w:cs="TimesNewRomanPSMT"/>
          <w:sz w:val="24"/>
          <w:szCs w:val="24"/>
        </w:rPr>
        <w:t>Chicago ; London, University of Chicago</w:t>
      </w:r>
      <w:r>
        <w:rPr>
          <w:rFonts w:ascii="Trebuchet MS" w:hAnsi="Trebuchet MS" w:cs="TimesNewRomanPSMT"/>
          <w:sz w:val="24"/>
          <w:szCs w:val="24"/>
        </w:rPr>
        <w:t xml:space="preserve"> </w:t>
      </w:r>
      <w:r w:rsidRPr="007928E1">
        <w:rPr>
          <w:rFonts w:ascii="Trebuchet MS" w:hAnsi="Trebuchet MS" w:cs="TimesNewRomanPSMT"/>
          <w:sz w:val="24"/>
          <w:szCs w:val="24"/>
        </w:rPr>
        <w:t>Press.</w:t>
      </w:r>
    </w:p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7928E1">
        <w:rPr>
          <w:rFonts w:ascii="Trebuchet MS" w:hAnsi="Trebuchet MS" w:cs="TimesNewRomanPSMT"/>
          <w:sz w:val="24"/>
          <w:szCs w:val="24"/>
        </w:rPr>
        <w:t xml:space="preserve">Casanova, Jose (2006) Rethinking Secularization: A Global Comparative Perspective.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>The Hedgehog</w:t>
      </w:r>
      <w:r>
        <w:rPr>
          <w:rFonts w:ascii="Trebuchet MS" w:hAnsi="Trebuchet MS" w:cs="TimesNewRomanPS-ItalicMT"/>
          <w:i/>
          <w:iCs/>
          <w:sz w:val="24"/>
          <w:szCs w:val="24"/>
        </w:rPr>
        <w:t xml:space="preserve">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 xml:space="preserve">Review: Critical Reflections on Contemporary Culture, </w:t>
      </w:r>
      <w:r w:rsidRPr="007928E1">
        <w:rPr>
          <w:rFonts w:ascii="Trebuchet MS" w:hAnsi="Trebuchet MS" w:cs="TimesNewRomanPSMT"/>
          <w:sz w:val="24"/>
          <w:szCs w:val="24"/>
        </w:rPr>
        <w:t>8</w:t>
      </w:r>
      <w:r w:rsidRPr="007928E1">
        <w:rPr>
          <w:rFonts w:ascii="Trebuchet MS" w:hAnsi="Trebuchet MS" w:cs="TimesNewRomanPS-BoldMT"/>
          <w:b/>
          <w:bCs/>
          <w:sz w:val="24"/>
          <w:szCs w:val="24"/>
        </w:rPr>
        <w:t xml:space="preserve">, </w:t>
      </w:r>
      <w:r w:rsidRPr="007928E1">
        <w:rPr>
          <w:rFonts w:ascii="Trebuchet MS" w:hAnsi="Trebuchet MS" w:cs="TimesNewRomanPSMT"/>
          <w:sz w:val="24"/>
          <w:szCs w:val="24"/>
        </w:rPr>
        <w:t>7-22.</w:t>
      </w:r>
    </w:p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7928E1">
        <w:rPr>
          <w:rFonts w:ascii="Trebuchet MS" w:hAnsi="Trebuchet MS" w:cs="TimesNewRomanPSMT"/>
          <w:sz w:val="24"/>
          <w:szCs w:val="24"/>
        </w:rPr>
        <w:t xml:space="preserve">Davie, Grace (2007)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 xml:space="preserve">The Sociology of Religion, </w:t>
      </w:r>
      <w:r w:rsidRPr="007928E1">
        <w:rPr>
          <w:rFonts w:ascii="Trebuchet MS" w:hAnsi="Trebuchet MS" w:cs="TimesNewRomanPSMT"/>
          <w:sz w:val="24"/>
          <w:szCs w:val="24"/>
        </w:rPr>
        <w:t>London, Sage.</w:t>
      </w:r>
    </w:p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7928E1">
        <w:rPr>
          <w:rFonts w:ascii="Trebuchet MS" w:hAnsi="Trebuchet MS" w:cs="TimesNewRomanPSMT"/>
          <w:sz w:val="24"/>
          <w:szCs w:val="24"/>
        </w:rPr>
        <w:t xml:space="preserve">Durkheim, Emile (1912, ET 2001)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 xml:space="preserve">The Elementary Forms of Religious Life, </w:t>
      </w:r>
      <w:r w:rsidRPr="007928E1">
        <w:rPr>
          <w:rFonts w:ascii="Trebuchet MS" w:hAnsi="Trebuchet MS" w:cs="TimesNewRomanPSMT"/>
          <w:sz w:val="24"/>
          <w:szCs w:val="24"/>
        </w:rPr>
        <w:t>Oxford, New York, OUP.</w:t>
      </w:r>
    </w:p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7928E1">
        <w:rPr>
          <w:rFonts w:ascii="Trebuchet MS" w:hAnsi="Trebuchet MS" w:cs="TimesNewRomanPSMT"/>
          <w:sz w:val="24"/>
          <w:szCs w:val="24"/>
        </w:rPr>
        <w:t xml:space="preserve">Giddens, Anthony (1991)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 xml:space="preserve">Modernity and Self-Identity: Self and Society in the Late Modern Age, </w:t>
      </w:r>
      <w:r w:rsidRPr="007928E1">
        <w:rPr>
          <w:rFonts w:ascii="Trebuchet MS" w:hAnsi="Trebuchet MS" w:cs="TimesNewRomanPSMT"/>
          <w:sz w:val="24"/>
          <w:szCs w:val="24"/>
        </w:rPr>
        <w:t>Cambridge,</w:t>
      </w:r>
      <w:r>
        <w:rPr>
          <w:rFonts w:ascii="Trebuchet MS" w:hAnsi="Trebuchet MS" w:cs="TimesNewRomanPSMT"/>
          <w:sz w:val="24"/>
          <w:szCs w:val="24"/>
        </w:rPr>
        <w:t xml:space="preserve"> </w:t>
      </w:r>
      <w:r w:rsidRPr="007928E1">
        <w:rPr>
          <w:rFonts w:ascii="Trebuchet MS" w:hAnsi="Trebuchet MS" w:cs="TimesNewRomanPSMT"/>
          <w:sz w:val="24"/>
          <w:szCs w:val="24"/>
        </w:rPr>
        <w:t>Polity.</w:t>
      </w:r>
    </w:p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7928E1">
        <w:rPr>
          <w:rFonts w:ascii="Trebuchet MS" w:hAnsi="Trebuchet MS" w:cs="TimesNewRomanPSMT"/>
          <w:sz w:val="24"/>
          <w:szCs w:val="24"/>
        </w:rPr>
        <w:t xml:space="preserve">Hammond, Phillip E. (1992)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>Religion and Personal Autonomy: The Third Disestablishment in America,</w:t>
      </w:r>
      <w:r>
        <w:rPr>
          <w:rFonts w:ascii="Trebuchet MS" w:hAnsi="Trebuchet MS" w:cs="TimesNewRomanPS-ItalicMT"/>
          <w:i/>
          <w:iCs/>
          <w:sz w:val="24"/>
          <w:szCs w:val="24"/>
        </w:rPr>
        <w:t xml:space="preserve"> </w:t>
      </w:r>
      <w:r w:rsidRPr="007928E1">
        <w:rPr>
          <w:rFonts w:ascii="Trebuchet MS" w:hAnsi="Trebuchet MS" w:cs="TimesNewRomanPSMT"/>
          <w:sz w:val="24"/>
          <w:szCs w:val="24"/>
        </w:rPr>
        <w:t>Columbia, University of South Carolina.</w:t>
      </w:r>
    </w:p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7928E1">
        <w:rPr>
          <w:rFonts w:ascii="Trebuchet MS" w:hAnsi="Trebuchet MS" w:cs="TimesNewRomanPSMT"/>
          <w:sz w:val="24"/>
          <w:szCs w:val="24"/>
        </w:rPr>
        <w:t xml:space="preserve">Heelas, Paul (1996)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 xml:space="preserve">The New Age Movement, </w:t>
      </w:r>
      <w:r w:rsidRPr="007928E1">
        <w:rPr>
          <w:rFonts w:ascii="Trebuchet MS" w:hAnsi="Trebuchet MS" w:cs="TimesNewRomanPSMT"/>
          <w:sz w:val="24"/>
          <w:szCs w:val="24"/>
        </w:rPr>
        <w:t>Oxford, Blackwell.</w:t>
      </w:r>
    </w:p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7928E1">
        <w:rPr>
          <w:rFonts w:ascii="Trebuchet MS" w:hAnsi="Trebuchet MS" w:cs="TimesNewRomanPSMT"/>
          <w:sz w:val="24"/>
          <w:szCs w:val="24"/>
        </w:rPr>
        <w:t xml:space="preserve">Heelas, Paul (2006) Challenging Secularization Theory: The Growth of 'New Age' Spiritualities of Life.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>The</w:t>
      </w:r>
      <w:r>
        <w:rPr>
          <w:rFonts w:ascii="Trebuchet MS" w:hAnsi="Trebuchet MS" w:cs="TimesNewRomanPS-ItalicMT"/>
          <w:i/>
          <w:iCs/>
          <w:sz w:val="24"/>
          <w:szCs w:val="24"/>
        </w:rPr>
        <w:t xml:space="preserve">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 xml:space="preserve">Hedgehog Review: Critical Reflections on Contemporary Culture, </w:t>
      </w:r>
      <w:r w:rsidRPr="007928E1">
        <w:rPr>
          <w:rFonts w:ascii="Trebuchet MS" w:hAnsi="Trebuchet MS" w:cs="TimesNewRomanPSMT"/>
          <w:sz w:val="24"/>
          <w:szCs w:val="24"/>
        </w:rPr>
        <w:t>8</w:t>
      </w:r>
      <w:r w:rsidRPr="007928E1">
        <w:rPr>
          <w:rFonts w:ascii="Trebuchet MS" w:hAnsi="Trebuchet MS" w:cs="TimesNewRomanPS-BoldMT"/>
          <w:b/>
          <w:bCs/>
          <w:sz w:val="24"/>
          <w:szCs w:val="24"/>
        </w:rPr>
        <w:t xml:space="preserve">, </w:t>
      </w:r>
      <w:r w:rsidRPr="007928E1">
        <w:rPr>
          <w:rFonts w:ascii="Trebuchet MS" w:hAnsi="Trebuchet MS" w:cs="TimesNewRomanPSMT"/>
          <w:sz w:val="24"/>
          <w:szCs w:val="24"/>
        </w:rPr>
        <w:t>46-58.</w:t>
      </w:r>
    </w:p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7928E1">
        <w:rPr>
          <w:rFonts w:ascii="Trebuchet MS" w:hAnsi="Trebuchet MS" w:cs="TimesNewRomanPSMT"/>
          <w:sz w:val="24"/>
          <w:szCs w:val="24"/>
        </w:rPr>
        <w:t>Heelas, Paul &amp; B Seel (2003) An Ageing New Age? IN Davie, G., P. Heelas &amp; L. Woodhead (Eds.)</w:t>
      </w:r>
      <w:r>
        <w:rPr>
          <w:rFonts w:ascii="Trebuchet MS" w:hAnsi="Trebuchet MS" w:cs="TimesNewRomanPSMT"/>
          <w:sz w:val="24"/>
          <w:szCs w:val="24"/>
        </w:rPr>
        <w:t xml:space="preserve">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 xml:space="preserve">Predicting Religion: Christian, Secular and Alternative Futures. </w:t>
      </w:r>
      <w:r w:rsidRPr="007928E1">
        <w:rPr>
          <w:rFonts w:ascii="Trebuchet MS" w:hAnsi="Trebuchet MS" w:cs="TimesNewRomanPSMT"/>
          <w:sz w:val="24"/>
          <w:szCs w:val="24"/>
        </w:rPr>
        <w:t>Aldershot, Ashgate.</w:t>
      </w:r>
    </w:p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7928E1">
        <w:rPr>
          <w:rFonts w:ascii="Trebuchet MS" w:hAnsi="Trebuchet MS" w:cs="TimesNewRomanPSMT"/>
          <w:sz w:val="24"/>
          <w:szCs w:val="24"/>
        </w:rPr>
        <w:t xml:space="preserve">Heelas, Paul, Linda Woodhead, Benjamin Seel, Bronislaw Szerszynski &amp; Karin Tusting (Eds.) (2005)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>The</w:t>
      </w:r>
      <w:r>
        <w:rPr>
          <w:rFonts w:ascii="Trebuchet MS" w:hAnsi="Trebuchet MS" w:cs="TimesNewRomanPS-ItalicMT"/>
          <w:i/>
          <w:iCs/>
          <w:sz w:val="24"/>
          <w:szCs w:val="24"/>
        </w:rPr>
        <w:t xml:space="preserve">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 xml:space="preserve">Spiritual Revolution: Why Religion Is Giving Way to Spirituality, </w:t>
      </w:r>
      <w:r w:rsidRPr="007928E1">
        <w:rPr>
          <w:rFonts w:ascii="Trebuchet MS" w:hAnsi="Trebuchet MS" w:cs="TimesNewRomanPSMT"/>
          <w:sz w:val="24"/>
          <w:szCs w:val="24"/>
        </w:rPr>
        <w:t>Oxford, Blackwell.</w:t>
      </w:r>
    </w:p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7928E1">
        <w:rPr>
          <w:rFonts w:ascii="Trebuchet MS" w:hAnsi="Trebuchet MS" w:cs="TimesNewRomanPSMT"/>
          <w:sz w:val="24"/>
          <w:szCs w:val="24"/>
        </w:rPr>
        <w:t xml:space="preserve">Hervieu-Léger, Daniele (2000)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 xml:space="preserve">Religion as a Chain of Memory, </w:t>
      </w:r>
      <w:r w:rsidRPr="007928E1">
        <w:rPr>
          <w:rFonts w:ascii="Trebuchet MS" w:hAnsi="Trebuchet MS" w:cs="TimesNewRomanPSMT"/>
          <w:sz w:val="24"/>
          <w:szCs w:val="24"/>
        </w:rPr>
        <w:t>New Brunswick, Rutgers University Press.</w:t>
      </w:r>
    </w:p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7928E1">
        <w:rPr>
          <w:rFonts w:ascii="Trebuchet MS" w:hAnsi="Trebuchet MS" w:cs="TimesNewRomanPSMT"/>
          <w:sz w:val="24"/>
          <w:szCs w:val="24"/>
        </w:rPr>
        <w:t xml:space="preserve">James, William (1987)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 xml:space="preserve">William James: Writings 1902-1910, </w:t>
      </w:r>
      <w:r w:rsidRPr="007928E1">
        <w:rPr>
          <w:rFonts w:ascii="Trebuchet MS" w:hAnsi="Trebuchet MS" w:cs="TimesNewRomanPSMT"/>
          <w:sz w:val="24"/>
          <w:szCs w:val="24"/>
        </w:rPr>
        <w:t>New York, Library of America.</w:t>
      </w:r>
    </w:p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7928E1">
        <w:rPr>
          <w:rFonts w:ascii="Trebuchet MS" w:hAnsi="Trebuchet MS" w:cs="TimesNewRomanPSMT"/>
          <w:sz w:val="24"/>
          <w:szCs w:val="24"/>
        </w:rPr>
        <w:t xml:space="preserve">Jung, Carl (2001)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 xml:space="preserve">Modern Man in Search of a Soul, </w:t>
      </w:r>
      <w:r w:rsidRPr="007928E1">
        <w:rPr>
          <w:rFonts w:ascii="Trebuchet MS" w:hAnsi="Trebuchet MS" w:cs="TimesNewRomanPSMT"/>
          <w:sz w:val="24"/>
          <w:szCs w:val="24"/>
        </w:rPr>
        <w:t>London, Routledge.</w:t>
      </w:r>
    </w:p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7928E1">
        <w:rPr>
          <w:rFonts w:ascii="Trebuchet MS" w:hAnsi="Trebuchet MS" w:cs="TimesNewRomanPSMT"/>
          <w:sz w:val="24"/>
          <w:szCs w:val="24"/>
        </w:rPr>
        <w:lastRenderedPageBreak/>
        <w:t xml:space="preserve">Lynch, Gordon (2004)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 xml:space="preserve">Understanding Theology and Popular Culture, </w:t>
      </w:r>
      <w:r w:rsidRPr="007928E1">
        <w:rPr>
          <w:rFonts w:ascii="Trebuchet MS" w:hAnsi="Trebuchet MS" w:cs="TimesNewRomanPSMT"/>
          <w:sz w:val="24"/>
          <w:szCs w:val="24"/>
        </w:rPr>
        <w:t>Oxford, Blackwell.</w:t>
      </w:r>
    </w:p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7928E1">
        <w:rPr>
          <w:rFonts w:ascii="Trebuchet MS" w:hAnsi="Trebuchet MS" w:cs="TimesNewRomanPSMT"/>
          <w:sz w:val="24"/>
          <w:szCs w:val="24"/>
        </w:rPr>
        <w:t xml:space="preserve">Lynch, Gordon (Ed.) (2007a)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>Between Sacred and Profane: Researching Religion and Popular Culture,</w:t>
      </w:r>
      <w:r>
        <w:rPr>
          <w:rFonts w:ascii="Trebuchet MS" w:hAnsi="Trebuchet MS" w:cs="TimesNewRomanPS-ItalicMT"/>
          <w:i/>
          <w:iCs/>
          <w:sz w:val="24"/>
          <w:szCs w:val="24"/>
        </w:rPr>
        <w:t xml:space="preserve"> </w:t>
      </w:r>
      <w:r w:rsidRPr="007928E1">
        <w:rPr>
          <w:rFonts w:ascii="Trebuchet MS" w:hAnsi="Trebuchet MS" w:cs="TimesNewRomanPSMT"/>
          <w:sz w:val="24"/>
          <w:szCs w:val="24"/>
        </w:rPr>
        <w:t>London, Tauris.</w:t>
      </w:r>
    </w:p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7928E1">
        <w:rPr>
          <w:rFonts w:ascii="Trebuchet MS" w:hAnsi="Trebuchet MS" w:cs="TimesNewRomanPSMT"/>
          <w:sz w:val="24"/>
          <w:szCs w:val="24"/>
        </w:rPr>
        <w:t xml:space="preserve">Lynch, Gordon (2007b)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 xml:space="preserve">New Spirituality: An Introduction to Belief Beyond Religion, </w:t>
      </w:r>
      <w:r w:rsidRPr="007928E1">
        <w:rPr>
          <w:rFonts w:ascii="Trebuchet MS" w:hAnsi="Trebuchet MS" w:cs="TimesNewRomanPSMT"/>
          <w:sz w:val="24"/>
          <w:szCs w:val="24"/>
        </w:rPr>
        <w:t>London, Tauris.</w:t>
      </w:r>
    </w:p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7928E1">
        <w:rPr>
          <w:rFonts w:ascii="Trebuchet MS" w:hAnsi="Trebuchet MS" w:cs="TimesNewRomanPSMT"/>
          <w:sz w:val="24"/>
          <w:szCs w:val="24"/>
        </w:rPr>
        <w:t xml:space="preserve">Partridge, Christopher H. (2004a)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 xml:space="preserve">The Re-Enchantment of the West: Volume 1, </w:t>
      </w:r>
      <w:r w:rsidRPr="007928E1">
        <w:rPr>
          <w:rFonts w:ascii="Trebuchet MS" w:hAnsi="Trebuchet MS" w:cs="TimesNewRomanPSMT"/>
          <w:sz w:val="24"/>
          <w:szCs w:val="24"/>
        </w:rPr>
        <w:t>London, T &amp; T Clark.</w:t>
      </w:r>
    </w:p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7928E1">
        <w:rPr>
          <w:rFonts w:ascii="Trebuchet MS" w:hAnsi="Trebuchet MS" w:cs="TimesNewRomanPSMT"/>
          <w:sz w:val="24"/>
          <w:szCs w:val="24"/>
        </w:rPr>
        <w:t xml:space="preserve">Partridge, Christopher H. (2004b)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 xml:space="preserve">The Re-Enchantment of the West: Volume 2, </w:t>
      </w:r>
      <w:r w:rsidRPr="007928E1">
        <w:rPr>
          <w:rFonts w:ascii="Trebuchet MS" w:hAnsi="Trebuchet MS" w:cs="TimesNewRomanPSMT"/>
          <w:sz w:val="24"/>
          <w:szCs w:val="24"/>
        </w:rPr>
        <w:t>London, T &amp; T Clark.</w:t>
      </w:r>
    </w:p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4E4A8B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7928E1">
        <w:rPr>
          <w:rFonts w:ascii="Trebuchet MS" w:hAnsi="Trebuchet MS" w:cs="TimesNewRomanPSMT"/>
          <w:sz w:val="24"/>
          <w:szCs w:val="24"/>
        </w:rPr>
        <w:t xml:space="preserve">Putnam, Robert D. (2000)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 xml:space="preserve">Bowling Alone: The Collapse and Revival of American Community, </w:t>
      </w:r>
      <w:r w:rsidRPr="007928E1">
        <w:rPr>
          <w:rFonts w:ascii="Trebuchet MS" w:hAnsi="Trebuchet MS" w:cs="TimesNewRomanPSMT"/>
          <w:sz w:val="24"/>
          <w:szCs w:val="24"/>
        </w:rPr>
        <w:t>New York,</w:t>
      </w:r>
      <w:r>
        <w:rPr>
          <w:rFonts w:ascii="Trebuchet MS" w:hAnsi="Trebuchet MS" w:cs="TimesNewRomanPSMT"/>
          <w:sz w:val="24"/>
          <w:szCs w:val="24"/>
        </w:rPr>
        <w:t xml:space="preserve"> </w:t>
      </w:r>
      <w:r w:rsidRPr="007928E1">
        <w:rPr>
          <w:rFonts w:ascii="Trebuchet MS" w:hAnsi="Trebuchet MS" w:cs="TimesNewRomanPSMT"/>
          <w:sz w:val="24"/>
          <w:szCs w:val="24"/>
        </w:rPr>
        <w:t>Simon &amp; Schuster.</w:t>
      </w:r>
    </w:p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7928E1">
        <w:rPr>
          <w:rFonts w:ascii="Trebuchet MS" w:hAnsi="Trebuchet MS" w:cs="TimesNewRomanPSMT"/>
          <w:sz w:val="24"/>
          <w:szCs w:val="24"/>
        </w:rPr>
        <w:t xml:space="preserve">Sacks, Jonathan (2003)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 xml:space="preserve">The Dignity of Difference: How to Avoid the Clash of Civilizations, </w:t>
      </w:r>
      <w:r w:rsidRPr="007928E1">
        <w:rPr>
          <w:rFonts w:ascii="Trebuchet MS" w:hAnsi="Trebuchet MS" w:cs="TimesNewRomanPSMT"/>
          <w:sz w:val="24"/>
          <w:szCs w:val="24"/>
        </w:rPr>
        <w:t>London,</w:t>
      </w:r>
      <w:r>
        <w:rPr>
          <w:rFonts w:ascii="Trebuchet MS" w:hAnsi="Trebuchet MS" w:cs="TimesNewRomanPSMT"/>
          <w:sz w:val="24"/>
          <w:szCs w:val="24"/>
        </w:rPr>
        <w:t xml:space="preserve"> </w:t>
      </w:r>
      <w:r w:rsidRPr="007928E1">
        <w:rPr>
          <w:rFonts w:ascii="Trebuchet MS" w:hAnsi="Trebuchet MS" w:cs="TimesNewRomanPSMT"/>
          <w:sz w:val="24"/>
          <w:szCs w:val="24"/>
        </w:rPr>
        <w:t>Continuum.</w:t>
      </w:r>
    </w:p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7928E1">
        <w:rPr>
          <w:rFonts w:ascii="Trebuchet MS" w:hAnsi="Trebuchet MS" w:cs="TimesNewRomanPSMT"/>
          <w:sz w:val="24"/>
          <w:szCs w:val="24"/>
        </w:rPr>
        <w:t xml:space="preserve">Sacks, Jonathan (2005)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 xml:space="preserve">To Heal a Fractured World: The Ethics of Responsibility, </w:t>
      </w:r>
      <w:r w:rsidRPr="007928E1">
        <w:rPr>
          <w:rFonts w:ascii="Trebuchet MS" w:hAnsi="Trebuchet MS" w:cs="TimesNewRomanPSMT"/>
          <w:sz w:val="24"/>
          <w:szCs w:val="24"/>
        </w:rPr>
        <w:t>London, Continuum.</w:t>
      </w:r>
    </w:p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7928E1">
        <w:rPr>
          <w:rFonts w:ascii="Trebuchet MS" w:hAnsi="Trebuchet MS" w:cs="TimesNewRomanPSMT"/>
          <w:sz w:val="24"/>
          <w:szCs w:val="24"/>
        </w:rPr>
        <w:t xml:space="preserve">Stark, Rodney &amp; William Sims Bainbridge (1985)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>The Future of Religion: Secularization, Revival, and Cult</w:t>
      </w:r>
      <w:r>
        <w:rPr>
          <w:rFonts w:ascii="Trebuchet MS" w:hAnsi="Trebuchet MS" w:cs="TimesNewRomanPS-ItalicMT"/>
          <w:i/>
          <w:iCs/>
          <w:sz w:val="24"/>
          <w:szCs w:val="24"/>
        </w:rPr>
        <w:t xml:space="preserve">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 xml:space="preserve">Formation, </w:t>
      </w:r>
      <w:r w:rsidRPr="007928E1">
        <w:rPr>
          <w:rFonts w:ascii="Trebuchet MS" w:hAnsi="Trebuchet MS" w:cs="TimesNewRomanPSMT"/>
          <w:sz w:val="24"/>
          <w:szCs w:val="24"/>
        </w:rPr>
        <w:t>Berkeley, University of California Press.</w:t>
      </w:r>
    </w:p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7928E1">
        <w:rPr>
          <w:rFonts w:ascii="Trebuchet MS" w:hAnsi="Trebuchet MS" w:cs="TimesNewRomanPSMT"/>
          <w:sz w:val="24"/>
          <w:szCs w:val="24"/>
        </w:rPr>
        <w:t xml:space="preserve">Taylor, Charles (1992)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 xml:space="preserve">The Ethics of Authenticity, </w:t>
      </w:r>
      <w:r w:rsidRPr="007928E1">
        <w:rPr>
          <w:rFonts w:ascii="Trebuchet MS" w:hAnsi="Trebuchet MS" w:cs="TimesNewRomanPSMT"/>
          <w:sz w:val="24"/>
          <w:szCs w:val="24"/>
        </w:rPr>
        <w:t>Cambridge, Mass, Harvard University Press.</w:t>
      </w:r>
    </w:p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7928E1">
        <w:rPr>
          <w:rFonts w:ascii="Trebuchet MS" w:hAnsi="Trebuchet MS" w:cs="TimesNewRomanPSMT"/>
          <w:sz w:val="24"/>
          <w:szCs w:val="24"/>
        </w:rPr>
        <w:t xml:space="preserve">Taylor, Charles (2002)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 xml:space="preserve">Varieties of Religion Today: William James Revisited </w:t>
      </w:r>
      <w:r w:rsidRPr="007928E1">
        <w:rPr>
          <w:rFonts w:ascii="Trebuchet MS" w:hAnsi="Trebuchet MS" w:cs="TimesNewRomanPSMT"/>
          <w:sz w:val="24"/>
          <w:szCs w:val="24"/>
        </w:rPr>
        <w:t>Cambridge, Mass, Harvard</w:t>
      </w:r>
      <w:r>
        <w:rPr>
          <w:rFonts w:ascii="Trebuchet MS" w:hAnsi="Trebuchet MS" w:cs="TimesNewRomanPSMT"/>
          <w:sz w:val="24"/>
          <w:szCs w:val="24"/>
        </w:rPr>
        <w:t xml:space="preserve"> </w:t>
      </w:r>
      <w:r w:rsidRPr="007928E1">
        <w:rPr>
          <w:rFonts w:ascii="Trebuchet MS" w:hAnsi="Trebuchet MS" w:cs="TimesNewRomanPSMT"/>
          <w:sz w:val="24"/>
          <w:szCs w:val="24"/>
        </w:rPr>
        <w:t>University Press.</w:t>
      </w:r>
    </w:p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7928E1">
        <w:rPr>
          <w:rFonts w:ascii="Trebuchet MS" w:hAnsi="Trebuchet MS" w:cs="TimesNewRomanPSMT"/>
          <w:sz w:val="24"/>
          <w:szCs w:val="24"/>
        </w:rPr>
        <w:t xml:space="preserve">Woodhead, Linda &amp; Paul Heelas (Eds.) (2000)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 xml:space="preserve">Religion in Modern Times, </w:t>
      </w:r>
      <w:r w:rsidRPr="007928E1">
        <w:rPr>
          <w:rFonts w:ascii="Trebuchet MS" w:hAnsi="Trebuchet MS" w:cs="TimesNewRomanPSMT"/>
          <w:sz w:val="24"/>
          <w:szCs w:val="24"/>
        </w:rPr>
        <w:t>Oxford, Blackwell.</w:t>
      </w:r>
    </w:p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  <w:r w:rsidRPr="007928E1">
        <w:rPr>
          <w:rFonts w:ascii="Trebuchet MS" w:hAnsi="Trebuchet MS" w:cs="TimesNewRomanPSMT"/>
          <w:sz w:val="24"/>
          <w:szCs w:val="24"/>
        </w:rPr>
        <w:t xml:space="preserve">Wuthnow, Robert (1992a) </w:t>
      </w:r>
      <w:r w:rsidRPr="007928E1">
        <w:rPr>
          <w:rFonts w:ascii="Trebuchet MS" w:hAnsi="Trebuchet MS" w:cs="TimesNewRomanPS-ItalicMT"/>
          <w:i/>
          <w:iCs/>
          <w:sz w:val="24"/>
          <w:szCs w:val="24"/>
        </w:rPr>
        <w:t>Rediscovering the Sacred: Perspectives on Religion in Contemporary Society,</w:t>
      </w:r>
      <w:r>
        <w:rPr>
          <w:rFonts w:ascii="Trebuchet MS" w:hAnsi="Trebuchet MS" w:cs="TimesNewRomanPS-ItalicMT"/>
          <w:i/>
          <w:iCs/>
          <w:sz w:val="24"/>
          <w:szCs w:val="24"/>
        </w:rPr>
        <w:t xml:space="preserve"> </w:t>
      </w:r>
      <w:r w:rsidRPr="007928E1">
        <w:rPr>
          <w:rFonts w:ascii="Trebuchet MS" w:hAnsi="Trebuchet MS" w:cs="TimesNewRomanPSMT"/>
          <w:sz w:val="24"/>
          <w:szCs w:val="24"/>
        </w:rPr>
        <w:t>Grand Rapids, Eerdmans.</w:t>
      </w:r>
    </w:p>
    <w:p w:rsidR="007928E1" w:rsidRPr="007928E1" w:rsidRDefault="007928E1" w:rsidP="007928E1">
      <w:pPr>
        <w:autoSpaceDE w:val="0"/>
        <w:autoSpaceDN w:val="0"/>
        <w:adjustRightInd w:val="0"/>
        <w:spacing w:after="0" w:line="240" w:lineRule="auto"/>
        <w:rPr>
          <w:rFonts w:ascii="Trebuchet MS" w:hAnsi="Trebuchet MS" w:cs="TimesNewRomanPSMT"/>
          <w:sz w:val="24"/>
          <w:szCs w:val="24"/>
        </w:rPr>
      </w:pPr>
    </w:p>
    <w:p w:rsidR="007928E1" w:rsidRPr="007928E1" w:rsidRDefault="007928E1" w:rsidP="007928E1">
      <w:pPr>
        <w:rPr>
          <w:rFonts w:ascii="Trebuchet MS" w:hAnsi="Trebuchet MS"/>
        </w:rPr>
      </w:pPr>
      <w:r w:rsidRPr="007928E1">
        <w:rPr>
          <w:rFonts w:ascii="Trebuchet MS" w:hAnsi="Trebuchet MS" w:cs="TimesNewRomanPSMT"/>
          <w:sz w:val="24"/>
          <w:szCs w:val="24"/>
        </w:rPr>
        <w:t>YouGov (2007) Religion in Britain Survey. for John Humphrys.</w:t>
      </w:r>
    </w:p>
    <w:sectPr w:rsidR="007928E1" w:rsidRPr="007928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Tahoma-Bold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imesNewRomanPSMT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imesNewRomanPS-ItalicMT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imesNewRomanPS-BoldMT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64937"/>
    <w:rsid w:val="004E4A8B"/>
    <w:rsid w:val="007928E1"/>
    <w:rsid w:val="00F649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511</Words>
  <Characters>2913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3418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</dc:creator>
  <cp:lastModifiedBy>Sarah</cp:lastModifiedBy>
  <cp:revision>2</cp:revision>
  <dcterms:created xsi:type="dcterms:W3CDTF">2013-04-14T11:21:00Z</dcterms:created>
  <dcterms:modified xsi:type="dcterms:W3CDTF">2013-04-14T11:23:00Z</dcterms:modified>
</cp:coreProperties>
</file>