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77C905AC" w14:textId="77777777" w:rsidR="006D68F2" w:rsidRPr="006810DD" w:rsidRDefault="006D68F2" w:rsidP="005721D5">
      <w:pPr>
        <w:spacing w:after="0" w:line="360" w:lineRule="auto"/>
        <w:rPr>
          <w:rFonts w:ascii="Arial" w:hAnsi="Arial" w:cs="Arial"/>
          <w:kern w:val="0"/>
          <w:sz w:val="22"/>
          <w:szCs w:val="22"/>
          <w14:ligatures w14:val="none"/>
        </w:rPr>
      </w:pPr>
      <w:r w:rsidRPr="006810DD">
        <w:rPr>
          <w:rFonts w:ascii="Arial" w:hAnsi="Arial" w:cs="Arial"/>
          <w:kern w:val="0"/>
          <w:sz w:val="22"/>
          <w:szCs w:val="22"/>
          <w14:ligatures w14:val="none"/>
        </w:rPr>
        <w:t xml:space="preserve">Prepared by: Zulaikhaa begum </w:t>
      </w:r>
      <w:r w:rsidRPr="006810DD">
        <w:rPr>
          <w:rFonts w:ascii="Arial" w:hAnsi="Arial" w:cs="Arial"/>
          <w:kern w:val="0"/>
          <w:sz w:val="22"/>
          <w:szCs w:val="22"/>
          <w14:ligatures w14:val="none"/>
        </w:rPr>
        <w:br/>
        <w:t>Student ID: 2541964</w:t>
      </w:r>
    </w:p>
    <w:p w14:paraId="75EB7E35" w14:textId="77777777" w:rsidR="006D68F2" w:rsidRPr="006810DD" w:rsidRDefault="006D68F2" w:rsidP="005721D5">
      <w:pPr>
        <w:spacing w:after="0" w:line="360" w:lineRule="auto"/>
        <w:rPr>
          <w:rFonts w:ascii="Arial" w:hAnsi="Arial" w:cs="Arial"/>
          <w:kern w:val="0"/>
          <w:sz w:val="22"/>
          <w:szCs w:val="22"/>
          <w14:ligatures w14:val="none"/>
        </w:rPr>
      </w:pPr>
      <w:r w:rsidRPr="006810DD">
        <w:rPr>
          <w:rFonts w:ascii="Arial" w:hAnsi="Arial" w:cs="Arial"/>
          <w:kern w:val="0"/>
          <w:sz w:val="22"/>
          <w:szCs w:val="22"/>
          <w14:ligatures w14:val="none"/>
        </w:rPr>
        <w:t xml:space="preserve">Lecture name: Debra </w:t>
      </w:r>
      <w:proofErr w:type="spellStart"/>
      <w:r w:rsidRPr="006810DD">
        <w:rPr>
          <w:rFonts w:ascii="Arial" w:hAnsi="Arial" w:cs="Arial"/>
          <w:kern w:val="0"/>
          <w:sz w:val="22"/>
          <w:szCs w:val="22"/>
          <w14:ligatures w14:val="none"/>
        </w:rPr>
        <w:t>Odeh</w:t>
      </w:r>
      <w:proofErr w:type="spellEnd"/>
      <w:r w:rsidRPr="006810DD">
        <w:rPr>
          <w:rFonts w:ascii="Arial" w:hAnsi="Arial" w:cs="Arial"/>
          <w:kern w:val="0"/>
          <w:sz w:val="22"/>
          <w:szCs w:val="22"/>
          <w14:ligatures w14:val="none"/>
        </w:rPr>
        <w:t> </w:t>
      </w:r>
    </w:p>
    <w:p w14:paraId="6655B8A7" w14:textId="77777777" w:rsidR="006D68F2" w:rsidRPr="006810DD" w:rsidRDefault="006D68F2" w:rsidP="005721D5">
      <w:pPr>
        <w:spacing w:after="0" w:line="360" w:lineRule="auto"/>
        <w:rPr>
          <w:rFonts w:ascii="Arial" w:hAnsi="Arial" w:cs="Arial"/>
          <w:kern w:val="0"/>
          <w:sz w:val="22"/>
          <w:szCs w:val="22"/>
          <w14:ligatures w14:val="none"/>
        </w:rPr>
      </w:pPr>
      <w:r w:rsidRPr="006810DD">
        <w:rPr>
          <w:rFonts w:ascii="Arial" w:hAnsi="Arial" w:cs="Arial"/>
          <w:kern w:val="0"/>
          <w:sz w:val="22"/>
          <w:szCs w:val="22"/>
          <w14:ligatures w14:val="none"/>
        </w:rPr>
        <w:t xml:space="preserve"> Module: LHS4003_Birmingham </w:t>
      </w:r>
      <w:r w:rsidRPr="006810DD">
        <w:rPr>
          <w:rFonts w:ascii="Arial" w:hAnsi="Arial" w:cs="Arial"/>
          <w:kern w:val="0"/>
          <w:sz w:val="22"/>
          <w:szCs w:val="22"/>
          <w14:ligatures w14:val="none"/>
        </w:rPr>
        <w:br/>
        <w:t xml:space="preserve">Course: introduction to health and social care </w:t>
      </w:r>
      <w:r w:rsidRPr="006810DD">
        <w:rPr>
          <w:rFonts w:ascii="Arial" w:hAnsi="Arial" w:cs="Arial"/>
          <w:kern w:val="0"/>
          <w:sz w:val="22"/>
          <w:szCs w:val="22"/>
          <w14:ligatures w14:val="none"/>
        </w:rPr>
        <w:br/>
        <w:t>Date: 06/10/26</w:t>
      </w:r>
    </w:p>
    <w:p w14:paraId="2889CDD3" w14:textId="77777777" w:rsidR="00414A56" w:rsidRPr="00F463F9" w:rsidRDefault="00414A56" w:rsidP="005721D5">
      <w:pPr>
        <w:pStyle w:val="p1"/>
        <w:spacing w:line="360" w:lineRule="auto"/>
        <w:rPr>
          <w:rStyle w:val="s2"/>
          <w:rFonts w:ascii="Arial" w:hAnsi="Arial" w:cs="Arial"/>
          <w:sz w:val="22"/>
          <w:szCs w:val="22"/>
        </w:rPr>
      </w:pPr>
    </w:p>
    <w:p w14:paraId="13F92A9C" w14:textId="77777777" w:rsidR="00414A56" w:rsidRPr="00F463F9" w:rsidRDefault="00414A56" w:rsidP="005721D5">
      <w:pPr>
        <w:pStyle w:val="p1"/>
        <w:spacing w:line="360" w:lineRule="auto"/>
        <w:rPr>
          <w:rStyle w:val="s2"/>
          <w:rFonts w:ascii="Arial" w:hAnsi="Arial" w:cs="Arial"/>
          <w:sz w:val="22"/>
          <w:szCs w:val="22"/>
        </w:rPr>
      </w:pPr>
    </w:p>
    <w:p w14:paraId="4AD540F5" w14:textId="77777777" w:rsidR="00414A56" w:rsidRPr="00F463F9" w:rsidRDefault="00414A56" w:rsidP="005721D5">
      <w:pPr>
        <w:pStyle w:val="p1"/>
        <w:spacing w:line="360" w:lineRule="auto"/>
        <w:rPr>
          <w:rStyle w:val="s2"/>
          <w:rFonts w:ascii="Arial" w:hAnsi="Arial" w:cs="Arial"/>
          <w:sz w:val="22"/>
          <w:szCs w:val="22"/>
        </w:rPr>
      </w:pPr>
    </w:p>
    <w:p w14:paraId="4C73DB27" w14:textId="77777777" w:rsidR="00414A56" w:rsidRPr="00F463F9" w:rsidRDefault="00414A56" w:rsidP="005721D5">
      <w:pPr>
        <w:pStyle w:val="p1"/>
        <w:spacing w:line="360" w:lineRule="auto"/>
        <w:rPr>
          <w:rStyle w:val="s2"/>
          <w:rFonts w:ascii="Arial" w:hAnsi="Arial" w:cs="Arial"/>
          <w:sz w:val="22"/>
          <w:szCs w:val="22"/>
        </w:rPr>
      </w:pPr>
    </w:p>
    <w:p w14:paraId="2D70A9D0" w14:textId="77777777" w:rsidR="00414A56" w:rsidRPr="00F463F9" w:rsidRDefault="00414A56" w:rsidP="005721D5">
      <w:pPr>
        <w:pStyle w:val="p1"/>
        <w:spacing w:line="360" w:lineRule="auto"/>
        <w:rPr>
          <w:rStyle w:val="s2"/>
          <w:rFonts w:ascii="Arial" w:hAnsi="Arial" w:cs="Arial"/>
          <w:sz w:val="22"/>
          <w:szCs w:val="22"/>
        </w:rPr>
      </w:pPr>
    </w:p>
    <w:p w14:paraId="707FAC36" w14:textId="77777777" w:rsidR="00414A56" w:rsidRPr="00F463F9" w:rsidRDefault="00414A56" w:rsidP="005721D5">
      <w:pPr>
        <w:pStyle w:val="p1"/>
        <w:spacing w:line="360" w:lineRule="auto"/>
        <w:rPr>
          <w:rStyle w:val="s2"/>
          <w:rFonts w:ascii="Arial" w:hAnsi="Arial" w:cs="Arial"/>
          <w:sz w:val="22"/>
          <w:szCs w:val="22"/>
        </w:rPr>
      </w:pPr>
    </w:p>
    <w:p w14:paraId="7E542734" w14:textId="77777777" w:rsidR="00414A56" w:rsidRPr="00F463F9" w:rsidRDefault="00414A56" w:rsidP="005721D5">
      <w:pPr>
        <w:pStyle w:val="p1"/>
        <w:spacing w:line="360" w:lineRule="auto"/>
        <w:rPr>
          <w:rStyle w:val="s2"/>
          <w:rFonts w:ascii="Arial" w:hAnsi="Arial" w:cs="Arial"/>
          <w:sz w:val="22"/>
          <w:szCs w:val="22"/>
        </w:rPr>
      </w:pPr>
    </w:p>
    <w:p w14:paraId="71A947F2" w14:textId="77777777" w:rsidR="00414A56" w:rsidRPr="00F463F9" w:rsidRDefault="00414A56" w:rsidP="005721D5">
      <w:pPr>
        <w:pStyle w:val="p1"/>
        <w:spacing w:line="360" w:lineRule="auto"/>
        <w:rPr>
          <w:rStyle w:val="s2"/>
          <w:rFonts w:ascii="Arial" w:hAnsi="Arial" w:cs="Arial"/>
          <w:sz w:val="22"/>
          <w:szCs w:val="22"/>
        </w:rPr>
      </w:pPr>
    </w:p>
    <w:p w14:paraId="7AE754B7" w14:textId="77777777" w:rsidR="00414A56" w:rsidRPr="00F463F9" w:rsidRDefault="00414A56" w:rsidP="005721D5">
      <w:pPr>
        <w:pStyle w:val="p1"/>
        <w:spacing w:line="360" w:lineRule="auto"/>
        <w:rPr>
          <w:rStyle w:val="s2"/>
          <w:rFonts w:ascii="Arial" w:hAnsi="Arial" w:cs="Arial"/>
          <w:sz w:val="22"/>
          <w:szCs w:val="22"/>
        </w:rPr>
      </w:pPr>
    </w:p>
    <w:p w14:paraId="69C6064F" w14:textId="77777777" w:rsidR="00414A56" w:rsidRPr="00F463F9" w:rsidRDefault="00414A56" w:rsidP="005721D5">
      <w:pPr>
        <w:pStyle w:val="p1"/>
        <w:spacing w:line="360" w:lineRule="auto"/>
        <w:rPr>
          <w:rStyle w:val="s2"/>
          <w:rFonts w:ascii="Arial" w:hAnsi="Arial" w:cs="Arial"/>
          <w:sz w:val="22"/>
          <w:szCs w:val="22"/>
        </w:rPr>
      </w:pPr>
    </w:p>
    <w:p w14:paraId="5A80537F" w14:textId="77777777" w:rsidR="00414A56" w:rsidRPr="00F463F9" w:rsidRDefault="00414A56" w:rsidP="005721D5">
      <w:pPr>
        <w:pStyle w:val="p1"/>
        <w:spacing w:line="360" w:lineRule="auto"/>
        <w:rPr>
          <w:rStyle w:val="s2"/>
          <w:rFonts w:ascii="Arial" w:hAnsi="Arial" w:cs="Arial"/>
          <w:sz w:val="22"/>
          <w:szCs w:val="22"/>
        </w:rPr>
      </w:pPr>
    </w:p>
    <w:p w14:paraId="6B60230A" w14:textId="77777777" w:rsidR="00414A56" w:rsidRPr="00F463F9" w:rsidRDefault="00414A56" w:rsidP="005721D5">
      <w:pPr>
        <w:pStyle w:val="p1"/>
        <w:spacing w:line="360" w:lineRule="auto"/>
        <w:rPr>
          <w:rStyle w:val="s2"/>
          <w:rFonts w:ascii="Arial" w:hAnsi="Arial" w:cs="Arial"/>
          <w:sz w:val="22"/>
          <w:szCs w:val="22"/>
        </w:rPr>
      </w:pPr>
    </w:p>
    <w:p w14:paraId="7A8F4DA4" w14:textId="77777777" w:rsidR="00414A56" w:rsidRPr="00F463F9" w:rsidRDefault="00414A56" w:rsidP="005721D5">
      <w:pPr>
        <w:pStyle w:val="p1"/>
        <w:spacing w:line="360" w:lineRule="auto"/>
        <w:rPr>
          <w:rStyle w:val="s2"/>
          <w:rFonts w:ascii="Arial" w:hAnsi="Arial" w:cs="Arial"/>
          <w:sz w:val="22"/>
          <w:szCs w:val="22"/>
        </w:rPr>
      </w:pPr>
    </w:p>
    <w:p w14:paraId="0689749D" w14:textId="77777777" w:rsidR="00414A56" w:rsidRPr="00F463F9" w:rsidRDefault="00414A56" w:rsidP="005721D5">
      <w:pPr>
        <w:pStyle w:val="p1"/>
        <w:spacing w:line="360" w:lineRule="auto"/>
        <w:rPr>
          <w:rStyle w:val="s2"/>
          <w:rFonts w:ascii="Arial" w:hAnsi="Arial" w:cs="Arial"/>
          <w:sz w:val="22"/>
          <w:szCs w:val="22"/>
        </w:rPr>
      </w:pPr>
    </w:p>
    <w:p w14:paraId="0205274A" w14:textId="77777777" w:rsidR="00414A56" w:rsidRPr="00F463F9" w:rsidRDefault="00414A56" w:rsidP="005721D5">
      <w:pPr>
        <w:pStyle w:val="p1"/>
        <w:spacing w:line="360" w:lineRule="auto"/>
        <w:rPr>
          <w:rStyle w:val="s2"/>
          <w:rFonts w:ascii="Arial" w:hAnsi="Arial" w:cs="Arial"/>
          <w:sz w:val="22"/>
          <w:szCs w:val="22"/>
        </w:rPr>
      </w:pPr>
    </w:p>
    <w:p w14:paraId="77E4F858" w14:textId="77777777" w:rsidR="00414A56" w:rsidRPr="00F463F9" w:rsidRDefault="00414A56" w:rsidP="005721D5">
      <w:pPr>
        <w:pStyle w:val="p1"/>
        <w:spacing w:line="360" w:lineRule="auto"/>
        <w:rPr>
          <w:rStyle w:val="s2"/>
          <w:rFonts w:ascii="Arial" w:hAnsi="Arial" w:cs="Arial"/>
          <w:sz w:val="22"/>
          <w:szCs w:val="22"/>
        </w:rPr>
      </w:pPr>
    </w:p>
    <w:p w14:paraId="098D74A7" w14:textId="77777777" w:rsidR="00414A56" w:rsidRPr="00F463F9" w:rsidRDefault="00414A56" w:rsidP="005721D5">
      <w:pPr>
        <w:pStyle w:val="p1"/>
        <w:spacing w:line="360" w:lineRule="auto"/>
        <w:rPr>
          <w:rStyle w:val="s2"/>
          <w:rFonts w:ascii="Arial" w:hAnsi="Arial" w:cs="Arial"/>
          <w:sz w:val="22"/>
          <w:szCs w:val="22"/>
        </w:rPr>
      </w:pPr>
    </w:p>
    <w:p w14:paraId="0D16D79B" w14:textId="77777777" w:rsidR="00414A56" w:rsidRPr="00F463F9" w:rsidRDefault="00414A56" w:rsidP="005721D5">
      <w:pPr>
        <w:pStyle w:val="p1"/>
        <w:spacing w:line="360" w:lineRule="auto"/>
        <w:rPr>
          <w:rStyle w:val="s2"/>
          <w:rFonts w:ascii="Arial" w:hAnsi="Arial" w:cs="Arial"/>
          <w:sz w:val="22"/>
          <w:szCs w:val="22"/>
        </w:rPr>
      </w:pPr>
    </w:p>
    <w:p w14:paraId="5B855C5E" w14:textId="77777777" w:rsidR="00414A56" w:rsidRPr="00F463F9" w:rsidRDefault="00414A56" w:rsidP="005721D5">
      <w:pPr>
        <w:pStyle w:val="p1"/>
        <w:spacing w:line="360" w:lineRule="auto"/>
        <w:rPr>
          <w:rStyle w:val="s2"/>
          <w:rFonts w:ascii="Arial" w:hAnsi="Arial" w:cs="Arial"/>
          <w:sz w:val="22"/>
          <w:szCs w:val="22"/>
        </w:rPr>
      </w:pPr>
    </w:p>
    <w:p w14:paraId="6AC00BEE" w14:textId="77777777" w:rsidR="00414A56" w:rsidRPr="00F463F9" w:rsidRDefault="00414A56" w:rsidP="005721D5">
      <w:pPr>
        <w:pStyle w:val="p1"/>
        <w:spacing w:line="360" w:lineRule="auto"/>
        <w:rPr>
          <w:rStyle w:val="s2"/>
          <w:rFonts w:ascii="Arial" w:hAnsi="Arial" w:cs="Arial"/>
          <w:sz w:val="22"/>
          <w:szCs w:val="22"/>
        </w:rPr>
      </w:pPr>
    </w:p>
    <w:p w14:paraId="0042EF9A" w14:textId="77777777" w:rsidR="00414A56" w:rsidRPr="00F463F9" w:rsidRDefault="00414A56" w:rsidP="005721D5">
      <w:pPr>
        <w:pStyle w:val="p1"/>
        <w:spacing w:line="360" w:lineRule="auto"/>
        <w:rPr>
          <w:rStyle w:val="s2"/>
          <w:rFonts w:ascii="Arial" w:hAnsi="Arial" w:cs="Arial"/>
          <w:sz w:val="22"/>
          <w:szCs w:val="22"/>
        </w:rPr>
      </w:pPr>
    </w:p>
    <w:p w14:paraId="35F1DB0E" w14:textId="77777777" w:rsidR="00414A56" w:rsidRPr="00F463F9" w:rsidRDefault="00414A56" w:rsidP="005721D5">
      <w:pPr>
        <w:pStyle w:val="p1"/>
        <w:spacing w:line="360" w:lineRule="auto"/>
        <w:rPr>
          <w:rStyle w:val="s2"/>
          <w:rFonts w:ascii="Arial" w:hAnsi="Arial" w:cs="Arial"/>
          <w:sz w:val="22"/>
          <w:szCs w:val="22"/>
        </w:rPr>
      </w:pPr>
    </w:p>
    <w:p w14:paraId="641AFB24" w14:textId="2E5E05DA" w:rsidR="009042CC" w:rsidRDefault="00A97500" w:rsidP="005721D5">
      <w:pPr>
        <w:pStyle w:val="p1"/>
        <w:spacing w:line="360" w:lineRule="auto"/>
        <w:rPr>
          <w:rStyle w:val="s2"/>
          <w:rFonts w:ascii="Arial" w:hAnsi="Arial" w:cs="Arial"/>
          <w:sz w:val="22"/>
          <w:szCs w:val="22"/>
        </w:rPr>
      </w:pPr>
      <w:r w:rsidRPr="00F463F9">
        <w:rPr>
          <w:rStyle w:val="s2"/>
          <w:rFonts w:ascii="Arial" w:hAnsi="Arial" w:cs="Arial"/>
          <w:sz w:val="22"/>
          <w:szCs w:val="22"/>
        </w:rPr>
        <w:t xml:space="preserve">                                   </w:t>
      </w:r>
      <w:r w:rsidR="00CF2B7F">
        <w:rPr>
          <w:rStyle w:val="s2"/>
          <w:rFonts w:ascii="Arial" w:hAnsi="Arial" w:cs="Arial"/>
          <w:sz w:val="22"/>
          <w:szCs w:val="22"/>
        </w:rPr>
        <w:t xml:space="preserve">                        </w:t>
      </w:r>
      <w:r w:rsidR="006A51AE">
        <w:rPr>
          <w:rStyle w:val="s2"/>
          <w:rFonts w:ascii="Arial" w:hAnsi="Arial" w:cs="Arial"/>
          <w:sz w:val="22"/>
          <w:szCs w:val="22"/>
        </w:rPr>
        <w:t xml:space="preserve">    </w:t>
      </w:r>
    </w:p>
    <w:p w14:paraId="2592594B" w14:textId="77777777" w:rsidR="001061DA" w:rsidRDefault="001061DA" w:rsidP="005721D5">
      <w:pPr>
        <w:pStyle w:val="p1"/>
        <w:spacing w:line="360" w:lineRule="auto"/>
        <w:rPr>
          <w:rFonts w:ascii="Arial" w:hAnsi="Arial" w:cs="Arial"/>
          <w:b/>
          <w:bCs/>
          <w:sz w:val="22"/>
          <w:szCs w:val="22"/>
        </w:rPr>
      </w:pPr>
    </w:p>
    <w:p w14:paraId="76A9B2C0" w14:textId="77777777" w:rsidR="001061DA" w:rsidRDefault="001061DA" w:rsidP="005721D5">
      <w:pPr>
        <w:pStyle w:val="p1"/>
        <w:spacing w:line="360" w:lineRule="auto"/>
        <w:rPr>
          <w:rFonts w:ascii="Arial" w:hAnsi="Arial" w:cs="Arial"/>
          <w:b/>
          <w:bCs/>
          <w:sz w:val="22"/>
          <w:szCs w:val="22"/>
        </w:rPr>
      </w:pPr>
    </w:p>
    <w:p w14:paraId="6D45C0C4" w14:textId="77777777" w:rsidR="001061DA" w:rsidRDefault="001061DA" w:rsidP="005721D5">
      <w:pPr>
        <w:pStyle w:val="p1"/>
        <w:spacing w:line="360" w:lineRule="auto"/>
        <w:rPr>
          <w:rFonts w:ascii="Arial" w:hAnsi="Arial" w:cs="Arial"/>
          <w:b/>
          <w:bCs/>
          <w:sz w:val="22"/>
          <w:szCs w:val="22"/>
        </w:rPr>
      </w:pPr>
    </w:p>
    <w:p w14:paraId="4BF3E36A" w14:textId="77777777" w:rsidR="001061DA" w:rsidRDefault="001061DA" w:rsidP="005721D5">
      <w:pPr>
        <w:pStyle w:val="p1"/>
        <w:spacing w:line="360" w:lineRule="auto"/>
        <w:rPr>
          <w:rFonts w:ascii="Arial" w:hAnsi="Arial" w:cs="Arial"/>
          <w:b/>
          <w:bCs/>
          <w:sz w:val="22"/>
          <w:szCs w:val="22"/>
        </w:rPr>
      </w:pPr>
    </w:p>
    <w:p w14:paraId="53CD039F" w14:textId="280110F2" w:rsidR="009042CC" w:rsidRPr="004E0372" w:rsidRDefault="009042CC" w:rsidP="005721D5">
      <w:pPr>
        <w:pStyle w:val="p1"/>
        <w:spacing w:line="360" w:lineRule="auto"/>
        <w:rPr>
          <w:rFonts w:ascii="Arial" w:hAnsi="Arial" w:cs="Arial"/>
          <w:b/>
          <w:bCs/>
          <w:sz w:val="22"/>
          <w:szCs w:val="22"/>
        </w:rPr>
      </w:pPr>
      <w:r w:rsidRPr="004E0372">
        <w:rPr>
          <w:rFonts w:ascii="Arial" w:hAnsi="Arial" w:cs="Arial"/>
          <w:b/>
          <w:bCs/>
          <w:sz w:val="22"/>
          <w:szCs w:val="22"/>
        </w:rPr>
        <w:t>Assignment 1: HSC – Mini Report</w:t>
      </w:r>
    </w:p>
    <w:p w14:paraId="0A7FB28F" w14:textId="77777777" w:rsidR="009042CC" w:rsidRPr="004E0372" w:rsidRDefault="009042CC" w:rsidP="005721D5">
      <w:pPr>
        <w:pStyle w:val="p1"/>
        <w:spacing w:line="360" w:lineRule="auto"/>
        <w:rPr>
          <w:rFonts w:ascii="Arial" w:eastAsia="Times New Roman" w:hAnsi="Arial" w:cs="Arial"/>
          <w:b/>
          <w:bCs/>
          <w:sz w:val="22"/>
          <w:szCs w:val="22"/>
        </w:rPr>
      </w:pPr>
    </w:p>
    <w:p w14:paraId="5B8074C9" w14:textId="4043F7A1" w:rsidR="00A55C33" w:rsidRPr="00F463F9" w:rsidRDefault="00A55C33" w:rsidP="005721D5">
      <w:pPr>
        <w:pStyle w:val="p1"/>
        <w:spacing w:line="360" w:lineRule="auto"/>
        <w:rPr>
          <w:rFonts w:ascii="Arial" w:hAnsi="Arial" w:cs="Arial"/>
          <w:sz w:val="22"/>
          <w:szCs w:val="22"/>
        </w:rPr>
      </w:pPr>
      <w:r w:rsidRPr="00F463F9">
        <w:rPr>
          <w:rFonts w:ascii="Arial" w:eastAsia="Times New Roman" w:hAnsi="Arial" w:cs="Arial"/>
          <w:sz w:val="22"/>
          <w:szCs w:val="22"/>
        </w:rPr>
        <w:t>Addressing the Shortage of Community Mental Health Services in Birmingham</w:t>
      </w:r>
    </w:p>
    <w:p w14:paraId="6A0D30A3" w14:textId="77777777" w:rsidR="00A55C33" w:rsidRDefault="00A55C33" w:rsidP="005721D5">
      <w:pPr>
        <w:spacing w:before="100" w:beforeAutospacing="1" w:after="100" w:afterAutospacing="1" w:line="360" w:lineRule="auto"/>
        <w:rPr>
          <w:rFonts w:ascii="Arial" w:hAnsi="Arial" w:cs="Arial"/>
          <w:kern w:val="0"/>
          <w:sz w:val="22"/>
          <w:szCs w:val="22"/>
          <w14:ligatures w14:val="none"/>
        </w:rPr>
      </w:pPr>
      <w:r w:rsidRPr="00F463F9">
        <w:rPr>
          <w:rFonts w:ascii="Arial" w:hAnsi="Arial" w:cs="Arial"/>
          <w:kern w:val="0"/>
          <w:sz w:val="22"/>
          <w:szCs w:val="22"/>
          <w14:ligatures w14:val="none"/>
        </w:rPr>
        <w:t>To: Councillor Mariam Khan</w:t>
      </w:r>
      <w:r w:rsidRPr="00F463F9">
        <w:rPr>
          <w:rFonts w:ascii="Arial" w:hAnsi="Arial" w:cs="Arial"/>
          <w:kern w:val="0"/>
          <w:sz w:val="22"/>
          <w:szCs w:val="22"/>
          <w14:ligatures w14:val="none"/>
        </w:rPr>
        <w:br/>
        <w:t>Cabinet Member for Health and Adult Social Care</w:t>
      </w:r>
      <w:r w:rsidRPr="00F463F9">
        <w:rPr>
          <w:rFonts w:ascii="Arial" w:hAnsi="Arial" w:cs="Arial"/>
          <w:kern w:val="0"/>
          <w:sz w:val="22"/>
          <w:szCs w:val="22"/>
          <w14:ligatures w14:val="none"/>
        </w:rPr>
        <w:br/>
        <w:t>Birmingham City Council</w:t>
      </w:r>
      <w:r w:rsidRPr="00F463F9">
        <w:rPr>
          <w:rFonts w:ascii="Arial" w:hAnsi="Arial" w:cs="Arial"/>
          <w:kern w:val="0"/>
          <w:sz w:val="22"/>
          <w:szCs w:val="22"/>
          <w14:ligatures w14:val="none"/>
        </w:rPr>
        <w:br/>
        <w:t>Council House</w:t>
      </w:r>
      <w:r w:rsidRPr="00F463F9">
        <w:rPr>
          <w:rFonts w:ascii="Arial" w:hAnsi="Arial" w:cs="Arial"/>
          <w:kern w:val="0"/>
          <w:sz w:val="22"/>
          <w:szCs w:val="22"/>
          <w14:ligatures w14:val="none"/>
        </w:rPr>
        <w:br/>
        <w:t>Victoria Square</w:t>
      </w:r>
      <w:r w:rsidRPr="00F463F9">
        <w:rPr>
          <w:rFonts w:ascii="Arial" w:hAnsi="Arial" w:cs="Arial"/>
          <w:kern w:val="0"/>
          <w:sz w:val="22"/>
          <w:szCs w:val="22"/>
          <w14:ligatures w14:val="none"/>
        </w:rPr>
        <w:br/>
        <w:t>Birmingham</w:t>
      </w:r>
      <w:r w:rsidRPr="00F463F9">
        <w:rPr>
          <w:rFonts w:ascii="Arial" w:hAnsi="Arial" w:cs="Arial"/>
          <w:kern w:val="0"/>
          <w:sz w:val="22"/>
          <w:szCs w:val="22"/>
          <w14:ligatures w14:val="none"/>
        </w:rPr>
        <w:br/>
        <w:t>B1 1BB</w:t>
      </w:r>
    </w:p>
    <w:p w14:paraId="0E11DAB0" w14:textId="77777777" w:rsidR="004E0372" w:rsidRPr="00305F71" w:rsidRDefault="004E0372" w:rsidP="005721D5">
      <w:pPr>
        <w:spacing w:before="100" w:beforeAutospacing="1" w:after="100" w:afterAutospacing="1" w:line="360" w:lineRule="auto"/>
        <w:rPr>
          <w:rFonts w:ascii="Arial" w:hAnsi="Arial" w:cs="Arial"/>
          <w:kern w:val="0"/>
          <w:sz w:val="22"/>
          <w:szCs w:val="22"/>
          <w14:ligatures w14:val="none"/>
        </w:rPr>
      </w:pPr>
    </w:p>
    <w:p w14:paraId="542ED5F4" w14:textId="77777777" w:rsidR="009802CC" w:rsidRDefault="009802CC" w:rsidP="005721D5">
      <w:pPr>
        <w:spacing w:before="100" w:beforeAutospacing="1" w:after="100" w:afterAutospacing="1" w:line="360" w:lineRule="auto"/>
        <w:rPr>
          <w:rFonts w:ascii="Arial" w:hAnsi="Arial" w:cs="Arial"/>
          <w:b/>
          <w:bCs/>
          <w:kern w:val="0"/>
          <w:sz w:val="22"/>
          <w:szCs w:val="22"/>
          <w:u w:val="single"/>
          <w14:ligatures w14:val="none"/>
        </w:rPr>
      </w:pPr>
    </w:p>
    <w:p w14:paraId="682E46DB" w14:textId="77777777" w:rsidR="009802CC" w:rsidRDefault="009802CC" w:rsidP="005721D5">
      <w:pPr>
        <w:spacing w:before="100" w:beforeAutospacing="1" w:after="100" w:afterAutospacing="1" w:line="360" w:lineRule="auto"/>
        <w:rPr>
          <w:rFonts w:ascii="Arial" w:hAnsi="Arial" w:cs="Arial"/>
          <w:b/>
          <w:bCs/>
          <w:kern w:val="0"/>
          <w:sz w:val="22"/>
          <w:szCs w:val="22"/>
          <w:u w:val="single"/>
          <w14:ligatures w14:val="none"/>
        </w:rPr>
      </w:pPr>
    </w:p>
    <w:p w14:paraId="735A213D" w14:textId="77777777" w:rsidR="009802CC" w:rsidRDefault="009802CC" w:rsidP="005721D5">
      <w:pPr>
        <w:spacing w:before="100" w:beforeAutospacing="1" w:after="100" w:afterAutospacing="1" w:line="360" w:lineRule="auto"/>
        <w:rPr>
          <w:rFonts w:ascii="Arial" w:hAnsi="Arial" w:cs="Arial"/>
          <w:b/>
          <w:bCs/>
          <w:kern w:val="0"/>
          <w:sz w:val="22"/>
          <w:szCs w:val="22"/>
          <w:u w:val="single"/>
          <w14:ligatures w14:val="none"/>
        </w:rPr>
      </w:pPr>
    </w:p>
    <w:p w14:paraId="26A93313" w14:textId="526121CA" w:rsidR="004E0372" w:rsidRPr="00305F71" w:rsidRDefault="00305F71" w:rsidP="005721D5">
      <w:pPr>
        <w:spacing w:before="100" w:beforeAutospacing="1" w:after="100" w:afterAutospacing="1" w:line="360" w:lineRule="auto"/>
        <w:rPr>
          <w:rFonts w:ascii="Arial" w:hAnsi="Arial" w:cs="Arial"/>
          <w:b/>
          <w:bCs/>
          <w:kern w:val="0"/>
          <w:sz w:val="22"/>
          <w:szCs w:val="22"/>
          <w:u w:val="single"/>
          <w14:ligatures w14:val="none"/>
        </w:rPr>
      </w:pPr>
      <w:r>
        <w:rPr>
          <w:rFonts w:ascii="Arial" w:hAnsi="Arial" w:cs="Arial"/>
          <w:b/>
          <w:bCs/>
          <w:kern w:val="0"/>
          <w:sz w:val="22"/>
          <w:szCs w:val="22"/>
          <w:u w:val="single"/>
          <w14:ligatures w14:val="none"/>
        </w:rPr>
        <w:lastRenderedPageBreak/>
        <w:t xml:space="preserve">Introduction: </w:t>
      </w:r>
    </w:p>
    <w:p w14:paraId="5C0F9216" w14:textId="34CB4A4D" w:rsidR="00CE663B" w:rsidRDefault="00997059" w:rsidP="005721D5">
      <w:pPr>
        <w:spacing w:before="100" w:beforeAutospacing="1" w:after="100" w:afterAutospacing="1" w:line="360" w:lineRule="auto"/>
        <w:rPr>
          <w:rFonts w:ascii="Arial" w:hAnsi="Arial" w:cs="Arial"/>
          <w:kern w:val="0"/>
          <w:sz w:val="22"/>
          <w:szCs w:val="22"/>
          <w14:ligatures w14:val="none"/>
        </w:rPr>
      </w:pPr>
      <w:r w:rsidRPr="00997059">
        <w:rPr>
          <w:rFonts w:ascii="Arial" w:hAnsi="Arial" w:cs="Arial"/>
          <w:kern w:val="0"/>
          <w:sz w:val="22"/>
          <w:szCs w:val="22"/>
          <w14:ligatures w14:val="none"/>
        </w:rPr>
        <w:t xml:space="preserve">Community mental health services have a vital part to play in supporting those who have experienced mental health problems in their communities. Such services include assessment, treatment, advice, and ongoing support to help individuals cope with mental illness and achieve independence and wellbeing. Unfortunately, there is likely to be a shortage of community mental health services in Birmingham, which makes it harder for people to get support </w:t>
      </w:r>
      <w:r w:rsidR="00EC6B5F" w:rsidRPr="00997059">
        <w:rPr>
          <w:rFonts w:ascii="Arial" w:hAnsi="Arial" w:cs="Arial"/>
          <w:kern w:val="0"/>
          <w:sz w:val="22"/>
          <w:szCs w:val="22"/>
          <w14:ligatures w14:val="none"/>
        </w:rPr>
        <w:t>when</w:t>
      </w:r>
      <w:r w:rsidRPr="00997059">
        <w:rPr>
          <w:rFonts w:ascii="Arial" w:hAnsi="Arial" w:cs="Arial"/>
          <w:kern w:val="0"/>
          <w:sz w:val="22"/>
          <w:szCs w:val="22"/>
          <w14:ligatures w14:val="none"/>
        </w:rPr>
        <w:t xml:space="preserve"> </w:t>
      </w:r>
      <w:bookmarkStart w:id="0" w:name="_Int_GmbpgAQj"/>
      <w:r w:rsidRPr="00997059">
        <w:rPr>
          <w:rFonts w:ascii="Arial" w:hAnsi="Arial" w:cs="Arial"/>
          <w:kern w:val="0"/>
          <w:sz w:val="22"/>
          <w:szCs w:val="22"/>
          <w14:ligatures w14:val="none"/>
        </w:rPr>
        <w:t>required</w:t>
      </w:r>
      <w:bookmarkEnd w:id="0"/>
      <w:r w:rsidRPr="00997059">
        <w:rPr>
          <w:rFonts w:ascii="Arial" w:hAnsi="Arial" w:cs="Arial"/>
          <w:kern w:val="0"/>
          <w:sz w:val="22"/>
          <w:szCs w:val="22"/>
          <w14:ligatures w14:val="none"/>
        </w:rPr>
        <w:t xml:space="preserve">. This leads to a decline in mental health and wellbeing, social isolation and puts extra pressure on other health and social care services. The Care Act 2014 has wellbeing at its heart as well as prevention, independence and care and support for people’s needs (Care Act 2014). Thus, providing more access to community mental health services will help improve people’s wellbeing and reduce inequalities. This report analyses how the lack of these services affects Birmingham and discusses </w:t>
      </w:r>
      <w:r w:rsidR="00EC6B5F" w:rsidRPr="00997059">
        <w:rPr>
          <w:rFonts w:ascii="Arial" w:hAnsi="Arial" w:cs="Arial"/>
          <w:kern w:val="0"/>
          <w:sz w:val="22"/>
          <w:szCs w:val="22"/>
          <w14:ligatures w14:val="none"/>
        </w:rPr>
        <w:t>actions</w:t>
      </w:r>
      <w:r w:rsidRPr="00997059">
        <w:rPr>
          <w:rFonts w:ascii="Arial" w:hAnsi="Arial" w:cs="Arial"/>
          <w:kern w:val="0"/>
          <w:sz w:val="22"/>
          <w:szCs w:val="22"/>
          <w14:ligatures w14:val="none"/>
        </w:rPr>
        <w:t xml:space="preserve"> for Birmingham City Council.</w:t>
      </w:r>
    </w:p>
    <w:p w14:paraId="4BB02D6D" w14:textId="00D56786" w:rsidR="00B61975" w:rsidRPr="001627F3" w:rsidRDefault="003607C9" w:rsidP="005721D5">
      <w:pPr>
        <w:spacing w:after="0" w:line="360" w:lineRule="auto"/>
        <w:rPr>
          <w:rFonts w:ascii="Arial" w:hAnsi="Arial" w:cs="Arial"/>
          <w:b/>
          <w:bCs/>
          <w:kern w:val="0"/>
          <w:sz w:val="22"/>
          <w:szCs w:val="22"/>
          <w:u w:val="single"/>
          <w14:ligatures w14:val="none"/>
        </w:rPr>
      </w:pPr>
      <w:r w:rsidRPr="001627F3">
        <w:rPr>
          <w:rFonts w:ascii="Arial" w:hAnsi="Arial" w:cs="Arial"/>
          <w:b/>
          <w:bCs/>
          <w:kern w:val="0"/>
          <w:sz w:val="22"/>
          <w:szCs w:val="22"/>
          <w:u w:val="single"/>
          <w14:ligatures w14:val="none"/>
        </w:rPr>
        <w:t>Impact</w:t>
      </w:r>
      <w:r w:rsidR="00B61975" w:rsidRPr="001627F3">
        <w:rPr>
          <w:rFonts w:ascii="Arial" w:hAnsi="Arial" w:cs="Arial"/>
          <w:b/>
          <w:bCs/>
          <w:kern w:val="0"/>
          <w:sz w:val="22"/>
          <w:szCs w:val="22"/>
          <w:u w:val="single"/>
          <w14:ligatures w14:val="none"/>
        </w:rPr>
        <w:t xml:space="preserve"> on the </w:t>
      </w:r>
      <w:r w:rsidRPr="001627F3">
        <w:rPr>
          <w:rFonts w:ascii="Arial" w:hAnsi="Arial" w:cs="Arial"/>
          <w:b/>
          <w:bCs/>
          <w:kern w:val="0"/>
          <w:sz w:val="22"/>
          <w:szCs w:val="22"/>
          <w:u w:val="single"/>
          <w14:ligatures w14:val="none"/>
        </w:rPr>
        <w:t>community</w:t>
      </w:r>
      <w:r w:rsidR="00B61975" w:rsidRPr="001627F3">
        <w:rPr>
          <w:rFonts w:ascii="Arial" w:hAnsi="Arial" w:cs="Arial"/>
          <w:b/>
          <w:bCs/>
          <w:kern w:val="0"/>
          <w:sz w:val="22"/>
          <w:szCs w:val="22"/>
          <w:u w:val="single"/>
          <w14:ligatures w14:val="none"/>
        </w:rPr>
        <w:t>: </w:t>
      </w:r>
    </w:p>
    <w:p w14:paraId="40CB8271" w14:textId="77777777" w:rsidR="00B61975" w:rsidRPr="002E0947" w:rsidRDefault="00B61975" w:rsidP="005721D5">
      <w:pPr>
        <w:spacing w:after="0" w:line="360" w:lineRule="auto"/>
        <w:rPr>
          <w:rFonts w:ascii="Arial" w:hAnsi="Arial" w:cs="Arial"/>
          <w:kern w:val="0"/>
          <w:sz w:val="22"/>
          <w:szCs w:val="22"/>
          <w14:ligatures w14:val="none"/>
        </w:rPr>
      </w:pPr>
    </w:p>
    <w:p w14:paraId="5A580CB4" w14:textId="1C1BB171" w:rsidR="00B61975" w:rsidRPr="002E0947" w:rsidRDefault="00B61975" w:rsidP="005721D5">
      <w:pPr>
        <w:spacing w:after="0" w:line="360" w:lineRule="auto"/>
        <w:rPr>
          <w:rFonts w:ascii="Arial" w:hAnsi="Arial" w:cs="Arial"/>
          <w:kern w:val="0"/>
          <w:sz w:val="22"/>
          <w:szCs w:val="22"/>
          <w14:ligatures w14:val="none"/>
        </w:rPr>
      </w:pPr>
      <w:r w:rsidRPr="002E0947">
        <w:rPr>
          <w:rFonts w:ascii="Arial" w:hAnsi="Arial" w:cs="Arial"/>
          <w:kern w:val="0"/>
          <w:sz w:val="22"/>
          <w:szCs w:val="22"/>
          <w14:ligatures w14:val="none"/>
        </w:rPr>
        <w:t xml:space="preserve">Community mental health services (CHMS) shortage may have an impact on the individual, the </w:t>
      </w:r>
      <w:r w:rsidR="003607C9" w:rsidRPr="002E0947">
        <w:rPr>
          <w:rFonts w:ascii="Arial" w:hAnsi="Arial" w:cs="Arial"/>
          <w:kern w:val="0"/>
          <w:sz w:val="22"/>
          <w:szCs w:val="22"/>
          <w14:ligatures w14:val="none"/>
        </w:rPr>
        <w:t>family,</w:t>
      </w:r>
      <w:r w:rsidRPr="002E0947">
        <w:rPr>
          <w:rFonts w:ascii="Arial" w:hAnsi="Arial" w:cs="Arial"/>
          <w:kern w:val="0"/>
          <w:sz w:val="22"/>
          <w:szCs w:val="22"/>
          <w14:ligatures w14:val="none"/>
        </w:rPr>
        <w:t xml:space="preserve"> and the community in Birmingham. Individuals with mental health problems, like anxiety or depression, </w:t>
      </w:r>
      <w:r w:rsidR="003607C9" w:rsidRPr="002E0947">
        <w:rPr>
          <w:rFonts w:ascii="Arial" w:hAnsi="Arial" w:cs="Arial"/>
          <w:kern w:val="0"/>
          <w:sz w:val="22"/>
          <w:szCs w:val="22"/>
          <w14:ligatures w14:val="none"/>
        </w:rPr>
        <w:t>must</w:t>
      </w:r>
      <w:r w:rsidRPr="002E0947">
        <w:rPr>
          <w:rFonts w:ascii="Arial" w:hAnsi="Arial" w:cs="Arial"/>
          <w:kern w:val="0"/>
          <w:sz w:val="22"/>
          <w:szCs w:val="22"/>
          <w14:ligatures w14:val="none"/>
        </w:rPr>
        <w:t xml:space="preserve"> wait for professional guidance and support. It can worsen the problem and the individual's mental state, which might lead to reduced ability to perform basic daily chores and chores required for education or work, and to see their friends and family. Birmingham and Solihull Mental health NHS Foundation Trust (2026) states that quicker access to a variety of services and more </w:t>
      </w:r>
      <w:r w:rsidR="003607C9" w:rsidRPr="002E0947">
        <w:rPr>
          <w:rFonts w:ascii="Arial" w:hAnsi="Arial" w:cs="Arial"/>
          <w:kern w:val="0"/>
          <w:sz w:val="22"/>
          <w:szCs w:val="22"/>
          <w14:ligatures w14:val="none"/>
        </w:rPr>
        <w:t>community-based</w:t>
      </w:r>
      <w:r w:rsidRPr="002E0947">
        <w:rPr>
          <w:rFonts w:ascii="Arial" w:hAnsi="Arial" w:cs="Arial"/>
          <w:kern w:val="0"/>
          <w:sz w:val="22"/>
          <w:szCs w:val="22"/>
          <w14:ligatures w14:val="none"/>
        </w:rPr>
        <w:t xml:space="preserve"> support are priorities.</w:t>
      </w:r>
    </w:p>
    <w:p w14:paraId="7EEC458E" w14:textId="77777777" w:rsidR="00B61975" w:rsidRPr="002E0947" w:rsidRDefault="00B61975" w:rsidP="005721D5">
      <w:pPr>
        <w:spacing w:after="0" w:line="360" w:lineRule="auto"/>
        <w:rPr>
          <w:rFonts w:ascii="Arial" w:hAnsi="Arial" w:cs="Arial"/>
          <w:kern w:val="0"/>
          <w:sz w:val="22"/>
          <w:szCs w:val="22"/>
          <w14:ligatures w14:val="none"/>
        </w:rPr>
      </w:pPr>
    </w:p>
    <w:p w14:paraId="49355591" w14:textId="532FFF07" w:rsidR="00B61975" w:rsidRPr="002E0947" w:rsidRDefault="00B61975" w:rsidP="005721D5">
      <w:pPr>
        <w:spacing w:after="0" w:line="360" w:lineRule="auto"/>
        <w:rPr>
          <w:rFonts w:ascii="Arial" w:hAnsi="Arial" w:cs="Arial"/>
          <w:kern w:val="0"/>
          <w:sz w:val="22"/>
          <w:szCs w:val="22"/>
          <w14:ligatures w14:val="none"/>
        </w:rPr>
      </w:pPr>
      <w:r w:rsidRPr="002E0947">
        <w:rPr>
          <w:rFonts w:ascii="Arial" w:hAnsi="Arial" w:cs="Arial"/>
          <w:kern w:val="0"/>
          <w:sz w:val="22"/>
          <w:szCs w:val="22"/>
          <w14:ligatures w14:val="none"/>
        </w:rPr>
        <w:t xml:space="preserve">Being there for someone without clear guidance from a professional can cause families and carers to feel overwhelmed. People may start to avoid certain social situations and become more isolated. This could have an impact on their confidence and independence, and if mental health problems become severe, they may </w:t>
      </w:r>
      <w:r w:rsidR="008C46A2" w:rsidRPr="002E0947">
        <w:rPr>
          <w:rFonts w:ascii="Arial" w:hAnsi="Arial" w:cs="Arial"/>
          <w:kern w:val="0"/>
          <w:sz w:val="22"/>
          <w:szCs w:val="22"/>
          <w14:ligatures w14:val="none"/>
        </w:rPr>
        <w:t>need</w:t>
      </w:r>
      <w:r w:rsidRPr="002E0947">
        <w:rPr>
          <w:rFonts w:ascii="Arial" w:hAnsi="Arial" w:cs="Arial"/>
          <w:kern w:val="0"/>
          <w:sz w:val="22"/>
          <w:szCs w:val="22"/>
          <w14:ligatures w14:val="none"/>
        </w:rPr>
        <w:t xml:space="preserve"> more specialist care in the future.</w:t>
      </w:r>
    </w:p>
    <w:p w14:paraId="1E20749E" w14:textId="77777777" w:rsidR="00B61975" w:rsidRPr="002E0947" w:rsidRDefault="00B61975" w:rsidP="005721D5">
      <w:pPr>
        <w:spacing w:after="0" w:line="360" w:lineRule="auto"/>
        <w:rPr>
          <w:rFonts w:ascii="Arial" w:hAnsi="Arial" w:cs="Arial"/>
          <w:kern w:val="0"/>
          <w:sz w:val="22"/>
          <w:szCs w:val="22"/>
          <w14:ligatures w14:val="none"/>
        </w:rPr>
      </w:pPr>
    </w:p>
    <w:p w14:paraId="03FF7F40" w14:textId="77777777" w:rsidR="00AA0757" w:rsidRDefault="00B61975" w:rsidP="005721D5">
      <w:pPr>
        <w:spacing w:after="0" w:line="360" w:lineRule="auto"/>
        <w:rPr>
          <w:rFonts w:ascii="Arial" w:hAnsi="Arial" w:cs="Arial"/>
          <w:kern w:val="0"/>
          <w:sz w:val="22"/>
          <w:szCs w:val="22"/>
          <w14:ligatures w14:val="none"/>
        </w:rPr>
      </w:pPr>
      <w:r w:rsidRPr="002E0947">
        <w:rPr>
          <w:rFonts w:ascii="Arial" w:hAnsi="Arial" w:cs="Arial"/>
          <w:kern w:val="0"/>
          <w:sz w:val="22"/>
          <w:szCs w:val="22"/>
          <w14:ligatures w14:val="none"/>
        </w:rPr>
        <w:t xml:space="preserve">The Care Act 2014 reinforces this by setting out the need for these services. Section 1 states that local authorities must promote individual well-being, which includes mental health, emotional </w:t>
      </w:r>
      <w:r w:rsidR="008C46A2" w:rsidRPr="002E0947">
        <w:rPr>
          <w:rFonts w:ascii="Arial" w:hAnsi="Arial" w:cs="Arial"/>
          <w:kern w:val="0"/>
          <w:sz w:val="22"/>
          <w:szCs w:val="22"/>
          <w14:ligatures w14:val="none"/>
        </w:rPr>
        <w:t>wellbeing,</w:t>
      </w:r>
      <w:r w:rsidRPr="002E0947">
        <w:rPr>
          <w:rFonts w:ascii="Arial" w:hAnsi="Arial" w:cs="Arial"/>
          <w:kern w:val="0"/>
          <w:sz w:val="22"/>
          <w:szCs w:val="22"/>
          <w14:ligatures w14:val="none"/>
        </w:rPr>
        <w:t xml:space="preserve"> and personal relationships. Section 2 is about preventing or delaying the development of care and support needs (Great Britain, 2014, </w:t>
      </w:r>
      <w:proofErr w:type="spellStart"/>
      <w:r w:rsidRPr="002E0947">
        <w:rPr>
          <w:rFonts w:ascii="Arial" w:hAnsi="Arial" w:cs="Arial"/>
          <w:kern w:val="0"/>
          <w:sz w:val="22"/>
          <w:szCs w:val="22"/>
          <w14:ligatures w14:val="none"/>
        </w:rPr>
        <w:t>ss</w:t>
      </w:r>
      <w:proofErr w:type="spellEnd"/>
      <w:r w:rsidRPr="002E0947">
        <w:rPr>
          <w:rFonts w:ascii="Arial" w:hAnsi="Arial" w:cs="Arial"/>
          <w:kern w:val="0"/>
          <w:sz w:val="22"/>
          <w:szCs w:val="22"/>
          <w14:ligatures w14:val="none"/>
        </w:rPr>
        <w:t xml:space="preserve">. 1-2). These sections </w:t>
      </w:r>
      <w:bookmarkStart w:id="1" w:name="_Int_AF6DC2g1"/>
      <w:r w:rsidRPr="002E0947">
        <w:rPr>
          <w:rFonts w:ascii="Arial" w:hAnsi="Arial" w:cs="Arial"/>
          <w:kern w:val="0"/>
          <w:sz w:val="22"/>
          <w:szCs w:val="22"/>
          <w14:ligatures w14:val="none"/>
        </w:rPr>
        <w:t>indicate</w:t>
      </w:r>
      <w:bookmarkEnd w:id="1"/>
      <w:r w:rsidRPr="002E0947">
        <w:rPr>
          <w:rFonts w:ascii="Arial" w:hAnsi="Arial" w:cs="Arial"/>
          <w:kern w:val="0"/>
          <w:sz w:val="22"/>
          <w:szCs w:val="22"/>
          <w14:ligatures w14:val="none"/>
        </w:rPr>
        <w:t xml:space="preserve"> that support must not only be available when someone is at crisis point. Early intervention and prevention can help </w:t>
      </w:r>
      <w:bookmarkStart w:id="2" w:name="_Int_e7aOnwNO"/>
      <w:r w:rsidRPr="002E0947">
        <w:rPr>
          <w:rFonts w:ascii="Arial" w:hAnsi="Arial" w:cs="Arial"/>
          <w:kern w:val="0"/>
          <w:sz w:val="22"/>
          <w:szCs w:val="22"/>
          <w14:ligatures w14:val="none"/>
        </w:rPr>
        <w:t>maintain</w:t>
      </w:r>
      <w:bookmarkEnd w:id="2"/>
      <w:r w:rsidRPr="002E0947">
        <w:rPr>
          <w:rFonts w:ascii="Arial" w:hAnsi="Arial" w:cs="Arial"/>
          <w:kern w:val="0"/>
          <w:sz w:val="22"/>
          <w:szCs w:val="22"/>
          <w14:ligatures w14:val="none"/>
        </w:rPr>
        <w:t xml:space="preserve"> peoples' well-being and independence. Furthermore, improved access to community mental health support can help avoid</w:t>
      </w:r>
    </w:p>
    <w:p w14:paraId="2944DC5D" w14:textId="77777777" w:rsidR="006A51AE" w:rsidRDefault="006A51AE" w:rsidP="005721D5">
      <w:pPr>
        <w:spacing w:after="0" w:line="360" w:lineRule="auto"/>
        <w:rPr>
          <w:rFonts w:ascii="Arial" w:hAnsi="Arial" w:cs="Arial"/>
          <w:kern w:val="0"/>
          <w:sz w:val="22"/>
          <w:szCs w:val="22"/>
          <w14:ligatures w14:val="none"/>
        </w:rPr>
      </w:pPr>
    </w:p>
    <w:p w14:paraId="6541F269" w14:textId="77777777" w:rsidR="00C64C4F" w:rsidRDefault="00B61975" w:rsidP="005721D5">
      <w:pPr>
        <w:spacing w:after="0" w:line="360" w:lineRule="auto"/>
        <w:rPr>
          <w:rFonts w:ascii="Arial" w:hAnsi="Arial" w:cs="Arial"/>
          <w:kern w:val="0"/>
          <w:sz w:val="22"/>
          <w:szCs w:val="22"/>
          <w14:ligatures w14:val="none"/>
        </w:rPr>
      </w:pPr>
      <w:r w:rsidRPr="002E0947">
        <w:rPr>
          <w:rFonts w:ascii="Arial" w:hAnsi="Arial" w:cs="Arial"/>
          <w:kern w:val="0"/>
          <w:sz w:val="22"/>
          <w:szCs w:val="22"/>
          <w14:ligatures w14:val="none"/>
        </w:rPr>
        <w:t>loneliness and offer increased support to carers. Birmingham City Council needs to work with NHS services and community groups to make support more accessible.</w:t>
      </w:r>
    </w:p>
    <w:p w14:paraId="746552B6" w14:textId="77777777" w:rsidR="00C64C4F" w:rsidRDefault="00C64C4F" w:rsidP="005721D5">
      <w:pPr>
        <w:spacing w:after="0" w:line="360" w:lineRule="auto"/>
        <w:rPr>
          <w:rFonts w:ascii="Arial" w:hAnsi="Arial" w:cs="Arial"/>
          <w:kern w:val="0"/>
          <w:sz w:val="22"/>
          <w:szCs w:val="22"/>
          <w14:ligatures w14:val="none"/>
        </w:rPr>
      </w:pPr>
    </w:p>
    <w:p w14:paraId="67FE4EAC" w14:textId="04ECF4F3" w:rsidR="002512B8" w:rsidRPr="009920BD" w:rsidRDefault="0011301E" w:rsidP="005721D5">
      <w:pPr>
        <w:spacing w:after="0" w:line="360" w:lineRule="auto"/>
        <w:rPr>
          <w:rFonts w:ascii="Arial" w:hAnsi="Arial" w:cs="Arial"/>
          <w:b/>
          <w:bCs/>
          <w:kern w:val="0"/>
          <w:sz w:val="22"/>
          <w:szCs w:val="22"/>
          <w:u w:val="single"/>
          <w14:ligatures w14:val="none"/>
        </w:rPr>
      </w:pPr>
      <w:r w:rsidRPr="009920BD">
        <w:rPr>
          <w:rFonts w:ascii="Arial" w:hAnsi="Arial" w:cs="Arial"/>
          <w:b/>
          <w:bCs/>
          <w:kern w:val="0"/>
          <w:sz w:val="22"/>
          <w:szCs w:val="22"/>
          <w:u w:val="single"/>
          <w14:ligatures w14:val="none"/>
        </w:rPr>
        <w:t>R</w:t>
      </w:r>
      <w:r w:rsidR="002512B8" w:rsidRPr="009920BD">
        <w:rPr>
          <w:rFonts w:ascii="Arial" w:hAnsi="Arial" w:cs="Arial"/>
          <w:b/>
          <w:bCs/>
          <w:kern w:val="0"/>
          <w:sz w:val="22"/>
          <w:szCs w:val="22"/>
          <w:u w:val="single"/>
          <w14:ligatures w14:val="none"/>
        </w:rPr>
        <w:t>ecommendations</w:t>
      </w:r>
      <w:r>
        <w:rPr>
          <w:rFonts w:ascii="Arial" w:hAnsi="Arial" w:cs="Arial"/>
          <w:b/>
          <w:bCs/>
          <w:kern w:val="0"/>
          <w:sz w:val="22"/>
          <w:szCs w:val="22"/>
          <w:u w:val="single"/>
          <w14:ligatures w14:val="none"/>
        </w:rPr>
        <w:t>:</w:t>
      </w:r>
    </w:p>
    <w:p w14:paraId="221D1738" w14:textId="37EC6133" w:rsidR="002512B8" w:rsidRPr="002512B8" w:rsidRDefault="002512B8" w:rsidP="005721D5">
      <w:pPr>
        <w:spacing w:after="0" w:line="360" w:lineRule="auto"/>
        <w:rPr>
          <w:rFonts w:ascii="Arial" w:hAnsi="Arial" w:cs="Arial"/>
          <w:kern w:val="0"/>
          <w:sz w:val="22"/>
          <w:szCs w:val="22"/>
          <w14:ligatures w14:val="none"/>
        </w:rPr>
      </w:pPr>
    </w:p>
    <w:p w14:paraId="5110870D" w14:textId="6599CAC6" w:rsidR="002512B8" w:rsidRPr="002512B8" w:rsidRDefault="002512B8" w:rsidP="005721D5">
      <w:pPr>
        <w:spacing w:after="0" w:line="360" w:lineRule="auto"/>
        <w:rPr>
          <w:rFonts w:ascii="Arial" w:hAnsi="Arial" w:cs="Arial"/>
          <w:kern w:val="0"/>
          <w:sz w:val="22"/>
          <w:szCs w:val="22"/>
          <w14:ligatures w14:val="none"/>
        </w:rPr>
      </w:pPr>
      <w:r w:rsidRPr="002512B8">
        <w:rPr>
          <w:rFonts w:ascii="Arial" w:hAnsi="Arial" w:cs="Arial"/>
          <w:kern w:val="0"/>
          <w:sz w:val="22"/>
          <w:szCs w:val="22"/>
          <w14:ligatures w14:val="none"/>
        </w:rPr>
        <w:t>The council should work with the NHS and local organisations to make better mental health community services more accessible.</w:t>
      </w:r>
    </w:p>
    <w:p w14:paraId="33756C3D" w14:textId="77777777" w:rsidR="002512B8" w:rsidRPr="002512B8" w:rsidRDefault="002512B8" w:rsidP="005721D5">
      <w:pPr>
        <w:spacing w:after="0" w:line="360" w:lineRule="auto"/>
        <w:rPr>
          <w:rFonts w:ascii="Arial" w:hAnsi="Arial" w:cs="Arial"/>
          <w:kern w:val="0"/>
          <w:sz w:val="22"/>
          <w:szCs w:val="22"/>
          <w14:ligatures w14:val="none"/>
        </w:rPr>
      </w:pPr>
      <w:r w:rsidRPr="002512B8">
        <w:rPr>
          <w:rFonts w:ascii="Arial" w:hAnsi="Arial" w:cs="Arial"/>
          <w:kern w:val="0"/>
          <w:sz w:val="22"/>
          <w:szCs w:val="22"/>
          <w14:ligatures w14:val="none"/>
        </w:rPr>
        <w:t xml:space="preserve">Initially, more early help needs to </w:t>
      </w:r>
      <w:bookmarkStart w:id="3" w:name="_Int_V3wWDwQU"/>
      <w:r w:rsidRPr="002512B8">
        <w:rPr>
          <w:rFonts w:ascii="Arial" w:hAnsi="Arial" w:cs="Arial"/>
          <w:kern w:val="0"/>
          <w:sz w:val="22"/>
          <w:szCs w:val="22"/>
          <w14:ligatures w14:val="none"/>
        </w:rPr>
        <w:t>be provided</w:t>
      </w:r>
      <w:bookmarkEnd w:id="3"/>
      <w:r w:rsidRPr="002512B8">
        <w:rPr>
          <w:rFonts w:ascii="Arial" w:hAnsi="Arial" w:cs="Arial"/>
          <w:kern w:val="0"/>
          <w:sz w:val="22"/>
          <w:szCs w:val="22"/>
          <w14:ligatures w14:val="none"/>
        </w:rPr>
        <w:t xml:space="preserve"> through drop-in sessions, mental health tips and wellbeing groups in community centres and libraries. This might enable individuals to access the help they need before their problems become more severe. Preventative and early intervention </w:t>
      </w:r>
      <w:bookmarkStart w:id="4" w:name="_Int_TlTVmRrK"/>
      <w:r w:rsidRPr="002512B8">
        <w:rPr>
          <w:rFonts w:ascii="Arial" w:hAnsi="Arial" w:cs="Arial"/>
          <w:kern w:val="0"/>
          <w:sz w:val="22"/>
          <w:szCs w:val="22"/>
          <w14:ligatures w14:val="none"/>
        </w:rPr>
        <w:t>is reflected</w:t>
      </w:r>
      <w:bookmarkEnd w:id="4"/>
      <w:r w:rsidRPr="002512B8">
        <w:rPr>
          <w:rFonts w:ascii="Arial" w:hAnsi="Arial" w:cs="Arial"/>
          <w:kern w:val="0"/>
          <w:sz w:val="22"/>
          <w:szCs w:val="22"/>
          <w14:ligatures w14:val="none"/>
        </w:rPr>
        <w:t xml:space="preserve"> in section 2 of the Care Act 2014 which is on preventing or delaying care and support needs.</w:t>
      </w:r>
    </w:p>
    <w:p w14:paraId="3AC62074" w14:textId="77777777" w:rsidR="002512B8" w:rsidRPr="002512B8" w:rsidRDefault="002512B8" w:rsidP="005721D5">
      <w:pPr>
        <w:spacing w:after="0" w:line="360" w:lineRule="auto"/>
        <w:rPr>
          <w:rFonts w:ascii="Arial" w:hAnsi="Arial" w:cs="Arial"/>
          <w:kern w:val="0"/>
          <w:sz w:val="22"/>
          <w:szCs w:val="22"/>
          <w14:ligatures w14:val="none"/>
        </w:rPr>
      </w:pPr>
    </w:p>
    <w:p w14:paraId="5DD7C6C6" w14:textId="77777777" w:rsidR="002512B8" w:rsidRPr="002512B8" w:rsidRDefault="002512B8" w:rsidP="005721D5">
      <w:pPr>
        <w:spacing w:after="0" w:line="360" w:lineRule="auto"/>
        <w:rPr>
          <w:rFonts w:ascii="Arial" w:hAnsi="Arial" w:cs="Arial"/>
          <w:kern w:val="0"/>
          <w:sz w:val="22"/>
          <w:szCs w:val="22"/>
          <w14:ligatures w14:val="none"/>
        </w:rPr>
      </w:pPr>
      <w:r w:rsidRPr="002512B8">
        <w:rPr>
          <w:rFonts w:ascii="Arial" w:hAnsi="Arial" w:cs="Arial"/>
          <w:kern w:val="0"/>
          <w:sz w:val="22"/>
          <w:szCs w:val="22"/>
          <w14:ligatures w14:val="none"/>
        </w:rPr>
        <w:t>Second, to collaborate with NHS mental health teams to ensure shorter wait times and easier access to support. For example, targeting areas where residents are in most need and making it easy for them to access the help they need. Birmingham City Council's Creating a Mentally Healthy City Strategy 2025-2035 talks about how working together is key to improving mental health and wellbeing (Birmingham City Council, 2025).</w:t>
      </w:r>
    </w:p>
    <w:p w14:paraId="39F18275" w14:textId="77777777" w:rsidR="002512B8" w:rsidRPr="002512B8" w:rsidRDefault="002512B8" w:rsidP="005721D5">
      <w:pPr>
        <w:spacing w:after="0" w:line="360" w:lineRule="auto"/>
        <w:rPr>
          <w:rFonts w:ascii="Arial" w:hAnsi="Arial" w:cs="Arial"/>
          <w:kern w:val="0"/>
          <w:sz w:val="22"/>
          <w:szCs w:val="22"/>
          <w14:ligatures w14:val="none"/>
        </w:rPr>
      </w:pPr>
    </w:p>
    <w:p w14:paraId="012684E5" w14:textId="77777777" w:rsidR="002512B8" w:rsidRPr="002512B8" w:rsidRDefault="002512B8" w:rsidP="005721D5">
      <w:pPr>
        <w:spacing w:after="0" w:line="360" w:lineRule="auto"/>
        <w:rPr>
          <w:rFonts w:ascii="Arial" w:hAnsi="Arial" w:cs="Arial"/>
          <w:kern w:val="0"/>
          <w:sz w:val="22"/>
          <w:szCs w:val="22"/>
          <w14:ligatures w14:val="none"/>
        </w:rPr>
      </w:pPr>
      <w:r w:rsidRPr="002512B8">
        <w:rPr>
          <w:rFonts w:ascii="Arial" w:hAnsi="Arial" w:cs="Arial"/>
          <w:kern w:val="0"/>
          <w:sz w:val="22"/>
          <w:szCs w:val="22"/>
          <w14:ligatures w14:val="none"/>
        </w:rPr>
        <w:t xml:space="preserve">Thirdly, families and carers need more information. Information sessions and peer support groups may </w:t>
      </w:r>
      <w:bookmarkStart w:id="5" w:name="_Int_7uIvzdrS"/>
      <w:r w:rsidRPr="002512B8">
        <w:rPr>
          <w:rFonts w:ascii="Arial" w:hAnsi="Arial" w:cs="Arial"/>
          <w:kern w:val="0"/>
          <w:sz w:val="22"/>
          <w:szCs w:val="22"/>
          <w14:ligatures w14:val="none"/>
        </w:rPr>
        <w:t>assist</w:t>
      </w:r>
      <w:bookmarkEnd w:id="5"/>
      <w:r w:rsidRPr="002512B8">
        <w:rPr>
          <w:rFonts w:ascii="Arial" w:hAnsi="Arial" w:cs="Arial"/>
          <w:kern w:val="0"/>
          <w:sz w:val="22"/>
          <w:szCs w:val="22"/>
          <w14:ligatures w14:val="none"/>
        </w:rPr>
        <w:t xml:space="preserve"> them to understand mental health difficulties and to find suitable services. Support needs to be available for those with language and financial difficulties.</w:t>
      </w:r>
    </w:p>
    <w:p w14:paraId="3DC4F61F" w14:textId="77777777" w:rsidR="002512B8" w:rsidRPr="002512B8" w:rsidRDefault="002512B8" w:rsidP="005721D5">
      <w:pPr>
        <w:spacing w:after="0" w:line="360" w:lineRule="auto"/>
        <w:rPr>
          <w:rFonts w:ascii="Arial" w:hAnsi="Arial" w:cs="Arial"/>
          <w:kern w:val="0"/>
          <w:sz w:val="22"/>
          <w:szCs w:val="22"/>
          <w14:ligatures w14:val="none"/>
        </w:rPr>
      </w:pPr>
    </w:p>
    <w:p w14:paraId="4822CE31" w14:textId="77777777" w:rsidR="002512B8" w:rsidRPr="002512B8" w:rsidRDefault="002512B8" w:rsidP="005721D5">
      <w:pPr>
        <w:spacing w:after="0" w:line="360" w:lineRule="auto"/>
        <w:rPr>
          <w:rFonts w:ascii="Arial" w:hAnsi="Arial" w:cs="Arial"/>
          <w:kern w:val="0"/>
          <w:sz w:val="22"/>
          <w:szCs w:val="22"/>
          <w14:ligatures w14:val="none"/>
        </w:rPr>
      </w:pPr>
      <w:r w:rsidRPr="002512B8">
        <w:rPr>
          <w:rFonts w:ascii="Arial" w:hAnsi="Arial" w:cs="Arial"/>
          <w:kern w:val="0"/>
          <w:sz w:val="22"/>
          <w:szCs w:val="22"/>
          <w14:ligatures w14:val="none"/>
        </w:rPr>
        <w:t xml:space="preserve">These suggestions relate to Section 1 of the Care Act 2014, where local authorities </w:t>
      </w:r>
      <w:bookmarkStart w:id="6" w:name="_Int_yq1kUHpt"/>
      <w:r w:rsidRPr="002512B8">
        <w:rPr>
          <w:rFonts w:ascii="Arial" w:hAnsi="Arial" w:cs="Arial"/>
          <w:kern w:val="0"/>
          <w:sz w:val="22"/>
          <w:szCs w:val="22"/>
          <w14:ligatures w14:val="none"/>
        </w:rPr>
        <w:t>are expected</w:t>
      </w:r>
      <w:bookmarkEnd w:id="6"/>
      <w:r w:rsidRPr="002512B8">
        <w:rPr>
          <w:rFonts w:ascii="Arial" w:hAnsi="Arial" w:cs="Arial"/>
          <w:kern w:val="0"/>
          <w:sz w:val="22"/>
          <w:szCs w:val="22"/>
          <w14:ligatures w14:val="none"/>
        </w:rPr>
        <w:t xml:space="preserve"> to promote individual wellbeing and mental health and personal relationships (Great Britain, 2014). In Birmingham, by advancing early intervention, access to services and support for carers, residents may </w:t>
      </w:r>
      <w:bookmarkStart w:id="7" w:name="_Int_SmVGM1aJ"/>
      <w:r w:rsidRPr="002512B8">
        <w:rPr>
          <w:rFonts w:ascii="Arial" w:hAnsi="Arial" w:cs="Arial"/>
          <w:kern w:val="0"/>
          <w:sz w:val="22"/>
          <w:szCs w:val="22"/>
          <w14:ligatures w14:val="none"/>
        </w:rPr>
        <w:t>be supported</w:t>
      </w:r>
      <w:bookmarkEnd w:id="7"/>
      <w:r w:rsidRPr="002512B8">
        <w:rPr>
          <w:rFonts w:ascii="Arial" w:hAnsi="Arial" w:cs="Arial"/>
          <w:kern w:val="0"/>
          <w:sz w:val="22"/>
          <w:szCs w:val="22"/>
          <w14:ligatures w14:val="none"/>
        </w:rPr>
        <w:t xml:space="preserve"> to </w:t>
      </w:r>
      <w:bookmarkStart w:id="8" w:name="_Int_oKIP9SBp"/>
      <w:r w:rsidRPr="002512B8">
        <w:rPr>
          <w:rFonts w:ascii="Arial" w:hAnsi="Arial" w:cs="Arial"/>
          <w:kern w:val="0"/>
          <w:sz w:val="22"/>
          <w:szCs w:val="22"/>
          <w14:ligatures w14:val="none"/>
        </w:rPr>
        <w:t>retain</w:t>
      </w:r>
      <w:bookmarkEnd w:id="8"/>
      <w:r w:rsidRPr="002512B8">
        <w:rPr>
          <w:rFonts w:ascii="Arial" w:hAnsi="Arial" w:cs="Arial"/>
          <w:kern w:val="0"/>
          <w:sz w:val="22"/>
          <w:szCs w:val="22"/>
          <w14:ligatures w14:val="none"/>
        </w:rPr>
        <w:t xml:space="preserve"> their independence and wellbeing. In some circumstances, earlier intervention could also reduce the scope for problems to deteriorate and become more complex.</w:t>
      </w:r>
    </w:p>
    <w:p w14:paraId="53BEAF2F" w14:textId="77777777" w:rsidR="00C823C1" w:rsidRDefault="00C823C1" w:rsidP="005721D5">
      <w:pPr>
        <w:spacing w:after="0" w:line="360" w:lineRule="auto"/>
        <w:rPr>
          <w:rFonts w:ascii="UICTFontTextStyleBody" w:hAnsi="UICTFontTextStyleBody" w:cs="Times New Roman"/>
          <w:kern w:val="0"/>
          <w:sz w:val="29"/>
          <w:szCs w:val="29"/>
          <w14:ligatures w14:val="none"/>
        </w:rPr>
      </w:pPr>
      <w:r w:rsidRPr="00C823C1">
        <w:rPr>
          <w:rFonts w:ascii="UICTFontTextStyleBody" w:hAnsi="UICTFontTextStyleBody" w:cs="Times New Roman"/>
          <w:kern w:val="0"/>
          <w:sz w:val="29"/>
          <w:szCs w:val="29"/>
          <w14:ligatures w14:val="none"/>
        </w:rPr>
        <w:t> </w:t>
      </w:r>
    </w:p>
    <w:p w14:paraId="021470AE" w14:textId="77777777" w:rsidR="00C823C1" w:rsidRDefault="00C823C1" w:rsidP="005721D5">
      <w:pPr>
        <w:spacing w:after="0" w:line="360" w:lineRule="auto"/>
        <w:rPr>
          <w:rFonts w:ascii="UICTFontTextStyleBody" w:hAnsi="UICTFontTextStyleBody" w:cs="Times New Roman"/>
          <w:kern w:val="0"/>
          <w:sz w:val="29"/>
          <w:szCs w:val="29"/>
          <w14:ligatures w14:val="none"/>
        </w:rPr>
      </w:pPr>
    </w:p>
    <w:p w14:paraId="001869BD" w14:textId="77777777" w:rsidR="00C823C1" w:rsidRDefault="00C823C1" w:rsidP="005721D5">
      <w:pPr>
        <w:spacing w:after="0" w:line="360" w:lineRule="auto"/>
        <w:rPr>
          <w:rFonts w:ascii="UICTFontTextStyleBody" w:hAnsi="UICTFontTextStyleBody" w:cs="Times New Roman"/>
          <w:kern w:val="0"/>
          <w:sz w:val="29"/>
          <w:szCs w:val="29"/>
          <w14:ligatures w14:val="none"/>
        </w:rPr>
      </w:pPr>
    </w:p>
    <w:p w14:paraId="366ED404" w14:textId="77777777" w:rsidR="00CB3E52" w:rsidRDefault="00CB3E52" w:rsidP="005721D5">
      <w:pPr>
        <w:spacing w:after="0" w:line="360" w:lineRule="auto"/>
        <w:rPr>
          <w:rFonts w:ascii="Arial" w:hAnsi="Arial" w:cs="Arial"/>
          <w:b/>
          <w:bCs/>
          <w:kern w:val="0"/>
          <w:sz w:val="22"/>
          <w:szCs w:val="22"/>
          <w:u w:val="single"/>
          <w14:ligatures w14:val="none"/>
        </w:rPr>
      </w:pPr>
    </w:p>
    <w:p w14:paraId="2A1983F8" w14:textId="77777777" w:rsidR="00CB3E52" w:rsidRDefault="00CB3E52" w:rsidP="005721D5">
      <w:pPr>
        <w:spacing w:after="0" w:line="360" w:lineRule="auto"/>
        <w:rPr>
          <w:rFonts w:ascii="Arial" w:hAnsi="Arial" w:cs="Arial"/>
          <w:b/>
          <w:bCs/>
          <w:kern w:val="0"/>
          <w:sz w:val="22"/>
          <w:szCs w:val="22"/>
          <w:u w:val="single"/>
          <w14:ligatures w14:val="none"/>
        </w:rPr>
      </w:pPr>
    </w:p>
    <w:p w14:paraId="09D19165" w14:textId="77777777" w:rsidR="00CB3E52" w:rsidRDefault="00CB3E52" w:rsidP="005721D5">
      <w:pPr>
        <w:spacing w:after="0" w:line="360" w:lineRule="auto"/>
        <w:rPr>
          <w:rFonts w:ascii="Arial" w:hAnsi="Arial" w:cs="Arial"/>
          <w:b/>
          <w:bCs/>
          <w:kern w:val="0"/>
          <w:sz w:val="22"/>
          <w:szCs w:val="22"/>
          <w:u w:val="single"/>
          <w14:ligatures w14:val="none"/>
        </w:rPr>
      </w:pPr>
    </w:p>
    <w:p w14:paraId="6F307583" w14:textId="2FE89CBB" w:rsidR="00C823C1" w:rsidRPr="006E1873" w:rsidRDefault="00C823C1" w:rsidP="005721D5">
      <w:pPr>
        <w:spacing w:after="0" w:line="360" w:lineRule="auto"/>
        <w:rPr>
          <w:rFonts w:ascii="Arial" w:hAnsi="Arial" w:cs="Arial"/>
          <w:b/>
          <w:bCs/>
          <w:kern w:val="0"/>
          <w:sz w:val="22"/>
          <w:szCs w:val="22"/>
          <w:u w:val="single"/>
          <w14:ligatures w14:val="none"/>
        </w:rPr>
      </w:pPr>
      <w:r w:rsidRPr="006E1873">
        <w:rPr>
          <w:rFonts w:ascii="Arial" w:hAnsi="Arial" w:cs="Arial"/>
          <w:b/>
          <w:bCs/>
          <w:kern w:val="0"/>
          <w:sz w:val="22"/>
          <w:szCs w:val="22"/>
          <w:u w:val="single"/>
          <w14:ligatures w14:val="none"/>
        </w:rPr>
        <w:lastRenderedPageBreak/>
        <w:t>Conclusion</w:t>
      </w:r>
      <w:r w:rsidR="006A51AE">
        <w:rPr>
          <w:rFonts w:ascii="Arial" w:hAnsi="Arial" w:cs="Arial"/>
          <w:b/>
          <w:bCs/>
          <w:kern w:val="0"/>
          <w:sz w:val="22"/>
          <w:szCs w:val="22"/>
          <w:u w:val="single"/>
          <w14:ligatures w14:val="none"/>
        </w:rPr>
        <w:t>:</w:t>
      </w:r>
    </w:p>
    <w:p w14:paraId="31191455" w14:textId="77777777" w:rsidR="00C823C1" w:rsidRPr="006E1873" w:rsidRDefault="00C823C1" w:rsidP="005721D5">
      <w:pPr>
        <w:spacing w:after="0" w:line="360" w:lineRule="auto"/>
        <w:rPr>
          <w:rFonts w:ascii="Arial" w:hAnsi="Arial" w:cs="Arial"/>
          <w:kern w:val="0"/>
          <w:sz w:val="22"/>
          <w:szCs w:val="22"/>
          <w14:ligatures w14:val="none"/>
        </w:rPr>
      </w:pPr>
    </w:p>
    <w:p w14:paraId="60D5262F" w14:textId="77777777" w:rsidR="00680AC9" w:rsidRDefault="00C823C1" w:rsidP="005721D5">
      <w:pPr>
        <w:spacing w:after="0" w:line="360" w:lineRule="auto"/>
        <w:rPr>
          <w:rFonts w:ascii="Arial" w:hAnsi="Arial" w:cs="Arial"/>
          <w:kern w:val="0"/>
          <w:sz w:val="22"/>
          <w:szCs w:val="22"/>
          <w14:ligatures w14:val="none"/>
        </w:rPr>
      </w:pPr>
      <w:r w:rsidRPr="006E1873">
        <w:rPr>
          <w:rFonts w:ascii="Arial" w:hAnsi="Arial" w:cs="Arial"/>
          <w:kern w:val="0"/>
          <w:sz w:val="22"/>
          <w:szCs w:val="22"/>
          <w14:ligatures w14:val="none"/>
        </w:rPr>
        <w:t xml:space="preserve">Conclusions A lack of community mental health services could have a negative impact on people, carers, </w:t>
      </w:r>
      <w:r w:rsidR="006E1873" w:rsidRPr="006E1873">
        <w:rPr>
          <w:rFonts w:ascii="Arial" w:hAnsi="Arial" w:cs="Arial"/>
          <w:kern w:val="0"/>
          <w:sz w:val="22"/>
          <w:szCs w:val="22"/>
          <w14:ligatures w14:val="none"/>
        </w:rPr>
        <w:t>families,</w:t>
      </w:r>
      <w:r w:rsidRPr="006E1873">
        <w:rPr>
          <w:rFonts w:ascii="Arial" w:hAnsi="Arial" w:cs="Arial"/>
          <w:kern w:val="0"/>
          <w:sz w:val="22"/>
          <w:szCs w:val="22"/>
          <w14:ligatures w14:val="none"/>
        </w:rPr>
        <w:t xml:space="preserve"> and communities in Birmingham. If people cannot access the </w:t>
      </w:r>
      <w:r w:rsidR="006E1873" w:rsidRPr="006E1873">
        <w:rPr>
          <w:rFonts w:ascii="Arial" w:hAnsi="Arial" w:cs="Arial"/>
          <w:kern w:val="0"/>
          <w:sz w:val="22"/>
          <w:szCs w:val="22"/>
          <w14:ligatures w14:val="none"/>
        </w:rPr>
        <w:t>help,</w:t>
      </w:r>
      <w:r w:rsidRPr="006E1873">
        <w:rPr>
          <w:rFonts w:ascii="Arial" w:hAnsi="Arial" w:cs="Arial"/>
          <w:kern w:val="0"/>
          <w:sz w:val="22"/>
          <w:szCs w:val="22"/>
          <w14:ligatures w14:val="none"/>
        </w:rPr>
        <w:t xml:space="preserve"> they need their mental health may deteriorate and they may become socially isolated, increasing demand on health and social care services. To help people get support early and stay well, Birmingham City Council should work with NHS services and community organisations to improve </w:t>
      </w:r>
      <w:bookmarkStart w:id="9" w:name="_Int_5XtHMz9v"/>
      <w:r w:rsidRPr="006E1873">
        <w:rPr>
          <w:rFonts w:ascii="Arial" w:hAnsi="Arial" w:cs="Arial"/>
          <w:kern w:val="0"/>
          <w:sz w:val="22"/>
          <w:szCs w:val="22"/>
          <w14:ligatures w14:val="none"/>
        </w:rPr>
        <w:t>early access</w:t>
      </w:r>
      <w:bookmarkEnd w:id="9"/>
      <w:r w:rsidRPr="006E1873">
        <w:rPr>
          <w:rFonts w:ascii="Arial" w:hAnsi="Arial" w:cs="Arial"/>
          <w:kern w:val="0"/>
          <w:sz w:val="22"/>
          <w:szCs w:val="22"/>
          <w14:ligatures w14:val="none"/>
        </w:rPr>
        <w:t xml:space="preserve">, information, advice and help for carers. These recommendations are based on the principles of the Care Act </w:t>
      </w:r>
      <w:bookmarkStart w:id="10" w:name="_Int_iLm0taJY"/>
      <w:r w:rsidRPr="006E1873">
        <w:rPr>
          <w:rFonts w:ascii="Arial" w:hAnsi="Arial" w:cs="Arial"/>
          <w:kern w:val="0"/>
          <w:sz w:val="22"/>
          <w:szCs w:val="22"/>
          <w14:ligatures w14:val="none"/>
        </w:rPr>
        <w:t>2014 in particular, that</w:t>
      </w:r>
      <w:bookmarkEnd w:id="10"/>
      <w:r w:rsidRPr="006E1873">
        <w:rPr>
          <w:rFonts w:ascii="Arial" w:hAnsi="Arial" w:cs="Arial"/>
          <w:kern w:val="0"/>
          <w:sz w:val="22"/>
          <w:szCs w:val="22"/>
          <w14:ligatures w14:val="none"/>
        </w:rPr>
        <w:t xml:space="preserve"> it should promote wellbeing and prevent or delay the development of care and support needs (Great Britain, 2014).</w:t>
      </w:r>
    </w:p>
    <w:p w14:paraId="288454D0" w14:textId="77777777" w:rsidR="00680AC9" w:rsidRDefault="00680AC9" w:rsidP="005721D5">
      <w:pPr>
        <w:spacing w:after="0" w:line="360" w:lineRule="auto"/>
        <w:rPr>
          <w:rFonts w:ascii="Arial" w:hAnsi="Arial" w:cs="Arial"/>
          <w:kern w:val="0"/>
          <w:sz w:val="22"/>
          <w:szCs w:val="22"/>
          <w14:ligatures w14:val="none"/>
        </w:rPr>
      </w:pPr>
    </w:p>
    <w:p w14:paraId="2E5AE1C4" w14:textId="77777777" w:rsidR="00680AC9" w:rsidRDefault="00680AC9" w:rsidP="005721D5">
      <w:pPr>
        <w:spacing w:after="0" w:line="360" w:lineRule="auto"/>
        <w:rPr>
          <w:rFonts w:ascii="Arial" w:hAnsi="Arial" w:cs="Arial"/>
          <w:kern w:val="0"/>
          <w:sz w:val="22"/>
          <w:szCs w:val="22"/>
          <w14:ligatures w14:val="none"/>
        </w:rPr>
      </w:pPr>
    </w:p>
    <w:p w14:paraId="57CAE808" w14:textId="3ECEE6DC" w:rsidR="00F37D4A" w:rsidRPr="00680AC9" w:rsidRDefault="00F37D4A" w:rsidP="005721D5">
      <w:pPr>
        <w:spacing w:after="0" w:line="360" w:lineRule="auto"/>
        <w:rPr>
          <w:rFonts w:ascii="Arial" w:hAnsi="Arial" w:cs="Arial"/>
          <w:kern w:val="0"/>
          <w:sz w:val="22"/>
          <w:szCs w:val="22"/>
          <w14:ligatures w14:val="none"/>
        </w:rPr>
      </w:pPr>
      <w:r w:rsidRPr="00F37D4A">
        <w:rPr>
          <w:rFonts w:ascii="UICTFontTextStyleEmphasizedBody" w:hAnsi="UICTFontTextStyleEmphasizedBody" w:cs="Times New Roman"/>
          <w:b/>
          <w:bCs/>
          <w:kern w:val="0"/>
          <w:sz w:val="29"/>
          <w:szCs w:val="29"/>
          <w14:ligatures w14:val="none"/>
        </w:rPr>
        <w:t>Reference List (Harvard Style)</w:t>
      </w:r>
    </w:p>
    <w:p w14:paraId="1E34519A" w14:textId="77777777" w:rsidR="00F37D4A" w:rsidRPr="00F37D4A" w:rsidRDefault="00F37D4A" w:rsidP="005721D5">
      <w:pPr>
        <w:spacing w:after="0" w:line="360" w:lineRule="auto"/>
        <w:rPr>
          <w:rFonts w:ascii=".AppleSystemUIFont" w:hAnsi=".AppleSystemUIFont" w:cs="Times New Roman"/>
          <w:kern w:val="0"/>
          <w:sz w:val="29"/>
          <w:szCs w:val="29"/>
          <w14:ligatures w14:val="none"/>
        </w:rPr>
      </w:pPr>
    </w:p>
    <w:p w14:paraId="2C2CE3A4" w14:textId="77777777" w:rsidR="00680AC9" w:rsidRDefault="00F37D4A" w:rsidP="005721D5">
      <w:pPr>
        <w:spacing w:after="0" w:line="360" w:lineRule="auto"/>
        <w:rPr>
          <w:rFonts w:ascii=".AppleSystemUIFont" w:hAnsi=".AppleSystemUIFont" w:cs="Times New Roman"/>
          <w:kern w:val="0"/>
          <w:sz w:val="29"/>
          <w:szCs w:val="29"/>
          <w14:ligatures w14:val="none"/>
        </w:rPr>
      </w:pPr>
      <w:r w:rsidRPr="00F37D4A">
        <w:rPr>
          <w:rFonts w:ascii="UICTFontTextStyleEmphasizedBody" w:hAnsi="UICTFontTextStyleEmphasizedBody" w:cs="Times New Roman"/>
          <w:b/>
          <w:bCs/>
          <w:kern w:val="0"/>
          <w:sz w:val="29"/>
          <w:szCs w:val="29"/>
          <w14:ligatures w14:val="none"/>
        </w:rPr>
        <w:t xml:space="preserve">Birmingham City Council (2025) </w:t>
      </w:r>
      <w:r w:rsidRPr="00F37D4A">
        <w:rPr>
          <w:rFonts w:ascii=".AppleSystemUIFont" w:hAnsi=".AppleSystemUIFont" w:cs="Times New Roman"/>
          <w:b/>
          <w:bCs/>
          <w:i/>
          <w:iCs/>
          <w:kern w:val="0"/>
          <w:sz w:val="29"/>
          <w:szCs w:val="29"/>
          <w14:ligatures w14:val="none"/>
        </w:rPr>
        <w:t>Creating a mentally healthy city strategy 2025–2035</w:t>
      </w:r>
      <w:r w:rsidRPr="00F37D4A">
        <w:rPr>
          <w:rFonts w:ascii="UICTFontTextStyleEmphasizedBody" w:hAnsi="UICTFontTextStyleEmphasizedBody" w:cs="Times New Roman"/>
          <w:b/>
          <w:bCs/>
          <w:kern w:val="0"/>
          <w:sz w:val="29"/>
          <w:szCs w:val="29"/>
          <w14:ligatures w14:val="none"/>
        </w:rPr>
        <w:t>. Available at: Birmingham City Council strategy</w:t>
      </w:r>
      <w:r w:rsidRPr="00F37D4A">
        <w:rPr>
          <w:rFonts w:ascii="Segoe UI Symbol" w:hAnsi="Segoe UI Symbol" w:cs="Segoe UI Symbol"/>
          <w:kern w:val="0"/>
          <w:sz w:val="29"/>
          <w:szCs w:val="29"/>
          <w14:ligatures w14:val="none"/>
        </w:rPr>
        <w:t>⁠</w:t>
      </w:r>
      <w:r w:rsidRPr="00F37D4A">
        <w:rPr>
          <w:rFonts w:ascii="UICTFontTextStyleEmphasizedBody" w:hAnsi="UICTFontTextStyleEmphasizedBody" w:cs="Times New Roman"/>
          <w:b/>
          <w:bCs/>
          <w:kern w:val="0"/>
          <w:sz w:val="29"/>
          <w:szCs w:val="29"/>
          <w14:ligatures w14:val="none"/>
        </w:rPr>
        <w:t xml:space="preserve"> (Accessed: 12 October 2026).</w:t>
      </w:r>
    </w:p>
    <w:p w14:paraId="124FF2D1" w14:textId="6DC4A64E" w:rsidR="00F37D4A" w:rsidRPr="00F37D4A" w:rsidRDefault="00F37D4A" w:rsidP="005721D5">
      <w:pPr>
        <w:spacing w:after="0" w:line="360" w:lineRule="auto"/>
        <w:rPr>
          <w:rFonts w:ascii=".AppleSystemUIFont" w:hAnsi=".AppleSystemUIFont" w:cs="Times New Roman"/>
          <w:kern w:val="0"/>
          <w:sz w:val="29"/>
          <w:szCs w:val="29"/>
          <w14:ligatures w14:val="none"/>
        </w:rPr>
      </w:pPr>
      <w:r w:rsidRPr="00F37D4A">
        <w:rPr>
          <w:rFonts w:ascii="UICTFontTextStyleEmphasizedBody" w:hAnsi="UICTFontTextStyleEmphasizedBody" w:cs="Times New Roman"/>
          <w:b/>
          <w:bCs/>
          <w:kern w:val="0"/>
          <w:sz w:val="29"/>
          <w:szCs w:val="29"/>
          <w14:ligatures w14:val="none"/>
        </w:rPr>
        <w:t xml:space="preserve">Birmingham and Solihull Mental Health NHS Foundation Trust (2026) </w:t>
      </w:r>
      <w:r w:rsidRPr="00F37D4A">
        <w:rPr>
          <w:rFonts w:ascii=".AppleSystemUIFont" w:hAnsi=".AppleSystemUIFont" w:cs="Times New Roman"/>
          <w:b/>
          <w:bCs/>
          <w:i/>
          <w:iCs/>
          <w:kern w:val="0"/>
          <w:sz w:val="29"/>
          <w:szCs w:val="29"/>
          <w14:ligatures w14:val="none"/>
        </w:rPr>
        <w:t>Five-year strategy for mental health</w:t>
      </w:r>
      <w:r w:rsidRPr="00F37D4A">
        <w:rPr>
          <w:rFonts w:ascii="UICTFontTextStyleEmphasizedBody" w:hAnsi="UICTFontTextStyleEmphasizedBody" w:cs="Times New Roman"/>
          <w:b/>
          <w:bCs/>
          <w:kern w:val="0"/>
          <w:sz w:val="29"/>
          <w:szCs w:val="29"/>
          <w14:ligatures w14:val="none"/>
        </w:rPr>
        <w:t>. Available at: Five-year strategy for mental health</w:t>
      </w:r>
      <w:r w:rsidRPr="00F37D4A">
        <w:rPr>
          <w:rFonts w:ascii="Segoe UI Symbol" w:hAnsi="Segoe UI Symbol" w:cs="Segoe UI Symbol"/>
          <w:kern w:val="0"/>
          <w:sz w:val="29"/>
          <w:szCs w:val="29"/>
          <w14:ligatures w14:val="none"/>
        </w:rPr>
        <w:t>⁠</w:t>
      </w:r>
      <w:r w:rsidRPr="00F37D4A">
        <w:rPr>
          <w:rFonts w:ascii="UICTFontTextStyleEmphasizedBody" w:hAnsi="UICTFontTextStyleEmphasizedBody" w:cs="Times New Roman"/>
          <w:b/>
          <w:bCs/>
          <w:kern w:val="0"/>
          <w:sz w:val="29"/>
          <w:szCs w:val="29"/>
          <w14:ligatures w14:val="none"/>
        </w:rPr>
        <w:t xml:space="preserve"> (Accessed: 12 October 2026).</w:t>
      </w:r>
    </w:p>
    <w:p w14:paraId="20230223" w14:textId="77777777" w:rsidR="00F37D4A" w:rsidRPr="00F37D4A" w:rsidRDefault="00F37D4A" w:rsidP="005721D5">
      <w:pPr>
        <w:spacing w:after="0" w:line="360" w:lineRule="auto"/>
        <w:rPr>
          <w:rFonts w:ascii=".AppleSystemUIFont" w:hAnsi=".AppleSystemUIFont" w:cs="Times New Roman"/>
          <w:kern w:val="0"/>
          <w:sz w:val="29"/>
          <w:szCs w:val="29"/>
          <w14:ligatures w14:val="none"/>
        </w:rPr>
      </w:pPr>
    </w:p>
    <w:p w14:paraId="7A15B3C1" w14:textId="77777777" w:rsidR="00F37D4A" w:rsidRPr="00F37D4A" w:rsidRDefault="00F37D4A" w:rsidP="005721D5">
      <w:pPr>
        <w:spacing w:after="0" w:line="360" w:lineRule="auto"/>
        <w:rPr>
          <w:rFonts w:ascii=".AppleSystemUIFont" w:hAnsi=".AppleSystemUIFont" w:cs="Times New Roman"/>
          <w:kern w:val="0"/>
          <w:sz w:val="29"/>
          <w:szCs w:val="29"/>
          <w14:ligatures w14:val="none"/>
        </w:rPr>
      </w:pPr>
      <w:r w:rsidRPr="00F37D4A">
        <w:rPr>
          <w:rFonts w:ascii="UICTFontTextStyleEmphasizedBody" w:hAnsi="UICTFontTextStyleEmphasizedBody" w:cs="Times New Roman"/>
          <w:b/>
          <w:bCs/>
          <w:kern w:val="0"/>
          <w:sz w:val="29"/>
          <w:szCs w:val="29"/>
          <w14:ligatures w14:val="none"/>
        </w:rPr>
        <w:t xml:space="preserve">Great Britain (2014) </w:t>
      </w:r>
      <w:r w:rsidRPr="00F37D4A">
        <w:rPr>
          <w:rFonts w:ascii=".AppleSystemUIFont" w:hAnsi=".AppleSystemUIFont" w:cs="Times New Roman"/>
          <w:b/>
          <w:bCs/>
          <w:i/>
          <w:iCs/>
          <w:kern w:val="0"/>
          <w:sz w:val="29"/>
          <w:szCs w:val="29"/>
          <w14:ligatures w14:val="none"/>
        </w:rPr>
        <w:t>Care Act 2014</w:t>
      </w:r>
      <w:r w:rsidRPr="00F37D4A">
        <w:rPr>
          <w:rFonts w:ascii="UICTFontTextStyleEmphasizedBody" w:hAnsi="UICTFontTextStyleEmphasizedBody" w:cs="Times New Roman"/>
          <w:b/>
          <w:bCs/>
          <w:kern w:val="0"/>
          <w:sz w:val="29"/>
          <w:szCs w:val="29"/>
          <w14:ligatures w14:val="none"/>
        </w:rPr>
        <w:t>, Part 1, sections 1–2. Available at: Care Act 2014, Part 1</w:t>
      </w:r>
      <w:r w:rsidRPr="00F37D4A">
        <w:rPr>
          <w:rFonts w:ascii="Segoe UI Symbol" w:hAnsi="Segoe UI Symbol" w:cs="Segoe UI Symbol"/>
          <w:kern w:val="0"/>
          <w:sz w:val="29"/>
          <w:szCs w:val="29"/>
          <w14:ligatures w14:val="none"/>
        </w:rPr>
        <w:t>⁠</w:t>
      </w:r>
      <w:r w:rsidRPr="00F37D4A">
        <w:rPr>
          <w:rFonts w:ascii="UICTFontTextStyleEmphasizedBody" w:hAnsi="UICTFontTextStyleEmphasizedBody" w:cs="Times New Roman"/>
          <w:b/>
          <w:bCs/>
          <w:kern w:val="0"/>
          <w:sz w:val="29"/>
          <w:szCs w:val="29"/>
          <w14:ligatures w14:val="none"/>
        </w:rPr>
        <w:t xml:space="preserve"> (Accessed: 12 October 2026).</w:t>
      </w:r>
    </w:p>
    <w:p w14:paraId="2D9DF86A" w14:textId="77777777" w:rsidR="00F37D4A" w:rsidRDefault="00F37D4A" w:rsidP="005721D5">
      <w:pPr>
        <w:spacing w:after="0" w:line="360" w:lineRule="auto"/>
        <w:rPr>
          <w:rFonts w:ascii=".AppleSystemUIFont" w:hAnsi=".AppleSystemUIFont" w:cs="Times New Roman"/>
          <w:kern w:val="0"/>
          <w:sz w:val="29"/>
          <w:szCs w:val="29"/>
          <w14:ligatures w14:val="none"/>
        </w:rPr>
      </w:pPr>
    </w:p>
    <w:p w14:paraId="705AE16D" w14:textId="77777777" w:rsidR="00B13410" w:rsidRDefault="00B13410" w:rsidP="005721D5">
      <w:pPr>
        <w:spacing w:after="0" w:line="360" w:lineRule="auto"/>
        <w:rPr>
          <w:rFonts w:ascii=".AppleSystemUIFont" w:hAnsi=".AppleSystemUIFont" w:cs="Times New Roman"/>
          <w:kern w:val="0"/>
          <w:sz w:val="29"/>
          <w:szCs w:val="29"/>
          <w14:ligatures w14:val="none"/>
        </w:rPr>
      </w:pPr>
    </w:p>
    <w:p w14:paraId="7B373341" w14:textId="77777777" w:rsidR="00B13410" w:rsidRDefault="00B13410" w:rsidP="005721D5">
      <w:pPr>
        <w:spacing w:after="0" w:line="360" w:lineRule="auto"/>
        <w:rPr>
          <w:rFonts w:ascii=".AppleSystemUIFont" w:hAnsi=".AppleSystemUIFont" w:cs="Times New Roman"/>
          <w:kern w:val="0"/>
          <w:sz w:val="29"/>
          <w:szCs w:val="29"/>
          <w14:ligatures w14:val="none"/>
        </w:rPr>
      </w:pPr>
    </w:p>
    <w:p w14:paraId="02F0911D" w14:textId="77777777" w:rsidR="007E6BD9" w:rsidRDefault="007E6BD9" w:rsidP="005721D5">
      <w:pPr>
        <w:spacing w:after="0" w:line="360" w:lineRule="auto"/>
        <w:rPr>
          <w:rFonts w:ascii="Arial" w:hAnsi="Arial" w:cs="Arial"/>
          <w:b/>
          <w:bCs/>
          <w:kern w:val="0"/>
          <w:sz w:val="22"/>
          <w:szCs w:val="22"/>
          <w14:ligatures w14:val="none"/>
        </w:rPr>
      </w:pPr>
    </w:p>
    <w:p w14:paraId="11431647" w14:textId="77777777" w:rsidR="007E6BD9" w:rsidRDefault="007E6BD9" w:rsidP="005721D5">
      <w:pPr>
        <w:spacing w:after="0" w:line="360" w:lineRule="auto"/>
        <w:rPr>
          <w:rFonts w:ascii="Arial" w:hAnsi="Arial" w:cs="Arial"/>
          <w:b/>
          <w:bCs/>
          <w:kern w:val="0"/>
          <w:sz w:val="22"/>
          <w:szCs w:val="22"/>
          <w14:ligatures w14:val="none"/>
        </w:rPr>
      </w:pPr>
    </w:p>
    <w:p w14:paraId="669A1E6E" w14:textId="77777777" w:rsidR="007E6BD9" w:rsidRDefault="007E6BD9" w:rsidP="005721D5">
      <w:pPr>
        <w:spacing w:after="0" w:line="360" w:lineRule="auto"/>
        <w:rPr>
          <w:rFonts w:ascii="Arial" w:hAnsi="Arial" w:cs="Arial"/>
          <w:b/>
          <w:bCs/>
          <w:kern w:val="0"/>
          <w:sz w:val="22"/>
          <w:szCs w:val="22"/>
          <w14:ligatures w14:val="none"/>
        </w:rPr>
      </w:pPr>
    </w:p>
    <w:p w14:paraId="04A07A81" w14:textId="4F8438E0" w:rsidR="00CB3E52" w:rsidRDefault="00CB3E52" w:rsidP="005721D5">
      <w:pPr>
        <w:spacing w:after="0" w:line="360" w:lineRule="auto"/>
        <w:rPr>
          <w:rFonts w:ascii="Arial" w:hAnsi="Arial" w:cs="Arial"/>
          <w:b/>
          <w:bCs/>
          <w:kern w:val="0"/>
          <w:sz w:val="22"/>
          <w:szCs w:val="22"/>
          <w14:ligatures w14:val="none"/>
        </w:rPr>
      </w:pPr>
    </w:p>
    <w:p w14:paraId="2B0E5360" w14:textId="6B6E64DC" w:rsidR="003F7887" w:rsidRPr="00B84E52" w:rsidRDefault="00D41C5D">
      <w:pPr>
        <w:pStyle w:val="p1"/>
        <w:rPr>
          <w:rFonts w:ascii="Arial" w:hAnsi="Arial" w:cs="Arial"/>
          <w:b/>
          <w:bCs/>
          <w:sz w:val="22"/>
          <w:szCs w:val="22"/>
          <w:u w:val="single"/>
        </w:rPr>
      </w:pPr>
      <w:r w:rsidRPr="00B84E52">
        <w:rPr>
          <w:rFonts w:ascii="Arial" w:hAnsi="Arial" w:cs="Arial"/>
          <w:b/>
          <w:bCs/>
          <w:sz w:val="22"/>
          <w:szCs w:val="22"/>
          <w:u w:val="single"/>
        </w:rPr>
        <w:lastRenderedPageBreak/>
        <w:t>E</w:t>
      </w:r>
      <w:r>
        <w:rPr>
          <w:rFonts w:ascii="Arial" w:hAnsi="Arial" w:cs="Arial"/>
          <w:b/>
          <w:bCs/>
          <w:sz w:val="22"/>
          <w:szCs w:val="22"/>
          <w:u w:val="single"/>
        </w:rPr>
        <w:t>ssay:</w:t>
      </w:r>
      <w:r w:rsidR="00B84E52" w:rsidRPr="00B84E52">
        <w:rPr>
          <w:rFonts w:ascii="Arial" w:hAnsi="Arial" w:cs="Arial"/>
          <w:b/>
          <w:bCs/>
          <w:sz w:val="22"/>
          <w:szCs w:val="22"/>
          <w:u w:val="single"/>
        </w:rPr>
        <w:t xml:space="preserve"> Community</w:t>
      </w:r>
      <w:r w:rsidR="003F7887" w:rsidRPr="00B84E52">
        <w:rPr>
          <w:rFonts w:ascii="Arial" w:hAnsi="Arial" w:cs="Arial"/>
          <w:b/>
          <w:bCs/>
          <w:sz w:val="22"/>
          <w:szCs w:val="22"/>
          <w:u w:val="single"/>
        </w:rPr>
        <w:t xml:space="preserve"> antenatal midwifery services</w:t>
      </w:r>
      <w:r w:rsidR="0000320A">
        <w:rPr>
          <w:rFonts w:ascii="Arial" w:hAnsi="Arial" w:cs="Arial"/>
          <w:b/>
          <w:bCs/>
          <w:sz w:val="22"/>
          <w:szCs w:val="22"/>
          <w:u w:val="single"/>
        </w:rPr>
        <w:t>:</w:t>
      </w:r>
    </w:p>
    <w:p w14:paraId="320D5163" w14:textId="5FA14AFC" w:rsidR="00CB3E52" w:rsidRDefault="00CB3E52" w:rsidP="005721D5">
      <w:pPr>
        <w:spacing w:after="0" w:line="360" w:lineRule="auto"/>
        <w:rPr>
          <w:rFonts w:ascii="Arial" w:hAnsi="Arial" w:cs="Arial"/>
          <w:kern w:val="0"/>
          <w:sz w:val="22"/>
          <w:szCs w:val="22"/>
          <w14:ligatures w14:val="none"/>
        </w:rPr>
      </w:pPr>
    </w:p>
    <w:p w14:paraId="5B13735B" w14:textId="1E86BCFF" w:rsidR="00AC1C65" w:rsidRPr="00CB3E52" w:rsidRDefault="00AC1C65" w:rsidP="005721D5">
      <w:pPr>
        <w:spacing w:after="0" w:line="360" w:lineRule="auto"/>
        <w:rPr>
          <w:rFonts w:ascii="Arial" w:hAnsi="Arial" w:cs="Arial"/>
          <w:b/>
          <w:bCs/>
          <w:kern w:val="0"/>
          <w:sz w:val="22"/>
          <w:szCs w:val="22"/>
          <w14:ligatures w14:val="none"/>
        </w:rPr>
      </w:pPr>
      <w:r w:rsidRPr="00452600">
        <w:rPr>
          <w:rFonts w:ascii="Arial" w:hAnsi="Arial" w:cs="Arial"/>
          <w:kern w:val="0"/>
          <w:sz w:val="22"/>
          <w:szCs w:val="22"/>
          <w14:ligatures w14:val="none"/>
        </w:rPr>
        <w:t xml:space="preserve">Community antenatal midwifery services are one of the health and social care services in UK. Community antenatal midwifery services </w:t>
      </w:r>
      <w:bookmarkStart w:id="11" w:name="_Int_iB4iZ6Ga"/>
      <w:r w:rsidRPr="00452600">
        <w:rPr>
          <w:rFonts w:ascii="Arial" w:hAnsi="Arial" w:cs="Arial"/>
          <w:kern w:val="0"/>
          <w:sz w:val="22"/>
          <w:szCs w:val="22"/>
          <w14:ligatures w14:val="none"/>
        </w:rPr>
        <w:t>are provided</w:t>
      </w:r>
      <w:bookmarkEnd w:id="11"/>
      <w:r w:rsidRPr="00452600">
        <w:rPr>
          <w:rFonts w:ascii="Arial" w:hAnsi="Arial" w:cs="Arial"/>
          <w:kern w:val="0"/>
          <w:sz w:val="22"/>
          <w:szCs w:val="22"/>
          <w14:ligatures w14:val="none"/>
        </w:rPr>
        <w:t xml:space="preserve"> to </w:t>
      </w:r>
      <w:bookmarkStart w:id="12" w:name="_Int_eF23dJED"/>
      <w:r w:rsidRPr="00452600">
        <w:rPr>
          <w:rFonts w:ascii="Arial" w:hAnsi="Arial" w:cs="Arial"/>
          <w:kern w:val="0"/>
          <w:sz w:val="22"/>
          <w:szCs w:val="22"/>
          <w14:ligatures w14:val="none"/>
        </w:rPr>
        <w:t>assist</w:t>
      </w:r>
      <w:bookmarkEnd w:id="12"/>
      <w:r w:rsidRPr="00452600">
        <w:rPr>
          <w:rFonts w:ascii="Arial" w:hAnsi="Arial" w:cs="Arial"/>
          <w:kern w:val="0"/>
          <w:sz w:val="22"/>
          <w:szCs w:val="22"/>
          <w14:ligatures w14:val="none"/>
        </w:rPr>
        <w:t xml:space="preserve"> and safeguard the health of the mother and the unborn child during pregnancy. The care will </w:t>
      </w:r>
      <w:bookmarkStart w:id="13" w:name="_Int_CBFRokYi"/>
      <w:r w:rsidRPr="00452600">
        <w:rPr>
          <w:rFonts w:ascii="Arial" w:hAnsi="Arial" w:cs="Arial"/>
          <w:kern w:val="0"/>
          <w:sz w:val="22"/>
          <w:szCs w:val="22"/>
          <w14:ligatures w14:val="none"/>
        </w:rPr>
        <w:t>be provided</w:t>
      </w:r>
      <w:bookmarkEnd w:id="13"/>
      <w:r w:rsidRPr="00452600">
        <w:rPr>
          <w:rFonts w:ascii="Arial" w:hAnsi="Arial" w:cs="Arial"/>
          <w:kern w:val="0"/>
          <w:sz w:val="22"/>
          <w:szCs w:val="22"/>
          <w14:ligatures w14:val="none"/>
        </w:rPr>
        <w:t xml:space="preserve"> in clinics, GP practices and sometimes in the woman's home. The community midwives will have care discussions, </w:t>
      </w:r>
      <w:bookmarkStart w:id="14" w:name="_Int_waOe99EX"/>
      <w:r w:rsidRPr="00452600">
        <w:rPr>
          <w:rFonts w:ascii="Arial" w:hAnsi="Arial" w:cs="Arial"/>
          <w:kern w:val="0"/>
          <w:sz w:val="22"/>
          <w:szCs w:val="22"/>
          <w14:ligatures w14:val="none"/>
        </w:rPr>
        <w:t>establish</w:t>
      </w:r>
      <w:bookmarkEnd w:id="14"/>
      <w:r w:rsidRPr="00452600">
        <w:rPr>
          <w:rFonts w:ascii="Arial" w:hAnsi="Arial" w:cs="Arial"/>
          <w:kern w:val="0"/>
          <w:sz w:val="22"/>
          <w:szCs w:val="22"/>
          <w14:ligatures w14:val="none"/>
        </w:rPr>
        <w:t xml:space="preserve"> and assess the pregnancy, provide health and wellbeing advice and to potentially highlight warning signs of </w:t>
      </w:r>
      <w:bookmarkStart w:id="15" w:name="_Int_YPH5qJ7M"/>
      <w:r w:rsidRPr="00452600">
        <w:rPr>
          <w:rFonts w:ascii="Arial" w:hAnsi="Arial" w:cs="Arial"/>
          <w:kern w:val="0"/>
          <w:sz w:val="22"/>
          <w:szCs w:val="22"/>
          <w14:ligatures w14:val="none"/>
        </w:rPr>
        <w:t>possible complications</w:t>
      </w:r>
      <w:bookmarkEnd w:id="15"/>
      <w:r w:rsidRPr="00452600">
        <w:rPr>
          <w:rFonts w:ascii="Arial" w:hAnsi="Arial" w:cs="Arial"/>
          <w:kern w:val="0"/>
          <w:sz w:val="22"/>
          <w:szCs w:val="22"/>
          <w14:ligatures w14:val="none"/>
        </w:rPr>
        <w:t xml:space="preserve">. National Institute for health and care excellence (NICE, 2021) states that antenatal care providers should plan their care to ensure that women's needs </w:t>
      </w:r>
      <w:bookmarkStart w:id="16" w:name="_Int_0t2i4QFM"/>
      <w:r w:rsidRPr="00452600">
        <w:rPr>
          <w:rFonts w:ascii="Arial" w:hAnsi="Arial" w:cs="Arial"/>
          <w:kern w:val="0"/>
          <w:sz w:val="22"/>
          <w:szCs w:val="22"/>
          <w14:ligatures w14:val="none"/>
        </w:rPr>
        <w:t>are met</w:t>
      </w:r>
      <w:bookmarkEnd w:id="16"/>
      <w:r w:rsidRPr="00452600">
        <w:rPr>
          <w:rFonts w:ascii="Arial" w:hAnsi="Arial" w:cs="Arial"/>
          <w:kern w:val="0"/>
          <w:sz w:val="22"/>
          <w:szCs w:val="22"/>
          <w14:ligatures w14:val="none"/>
        </w:rPr>
        <w:t xml:space="preserve"> and </w:t>
      </w:r>
      <w:bookmarkStart w:id="17" w:name="_Int_jY7iKOi9"/>
      <w:r w:rsidRPr="00452600">
        <w:rPr>
          <w:rFonts w:ascii="Arial" w:hAnsi="Arial" w:cs="Arial"/>
          <w:kern w:val="0"/>
          <w:sz w:val="22"/>
          <w:szCs w:val="22"/>
          <w14:ligatures w14:val="none"/>
        </w:rPr>
        <w:t>identify</w:t>
      </w:r>
      <w:bookmarkEnd w:id="17"/>
      <w:r w:rsidRPr="00452600">
        <w:rPr>
          <w:rFonts w:ascii="Arial" w:hAnsi="Arial" w:cs="Arial"/>
          <w:kern w:val="0"/>
          <w:sz w:val="22"/>
          <w:szCs w:val="22"/>
          <w14:ligatures w14:val="none"/>
        </w:rPr>
        <w:t xml:space="preserve"> health risks early on. This essay will explore how community antenatal midwifery services evolved historically, how they function today and their significance for the service users. The benefits and limitations of these services will </w:t>
      </w:r>
      <w:bookmarkStart w:id="18" w:name="_Int_RPo3KbUK"/>
      <w:r w:rsidRPr="00452600">
        <w:rPr>
          <w:rFonts w:ascii="Arial" w:hAnsi="Arial" w:cs="Arial"/>
          <w:kern w:val="0"/>
          <w:sz w:val="22"/>
          <w:szCs w:val="22"/>
          <w14:ligatures w14:val="none"/>
        </w:rPr>
        <w:t>be critically discussed</w:t>
      </w:r>
      <w:bookmarkEnd w:id="18"/>
      <w:r w:rsidRPr="00452600">
        <w:rPr>
          <w:rFonts w:ascii="Arial" w:hAnsi="Arial" w:cs="Arial"/>
          <w:kern w:val="0"/>
          <w:sz w:val="22"/>
          <w:szCs w:val="22"/>
          <w14:ligatures w14:val="none"/>
        </w:rPr>
        <w:t xml:space="preserve"> as will barriers which may prohibit pregnant women accessing these services.</w:t>
      </w:r>
    </w:p>
    <w:p w14:paraId="2577B221" w14:textId="77777777" w:rsidR="00F4291C" w:rsidRDefault="00F4291C" w:rsidP="005721D5">
      <w:pPr>
        <w:spacing w:after="0" w:line="360" w:lineRule="auto"/>
        <w:rPr>
          <w:rFonts w:ascii="Arial" w:hAnsi="Arial" w:cs="Arial"/>
          <w:kern w:val="0"/>
          <w:sz w:val="22"/>
          <w:szCs w:val="22"/>
          <w14:ligatures w14:val="none"/>
        </w:rPr>
      </w:pPr>
    </w:p>
    <w:p w14:paraId="68D334EC" w14:textId="21AC290C" w:rsidR="00F4291C" w:rsidRDefault="00F4291C" w:rsidP="005721D5">
      <w:pPr>
        <w:spacing w:after="0" w:line="360" w:lineRule="auto"/>
        <w:rPr>
          <w:rFonts w:ascii="Arial" w:hAnsi="Arial" w:cs="Arial"/>
          <w:kern w:val="0"/>
          <w:sz w:val="22"/>
          <w:szCs w:val="22"/>
          <w14:ligatures w14:val="none"/>
        </w:rPr>
      </w:pPr>
      <w:r w:rsidRPr="00F4291C">
        <w:rPr>
          <w:rFonts w:ascii="Arial" w:hAnsi="Arial" w:cs="Arial"/>
          <w:kern w:val="0"/>
          <w:sz w:val="22"/>
          <w:szCs w:val="22"/>
          <w14:ligatures w14:val="none"/>
        </w:rPr>
        <w:t xml:space="preserve">Midwifery has </w:t>
      </w:r>
      <w:bookmarkStart w:id="19" w:name="_Int_YUrgTx4r"/>
      <w:r w:rsidRPr="00F4291C">
        <w:rPr>
          <w:rFonts w:ascii="Arial" w:hAnsi="Arial" w:cs="Arial"/>
          <w:kern w:val="0"/>
          <w:sz w:val="22"/>
          <w:szCs w:val="22"/>
          <w14:ligatures w14:val="none"/>
        </w:rPr>
        <w:t>been practiced</w:t>
      </w:r>
      <w:bookmarkEnd w:id="19"/>
      <w:r w:rsidRPr="00F4291C">
        <w:rPr>
          <w:rFonts w:ascii="Arial" w:hAnsi="Arial" w:cs="Arial"/>
          <w:kern w:val="0"/>
          <w:sz w:val="22"/>
          <w:szCs w:val="22"/>
          <w14:ligatures w14:val="none"/>
        </w:rPr>
        <w:t xml:space="preserve"> for centuries with women helping women before formal training and standards appeared. In England, the Midwives Act 1902 began the legal regulation of the </w:t>
      </w:r>
      <w:bookmarkStart w:id="20" w:name="_Int_ybXU0PWx"/>
      <w:r w:rsidRPr="00F4291C">
        <w:rPr>
          <w:rFonts w:ascii="Arial" w:hAnsi="Arial" w:cs="Arial"/>
          <w:kern w:val="0"/>
          <w:sz w:val="22"/>
          <w:szCs w:val="22"/>
          <w14:ligatures w14:val="none"/>
        </w:rPr>
        <w:t>profession, and</w:t>
      </w:r>
      <w:bookmarkEnd w:id="20"/>
      <w:r w:rsidRPr="00F4291C">
        <w:rPr>
          <w:rFonts w:ascii="Arial" w:hAnsi="Arial" w:cs="Arial"/>
          <w:kern w:val="0"/>
          <w:sz w:val="22"/>
          <w:szCs w:val="22"/>
          <w14:ligatures w14:val="none"/>
        </w:rPr>
        <w:t xml:space="preserve"> took steps to improve training and quality of maternity care (Fox and Brazier, 2020). Ensuring mothers and babies had safe pregnancies and births was a significant step forward. Over the years, rather than primarily being present at the birth itself, midwives increasingly helped women during pregnancies, offering antenatal care to pick up health concerns early, and advice on their own health and babies' growth and development. Community midwifery services now support women locally as part of NHS maternity services. The World Health Organisations (WHO, 2016) note the significance of health checks, screening, and wellbeing support throughout pregnancy. Community antenatal midwifery services are also crucial during pregnancy. Its main duties are to: Track the health of the mother and baby, where the midwives look at the history of health and take the woman's blood pressure, perform screening tests and screen for risks. According to NHS (2024), antenatal care includes: Check-ups, blood tests, and ultrasound scans. Give women guidance about exercise, eating healthily, smoking, drinking and how to prepare for a birth, and discuss the mental health and emotional wellbeing. Community midwives work alongside GPs and consultants to provide the </w:t>
      </w:r>
      <w:bookmarkStart w:id="21" w:name="_Int_5ROqHKjb"/>
      <w:r w:rsidRPr="00F4291C">
        <w:rPr>
          <w:rFonts w:ascii="Arial" w:hAnsi="Arial" w:cs="Arial"/>
          <w:kern w:val="0"/>
          <w:sz w:val="22"/>
          <w:szCs w:val="22"/>
          <w14:ligatures w14:val="none"/>
        </w:rPr>
        <w:t>appropriate support</w:t>
      </w:r>
      <w:bookmarkEnd w:id="21"/>
      <w:r w:rsidRPr="00F4291C">
        <w:rPr>
          <w:rFonts w:ascii="Arial" w:hAnsi="Arial" w:cs="Arial"/>
          <w:kern w:val="0"/>
          <w:sz w:val="22"/>
          <w:szCs w:val="22"/>
          <w14:ligatures w14:val="none"/>
        </w:rPr>
        <w:t>; information and reassurance to enable women to make educated decisions about their health. NICE (2021) suggests booking the first antenatal appointment should be before ten weeks’ gestation.</w:t>
      </w:r>
    </w:p>
    <w:p w14:paraId="4B77DEA3" w14:textId="77777777" w:rsidR="007A6809" w:rsidRDefault="007A6809" w:rsidP="005721D5">
      <w:pPr>
        <w:spacing w:after="0" w:line="360" w:lineRule="auto"/>
        <w:rPr>
          <w:rFonts w:ascii="Arial" w:hAnsi="Arial" w:cs="Arial"/>
          <w:kern w:val="0"/>
          <w:sz w:val="22"/>
          <w:szCs w:val="22"/>
          <w14:ligatures w14:val="none"/>
        </w:rPr>
      </w:pPr>
    </w:p>
    <w:p w14:paraId="3CDBE012" w14:textId="77777777" w:rsidR="006F19B3" w:rsidRPr="00F53CBC" w:rsidRDefault="006F19B3" w:rsidP="005721D5">
      <w:pPr>
        <w:spacing w:after="0" w:line="360" w:lineRule="auto"/>
        <w:rPr>
          <w:rFonts w:ascii="Arial" w:hAnsi="Arial" w:cs="Arial"/>
          <w:kern w:val="0"/>
          <w:sz w:val="22"/>
          <w:szCs w:val="22"/>
          <w14:ligatures w14:val="none"/>
        </w:rPr>
      </w:pPr>
      <w:r w:rsidRPr="00F53CBC">
        <w:rPr>
          <w:rFonts w:ascii="Arial" w:hAnsi="Arial" w:cs="Arial"/>
          <w:kern w:val="0"/>
          <w:sz w:val="22"/>
          <w:szCs w:val="22"/>
          <w14:ligatures w14:val="none"/>
        </w:rPr>
        <w:lastRenderedPageBreak/>
        <w:t xml:space="preserve">Community antenatal midwifery services can improve women's quality of life as they allow women to access services and information and give reassurance about normal symptoms and when to get medical advice. Routine appointments can help women to understand normal symptoms and when they need further help. The WHO (2016) states antenatal care should promote the woman's wellbeing and satisfaction, as well as promoting her physical health. Community-based appointments also enable women to access the service nearer their home, avoiding travel to hospital, providing good midwifery support during pregnancy. However, these benefits are only available if the service is available and provides </w:t>
      </w:r>
      <w:bookmarkStart w:id="22" w:name="_Int_1Z0Xs61Z"/>
      <w:r w:rsidRPr="00F53CBC">
        <w:rPr>
          <w:rFonts w:ascii="Arial" w:hAnsi="Arial" w:cs="Arial"/>
          <w:kern w:val="0"/>
          <w:sz w:val="22"/>
          <w:szCs w:val="22"/>
          <w14:ligatures w14:val="none"/>
        </w:rPr>
        <w:t>good quality</w:t>
      </w:r>
      <w:bookmarkEnd w:id="22"/>
      <w:r w:rsidRPr="00F53CBC">
        <w:rPr>
          <w:rFonts w:ascii="Arial" w:hAnsi="Arial" w:cs="Arial"/>
          <w:kern w:val="0"/>
          <w:sz w:val="22"/>
          <w:szCs w:val="22"/>
          <w14:ligatures w14:val="none"/>
        </w:rPr>
        <w:t xml:space="preserve"> support. The importance of helping women to access antenatal care early is </w:t>
      </w:r>
      <w:bookmarkStart w:id="23" w:name="_Int_uybvbcft"/>
      <w:r w:rsidRPr="00F53CBC">
        <w:rPr>
          <w:rFonts w:ascii="Arial" w:hAnsi="Arial" w:cs="Arial"/>
          <w:kern w:val="0"/>
          <w:sz w:val="22"/>
          <w:szCs w:val="22"/>
          <w14:ligatures w14:val="none"/>
        </w:rPr>
        <w:t>identified</w:t>
      </w:r>
      <w:bookmarkEnd w:id="23"/>
      <w:r w:rsidRPr="00F53CBC">
        <w:rPr>
          <w:rFonts w:ascii="Arial" w:hAnsi="Arial" w:cs="Arial"/>
          <w:kern w:val="0"/>
          <w:sz w:val="22"/>
          <w:szCs w:val="22"/>
          <w14:ligatures w14:val="none"/>
        </w:rPr>
        <w:t xml:space="preserve"> by NICE (2023) as helping women with </w:t>
      </w:r>
      <w:bookmarkStart w:id="24" w:name="_Int_0ObcyaFx"/>
      <w:r w:rsidRPr="00F53CBC">
        <w:rPr>
          <w:rFonts w:ascii="Arial" w:hAnsi="Arial" w:cs="Arial"/>
          <w:kern w:val="0"/>
          <w:sz w:val="22"/>
          <w:szCs w:val="22"/>
          <w14:ligatures w14:val="none"/>
        </w:rPr>
        <w:t>additional</w:t>
      </w:r>
      <w:bookmarkEnd w:id="24"/>
      <w:r w:rsidRPr="00F53CBC">
        <w:rPr>
          <w:rFonts w:ascii="Arial" w:hAnsi="Arial" w:cs="Arial"/>
          <w:kern w:val="0"/>
          <w:sz w:val="22"/>
          <w:szCs w:val="22"/>
          <w14:ligatures w14:val="none"/>
        </w:rPr>
        <w:t xml:space="preserve"> barriers to </w:t>
      </w:r>
      <w:bookmarkStart w:id="25" w:name="_Int_YQFKPylh"/>
      <w:r w:rsidRPr="00F53CBC">
        <w:rPr>
          <w:rFonts w:ascii="Arial" w:hAnsi="Arial" w:cs="Arial"/>
          <w:kern w:val="0"/>
          <w:sz w:val="22"/>
          <w:szCs w:val="22"/>
          <w14:ligatures w14:val="none"/>
        </w:rPr>
        <w:t>participate</w:t>
      </w:r>
      <w:bookmarkEnd w:id="25"/>
      <w:r w:rsidRPr="00F53CBC">
        <w:rPr>
          <w:rFonts w:ascii="Arial" w:hAnsi="Arial" w:cs="Arial"/>
          <w:kern w:val="0"/>
          <w:sz w:val="22"/>
          <w:szCs w:val="22"/>
          <w14:ligatures w14:val="none"/>
        </w:rPr>
        <w:t xml:space="preserve"> in positive health care. Women living in poverty, with language barriers or </w:t>
      </w:r>
      <w:bookmarkStart w:id="26" w:name="_Int_YY5Af3yB"/>
      <w:r w:rsidRPr="00F53CBC">
        <w:rPr>
          <w:rFonts w:ascii="Arial" w:hAnsi="Arial" w:cs="Arial"/>
          <w:kern w:val="0"/>
          <w:sz w:val="22"/>
          <w:szCs w:val="22"/>
          <w14:ligatures w14:val="none"/>
        </w:rPr>
        <w:t>being subjected</w:t>
      </w:r>
      <w:bookmarkEnd w:id="26"/>
      <w:r w:rsidRPr="00F53CBC">
        <w:rPr>
          <w:rFonts w:ascii="Arial" w:hAnsi="Arial" w:cs="Arial"/>
          <w:kern w:val="0"/>
          <w:sz w:val="22"/>
          <w:szCs w:val="22"/>
          <w14:ligatures w14:val="none"/>
        </w:rPr>
        <w:t xml:space="preserve"> to domestic abuse may find it more difficult to present for appointments or communicate concerns. Long waiting lists and staffing shortages as well as limited appointment availability could </w:t>
      </w:r>
      <w:bookmarkStart w:id="27" w:name="_Int_8dcxCn9M"/>
      <w:r w:rsidRPr="00F53CBC">
        <w:rPr>
          <w:rFonts w:ascii="Arial" w:hAnsi="Arial" w:cs="Arial"/>
          <w:kern w:val="0"/>
          <w:sz w:val="22"/>
          <w:szCs w:val="22"/>
          <w14:ligatures w14:val="none"/>
        </w:rPr>
        <w:t>impact</w:t>
      </w:r>
      <w:bookmarkEnd w:id="27"/>
      <w:r w:rsidRPr="00F53CBC">
        <w:rPr>
          <w:rFonts w:ascii="Arial" w:hAnsi="Arial" w:cs="Arial"/>
          <w:kern w:val="0"/>
          <w:sz w:val="22"/>
          <w:szCs w:val="22"/>
          <w14:ligatures w14:val="none"/>
        </w:rPr>
        <w:t xml:space="preserve"> on quality of care. While regular monitoring can detect many potential problems, it cannot stop every pregnancy complication. Some women will require specialist assessment or hospital treatment. So, the service needs to collaborate effectively with other healthcare professionals. In addition, communication is crucial as women need to </w:t>
      </w:r>
      <w:bookmarkStart w:id="28" w:name="_Int_7XSGnUUK"/>
      <w:r w:rsidRPr="00F53CBC">
        <w:rPr>
          <w:rFonts w:ascii="Arial" w:hAnsi="Arial" w:cs="Arial"/>
          <w:kern w:val="0"/>
          <w:sz w:val="22"/>
          <w:szCs w:val="22"/>
          <w14:ligatures w14:val="none"/>
        </w:rPr>
        <w:t>be heard</w:t>
      </w:r>
      <w:bookmarkEnd w:id="28"/>
      <w:r w:rsidRPr="00F53CBC">
        <w:rPr>
          <w:rFonts w:ascii="Arial" w:hAnsi="Arial" w:cs="Arial"/>
          <w:kern w:val="0"/>
          <w:sz w:val="22"/>
          <w:szCs w:val="22"/>
          <w14:ligatures w14:val="none"/>
        </w:rPr>
        <w:t xml:space="preserve"> and respected. Women can become sceptical about the service if appointments </w:t>
      </w:r>
      <w:bookmarkStart w:id="29" w:name="_Int_dISPuFnm"/>
      <w:r w:rsidRPr="00F53CBC">
        <w:rPr>
          <w:rFonts w:ascii="Arial" w:hAnsi="Arial" w:cs="Arial"/>
          <w:kern w:val="0"/>
          <w:sz w:val="22"/>
          <w:szCs w:val="22"/>
          <w14:ligatures w14:val="none"/>
        </w:rPr>
        <w:t>are hurried</w:t>
      </w:r>
      <w:bookmarkEnd w:id="29"/>
      <w:r w:rsidRPr="00F53CBC">
        <w:rPr>
          <w:rFonts w:ascii="Arial" w:hAnsi="Arial" w:cs="Arial"/>
          <w:kern w:val="0"/>
          <w:sz w:val="22"/>
          <w:szCs w:val="22"/>
          <w14:ligatures w14:val="none"/>
        </w:rPr>
        <w:t xml:space="preserve"> or their worries brushed aside.</w:t>
      </w:r>
    </w:p>
    <w:p w14:paraId="60BFB3EC" w14:textId="77777777" w:rsidR="007A6809" w:rsidRPr="00F53CBC" w:rsidRDefault="007A6809" w:rsidP="005721D5">
      <w:pPr>
        <w:spacing w:after="0" w:line="360" w:lineRule="auto"/>
        <w:rPr>
          <w:rFonts w:ascii="Arial" w:hAnsi="Arial" w:cs="Arial"/>
          <w:kern w:val="0"/>
          <w:sz w:val="22"/>
          <w:szCs w:val="22"/>
          <w14:ligatures w14:val="none"/>
        </w:rPr>
      </w:pPr>
    </w:p>
    <w:p w14:paraId="2A2A6EB6" w14:textId="77777777" w:rsidR="00F4291C" w:rsidRPr="00F53CBC" w:rsidRDefault="00F4291C" w:rsidP="005721D5">
      <w:pPr>
        <w:spacing w:after="0" w:line="360" w:lineRule="auto"/>
        <w:rPr>
          <w:rFonts w:ascii="Arial" w:hAnsi="Arial" w:cs="Arial"/>
          <w:kern w:val="0"/>
          <w:sz w:val="22"/>
          <w:szCs w:val="22"/>
          <w14:ligatures w14:val="none"/>
        </w:rPr>
      </w:pPr>
    </w:p>
    <w:p w14:paraId="3868B6D7" w14:textId="77777777" w:rsidR="002A7E71" w:rsidRPr="008C2E45" w:rsidRDefault="002A7E71" w:rsidP="005721D5">
      <w:pPr>
        <w:spacing w:after="0" w:line="360" w:lineRule="auto"/>
        <w:rPr>
          <w:rFonts w:ascii="Arial" w:hAnsi="Arial" w:cs="Arial"/>
          <w:kern w:val="0"/>
          <w:sz w:val="22"/>
          <w:szCs w:val="22"/>
          <w14:ligatures w14:val="none"/>
        </w:rPr>
      </w:pPr>
      <w:r w:rsidRPr="008C2E45">
        <w:rPr>
          <w:rFonts w:ascii="Arial" w:hAnsi="Arial" w:cs="Arial"/>
          <w:kern w:val="0"/>
          <w:sz w:val="22"/>
          <w:szCs w:val="22"/>
          <w14:ligatures w14:val="none"/>
        </w:rPr>
        <w:t xml:space="preserve">To sum up community antenatal midwifery services are important in helping women through their pregnancy and in safeguarding their unborn baby's health. They have become a professional part of maternity care, offering health checks, screening, </w:t>
      </w:r>
      <w:bookmarkStart w:id="30" w:name="_Int_nG5nsIHu"/>
      <w:r w:rsidRPr="008C2E45">
        <w:rPr>
          <w:rFonts w:ascii="Arial" w:hAnsi="Arial" w:cs="Arial"/>
          <w:kern w:val="0"/>
          <w:sz w:val="22"/>
          <w:szCs w:val="22"/>
          <w14:ligatures w14:val="none"/>
        </w:rPr>
        <w:t>advice</w:t>
      </w:r>
      <w:bookmarkEnd w:id="30"/>
      <w:r w:rsidRPr="008C2E45">
        <w:rPr>
          <w:rFonts w:ascii="Arial" w:hAnsi="Arial" w:cs="Arial"/>
          <w:kern w:val="0"/>
          <w:sz w:val="22"/>
          <w:szCs w:val="22"/>
          <w14:ligatures w14:val="none"/>
        </w:rPr>
        <w:t xml:space="preserve"> and emotional support. They can improve quality of life by </w:t>
      </w:r>
      <w:bookmarkStart w:id="31" w:name="_Int_OG4J75A6"/>
      <w:r w:rsidRPr="008C2E45">
        <w:rPr>
          <w:rFonts w:ascii="Arial" w:hAnsi="Arial" w:cs="Arial"/>
          <w:kern w:val="0"/>
          <w:sz w:val="22"/>
          <w:szCs w:val="22"/>
          <w14:ligatures w14:val="none"/>
        </w:rPr>
        <w:t>identifying</w:t>
      </w:r>
      <w:bookmarkEnd w:id="31"/>
      <w:r w:rsidRPr="008C2E45">
        <w:rPr>
          <w:rFonts w:ascii="Arial" w:hAnsi="Arial" w:cs="Arial"/>
          <w:kern w:val="0"/>
          <w:sz w:val="22"/>
          <w:szCs w:val="22"/>
          <w14:ligatures w14:val="none"/>
        </w:rPr>
        <w:t xml:space="preserve"> potential problems early and helping women make informed decisions. However, staff shortages, unequal access and communication barriers can affect their effectiveness. Improving access to appointments and providing personalised care are important. Overall, community antenatal midwifery services </w:t>
      </w:r>
      <w:bookmarkStart w:id="32" w:name="_Int_AM2VOynT"/>
      <w:r w:rsidRPr="008C2E45">
        <w:rPr>
          <w:rFonts w:ascii="Arial" w:hAnsi="Arial" w:cs="Arial"/>
          <w:kern w:val="0"/>
          <w:sz w:val="22"/>
          <w:szCs w:val="22"/>
          <w14:ligatures w14:val="none"/>
        </w:rPr>
        <w:t>remain</w:t>
      </w:r>
      <w:bookmarkEnd w:id="32"/>
      <w:r w:rsidRPr="008C2E45">
        <w:rPr>
          <w:rFonts w:ascii="Arial" w:hAnsi="Arial" w:cs="Arial"/>
          <w:kern w:val="0"/>
          <w:sz w:val="22"/>
          <w:szCs w:val="22"/>
          <w14:ligatures w14:val="none"/>
        </w:rPr>
        <w:t xml:space="preserve"> valuable because they promote safer pregnancies and support the physical and emotional wellbeing of mothers and babies.</w:t>
      </w:r>
    </w:p>
    <w:p w14:paraId="5EFB0F9C" w14:textId="536DB6D1" w:rsidR="00F26BFC" w:rsidRPr="009A693B" w:rsidRDefault="00AC1C65" w:rsidP="005721D5">
      <w:pPr>
        <w:spacing w:after="0" w:line="360" w:lineRule="auto"/>
        <w:rPr>
          <w:rFonts w:ascii="Arial" w:hAnsi="Arial" w:cs="Arial"/>
          <w:kern w:val="0"/>
          <w:sz w:val="22"/>
          <w:szCs w:val="22"/>
          <w14:ligatures w14:val="none"/>
        </w:rPr>
      </w:pPr>
      <w:r w:rsidRPr="009A693B">
        <w:rPr>
          <w:rFonts w:ascii="Arial" w:hAnsi="Arial" w:cs="Arial"/>
          <w:kern w:val="0"/>
          <w:sz w:val="22"/>
          <w:szCs w:val="22"/>
          <w14:ligatures w14:val="none"/>
        </w:rPr>
        <w:tab/>
      </w:r>
    </w:p>
    <w:p w14:paraId="77C0B91E" w14:textId="77777777" w:rsidR="00F26BFC" w:rsidRPr="00F53CBC" w:rsidRDefault="00F26BFC" w:rsidP="005721D5">
      <w:pPr>
        <w:spacing w:after="0" w:line="360" w:lineRule="auto"/>
        <w:rPr>
          <w:rFonts w:ascii="Arial" w:hAnsi="Arial" w:cs="Arial"/>
          <w:kern w:val="0"/>
          <w:sz w:val="22"/>
          <w:szCs w:val="22"/>
          <w14:ligatures w14:val="none"/>
        </w:rPr>
      </w:pPr>
    </w:p>
    <w:p w14:paraId="5FB0553E" w14:textId="77777777" w:rsidR="00F26BFC" w:rsidRPr="00F53CBC" w:rsidRDefault="00F26BFC" w:rsidP="005721D5">
      <w:pPr>
        <w:spacing w:after="0" w:line="360" w:lineRule="auto"/>
        <w:rPr>
          <w:rFonts w:ascii="Arial" w:hAnsi="Arial" w:cs="Arial"/>
          <w:kern w:val="0"/>
          <w:sz w:val="22"/>
          <w:szCs w:val="22"/>
          <w14:ligatures w14:val="none"/>
        </w:rPr>
      </w:pPr>
    </w:p>
    <w:p w14:paraId="7D4943BD" w14:textId="77777777" w:rsidR="0000320A" w:rsidRDefault="0000320A" w:rsidP="005721D5">
      <w:pPr>
        <w:spacing w:after="0" w:line="360" w:lineRule="auto"/>
        <w:rPr>
          <w:rFonts w:ascii="UICTFontTextStyleEmphasizedBody" w:hAnsi="UICTFontTextStyleEmphasizedBody" w:cs="Times New Roman"/>
          <w:b/>
          <w:bCs/>
          <w:kern w:val="0"/>
          <w:sz w:val="29"/>
          <w:szCs w:val="29"/>
          <w14:ligatures w14:val="none"/>
        </w:rPr>
      </w:pPr>
    </w:p>
    <w:p w14:paraId="0CE93A01" w14:textId="77777777" w:rsidR="0000320A" w:rsidRDefault="0000320A" w:rsidP="005721D5">
      <w:pPr>
        <w:spacing w:after="0" w:line="360" w:lineRule="auto"/>
        <w:rPr>
          <w:rFonts w:ascii="UICTFontTextStyleEmphasizedBody" w:hAnsi="UICTFontTextStyleEmphasizedBody" w:cs="Times New Roman"/>
          <w:b/>
          <w:bCs/>
          <w:kern w:val="0"/>
          <w:sz w:val="29"/>
          <w:szCs w:val="29"/>
          <w14:ligatures w14:val="none"/>
        </w:rPr>
      </w:pPr>
    </w:p>
    <w:p w14:paraId="7106DCE0" w14:textId="77777777" w:rsidR="0000320A" w:rsidRDefault="0000320A" w:rsidP="005721D5">
      <w:pPr>
        <w:spacing w:after="0" w:line="360" w:lineRule="auto"/>
        <w:rPr>
          <w:rFonts w:ascii="UICTFontTextStyleEmphasizedBody" w:hAnsi="UICTFontTextStyleEmphasizedBody" w:cs="Times New Roman"/>
          <w:b/>
          <w:bCs/>
          <w:kern w:val="0"/>
          <w:sz w:val="29"/>
          <w:szCs w:val="29"/>
          <w14:ligatures w14:val="none"/>
        </w:rPr>
      </w:pPr>
    </w:p>
    <w:p w14:paraId="52E70F1E" w14:textId="6A62F2BB" w:rsidR="00C647CA" w:rsidRPr="00C647CA" w:rsidRDefault="00C647CA" w:rsidP="005721D5">
      <w:pPr>
        <w:spacing w:after="0" w:line="360" w:lineRule="auto"/>
        <w:rPr>
          <w:rFonts w:ascii=".AppleSystemUIFont" w:hAnsi=".AppleSystemUIFont" w:cs="Times New Roman"/>
          <w:kern w:val="0"/>
          <w:sz w:val="29"/>
          <w:szCs w:val="29"/>
          <w14:ligatures w14:val="none"/>
        </w:rPr>
      </w:pPr>
      <w:r w:rsidRPr="00C647CA">
        <w:rPr>
          <w:rFonts w:ascii="UICTFontTextStyleEmphasizedBody" w:hAnsi="UICTFontTextStyleEmphasizedBody" w:cs="Times New Roman"/>
          <w:b/>
          <w:bCs/>
          <w:kern w:val="0"/>
          <w:sz w:val="29"/>
          <w:szCs w:val="29"/>
          <w14:ligatures w14:val="none"/>
        </w:rPr>
        <w:lastRenderedPageBreak/>
        <w:t>Reference List</w:t>
      </w:r>
    </w:p>
    <w:p w14:paraId="053BC872" w14:textId="77777777" w:rsidR="00C647CA" w:rsidRPr="00C647CA" w:rsidRDefault="00C647CA" w:rsidP="005721D5">
      <w:pPr>
        <w:spacing w:after="0" w:line="360" w:lineRule="auto"/>
        <w:rPr>
          <w:rFonts w:ascii=".AppleSystemUIFont" w:hAnsi=".AppleSystemUIFont" w:cs="Times New Roman"/>
          <w:kern w:val="0"/>
          <w:sz w:val="29"/>
          <w:szCs w:val="29"/>
          <w14:ligatures w14:val="none"/>
        </w:rPr>
      </w:pPr>
    </w:p>
    <w:p w14:paraId="61856905"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r w:rsidRPr="001C49DC">
        <w:rPr>
          <w:rFonts w:ascii="UICTFontTextStyleEmphasizedBody" w:hAnsi="UICTFontTextStyleEmphasizedBody" w:cs="Times New Roman"/>
          <w:b/>
          <w:bCs/>
          <w:kern w:val="0"/>
          <w:sz w:val="29"/>
          <w:szCs w:val="29"/>
          <w:u w:val="single"/>
          <w14:ligatures w14:val="none"/>
        </w:rPr>
        <w:t>Fox, S. and Brazier, M. (2020) ‘The regulation of midwives in England, c.</w:t>
      </w:r>
      <w:hyperlink r:id="rId6" w:history="1">
        <w:r w:rsidRPr="001C49DC">
          <w:rPr>
            <w:rFonts w:ascii="UICTFontTextStyleEmphasizedBody" w:hAnsi="UICTFontTextStyleEmphasizedBody" w:cs="Times New Roman"/>
            <w:b/>
            <w:bCs/>
            <w:color w:val="0000FF"/>
            <w:kern w:val="0"/>
            <w:sz w:val="29"/>
            <w:szCs w:val="29"/>
            <w:u w:val="single"/>
            <w14:ligatures w14:val="none"/>
          </w:rPr>
          <w:t>1500–1902</w:t>
        </w:r>
      </w:hyperlink>
      <w:r w:rsidRPr="001C49DC">
        <w:rPr>
          <w:rFonts w:ascii="UICTFontTextStyleEmphasizedBody" w:hAnsi="UICTFontTextStyleEmphasizedBody" w:cs="Times New Roman"/>
          <w:b/>
          <w:bCs/>
          <w:kern w:val="0"/>
          <w:sz w:val="29"/>
          <w:szCs w:val="29"/>
          <w:u w:val="single"/>
          <w14:ligatures w14:val="none"/>
        </w:rPr>
        <w:t xml:space="preserve">’, </w:t>
      </w:r>
      <w:r w:rsidRPr="001C49DC">
        <w:rPr>
          <w:rFonts w:ascii=".AppleSystemUIFont" w:hAnsi=".AppleSystemUIFont" w:cs="Times New Roman"/>
          <w:b/>
          <w:bCs/>
          <w:i/>
          <w:iCs/>
          <w:kern w:val="0"/>
          <w:sz w:val="29"/>
          <w:szCs w:val="29"/>
          <w:u w:val="single"/>
          <w14:ligatures w14:val="none"/>
        </w:rPr>
        <w:t>Medical Law International</w:t>
      </w:r>
      <w:r w:rsidRPr="001C49DC">
        <w:rPr>
          <w:rFonts w:ascii="UICTFontTextStyleEmphasizedBody" w:hAnsi="UICTFontTextStyleEmphasizedBody" w:cs="Times New Roman"/>
          <w:b/>
          <w:bCs/>
          <w:kern w:val="0"/>
          <w:sz w:val="29"/>
          <w:szCs w:val="29"/>
          <w:u w:val="single"/>
          <w14:ligatures w14:val="none"/>
        </w:rPr>
        <w:t>, 20(4), pp. 308–338.</w:t>
      </w:r>
    </w:p>
    <w:p w14:paraId="561ADA14"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p>
    <w:p w14:paraId="5F2D155E"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r w:rsidRPr="001C49DC">
        <w:rPr>
          <w:rFonts w:ascii="UICTFontTextStyleEmphasizedBody" w:hAnsi="UICTFontTextStyleEmphasizedBody" w:cs="Times New Roman"/>
          <w:b/>
          <w:bCs/>
          <w:kern w:val="0"/>
          <w:sz w:val="29"/>
          <w:szCs w:val="29"/>
          <w:u w:val="single"/>
          <w14:ligatures w14:val="none"/>
        </w:rPr>
        <w:t xml:space="preserve">National Institute for Health and Care Excellence (NICE) (2021) </w:t>
      </w:r>
      <w:r w:rsidRPr="001C49DC">
        <w:rPr>
          <w:rFonts w:ascii=".AppleSystemUIFont" w:hAnsi=".AppleSystemUIFont" w:cs="Times New Roman"/>
          <w:b/>
          <w:bCs/>
          <w:i/>
          <w:iCs/>
          <w:kern w:val="0"/>
          <w:sz w:val="29"/>
          <w:szCs w:val="29"/>
          <w:u w:val="single"/>
          <w14:ligatures w14:val="none"/>
        </w:rPr>
        <w:t>Antenatal care</w:t>
      </w:r>
      <w:r w:rsidRPr="001C49DC">
        <w:rPr>
          <w:rFonts w:ascii="UICTFontTextStyleEmphasizedBody" w:hAnsi="UICTFontTextStyleEmphasizedBody" w:cs="Times New Roman"/>
          <w:b/>
          <w:bCs/>
          <w:kern w:val="0"/>
          <w:sz w:val="29"/>
          <w:szCs w:val="29"/>
          <w:u w:val="single"/>
          <w14:ligatures w14:val="none"/>
        </w:rPr>
        <w:t>. NICE guideline NG201. Available at: NICE: Antenatal care</w:t>
      </w:r>
      <w:r w:rsidRPr="001C49DC">
        <w:rPr>
          <w:rFonts w:ascii="Segoe UI Symbol" w:hAnsi="Segoe UI Symbol" w:cs="Segoe UI Symbol"/>
          <w:kern w:val="0"/>
          <w:sz w:val="29"/>
          <w:szCs w:val="29"/>
          <w:u w:val="single"/>
          <w14:ligatures w14:val="none"/>
        </w:rPr>
        <w:t>⁠</w:t>
      </w:r>
      <w:r w:rsidRPr="001C49DC">
        <w:rPr>
          <w:rFonts w:ascii="UICTFontTextStyleEmphasizedBody" w:hAnsi="UICTFontTextStyleEmphasizedBody" w:cs="Times New Roman"/>
          <w:b/>
          <w:bCs/>
          <w:kern w:val="0"/>
          <w:sz w:val="29"/>
          <w:szCs w:val="29"/>
          <w:u w:val="single"/>
          <w14:ligatures w14:val="none"/>
        </w:rPr>
        <w:t xml:space="preserve"> (Accessed: 12 October 2026).</w:t>
      </w:r>
    </w:p>
    <w:p w14:paraId="5F99AAC3"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p>
    <w:p w14:paraId="2538DF19"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r w:rsidRPr="001C49DC">
        <w:rPr>
          <w:rFonts w:ascii="UICTFontTextStyleEmphasizedBody" w:hAnsi="UICTFontTextStyleEmphasizedBody" w:cs="Times New Roman"/>
          <w:b/>
          <w:bCs/>
          <w:kern w:val="0"/>
          <w:sz w:val="29"/>
          <w:szCs w:val="29"/>
          <w:u w:val="single"/>
          <w14:ligatures w14:val="none"/>
        </w:rPr>
        <w:t xml:space="preserve">National Institute for Health and Care Excellence (NICE) (2023) </w:t>
      </w:r>
      <w:r w:rsidRPr="001C49DC">
        <w:rPr>
          <w:rFonts w:ascii=".AppleSystemUIFont" w:hAnsi=".AppleSystemUIFont" w:cs="Times New Roman"/>
          <w:b/>
          <w:bCs/>
          <w:i/>
          <w:iCs/>
          <w:kern w:val="0"/>
          <w:sz w:val="29"/>
          <w:szCs w:val="29"/>
          <w:u w:val="single"/>
          <w14:ligatures w14:val="none"/>
        </w:rPr>
        <w:t>Antenatal care: Quality statement 1—Access to antenatal care</w:t>
      </w:r>
      <w:r w:rsidRPr="001C49DC">
        <w:rPr>
          <w:rFonts w:ascii="UICTFontTextStyleEmphasizedBody" w:hAnsi="UICTFontTextStyleEmphasizedBody" w:cs="Times New Roman"/>
          <w:b/>
          <w:bCs/>
          <w:kern w:val="0"/>
          <w:sz w:val="29"/>
          <w:szCs w:val="29"/>
          <w:u w:val="single"/>
          <w14:ligatures w14:val="none"/>
        </w:rPr>
        <w:t>. Available at: NICE: Access to antenatal care</w:t>
      </w:r>
      <w:r w:rsidRPr="001C49DC">
        <w:rPr>
          <w:rFonts w:ascii="Segoe UI Symbol" w:hAnsi="Segoe UI Symbol" w:cs="Segoe UI Symbol"/>
          <w:kern w:val="0"/>
          <w:sz w:val="29"/>
          <w:szCs w:val="29"/>
          <w:u w:val="single"/>
          <w14:ligatures w14:val="none"/>
        </w:rPr>
        <w:t>⁠</w:t>
      </w:r>
      <w:r w:rsidRPr="001C49DC">
        <w:rPr>
          <w:rFonts w:ascii="UICTFontTextStyleEmphasizedBody" w:hAnsi="UICTFontTextStyleEmphasizedBody" w:cs="Times New Roman"/>
          <w:b/>
          <w:bCs/>
          <w:kern w:val="0"/>
          <w:sz w:val="29"/>
          <w:szCs w:val="29"/>
          <w:u w:val="single"/>
          <w14:ligatures w14:val="none"/>
        </w:rPr>
        <w:t xml:space="preserve"> (Accessed: 12 October 2026).</w:t>
      </w:r>
    </w:p>
    <w:p w14:paraId="11D376E9"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p>
    <w:p w14:paraId="78857E4A"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r w:rsidRPr="001C49DC">
        <w:rPr>
          <w:rFonts w:ascii="UICTFontTextStyleEmphasizedBody" w:hAnsi="UICTFontTextStyleEmphasizedBody" w:cs="Times New Roman"/>
          <w:b/>
          <w:bCs/>
          <w:kern w:val="0"/>
          <w:sz w:val="29"/>
          <w:szCs w:val="29"/>
          <w:u w:val="single"/>
          <w14:ligatures w14:val="none"/>
        </w:rPr>
        <w:t xml:space="preserve">NHS (2024) </w:t>
      </w:r>
      <w:r w:rsidRPr="001C49DC">
        <w:rPr>
          <w:rFonts w:ascii=".AppleSystemUIFont" w:hAnsi=".AppleSystemUIFont" w:cs="Times New Roman"/>
          <w:b/>
          <w:bCs/>
          <w:i/>
          <w:iCs/>
          <w:kern w:val="0"/>
          <w:sz w:val="29"/>
          <w:szCs w:val="29"/>
          <w:u w:val="single"/>
          <w14:ligatures w14:val="none"/>
        </w:rPr>
        <w:t>Your antenatal care and appointments</w:t>
      </w:r>
      <w:r w:rsidRPr="001C49DC">
        <w:rPr>
          <w:rFonts w:ascii="UICTFontTextStyleEmphasizedBody" w:hAnsi="UICTFontTextStyleEmphasizedBody" w:cs="Times New Roman"/>
          <w:b/>
          <w:bCs/>
          <w:kern w:val="0"/>
          <w:sz w:val="29"/>
          <w:szCs w:val="29"/>
          <w:u w:val="single"/>
          <w14:ligatures w14:val="none"/>
        </w:rPr>
        <w:t>. Available at: NHS: Your antenatal care and appointments</w:t>
      </w:r>
      <w:r w:rsidRPr="001C49DC">
        <w:rPr>
          <w:rFonts w:ascii="Segoe UI Symbol" w:hAnsi="Segoe UI Symbol" w:cs="Segoe UI Symbol"/>
          <w:kern w:val="0"/>
          <w:sz w:val="29"/>
          <w:szCs w:val="29"/>
          <w:u w:val="single"/>
          <w14:ligatures w14:val="none"/>
        </w:rPr>
        <w:t>⁠</w:t>
      </w:r>
      <w:r w:rsidRPr="001C49DC">
        <w:rPr>
          <w:rFonts w:ascii="UICTFontTextStyleEmphasizedBody" w:hAnsi="UICTFontTextStyleEmphasizedBody" w:cs="Times New Roman"/>
          <w:b/>
          <w:bCs/>
          <w:kern w:val="0"/>
          <w:sz w:val="29"/>
          <w:szCs w:val="29"/>
          <w:u w:val="single"/>
          <w14:ligatures w14:val="none"/>
        </w:rPr>
        <w:t xml:space="preserve"> (Accessed: 12 October 2026).</w:t>
      </w:r>
    </w:p>
    <w:p w14:paraId="344ADF2F"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p>
    <w:p w14:paraId="3760E31E" w14:textId="26549338"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r w:rsidRPr="001C49DC">
        <w:rPr>
          <w:rFonts w:ascii="UICTFontTextStyleEmphasizedBody" w:hAnsi="UICTFontTextStyleEmphasizedBody" w:cs="Times New Roman"/>
          <w:b/>
          <w:bCs/>
          <w:kern w:val="0"/>
          <w:sz w:val="29"/>
          <w:szCs w:val="29"/>
          <w:u w:val="single"/>
          <w14:ligatures w14:val="none"/>
        </w:rPr>
        <w:t xml:space="preserve">World Health Organisation (WHO) (2016) </w:t>
      </w:r>
      <w:r w:rsidRPr="001C49DC">
        <w:rPr>
          <w:rFonts w:ascii=".AppleSystemUIFont" w:hAnsi=".AppleSystemUIFont" w:cs="Times New Roman"/>
          <w:b/>
          <w:bCs/>
          <w:i/>
          <w:iCs/>
          <w:kern w:val="0"/>
          <w:sz w:val="29"/>
          <w:szCs w:val="29"/>
          <w:u w:val="single"/>
          <w14:ligatures w14:val="none"/>
        </w:rPr>
        <w:t>WHO recommendations on antenatal care for a positive pregnancy experience</w:t>
      </w:r>
      <w:r w:rsidRPr="001C49DC">
        <w:rPr>
          <w:rFonts w:ascii="UICTFontTextStyleEmphasizedBody" w:hAnsi="UICTFontTextStyleEmphasizedBody" w:cs="Times New Roman"/>
          <w:b/>
          <w:bCs/>
          <w:kern w:val="0"/>
          <w:sz w:val="29"/>
          <w:szCs w:val="29"/>
          <w:u w:val="single"/>
          <w14:ligatures w14:val="none"/>
        </w:rPr>
        <w:t>. Geneva: World Health Organisation. Available at: WHO: Antenatal care recommendations</w:t>
      </w:r>
      <w:r w:rsidRPr="001C49DC">
        <w:rPr>
          <w:rFonts w:ascii="Segoe UI Symbol" w:hAnsi="Segoe UI Symbol" w:cs="Segoe UI Symbol"/>
          <w:kern w:val="0"/>
          <w:sz w:val="29"/>
          <w:szCs w:val="29"/>
          <w:u w:val="single"/>
          <w14:ligatures w14:val="none"/>
        </w:rPr>
        <w:t>⁠</w:t>
      </w:r>
      <w:r w:rsidRPr="001C49DC">
        <w:rPr>
          <w:rFonts w:ascii="UICTFontTextStyleEmphasizedBody" w:hAnsi="UICTFontTextStyleEmphasizedBody" w:cs="Times New Roman"/>
          <w:b/>
          <w:bCs/>
          <w:kern w:val="0"/>
          <w:sz w:val="29"/>
          <w:szCs w:val="29"/>
          <w:u w:val="single"/>
          <w14:ligatures w14:val="none"/>
        </w:rPr>
        <w:t xml:space="preserve"> (Accessed: 12 October 2026).</w:t>
      </w:r>
    </w:p>
    <w:p w14:paraId="1AF5D5F6"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p>
    <w:p w14:paraId="641DEC99" w14:textId="77777777" w:rsidR="00C647CA" w:rsidRPr="001C49DC" w:rsidRDefault="00C647CA" w:rsidP="005721D5">
      <w:pPr>
        <w:spacing w:after="0" w:line="360" w:lineRule="auto"/>
        <w:rPr>
          <w:rFonts w:ascii=".AppleSystemUIFont" w:hAnsi=".AppleSystemUIFont" w:cs="Times New Roman"/>
          <w:kern w:val="0"/>
          <w:sz w:val="29"/>
          <w:szCs w:val="29"/>
          <w:u w:val="single"/>
          <w14:ligatures w14:val="none"/>
        </w:rPr>
      </w:pPr>
      <w:r w:rsidRPr="001C49DC">
        <w:rPr>
          <w:rFonts w:ascii="UICTFontTextStyleEmphasizedBody" w:hAnsi="UICTFontTextStyleEmphasizedBody" w:cs="Times New Roman"/>
          <w:b/>
          <w:bCs/>
          <w:kern w:val="0"/>
          <w:sz w:val="29"/>
          <w:szCs w:val="29"/>
          <w:u w:val="single"/>
          <w14:ligatures w14:val="none"/>
        </w:rPr>
        <w:t xml:space="preserve">Royal College of Midwives (2022) </w:t>
      </w:r>
      <w:r w:rsidRPr="001C49DC">
        <w:rPr>
          <w:rFonts w:ascii=".AppleSystemUIFont" w:hAnsi=".AppleSystemUIFont" w:cs="Times New Roman"/>
          <w:b/>
          <w:bCs/>
          <w:i/>
          <w:iCs/>
          <w:kern w:val="0"/>
          <w:sz w:val="29"/>
          <w:szCs w:val="29"/>
          <w:u w:val="single"/>
          <w14:ligatures w14:val="none"/>
        </w:rPr>
        <w:t>120 years of the Midwives Act in England and Wales</w:t>
      </w:r>
      <w:r w:rsidRPr="001C49DC">
        <w:rPr>
          <w:rFonts w:ascii="UICTFontTextStyleEmphasizedBody" w:hAnsi="UICTFontTextStyleEmphasizedBody" w:cs="Times New Roman"/>
          <w:b/>
          <w:bCs/>
          <w:kern w:val="0"/>
          <w:sz w:val="29"/>
          <w:szCs w:val="29"/>
          <w:u w:val="single"/>
          <w14:ligatures w14:val="none"/>
        </w:rPr>
        <w:t>. Available at: Royal College of Midwives: History of the Midwives Act</w:t>
      </w:r>
      <w:r w:rsidRPr="001C49DC">
        <w:rPr>
          <w:rFonts w:ascii="Segoe UI Symbol" w:hAnsi="Segoe UI Symbol" w:cs="Segoe UI Symbol"/>
          <w:kern w:val="0"/>
          <w:sz w:val="29"/>
          <w:szCs w:val="29"/>
          <w:u w:val="single"/>
          <w14:ligatures w14:val="none"/>
        </w:rPr>
        <w:t>⁠</w:t>
      </w:r>
      <w:r w:rsidRPr="001C49DC">
        <w:rPr>
          <w:rFonts w:ascii="UICTFontTextStyleEmphasizedBody" w:hAnsi="UICTFontTextStyleEmphasizedBody" w:cs="Times New Roman"/>
          <w:b/>
          <w:bCs/>
          <w:kern w:val="0"/>
          <w:sz w:val="29"/>
          <w:szCs w:val="29"/>
          <w:u w:val="single"/>
          <w14:ligatures w14:val="none"/>
        </w:rPr>
        <w:t xml:space="preserve"> (Accessed: 12 October 2026). </w:t>
      </w:r>
    </w:p>
    <w:p w14:paraId="7801E353" w14:textId="77777777" w:rsidR="00F26BFC" w:rsidRPr="001C49DC" w:rsidRDefault="00F26BFC" w:rsidP="005721D5">
      <w:pPr>
        <w:spacing w:after="0" w:line="360" w:lineRule="auto"/>
        <w:rPr>
          <w:rFonts w:ascii="Arial" w:hAnsi="Arial" w:cs="Arial"/>
          <w:b/>
          <w:bCs/>
          <w:kern w:val="0"/>
          <w:sz w:val="22"/>
          <w:szCs w:val="22"/>
          <w:u w:val="single"/>
          <w14:ligatures w14:val="none"/>
        </w:rPr>
      </w:pPr>
    </w:p>
    <w:p w14:paraId="7721EAD0" w14:textId="77777777" w:rsidR="00414A56" w:rsidRPr="001C49DC" w:rsidRDefault="00414A56" w:rsidP="005721D5">
      <w:pPr>
        <w:pStyle w:val="p1"/>
        <w:spacing w:line="360" w:lineRule="auto"/>
        <w:rPr>
          <w:rFonts w:ascii="Arial" w:hAnsi="Arial" w:cs="Arial"/>
          <w:sz w:val="22"/>
          <w:szCs w:val="22"/>
          <w:u w:val="single"/>
        </w:rPr>
      </w:pPr>
    </w:p>
    <w:sectPr w:rsidR="00414A56" w:rsidRPr="001C49DC">
      <w:footerReference w:type="default" r:id="rId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562CAA70" w14:textId="77777777" w:rsidR="003D6D7B" w:rsidRDefault="003D6D7B" w:rsidP="006A51AE">
      <w:pPr>
        <w:spacing w:after="0" w:line="240" w:lineRule="auto"/>
      </w:pPr>
      <w:r>
        <w:separator/>
      </w:r>
    </w:p>
  </w:endnote>
  <w:endnote w:type="continuationSeparator" w:id="0">
    <w:p w14:paraId="53C0BE00" w14:textId="77777777" w:rsidR="003D6D7B" w:rsidRDefault="003D6D7B" w:rsidP="006A51A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UICTFontTextStyleBody">
    <w:altName w:val="Cambria"/>
    <w:panose1 w:val="020B0604020202020204"/>
    <w:charset w:val="00"/>
    <w:family w:val="roman"/>
    <w:pitch w:val="default"/>
  </w:font>
  <w:font w:name="UICTFontTextStyleEmphasizedBody">
    <w:altName w:val="Cambria"/>
    <w:panose1 w:val="020B0604020202020204"/>
    <w:charset w:val="00"/>
    <w:family w:val="roman"/>
    <w:pitch w:val="default"/>
  </w:font>
  <w:font w:name=".AppleSystemUIFont">
    <w:altName w:val="Cambria"/>
    <w:panose1 w:val="020B0604020202020204"/>
    <w:charset w:val="00"/>
    <w:family w:val="roman"/>
    <w:pitch w:val="default"/>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03CA1BF" w14:textId="14DB7F2E" w:rsidR="006A51AE" w:rsidRDefault="006A51AE">
    <w:pPr>
      <w:pStyle w:val="Footer"/>
    </w:pPr>
    <w: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52190F5" w14:textId="77777777" w:rsidR="003D6D7B" w:rsidRDefault="003D6D7B" w:rsidP="006A51AE">
      <w:pPr>
        <w:spacing w:after="0" w:line="240" w:lineRule="auto"/>
      </w:pPr>
      <w:r>
        <w:separator/>
      </w:r>
    </w:p>
  </w:footnote>
  <w:footnote w:type="continuationSeparator" w:id="0">
    <w:p w14:paraId="76CE096A" w14:textId="77777777" w:rsidR="003D6D7B" w:rsidRDefault="003D6D7B" w:rsidP="006A51AE">
      <w:pPr>
        <w:spacing w:after="0" w:line="240" w:lineRule="auto"/>
      </w:pPr>
      <w:r>
        <w:continuationSeparator/>
      </w:r>
    </w:p>
  </w:footnote>
</w:footnotes>
</file>

<file path=word/intelligence2.xml><?xml version="1.0" encoding="utf-8"?>
<int2:intelligence xmlns:int2="http://schemas.microsoft.com/office/intelligence/2020/intelligence" xmlns:oel="http://schemas.microsoft.com/office/2019/extlst">
  <int2:observations>
    <int2:bookmark int2:bookmarkName="_Int_GmbpgAQj" int2:invalidationBookmarkName="" int2:hashCode="GnfUFiJMu+d6Q5" int2:id="3afPo25g">
      <int2:state int2:value="Rejected" int2:type="style"/>
    </int2:bookmark>
    <int2:bookmark int2:bookmarkName="_Int_AF6DC2g1" int2:invalidationBookmarkName="" int2:hashCode="9+2vMoLa+2CcfU" int2:id="VyLsQicd">
      <int2:state int2:value="Rejected" int2:type="style"/>
    </int2:bookmark>
    <int2:bookmark int2:bookmarkName="_Int_e7aOnwNO" int2:invalidationBookmarkName="" int2:hashCode="6xX40Nbu8SUY24" int2:id="6SO4efri">
      <int2:state int2:value="Rejected" int2:type="style"/>
    </int2:bookmark>
    <int2:bookmark int2:bookmarkName="_Int_V3wWDwQU" int2:invalidationBookmarkName="" int2:hashCode="hCy70cDPJAl1Gx" int2:id="vjC7nQBx">
      <int2:state int2:value="Rejected" int2:type="style"/>
    </int2:bookmark>
    <int2:bookmark int2:bookmarkName="_Int_TlTVmRrK" int2:invalidationBookmarkName="" int2:hashCode="Q5il5ATAmxxrFH" int2:id="5usXzWc0">
      <int2:state int2:value="Rejected" int2:type="style"/>
    </int2:bookmark>
    <int2:bookmark int2:bookmarkName="_Int_7uIvzdrS" int2:invalidationBookmarkName="" int2:hashCode="4bg4dPoZm2pTqD" int2:id="j2r9S4sg">
      <int2:state int2:value="Rejected" int2:type="style"/>
    </int2:bookmark>
    <int2:bookmark int2:bookmarkName="_Int_yq1kUHpt" int2:invalidationBookmarkName="" int2:hashCode="uGf8FrOvW5kuk/" int2:id="86T23fPY">
      <int2:state int2:value="Rejected" int2:type="style"/>
    </int2:bookmark>
    <int2:bookmark int2:bookmarkName="_Int_SmVGM1aJ" int2:invalidationBookmarkName="" int2:hashCode="4x0dk1pDdsD9fx" int2:id="0al0JzvI">
      <int2:state int2:value="Rejected" int2:type="style"/>
    </int2:bookmark>
    <int2:bookmark int2:bookmarkName="_Int_oKIP9SBp" int2:invalidationBookmarkName="" int2:hashCode="frYFDQUgrITknG" int2:id="1ZLvCBpQ">
      <int2:state int2:value="Rejected" int2:type="style"/>
    </int2:bookmark>
    <int2:bookmark int2:bookmarkName="_Int_5XtHMz9v" int2:invalidationBookmarkName="" int2:hashCode="lyZ3ajxfUBDlnX" int2:id="GuHEIYAy">
      <int2:state int2:value="Rejected" int2:type="style"/>
    </int2:bookmark>
    <int2:bookmark int2:bookmarkName="_Int_iLm0taJY" int2:invalidationBookmarkName="" int2:hashCode="6CW8rMLLnxeHaO" int2:id="Mkga6aJl">
      <int2:state int2:value="Rejected" int2:type="style"/>
    </int2:bookmark>
    <int2:bookmark int2:bookmarkName="_Int_iB4iZ6Ga" int2:invalidationBookmarkName="" int2:hashCode="Wt/5gZLoe4qFV4" int2:id="DXWhWuef">
      <int2:state int2:value="Rejected" int2:type="style"/>
    </int2:bookmark>
    <int2:bookmark int2:bookmarkName="_Int_eF23dJED" int2:invalidationBookmarkName="" int2:hashCode="4bg4dPoZm2pTqD" int2:id="oTmpdr6y">
      <int2:state int2:value="Rejected" int2:type="style"/>
    </int2:bookmark>
    <int2:bookmark int2:bookmarkName="_Int_waOe99EX" int2:invalidationBookmarkName="" int2:hashCode="v1+anaRfUIDswh" int2:id="Gath2b6F">
      <int2:state int2:value="Rejected" int2:type="style"/>
    </int2:bookmark>
    <int2:bookmark int2:bookmarkName="_Int_CBFRokYi" int2:invalidationBookmarkName="" int2:hashCode="hCy70cDPJAl1Gx" int2:id="NX1Bejrr">
      <int2:state int2:value="Rejected" int2:type="style"/>
    </int2:bookmark>
    <int2:bookmark int2:bookmarkName="_Int_YPH5qJ7M" int2:invalidationBookmarkName="" int2:hashCode="Ihk14nkZjyYDSG" int2:id="rBwiIPaO">
      <int2:state int2:value="Rejected" int2:type="style"/>
    </int2:bookmark>
    <int2:bookmark int2:bookmarkName="_Int_0t2i4QFM" int2:invalidationBookmarkName="" int2:hashCode="PtLU4s0Wi2xkCU" int2:id="NcoCbtOf">
      <int2:state int2:value="Rejected" int2:type="style"/>
    </int2:bookmark>
    <int2:bookmark int2:bookmarkName="_Int_jY7iKOi9" int2:invalidationBookmarkName="" int2:hashCode="m/D4/19di8v/ud" int2:id="PUZnzxDo">
      <int2:state int2:value="Rejected" int2:type="style"/>
    </int2:bookmark>
    <int2:bookmark int2:bookmarkName="_Int_RPo3KbUK" int2:invalidationBookmarkName="" int2:hashCode="vMnlZWgNye/iGP" int2:id="QjOfoT3P">
      <int2:state int2:value="Rejected" int2:type="style"/>
    </int2:bookmark>
    <int2:bookmark int2:bookmarkName="_Int_YUrgTx4r" int2:invalidationBookmarkName="" int2:hashCode="rrrlO/0noyuy7t" int2:id="4dplmsgM">
      <int2:state int2:value="Rejected" int2:type="style"/>
    </int2:bookmark>
    <int2:bookmark int2:bookmarkName="_Int_ybXU0PWx" int2:invalidationBookmarkName="" int2:hashCode="1u+gPNdbawau0Y" int2:id="zcgjrUwn">
      <int2:state int2:value="Rejected" int2:type="gram"/>
    </int2:bookmark>
    <int2:bookmark int2:bookmarkName="_Int_5ROqHKjb" int2:invalidationBookmarkName="" int2:hashCode="mBjmn2kT3SH8Cg" int2:id="2qEkkzvO">
      <int2:state int2:value="Rejected" int2:type="style"/>
    </int2:bookmark>
    <int2:bookmark int2:bookmarkName="_Int_1Z0Xs61Z" int2:invalidationBookmarkName="" int2:hashCode="DvwBF5XRtWRjiY" int2:id="6AOm2fkZ">
      <int2:state int2:value="Rejected" int2:type="style"/>
    </int2:bookmark>
    <int2:bookmark int2:bookmarkName="_Int_uybvbcft" int2:invalidationBookmarkName="" int2:hashCode="ZanletI6wlweVG" int2:id="dwkW1RQD">
      <int2:state int2:value="Rejected" int2:type="style"/>
    </int2:bookmark>
    <int2:bookmark int2:bookmarkName="_Int_0ObcyaFx" int2:invalidationBookmarkName="" int2:hashCode="IEEkdmk2qlIoq+" int2:id="cH6jsRXV">
      <int2:state int2:value="Rejected" int2:type="style"/>
    </int2:bookmark>
    <int2:bookmark int2:bookmarkName="_Int_YY5Af3yB" int2:invalidationBookmarkName="" int2:hashCode="SqqJmzA632wqxJ" int2:id="63JnTFZ3">
      <int2:state int2:value="Rejected" int2:type="style"/>
    </int2:bookmark>
    <int2:bookmark int2:bookmarkName="_Int_8dcxCn9M" int2:invalidationBookmarkName="" int2:hashCode="qaWBAF6WNNovtB" int2:id="5qpX1vlu">
      <int2:state int2:value="Rejected" int2:type="style"/>
    </int2:bookmark>
    <int2:bookmark int2:bookmarkName="_Int_YQFKPylh" int2:invalidationBookmarkName="" int2:hashCode="1oV0hlFN+4Gwi+" int2:id="ea4saeUQ">
      <int2:state int2:value="Rejected" int2:type="style"/>
    </int2:bookmark>
    <int2:bookmark int2:bookmarkName="_Int_7XSGnUUK" int2:invalidationBookmarkName="" int2:hashCode="0BhG9wMLqH+Zf2" int2:id="oRYcxTc8">
      <int2:state int2:value="Rejected" int2:type="style"/>
    </int2:bookmark>
    <int2:bookmark int2:bookmarkName="_Int_dISPuFnm" int2:invalidationBookmarkName="" int2:hashCode="sZ13SBT0LnfYdb" int2:id="iCbzmf5A">
      <int2:state int2:value="Rejected" int2:type="style"/>
    </int2:bookmark>
    <int2:bookmark int2:bookmarkName="_Int_OG4J75A6" int2:invalidationBookmarkName="" int2:hashCode="gRg+Ewpr1g5/o3" int2:id="39eH49qc">
      <int2:state int2:value="Rejected" int2:type="style"/>
    </int2:bookmark>
    <int2:bookmark int2:bookmarkName="_Int_AM2VOynT" int2:invalidationBookmarkName="" int2:hashCode="dkmkRuVDysnpuX" int2:id="REMQ2jWd">
      <int2:state int2:value="Rejected" int2:type="style"/>
    </int2:bookmark>
    <int2:bookmark int2:bookmarkName="_Int_nG5nsIHu" int2:invalidationBookmarkName="" int2:hashCode="gBXx0f1K7pQEK5" int2:id="WHrhEeB0">
      <int2:state int2:value="Rejected" int2:type="style"/>
    </int2:bookmark>
  </int2:observations>
  <int2:intelligenceSettings/>
  <int2:onDemandWorkflows/>
</int2:intelligence>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B052C"/>
    <w:rsid w:val="0000320A"/>
    <w:rsid w:val="00035709"/>
    <w:rsid w:val="001061DA"/>
    <w:rsid w:val="0011301E"/>
    <w:rsid w:val="00151266"/>
    <w:rsid w:val="00157CEB"/>
    <w:rsid w:val="001627F3"/>
    <w:rsid w:val="001C49DC"/>
    <w:rsid w:val="001F6912"/>
    <w:rsid w:val="00200EFB"/>
    <w:rsid w:val="002101D2"/>
    <w:rsid w:val="0022290E"/>
    <w:rsid w:val="002512B8"/>
    <w:rsid w:val="002A7E71"/>
    <w:rsid w:val="002E0947"/>
    <w:rsid w:val="00301BD6"/>
    <w:rsid w:val="00305F71"/>
    <w:rsid w:val="003607C9"/>
    <w:rsid w:val="003805C9"/>
    <w:rsid w:val="00392C7C"/>
    <w:rsid w:val="003D6D7B"/>
    <w:rsid w:val="003E5982"/>
    <w:rsid w:val="003F7887"/>
    <w:rsid w:val="00414A56"/>
    <w:rsid w:val="00416D91"/>
    <w:rsid w:val="00452600"/>
    <w:rsid w:val="0045620E"/>
    <w:rsid w:val="004C2D2C"/>
    <w:rsid w:val="004E0372"/>
    <w:rsid w:val="0050123A"/>
    <w:rsid w:val="0053222F"/>
    <w:rsid w:val="005330F9"/>
    <w:rsid w:val="00534AAE"/>
    <w:rsid w:val="005721D5"/>
    <w:rsid w:val="00594550"/>
    <w:rsid w:val="005D2A7D"/>
    <w:rsid w:val="005D4F37"/>
    <w:rsid w:val="005E02CE"/>
    <w:rsid w:val="00680AC9"/>
    <w:rsid w:val="006810DD"/>
    <w:rsid w:val="006A51AE"/>
    <w:rsid w:val="006D68F2"/>
    <w:rsid w:val="006E1873"/>
    <w:rsid w:val="006E338B"/>
    <w:rsid w:val="006F19B3"/>
    <w:rsid w:val="00760C35"/>
    <w:rsid w:val="007949FA"/>
    <w:rsid w:val="00796839"/>
    <w:rsid w:val="007A6809"/>
    <w:rsid w:val="007D228F"/>
    <w:rsid w:val="007E6BD9"/>
    <w:rsid w:val="007F0DE7"/>
    <w:rsid w:val="00810530"/>
    <w:rsid w:val="00811A59"/>
    <w:rsid w:val="008128E6"/>
    <w:rsid w:val="00826CD9"/>
    <w:rsid w:val="008B052C"/>
    <w:rsid w:val="008C2E45"/>
    <w:rsid w:val="008C46A2"/>
    <w:rsid w:val="009042CC"/>
    <w:rsid w:val="0092738B"/>
    <w:rsid w:val="009802CC"/>
    <w:rsid w:val="009920BD"/>
    <w:rsid w:val="00997059"/>
    <w:rsid w:val="009A693B"/>
    <w:rsid w:val="009F4AD0"/>
    <w:rsid w:val="00A02323"/>
    <w:rsid w:val="00A3050A"/>
    <w:rsid w:val="00A33661"/>
    <w:rsid w:val="00A55C33"/>
    <w:rsid w:val="00A763A4"/>
    <w:rsid w:val="00A97500"/>
    <w:rsid w:val="00AA0757"/>
    <w:rsid w:val="00AC1C65"/>
    <w:rsid w:val="00AE549D"/>
    <w:rsid w:val="00B13410"/>
    <w:rsid w:val="00B402D1"/>
    <w:rsid w:val="00B61975"/>
    <w:rsid w:val="00B84E52"/>
    <w:rsid w:val="00BD3F16"/>
    <w:rsid w:val="00BE3FF9"/>
    <w:rsid w:val="00C13123"/>
    <w:rsid w:val="00C60DD3"/>
    <w:rsid w:val="00C647CA"/>
    <w:rsid w:val="00C64C4F"/>
    <w:rsid w:val="00C823C1"/>
    <w:rsid w:val="00C9374D"/>
    <w:rsid w:val="00CB3E52"/>
    <w:rsid w:val="00CD46C6"/>
    <w:rsid w:val="00CE663B"/>
    <w:rsid w:val="00CF2B7F"/>
    <w:rsid w:val="00D41C5D"/>
    <w:rsid w:val="00D84499"/>
    <w:rsid w:val="00E41518"/>
    <w:rsid w:val="00EC6B5F"/>
    <w:rsid w:val="00EE69CE"/>
    <w:rsid w:val="00F03375"/>
    <w:rsid w:val="00F26BFC"/>
    <w:rsid w:val="00F26F45"/>
    <w:rsid w:val="00F37D4A"/>
    <w:rsid w:val="00F4291C"/>
    <w:rsid w:val="00F463F9"/>
    <w:rsid w:val="00F53CB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AF65D55"/>
  <w15:chartTrackingRefBased/>
  <w15:docId w15:val="{89134726-66AD-514D-BDA0-5649B5BD7A2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B052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8B052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B052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B052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B052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B052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B052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B052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B052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B052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8B052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8B052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B052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B052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B052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B052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B052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B052C"/>
    <w:rPr>
      <w:rFonts w:eastAsiaTheme="majorEastAsia" w:cstheme="majorBidi"/>
      <w:color w:val="272727" w:themeColor="text1" w:themeTint="D8"/>
    </w:rPr>
  </w:style>
  <w:style w:type="paragraph" w:styleId="Title">
    <w:name w:val="Title"/>
    <w:basedOn w:val="Normal"/>
    <w:next w:val="Normal"/>
    <w:link w:val="TitleChar"/>
    <w:uiPriority w:val="10"/>
    <w:qFormat/>
    <w:rsid w:val="008B05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B052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B052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B052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B052C"/>
    <w:pPr>
      <w:spacing w:before="160"/>
      <w:jc w:val="center"/>
    </w:pPr>
    <w:rPr>
      <w:i/>
      <w:iCs/>
      <w:color w:val="404040" w:themeColor="text1" w:themeTint="BF"/>
    </w:rPr>
  </w:style>
  <w:style w:type="character" w:customStyle="1" w:styleId="QuoteChar">
    <w:name w:val="Quote Char"/>
    <w:basedOn w:val="DefaultParagraphFont"/>
    <w:link w:val="Quote"/>
    <w:uiPriority w:val="29"/>
    <w:rsid w:val="008B052C"/>
    <w:rPr>
      <w:i/>
      <w:iCs/>
      <w:color w:val="404040" w:themeColor="text1" w:themeTint="BF"/>
    </w:rPr>
  </w:style>
  <w:style w:type="paragraph" w:styleId="ListParagraph">
    <w:name w:val="List Paragraph"/>
    <w:basedOn w:val="Normal"/>
    <w:uiPriority w:val="34"/>
    <w:qFormat/>
    <w:rsid w:val="008B052C"/>
    <w:pPr>
      <w:ind w:left="720"/>
      <w:contextualSpacing/>
    </w:pPr>
  </w:style>
  <w:style w:type="character" w:styleId="IntenseEmphasis">
    <w:name w:val="Intense Emphasis"/>
    <w:basedOn w:val="DefaultParagraphFont"/>
    <w:uiPriority w:val="21"/>
    <w:qFormat/>
    <w:rsid w:val="008B052C"/>
    <w:rPr>
      <w:i/>
      <w:iCs/>
      <w:color w:val="0F4761" w:themeColor="accent1" w:themeShade="BF"/>
    </w:rPr>
  </w:style>
  <w:style w:type="paragraph" w:styleId="IntenseQuote">
    <w:name w:val="Intense Quote"/>
    <w:basedOn w:val="Normal"/>
    <w:next w:val="Normal"/>
    <w:link w:val="IntenseQuoteChar"/>
    <w:uiPriority w:val="30"/>
    <w:qFormat/>
    <w:rsid w:val="008B05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B052C"/>
    <w:rPr>
      <w:i/>
      <w:iCs/>
      <w:color w:val="0F4761" w:themeColor="accent1" w:themeShade="BF"/>
    </w:rPr>
  </w:style>
  <w:style w:type="character" w:styleId="IntenseReference">
    <w:name w:val="Intense Reference"/>
    <w:basedOn w:val="DefaultParagraphFont"/>
    <w:uiPriority w:val="32"/>
    <w:qFormat/>
    <w:rsid w:val="008B052C"/>
    <w:rPr>
      <w:b/>
      <w:bCs/>
      <w:smallCaps/>
      <w:color w:val="0F4761" w:themeColor="accent1" w:themeShade="BF"/>
      <w:spacing w:val="5"/>
    </w:rPr>
  </w:style>
  <w:style w:type="paragraph" w:customStyle="1" w:styleId="p1">
    <w:name w:val="p1"/>
    <w:basedOn w:val="Normal"/>
    <w:rsid w:val="00F03375"/>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F03375"/>
  </w:style>
  <w:style w:type="character" w:customStyle="1" w:styleId="s1">
    <w:name w:val="s1"/>
    <w:basedOn w:val="DefaultParagraphFont"/>
    <w:rsid w:val="00F03375"/>
  </w:style>
  <w:style w:type="paragraph" w:customStyle="1" w:styleId="p2">
    <w:name w:val="p2"/>
    <w:basedOn w:val="Normal"/>
    <w:rsid w:val="00A55C33"/>
    <w:pPr>
      <w:spacing w:before="100" w:beforeAutospacing="1" w:after="100" w:afterAutospacing="1" w:line="240" w:lineRule="auto"/>
    </w:pPr>
    <w:rPr>
      <w:rFonts w:ascii="Times New Roman" w:hAnsi="Times New Roman" w:cs="Times New Roman"/>
      <w:kern w:val="0"/>
      <w14:ligatures w14:val="none"/>
    </w:rPr>
  </w:style>
  <w:style w:type="character" w:customStyle="1" w:styleId="apple-converted-space">
    <w:name w:val="apple-converted-space"/>
    <w:basedOn w:val="DefaultParagraphFont"/>
    <w:rsid w:val="006D68F2"/>
  </w:style>
  <w:style w:type="character" w:customStyle="1" w:styleId="s3">
    <w:name w:val="s3"/>
    <w:basedOn w:val="DefaultParagraphFont"/>
    <w:rsid w:val="00C64C4F"/>
    <w:rPr>
      <w:b/>
      <w:bCs/>
      <w:i/>
      <w:iCs/>
      <w:sz w:val="29"/>
      <w:szCs w:val="29"/>
    </w:rPr>
  </w:style>
  <w:style w:type="paragraph" w:styleId="Header">
    <w:name w:val="header"/>
    <w:basedOn w:val="Normal"/>
    <w:link w:val="HeaderChar"/>
    <w:uiPriority w:val="99"/>
    <w:unhideWhenUsed/>
    <w:rsid w:val="006A51A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51AE"/>
  </w:style>
  <w:style w:type="paragraph" w:styleId="Footer">
    <w:name w:val="footer"/>
    <w:basedOn w:val="Normal"/>
    <w:link w:val="FooterChar"/>
    <w:uiPriority w:val="99"/>
    <w:unhideWhenUsed/>
    <w:rsid w:val="006A51A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51AE"/>
  </w:style>
  <w:style w:type="character" w:styleId="Hyperlink">
    <w:name w:val="Hyperlink"/>
    <w:basedOn w:val="DefaultParagraphFont"/>
    <w:uiPriority w:val="99"/>
    <w:semiHidden/>
    <w:unhideWhenUsed/>
    <w:rsid w:val="00C647CA"/>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tel:1500-1902" TargetMode="External"/><Relationship Id="rId5" Type="http://schemas.openxmlformats.org/officeDocument/2006/relationships/endnotes" Target="endnotes.xml"/><Relationship Id="rId10" Type="http://schemas.microsoft.com/office/2020/10/relationships/intelligence" Target="intelligence2.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47</TotalTime>
  <Pages>9</Pages>
  <Words>1861</Words>
  <Characters>10613</Characters>
  <Application>Microsoft Office Word</Application>
  <DocSecurity>0</DocSecurity>
  <Lines>88</Lines>
  <Paragraphs>24</Paragraphs>
  <ScaleCrop>false</ScaleCrop>
  <Company/>
  <LinksUpToDate>false</LinksUpToDate>
  <CharactersWithSpaces>12450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Zulaikhaa Begum (2541964)</dc:creator>
  <cp:keywords/>
  <dc:description/>
  <cp:lastModifiedBy>Zulaikhaa Begum (2541964)</cp:lastModifiedBy>
  <cp:revision>67</cp:revision>
  <dcterms:created xsi:type="dcterms:W3CDTF">2026-10-06T20:51:00Z</dcterms:created>
  <dcterms:modified xsi:type="dcterms:W3CDTF">2026-10-18T18:34:00Z</dcterms:modified>
</cp:coreProperties>
</file>