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4A80E0" w14:textId="77777777" w:rsidR="00EF53C0" w:rsidRPr="00ED4C85" w:rsidRDefault="00EF53C0" w:rsidP="00EF53C0">
      <w:pPr>
        <w:jc w:val="center"/>
        <w:rPr>
          <w:b/>
          <w:u w:val="single"/>
          <w:lang w:val="en-GB"/>
        </w:rPr>
      </w:pPr>
      <w:r w:rsidRPr="00ED4C85">
        <w:rPr>
          <w:b/>
          <w:u w:val="single"/>
          <w:lang w:val="en-GB"/>
        </w:rPr>
        <w:t>Sgript fidio aseiniad Carys Jennings</w:t>
      </w:r>
    </w:p>
    <w:p w14:paraId="6E3EF09B" w14:textId="77777777" w:rsidR="00EF53C0" w:rsidRPr="00ED4C85" w:rsidRDefault="00EF53C0" w:rsidP="00EF53C0">
      <w:pPr>
        <w:jc w:val="center"/>
        <w:rPr>
          <w:lang w:val="en-GB"/>
        </w:rPr>
      </w:pPr>
    </w:p>
    <w:p w14:paraId="7FA16556" w14:textId="77777777" w:rsidR="00EF53C0" w:rsidRPr="00ED4C85" w:rsidRDefault="00EF53C0" w:rsidP="00EF53C0">
      <w:pPr>
        <w:jc w:val="both"/>
        <w:rPr>
          <w:lang w:val="en-GB"/>
        </w:rPr>
      </w:pPr>
    </w:p>
    <w:p w14:paraId="6DB99E55" w14:textId="77777777" w:rsidR="00EF53C0" w:rsidRPr="00ED4C85" w:rsidRDefault="00EF53C0" w:rsidP="00EF53C0">
      <w:pPr>
        <w:jc w:val="both"/>
        <w:rPr>
          <w:lang w:val="en-GB"/>
        </w:rPr>
      </w:pPr>
    </w:p>
    <w:p w14:paraId="04FC1A18" w14:textId="77777777" w:rsidR="00EF53C0" w:rsidRPr="00ED4C85" w:rsidRDefault="00EF53C0" w:rsidP="00EF53C0">
      <w:pPr>
        <w:spacing w:line="360" w:lineRule="auto"/>
        <w:jc w:val="both"/>
        <w:rPr>
          <w:lang w:val="en-GB"/>
        </w:rPr>
      </w:pPr>
      <w:r w:rsidRPr="00ED4C85">
        <w:rPr>
          <w:lang w:val="en-GB"/>
        </w:rPr>
        <w:t>Bore da staff a llywodraethwyr. Fel is pennaeth yr ysgol, hoffwn gyflwyno heddiw, ymyrraeth ysgol gyfan yn seiliedig ar y testun iechyd a lles. Mae’r penderfyniad yma wedi dod, yn dilyn adroddiad phlentyndod caeth ei rhyddhau eleni, a nodir bod plant sy’n dod o dai incwm isel, yn fwy tebygol o ddioddef o broblemau iechyd a lles, yn enwedig lles meddyliol. Cytunir awdurdod Estyn gyda hyn, wrth nodi bod incwm isel yn effeithio lles rhieni, sydd yn y pendraw yn arwain at y plant yn cael ei fagu’n wael. Sylwch felly ar y goblygiadau sy’n wynebu chi athrawon yr ysgol, o ganlyniad i weithio mewn ardal ddifreintiedig. Yn ystod ddisgrifio’r ymyrraeth byddai’n cyfeirio at arfer dda ysgol rydw i wedi arsylwi yn ddiweddar. Fel y gwyddoch, mae ysgol Tan y Lan wedi ei leoli mewn ardal ddifreintiedig dros ben, gyda 41% o ddisgyblion yr ysgol yn derbyn cinio am ddim. Mae’r ymyrraeth o dan sylw ar gael yn syth i unrhyw ddisgybl sy’n derbyn cinio ysgol am ddim.</w:t>
      </w:r>
    </w:p>
    <w:p w14:paraId="5681BDE5" w14:textId="77777777" w:rsidR="00EF53C0" w:rsidRPr="00ED4C85" w:rsidRDefault="00EF53C0" w:rsidP="00EF53C0">
      <w:pPr>
        <w:spacing w:line="360" w:lineRule="auto"/>
        <w:jc w:val="both"/>
        <w:rPr>
          <w:lang w:val="en-GB"/>
        </w:rPr>
      </w:pPr>
    </w:p>
    <w:p w14:paraId="4A5ED65A" w14:textId="77777777" w:rsidR="00EF53C0" w:rsidRPr="00ED4C85" w:rsidRDefault="00EF53C0" w:rsidP="00EF53C0">
      <w:pPr>
        <w:spacing w:line="360" w:lineRule="auto"/>
        <w:jc w:val="both"/>
        <w:rPr>
          <w:lang w:val="en-GB"/>
        </w:rPr>
      </w:pPr>
      <w:r w:rsidRPr="00ED4C85">
        <w:rPr>
          <w:lang w:val="en-GB"/>
        </w:rPr>
        <w:t>Enw’r ymyrraeth o dan sylw yw’r ymyrraeth Derbyshire. Mae’r ymyrraeth yma yn cynnwys 2 sesiwn 40 munud yr wythnos, lle fydd un athro yn gweithio gydag un disgybl. Mae’r sesiynau yma yn parhau am gyfnod o 6 wythnos. Yn ystod y sesiynau, bydd y disgybl a’r athro yn chwarae amrywiaeth o gemau sy’n apelio at y disgybl. Pwrpas y sesiynau yma yw cynyddu hunan fri’r disgybl adeg gwersi ac adeg egwyl. Gwelir arfer dda o’r ymyrraeth yma yn cael ei ddefnyddio yn ysgol Tan Y Lan, lle cynhelir sesiynau yn benodol ar gyfer codi hunan fri disgybl er mwyn trafod teimladau ac unrhyw bryderon. Mae’r ymyrraeth yma yn addas ar gyfer unrhyw ddisgybl sy’n achosi pryder i’r athro. Nodir gan Lywodraeth Cymru bod un dosbarth yn cynnwys o leiaf tri disgybl sy’n dioddef o broblemau lles meddyliol. Felly nid yw’r ymyrraeth yma yn targedu’n uniongyrchol gwaith y disgyblion yn y dosbarth. Yn sicr, ni fydd angen yr ymyrraeth yma ar bawb. Er mwyn darganfod pwy sydd wir angen yr ymyrraeth, mae’n allweddol bod gan yr ysgol system fonitro disgyblion addas.</w:t>
      </w:r>
    </w:p>
    <w:p w14:paraId="33522492" w14:textId="77777777" w:rsidR="00EF53C0" w:rsidRPr="00ED4C85" w:rsidRDefault="00EF53C0" w:rsidP="00EF53C0">
      <w:pPr>
        <w:spacing w:line="360" w:lineRule="auto"/>
        <w:jc w:val="both"/>
        <w:rPr>
          <w:b/>
          <w:lang w:val="en-GB"/>
        </w:rPr>
      </w:pPr>
    </w:p>
    <w:p w14:paraId="7151C1C3" w14:textId="77777777" w:rsidR="00EF53C0" w:rsidRPr="00ED4C85" w:rsidRDefault="00EF53C0" w:rsidP="00EF53C0">
      <w:pPr>
        <w:spacing w:line="360" w:lineRule="auto"/>
        <w:jc w:val="both"/>
        <w:rPr>
          <w:b/>
          <w:lang w:val="en-GB"/>
        </w:rPr>
      </w:pPr>
      <w:r w:rsidRPr="00ED4C85">
        <w:rPr>
          <w:b/>
          <w:lang w:val="en-GB"/>
        </w:rPr>
        <w:t>TRACIO</w:t>
      </w:r>
    </w:p>
    <w:p w14:paraId="6883560A" w14:textId="77777777" w:rsidR="00EF53C0" w:rsidRPr="00ED4C85" w:rsidRDefault="00EF53C0" w:rsidP="00EF53C0">
      <w:pPr>
        <w:spacing w:line="360" w:lineRule="auto"/>
        <w:jc w:val="both"/>
        <w:rPr>
          <w:lang w:val="en-GB"/>
        </w:rPr>
      </w:pPr>
      <w:r w:rsidRPr="00ED4C85">
        <w:rPr>
          <w:lang w:val="en-GB"/>
        </w:rPr>
        <w:t xml:space="preserve">Pe bawn i fel ysgol yn defnyddio’r system fonitor ‘MYconcern’, basen ni’n gweld y broses o ddewis ac yna thracio’r disgyblion llawer yn haws. Mae’r system yma yn galluogi athrawon i nodi’n syth unrhyw bryderon sydd ganddyn nhw ynglŷn â lles disgybl. Nodir gan yr awdurdod </w:t>
      </w:r>
      <w:r w:rsidRPr="00ED4C85">
        <w:rPr>
          <w:lang w:val="en-GB"/>
        </w:rPr>
        <w:lastRenderedPageBreak/>
        <w:t>Ofsted yn Lloegr, bod y system yma wedi cael effaith ddramatig dros ben ar bob ysgol sydd wedi penderfynu defnyddio’r system. Nid yw awdurdod Ofsted yn dueddol o ganmol systemau fonitro, ond yn yr achos yma, amlinellir yn ei hadroddiad o un ysgol, bod y system yn arbennig ar gyfer casglu data sy’n galluogi’r ysgol i adnabod unrhyw anghysondeb mewn agwedd disgybl.</w:t>
      </w:r>
    </w:p>
    <w:p w14:paraId="1188B5BF" w14:textId="77777777" w:rsidR="00EF53C0" w:rsidRPr="00ED4C85" w:rsidRDefault="00EF53C0" w:rsidP="00EF53C0">
      <w:pPr>
        <w:spacing w:line="360" w:lineRule="auto"/>
        <w:jc w:val="both"/>
        <w:rPr>
          <w:lang w:val="en-GB"/>
        </w:rPr>
      </w:pPr>
    </w:p>
    <w:p w14:paraId="44B11A62" w14:textId="77777777" w:rsidR="00EF53C0" w:rsidRPr="00ED4C85" w:rsidRDefault="00EF53C0" w:rsidP="00EF53C0">
      <w:pPr>
        <w:spacing w:line="360" w:lineRule="auto"/>
        <w:jc w:val="both"/>
        <w:rPr>
          <w:lang w:val="en-GB"/>
        </w:rPr>
      </w:pPr>
      <w:r w:rsidRPr="00ED4C85">
        <w:rPr>
          <w:lang w:val="en-GB"/>
        </w:rPr>
        <w:t>Pe bawn i’n gosod y system yma ti fewn pob dosbarth tua mis cyn i’r ymyrraeth gychwyn, gallwn greu proffil ar gyfer pob disgybl ac yna dewis disgyblion ar gyfer yr ymyrraeth yn dibynnu ar ddifrifoldeb sefyllfa’r plentyn. Byddai’r system yma hefyd yn addas ar gyfer thracio effeithiolrwydd yr ymyrraeth. Wrth i’r 6 wythnos o sesiynau ddod i ben, bydd yr athrawon dosbarth yn parhau i nodi ymddygiad y disgybl ar y system. Pe bai’r ymyrraeth yn llwyddiannus, byddai’r proffil disgybl yn dangos gwelliant mewn ymddygiad ac agwedd y disgybl yn ystod gwersi. Yn ogystal â hyn, pe bai’r ymyrraeth yn effeithiol, bydd y sesiynau yn hyrwyddo agwedd bositif tuag at bopeth, sy’n arwain at gynnydd mewn ansawdd gwaith y disgybl.</w:t>
      </w:r>
    </w:p>
    <w:p w14:paraId="594DEBB4" w14:textId="77777777" w:rsidR="00EF53C0" w:rsidRPr="00ED4C85" w:rsidRDefault="00EF53C0" w:rsidP="00EF53C0">
      <w:pPr>
        <w:spacing w:line="360" w:lineRule="auto"/>
        <w:jc w:val="both"/>
        <w:rPr>
          <w:lang w:val="en-GB"/>
        </w:rPr>
      </w:pPr>
    </w:p>
    <w:p w14:paraId="1D584AE2" w14:textId="77777777" w:rsidR="00EF53C0" w:rsidRPr="00ED4C85" w:rsidRDefault="00EF53C0" w:rsidP="00EF53C0">
      <w:pPr>
        <w:spacing w:line="360" w:lineRule="auto"/>
        <w:jc w:val="both"/>
        <w:rPr>
          <w:lang w:val="en-GB"/>
        </w:rPr>
      </w:pPr>
      <w:r w:rsidRPr="00ED4C85">
        <w:rPr>
          <w:lang w:val="en-GB"/>
        </w:rPr>
        <w:t xml:space="preserve">Bydd rhai achosion lle ni fydd chwe wythnos yn ddigon i’r aelod o staff greu effaith barhaol ar y disgybl. Yn yr achos yma bydd rhaid i’r ysgol gynorthwyo’r rhieni ar gyfer efallai cysylltu â’r sir ar gyfer cwnsela neu unrhyw cymorth allanol. Dyma’r unig opsiwn synhwyrol, gan fod llawer o blant ar y rhestr ac felly nid oes modd ychwanegu unrhyw sesiynau ychwanegol. </w:t>
      </w:r>
    </w:p>
    <w:p w14:paraId="5F3D888E" w14:textId="77777777" w:rsidR="00EF53C0" w:rsidRPr="00ED4C85" w:rsidRDefault="00EF53C0" w:rsidP="00EF53C0">
      <w:pPr>
        <w:spacing w:line="360" w:lineRule="auto"/>
        <w:jc w:val="both"/>
        <w:rPr>
          <w:lang w:val="en-GB"/>
        </w:rPr>
      </w:pPr>
    </w:p>
    <w:p w14:paraId="56ACA23A" w14:textId="77777777" w:rsidR="00EF53C0" w:rsidRPr="00ED4C85" w:rsidRDefault="00EF53C0" w:rsidP="00EF53C0">
      <w:pPr>
        <w:spacing w:line="360" w:lineRule="auto"/>
        <w:jc w:val="both"/>
        <w:rPr>
          <w:lang w:val="en-GB"/>
        </w:rPr>
      </w:pPr>
      <w:r w:rsidRPr="00ED4C85">
        <w:rPr>
          <w:lang w:val="en-GB"/>
        </w:rPr>
        <w:t>Mae’n bwysig iawn bod yr athro sy’n cynnal y sesiynau hefyd yn cadw cofnod o’r disgyblion. Mae modd gwneud hyn, eto gyda math o broffil plant. Gwelir arfer dda o hyn, eto yn ysgol Tan Y Lan, lle defnyddir cyfres o gwestiynau gwahanol i bob unigolyn, sy’n gydfynd gyda tharged y disgybl. Wrth i’r athro ateb y cwestiynau’n wythnosol, ddylai’r atebion newid dros amser i gydfynd gyda newid mewn agwedd y disgybl.</w:t>
      </w:r>
    </w:p>
    <w:p w14:paraId="37D86177" w14:textId="77777777" w:rsidR="00EF53C0" w:rsidRPr="00ED4C85" w:rsidRDefault="00EF53C0" w:rsidP="00EF53C0">
      <w:pPr>
        <w:spacing w:line="360" w:lineRule="auto"/>
        <w:jc w:val="both"/>
        <w:rPr>
          <w:lang w:val="en-GB"/>
        </w:rPr>
      </w:pPr>
    </w:p>
    <w:p w14:paraId="031FD645" w14:textId="77777777" w:rsidR="00EF53C0" w:rsidRPr="00ED4C85" w:rsidRDefault="00EF53C0" w:rsidP="00EF53C0">
      <w:pPr>
        <w:spacing w:line="360" w:lineRule="auto"/>
        <w:jc w:val="both"/>
        <w:rPr>
          <w:b/>
          <w:lang w:val="en-GB"/>
        </w:rPr>
      </w:pPr>
      <w:r w:rsidRPr="00ED4C85">
        <w:rPr>
          <w:b/>
          <w:lang w:val="en-GB"/>
        </w:rPr>
        <w:t>COST</w:t>
      </w:r>
    </w:p>
    <w:p w14:paraId="776BC5D7" w14:textId="77777777" w:rsidR="00EF53C0" w:rsidRPr="00ED4C85" w:rsidRDefault="00EF53C0" w:rsidP="00EF53C0">
      <w:pPr>
        <w:spacing w:line="360" w:lineRule="auto"/>
        <w:jc w:val="both"/>
        <w:rPr>
          <w:lang w:val="en-GB"/>
        </w:rPr>
      </w:pPr>
      <w:r w:rsidRPr="00ED4C85">
        <w:rPr>
          <w:lang w:val="en-GB"/>
        </w:rPr>
        <w:t>Mae’r ymyrraeth ei hun yn cynnwys nifer o agweddau lle mae arian yn angenrheidiol. Y peth cyntaf yw’r ystafell a defnyddir er mwyn cynnal y sesiynau. Er mwyn creu amgylchedd apelgar, mae’n bwysig bod rhyw fath o elfen gartrefol i’r ystafell, megis soffa, goleuadau ac unrhyw addurniadau a gemau fydd yn apelio at y disgybl. Ni fydd hyn yn costi mwy na tua £500. Gwelir arfer dda o hyn yn ysgol Tan y Lan, lle throsglwyddir stordy bach i mewn i ystafell ar gyfer cynnal ymyrraeth.</w:t>
      </w:r>
    </w:p>
    <w:p w14:paraId="7C91D2D3" w14:textId="77777777" w:rsidR="00EF53C0" w:rsidRPr="00ED4C85" w:rsidRDefault="00EF53C0" w:rsidP="00EF53C0">
      <w:pPr>
        <w:spacing w:line="360" w:lineRule="auto"/>
        <w:jc w:val="both"/>
        <w:rPr>
          <w:lang w:val="en-GB"/>
        </w:rPr>
      </w:pPr>
    </w:p>
    <w:p w14:paraId="0151D407" w14:textId="77777777" w:rsidR="00EF53C0" w:rsidRPr="00ED4C85" w:rsidRDefault="00EF53C0" w:rsidP="00EF53C0">
      <w:pPr>
        <w:spacing w:line="360" w:lineRule="auto"/>
        <w:jc w:val="both"/>
        <w:rPr>
          <w:lang w:val="en-GB"/>
        </w:rPr>
      </w:pPr>
      <w:r w:rsidRPr="00ED4C85">
        <w:rPr>
          <w:lang w:val="en-GB"/>
        </w:rPr>
        <w:t>Ni fydd athro dosbarth yn medru cynnal safon uwch ei wersi arferol yn ogystal â chwblhau sesiynau gydag unigolion. Wrth ystyried hyn, argymell yw cyflogi swyddog lles addysg ar gyfer cynnal sesiynau’r ymyrraeth. Yr elfen fwyaf costus yw’r system fonitro a thracio MYconcern. Mae pris y system yn hollol ddibynnol ar yr ysgol. Mae’r nifer o ddosbarthiadau yn ogystal â’r nifer o ddisgyblion yn cael effaith ar y pris. Amcangyfrifir bod pris y system yma tua £3 y pen. Defnyddir ysgol Tan y lan yr un system yn ysgol nhw, gyda phris blynyddol o £600. Mae’r arian yma yn ddigon i roi pob un o’n ddisgyblion ar y system.</w:t>
      </w:r>
    </w:p>
    <w:p w14:paraId="3B3FCF42" w14:textId="77777777" w:rsidR="00EF53C0" w:rsidRPr="00ED4C85" w:rsidRDefault="00EF53C0" w:rsidP="00EF53C0">
      <w:pPr>
        <w:spacing w:line="360" w:lineRule="auto"/>
        <w:jc w:val="both"/>
        <w:rPr>
          <w:b/>
          <w:lang w:val="en-GB"/>
        </w:rPr>
      </w:pPr>
    </w:p>
    <w:p w14:paraId="19FEF218" w14:textId="77777777" w:rsidR="00EF53C0" w:rsidRPr="00ED4C85" w:rsidRDefault="00EF53C0" w:rsidP="00EF53C0">
      <w:pPr>
        <w:spacing w:line="360" w:lineRule="auto"/>
        <w:jc w:val="both"/>
        <w:rPr>
          <w:b/>
          <w:lang w:val="en-GB"/>
        </w:rPr>
      </w:pPr>
      <w:r w:rsidRPr="00ED4C85">
        <w:rPr>
          <w:b/>
          <w:lang w:val="en-GB"/>
        </w:rPr>
        <w:t>PWY?</w:t>
      </w:r>
    </w:p>
    <w:p w14:paraId="649A3CDC" w14:textId="77777777" w:rsidR="00EF53C0" w:rsidRPr="00ED4C85" w:rsidRDefault="00EF53C0" w:rsidP="00EF53C0">
      <w:pPr>
        <w:spacing w:line="360" w:lineRule="auto"/>
        <w:jc w:val="both"/>
        <w:rPr>
          <w:lang w:val="en-GB"/>
        </w:rPr>
      </w:pPr>
      <w:r w:rsidRPr="00ED4C85">
        <w:rPr>
          <w:lang w:val="en-GB"/>
        </w:rPr>
        <w:t>Er bod unigolion yn derbyn yr ymyrraeth, bydd pob disgybl yn rhan ohono, o ganlyniad i’r system tracio MYconcern. Pe bai’r ysgol gyfan yn cael ei rhoi ar y system, byddai’r athrawon yn medru monitro pob disgybl, rhag ofn bod efallai angen derbyn yr ymyrraeth ym mhellach lan yn ei haddysg. Mae’r ymyrraeth hefyd yn cael ei chynnig i ddisgyblion o flwyddyn 2 i fynnu’n unig. Yn ystod ei amser yn y cyfnod Sylfaen, mae llawer o’r dysgu yn cael ei hadnabod fel dysgu trwy chwarae. O ganlyniad i hyn, ni fydd yr ymyrraeth yn dangos yr un effaith i’r disgyblion ifanc, gan fod chwarae a chymdeithasu yn rhan o’i arfer ddyddiol beth bynnag.</w:t>
      </w:r>
    </w:p>
    <w:p w14:paraId="0C1DC254" w14:textId="77777777" w:rsidR="00EF53C0" w:rsidRPr="00ED4C85" w:rsidRDefault="00EF53C0" w:rsidP="00EF53C0">
      <w:pPr>
        <w:spacing w:line="360" w:lineRule="auto"/>
        <w:jc w:val="both"/>
        <w:rPr>
          <w:lang w:val="en-GB"/>
        </w:rPr>
      </w:pPr>
    </w:p>
    <w:p w14:paraId="6CB4D466" w14:textId="77777777" w:rsidR="00EF53C0" w:rsidRPr="00ED4C85" w:rsidRDefault="00EF53C0" w:rsidP="00EF53C0">
      <w:pPr>
        <w:spacing w:line="360" w:lineRule="auto"/>
        <w:jc w:val="both"/>
        <w:rPr>
          <w:lang w:val="en-GB"/>
        </w:rPr>
      </w:pPr>
      <w:r w:rsidRPr="00ED4C85">
        <w:rPr>
          <w:lang w:val="en-GB"/>
        </w:rPr>
        <w:t xml:space="preserve">Serch hynny, mae’r system tracio MYconcern yn parhau i fonitro’r disgyblion ar gychwyn ei haddysg, gan fod modd creu proffil manwl dros gyfnod o 3 mlynedd, cyn iddynt gyrraedd blwyddyn 2. Mewn achos lle fydd y disgyblion ifanc yn dangos ychydig o bryder i’r athro dosbarth, bydd y prifathro a’r swyddog lles, yn gwneud cysylltiad uniongyrchol at y rhieni. </w:t>
      </w:r>
    </w:p>
    <w:p w14:paraId="70453C9F" w14:textId="77777777" w:rsidR="00EF53C0" w:rsidRPr="00ED4C85" w:rsidRDefault="00EF53C0" w:rsidP="00EF53C0">
      <w:pPr>
        <w:spacing w:line="360" w:lineRule="auto"/>
        <w:jc w:val="both"/>
        <w:rPr>
          <w:lang w:val="en-GB"/>
        </w:rPr>
      </w:pPr>
    </w:p>
    <w:p w14:paraId="2B338B6F" w14:textId="77777777" w:rsidR="00EF53C0" w:rsidRDefault="00EF53C0" w:rsidP="00EF53C0">
      <w:pPr>
        <w:spacing w:line="360" w:lineRule="auto"/>
        <w:jc w:val="both"/>
        <w:rPr>
          <w:lang w:val="en-GB"/>
        </w:rPr>
      </w:pPr>
      <w:r w:rsidRPr="00ED4C85">
        <w:rPr>
          <w:lang w:val="en-GB"/>
        </w:rPr>
        <w:t xml:space="preserve">Yn amlwg, mae athrawon hefyd yn chwarae rôl bwysig yn yr ymyrraeth. Mae’n bod yr athrawon yn gwybod sut i ddefnyddio’r system fonitro yn gywir. Pe baen nhw ddim yn derbyn yr hyfforddiant cywir, fydden nhw ddim yn defnyddio’r system i’w photensial. Mae’n bwysig dros ben bod y swyddog lles yn trafod gyda’r athrawes ddosbarth am sefyllfa’r unigolyn cyn i’r ymyrraeth gychwyn. </w:t>
      </w:r>
    </w:p>
    <w:p w14:paraId="673F91AD" w14:textId="77777777" w:rsidR="008A3CDA" w:rsidRPr="00ED4C85" w:rsidRDefault="008A3CDA" w:rsidP="00EF53C0">
      <w:pPr>
        <w:spacing w:line="360" w:lineRule="auto"/>
        <w:jc w:val="both"/>
        <w:rPr>
          <w:lang w:val="en-GB"/>
        </w:rPr>
      </w:pPr>
    </w:p>
    <w:p w14:paraId="7378FBE9" w14:textId="77777777" w:rsidR="00EF53C0" w:rsidRPr="00ED4C85" w:rsidRDefault="00EF53C0" w:rsidP="00EF53C0">
      <w:pPr>
        <w:spacing w:line="360" w:lineRule="auto"/>
        <w:jc w:val="both"/>
        <w:rPr>
          <w:lang w:val="en-GB"/>
        </w:rPr>
      </w:pPr>
      <w:r w:rsidRPr="00ED4C85">
        <w:rPr>
          <w:lang w:val="en-GB"/>
        </w:rPr>
        <w:t>Pe bai’r swyddog lles yn ymgyfarwyddo gyda sefyllfa’r plentyn, byddai’n medru cynllunio cwestiynau addas ar gyfer y disgybl. Er bod y disgyblion a’r athrawon yn chwarae rôl enfawr yn yr ymyrraeth, y rhieni sydd gan y rôl bwysicaf. Os mae ymyrraeth newydd yn debygol o gael effaith ar ddisgybl, mae rhaid i’r ysgol derbyn caniatâd rhiant cyn iddynt weithredu’r ymyrraeth. Danfonir ysgol Tan y Lan lythyron adref i rieni’r plant, yn disgrifio’n fras yr hyn sy’n digwydd dros y cyfnod o 6 wythnos. Yn yr achos yma, anghytunodd nifer o’r rhieni gyda’r ymyrraeth. Argymell felly, yw bod yr ysgol yn cynnal math o noswaith esbonio. Pe bai’r rhieni yn dod mewn i’r ysgol am esboniad a disgrifiad clir gan yr athrawon, yn sicr bydd mwy yn cytuno. Os mae’r rhiant yn anghytuno gyda’r ymyrraeth, nid yw’n bosib i’r disgybl derbyn y sesiynau. Yn yr achos yma, bydd yr ysgol yn argymell i’r rhieni bod rhaid edrych am gymorth allanol.</w:t>
      </w:r>
    </w:p>
    <w:p w14:paraId="03650AA4" w14:textId="77777777" w:rsidR="00EF53C0" w:rsidRPr="00ED4C85" w:rsidRDefault="00EF53C0" w:rsidP="00EF53C0">
      <w:pPr>
        <w:spacing w:line="360" w:lineRule="auto"/>
        <w:jc w:val="both"/>
        <w:rPr>
          <w:b/>
          <w:lang w:val="en-GB"/>
        </w:rPr>
      </w:pPr>
    </w:p>
    <w:p w14:paraId="5655E5C2" w14:textId="77777777" w:rsidR="00EF53C0" w:rsidRPr="00ED4C85" w:rsidRDefault="00EF53C0" w:rsidP="00EF53C0">
      <w:pPr>
        <w:spacing w:line="360" w:lineRule="auto"/>
        <w:jc w:val="both"/>
        <w:rPr>
          <w:b/>
          <w:lang w:val="en-GB"/>
        </w:rPr>
      </w:pPr>
      <w:r w:rsidRPr="00ED4C85">
        <w:rPr>
          <w:b/>
          <w:lang w:val="en-GB"/>
        </w:rPr>
        <w:t>AMSER</w:t>
      </w:r>
    </w:p>
    <w:p w14:paraId="385C1573" w14:textId="77777777" w:rsidR="00EF53C0" w:rsidRPr="00ED4C85" w:rsidRDefault="00EF53C0" w:rsidP="00EF53C0">
      <w:pPr>
        <w:spacing w:line="360" w:lineRule="auto"/>
        <w:jc w:val="both"/>
        <w:rPr>
          <w:lang w:val="en-GB"/>
        </w:rPr>
      </w:pPr>
      <w:r w:rsidRPr="00ED4C85">
        <w:rPr>
          <w:lang w:val="en-GB"/>
        </w:rPr>
        <w:t>Ni fydd yr ymyrraeth yn cymryd llawer o amser i sefydlu. Ar ôl brynu’r system fonitro, bydd y system yn cael ei hychwanegu at feddalwedd cyffredin yr ysgol dros nos. Rhywbeth arbennig sydd gan y system yma, yw’r gallu i integreiddio gydag unrhyw feddalwedd mae’r ysgol yn defnyddio hyd yn hyn. Yn ysgol Tan y Lan, cyfunwyd y system fonitro at system SIMS yr ysgol, yr un system rydyn ni’n defnyddio ar hyn o bryd. O ran hyfforddiant athrawon ynglŷn â defnyddio’r system fonitro, mae ond yn cymryd ychydig o funudau i ddeall sut i’w ddefnyddio.</w:t>
      </w:r>
    </w:p>
    <w:p w14:paraId="3FAFABAD" w14:textId="77777777" w:rsidR="00EF53C0" w:rsidRPr="00ED4C85" w:rsidRDefault="00EF53C0" w:rsidP="00EF53C0">
      <w:pPr>
        <w:spacing w:line="360" w:lineRule="auto"/>
        <w:jc w:val="both"/>
        <w:rPr>
          <w:lang w:val="en-GB"/>
        </w:rPr>
      </w:pPr>
    </w:p>
    <w:p w14:paraId="5159EFF3" w14:textId="77777777" w:rsidR="00EF53C0" w:rsidRDefault="00EF53C0" w:rsidP="00EF53C0">
      <w:pPr>
        <w:spacing w:line="360" w:lineRule="auto"/>
        <w:jc w:val="both"/>
        <w:rPr>
          <w:lang w:val="en-GB"/>
        </w:rPr>
      </w:pPr>
      <w:r w:rsidRPr="00ED4C85">
        <w:rPr>
          <w:lang w:val="en-GB"/>
        </w:rPr>
        <w:t xml:space="preserve">Wrth gychwyn a’r ymyrraeth, argymhellir bod angen defnyddio’r system fonitro am fis, er mwyn creu proffil disgybl gyda digon o fanylder. Mae hefyd rhaid ystyried yr amser a chymerwyd i gyflogi athro newydd er mwyn cynnal sesiynau’r ymyrraeth. Mae’r proses o gyflogi aelod o staff newydd, gan gynnwys derbyn ffurflenni cais a hefyd cynnal cyfweliadau, yn cymryd tua 6 wythnos. Yn yr amser yma, bydd ystafell wedi cael ei greu er mwyn dechrau’r sesiynau. </w:t>
      </w:r>
    </w:p>
    <w:p w14:paraId="0CC48779" w14:textId="77777777" w:rsidR="008A3CDA" w:rsidRPr="00ED4C85" w:rsidRDefault="008A3CDA" w:rsidP="00EF53C0">
      <w:pPr>
        <w:spacing w:line="360" w:lineRule="auto"/>
        <w:jc w:val="both"/>
        <w:rPr>
          <w:lang w:val="en-GB"/>
        </w:rPr>
      </w:pPr>
    </w:p>
    <w:p w14:paraId="65FB7F15" w14:textId="77777777" w:rsidR="00EF53C0" w:rsidRPr="00ED4C85" w:rsidRDefault="00EF53C0" w:rsidP="00EF53C0">
      <w:pPr>
        <w:spacing w:line="360" w:lineRule="auto"/>
        <w:jc w:val="both"/>
        <w:rPr>
          <w:lang w:val="en-GB"/>
        </w:rPr>
      </w:pPr>
      <w:r w:rsidRPr="00ED4C85">
        <w:rPr>
          <w:lang w:val="en-GB"/>
        </w:rPr>
        <w:t>Yn dilyn cyflogi athro ac yna monitor a dewis disgybl, bydd yr ymyrraeth yn cychwyn. Bydd trefn y disgyblion o ran pwy sy’n derbyn yr ymyrraeth yn gyntaf, yn dibynnu ar sefyllfa’r disgybl h.y.. pa mor ddifrifol yw pryder yr athro o ran lles y disgybl. Mae’n bwysig iawn yn ystod y 6 wythnos, bod unigolion yn derbyn yr un swyddog pob sesiwn. Mae’r ymyrraeth yma yn galluogi’r disgybl i adnabod y swyddog lles fel ffrind yn hytrach nag aelod o staff, felly mae defnyddio’r un aelod o staff yn bwysig dros ben er mwyn creu perthynas. Os lwyddir y swyddog lles i greu perthynas gyda’r unigolyn, byddai’r unigolyn yn fwy tebygol o rannu ei theimladau.</w:t>
      </w:r>
    </w:p>
    <w:p w14:paraId="7C4723D1" w14:textId="77777777" w:rsidR="00EF53C0" w:rsidRPr="00ED4C85" w:rsidRDefault="00EF53C0" w:rsidP="00EF53C0">
      <w:pPr>
        <w:spacing w:line="360" w:lineRule="auto"/>
        <w:jc w:val="both"/>
        <w:rPr>
          <w:lang w:val="en-GB"/>
        </w:rPr>
      </w:pPr>
    </w:p>
    <w:p w14:paraId="5035FBF1" w14:textId="77777777" w:rsidR="00EF53C0" w:rsidRPr="00ED4C85" w:rsidRDefault="00EF53C0" w:rsidP="00EF53C0">
      <w:pPr>
        <w:spacing w:line="360" w:lineRule="auto"/>
        <w:jc w:val="both"/>
        <w:rPr>
          <w:b/>
          <w:lang w:val="en-GB"/>
        </w:rPr>
      </w:pPr>
      <w:r w:rsidRPr="00ED4C85">
        <w:rPr>
          <w:b/>
          <w:lang w:val="en-GB"/>
        </w:rPr>
        <w:t>FFORDD YMLAEN</w:t>
      </w:r>
    </w:p>
    <w:p w14:paraId="420F1F7F" w14:textId="77777777" w:rsidR="00EF53C0" w:rsidRPr="00ED4C85" w:rsidRDefault="00EF53C0" w:rsidP="00EF53C0">
      <w:pPr>
        <w:spacing w:line="360" w:lineRule="auto"/>
        <w:jc w:val="both"/>
        <w:rPr>
          <w:b/>
          <w:lang w:val="en-GB"/>
        </w:rPr>
      </w:pPr>
    </w:p>
    <w:p w14:paraId="593827E6" w14:textId="77777777" w:rsidR="00EF53C0" w:rsidRPr="00ED4C85" w:rsidRDefault="00EF53C0" w:rsidP="00EF53C0">
      <w:pPr>
        <w:spacing w:line="360" w:lineRule="auto"/>
        <w:jc w:val="both"/>
        <w:rPr>
          <w:lang w:val="en-GB"/>
        </w:rPr>
      </w:pPr>
      <w:r w:rsidRPr="00ED4C85">
        <w:rPr>
          <w:lang w:val="en-GB"/>
        </w:rPr>
        <w:t>Y bwriad yw erbyn diwedd y cyfnodau o 6 wythnos, bod unrhyw bryderon sydd gan y disgybl wedi cael ei rhannu gyda’r swyddog lles. Yn dilyn hyn, bydd y swyddog lles yn ymdrechu i waredu unrhyw bryder sydd gan y disgybl. Amlinellir gan Estyn, awdurdod blaenllaw’r wlad, bod yr ymyrraeth yma wedi ymddangos yn llwyddiannus dros ben mewn asesiadau ysgol ar gyfer wella lles disgybl. Os bod ymddygiad pryderis y disgybl yn cysylltu at adref, yna byddwn yn cynnig cymorth ychwanegol i’r rhieni. Er enghraifft, cymorth ynglŷn â delio gydag arian yn synhwyrol, neu gymorth ynglŷn â bwyta’n iach adref.</w:t>
      </w:r>
    </w:p>
    <w:p w14:paraId="5A5F7772" w14:textId="77777777" w:rsidR="00EF53C0" w:rsidRPr="00ED4C85" w:rsidRDefault="00EF53C0" w:rsidP="00EF53C0">
      <w:pPr>
        <w:spacing w:line="360" w:lineRule="auto"/>
        <w:jc w:val="both"/>
        <w:rPr>
          <w:lang w:val="en-GB"/>
        </w:rPr>
      </w:pPr>
    </w:p>
    <w:p w14:paraId="1B7648E7" w14:textId="77777777" w:rsidR="00EF53C0" w:rsidRPr="00ED4C85" w:rsidRDefault="00EF53C0" w:rsidP="00EF53C0">
      <w:pPr>
        <w:spacing w:line="360" w:lineRule="auto"/>
        <w:jc w:val="both"/>
        <w:rPr>
          <w:lang w:val="en-GB"/>
        </w:rPr>
      </w:pPr>
      <w:r w:rsidRPr="00ED4C85">
        <w:rPr>
          <w:lang w:val="en-GB"/>
        </w:rPr>
        <w:t>Pe bai’r swyddog lles yn cwblhau’r sesiynau’n gywir, yna yn y hir dymor, bydden nhw hefyd yn datblygu’r amryw o strategaethau sydd ganddynt, er mwyn sicrhau sesiynau effeithiol. Welir arfer dda o hyn yn ysgol Tan y Lan, lle mae’r swyddog wedi llwyddo i ddatblygu ei sgiliau cwestiynu yn yr ystafell, ac mae hyn yn y pendraw wedi arwain at ddisgyblion yn dangos cynnydd mewn lles a hunan fri, cyn i’r 6 wythnos ddod i ben.</w:t>
      </w:r>
    </w:p>
    <w:p w14:paraId="23D77C65" w14:textId="77777777" w:rsidR="00EF53C0" w:rsidRPr="00ED4C85" w:rsidRDefault="00EF53C0" w:rsidP="00EF53C0">
      <w:pPr>
        <w:spacing w:line="360" w:lineRule="auto"/>
        <w:jc w:val="both"/>
        <w:rPr>
          <w:lang w:val="en-GB"/>
        </w:rPr>
      </w:pPr>
    </w:p>
    <w:p w14:paraId="1CCBE431" w14:textId="77777777" w:rsidR="00EF53C0" w:rsidRPr="00ED4C85" w:rsidRDefault="00EF53C0" w:rsidP="00EF53C0">
      <w:pPr>
        <w:spacing w:line="360" w:lineRule="auto"/>
        <w:jc w:val="both"/>
        <w:rPr>
          <w:lang w:val="en-GB"/>
        </w:rPr>
      </w:pPr>
      <w:r w:rsidRPr="00ED4C85">
        <w:rPr>
          <w:lang w:val="en-GB"/>
        </w:rPr>
        <w:t>Yn olaf, mae’r system tracio yn galluogi’r ysgol gynradd i gynorthwyo penderfyniadau’r ysgol uwchradd ynglŷn ag gosod unrhyw strategaethau yn ei le. Wrth I’r disgyblion orffen ysgol gynradd, mae’n bosib trosglwyddo pob proffil i’r ysgol uwchradd er mwyn iddyn nhw asesu’r sefyllfa ac efallai gosod ymyraethau ei hun. Mae’r ymyrraeth yma yn hanfodol mewn addysg disgybl er mwyn sicrhau bod iechyd a lles ddim yn cael ei hadnabod fel problem gynyddol. Unrhyw gwestiynau?</w:t>
      </w:r>
    </w:p>
    <w:p w14:paraId="54FDF9CD" w14:textId="77777777" w:rsidR="006D7284" w:rsidRPr="00ED4C85" w:rsidRDefault="00D955FB"/>
    <w:p w14:paraId="2E650AAF" w14:textId="77777777" w:rsidR="00EF53C0" w:rsidRPr="00ED4C85" w:rsidRDefault="00EF53C0"/>
    <w:p w14:paraId="7557B3E9" w14:textId="77777777" w:rsidR="00EF53C0" w:rsidRPr="00ED4C85" w:rsidRDefault="00EF53C0"/>
    <w:p w14:paraId="409DF7C4" w14:textId="77777777" w:rsidR="00EF53C0" w:rsidRPr="00ED4C85" w:rsidRDefault="00EF53C0"/>
    <w:p w14:paraId="0736F971" w14:textId="77777777" w:rsidR="00EF53C0" w:rsidRPr="00ED4C85" w:rsidRDefault="00EF53C0"/>
    <w:p w14:paraId="630C125B" w14:textId="77777777" w:rsidR="00EF53C0" w:rsidRPr="00ED4C85" w:rsidRDefault="00EF53C0"/>
    <w:p w14:paraId="612910A3" w14:textId="77777777" w:rsidR="00EF53C0" w:rsidRPr="00ED4C85" w:rsidRDefault="00EF53C0"/>
    <w:p w14:paraId="7F702669" w14:textId="77777777" w:rsidR="00EF53C0" w:rsidRPr="00ED4C85" w:rsidRDefault="00EF53C0"/>
    <w:p w14:paraId="556EF791" w14:textId="77777777" w:rsidR="00ED4C85" w:rsidRDefault="00ED4C85" w:rsidP="00ED4C85"/>
    <w:p w14:paraId="1D1C4C25" w14:textId="77777777" w:rsidR="00ED4C85" w:rsidRDefault="00ED4C85" w:rsidP="00ED4C85"/>
    <w:p w14:paraId="2B36E038" w14:textId="77777777" w:rsidR="00EF53C0" w:rsidRPr="00ED4C85" w:rsidRDefault="00EF53C0" w:rsidP="00ED4C85">
      <w:pPr>
        <w:jc w:val="center"/>
        <w:rPr>
          <w:b/>
          <w:u w:val="single"/>
        </w:rPr>
      </w:pPr>
      <w:r w:rsidRPr="00ED4C85">
        <w:rPr>
          <w:b/>
          <w:u w:val="single"/>
        </w:rPr>
        <w:t>Gwaith ffeil</w:t>
      </w:r>
    </w:p>
    <w:p w14:paraId="73448681" w14:textId="77777777" w:rsidR="00EF53C0" w:rsidRPr="00ED4C85" w:rsidRDefault="00EF53C0" w:rsidP="00EF53C0">
      <w:pPr>
        <w:jc w:val="center"/>
        <w:rPr>
          <w:b/>
          <w:u w:val="single"/>
        </w:rPr>
      </w:pPr>
    </w:p>
    <w:p w14:paraId="26E8EB9D" w14:textId="77777777" w:rsidR="00EF53C0" w:rsidRPr="00ED4C85" w:rsidRDefault="00EF53C0" w:rsidP="00EF53C0">
      <w:pPr>
        <w:jc w:val="both"/>
      </w:pPr>
    </w:p>
    <w:p w14:paraId="50A3BD7A" w14:textId="77777777" w:rsidR="00EF53C0" w:rsidRPr="00ED4C85" w:rsidRDefault="00EF53C0" w:rsidP="00EF53C0">
      <w:pPr>
        <w:spacing w:line="360" w:lineRule="auto"/>
        <w:jc w:val="both"/>
        <w:rPr>
          <w:b/>
          <w:u w:val="single"/>
          <w:lang w:val="en-GB"/>
        </w:rPr>
      </w:pPr>
      <w:r w:rsidRPr="00ED4C85">
        <w:rPr>
          <w:b/>
          <w:u w:val="single"/>
          <w:lang w:val="en-GB"/>
        </w:rPr>
        <w:t>Anghenion datblygiad plentyn-</w:t>
      </w:r>
      <w:r w:rsidRPr="00ED4C85">
        <w:rPr>
          <w:lang w:val="en-GB"/>
        </w:rPr>
        <w:t xml:space="preserve"> Hinaniaeth</w:t>
      </w:r>
    </w:p>
    <w:p w14:paraId="34A8CA30" w14:textId="77777777" w:rsidR="00EF53C0" w:rsidRPr="00ED4C85" w:rsidRDefault="00EF53C0" w:rsidP="00EF53C0">
      <w:pPr>
        <w:spacing w:line="360" w:lineRule="auto"/>
        <w:jc w:val="both"/>
        <w:rPr>
          <w:lang w:val="en-GB"/>
        </w:rPr>
      </w:pPr>
      <w:r w:rsidRPr="00ED4C85">
        <w:rPr>
          <w:lang w:val="en-GB"/>
        </w:rPr>
        <w:t xml:space="preserve">Mae’r elfen yma o’r ddiagram yn cyfeirio’n gryf at sut mae disgybl yn gweld ei hun h.y, hunan fri. Mae’r ymyrraeth Derbyshire yn targedi’r agwedd yma, wrth sicrhau bod y ddisgybl yn datblygu ymdeimlad positif o’i hun. Mae’r elfen yma hefyd yn cyfeirio at teimladau’r disgybl ynglyn a’i dderbyniad adref ac yn y dosbarth. Mae’r ymyrraeth yma yn berffaith ar gyfer thargedi unrhyw theimladau mae’r disgybl ddim eisiau rhannu yn arferol. Wrth I berthynas cael ei greu, bydd yr unigolyn yn fwy debygol o cymdeithasu a thrafod theimladau wrth ymgartrefi yn yr ystafell. </w:t>
      </w:r>
    </w:p>
    <w:p w14:paraId="4A61573F" w14:textId="77777777" w:rsidR="00EF53C0" w:rsidRPr="00ED4C85" w:rsidRDefault="00EF53C0" w:rsidP="00EF53C0">
      <w:pPr>
        <w:spacing w:line="360" w:lineRule="auto"/>
        <w:jc w:val="both"/>
        <w:rPr>
          <w:lang w:val="en-GB"/>
        </w:rPr>
      </w:pPr>
    </w:p>
    <w:p w14:paraId="135CF47D" w14:textId="77777777" w:rsidR="00EF53C0" w:rsidRPr="00ED4C85" w:rsidRDefault="00EF53C0" w:rsidP="00EF53C0">
      <w:pPr>
        <w:spacing w:line="360" w:lineRule="auto"/>
        <w:jc w:val="both"/>
        <w:rPr>
          <w:lang w:val="en-GB"/>
        </w:rPr>
      </w:pPr>
      <w:r w:rsidRPr="00ED4C85">
        <w:rPr>
          <w:b/>
          <w:u w:val="single"/>
          <w:lang w:val="en-GB"/>
        </w:rPr>
        <w:t>Dimensiynnau o allu fagu plant-</w:t>
      </w:r>
      <w:r w:rsidRPr="00ED4C85">
        <w:rPr>
          <w:lang w:val="en-GB"/>
        </w:rPr>
        <w:t xml:space="preserve"> Cynnesrwydd emosiynnol</w:t>
      </w:r>
    </w:p>
    <w:p w14:paraId="701C28C3" w14:textId="77777777" w:rsidR="00EF53C0" w:rsidRPr="00ED4C85" w:rsidRDefault="00EF53C0" w:rsidP="00EF53C0">
      <w:pPr>
        <w:spacing w:line="360" w:lineRule="auto"/>
        <w:jc w:val="both"/>
        <w:rPr>
          <w:lang w:val="en-GB"/>
        </w:rPr>
      </w:pPr>
      <w:r w:rsidRPr="00ED4C85">
        <w:rPr>
          <w:lang w:val="en-GB"/>
        </w:rPr>
        <w:t xml:space="preserve">Mae’r elfen yma yn cysylltu’n gryf at yr elfen hunaniaeth. Lles y ddisgybl yw’r peth fwyaf bwysig. Yn benodol, mae’r elfen yma yn edrych ar perthynas yr unigolyn, gyda athrawon, gyda disgyblion arall, ond hefyd y perthynas sydd gan yr unigolyn a’i rhieni neu ofalwyr. Wrth cynnal yr ymyrraeth yma, bydd modd i’r swyddog lles cynllunio ac ofyn cwestiynnau yn seiliedig ar perthynas adref ac yn yr ysgol, os mae’r athro dosbarth yn gweld ychydig o bryder yn ymwneud a hyn. </w:t>
      </w:r>
    </w:p>
    <w:p w14:paraId="0354BA61" w14:textId="77777777" w:rsidR="00EF53C0" w:rsidRPr="00ED4C85" w:rsidRDefault="00EF53C0" w:rsidP="00EF53C0">
      <w:pPr>
        <w:spacing w:line="360" w:lineRule="auto"/>
        <w:jc w:val="both"/>
        <w:rPr>
          <w:lang w:val="en-GB"/>
        </w:rPr>
      </w:pPr>
    </w:p>
    <w:p w14:paraId="647EC053" w14:textId="77777777" w:rsidR="00EF53C0" w:rsidRPr="00ED4C85" w:rsidRDefault="00EF53C0" w:rsidP="00EF53C0">
      <w:pPr>
        <w:spacing w:line="360" w:lineRule="auto"/>
        <w:jc w:val="both"/>
        <w:rPr>
          <w:b/>
          <w:u w:val="single"/>
          <w:lang w:val="en-GB"/>
        </w:rPr>
      </w:pPr>
      <w:r w:rsidRPr="00ED4C85">
        <w:rPr>
          <w:b/>
          <w:u w:val="single"/>
          <w:lang w:val="en-GB"/>
        </w:rPr>
        <w:t>Allu rhieni</w:t>
      </w:r>
    </w:p>
    <w:p w14:paraId="6DA52CFC" w14:textId="77777777" w:rsidR="00EF53C0" w:rsidRPr="00ED4C85" w:rsidRDefault="00EF53C0" w:rsidP="00EF53C0">
      <w:pPr>
        <w:spacing w:line="360" w:lineRule="auto"/>
        <w:jc w:val="both"/>
        <w:rPr>
          <w:lang w:val="en-GB"/>
        </w:rPr>
      </w:pPr>
      <w:r w:rsidRPr="00ED4C85">
        <w:rPr>
          <w:lang w:val="en-GB"/>
        </w:rPr>
        <w:t xml:space="preserve">Mae pob elfen ar rhan yma’r diagram yn cael effaith ar lles y disgybl. Yn fras, mae agwedd rhieni, ansawdd byw’r rhieni, yn ogystal a incwm y rhieni yn cael dylanwad ar lles disgybl. Mae’r ymyrraeth Derbyshire yn helpu canfod os mae’r problem yn gysylltu at adref. Os mae agwedd y disgybl yn derbyn dylanwad cartrefol, yna mae’r ysgol yn medru gynllunio rhywfath o gymorth iddynt. </w:t>
      </w:r>
    </w:p>
    <w:p w14:paraId="74BBA18D" w14:textId="77777777" w:rsidR="00EF53C0" w:rsidRPr="00ED4C85" w:rsidRDefault="00EF53C0" w:rsidP="00EF53C0">
      <w:pPr>
        <w:jc w:val="both"/>
      </w:pPr>
    </w:p>
    <w:p w14:paraId="5D318E8A" w14:textId="77777777" w:rsidR="00EF53C0" w:rsidRPr="00ED4C85" w:rsidRDefault="00EF53C0" w:rsidP="00EF53C0">
      <w:pPr>
        <w:spacing w:line="360" w:lineRule="auto"/>
        <w:jc w:val="both"/>
        <w:rPr>
          <w:lang w:val="en-GB"/>
        </w:rPr>
      </w:pPr>
      <w:r w:rsidRPr="00ED4C85">
        <w:rPr>
          <w:lang w:val="en-GB"/>
        </w:rPr>
        <w:t xml:space="preserve">penderfynnodd Ysgol Gynradd Clase yn Abertawe, i defnyddio’r ymyrraeth Derbyshire er mwyn darganfod pam mae presennoldeb unigolion mor wael. Defnyddiodd yr ysgol yma’r ymyrraeth er mwyn i athro medru creu perthynas gyda unigolion. Drwy wneud hyn, daethom o hyd i amryw o rhesymau pam mae rhai disgyblion yn aros adref. Roedd yr atebion yn amrywio o ddim yn dod ymlaen gyda rhai disgyblion, i disgybl yn meddwl ei fod o ddim yn digon alluog i fod yn rhan o’r dosbarth. Wrth barhau a’r sesiynnau am gyfnod o 6 wythnos, gyda’r athro yn creu perthynas ac yn sicrhau bod y plant yn gwerthfawrogi ei hun, roedd y canlyniadau yn arbennig. </w:t>
      </w:r>
    </w:p>
    <w:p w14:paraId="513628C3" w14:textId="77777777" w:rsidR="00EF53C0" w:rsidRPr="00ED4C85" w:rsidRDefault="00EF53C0" w:rsidP="00EF53C0">
      <w:pPr>
        <w:jc w:val="both"/>
      </w:pPr>
    </w:p>
    <w:p w14:paraId="25C69882" w14:textId="77777777" w:rsidR="00EF53C0" w:rsidRPr="00ED4C85" w:rsidRDefault="00EF53C0" w:rsidP="00EF53C0">
      <w:pPr>
        <w:spacing w:line="360" w:lineRule="auto"/>
        <w:jc w:val="both"/>
        <w:rPr>
          <w:lang w:val="en-GB"/>
        </w:rPr>
      </w:pPr>
      <w:r w:rsidRPr="00ED4C85">
        <w:rPr>
          <w:lang w:val="en-GB"/>
        </w:rPr>
        <w:t xml:space="preserve">Mae ysgol Tan y Lan wedi derbyn adroddiad yn dilyn arolygiad Estyn yn 2015. Yn dilyn yr adroddiad, sefydlwyd yr ysgol ymyrraeth Derbyshire er mwyn cyrraedd targedau Estyn, sef i ymdrechu i cynyddu’r amrywiaeth o strategaethau sydd i’w gael er mwyn cynnal a cynyddu safon lles y disgyblion. Nodir gan Estyn (2015, tt.3) yn ei hadroddiad, bod presenoldeb disgyblion yn eithaf isel. Fe ddaeth Ysgol Tan y Lan i benderfyniad bod lles disgyblion ar fai am hyn, wrth i’r elfen yma ymddangos fel yr unig elfen i dderbyn ‘Adequate’ ar ddiwedd yr arolygiad. </w:t>
      </w:r>
    </w:p>
    <w:p w14:paraId="4ED57AA2" w14:textId="77777777" w:rsidR="00EF53C0" w:rsidRPr="00ED4C85" w:rsidRDefault="00EF53C0" w:rsidP="00EF53C0">
      <w:pPr>
        <w:spacing w:line="360" w:lineRule="auto"/>
        <w:jc w:val="both"/>
        <w:rPr>
          <w:lang w:val="en-GB"/>
        </w:rPr>
      </w:pPr>
    </w:p>
    <w:p w14:paraId="6ECE76A9" w14:textId="77777777" w:rsidR="00EF53C0" w:rsidRPr="00ED4C85" w:rsidRDefault="00EF53C0" w:rsidP="00EF53C0">
      <w:pPr>
        <w:spacing w:line="360" w:lineRule="auto"/>
        <w:jc w:val="both"/>
        <w:rPr>
          <w:lang w:val="en-GB"/>
        </w:rPr>
      </w:pPr>
      <w:r w:rsidRPr="00ED4C85">
        <w:rPr>
          <w:lang w:val="en-GB"/>
        </w:rPr>
        <w:t xml:space="preserve">Dyma felly pam benderfynais defnyddio’r ymyrraeth yma ar gyfer targedi lles disgyblion. Amlinellir Estyn yn ei hadroddiad o’r ysgol bod rhan fwyaf o’r ddisgyblion yn ymateb yn dda at gweithio mewn grwpiau ac at gweithio ar thema newydd, ond nid oedd pawb. Penderfynndd Ysgol Tan y Lan felly, i cynnal yr ymyrraeth Derbyshire er mwyn darganfod pam roedd unigolion yn dangos agwedd negyddol o fewn y ddosbarth. </w:t>
      </w:r>
    </w:p>
    <w:p w14:paraId="01AB1B1F" w14:textId="77777777" w:rsidR="00EF53C0" w:rsidRPr="00ED4C85" w:rsidRDefault="00EF53C0" w:rsidP="00EF53C0">
      <w:pPr>
        <w:jc w:val="both"/>
      </w:pPr>
    </w:p>
    <w:p w14:paraId="1C3C3321" w14:textId="77777777" w:rsidR="00EF53C0" w:rsidRPr="00ED4C85" w:rsidRDefault="00EF53C0" w:rsidP="00EF53C0">
      <w:pPr>
        <w:pStyle w:val="NormalWeb"/>
        <w:spacing w:line="360" w:lineRule="auto"/>
        <w:jc w:val="both"/>
        <w:rPr>
          <w:rFonts w:asciiTheme="minorHAnsi" w:hAnsiTheme="minorHAnsi"/>
        </w:rPr>
      </w:pPr>
      <w:r w:rsidRPr="00ED4C85">
        <w:rPr>
          <w:rFonts w:asciiTheme="minorHAnsi" w:hAnsiTheme="minorHAnsi"/>
        </w:rPr>
        <w:t xml:space="preserve">Dyma rhan o dabl wnaeth ymddangos mewn adroddiad Estyn o Ysgol Tan Y Lan, lle caiff I plant cyfle i mynegi barn am yr ysgol. Mae’r ffugiriau’n dangos bod 20 o blant yn cytuno’n gryf bod yr ysgol yn delio gyda bwlio yn dda. Er hyn, roedd 4 disgybl yn anghytuno gyda’r faith. Er bod 4 yn ganran isel o ddsgyblion, sylwch fod y ganran o 17% dros ddwywaith y ganran gyfartalog o ddisgyblion yn ysgolion arall sy’n dweud yr un peth. </w:t>
      </w:r>
    </w:p>
    <w:p w14:paraId="4C823BAD" w14:textId="77777777" w:rsidR="00EF53C0" w:rsidRPr="00ED4C85" w:rsidRDefault="00EF53C0" w:rsidP="00EF53C0">
      <w:pPr>
        <w:spacing w:line="360" w:lineRule="auto"/>
        <w:jc w:val="both"/>
        <w:textAlignment w:val="baseline"/>
        <w:rPr>
          <w:rFonts w:ascii="Helvetica" w:eastAsia="Times New Roman" w:hAnsi="Helvetica"/>
          <w:color w:val="777777"/>
        </w:rPr>
      </w:pPr>
      <w:r w:rsidRPr="00ED4C85">
        <w:t xml:space="preserve">Elfen arbennig o’r ymyrraeth Derbyshire yw’r allu i’r disgyblion creu perthynas gyda’r athro. Wrth I’r athro a’r ddisgybl creu perhtynas agos, yn hytrach na’r disgybl yn gweld yr athro fel athro yn unig, yn sicr fydd y debygolrwydd o anhawsterau a phroblemau yn cael ei rhannu yn gynyddu. Pwysleisir Lev Vygotsky (1980) bod creu perthynas yn adeiladu ymddiriaeth ac yn hyrwyddo yfathrebu agored. Amlygir hyn bydd y disgyblion yn fwy debygol o dweud i’r athro os mae unrhyw fath o bwlio yn digwydd yn syth, fel bod yr ysgol yn medru cynnal y camau angenrheidiol er mwyn atal y sefyllfa rhag ymestyn a waethygu, gan osod cosb os oes angen. </w:t>
      </w:r>
    </w:p>
    <w:p w14:paraId="3B383FA7" w14:textId="77777777" w:rsidR="00EF53C0" w:rsidRPr="00ED4C85" w:rsidRDefault="00EF53C0" w:rsidP="00EF53C0">
      <w:pPr>
        <w:jc w:val="both"/>
      </w:pPr>
    </w:p>
    <w:p w14:paraId="77EEC168" w14:textId="77777777" w:rsidR="00E35D54" w:rsidRPr="00ED4C85" w:rsidRDefault="00E35D54" w:rsidP="00EF53C0">
      <w:pPr>
        <w:jc w:val="both"/>
      </w:pPr>
    </w:p>
    <w:p w14:paraId="1D7EA786" w14:textId="77777777" w:rsidR="00E35D54" w:rsidRPr="00ED4C85" w:rsidRDefault="00E35D54" w:rsidP="00EF53C0">
      <w:pPr>
        <w:jc w:val="both"/>
      </w:pPr>
    </w:p>
    <w:p w14:paraId="1EED7328" w14:textId="77777777" w:rsidR="00E35D54" w:rsidRPr="00ED4C85" w:rsidRDefault="00E35D54" w:rsidP="00E35D54">
      <w:pPr>
        <w:spacing w:line="360" w:lineRule="auto"/>
        <w:jc w:val="both"/>
        <w:rPr>
          <w:lang w:val="en-GB"/>
        </w:rPr>
      </w:pPr>
      <w:r w:rsidRPr="00ED4C85">
        <w:rPr>
          <w:lang w:val="en-GB"/>
        </w:rPr>
        <w:t xml:space="preserve">Os mae lles disgybl yn cael ei effeithio gan achos gartrefol, yna mae’n allweddol bod cysylltiadau gan yr ysgol at wasanaethu allannol er mwyn gynorthywo’r rhieni mewn ffyrdd lle ni fydd cymorth ysgol yn unig yn ddigon. Arfer dda yn Tan y Lan yw’r gysylltiad sydd ganddynt gyda’r wasanaeth statudol </w:t>
      </w:r>
      <w:r w:rsidRPr="00ED4C85">
        <w:rPr>
          <w:b/>
          <w:lang w:val="en-GB"/>
        </w:rPr>
        <w:t>‘Tim o Amgylch y Teulu’.</w:t>
      </w:r>
    </w:p>
    <w:p w14:paraId="16679735" w14:textId="77777777" w:rsidR="00E35D54" w:rsidRPr="00ED4C85" w:rsidRDefault="00E35D54" w:rsidP="00EF53C0">
      <w:pPr>
        <w:jc w:val="both"/>
      </w:pPr>
    </w:p>
    <w:p w14:paraId="1F207F48" w14:textId="77777777" w:rsidR="00E35D54" w:rsidRPr="00ED4C85" w:rsidRDefault="00E35D54" w:rsidP="00E35D54">
      <w:pPr>
        <w:spacing w:line="360" w:lineRule="auto"/>
        <w:jc w:val="both"/>
        <w:rPr>
          <w:b/>
          <w:u w:val="single"/>
          <w:lang w:val="en-GB"/>
        </w:rPr>
      </w:pPr>
      <w:r w:rsidRPr="00ED4C85">
        <w:rPr>
          <w:b/>
          <w:u w:val="single"/>
          <w:lang w:val="en-GB"/>
        </w:rPr>
        <w:t>Beth mae nhw’n gwneud?</w:t>
      </w:r>
    </w:p>
    <w:p w14:paraId="3CBFBB62" w14:textId="45AA8CE5" w:rsidR="00E35D54" w:rsidRPr="00ED4C85" w:rsidRDefault="00E35D54" w:rsidP="00E35D54">
      <w:pPr>
        <w:spacing w:line="360" w:lineRule="auto"/>
        <w:jc w:val="both"/>
        <w:rPr>
          <w:rFonts w:eastAsia="Times New Roman"/>
          <w:color w:val="000000"/>
        </w:rPr>
      </w:pPr>
      <w:r w:rsidRPr="00ED4C85">
        <w:rPr>
          <w:lang w:val="en-GB"/>
        </w:rPr>
        <w:t>Mae’r wasanaeth yma ar gael ar gyfer teuluoedd sydd angen cymorth ychwanegol tu hwnt o’r ysgol. Mae’r wasanaeth yn asesu sefyllfa’r teulu, gan ystyried anghenion pob unigolyn, y rhieni a’r plant, er mwyn alluogi ‘</w:t>
      </w:r>
      <w:r w:rsidRPr="00ED4C85">
        <w:rPr>
          <w:rFonts w:eastAsia="Times New Roman"/>
          <w:color w:val="000000"/>
        </w:rPr>
        <w:t xml:space="preserve">Facilitation of communication between families and professionals via prior agreed consent’ (Cyngor Abertawe, 2018). Bydd y wasanaeth yma yn medru rhoi digon o gymorth I’r teulu nes bod ansawdd bywyd y teulu cyfan yn cynyddu. </w:t>
      </w:r>
      <w:r w:rsidR="00977707" w:rsidRPr="00ED4C85">
        <w:rPr>
          <w:rFonts w:eastAsia="Times New Roman"/>
          <w:b/>
          <w:color w:val="000000"/>
        </w:rPr>
        <w:t>Gweler atodiad 1 am dylanwad cartref ar lles yn ol Bronfenbrenner.</w:t>
      </w:r>
    </w:p>
    <w:p w14:paraId="22846A5B" w14:textId="77777777" w:rsidR="00E35D54" w:rsidRPr="00ED4C85" w:rsidRDefault="00E35D54" w:rsidP="00E35D54">
      <w:pPr>
        <w:spacing w:line="360" w:lineRule="auto"/>
        <w:jc w:val="both"/>
        <w:rPr>
          <w:rFonts w:eastAsia="Times New Roman"/>
          <w:color w:val="000000"/>
        </w:rPr>
      </w:pPr>
    </w:p>
    <w:p w14:paraId="4CF0F109" w14:textId="77777777" w:rsidR="0071762F" w:rsidRPr="00ED4C85" w:rsidRDefault="0071762F" w:rsidP="0071762F">
      <w:pPr>
        <w:spacing w:line="360" w:lineRule="auto"/>
        <w:jc w:val="both"/>
        <w:rPr>
          <w:rFonts w:eastAsia="Times New Roman"/>
          <w:b/>
          <w:color w:val="000000"/>
          <w:u w:val="single"/>
        </w:rPr>
      </w:pPr>
      <w:r w:rsidRPr="00ED4C85">
        <w:rPr>
          <w:rFonts w:eastAsia="Times New Roman"/>
          <w:b/>
          <w:color w:val="000000"/>
          <w:u w:val="single"/>
        </w:rPr>
        <w:t>Cysylltiad at yr ymyrraeth</w:t>
      </w:r>
    </w:p>
    <w:p w14:paraId="525BC727" w14:textId="35A21D27" w:rsidR="0071762F" w:rsidRPr="00ED4C85" w:rsidRDefault="0071762F" w:rsidP="0071762F">
      <w:pPr>
        <w:spacing w:line="360" w:lineRule="auto"/>
        <w:jc w:val="both"/>
        <w:rPr>
          <w:rFonts w:eastAsia="Times New Roman"/>
          <w:color w:val="000000"/>
        </w:rPr>
      </w:pPr>
      <w:r w:rsidRPr="00ED4C85">
        <w:rPr>
          <w:rFonts w:eastAsia="Times New Roman"/>
          <w:color w:val="000000"/>
        </w:rPr>
        <w:t xml:space="preserve">Bydd cynnal yr ymyrraeth yn alluogi’r aelod o staff i adnabod pa ddisgyblion/teuluoedd sydd efallai angen cymorth y wasanaeth yma. Mae’r ymyrraeth yn cynnig asesiad uniongyrchol o’r disgybl er mwyn darganfod os efallai bod angen cymorth pellach. Mae’r ymyrraeth hefyd yn gysylltu at nifer o damcaniaethau sy’n trafod pwysigrwydd rhiant mewn addysg a lles disgybl. </w:t>
      </w:r>
      <w:r w:rsidR="00157B13" w:rsidRPr="00ED4C85">
        <w:rPr>
          <w:rFonts w:eastAsia="Times New Roman"/>
          <w:b/>
          <w:color w:val="000000"/>
        </w:rPr>
        <w:t>Gweler atodiad 2</w:t>
      </w:r>
      <w:r w:rsidRPr="00ED4C85">
        <w:rPr>
          <w:rFonts w:eastAsia="Times New Roman"/>
          <w:b/>
          <w:color w:val="000000"/>
        </w:rPr>
        <w:t xml:space="preserve"> am wybodaeth pellach.</w:t>
      </w:r>
    </w:p>
    <w:p w14:paraId="25F3F7B0" w14:textId="77777777" w:rsidR="00E35D54" w:rsidRPr="00ED4C85" w:rsidRDefault="00E35D54" w:rsidP="00EF53C0">
      <w:pPr>
        <w:jc w:val="both"/>
      </w:pPr>
    </w:p>
    <w:p w14:paraId="1B71F095" w14:textId="77777777" w:rsidR="00E35D54" w:rsidRPr="00ED4C85" w:rsidRDefault="00E35D54" w:rsidP="00E35D54">
      <w:pPr>
        <w:spacing w:line="360" w:lineRule="auto"/>
        <w:jc w:val="both"/>
        <w:rPr>
          <w:b/>
          <w:lang w:val="en-GB"/>
        </w:rPr>
      </w:pPr>
      <w:r w:rsidRPr="00ED4C85">
        <w:rPr>
          <w:b/>
          <w:lang w:val="en-GB"/>
        </w:rPr>
        <w:t xml:space="preserve">A recent Ofsted report on transition based on visits of 32 primaries and 16 secondaries highlighted two key weaknesses. One was related to the quality of teaching, ‘…the other is to do with expectations. In other words secondary schools are not making enough use of primary schools’ information about pupil progress. Comprehensives, generally did not know, in sufficient detail, what their new pupils could do, and they had not set targets for improving attainment during year 7 (Ofsted, 2015). </w:t>
      </w:r>
    </w:p>
    <w:p w14:paraId="7D274F34" w14:textId="77777777" w:rsidR="00E35D54" w:rsidRPr="00ED4C85" w:rsidRDefault="00E35D54" w:rsidP="00E35D54">
      <w:pPr>
        <w:spacing w:line="360" w:lineRule="auto"/>
        <w:jc w:val="both"/>
        <w:rPr>
          <w:b/>
          <w:u w:val="single"/>
          <w:lang w:val="en-GB"/>
        </w:rPr>
      </w:pPr>
    </w:p>
    <w:p w14:paraId="68167E3E" w14:textId="77777777" w:rsidR="00E35D54" w:rsidRPr="00ED4C85" w:rsidRDefault="00E35D54" w:rsidP="00E35D54">
      <w:pPr>
        <w:spacing w:line="360" w:lineRule="auto"/>
        <w:jc w:val="both"/>
        <w:rPr>
          <w:color w:val="000000" w:themeColor="text1"/>
          <w:lang w:val="en-GB"/>
        </w:rPr>
      </w:pPr>
      <w:r w:rsidRPr="00ED4C85">
        <w:rPr>
          <w:color w:val="000000" w:themeColor="text1"/>
          <w:lang w:val="en-GB"/>
        </w:rPr>
        <w:t>Mae’r canfyddiad yma gan Ofsted yn cyfeirio at phrinder wybodaeth mae ysgolion uwchradd yn derbyn oddi wrth ysgolion cynradd ynglyn a’r disgyblion sy’n trosglwyddo o flwyddyn 6 i flwyddyn 7. Nodir gan Ofsted (2015) bod prinder wybodaeth gan ysgolion uwchradd. Cyfeirir Ofsted at wybodaeth ynglyn ag addysg y disgybl, ond hefyd wybodaeth bwysig dros ben ynglyn a unrhyw drafferthion iechyd a lles ers i’r disgybl decrhau’r ysgol.</w:t>
      </w:r>
    </w:p>
    <w:p w14:paraId="41F5F035" w14:textId="77777777" w:rsidR="00E35D54" w:rsidRPr="00ED4C85" w:rsidRDefault="00E35D54" w:rsidP="00EF53C0">
      <w:pPr>
        <w:jc w:val="both"/>
      </w:pPr>
    </w:p>
    <w:p w14:paraId="130CF95F" w14:textId="77777777" w:rsidR="00E35D54" w:rsidRPr="00ED4C85" w:rsidRDefault="00E35D54" w:rsidP="00E35D54">
      <w:pPr>
        <w:spacing w:line="360" w:lineRule="auto"/>
        <w:jc w:val="both"/>
        <w:rPr>
          <w:lang w:val="en-GB"/>
        </w:rPr>
      </w:pPr>
      <w:r w:rsidRPr="00ED4C85">
        <w:rPr>
          <w:lang w:val="en-GB"/>
        </w:rPr>
        <w:t xml:space="preserve">Mae’r system MyConcern yn berffaith ar gyfer ddatrys y broblem amlinellir Ofsted. Rydw i wedi cysylltu gyda MyConern yn ddiweddar er mwyn ceisio darganfod os mae modd trosglwyddo proffiliau o un ysgol i un arall. Roedd aelod o dim MyConcern yn digon fodlon i disgrifio sut mae modd gwneud hyn. Sylwch ar y llythr ebost, sy’n disgrifio’n fras os bod modd ei wneud neu beidio. Amlygir yr ebost yn syml, bod sicr modd rhannu wybodaeth disgybl. Argymell felly yw bod y system yn cael ei ddefnyddio ym mhob ysgol. </w:t>
      </w:r>
    </w:p>
    <w:p w14:paraId="73C77C5D" w14:textId="77777777" w:rsidR="00E35D54" w:rsidRPr="00ED4C85" w:rsidRDefault="00E35D54" w:rsidP="00EF53C0">
      <w:pPr>
        <w:jc w:val="both"/>
      </w:pPr>
    </w:p>
    <w:p w14:paraId="46FAE73B" w14:textId="77777777" w:rsidR="00E35D54" w:rsidRPr="00ED4C85" w:rsidRDefault="00E35D54" w:rsidP="00E35D54">
      <w:pPr>
        <w:spacing w:line="360" w:lineRule="auto"/>
        <w:jc w:val="both"/>
        <w:rPr>
          <w:lang w:val="en-GB"/>
        </w:rPr>
      </w:pPr>
      <w:r w:rsidRPr="00ED4C85">
        <w:rPr>
          <w:lang w:val="en-GB"/>
        </w:rPr>
        <w:t xml:space="preserve">Sefydlwyd Ysgol A gan awdurdod leol Abertawe, yn dilyn alw gynyddol am addysg cyfrwng Cymraeg yn y ddinas. Mae’r ysgol wedi ei leoli ar gyrion ardal drefol yn Abertawe. </w:t>
      </w:r>
      <w:r w:rsidRPr="00ED4C85">
        <w:t xml:space="preserve"> Ar hyn o bryd, mae yna 196 o blant yn dod i’r ysgol rhwng yr oedran 3 a 11. Mae’r ysgol yn darparu addysg i bob plentyn yn hollol Gymraeg. Dim ond 10% o ddisgyblion yr ysgol sy’n dod o cartrefi sy’n siarad yr iaith Gymraeg. Rhif isel iawn o ddisgyblion sy’n dod o gefndir lleiafrifoedd ethnig. Mae tua 40% o ddisgyblion yr ysgol yn gymwys ar gyfer derbyn cinio am ddim. Mae gan tua 20% o ddisgyblion yr ysgol anghenion dysgu ychwanegol. Nid oes unrhyw ddisgybl yn cael ei warchod gan yr awdurdod lleol. </w:t>
      </w:r>
      <w:r w:rsidRPr="00ED4C85">
        <w:rPr>
          <w:lang w:val="en-GB"/>
        </w:rPr>
        <w:t>Y gyllideb unigol am Ysgol A yn ystod y flwyddyn 2016-2017 oedd £3,200 y ddisgybl. Yr uchafswm ar gael i bod disgybl yn Abertawe yw £5000, a’r isafswm yw £2,500. Disgynodd Ysgol A yn deunawfed allan o’r 79 ysgol sydd i’w gael yn Abertawe yn nhermau cyllideb i bob disgybl.</w:t>
      </w:r>
    </w:p>
    <w:p w14:paraId="2285AE8F" w14:textId="77777777" w:rsidR="00AF4BEA" w:rsidRPr="00ED4C85" w:rsidRDefault="00AF4BEA" w:rsidP="00E35D54">
      <w:pPr>
        <w:spacing w:line="360" w:lineRule="auto"/>
        <w:jc w:val="both"/>
      </w:pPr>
    </w:p>
    <w:p w14:paraId="7D865B8B" w14:textId="77777777" w:rsidR="00E35D54" w:rsidRPr="00ED4C85" w:rsidRDefault="00E35D54" w:rsidP="00E35D54">
      <w:pPr>
        <w:spacing w:line="360" w:lineRule="auto"/>
        <w:jc w:val="both"/>
        <w:rPr>
          <w:lang w:val="en-GB"/>
        </w:rPr>
      </w:pPr>
      <w:r w:rsidRPr="00ED4C85">
        <w:rPr>
          <w:lang w:val="en-GB"/>
        </w:rPr>
        <w:t xml:space="preserve">Mae’r graff uchod yn dangos y gysylltiadau rhwng lles disgybl a’r disgyblion sy’n hunan niweidio. Sylwch fod y disgyblion 14 oed yma, yn dangos canran anferthol o symtomau iselder ac problemau ymddygiadol. Sylwch hefyd fod ansawdd bywyd wael yn ymddangos ar y graff fel canran uchel dros ben. Mae’r disgyblion yma yn sicr yn dioddef o problemau lles. </w:t>
      </w:r>
    </w:p>
    <w:p w14:paraId="2672DB29" w14:textId="77777777" w:rsidR="00E35D54" w:rsidRPr="00ED4C85" w:rsidRDefault="00E35D54" w:rsidP="00E35D54">
      <w:pPr>
        <w:spacing w:line="360" w:lineRule="auto"/>
        <w:jc w:val="both"/>
        <w:rPr>
          <w:lang w:val="en-GB"/>
        </w:rPr>
      </w:pPr>
    </w:p>
    <w:p w14:paraId="1F4E6A85" w14:textId="77777777" w:rsidR="00E35D54" w:rsidRPr="009A5FDF" w:rsidRDefault="00E35D54" w:rsidP="00E35D54">
      <w:pPr>
        <w:spacing w:line="360" w:lineRule="auto"/>
        <w:jc w:val="both"/>
        <w:rPr>
          <w:lang w:val="en-GB"/>
        </w:rPr>
      </w:pPr>
      <w:r w:rsidRPr="00ED4C85">
        <w:rPr>
          <w:lang w:val="en-GB"/>
        </w:rPr>
        <w:t>Y rheswm syml am pam mae’r disgyblion yma yn dioddef, yw bod y sefyllfa heb gael ei thrin yn gyflym yn ei haddysg h.y pan oeddent yn ysgol gynradd. Dyma felly, y goblygiadau amlwg ac erllyll sy’n digwydd o ganlyniad i ddiffyg asesu a nodi wahaniaethau mewn ymddygiad ac agwedd disgybl yn y dosbarth. Bydd yr ymyrraeth yn rhwystro hyn rhag digwydd.</w:t>
      </w:r>
      <w:r w:rsidRPr="009A5FDF">
        <w:rPr>
          <w:lang w:val="en-GB"/>
        </w:rPr>
        <w:t xml:space="preserve"> </w:t>
      </w:r>
    </w:p>
    <w:p w14:paraId="1E5933C1" w14:textId="77777777" w:rsidR="00E35D54" w:rsidRDefault="00E35D54" w:rsidP="00EF53C0">
      <w:pPr>
        <w:jc w:val="both"/>
      </w:pPr>
    </w:p>
    <w:p w14:paraId="5F2338DF" w14:textId="77777777" w:rsidR="00E35D54" w:rsidRDefault="00E35D54" w:rsidP="00EF53C0">
      <w:pPr>
        <w:jc w:val="both"/>
      </w:pPr>
    </w:p>
    <w:p w14:paraId="6FF132A9" w14:textId="77777777" w:rsidR="00D56355" w:rsidRDefault="00D56355" w:rsidP="00EF53C0">
      <w:pPr>
        <w:jc w:val="both"/>
      </w:pPr>
    </w:p>
    <w:p w14:paraId="1331828C" w14:textId="77777777" w:rsidR="00D56355" w:rsidRDefault="00D56355" w:rsidP="00EF53C0">
      <w:pPr>
        <w:jc w:val="both"/>
      </w:pPr>
    </w:p>
    <w:p w14:paraId="6D69DFCA" w14:textId="77777777" w:rsidR="00D56355" w:rsidRDefault="00D56355" w:rsidP="00EF53C0">
      <w:pPr>
        <w:jc w:val="both"/>
      </w:pPr>
    </w:p>
    <w:p w14:paraId="0951EF05" w14:textId="77777777" w:rsidR="00D56355" w:rsidRDefault="00D56355" w:rsidP="00D56355">
      <w:pPr>
        <w:spacing w:line="360" w:lineRule="auto"/>
        <w:jc w:val="center"/>
        <w:rPr>
          <w:b/>
          <w:sz w:val="28"/>
          <w:szCs w:val="28"/>
          <w:u w:val="single"/>
          <w:lang w:val="en-GB"/>
        </w:rPr>
      </w:pPr>
      <w:r>
        <w:rPr>
          <w:b/>
          <w:color w:val="FF0000"/>
          <w:sz w:val="44"/>
          <w:szCs w:val="44"/>
          <w:u w:val="single"/>
          <w:lang w:val="en-GB"/>
        </w:rPr>
        <w:t>ATODIAD 2</w:t>
      </w:r>
      <w:r w:rsidRPr="00A25E2B">
        <w:rPr>
          <w:b/>
          <w:color w:val="FF0000"/>
          <w:sz w:val="44"/>
          <w:szCs w:val="44"/>
          <w:u w:val="single"/>
          <w:lang w:val="en-GB"/>
        </w:rPr>
        <w:t>-</w:t>
      </w:r>
      <w:r w:rsidRPr="00A25E2B">
        <w:rPr>
          <w:b/>
          <w:color w:val="FF0000"/>
          <w:sz w:val="28"/>
          <w:szCs w:val="28"/>
          <w:u w:val="single"/>
          <w:lang w:val="en-GB"/>
        </w:rPr>
        <w:t xml:space="preserve"> </w:t>
      </w:r>
      <w:r>
        <w:rPr>
          <w:b/>
          <w:color w:val="FF0000"/>
          <w:sz w:val="28"/>
          <w:szCs w:val="28"/>
          <w:u w:val="single"/>
          <w:lang w:val="en-GB"/>
        </w:rPr>
        <w:t xml:space="preserve"> </w:t>
      </w:r>
      <w:r>
        <w:rPr>
          <w:b/>
          <w:sz w:val="28"/>
          <w:szCs w:val="28"/>
          <w:u w:val="single"/>
          <w:lang w:val="en-GB"/>
        </w:rPr>
        <w:t>Cysylltiad at ddamcaniaeth</w:t>
      </w:r>
    </w:p>
    <w:p w14:paraId="274B4A91" w14:textId="77777777" w:rsidR="00D56355" w:rsidRPr="00591E5C" w:rsidRDefault="00D56355" w:rsidP="00D56355">
      <w:pPr>
        <w:spacing w:line="360" w:lineRule="auto"/>
        <w:jc w:val="center"/>
        <w:rPr>
          <w:b/>
          <w:u w:val="single"/>
          <w:lang w:val="en-GB"/>
        </w:rPr>
      </w:pPr>
    </w:p>
    <w:p w14:paraId="0E78558D" w14:textId="77777777" w:rsidR="00D56355" w:rsidRPr="00591E5C" w:rsidRDefault="00D56355" w:rsidP="00D56355">
      <w:pPr>
        <w:spacing w:line="360" w:lineRule="auto"/>
        <w:jc w:val="both"/>
        <w:rPr>
          <w:b/>
          <w:u w:val="single"/>
          <w:lang w:val="en-GB"/>
        </w:rPr>
      </w:pPr>
      <w:r w:rsidRPr="00591E5C">
        <w:rPr>
          <w:u w:val="single"/>
          <w:lang w:val="en-GB"/>
        </w:rPr>
        <w:t xml:space="preserve"> </w:t>
      </w:r>
      <w:r w:rsidRPr="00591E5C">
        <w:rPr>
          <w:b/>
          <w:u w:val="single"/>
          <w:lang w:val="en-GB"/>
        </w:rPr>
        <w:t>Damcaniaeth John Bowlby</w:t>
      </w:r>
    </w:p>
    <w:p w14:paraId="3976B087" w14:textId="77777777" w:rsidR="00D56355" w:rsidRPr="00591E5C" w:rsidRDefault="00D56355" w:rsidP="00D56355">
      <w:pPr>
        <w:spacing w:line="360" w:lineRule="auto"/>
        <w:jc w:val="both"/>
        <w:rPr>
          <w:u w:val="single"/>
          <w:lang w:val="en-GB"/>
        </w:rPr>
      </w:pPr>
    </w:p>
    <w:p w14:paraId="195F0EA0" w14:textId="6A8DD677" w:rsidR="00D56355" w:rsidRPr="00591E5C" w:rsidRDefault="00D56355" w:rsidP="00D56355">
      <w:pPr>
        <w:spacing w:line="360" w:lineRule="auto"/>
        <w:jc w:val="both"/>
        <w:rPr>
          <w:rFonts w:eastAsia="Times New Roman"/>
          <w:color w:val="000000" w:themeColor="text1"/>
          <w:shd w:val="clear" w:color="auto" w:fill="FFFFFF"/>
        </w:rPr>
      </w:pPr>
      <w:r w:rsidRPr="00591E5C">
        <w:rPr>
          <w:color w:val="000000" w:themeColor="text1"/>
          <w:lang w:val="en-GB"/>
        </w:rPr>
        <w:t>Pwysleisir yn y clip fidio bod rhaid i’r disgybl derbyn yr ymyrraeth gan yr un swyddog lles pob sesiwn. Y rheswm am hyn yw bod perthynas yn hanfodol os mae disgwyl i’r disgybl dangos ymddiriodolaeth. Cytunir John Bowlby gyda hyn. Nodir gan Bowlby (2006</w:t>
      </w:r>
      <w:r w:rsidR="008A3CDA">
        <w:rPr>
          <w:color w:val="000000" w:themeColor="text1"/>
          <w:lang w:val="en-GB"/>
        </w:rPr>
        <w:t>, tt. 35</w:t>
      </w:r>
      <w:r w:rsidRPr="00591E5C">
        <w:rPr>
          <w:color w:val="000000" w:themeColor="text1"/>
          <w:lang w:val="en-GB"/>
        </w:rPr>
        <w:t xml:space="preserve">) bod atodiad a perthynas yn cael </w:t>
      </w:r>
      <w:r w:rsidRPr="00591E5C">
        <w:rPr>
          <w:color w:val="000000" w:themeColor="text1"/>
          <w:highlight w:val="yellow"/>
          <w:lang w:val="en-GB"/>
        </w:rPr>
        <w:t>‘</w:t>
      </w:r>
      <w:r w:rsidRPr="00591E5C">
        <w:rPr>
          <w:rFonts w:eastAsia="Times New Roman"/>
          <w:color w:val="000000" w:themeColor="text1"/>
          <w:highlight w:val="yellow"/>
          <w:shd w:val="clear" w:color="auto" w:fill="FFFFFF"/>
        </w:rPr>
        <w:t>critical effect on development, and has been linked to various aspects of positive functioning, such as psychological well-being’.</w:t>
      </w:r>
      <w:r w:rsidRPr="00591E5C">
        <w:rPr>
          <w:rFonts w:eastAsia="Times New Roman"/>
          <w:color w:val="000000" w:themeColor="text1"/>
          <w:shd w:val="clear" w:color="auto" w:fill="FFFFFF"/>
        </w:rPr>
        <w:t xml:space="preserve"> Pwysleisir Bowlby bod perthynas ac atodiad cryf yn sicrhau datblygiad lles meddyliol positif. Ehangir ei hateb wrth awgrymu bod pobl ifanc, yn endwedig plant, yn dueddol o fynd drwy </w:t>
      </w:r>
      <w:r w:rsidRPr="00591E5C">
        <w:rPr>
          <w:rFonts w:eastAsia="Times New Roman"/>
          <w:color w:val="000000" w:themeColor="text1"/>
          <w:highlight w:val="yellow"/>
          <w:shd w:val="clear" w:color="auto" w:fill="FFFFFF"/>
        </w:rPr>
        <w:t>gyfnod o wahaniaethu ymlyniad.</w:t>
      </w:r>
      <w:r w:rsidRPr="00591E5C">
        <w:rPr>
          <w:rFonts w:eastAsia="Times New Roman"/>
          <w:color w:val="000000" w:themeColor="text1"/>
          <w:shd w:val="clear" w:color="auto" w:fill="FFFFFF"/>
        </w:rPr>
        <w:t xml:space="preserve"> Olygir Bowlby wrth hyn bod pobl ifanc yn dueddol o atodi ei hun at un person. Fel arfer, rhiant yw’r unigolyn yma. </w:t>
      </w:r>
      <w:r w:rsidRPr="00591E5C">
        <w:rPr>
          <w:rFonts w:eastAsia="Times New Roman"/>
          <w:color w:val="000000" w:themeColor="text1"/>
          <w:highlight w:val="yellow"/>
          <w:shd w:val="clear" w:color="auto" w:fill="FFFFFF"/>
        </w:rPr>
        <w:t>Mae’r disgybl yn dibynnu ar yr unigolyn yma am rhywun i siarad gyda amdano unrhyw beth.</w:t>
      </w:r>
      <w:r w:rsidRPr="00591E5C">
        <w:rPr>
          <w:rFonts w:eastAsia="Times New Roman"/>
          <w:color w:val="000000" w:themeColor="text1"/>
          <w:shd w:val="clear" w:color="auto" w:fill="FFFFFF"/>
        </w:rPr>
        <w:t xml:space="preserve">  Os nid yw’r unigolyn yma yn rhan o ddydd y disgybl mewn canran gymharol uchel, yna fydd agwedd y disgybl yn newid yn llwyr. Mae’r newid mewn ymddygiad y cynnwys tueddiadau cymedrid a thrist, agweddau sydd yn awgrymu lles wael. Ychwanegir </w:t>
      </w:r>
      <w:r w:rsidRPr="00591E5C">
        <w:rPr>
          <w:rFonts w:eastAsia="Times New Roman"/>
          <w:color w:val="000000" w:themeColor="text1"/>
          <w:highlight w:val="yellow"/>
          <w:shd w:val="clear" w:color="auto" w:fill="FFFFFF"/>
        </w:rPr>
        <w:t>Bowlby bod plant sy’n dangos hunan fri isel dros ben, yn dioddef o diffyg unigolyn o’r swyddogaeth yma.</w:t>
      </w:r>
      <w:r w:rsidRPr="00591E5C">
        <w:rPr>
          <w:rFonts w:eastAsia="Times New Roman"/>
          <w:color w:val="000000" w:themeColor="text1"/>
          <w:shd w:val="clear" w:color="auto" w:fill="FFFFFF"/>
        </w:rPr>
        <w:t xml:space="preserve"> Mae’r ymyrraeth Derbyshire yn berffaith ar gyfer osod disgybl mewn sefyllfa lle fydd y swyddog lles yn cael ei ddewis fel yr unigolyn addas yn ystod y cyfnod o wahaniaethy ymlyniad. </w:t>
      </w:r>
    </w:p>
    <w:p w14:paraId="6EC0D2F5" w14:textId="77777777" w:rsidR="00D56355" w:rsidRPr="00591E5C" w:rsidRDefault="00D56355" w:rsidP="00D56355">
      <w:pPr>
        <w:spacing w:line="360" w:lineRule="auto"/>
        <w:jc w:val="both"/>
        <w:rPr>
          <w:rFonts w:eastAsia="Times New Roman"/>
          <w:color w:val="000000" w:themeColor="text1"/>
          <w:shd w:val="clear" w:color="auto" w:fill="FFFFFF"/>
        </w:rPr>
      </w:pPr>
    </w:p>
    <w:p w14:paraId="766A021A" w14:textId="77777777" w:rsidR="00D56355" w:rsidRPr="00591E5C" w:rsidRDefault="00D56355" w:rsidP="00D56355">
      <w:pPr>
        <w:spacing w:line="360" w:lineRule="auto"/>
        <w:jc w:val="both"/>
        <w:rPr>
          <w:rFonts w:eastAsia="Times New Roman"/>
          <w:color w:val="222222"/>
          <w:highlight w:val="yellow"/>
          <w:shd w:val="clear" w:color="auto" w:fill="FFFFFF"/>
        </w:rPr>
      </w:pPr>
      <w:r w:rsidRPr="00591E5C">
        <w:rPr>
          <w:rFonts w:eastAsia="Times New Roman"/>
          <w:color w:val="222222"/>
          <w:highlight w:val="yellow"/>
          <w:shd w:val="clear" w:color="auto" w:fill="FFFFFF"/>
        </w:rPr>
        <w:t>Both mothers and infants had evolved to develop an innate need for proximity. By maintaining this closeness, infants are more likely to receive the care and protection that they need to ensure their survival (Bowlby, 1968).</w:t>
      </w:r>
    </w:p>
    <w:p w14:paraId="5BDF9E73" w14:textId="77777777" w:rsidR="00D56355" w:rsidRPr="00591E5C" w:rsidRDefault="00D56355" w:rsidP="00D56355">
      <w:pPr>
        <w:spacing w:line="360" w:lineRule="auto"/>
        <w:jc w:val="both"/>
        <w:rPr>
          <w:rFonts w:eastAsia="Times New Roman"/>
          <w:color w:val="222222"/>
          <w:shd w:val="clear" w:color="auto" w:fill="FFFFFF"/>
        </w:rPr>
      </w:pPr>
    </w:p>
    <w:p w14:paraId="2CCE771F" w14:textId="77777777" w:rsidR="00D56355" w:rsidRPr="00591E5C" w:rsidRDefault="00D56355" w:rsidP="00D56355">
      <w:pPr>
        <w:spacing w:line="360" w:lineRule="auto"/>
        <w:jc w:val="both"/>
        <w:rPr>
          <w:rFonts w:eastAsia="Times New Roman"/>
          <w:color w:val="222222"/>
          <w:shd w:val="clear" w:color="auto" w:fill="FFFFFF"/>
        </w:rPr>
      </w:pPr>
      <w:r w:rsidRPr="00591E5C">
        <w:rPr>
          <w:rFonts w:eastAsia="Times New Roman"/>
          <w:color w:val="222222"/>
          <w:shd w:val="clear" w:color="auto" w:fill="FFFFFF"/>
        </w:rPr>
        <w:t>Amlygir Bowlby yn y gosodiad yma bod rhieni yn chwarae rol allweddol mewn lles disgybl. Awgrymir bod y rhiant a’r</w:t>
      </w:r>
      <w:r>
        <w:rPr>
          <w:rFonts w:eastAsia="Times New Roman"/>
          <w:color w:val="222222"/>
          <w:shd w:val="clear" w:color="auto" w:fill="FFFFFF"/>
        </w:rPr>
        <w:t xml:space="preserve"> disgybl yr un mor ddibynnol a’i</w:t>
      </w:r>
      <w:r w:rsidRPr="00591E5C">
        <w:rPr>
          <w:rFonts w:eastAsia="Times New Roman"/>
          <w:color w:val="222222"/>
          <w:shd w:val="clear" w:color="auto" w:fill="FFFFFF"/>
        </w:rPr>
        <w:t xml:space="preserve"> gilydd ar gyfer datblygiad lles. Mae’r ymyrraeth o dan sylw yn medru dedoli os mae cysylltiad a lled y disgybl a’r sefyllfa adfef. Dyma felly pam ma cymorth rhieni wastad ar gael fel opsiwn. </w:t>
      </w:r>
    </w:p>
    <w:p w14:paraId="07BCB5D5" w14:textId="77777777" w:rsidR="00D56355" w:rsidRDefault="00D56355" w:rsidP="00D56355">
      <w:pPr>
        <w:spacing w:line="360" w:lineRule="auto"/>
        <w:jc w:val="both"/>
        <w:rPr>
          <w:rFonts w:eastAsia="Times New Roman"/>
          <w:color w:val="222222"/>
          <w:sz w:val="28"/>
          <w:szCs w:val="28"/>
          <w:shd w:val="clear" w:color="auto" w:fill="FFFFFF"/>
        </w:rPr>
      </w:pPr>
      <w:r>
        <w:rPr>
          <w:rFonts w:eastAsia="Times New Roman"/>
          <w:color w:val="222222"/>
          <w:sz w:val="28"/>
          <w:szCs w:val="28"/>
          <w:shd w:val="clear" w:color="auto" w:fill="FFFFFF"/>
        </w:rPr>
        <w:t xml:space="preserve">                                           </w:t>
      </w:r>
    </w:p>
    <w:p w14:paraId="17CC3960" w14:textId="77777777" w:rsidR="00D56355" w:rsidRDefault="00D56355" w:rsidP="00D56355">
      <w:pPr>
        <w:spacing w:line="360" w:lineRule="auto"/>
        <w:jc w:val="both"/>
        <w:rPr>
          <w:rFonts w:eastAsia="Times New Roman"/>
          <w:color w:val="222222"/>
          <w:sz w:val="28"/>
          <w:szCs w:val="28"/>
          <w:shd w:val="clear" w:color="auto" w:fill="FFFFFF"/>
        </w:rPr>
      </w:pPr>
    </w:p>
    <w:p w14:paraId="751C944C" w14:textId="718BB5D9" w:rsidR="00D56355" w:rsidRPr="00D56355" w:rsidRDefault="00D56355" w:rsidP="00D56355">
      <w:pPr>
        <w:spacing w:line="360" w:lineRule="auto"/>
        <w:jc w:val="both"/>
        <w:rPr>
          <w:rFonts w:eastAsia="Times New Roman"/>
          <w:sz w:val="28"/>
          <w:szCs w:val="28"/>
        </w:rPr>
      </w:pPr>
      <w:r w:rsidRPr="00591E5C">
        <w:rPr>
          <w:b/>
          <w:u w:val="single"/>
          <w:lang w:val="en-GB"/>
        </w:rPr>
        <w:t>Tim Waller</w:t>
      </w:r>
    </w:p>
    <w:p w14:paraId="64721C45" w14:textId="77777777" w:rsidR="00D56355" w:rsidRPr="00591E5C" w:rsidRDefault="00D56355" w:rsidP="00D56355">
      <w:pPr>
        <w:spacing w:line="360" w:lineRule="auto"/>
        <w:jc w:val="both"/>
        <w:rPr>
          <w:b/>
          <w:u w:val="single"/>
          <w:lang w:val="en-GB"/>
        </w:rPr>
      </w:pPr>
    </w:p>
    <w:p w14:paraId="08B37C3B" w14:textId="77777777" w:rsidR="00D56355" w:rsidRPr="00591E5C" w:rsidRDefault="00D56355" w:rsidP="00D56355">
      <w:pPr>
        <w:spacing w:line="360" w:lineRule="auto"/>
        <w:jc w:val="both"/>
        <w:rPr>
          <w:lang w:val="en-GB"/>
        </w:rPr>
      </w:pPr>
      <w:r w:rsidRPr="00591E5C">
        <w:rPr>
          <w:lang w:val="en-GB"/>
        </w:rPr>
        <w:t xml:space="preserve">Mae Tim Waller yn arbennigwr mewn hyfforddiant dysgu, ac wedi ryddhau nifer o adroddiadau yn ymwneud a lles.  </w:t>
      </w:r>
      <w:r w:rsidRPr="00591E5C">
        <w:rPr>
          <w:highlight w:val="yellow"/>
          <w:lang w:val="en-GB"/>
        </w:rPr>
        <w:t>Yn ol ‘The Good Childhood Report’ (The Children’s Society, 2013: 6), mae yna cysylltiad clir rhwng lles a tlodi. Yn ogystal, mae plant sy’n dioddef o lefel isel o lles yn 20 gwaith llai debygol o deimlo’n ddiogel adref a 6 gwaith yn llai debygol o teimlo’n positif am y dyfodol.</w:t>
      </w:r>
      <w:r w:rsidRPr="00591E5C">
        <w:rPr>
          <w:lang w:val="en-GB"/>
        </w:rPr>
        <w:t xml:space="preserve"> Mae’r ymyrraeth Derbyshire yn medru creu cysylltiadau at adref er mwyn I’r teimlad o ddiogelwch yn y cartref godi. Mae hefyd yn hybbu’r dysgwr i aneli’n uwch a meddwl yn bositif am y dyfodol. </w:t>
      </w:r>
    </w:p>
    <w:p w14:paraId="68B18BE5" w14:textId="77777777" w:rsidR="00D56355" w:rsidRPr="00591E5C" w:rsidRDefault="00D56355" w:rsidP="00D56355">
      <w:pPr>
        <w:spacing w:line="360" w:lineRule="auto"/>
        <w:jc w:val="center"/>
        <w:rPr>
          <w:b/>
          <w:u w:val="single"/>
          <w:lang w:val="en-GB"/>
        </w:rPr>
      </w:pPr>
      <w:r w:rsidRPr="00591E5C">
        <w:rPr>
          <w:b/>
          <w:u w:val="single"/>
          <w:lang w:val="en-GB"/>
        </w:rPr>
        <w:t>Yr adroddiad Clywch</w:t>
      </w:r>
    </w:p>
    <w:p w14:paraId="7E50AD53" w14:textId="77777777" w:rsidR="00D56355" w:rsidRDefault="00D56355" w:rsidP="00D56355">
      <w:pPr>
        <w:spacing w:line="360" w:lineRule="auto"/>
        <w:jc w:val="both"/>
        <w:rPr>
          <w:b/>
          <w:u w:val="single"/>
          <w:lang w:val="en-GB"/>
        </w:rPr>
      </w:pPr>
    </w:p>
    <w:p w14:paraId="781640E2" w14:textId="39CD0F1E" w:rsidR="00D56355" w:rsidRPr="00513925" w:rsidRDefault="00D56355" w:rsidP="00D56355">
      <w:pPr>
        <w:spacing w:line="360" w:lineRule="auto"/>
        <w:jc w:val="both"/>
        <w:rPr>
          <w:lang w:val="en-GB"/>
        </w:rPr>
      </w:pPr>
      <w:r w:rsidRPr="00513925">
        <w:rPr>
          <w:lang w:val="en-GB"/>
        </w:rPr>
        <w:t>Mae’r adroddiad Clywch yn ymwneud a sefyllfaoedd lle mae disgybl wedi gweld anhawster yn cwyno neu agor lan i unrhyw un am problem yn y dosbarth neu adref. Mae’r adroddiad yn disgrifio’r sefyllfaoedd gwahanol ac yna’n cynnig amryw o strategaethau ac argymellion er mwyn sicrhau bod pob disgybl yn ymwybodol o’r hawliau a’r ffyrdd wahanol sydd i’w gael er mwyn siarad am problem.</w:t>
      </w:r>
    </w:p>
    <w:p w14:paraId="11BB4BA9" w14:textId="77777777" w:rsidR="00D56355" w:rsidRDefault="00D56355" w:rsidP="00EF53C0">
      <w:pPr>
        <w:jc w:val="both"/>
      </w:pPr>
    </w:p>
    <w:p w14:paraId="3878834A" w14:textId="77777777" w:rsidR="00D56355" w:rsidRPr="00591E5C" w:rsidRDefault="00D56355" w:rsidP="00D56355">
      <w:pPr>
        <w:spacing w:line="360" w:lineRule="auto"/>
        <w:jc w:val="both"/>
        <w:rPr>
          <w:lang w:val="en-GB"/>
        </w:rPr>
      </w:pPr>
      <w:r w:rsidRPr="00591E5C">
        <w:rPr>
          <w:lang w:val="en-GB"/>
        </w:rPr>
        <w:t xml:space="preserve">Mae’r argymellion yma gan yr adroddiad Clywch yn cysylltu’n gryf tuag at ymyrraeh Derbyshire. Mae’r ymyrraeth yn osod y disgybl mewn amgylched gartrefol, lle fydd y disgybl yn gyffyrddus ac yn hollol ymwybodol bod ganddo hawl i rhannu unrhyw fath o phryder neu teimlad sydd ganddo. </w:t>
      </w:r>
      <w:bookmarkStart w:id="0" w:name="_GoBack"/>
      <w:bookmarkEnd w:id="0"/>
    </w:p>
    <w:p w14:paraId="762D0728" w14:textId="77777777" w:rsidR="00D56355" w:rsidRDefault="00D56355" w:rsidP="00EF53C0">
      <w:pPr>
        <w:jc w:val="both"/>
      </w:pPr>
    </w:p>
    <w:p w14:paraId="02518E2B" w14:textId="77777777" w:rsidR="00D56355" w:rsidRDefault="00D56355" w:rsidP="00EF53C0">
      <w:pPr>
        <w:jc w:val="both"/>
      </w:pPr>
    </w:p>
    <w:p w14:paraId="7801944D" w14:textId="77777777" w:rsidR="007E4ACE" w:rsidRDefault="007E4ACE" w:rsidP="00EF53C0">
      <w:pPr>
        <w:jc w:val="both"/>
      </w:pPr>
    </w:p>
    <w:p w14:paraId="6FA346D4" w14:textId="77777777" w:rsidR="007E4ACE" w:rsidRDefault="007E4ACE" w:rsidP="00EF53C0">
      <w:pPr>
        <w:jc w:val="both"/>
      </w:pPr>
    </w:p>
    <w:p w14:paraId="65E132C4" w14:textId="77777777" w:rsidR="007E4ACE" w:rsidRDefault="007E4ACE" w:rsidP="00EF53C0">
      <w:pPr>
        <w:jc w:val="both"/>
      </w:pPr>
    </w:p>
    <w:p w14:paraId="0B657DDF" w14:textId="77777777" w:rsidR="007E4ACE" w:rsidRDefault="007E4ACE" w:rsidP="00EF53C0">
      <w:pPr>
        <w:jc w:val="both"/>
      </w:pPr>
    </w:p>
    <w:p w14:paraId="4F9A805E" w14:textId="77777777" w:rsidR="007E4ACE" w:rsidRDefault="007E4ACE" w:rsidP="00EF53C0">
      <w:pPr>
        <w:jc w:val="both"/>
      </w:pPr>
    </w:p>
    <w:p w14:paraId="753B845D" w14:textId="77777777" w:rsidR="007E4ACE" w:rsidRDefault="007E4ACE" w:rsidP="00EF53C0">
      <w:pPr>
        <w:jc w:val="both"/>
      </w:pPr>
    </w:p>
    <w:p w14:paraId="0751EB69" w14:textId="77777777" w:rsidR="007E4ACE" w:rsidRDefault="007E4ACE" w:rsidP="00EF53C0">
      <w:pPr>
        <w:jc w:val="both"/>
      </w:pPr>
    </w:p>
    <w:p w14:paraId="6CC0C5ED" w14:textId="77777777" w:rsidR="007E4ACE" w:rsidRDefault="007E4ACE" w:rsidP="00EF53C0">
      <w:pPr>
        <w:jc w:val="both"/>
      </w:pPr>
    </w:p>
    <w:p w14:paraId="3A760A70" w14:textId="77777777" w:rsidR="007E4ACE" w:rsidRDefault="007E4ACE" w:rsidP="00EF53C0">
      <w:pPr>
        <w:jc w:val="both"/>
      </w:pPr>
    </w:p>
    <w:p w14:paraId="5D7B2F8C" w14:textId="77777777" w:rsidR="007E4ACE" w:rsidRDefault="007E4ACE" w:rsidP="00EF53C0">
      <w:pPr>
        <w:jc w:val="both"/>
      </w:pPr>
    </w:p>
    <w:p w14:paraId="2AEC5177" w14:textId="2AACA0FC" w:rsidR="007E4ACE" w:rsidRDefault="002806D9" w:rsidP="00EF53C0">
      <w:pPr>
        <w:jc w:val="both"/>
        <w:rPr>
          <w:b/>
          <w:color w:val="FF0000"/>
          <w:sz w:val="44"/>
          <w:szCs w:val="44"/>
        </w:rPr>
      </w:pPr>
      <w:r>
        <w:rPr>
          <w:b/>
          <w:color w:val="FF0000"/>
          <w:sz w:val="44"/>
          <w:szCs w:val="44"/>
        </w:rPr>
        <w:t>ATODIAD 1</w:t>
      </w:r>
    </w:p>
    <w:p w14:paraId="19B65C2F" w14:textId="77777777" w:rsidR="007E4ACE" w:rsidRDefault="007E4ACE" w:rsidP="00EF53C0">
      <w:pPr>
        <w:jc w:val="both"/>
        <w:rPr>
          <w:b/>
          <w:color w:val="FF0000"/>
          <w:sz w:val="44"/>
          <w:szCs w:val="44"/>
        </w:rPr>
      </w:pPr>
    </w:p>
    <w:p w14:paraId="588D5303" w14:textId="77777777" w:rsidR="007E4ACE" w:rsidRDefault="007E4ACE" w:rsidP="007E4ACE">
      <w:pPr>
        <w:rPr>
          <w:b/>
          <w:u w:val="single"/>
          <w:lang w:val="en-GB"/>
        </w:rPr>
      </w:pPr>
      <w:r>
        <w:rPr>
          <w:b/>
          <w:u w:val="single"/>
          <w:lang w:val="en-GB"/>
        </w:rPr>
        <w:t>Ma</w:t>
      </w:r>
      <w:r w:rsidRPr="00AB2A7A">
        <w:rPr>
          <w:b/>
          <w:u w:val="single"/>
          <w:lang w:val="en-GB"/>
        </w:rPr>
        <w:t>crosystem</w:t>
      </w:r>
    </w:p>
    <w:p w14:paraId="40B66DEF" w14:textId="77777777" w:rsidR="007E4ACE" w:rsidRPr="00F44CBB" w:rsidRDefault="007E4ACE" w:rsidP="007E4ACE">
      <w:pPr>
        <w:spacing w:line="276" w:lineRule="auto"/>
        <w:jc w:val="both"/>
        <w:rPr>
          <w:sz w:val="28"/>
          <w:szCs w:val="28"/>
          <w:lang w:val="en-GB"/>
        </w:rPr>
      </w:pPr>
      <w:r w:rsidRPr="00F44CBB">
        <w:rPr>
          <w:lang w:val="en-GB"/>
        </w:rPr>
        <w:t>Mae’r macrosystem yn ymwneud a chrefydd a credodau’r unigolyn yn ogystal a’r teulu cyfan. Er engraifft, mae’n bosib bydd un disgybl yn byw mewn ardal amlddiwyddiannol lle mae wrthdaro o ganlyniad i chrefydd yn diwgydd yn aml. Efallai bod unigolyn o’r un chrefydd yn byw mewn ardal amlddiwyddiannol arall ond nid oes unrhyw wrthdaro. Sylwch bod</w:t>
      </w:r>
      <w:r w:rsidRPr="00F44CBB">
        <w:rPr>
          <w:sz w:val="28"/>
          <w:szCs w:val="28"/>
          <w:lang w:val="en-GB"/>
        </w:rPr>
        <w:t xml:space="preserve"> </w:t>
      </w:r>
      <w:r w:rsidRPr="00F44CBB">
        <w:rPr>
          <w:lang w:val="en-GB"/>
        </w:rPr>
        <w:t>y plentyn sy’n rhan o’r wrthdaro yn aml yn dioddef o lles wael i gymharu a’r ynigolyn arall.</w:t>
      </w:r>
      <w:r w:rsidRPr="00F44CBB">
        <w:rPr>
          <w:sz w:val="28"/>
          <w:szCs w:val="28"/>
          <w:lang w:val="en-GB"/>
        </w:rPr>
        <w:t xml:space="preserve">  </w:t>
      </w:r>
    </w:p>
    <w:p w14:paraId="03FB3E2F" w14:textId="77777777" w:rsidR="007E4ACE" w:rsidRDefault="007E4ACE" w:rsidP="00EF53C0">
      <w:pPr>
        <w:jc w:val="both"/>
        <w:rPr>
          <w:b/>
          <w:color w:val="FF0000"/>
          <w:sz w:val="44"/>
          <w:szCs w:val="44"/>
        </w:rPr>
      </w:pPr>
    </w:p>
    <w:p w14:paraId="27FFAE22" w14:textId="77777777" w:rsidR="007E4ACE" w:rsidRPr="00F44CBB" w:rsidRDefault="007E4ACE" w:rsidP="007E4ACE">
      <w:pPr>
        <w:rPr>
          <w:b/>
          <w:u w:val="single"/>
          <w:lang w:val="en-GB"/>
        </w:rPr>
      </w:pPr>
      <w:r w:rsidRPr="00F44CBB">
        <w:rPr>
          <w:b/>
          <w:u w:val="single"/>
          <w:lang w:val="en-GB"/>
        </w:rPr>
        <w:t>Microsystem</w:t>
      </w:r>
    </w:p>
    <w:p w14:paraId="16C81815" w14:textId="77777777" w:rsidR="007E4ACE" w:rsidRPr="00F44CBB" w:rsidRDefault="007E4ACE" w:rsidP="007E4ACE">
      <w:pPr>
        <w:spacing w:line="276" w:lineRule="auto"/>
        <w:jc w:val="both"/>
        <w:rPr>
          <w:sz w:val="28"/>
          <w:szCs w:val="28"/>
          <w:lang w:val="en-GB"/>
        </w:rPr>
      </w:pPr>
      <w:r w:rsidRPr="00F44CBB">
        <w:rPr>
          <w:lang w:val="en-GB"/>
        </w:rPr>
        <w:t>Mae’r Microsystem yn cyfeirio at ysgol, adref a’I ffrindiau yn hollol unigol. Mae’r ffactorau yma i gyd yn gallu effeithio lles disgybl mewn amrywiaeth o ffyrdd e.e efallai bod y rhieni wedi wasgaru, neu efallai bod y disgybl wedi cael trafferth yn creu ffrindiau mewn ysgol newydd. Mae’r engreiiftiau yma yn medru effeithio ar lles meddyliol y plentyn, ac</w:t>
      </w:r>
      <w:r w:rsidRPr="00F44CBB">
        <w:rPr>
          <w:sz w:val="28"/>
          <w:szCs w:val="28"/>
          <w:lang w:val="en-GB"/>
        </w:rPr>
        <w:t xml:space="preserve"> </w:t>
      </w:r>
      <w:r w:rsidRPr="00F44CBB">
        <w:rPr>
          <w:lang w:val="en-GB"/>
        </w:rPr>
        <w:t>mae’r ail engraifft yn bendant yn gallu effeithio ar lles corfforol yr unigolyn.</w:t>
      </w:r>
      <w:r w:rsidRPr="00F44CBB">
        <w:rPr>
          <w:sz w:val="28"/>
          <w:szCs w:val="28"/>
          <w:lang w:val="en-GB"/>
        </w:rPr>
        <w:t xml:space="preserve"> </w:t>
      </w:r>
    </w:p>
    <w:p w14:paraId="5D3727D3" w14:textId="77777777" w:rsidR="007E4ACE" w:rsidRDefault="007E4ACE" w:rsidP="00EF53C0">
      <w:pPr>
        <w:jc w:val="both"/>
        <w:rPr>
          <w:b/>
          <w:color w:val="FF0000"/>
          <w:sz w:val="44"/>
          <w:szCs w:val="44"/>
        </w:rPr>
      </w:pPr>
    </w:p>
    <w:p w14:paraId="6773F55E" w14:textId="77777777" w:rsidR="007E4ACE" w:rsidRPr="00F44CBB" w:rsidRDefault="007E4ACE" w:rsidP="007E4ACE">
      <w:pPr>
        <w:rPr>
          <w:b/>
          <w:u w:val="single"/>
          <w:lang w:val="en-GB"/>
        </w:rPr>
      </w:pPr>
      <w:r w:rsidRPr="00F44CBB">
        <w:rPr>
          <w:b/>
          <w:u w:val="single"/>
          <w:lang w:val="en-GB"/>
        </w:rPr>
        <w:t>Mesosystem</w:t>
      </w:r>
    </w:p>
    <w:p w14:paraId="6698F57B" w14:textId="77777777" w:rsidR="007E4ACE" w:rsidRPr="00F44CBB" w:rsidRDefault="007E4ACE" w:rsidP="007E4ACE">
      <w:pPr>
        <w:spacing w:line="276" w:lineRule="auto"/>
        <w:jc w:val="both"/>
        <w:rPr>
          <w:lang w:val="en-GB"/>
        </w:rPr>
      </w:pPr>
      <w:r w:rsidRPr="00F44CBB">
        <w:rPr>
          <w:lang w:val="en-GB"/>
        </w:rPr>
        <w:t>Mae’r mesosystem yn cynnwys yr un ffactorau a’r microsystem ond yn hytrach nag edrych ar y ffactorau yn unigol, rydyn yn edrych ar gyfuniad o’r ddau. Er engraifft, efallai bod disgybl yn dod mewn i ysgol yn aml yn ddrist, gan nid yw ei rhieni yn dod ymlaen gyda rhieni ei ffrindiau ac o ganlyniad, nid oes gan yr unigolyn hawl i chwarae gyda’r plant arall dros y penwythnos. Bydd hyn yn y pendraw yn arwain at y plant arall efallai’n anghofio am yr unigolyn yma, a fydd hyn wir yn effeithio ar lles meddylion y disgybl.</w:t>
      </w:r>
    </w:p>
    <w:p w14:paraId="1550AD48" w14:textId="77777777" w:rsidR="007E4ACE" w:rsidRDefault="007E4ACE" w:rsidP="00EF53C0">
      <w:pPr>
        <w:jc w:val="both"/>
        <w:rPr>
          <w:b/>
          <w:color w:val="FF0000"/>
          <w:sz w:val="44"/>
          <w:szCs w:val="44"/>
        </w:rPr>
      </w:pPr>
    </w:p>
    <w:p w14:paraId="4FF95263" w14:textId="1CDE2A39" w:rsidR="007E4ACE" w:rsidRDefault="007E4ACE" w:rsidP="007E4ACE">
      <w:pPr>
        <w:rPr>
          <w:b/>
          <w:u w:val="single"/>
          <w:lang w:val="en-GB"/>
        </w:rPr>
      </w:pPr>
      <w:r>
        <w:rPr>
          <w:b/>
          <w:u w:val="single"/>
          <w:lang w:val="en-GB"/>
        </w:rPr>
        <w:t>Exosystem</w:t>
      </w:r>
    </w:p>
    <w:p w14:paraId="2ADA899E" w14:textId="204AA769" w:rsidR="007E4ACE" w:rsidRPr="00F44CBB" w:rsidRDefault="007E4ACE" w:rsidP="007E4ACE">
      <w:pPr>
        <w:spacing w:line="276" w:lineRule="auto"/>
        <w:jc w:val="both"/>
        <w:rPr>
          <w:sz w:val="28"/>
          <w:szCs w:val="28"/>
          <w:lang w:val="en-GB"/>
        </w:rPr>
      </w:pPr>
      <w:r w:rsidRPr="00F44CBB">
        <w:rPr>
          <w:lang w:val="en-GB"/>
        </w:rPr>
        <w:t>Mae’r exosystem yn cynnwys elfennau sydd ddim yn effeithio’r disgybl yn uniongyrchol, ond yn y pendraw yn barhau i gael effaith negatif ar lles y disgybl. Er engraifft, effalai bod mam neu thad unigolyn wir eisiau derbyn hyrwyddiad yn ei swydd, ond gan ei fod yn methu, mae’r rhiant yn ymddangos yn grac tuag at ei ph</w:t>
      </w:r>
      <w:r>
        <w:rPr>
          <w:lang w:val="en-GB"/>
        </w:rPr>
        <w:t xml:space="preserve">lentyn, sydd wir </w:t>
      </w:r>
      <w:r w:rsidRPr="00F44CBB">
        <w:rPr>
          <w:lang w:val="en-GB"/>
        </w:rPr>
        <w:t>yn effeithio ar lles y disgybl. Mewn achosion difrifol, mae’r elfen o niwed gorfforol</w:t>
      </w:r>
      <w:r w:rsidRPr="00F44CBB">
        <w:rPr>
          <w:sz w:val="28"/>
          <w:szCs w:val="28"/>
          <w:lang w:val="en-GB"/>
        </w:rPr>
        <w:t xml:space="preserve"> </w:t>
      </w:r>
      <w:r w:rsidRPr="00F44CBB">
        <w:rPr>
          <w:lang w:val="en-GB"/>
        </w:rPr>
        <w:t>yn gallu ymddangos.</w:t>
      </w:r>
      <w:r w:rsidRPr="00F44CBB">
        <w:rPr>
          <w:sz w:val="28"/>
          <w:szCs w:val="28"/>
          <w:lang w:val="en-GB"/>
        </w:rPr>
        <w:t xml:space="preserve"> </w:t>
      </w:r>
    </w:p>
    <w:p w14:paraId="150E63D3" w14:textId="77777777" w:rsidR="007E4ACE" w:rsidRDefault="007E4ACE" w:rsidP="00EF53C0">
      <w:pPr>
        <w:jc w:val="both"/>
        <w:rPr>
          <w:b/>
          <w:color w:val="FF0000"/>
          <w:sz w:val="44"/>
          <w:szCs w:val="44"/>
        </w:rPr>
      </w:pPr>
    </w:p>
    <w:p w14:paraId="31A44D7B" w14:textId="77777777" w:rsidR="007E4ACE" w:rsidRDefault="007E4ACE" w:rsidP="00EF53C0">
      <w:pPr>
        <w:jc w:val="both"/>
        <w:rPr>
          <w:b/>
          <w:color w:val="FF0000"/>
          <w:sz w:val="44"/>
          <w:szCs w:val="44"/>
        </w:rPr>
      </w:pPr>
    </w:p>
    <w:p w14:paraId="073D317E" w14:textId="77777777" w:rsidR="007E4ACE" w:rsidRDefault="007E4ACE" w:rsidP="00EF53C0">
      <w:pPr>
        <w:jc w:val="both"/>
        <w:rPr>
          <w:b/>
          <w:color w:val="FF0000"/>
          <w:sz w:val="44"/>
          <w:szCs w:val="44"/>
        </w:rPr>
      </w:pPr>
    </w:p>
    <w:p w14:paraId="184E7717" w14:textId="77777777" w:rsidR="001F088A" w:rsidRDefault="001F088A" w:rsidP="00EF53C0">
      <w:pPr>
        <w:jc w:val="both"/>
        <w:rPr>
          <w:color w:val="000000" w:themeColor="text1"/>
          <w:u w:val="single"/>
        </w:rPr>
      </w:pPr>
    </w:p>
    <w:p w14:paraId="34238B9D" w14:textId="77777777" w:rsidR="006C576A" w:rsidRDefault="006C576A" w:rsidP="00EF53C0">
      <w:pPr>
        <w:jc w:val="both"/>
        <w:rPr>
          <w:color w:val="000000" w:themeColor="text1"/>
          <w:u w:val="single"/>
        </w:rPr>
      </w:pPr>
    </w:p>
    <w:p w14:paraId="6B11429B" w14:textId="77777777" w:rsidR="0045748C" w:rsidRDefault="0045748C" w:rsidP="00E04ADF">
      <w:pPr>
        <w:jc w:val="both"/>
        <w:rPr>
          <w:rFonts w:ascii="Times New Roman" w:hAnsi="Times New Roman" w:cs="Times New Roman"/>
          <w:color w:val="000000" w:themeColor="text1"/>
          <w:u w:val="single"/>
        </w:rPr>
      </w:pPr>
    </w:p>
    <w:p w14:paraId="10351D23" w14:textId="77777777" w:rsidR="0045748C" w:rsidRDefault="0045748C" w:rsidP="00E04ADF">
      <w:pPr>
        <w:jc w:val="both"/>
        <w:rPr>
          <w:rFonts w:ascii="Times New Roman" w:hAnsi="Times New Roman" w:cs="Times New Roman"/>
          <w:color w:val="000000" w:themeColor="text1"/>
          <w:u w:val="single"/>
        </w:rPr>
      </w:pPr>
    </w:p>
    <w:p w14:paraId="60AB7FAF" w14:textId="77777777" w:rsidR="0045748C" w:rsidRDefault="0045748C" w:rsidP="00E04ADF">
      <w:pPr>
        <w:jc w:val="both"/>
        <w:rPr>
          <w:rFonts w:ascii="Times New Roman" w:hAnsi="Times New Roman" w:cs="Times New Roman"/>
          <w:color w:val="000000" w:themeColor="text1"/>
          <w:u w:val="single"/>
        </w:rPr>
      </w:pPr>
    </w:p>
    <w:p w14:paraId="7790E45B" w14:textId="77777777" w:rsidR="00E04ADF" w:rsidRPr="00B37C37" w:rsidRDefault="00E04ADF" w:rsidP="0045748C">
      <w:pPr>
        <w:rPr>
          <w:rFonts w:ascii="Times New Roman" w:hAnsi="Times New Roman" w:cs="Times New Roman"/>
          <w:color w:val="000000" w:themeColor="text1"/>
          <w:u w:val="single"/>
        </w:rPr>
      </w:pPr>
      <w:r w:rsidRPr="00B37C37">
        <w:rPr>
          <w:rFonts w:ascii="Times New Roman" w:hAnsi="Times New Roman" w:cs="Times New Roman"/>
          <w:color w:val="000000" w:themeColor="text1"/>
          <w:u w:val="single"/>
        </w:rPr>
        <w:t>Rhestr gyfeiriadau</w:t>
      </w:r>
    </w:p>
    <w:p w14:paraId="0C956774" w14:textId="77777777" w:rsidR="00E04ADF" w:rsidRPr="00B37C37" w:rsidRDefault="00E04ADF" w:rsidP="00E04ADF">
      <w:pPr>
        <w:jc w:val="both"/>
        <w:rPr>
          <w:rFonts w:ascii="Times New Roman" w:hAnsi="Times New Roman" w:cs="Times New Roman"/>
          <w:color w:val="000000" w:themeColor="text1"/>
          <w:u w:val="single"/>
        </w:rPr>
      </w:pPr>
    </w:p>
    <w:p w14:paraId="5AAE924C" w14:textId="77777777" w:rsidR="00E04ADF" w:rsidRPr="00B37C37" w:rsidRDefault="00E04ADF" w:rsidP="00E04ADF">
      <w:pPr>
        <w:jc w:val="both"/>
        <w:rPr>
          <w:rFonts w:ascii="Times New Roman" w:hAnsi="Times New Roman" w:cs="Times New Roman"/>
          <w:color w:val="000000" w:themeColor="text1"/>
          <w:u w:val="single"/>
        </w:rPr>
      </w:pPr>
    </w:p>
    <w:p w14:paraId="762F608C" w14:textId="77777777" w:rsidR="00E04ADF" w:rsidRPr="00B37C37" w:rsidRDefault="00E04ADF" w:rsidP="00E04ADF">
      <w:pPr>
        <w:rPr>
          <w:rFonts w:ascii="Times New Roman" w:eastAsia="Times New Roman" w:hAnsi="Times New Roman" w:cs="Times New Roman"/>
          <w:color w:val="000000" w:themeColor="text1"/>
          <w:shd w:val="clear" w:color="auto" w:fill="FFFFFF"/>
        </w:rPr>
      </w:pPr>
      <w:r w:rsidRPr="00B37C37">
        <w:rPr>
          <w:rFonts w:ascii="Times New Roman" w:eastAsia="Times New Roman" w:hAnsi="Times New Roman" w:cs="Times New Roman"/>
          <w:color w:val="000000" w:themeColor="text1"/>
          <w:shd w:val="clear" w:color="auto" w:fill="FFFFFF"/>
        </w:rPr>
        <w:t>Vygotsky, L. et al. (1980). </w:t>
      </w:r>
      <w:r w:rsidRPr="00B37C37">
        <w:rPr>
          <w:rFonts w:ascii="Times New Roman" w:eastAsia="Times New Roman" w:hAnsi="Times New Roman" w:cs="Times New Roman"/>
          <w:i/>
          <w:iCs/>
          <w:color w:val="000000" w:themeColor="text1"/>
        </w:rPr>
        <w:t>Mind in Society</w:t>
      </w:r>
      <w:r w:rsidRPr="00B37C37">
        <w:rPr>
          <w:rFonts w:ascii="Times New Roman" w:eastAsia="Times New Roman" w:hAnsi="Times New Roman" w:cs="Times New Roman"/>
          <w:color w:val="000000" w:themeColor="text1"/>
          <w:shd w:val="clear" w:color="auto" w:fill="FFFFFF"/>
        </w:rPr>
        <w:t>. Cumberland: Harvard University Press</w:t>
      </w:r>
    </w:p>
    <w:p w14:paraId="1297CD21" w14:textId="77777777" w:rsidR="00E04ADF" w:rsidRPr="00B37C37" w:rsidRDefault="00E04ADF" w:rsidP="00E04ADF">
      <w:pPr>
        <w:rPr>
          <w:rFonts w:ascii="Times New Roman" w:eastAsia="Times New Roman" w:hAnsi="Times New Roman" w:cs="Times New Roman"/>
          <w:color w:val="000000" w:themeColor="text1"/>
          <w:shd w:val="clear" w:color="auto" w:fill="FFFFFF"/>
        </w:rPr>
      </w:pPr>
    </w:p>
    <w:p w14:paraId="64A51E9D" w14:textId="77777777" w:rsidR="00E04ADF" w:rsidRPr="00B37C37" w:rsidRDefault="00E04ADF" w:rsidP="00E04ADF">
      <w:pPr>
        <w:rPr>
          <w:rFonts w:ascii="Times New Roman" w:eastAsia="Times New Roman" w:hAnsi="Times New Roman" w:cs="Times New Roman"/>
          <w:color w:val="000000" w:themeColor="text1"/>
          <w:shd w:val="clear" w:color="auto" w:fill="FFFFFF"/>
        </w:rPr>
      </w:pPr>
      <w:r w:rsidRPr="00B37C37">
        <w:rPr>
          <w:rFonts w:ascii="Times New Roman" w:eastAsia="Times New Roman" w:hAnsi="Times New Roman" w:cs="Times New Roman"/>
          <w:color w:val="000000" w:themeColor="text1"/>
          <w:shd w:val="clear" w:color="auto" w:fill="FFFFFF"/>
        </w:rPr>
        <w:t>Hurley, E (2015). </w:t>
      </w:r>
      <w:r w:rsidRPr="00B37C37">
        <w:rPr>
          <w:rFonts w:ascii="Times New Roman" w:eastAsia="Times New Roman" w:hAnsi="Times New Roman" w:cs="Times New Roman"/>
          <w:i/>
          <w:iCs/>
          <w:color w:val="000000" w:themeColor="text1"/>
        </w:rPr>
        <w:t>A report on Ysgol Gynradd Tan-Y-Lan</w:t>
      </w:r>
      <w:r w:rsidRPr="00B37C37">
        <w:rPr>
          <w:rFonts w:ascii="Times New Roman" w:eastAsia="Times New Roman" w:hAnsi="Times New Roman" w:cs="Times New Roman"/>
          <w:color w:val="000000" w:themeColor="text1"/>
          <w:shd w:val="clear" w:color="auto" w:fill="FFFFFF"/>
        </w:rPr>
        <w:t>. Abertawe: Estyn</w:t>
      </w:r>
    </w:p>
    <w:p w14:paraId="2D944CA5" w14:textId="77777777" w:rsidR="00E04ADF" w:rsidRPr="00B37C37" w:rsidRDefault="00E04ADF" w:rsidP="00E04ADF">
      <w:pPr>
        <w:rPr>
          <w:rFonts w:ascii="Times New Roman" w:eastAsia="Times New Roman" w:hAnsi="Times New Roman" w:cs="Times New Roman"/>
          <w:color w:val="000000" w:themeColor="text1"/>
          <w:shd w:val="clear" w:color="auto" w:fill="FFFFFF"/>
        </w:rPr>
      </w:pPr>
    </w:p>
    <w:p w14:paraId="2D4D2717" w14:textId="77777777" w:rsidR="00E04ADF" w:rsidRPr="00B37C37" w:rsidRDefault="00E04ADF" w:rsidP="00E04ADF">
      <w:pPr>
        <w:rPr>
          <w:rFonts w:ascii="Times New Roman" w:eastAsia="Times New Roman" w:hAnsi="Times New Roman" w:cs="Times New Roman"/>
        </w:rPr>
      </w:pPr>
      <w:r w:rsidRPr="00B37C37">
        <w:rPr>
          <w:rFonts w:ascii="Times New Roman" w:eastAsia="Times New Roman" w:hAnsi="Times New Roman" w:cs="Times New Roman"/>
          <w:color w:val="000000"/>
          <w:shd w:val="clear" w:color="auto" w:fill="FFFFFF"/>
        </w:rPr>
        <w:t xml:space="preserve">Rees, C (2015). </w:t>
      </w:r>
      <w:r w:rsidRPr="00B37C37">
        <w:rPr>
          <w:rFonts w:ascii="Times New Roman" w:eastAsia="Times New Roman" w:hAnsi="Times New Roman" w:cs="Times New Roman"/>
          <w:i/>
          <w:color w:val="000000"/>
          <w:shd w:val="clear" w:color="auto" w:fill="FFFFFF"/>
        </w:rPr>
        <w:t>Addysg Heblaw yn yr Ysgol: arolwg arfer dda.</w:t>
      </w:r>
      <w:r w:rsidRPr="00B37C37">
        <w:rPr>
          <w:rFonts w:ascii="Times New Roman" w:eastAsia="Times New Roman" w:hAnsi="Times New Roman" w:cs="Times New Roman"/>
          <w:color w:val="000000"/>
          <w:shd w:val="clear" w:color="auto" w:fill="FFFFFF"/>
        </w:rPr>
        <w:t xml:space="preserve"> Caerdydd: Estyn</w:t>
      </w:r>
    </w:p>
    <w:p w14:paraId="03E16C55" w14:textId="77777777" w:rsidR="00E04ADF" w:rsidRPr="00B37C37" w:rsidRDefault="00E04ADF" w:rsidP="00E04ADF">
      <w:pPr>
        <w:rPr>
          <w:rFonts w:ascii="Times New Roman" w:eastAsia="Times New Roman" w:hAnsi="Times New Roman" w:cs="Times New Roman"/>
          <w:color w:val="000000" w:themeColor="text1"/>
          <w:shd w:val="clear" w:color="auto" w:fill="FFFFFF"/>
        </w:rPr>
      </w:pPr>
    </w:p>
    <w:p w14:paraId="7A05BD96"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Londoncp.co.uk (2017). </w:t>
      </w:r>
      <w:r w:rsidRPr="00B37C37">
        <w:rPr>
          <w:rFonts w:ascii="Times New Roman" w:eastAsia="Times New Roman" w:hAnsi="Times New Roman" w:cs="Times New Roman"/>
          <w:i/>
          <w:iCs/>
          <w:color w:val="000000"/>
        </w:rPr>
        <w:t>Appendix 4: Triangle chart for the Assessment of Children in Need and their Families - London Safeguarding Children Board: Child Protection Procedures</w:t>
      </w:r>
      <w:r w:rsidRPr="00B37C37">
        <w:rPr>
          <w:rFonts w:ascii="Times New Roman" w:eastAsia="Times New Roman" w:hAnsi="Times New Roman" w:cs="Times New Roman"/>
          <w:color w:val="000000"/>
          <w:shd w:val="clear" w:color="auto" w:fill="FFFFFF"/>
        </w:rPr>
        <w:t>. [online] Available at: http://www.londoncp.co.uk/chapters/appendix_4.html [Accessed 30 Oct. 2018].</w:t>
      </w:r>
    </w:p>
    <w:p w14:paraId="494712FC" w14:textId="77777777" w:rsidR="00E04ADF" w:rsidRPr="00B37C37" w:rsidRDefault="00E04ADF" w:rsidP="00E04ADF">
      <w:pPr>
        <w:rPr>
          <w:rFonts w:ascii="Times New Roman" w:eastAsia="Times New Roman" w:hAnsi="Times New Roman" w:cs="Times New Roman"/>
          <w:color w:val="000000"/>
          <w:highlight w:val="yellow"/>
          <w:shd w:val="clear" w:color="auto" w:fill="FFFFFF"/>
        </w:rPr>
      </w:pPr>
    </w:p>
    <w:p w14:paraId="46B0322D" w14:textId="77777777" w:rsidR="00E04ADF" w:rsidRPr="00B37C37" w:rsidRDefault="00E04ADF" w:rsidP="00E04ADF">
      <w:pPr>
        <w:rPr>
          <w:rFonts w:ascii="Times New Roman" w:eastAsia="Times New Roman" w:hAnsi="Times New Roman" w:cs="Times New Roman"/>
        </w:rPr>
      </w:pPr>
      <w:r w:rsidRPr="00B37C37">
        <w:rPr>
          <w:rFonts w:ascii="Times New Roman" w:eastAsia="Times New Roman" w:hAnsi="Times New Roman" w:cs="Times New Roman"/>
          <w:color w:val="000000"/>
          <w:shd w:val="clear" w:color="auto" w:fill="FFFFFF"/>
        </w:rPr>
        <w:t>Swansea.gov.uk. (2018). </w:t>
      </w:r>
      <w:r w:rsidRPr="00B37C37">
        <w:rPr>
          <w:rFonts w:ascii="Times New Roman" w:eastAsia="Times New Roman" w:hAnsi="Times New Roman" w:cs="Times New Roman"/>
          <w:i/>
          <w:iCs/>
          <w:color w:val="000000"/>
        </w:rPr>
        <w:t>Swansea - Team Around the Family in Swansea</w:t>
      </w:r>
      <w:r w:rsidRPr="00B37C37">
        <w:rPr>
          <w:rFonts w:ascii="Times New Roman" w:eastAsia="Times New Roman" w:hAnsi="Times New Roman" w:cs="Times New Roman"/>
          <w:color w:val="000000"/>
          <w:shd w:val="clear" w:color="auto" w:fill="FFFFFF"/>
        </w:rPr>
        <w:t>. [online] Available at: https://www.swansea.gov.uk/taf [Accessed 30 Oct. 2018].</w:t>
      </w:r>
    </w:p>
    <w:p w14:paraId="7081C003" w14:textId="77777777" w:rsidR="00E04ADF" w:rsidRPr="00B37C37" w:rsidRDefault="00E04ADF" w:rsidP="00E04ADF">
      <w:pPr>
        <w:rPr>
          <w:rFonts w:ascii="Times New Roman" w:eastAsia="Times New Roman" w:hAnsi="Times New Roman" w:cs="Times New Roman"/>
          <w:highlight w:val="yellow"/>
        </w:rPr>
      </w:pPr>
    </w:p>
    <w:p w14:paraId="3CB020DC" w14:textId="77777777" w:rsidR="00E04ADF" w:rsidRPr="00B37C37" w:rsidRDefault="00E04ADF" w:rsidP="00E04ADF">
      <w:pPr>
        <w:rPr>
          <w:rFonts w:ascii="Times New Roman" w:eastAsia="Times New Roman" w:hAnsi="Times New Roman" w:cs="Times New Roman"/>
          <w:highlight w:val="yellow"/>
        </w:rPr>
      </w:pPr>
      <w:r w:rsidRPr="00B37C37">
        <w:rPr>
          <w:rFonts w:ascii="Times New Roman" w:eastAsia="Times New Roman" w:hAnsi="Times New Roman" w:cs="Times New Roman"/>
          <w:color w:val="000000"/>
          <w:shd w:val="clear" w:color="auto" w:fill="FFFFFF"/>
        </w:rPr>
        <w:t>Ofsted (2015). </w:t>
      </w:r>
      <w:r w:rsidRPr="00B37C37">
        <w:rPr>
          <w:rFonts w:ascii="Times New Roman" w:eastAsia="Times New Roman" w:hAnsi="Times New Roman" w:cs="Times New Roman"/>
          <w:i/>
          <w:iCs/>
          <w:color w:val="000000"/>
        </w:rPr>
        <w:t>Key Stage 3: The Wasted Years</w:t>
      </w:r>
      <w:r w:rsidRPr="00B37C37">
        <w:rPr>
          <w:rFonts w:ascii="Times New Roman" w:eastAsia="Times New Roman" w:hAnsi="Times New Roman" w:cs="Times New Roman"/>
          <w:color w:val="000000"/>
          <w:shd w:val="clear" w:color="auto" w:fill="FFFFFF"/>
        </w:rPr>
        <w:t>. Manchester</w:t>
      </w:r>
    </w:p>
    <w:p w14:paraId="4BE975CE" w14:textId="77777777" w:rsidR="00E04ADF" w:rsidRPr="00B37C37" w:rsidRDefault="00E04ADF" w:rsidP="00E04ADF">
      <w:pPr>
        <w:jc w:val="both"/>
        <w:rPr>
          <w:rFonts w:ascii="Times New Roman" w:hAnsi="Times New Roman" w:cs="Times New Roman"/>
          <w:b/>
          <w:highlight w:val="yellow"/>
          <w:u w:val="single"/>
          <w:lang w:val="en-GB"/>
        </w:rPr>
      </w:pPr>
    </w:p>
    <w:p w14:paraId="56595087"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 xml:space="preserve">Digitaldesk.org. (2018). </w:t>
      </w:r>
      <w:r w:rsidRPr="00B37C37">
        <w:rPr>
          <w:rFonts w:ascii="Times New Roman" w:eastAsia="Times New Roman" w:hAnsi="Times New Roman" w:cs="Times New Roman"/>
          <w:i/>
          <w:iCs/>
          <w:color w:val="000000"/>
        </w:rPr>
        <w:t xml:space="preserve"> The Glass Cupboard. </w:t>
      </w:r>
      <w:r w:rsidRPr="00B37C37">
        <w:rPr>
          <w:rFonts w:ascii="Times New Roman" w:eastAsia="Times New Roman" w:hAnsi="Times New Roman" w:cs="Times New Roman"/>
          <w:color w:val="000000"/>
          <w:shd w:val="clear" w:color="auto" w:fill="FFFFFF"/>
        </w:rPr>
        <w:t>[online] Available at: http://www.digitaldesk.org/external/glasscpd/english/transition/moving01.asp [Accessed 31 Oct. 2018].</w:t>
      </w:r>
    </w:p>
    <w:p w14:paraId="3B732C13" w14:textId="77777777" w:rsidR="00E04ADF" w:rsidRPr="00B37C37" w:rsidRDefault="00E04ADF" w:rsidP="00E04ADF">
      <w:pPr>
        <w:rPr>
          <w:rFonts w:ascii="Times New Roman" w:eastAsia="Times New Roman" w:hAnsi="Times New Roman" w:cs="Times New Roman"/>
          <w:color w:val="000000"/>
          <w:shd w:val="clear" w:color="auto" w:fill="FFFFFF"/>
        </w:rPr>
      </w:pPr>
    </w:p>
    <w:p w14:paraId="4C6EB75C"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 xml:space="preserve"> The children’s society (2018). </w:t>
      </w:r>
      <w:r w:rsidRPr="00B37C37">
        <w:rPr>
          <w:rFonts w:ascii="Times New Roman" w:eastAsia="Times New Roman" w:hAnsi="Times New Roman" w:cs="Times New Roman"/>
          <w:i/>
          <w:color w:val="000000"/>
          <w:shd w:val="clear" w:color="auto" w:fill="FFFFFF"/>
        </w:rPr>
        <w:t>The good childhood Report 2018.</w:t>
      </w:r>
      <w:r w:rsidRPr="00B37C37">
        <w:rPr>
          <w:rFonts w:ascii="Times New Roman" w:eastAsia="Times New Roman" w:hAnsi="Times New Roman" w:cs="Times New Roman"/>
          <w:color w:val="000000"/>
          <w:shd w:val="clear" w:color="auto" w:fill="FFFFFF"/>
        </w:rPr>
        <w:t xml:space="preserve"> London</w:t>
      </w:r>
    </w:p>
    <w:p w14:paraId="4E7D11D2" w14:textId="77777777" w:rsidR="00E04ADF" w:rsidRPr="00B37C37" w:rsidRDefault="00E04ADF" w:rsidP="00E04ADF">
      <w:pPr>
        <w:rPr>
          <w:rFonts w:ascii="Times New Roman" w:eastAsia="Times New Roman" w:hAnsi="Times New Roman" w:cs="Times New Roman"/>
          <w:color w:val="000000"/>
          <w:shd w:val="clear" w:color="auto" w:fill="FFFFFF"/>
        </w:rPr>
      </w:pPr>
    </w:p>
    <w:p w14:paraId="2F21977B"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OneTeamLogic (2017).</w:t>
      </w:r>
      <w:r w:rsidRPr="00B37C37">
        <w:rPr>
          <w:rStyle w:val="apple-converted-space"/>
          <w:rFonts w:ascii="Times New Roman" w:eastAsia="Times New Roman" w:hAnsi="Times New Roman" w:cs="Times New Roman"/>
          <w:color w:val="000000"/>
          <w:shd w:val="clear" w:color="auto" w:fill="FFFFFF"/>
        </w:rPr>
        <w:t> </w:t>
      </w:r>
      <w:r w:rsidRPr="00B37C37">
        <w:rPr>
          <w:rFonts w:ascii="Times New Roman" w:eastAsia="Times New Roman" w:hAnsi="Times New Roman" w:cs="Times New Roman"/>
          <w:i/>
          <w:iCs/>
          <w:color w:val="000000"/>
        </w:rPr>
        <w:t>What Does Ofsted Say? - MyConcern</w:t>
      </w:r>
      <w:r w:rsidRPr="00B37C37">
        <w:rPr>
          <w:rFonts w:ascii="Times New Roman" w:eastAsia="Times New Roman" w:hAnsi="Times New Roman" w:cs="Times New Roman"/>
          <w:color w:val="000000"/>
          <w:shd w:val="clear" w:color="auto" w:fill="FFFFFF"/>
        </w:rPr>
        <w:t>. [online] Available at: https://www.myconcern.co.uk/implementing-myconcern/what-does-ofsted-say/ [Accessed 31 Oct. 2018].</w:t>
      </w:r>
    </w:p>
    <w:p w14:paraId="36BD1CA1" w14:textId="77777777" w:rsidR="00E04ADF" w:rsidRPr="00B37C37" w:rsidRDefault="00E04ADF" w:rsidP="00E04ADF">
      <w:pPr>
        <w:rPr>
          <w:rFonts w:ascii="Times New Roman" w:eastAsia="Times New Roman" w:hAnsi="Times New Roman" w:cs="Times New Roman"/>
          <w:color w:val="000000"/>
          <w:shd w:val="clear" w:color="auto" w:fill="FFFFFF"/>
        </w:rPr>
      </w:pPr>
    </w:p>
    <w:p w14:paraId="10002941"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Children, young people, and education comitee (2018).</w:t>
      </w:r>
      <w:r w:rsidRPr="00B37C37">
        <w:rPr>
          <w:rStyle w:val="apple-converted-space"/>
          <w:rFonts w:ascii="Times New Roman" w:eastAsia="Times New Roman" w:hAnsi="Times New Roman" w:cs="Times New Roman"/>
          <w:color w:val="000000"/>
          <w:shd w:val="clear" w:color="auto" w:fill="FFFFFF"/>
        </w:rPr>
        <w:t> </w:t>
      </w:r>
      <w:r w:rsidRPr="00B37C37">
        <w:rPr>
          <w:rFonts w:ascii="Times New Roman" w:eastAsia="Times New Roman" w:hAnsi="Times New Roman" w:cs="Times New Roman"/>
          <w:i/>
          <w:iCs/>
          <w:color w:val="000000"/>
        </w:rPr>
        <w:t>A report on the step change needed in emotional and mental health support for children and young people in Wales</w:t>
      </w:r>
      <w:r w:rsidRPr="00B37C37">
        <w:rPr>
          <w:rFonts w:ascii="Times New Roman" w:eastAsia="Times New Roman" w:hAnsi="Times New Roman" w:cs="Times New Roman"/>
          <w:color w:val="000000"/>
          <w:shd w:val="clear" w:color="auto" w:fill="FFFFFF"/>
        </w:rPr>
        <w:t>. Cardiff: National assembly for Wales</w:t>
      </w:r>
    </w:p>
    <w:p w14:paraId="713B5124" w14:textId="77777777" w:rsidR="00E04ADF" w:rsidRPr="00B37C37" w:rsidRDefault="00E04ADF" w:rsidP="00E04ADF">
      <w:pPr>
        <w:rPr>
          <w:rFonts w:ascii="Times New Roman" w:eastAsia="Times New Roman" w:hAnsi="Times New Roman" w:cs="Times New Roman"/>
          <w:color w:val="000000"/>
          <w:shd w:val="clear" w:color="auto" w:fill="FFFFFF"/>
        </w:rPr>
      </w:pPr>
    </w:p>
    <w:p w14:paraId="0BA4CA91" w14:textId="77777777" w:rsidR="00E04ADF" w:rsidRPr="00B37C37" w:rsidRDefault="00E04ADF" w:rsidP="00E04ADF">
      <w:pPr>
        <w:rPr>
          <w:rFonts w:ascii="Times New Roman" w:eastAsia="Times New Roman" w:hAnsi="Times New Roman" w:cs="Times New Roman"/>
          <w:color w:val="000000"/>
          <w:shd w:val="clear" w:color="auto" w:fill="FFFFFF"/>
        </w:rPr>
      </w:pPr>
      <w:r w:rsidRPr="00B37C37">
        <w:rPr>
          <w:rFonts w:ascii="Times New Roman" w:eastAsia="Times New Roman" w:hAnsi="Times New Roman" w:cs="Times New Roman"/>
          <w:color w:val="000000"/>
          <w:shd w:val="clear" w:color="auto" w:fill="FFFFFF"/>
        </w:rPr>
        <w:t xml:space="preserve">Local Government Association (2017). </w:t>
      </w:r>
      <w:r w:rsidRPr="00B37C37">
        <w:rPr>
          <w:rFonts w:ascii="Times New Roman" w:eastAsia="Times New Roman" w:hAnsi="Times New Roman" w:cs="Times New Roman"/>
          <w:i/>
          <w:color w:val="000000"/>
          <w:shd w:val="clear" w:color="auto" w:fill="FFFFFF"/>
        </w:rPr>
        <w:t>The role of local government in mental health and wellbeing.</w:t>
      </w:r>
      <w:r w:rsidRPr="00B37C37">
        <w:rPr>
          <w:rFonts w:ascii="Times New Roman" w:eastAsia="Times New Roman" w:hAnsi="Times New Roman" w:cs="Times New Roman"/>
          <w:color w:val="000000"/>
          <w:shd w:val="clear" w:color="auto" w:fill="FFFFFF"/>
        </w:rPr>
        <w:t xml:space="preserve"> London</w:t>
      </w:r>
    </w:p>
    <w:p w14:paraId="4BFBD326" w14:textId="77777777" w:rsidR="00E04ADF" w:rsidRPr="00B37C37" w:rsidRDefault="00E04ADF" w:rsidP="00E04ADF">
      <w:pPr>
        <w:rPr>
          <w:rFonts w:ascii="Times New Roman" w:eastAsia="Times New Roman" w:hAnsi="Times New Roman" w:cs="Times New Roman"/>
          <w:color w:val="000000"/>
          <w:shd w:val="clear" w:color="auto" w:fill="FFFFFF"/>
        </w:rPr>
      </w:pPr>
    </w:p>
    <w:p w14:paraId="16E034AB" w14:textId="77777777" w:rsidR="00E04ADF" w:rsidRPr="00B37C37" w:rsidRDefault="00E04ADF" w:rsidP="00E04ADF">
      <w:pPr>
        <w:widowControl w:val="0"/>
        <w:autoSpaceDE w:val="0"/>
        <w:autoSpaceDN w:val="0"/>
        <w:adjustRightInd w:val="0"/>
        <w:spacing w:after="240"/>
        <w:rPr>
          <w:rFonts w:ascii="Times New Roman" w:hAnsi="Times New Roman" w:cs="Times New Roman"/>
        </w:rPr>
      </w:pPr>
      <w:r w:rsidRPr="00B37C37">
        <w:rPr>
          <w:rFonts w:ascii="Times New Roman" w:hAnsi="Times New Roman" w:cs="Times New Roman"/>
        </w:rPr>
        <w:t xml:space="preserve">Cramer, S (2014). </w:t>
      </w:r>
      <w:r w:rsidRPr="00B37C37">
        <w:rPr>
          <w:rFonts w:ascii="Times New Roman" w:hAnsi="Times New Roman" w:cs="Times New Roman"/>
          <w:i/>
          <w:iCs/>
        </w:rPr>
        <w:t>Macquarie Youth Index 2014</w:t>
      </w:r>
      <w:r w:rsidRPr="00B37C37">
        <w:rPr>
          <w:rFonts w:ascii="Times New Roman" w:hAnsi="Times New Roman" w:cs="Times New Roman"/>
        </w:rPr>
        <w:t xml:space="preserve">. London: The Prince’s Trust. </w:t>
      </w:r>
    </w:p>
    <w:p w14:paraId="3251521F" w14:textId="77777777" w:rsidR="00E04ADF" w:rsidRPr="00B37C37" w:rsidRDefault="00E04ADF" w:rsidP="00E04ADF">
      <w:pPr>
        <w:pStyle w:val="NormalWeb"/>
        <w:rPr>
          <w:rFonts w:eastAsia="Times New Roman"/>
          <w:color w:val="000000"/>
          <w:shd w:val="clear" w:color="auto" w:fill="FFFFFF"/>
        </w:rPr>
      </w:pPr>
      <w:r w:rsidRPr="00B37C37">
        <w:t xml:space="preserve">Social Research and Information Division </w:t>
      </w:r>
      <w:r w:rsidRPr="00B37C37">
        <w:rPr>
          <w:rFonts w:eastAsia="Times New Roman"/>
          <w:color w:val="000000"/>
          <w:shd w:val="clear" w:color="auto" w:fill="FFFFFF"/>
        </w:rPr>
        <w:t>(2015).</w:t>
      </w:r>
      <w:r w:rsidRPr="00B37C37">
        <w:rPr>
          <w:rStyle w:val="apple-converted-space"/>
          <w:rFonts w:eastAsia="Times New Roman"/>
          <w:color w:val="000000"/>
          <w:shd w:val="clear" w:color="auto" w:fill="FFFFFF"/>
        </w:rPr>
        <w:t> </w:t>
      </w:r>
      <w:r w:rsidRPr="00B37C37">
        <w:rPr>
          <w:rFonts w:eastAsia="Times New Roman"/>
          <w:i/>
          <w:iCs/>
          <w:color w:val="000000"/>
        </w:rPr>
        <w:t>Children and Young People Wellbeing Monitor for Wales 2015</w:t>
      </w:r>
      <w:r w:rsidRPr="00B37C37">
        <w:rPr>
          <w:rFonts w:eastAsia="Times New Roman"/>
          <w:color w:val="000000"/>
          <w:shd w:val="clear" w:color="auto" w:fill="FFFFFF"/>
        </w:rPr>
        <w:t xml:space="preserve">. Cardiff: Welsh Government </w:t>
      </w:r>
    </w:p>
    <w:p w14:paraId="74C84C78" w14:textId="77777777" w:rsidR="00E04ADF" w:rsidRPr="00B37C37" w:rsidRDefault="00E04ADF" w:rsidP="00E04ADF">
      <w:pPr>
        <w:widowControl w:val="0"/>
        <w:autoSpaceDE w:val="0"/>
        <w:autoSpaceDN w:val="0"/>
        <w:adjustRightInd w:val="0"/>
        <w:spacing w:after="240"/>
        <w:rPr>
          <w:rFonts w:ascii="Times New Roman" w:hAnsi="Times New Roman" w:cs="Times New Roman"/>
        </w:rPr>
      </w:pPr>
      <w:r w:rsidRPr="00B37C37">
        <w:rPr>
          <w:rFonts w:ascii="Times New Roman" w:hAnsi="Times New Roman" w:cs="Times New Roman"/>
        </w:rPr>
        <w:t xml:space="preserve">O’Donnell, G. et al. (2014) </w:t>
      </w:r>
      <w:r w:rsidRPr="00B37C37">
        <w:rPr>
          <w:rFonts w:ascii="Times New Roman" w:hAnsi="Times New Roman" w:cs="Times New Roman"/>
          <w:i/>
          <w:iCs/>
        </w:rPr>
        <w:t>Wellbeing and Policy</w:t>
      </w:r>
      <w:r w:rsidRPr="00B37C37">
        <w:rPr>
          <w:rFonts w:ascii="Times New Roman" w:hAnsi="Times New Roman" w:cs="Times New Roman"/>
        </w:rPr>
        <w:t>. London: The Legatum Institute</w:t>
      </w:r>
    </w:p>
    <w:p w14:paraId="432A964C" w14:textId="4A2C68EF" w:rsidR="00E04ADF" w:rsidRPr="00E04ADF" w:rsidRDefault="00E04ADF" w:rsidP="00E04ADF">
      <w:pPr>
        <w:rPr>
          <w:rStyle w:val="apple-converted-space"/>
          <w:rFonts w:ascii="Times New Roman" w:eastAsia="Times New Roman" w:hAnsi="Times New Roman" w:cs="Times New Roman"/>
          <w:color w:val="000000" w:themeColor="text1"/>
          <w:shd w:val="clear" w:color="auto" w:fill="FFFFFF"/>
        </w:rPr>
      </w:pPr>
      <w:r w:rsidRPr="00B37C37">
        <w:rPr>
          <w:rFonts w:ascii="Times New Roman" w:eastAsia="Times New Roman" w:hAnsi="Times New Roman" w:cs="Times New Roman"/>
          <w:color w:val="000000" w:themeColor="text1"/>
          <w:shd w:val="clear" w:color="auto" w:fill="FFFFFF"/>
        </w:rPr>
        <w:t>Maslow, A (1943</w:t>
      </w:r>
      <w:r w:rsidRPr="00E04ADF">
        <w:rPr>
          <w:rFonts w:ascii="Times New Roman" w:eastAsia="Times New Roman" w:hAnsi="Times New Roman" w:cs="Times New Roman"/>
          <w:color w:val="000000" w:themeColor="text1"/>
          <w:shd w:val="clear" w:color="auto" w:fill="FFFFFF"/>
        </w:rPr>
        <w:t>).</w:t>
      </w:r>
      <w:r w:rsidRPr="00E04ADF">
        <w:rPr>
          <w:rStyle w:val="apple-converted-space"/>
          <w:rFonts w:ascii="Times New Roman" w:eastAsia="Times New Roman" w:hAnsi="Times New Roman" w:cs="Times New Roman"/>
          <w:color w:val="000000" w:themeColor="text1"/>
          <w:shd w:val="clear" w:color="auto" w:fill="FFFFFF"/>
        </w:rPr>
        <w:t> </w:t>
      </w:r>
      <w:r w:rsidRPr="00E04ADF">
        <w:rPr>
          <w:rFonts w:ascii="Times New Roman" w:hAnsi="Times New Roman" w:cs="Times New Roman"/>
          <w:i/>
          <w:color w:val="000000" w:themeColor="text1"/>
        </w:rPr>
        <w:t>A Theori of human motivation</w:t>
      </w:r>
      <w:r w:rsidRPr="00E04ADF">
        <w:rPr>
          <w:rFonts w:ascii="Times New Roman" w:eastAsia="Times New Roman" w:hAnsi="Times New Roman" w:cs="Times New Roman"/>
          <w:i/>
          <w:color w:val="000000" w:themeColor="text1"/>
          <w:shd w:val="clear" w:color="auto" w:fill="FFFFFF"/>
        </w:rPr>
        <w:t>.</w:t>
      </w:r>
      <w:r w:rsidRPr="00E04ADF">
        <w:rPr>
          <w:rStyle w:val="apple-converted-space"/>
          <w:rFonts w:ascii="Times New Roman" w:eastAsia="Times New Roman" w:hAnsi="Times New Roman" w:cs="Times New Roman"/>
          <w:i/>
          <w:color w:val="000000" w:themeColor="text1"/>
          <w:shd w:val="clear" w:color="auto" w:fill="FFFFFF"/>
        </w:rPr>
        <w:t> </w:t>
      </w:r>
      <w:r w:rsidRPr="00E04ADF">
        <w:rPr>
          <w:rStyle w:val="apple-converted-space"/>
          <w:rFonts w:ascii="Times New Roman" w:eastAsia="Times New Roman" w:hAnsi="Times New Roman" w:cs="Times New Roman"/>
          <w:color w:val="000000" w:themeColor="text1"/>
          <w:shd w:val="clear" w:color="auto" w:fill="FFFFFF"/>
        </w:rPr>
        <w:t>Washington</w:t>
      </w:r>
    </w:p>
    <w:p w14:paraId="53D4C171" w14:textId="77777777" w:rsidR="00E04ADF" w:rsidRPr="00E04ADF" w:rsidRDefault="00E04ADF" w:rsidP="00E04ADF">
      <w:pPr>
        <w:rPr>
          <w:rStyle w:val="apple-converted-space"/>
          <w:rFonts w:ascii="Times New Roman" w:eastAsia="Times New Roman" w:hAnsi="Times New Roman" w:cs="Times New Roman"/>
          <w:color w:val="000000" w:themeColor="text1"/>
          <w:shd w:val="clear" w:color="auto" w:fill="FFFFFF"/>
        </w:rPr>
      </w:pPr>
    </w:p>
    <w:p w14:paraId="240DF21B" w14:textId="77777777" w:rsidR="00E04ADF" w:rsidRPr="00E04ADF" w:rsidRDefault="00E04ADF" w:rsidP="00E04ADF">
      <w:pPr>
        <w:rPr>
          <w:rFonts w:ascii="Times New Roman" w:eastAsia="Times New Roman" w:hAnsi="Times New Roman" w:cs="Times New Roman"/>
          <w:color w:val="000000" w:themeColor="text1"/>
        </w:rPr>
      </w:pPr>
      <w:r w:rsidRPr="00E04ADF">
        <w:rPr>
          <w:rFonts w:ascii="Times New Roman" w:eastAsia="Times New Roman" w:hAnsi="Times New Roman" w:cs="Times New Roman"/>
          <w:color w:val="000000" w:themeColor="text1"/>
          <w:shd w:val="clear" w:color="auto" w:fill="FFFFFF"/>
        </w:rPr>
        <w:t>McLeod, S (2018).</w:t>
      </w:r>
      <w:r w:rsidRPr="00E04ADF">
        <w:rPr>
          <w:rStyle w:val="apple-converted-space"/>
          <w:rFonts w:ascii="Times New Roman" w:eastAsia="Times New Roman" w:hAnsi="Times New Roman" w:cs="Times New Roman"/>
          <w:color w:val="000000" w:themeColor="text1"/>
          <w:shd w:val="clear" w:color="auto" w:fill="FFFFFF"/>
        </w:rPr>
        <w:t> </w:t>
      </w:r>
      <w:r w:rsidRPr="00E04ADF">
        <w:rPr>
          <w:rFonts w:ascii="Times New Roman" w:eastAsia="Times New Roman" w:hAnsi="Times New Roman" w:cs="Times New Roman"/>
          <w:i/>
          <w:iCs/>
          <w:color w:val="000000" w:themeColor="text1"/>
        </w:rPr>
        <w:t>Maslow's Hierarchy of Needs</w:t>
      </w:r>
      <w:r w:rsidRPr="00E04ADF">
        <w:rPr>
          <w:rFonts w:ascii="Times New Roman" w:eastAsia="Times New Roman" w:hAnsi="Times New Roman" w:cs="Times New Roman"/>
          <w:color w:val="000000" w:themeColor="text1"/>
          <w:shd w:val="clear" w:color="auto" w:fill="FFFFFF"/>
        </w:rPr>
        <w:t>. Simply Psychology. Available at: https://www.simplypsychology.org/maslow.html [Accessed 5 Nov. 2018].</w:t>
      </w:r>
    </w:p>
    <w:p w14:paraId="460DB86B" w14:textId="77777777" w:rsidR="00E04ADF" w:rsidRPr="00E04ADF" w:rsidRDefault="00E04ADF" w:rsidP="00E04ADF">
      <w:pPr>
        <w:rPr>
          <w:rFonts w:ascii="Times New Roman" w:eastAsia="Times New Roman" w:hAnsi="Times New Roman" w:cs="Times New Roman"/>
          <w:color w:val="000000" w:themeColor="text1"/>
        </w:rPr>
      </w:pPr>
    </w:p>
    <w:p w14:paraId="1768CD12" w14:textId="77777777" w:rsidR="00E04ADF" w:rsidRPr="00E04ADF" w:rsidRDefault="00E04ADF" w:rsidP="00E04ADF">
      <w:pPr>
        <w:rPr>
          <w:rFonts w:ascii="Times New Roman" w:eastAsia="Times New Roman" w:hAnsi="Times New Roman" w:cs="Times New Roman"/>
          <w:color w:val="000000" w:themeColor="text1"/>
          <w:shd w:val="clear" w:color="auto" w:fill="FFFFFF"/>
        </w:rPr>
      </w:pPr>
      <w:r w:rsidRPr="00E04ADF">
        <w:rPr>
          <w:rFonts w:ascii="Times New Roman" w:eastAsia="Times New Roman" w:hAnsi="Times New Roman" w:cs="Times New Roman"/>
          <w:color w:val="000000" w:themeColor="text1"/>
          <w:shd w:val="clear" w:color="auto" w:fill="FFFFFF"/>
        </w:rPr>
        <w:t>Waller, T (2013).</w:t>
      </w:r>
      <w:r w:rsidRPr="00E04ADF">
        <w:rPr>
          <w:rStyle w:val="apple-converted-space"/>
          <w:rFonts w:ascii="Times New Roman" w:eastAsia="Times New Roman" w:hAnsi="Times New Roman" w:cs="Times New Roman"/>
          <w:color w:val="000000" w:themeColor="text1"/>
          <w:shd w:val="clear" w:color="auto" w:fill="FFFFFF"/>
        </w:rPr>
        <w:t> </w:t>
      </w:r>
      <w:r w:rsidRPr="00E04ADF">
        <w:rPr>
          <w:rFonts w:ascii="Times New Roman" w:eastAsia="Times New Roman" w:hAnsi="Times New Roman" w:cs="Times New Roman"/>
          <w:i/>
          <w:iCs/>
          <w:color w:val="000000" w:themeColor="text1"/>
        </w:rPr>
        <w:t>The Good Childhood Report</w:t>
      </w:r>
      <w:r w:rsidRPr="00E04ADF">
        <w:rPr>
          <w:rFonts w:ascii="Times New Roman" w:eastAsia="Times New Roman" w:hAnsi="Times New Roman" w:cs="Times New Roman"/>
          <w:color w:val="000000" w:themeColor="text1"/>
          <w:shd w:val="clear" w:color="auto" w:fill="FFFFFF"/>
        </w:rPr>
        <w:t>. London: The Children's society.</w:t>
      </w:r>
    </w:p>
    <w:p w14:paraId="2A8FEA1B" w14:textId="77777777" w:rsidR="00E04ADF" w:rsidRPr="00B37C37" w:rsidRDefault="00E04ADF" w:rsidP="00E04ADF">
      <w:pPr>
        <w:rPr>
          <w:rFonts w:ascii="Times New Roman" w:eastAsia="Times New Roman" w:hAnsi="Times New Roman" w:cs="Times New Roman"/>
          <w:color w:val="000000"/>
          <w:shd w:val="clear" w:color="auto" w:fill="FFFFFF"/>
        </w:rPr>
      </w:pPr>
    </w:p>
    <w:p w14:paraId="6E14DAFB" w14:textId="77777777" w:rsidR="00E04ADF" w:rsidRPr="00B37C37" w:rsidRDefault="00E04ADF" w:rsidP="00E04ADF">
      <w:pPr>
        <w:rPr>
          <w:rFonts w:ascii="Times New Roman" w:eastAsia="Times New Roman" w:hAnsi="Times New Roman" w:cs="Times New Roman"/>
          <w:color w:val="222222"/>
          <w:shd w:val="clear" w:color="auto" w:fill="FFFFFF"/>
        </w:rPr>
      </w:pPr>
      <w:r w:rsidRPr="00B37C37">
        <w:rPr>
          <w:rFonts w:ascii="Times New Roman" w:eastAsia="Times New Roman" w:hAnsi="Times New Roman" w:cs="Times New Roman"/>
          <w:color w:val="222222"/>
          <w:shd w:val="clear" w:color="auto" w:fill="FFFFFF"/>
        </w:rPr>
        <w:t>Bowlby, J (1968).</w:t>
      </w:r>
      <w:r w:rsidRPr="00B37C37">
        <w:rPr>
          <w:rStyle w:val="apple-converted-space"/>
          <w:rFonts w:ascii="Times New Roman" w:eastAsia="Times New Roman" w:hAnsi="Times New Roman" w:cs="Times New Roman"/>
          <w:color w:val="222222"/>
          <w:shd w:val="clear" w:color="auto" w:fill="FFFFFF"/>
        </w:rPr>
        <w:t> </w:t>
      </w:r>
      <w:r w:rsidRPr="00B37C37">
        <w:rPr>
          <w:rStyle w:val="Emphasis"/>
          <w:rFonts w:ascii="Times New Roman" w:eastAsia="Times New Roman" w:hAnsi="Times New Roman" w:cs="Times New Roman"/>
          <w:color w:val="222222"/>
        </w:rPr>
        <w:t>Attachment and Loss, Vol. 1: Attachment</w:t>
      </w:r>
      <w:r w:rsidRPr="00B37C37">
        <w:rPr>
          <w:rFonts w:ascii="Times New Roman" w:eastAsia="Times New Roman" w:hAnsi="Times New Roman" w:cs="Times New Roman"/>
          <w:color w:val="222222"/>
          <w:shd w:val="clear" w:color="auto" w:fill="FFFFFF"/>
        </w:rPr>
        <w:t>. New York: Basic Books.</w:t>
      </w:r>
    </w:p>
    <w:p w14:paraId="3121D2D5" w14:textId="77777777" w:rsidR="00E04ADF" w:rsidRPr="00B37C37" w:rsidRDefault="00E04ADF" w:rsidP="00E04ADF">
      <w:pPr>
        <w:rPr>
          <w:rFonts w:ascii="Times New Roman" w:eastAsia="Times New Roman" w:hAnsi="Times New Roman" w:cs="Times New Roman"/>
          <w:color w:val="222222"/>
          <w:shd w:val="clear" w:color="auto" w:fill="FFFFFF"/>
        </w:rPr>
      </w:pPr>
    </w:p>
    <w:p w14:paraId="79A214C2" w14:textId="77777777" w:rsidR="00E04ADF" w:rsidRPr="00B37C37" w:rsidRDefault="00E04ADF" w:rsidP="00E04ADF">
      <w:pPr>
        <w:rPr>
          <w:rFonts w:ascii="Times New Roman" w:eastAsia="Times New Roman" w:hAnsi="Times New Roman" w:cs="Times New Roman"/>
          <w:color w:val="222222"/>
          <w:shd w:val="clear" w:color="auto" w:fill="FFFFFF"/>
        </w:rPr>
      </w:pPr>
      <w:r w:rsidRPr="00B37C37">
        <w:rPr>
          <w:rFonts w:ascii="Times New Roman" w:eastAsia="Times New Roman" w:hAnsi="Times New Roman" w:cs="Times New Roman"/>
          <w:color w:val="222222"/>
          <w:shd w:val="clear" w:color="auto" w:fill="FFFFFF"/>
        </w:rPr>
        <w:t>Bowlby, J. (1980).</w:t>
      </w:r>
      <w:r w:rsidRPr="00B37C37">
        <w:rPr>
          <w:rStyle w:val="apple-converted-space"/>
          <w:rFonts w:ascii="Times New Roman" w:eastAsia="Times New Roman" w:hAnsi="Times New Roman" w:cs="Times New Roman"/>
          <w:color w:val="222222"/>
          <w:shd w:val="clear" w:color="auto" w:fill="FFFFFF"/>
        </w:rPr>
        <w:t> </w:t>
      </w:r>
      <w:r w:rsidRPr="00B37C37">
        <w:rPr>
          <w:rStyle w:val="Emphasis"/>
          <w:rFonts w:ascii="Times New Roman" w:eastAsia="Times New Roman" w:hAnsi="Times New Roman" w:cs="Times New Roman"/>
          <w:color w:val="222222"/>
        </w:rPr>
        <w:t>Attachment and Loss, Vol. 3: Loss: Sadness and Depression.</w:t>
      </w:r>
      <w:r w:rsidRPr="00B37C37">
        <w:rPr>
          <w:rStyle w:val="apple-converted-space"/>
          <w:rFonts w:ascii="Times New Roman" w:eastAsia="Times New Roman" w:hAnsi="Times New Roman" w:cs="Times New Roman"/>
          <w:color w:val="222222"/>
          <w:shd w:val="clear" w:color="auto" w:fill="FFFFFF"/>
        </w:rPr>
        <w:t> </w:t>
      </w:r>
      <w:r w:rsidRPr="00B37C37">
        <w:rPr>
          <w:rFonts w:ascii="Times New Roman" w:eastAsia="Times New Roman" w:hAnsi="Times New Roman" w:cs="Times New Roman"/>
          <w:color w:val="222222"/>
          <w:shd w:val="clear" w:color="auto" w:fill="FFFFFF"/>
        </w:rPr>
        <w:t>New York: Basic Books.</w:t>
      </w:r>
    </w:p>
    <w:p w14:paraId="5A035F72" w14:textId="77777777" w:rsidR="00E04ADF" w:rsidRPr="00B37C37" w:rsidRDefault="00E04ADF" w:rsidP="00E04ADF">
      <w:pPr>
        <w:rPr>
          <w:rFonts w:ascii="Times New Roman" w:eastAsia="Times New Roman" w:hAnsi="Times New Roman" w:cs="Times New Roman"/>
        </w:rPr>
      </w:pPr>
    </w:p>
    <w:p w14:paraId="4E7173C0" w14:textId="77777777" w:rsidR="00E04ADF" w:rsidRPr="00B37C37" w:rsidRDefault="00E04ADF" w:rsidP="00E04ADF">
      <w:pPr>
        <w:rPr>
          <w:rFonts w:ascii="Times New Roman" w:eastAsia="Times New Roman" w:hAnsi="Times New Roman" w:cs="Times New Roman"/>
        </w:rPr>
      </w:pPr>
      <w:r w:rsidRPr="00B37C37">
        <w:rPr>
          <w:rFonts w:ascii="Times New Roman" w:eastAsia="Times New Roman" w:hAnsi="Times New Roman" w:cs="Times New Roman"/>
          <w:color w:val="000000"/>
          <w:shd w:val="clear" w:color="auto" w:fill="FFFFFF"/>
        </w:rPr>
        <w:t>Clywch (2004).</w:t>
      </w:r>
      <w:r w:rsidRPr="00B37C37">
        <w:rPr>
          <w:rStyle w:val="apple-converted-space"/>
          <w:rFonts w:ascii="Times New Roman" w:eastAsia="Times New Roman" w:hAnsi="Times New Roman" w:cs="Times New Roman"/>
          <w:color w:val="000000"/>
          <w:shd w:val="clear" w:color="auto" w:fill="FFFFFF"/>
        </w:rPr>
        <w:t> </w:t>
      </w:r>
      <w:r w:rsidRPr="00B37C37">
        <w:rPr>
          <w:rFonts w:ascii="Times New Roman" w:eastAsia="Times New Roman" w:hAnsi="Times New Roman" w:cs="Times New Roman"/>
          <w:i/>
          <w:iCs/>
          <w:color w:val="000000"/>
        </w:rPr>
        <w:t>Report of the Examination of the Children's Commissioner for Wales into allegations of child sexual abuse in a school setting</w:t>
      </w:r>
      <w:r w:rsidRPr="00B37C37">
        <w:rPr>
          <w:rFonts w:ascii="Times New Roman" w:eastAsia="Times New Roman" w:hAnsi="Times New Roman" w:cs="Times New Roman"/>
          <w:color w:val="000000"/>
          <w:shd w:val="clear" w:color="auto" w:fill="FFFFFF"/>
        </w:rPr>
        <w:t>. Swansea: Children's commissioner of Wales.</w:t>
      </w:r>
    </w:p>
    <w:p w14:paraId="717276B2" w14:textId="77777777" w:rsidR="00E04ADF" w:rsidRPr="00B37C37" w:rsidRDefault="00E04ADF" w:rsidP="00E04ADF">
      <w:pPr>
        <w:rPr>
          <w:rFonts w:ascii="Times New Roman" w:eastAsia="Times New Roman" w:hAnsi="Times New Roman" w:cs="Times New Roman"/>
        </w:rPr>
      </w:pPr>
    </w:p>
    <w:p w14:paraId="4F4084B9" w14:textId="77777777" w:rsidR="00E04ADF" w:rsidRPr="00B37C37" w:rsidRDefault="00E04ADF" w:rsidP="00E04ADF">
      <w:pPr>
        <w:rPr>
          <w:rFonts w:ascii="Times New Roman" w:eastAsia="Times New Roman" w:hAnsi="Times New Roman" w:cs="Times New Roman"/>
        </w:rPr>
      </w:pPr>
      <w:r w:rsidRPr="00B37C37">
        <w:rPr>
          <w:rFonts w:ascii="Times New Roman" w:eastAsia="Times New Roman" w:hAnsi="Times New Roman" w:cs="Times New Roman"/>
          <w:color w:val="000000"/>
          <w:shd w:val="clear" w:color="auto" w:fill="FFFFFF"/>
        </w:rPr>
        <w:t xml:space="preserve">Addysg Cymru (2017). </w:t>
      </w:r>
      <w:r w:rsidRPr="00B37C37">
        <w:rPr>
          <w:rFonts w:ascii="Times New Roman" w:eastAsia="Times New Roman" w:hAnsi="Times New Roman" w:cs="Times New Roman"/>
          <w:i/>
          <w:color w:val="000000"/>
          <w:shd w:val="clear" w:color="auto" w:fill="FFFFFF"/>
        </w:rPr>
        <w:t>Cenhadaeth ein cenedl.</w:t>
      </w:r>
      <w:r w:rsidRPr="00B37C37">
        <w:rPr>
          <w:rFonts w:ascii="Times New Roman" w:eastAsia="Times New Roman" w:hAnsi="Times New Roman" w:cs="Times New Roman"/>
          <w:color w:val="000000"/>
          <w:shd w:val="clear" w:color="auto" w:fill="FFFFFF"/>
        </w:rPr>
        <w:t xml:space="preserve"> Caerdydd: Llywodraeth Cymru. </w:t>
      </w:r>
    </w:p>
    <w:p w14:paraId="793082FF" w14:textId="77777777" w:rsidR="00E04ADF" w:rsidRPr="00B37C37" w:rsidRDefault="00E04ADF" w:rsidP="00E04ADF">
      <w:pPr>
        <w:rPr>
          <w:rFonts w:ascii="Times New Roman" w:eastAsia="Times New Roman" w:hAnsi="Times New Roman" w:cs="Times New Roman"/>
        </w:rPr>
      </w:pPr>
    </w:p>
    <w:p w14:paraId="551E7004" w14:textId="77777777" w:rsidR="00E04ADF" w:rsidRPr="00B37C37" w:rsidRDefault="00E04ADF" w:rsidP="00E04ADF">
      <w:pPr>
        <w:rPr>
          <w:rFonts w:ascii="Times New Roman" w:eastAsia="Times New Roman" w:hAnsi="Times New Roman" w:cs="Times New Roman"/>
        </w:rPr>
      </w:pPr>
      <w:r w:rsidRPr="00B37C37">
        <w:rPr>
          <w:rFonts w:ascii="Times New Roman" w:eastAsia="Times New Roman" w:hAnsi="Times New Roman" w:cs="Times New Roman"/>
          <w:color w:val="000000"/>
          <w:shd w:val="clear" w:color="auto" w:fill="FFFFFF"/>
        </w:rPr>
        <w:t>Cyngor Gweithredu Gwirfoddol Cymru (2016).</w:t>
      </w:r>
      <w:r w:rsidRPr="00B37C37">
        <w:rPr>
          <w:rFonts w:ascii="Times New Roman" w:eastAsia="Times New Roman" w:hAnsi="Times New Roman" w:cs="Times New Roman"/>
          <w:i/>
          <w:color w:val="000000"/>
          <w:shd w:val="clear" w:color="auto" w:fill="FFFFFF"/>
        </w:rPr>
        <w:t xml:space="preserve"> Deddf Llesiant Cenedlaethau’r Dyfodol.</w:t>
      </w:r>
      <w:r w:rsidRPr="00B37C37">
        <w:rPr>
          <w:rFonts w:ascii="Times New Roman" w:eastAsia="Times New Roman" w:hAnsi="Times New Roman" w:cs="Times New Roman"/>
          <w:color w:val="000000"/>
          <w:shd w:val="clear" w:color="auto" w:fill="FFFFFF"/>
        </w:rPr>
        <w:t xml:space="preserve"> Caerdydd: Llywodraeth Cymru. </w:t>
      </w:r>
    </w:p>
    <w:p w14:paraId="0BBC1B34" w14:textId="77777777" w:rsidR="00E04ADF" w:rsidRPr="00B37C37" w:rsidRDefault="00E04ADF" w:rsidP="00E04ADF">
      <w:pPr>
        <w:rPr>
          <w:rFonts w:ascii="Times New Roman" w:eastAsia="Times New Roman" w:hAnsi="Times New Roman" w:cs="Times New Roman"/>
          <w:color w:val="000000" w:themeColor="text1"/>
        </w:rPr>
      </w:pPr>
    </w:p>
    <w:p w14:paraId="4A6C53E3" w14:textId="77777777" w:rsidR="00E04ADF" w:rsidRPr="00B37C37" w:rsidRDefault="00E04ADF" w:rsidP="00E04ADF">
      <w:pPr>
        <w:rPr>
          <w:rFonts w:ascii="Times New Roman" w:hAnsi="Times New Roman" w:cs="Times New Roman"/>
          <w:b/>
          <w:lang w:val="en-GB"/>
        </w:rPr>
      </w:pPr>
      <w:r w:rsidRPr="00B37C37">
        <w:rPr>
          <w:rFonts w:ascii="Times New Roman" w:hAnsi="Times New Roman" w:cs="Times New Roman"/>
          <w:lang w:val="en-GB"/>
        </w:rPr>
        <w:t>Donaldson, G (2015).</w:t>
      </w:r>
      <w:r w:rsidRPr="00B37C37">
        <w:rPr>
          <w:rFonts w:ascii="Times New Roman" w:hAnsi="Times New Roman" w:cs="Times New Roman"/>
          <w:b/>
          <w:lang w:val="en-GB"/>
        </w:rPr>
        <w:t xml:space="preserve"> </w:t>
      </w:r>
      <w:r w:rsidRPr="00B37C37">
        <w:rPr>
          <w:rFonts w:ascii="Times New Roman" w:hAnsi="Times New Roman" w:cs="Times New Roman"/>
          <w:i/>
          <w:lang w:val="en-GB"/>
        </w:rPr>
        <w:t xml:space="preserve">Dyfodol Llwyddiannus. Adolygiad Annibynnol o’r Cwricwlwm a’r Trefniadau Asesu yng Nghymru. </w:t>
      </w:r>
      <w:r w:rsidRPr="00B37C37">
        <w:rPr>
          <w:rFonts w:ascii="Times New Roman" w:hAnsi="Times New Roman" w:cs="Times New Roman"/>
          <w:lang w:val="en-GB"/>
        </w:rPr>
        <w:t>Caerdydd: Llywodraeth Cymru</w:t>
      </w:r>
    </w:p>
    <w:p w14:paraId="38DAF592" w14:textId="77777777" w:rsidR="00E04ADF" w:rsidRDefault="00E04ADF" w:rsidP="00E04ADF">
      <w:pPr>
        <w:jc w:val="both"/>
        <w:rPr>
          <w:lang w:val="en-GB"/>
        </w:rPr>
      </w:pPr>
    </w:p>
    <w:p w14:paraId="430BAE2B" w14:textId="77777777" w:rsidR="00E04ADF" w:rsidRDefault="00E04ADF" w:rsidP="00E04ADF">
      <w:pPr>
        <w:jc w:val="both"/>
        <w:rPr>
          <w:lang w:val="en-GB"/>
        </w:rPr>
      </w:pPr>
    </w:p>
    <w:p w14:paraId="34BB6050" w14:textId="77777777" w:rsidR="009A6D47" w:rsidRPr="00B265B0" w:rsidRDefault="009A6D47" w:rsidP="00B265B0">
      <w:pPr>
        <w:pStyle w:val="NormalWeb"/>
      </w:pPr>
    </w:p>
    <w:p w14:paraId="20FF0B16" w14:textId="77777777" w:rsidR="00E86ADE" w:rsidRPr="00634FAD" w:rsidRDefault="00E86ADE" w:rsidP="005B4776">
      <w:pPr>
        <w:widowControl w:val="0"/>
        <w:autoSpaceDE w:val="0"/>
        <w:autoSpaceDN w:val="0"/>
        <w:adjustRightInd w:val="0"/>
        <w:spacing w:after="240" w:line="276" w:lineRule="auto"/>
      </w:pPr>
    </w:p>
    <w:p w14:paraId="165A6FA5" w14:textId="77777777" w:rsidR="005B4776" w:rsidRPr="00634FAD" w:rsidRDefault="005B4776" w:rsidP="005B4776">
      <w:pPr>
        <w:spacing w:line="276" w:lineRule="auto"/>
        <w:rPr>
          <w:rFonts w:eastAsia="Times New Roman"/>
        </w:rPr>
      </w:pPr>
    </w:p>
    <w:p w14:paraId="3D233A05" w14:textId="77777777" w:rsidR="005B4776" w:rsidRDefault="005B4776" w:rsidP="005B4776">
      <w:pPr>
        <w:spacing w:line="276" w:lineRule="auto"/>
        <w:rPr>
          <w:rFonts w:eastAsia="Times New Roman"/>
        </w:rPr>
      </w:pPr>
    </w:p>
    <w:p w14:paraId="7FF51E29" w14:textId="77777777" w:rsidR="005B4776" w:rsidRPr="00634FAD" w:rsidRDefault="005B4776" w:rsidP="005B4776">
      <w:pPr>
        <w:spacing w:line="276" w:lineRule="auto"/>
        <w:rPr>
          <w:rFonts w:eastAsia="Times New Roman"/>
        </w:rPr>
      </w:pPr>
    </w:p>
    <w:p w14:paraId="598F35F9" w14:textId="77777777" w:rsidR="005B4776" w:rsidRPr="00634FAD" w:rsidRDefault="005B4776" w:rsidP="005B4776">
      <w:pPr>
        <w:spacing w:line="276" w:lineRule="auto"/>
        <w:rPr>
          <w:rFonts w:eastAsia="Times New Roman"/>
        </w:rPr>
      </w:pPr>
    </w:p>
    <w:p w14:paraId="3E94642E" w14:textId="77777777" w:rsidR="005B4776" w:rsidRDefault="005B4776" w:rsidP="00017926">
      <w:pPr>
        <w:spacing w:line="276" w:lineRule="auto"/>
        <w:rPr>
          <w:rFonts w:eastAsia="Times New Roman"/>
          <w:color w:val="000000"/>
          <w:shd w:val="clear" w:color="auto" w:fill="FFFFFF"/>
        </w:rPr>
      </w:pPr>
    </w:p>
    <w:p w14:paraId="2BD87CE5" w14:textId="77777777" w:rsidR="005B4776" w:rsidRPr="00634FAD" w:rsidRDefault="005B4776" w:rsidP="00017926">
      <w:pPr>
        <w:spacing w:line="276" w:lineRule="auto"/>
        <w:rPr>
          <w:rFonts w:eastAsia="Times New Roman"/>
        </w:rPr>
      </w:pPr>
    </w:p>
    <w:p w14:paraId="506F4008" w14:textId="77777777" w:rsidR="00017926" w:rsidRPr="00634FAD" w:rsidRDefault="00017926" w:rsidP="00017926">
      <w:pPr>
        <w:spacing w:line="276" w:lineRule="auto"/>
        <w:rPr>
          <w:rFonts w:eastAsia="Times New Roman"/>
        </w:rPr>
      </w:pPr>
    </w:p>
    <w:p w14:paraId="4A7E5FB3" w14:textId="77777777" w:rsidR="00C33FEF" w:rsidRPr="00634FAD" w:rsidRDefault="00C33FEF" w:rsidP="00C33FEF">
      <w:pPr>
        <w:spacing w:line="276" w:lineRule="auto"/>
        <w:rPr>
          <w:rFonts w:eastAsia="Times New Roman"/>
        </w:rPr>
      </w:pPr>
    </w:p>
    <w:p w14:paraId="24D9A4BC" w14:textId="77777777" w:rsidR="001F088A" w:rsidRPr="001F088A" w:rsidRDefault="001F088A" w:rsidP="001F088A">
      <w:pPr>
        <w:spacing w:line="276" w:lineRule="auto"/>
        <w:rPr>
          <w:rFonts w:ascii="Times New Roman" w:eastAsia="Times New Roman" w:hAnsi="Times New Roman" w:cs="Times New Roman"/>
          <w:color w:val="000000"/>
          <w:shd w:val="clear" w:color="auto" w:fill="FFFFFF"/>
        </w:rPr>
      </w:pPr>
    </w:p>
    <w:p w14:paraId="468B8607" w14:textId="77777777" w:rsidR="001F088A" w:rsidRDefault="001F088A" w:rsidP="00EF53C0">
      <w:pPr>
        <w:jc w:val="both"/>
        <w:rPr>
          <w:color w:val="000000" w:themeColor="text1"/>
          <w:u w:val="single"/>
        </w:rPr>
      </w:pPr>
    </w:p>
    <w:p w14:paraId="71A1A324" w14:textId="77777777" w:rsidR="001F088A" w:rsidRDefault="001F088A" w:rsidP="00EF53C0">
      <w:pPr>
        <w:jc w:val="both"/>
        <w:rPr>
          <w:color w:val="000000" w:themeColor="text1"/>
          <w:u w:val="single"/>
        </w:rPr>
      </w:pPr>
    </w:p>
    <w:p w14:paraId="60FC8BCB" w14:textId="77777777" w:rsidR="001F088A" w:rsidRPr="006969D1" w:rsidRDefault="001F088A" w:rsidP="00EF53C0">
      <w:pPr>
        <w:jc w:val="both"/>
        <w:rPr>
          <w:color w:val="000000" w:themeColor="text1"/>
          <w:u w:val="single"/>
        </w:rPr>
      </w:pPr>
    </w:p>
    <w:sectPr w:rsidR="001F088A" w:rsidRPr="006969D1" w:rsidSect="00307805">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561AD6" w14:textId="77777777" w:rsidR="00D955FB" w:rsidRDefault="00D955FB" w:rsidP="00EF53C0">
      <w:r>
        <w:separator/>
      </w:r>
    </w:p>
  </w:endnote>
  <w:endnote w:type="continuationSeparator" w:id="0">
    <w:p w14:paraId="2DE32F1E" w14:textId="77777777" w:rsidR="00D955FB" w:rsidRDefault="00D955FB" w:rsidP="00EF5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F7EAAA" w14:textId="77777777" w:rsidR="00EF53C0" w:rsidRDefault="00EF53C0" w:rsidP="002B291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F24616" w14:textId="77777777" w:rsidR="00EF53C0" w:rsidRDefault="00EF53C0" w:rsidP="00EF53C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8317A3" w14:textId="77777777" w:rsidR="00EF53C0" w:rsidRDefault="00EF53C0" w:rsidP="002B291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955FB">
      <w:rPr>
        <w:rStyle w:val="PageNumber"/>
        <w:noProof/>
      </w:rPr>
      <w:t>1</w:t>
    </w:r>
    <w:r>
      <w:rPr>
        <w:rStyle w:val="PageNumber"/>
      </w:rPr>
      <w:fldChar w:fldCharType="end"/>
    </w:r>
  </w:p>
  <w:p w14:paraId="492E959E" w14:textId="77777777" w:rsidR="00EF53C0" w:rsidRDefault="00EF53C0" w:rsidP="00EF53C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31EEE3" w14:textId="77777777" w:rsidR="00D955FB" w:rsidRDefault="00D955FB" w:rsidP="00EF53C0">
      <w:r>
        <w:separator/>
      </w:r>
    </w:p>
  </w:footnote>
  <w:footnote w:type="continuationSeparator" w:id="0">
    <w:p w14:paraId="21A3EA05" w14:textId="77777777" w:rsidR="00D955FB" w:rsidRDefault="00D955FB" w:rsidP="00EF53C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4EDF86" w14:textId="77777777" w:rsidR="00EF53C0" w:rsidRDefault="00EF53C0" w:rsidP="00EF53C0">
    <w:pPr>
      <w:pStyle w:val="Header"/>
      <w:tabs>
        <w:tab w:val="clear" w:pos="9026"/>
        <w:tab w:val="right" w:pos="9020"/>
      </w:tabs>
    </w:pPr>
    <w:r>
      <w:t>ECAD6001-C</w:t>
    </w:r>
    <w:r>
      <w:ptab w:relativeTo="margin" w:alignment="center" w:leader="none"/>
    </w:r>
    <w:r>
      <w:tab/>
    </w:r>
    <w:r>
      <w:tab/>
      <w:t>1304139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hideSpelling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3C0"/>
    <w:rsid w:val="00017926"/>
    <w:rsid w:val="00073B4C"/>
    <w:rsid w:val="00157B13"/>
    <w:rsid w:val="001F088A"/>
    <w:rsid w:val="002333CA"/>
    <w:rsid w:val="002806D9"/>
    <w:rsid w:val="0028074A"/>
    <w:rsid w:val="002C01C6"/>
    <w:rsid w:val="00307805"/>
    <w:rsid w:val="004337F9"/>
    <w:rsid w:val="0045748C"/>
    <w:rsid w:val="004816B9"/>
    <w:rsid w:val="004A3233"/>
    <w:rsid w:val="00513925"/>
    <w:rsid w:val="005B4776"/>
    <w:rsid w:val="005F4B5B"/>
    <w:rsid w:val="006969D1"/>
    <w:rsid w:val="006C576A"/>
    <w:rsid w:val="006F0DF2"/>
    <w:rsid w:val="0071762F"/>
    <w:rsid w:val="007D3DFE"/>
    <w:rsid w:val="007E4ACE"/>
    <w:rsid w:val="008A3CDA"/>
    <w:rsid w:val="008F0B50"/>
    <w:rsid w:val="00955EC4"/>
    <w:rsid w:val="0095687F"/>
    <w:rsid w:val="00977707"/>
    <w:rsid w:val="009A5FDF"/>
    <w:rsid w:val="009A6D47"/>
    <w:rsid w:val="00A402A1"/>
    <w:rsid w:val="00AF4BEA"/>
    <w:rsid w:val="00B04283"/>
    <w:rsid w:val="00B2066B"/>
    <w:rsid w:val="00B265B0"/>
    <w:rsid w:val="00B338C2"/>
    <w:rsid w:val="00C33FEF"/>
    <w:rsid w:val="00C724B7"/>
    <w:rsid w:val="00C82782"/>
    <w:rsid w:val="00D213BC"/>
    <w:rsid w:val="00D56355"/>
    <w:rsid w:val="00D804A3"/>
    <w:rsid w:val="00D941EC"/>
    <w:rsid w:val="00D955FB"/>
    <w:rsid w:val="00DD17A5"/>
    <w:rsid w:val="00DD4153"/>
    <w:rsid w:val="00E04ADF"/>
    <w:rsid w:val="00E35D54"/>
    <w:rsid w:val="00E86ADE"/>
    <w:rsid w:val="00ED4C85"/>
    <w:rsid w:val="00EF53C0"/>
    <w:rsid w:val="00F05D9D"/>
    <w:rsid w:val="00FA0209"/>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79BA9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53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53C0"/>
    <w:pPr>
      <w:tabs>
        <w:tab w:val="center" w:pos="4513"/>
        <w:tab w:val="right" w:pos="9026"/>
      </w:tabs>
    </w:pPr>
  </w:style>
  <w:style w:type="character" w:customStyle="1" w:styleId="HeaderChar">
    <w:name w:val="Header Char"/>
    <w:basedOn w:val="DefaultParagraphFont"/>
    <w:link w:val="Header"/>
    <w:uiPriority w:val="99"/>
    <w:rsid w:val="00EF53C0"/>
  </w:style>
  <w:style w:type="paragraph" w:styleId="Footer">
    <w:name w:val="footer"/>
    <w:basedOn w:val="Normal"/>
    <w:link w:val="FooterChar"/>
    <w:uiPriority w:val="99"/>
    <w:unhideWhenUsed/>
    <w:rsid w:val="00EF53C0"/>
    <w:pPr>
      <w:tabs>
        <w:tab w:val="center" w:pos="4513"/>
        <w:tab w:val="right" w:pos="9026"/>
      </w:tabs>
    </w:pPr>
  </w:style>
  <w:style w:type="character" w:customStyle="1" w:styleId="FooterChar">
    <w:name w:val="Footer Char"/>
    <w:basedOn w:val="DefaultParagraphFont"/>
    <w:link w:val="Footer"/>
    <w:uiPriority w:val="99"/>
    <w:rsid w:val="00EF53C0"/>
  </w:style>
  <w:style w:type="character" w:styleId="PageNumber">
    <w:name w:val="page number"/>
    <w:basedOn w:val="DefaultParagraphFont"/>
    <w:uiPriority w:val="99"/>
    <w:semiHidden/>
    <w:unhideWhenUsed/>
    <w:rsid w:val="00EF53C0"/>
  </w:style>
  <w:style w:type="paragraph" w:styleId="NormalWeb">
    <w:name w:val="Normal (Web)"/>
    <w:basedOn w:val="Normal"/>
    <w:uiPriority w:val="99"/>
    <w:unhideWhenUsed/>
    <w:rsid w:val="00EF53C0"/>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D941EC"/>
  </w:style>
  <w:style w:type="character" w:styleId="Hyperlink">
    <w:name w:val="Hyperlink"/>
    <w:basedOn w:val="DefaultParagraphFont"/>
    <w:uiPriority w:val="99"/>
    <w:semiHidden/>
    <w:unhideWhenUsed/>
    <w:rsid w:val="00D941EC"/>
    <w:rPr>
      <w:color w:val="0000FF"/>
      <w:u w:val="single"/>
    </w:rPr>
  </w:style>
  <w:style w:type="character" w:styleId="Emphasis">
    <w:name w:val="Emphasis"/>
    <w:basedOn w:val="DefaultParagraphFont"/>
    <w:uiPriority w:val="20"/>
    <w:qFormat/>
    <w:rsid w:val="00D941EC"/>
    <w:rPr>
      <w:i/>
      <w:iCs/>
    </w:rPr>
  </w:style>
  <w:style w:type="character" w:styleId="FollowedHyperlink">
    <w:name w:val="FollowedHyperlink"/>
    <w:basedOn w:val="DefaultParagraphFont"/>
    <w:uiPriority w:val="99"/>
    <w:semiHidden/>
    <w:unhideWhenUsed/>
    <w:rsid w:val="00E04A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2373160">
      <w:bodyDiv w:val="1"/>
      <w:marLeft w:val="0"/>
      <w:marRight w:val="0"/>
      <w:marTop w:val="0"/>
      <w:marBottom w:val="0"/>
      <w:divBdr>
        <w:top w:val="none" w:sz="0" w:space="0" w:color="auto"/>
        <w:left w:val="none" w:sz="0" w:space="0" w:color="auto"/>
        <w:bottom w:val="none" w:sz="0" w:space="0" w:color="auto"/>
        <w:right w:val="none" w:sz="0" w:space="0" w:color="auto"/>
      </w:divBdr>
      <w:divsChild>
        <w:div w:id="1905405017">
          <w:marLeft w:val="0"/>
          <w:marRight w:val="0"/>
          <w:marTop w:val="0"/>
          <w:marBottom w:val="0"/>
          <w:divBdr>
            <w:top w:val="none" w:sz="0" w:space="0" w:color="auto"/>
            <w:left w:val="none" w:sz="0" w:space="0" w:color="auto"/>
            <w:bottom w:val="none" w:sz="0" w:space="0" w:color="auto"/>
            <w:right w:val="none" w:sz="0" w:space="0" w:color="auto"/>
          </w:divBdr>
          <w:divsChild>
            <w:div w:id="1548300141">
              <w:marLeft w:val="0"/>
              <w:marRight w:val="0"/>
              <w:marTop w:val="0"/>
              <w:marBottom w:val="0"/>
              <w:divBdr>
                <w:top w:val="none" w:sz="0" w:space="0" w:color="auto"/>
                <w:left w:val="none" w:sz="0" w:space="0" w:color="auto"/>
                <w:bottom w:val="none" w:sz="0" w:space="0" w:color="auto"/>
                <w:right w:val="none" w:sz="0" w:space="0" w:color="auto"/>
              </w:divBdr>
              <w:divsChild>
                <w:div w:id="661856758">
                  <w:marLeft w:val="0"/>
                  <w:marRight w:val="0"/>
                  <w:marTop w:val="0"/>
                  <w:marBottom w:val="0"/>
                  <w:divBdr>
                    <w:top w:val="none" w:sz="0" w:space="0" w:color="auto"/>
                    <w:left w:val="none" w:sz="0" w:space="0" w:color="auto"/>
                    <w:bottom w:val="none" w:sz="0" w:space="0" w:color="auto"/>
                    <w:right w:val="none" w:sz="0" w:space="0" w:color="auto"/>
                  </w:divBdr>
                  <w:divsChild>
                    <w:div w:id="76873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14</Pages>
  <Words>4082</Words>
  <Characters>23269</Characters>
  <Application>Microsoft Macintosh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27297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sambo777@icloud.com</dc:creator>
  <cp:keywords/>
  <dc:description/>
  <cp:lastModifiedBy>sambo777@icloud.com</cp:lastModifiedBy>
  <cp:revision>14</cp:revision>
  <dcterms:created xsi:type="dcterms:W3CDTF">2018-11-11T10:04:00Z</dcterms:created>
  <dcterms:modified xsi:type="dcterms:W3CDTF">2018-11-11T13:10:00Z</dcterms:modified>
</cp:coreProperties>
</file>