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5758DA4" w14:textId="77777777" w:rsidR="00C01FE7" w:rsidRDefault="001E7639">
      <w:pPr>
        <w:spacing w:after="0" w:line="259" w:lineRule="auto"/>
        <w:ind w:left="0" w:firstLine="0"/>
      </w:pPr>
      <w:r>
        <w:rPr>
          <w:rFonts w:ascii="Calibri" w:eastAsia="Calibri" w:hAnsi="Calibri" w:cs="Calibri"/>
        </w:rPr>
        <w:t xml:space="preserve"> </w:t>
      </w:r>
    </w:p>
    <w:p w14:paraId="49C793AF" w14:textId="77777777" w:rsidR="00C01FE7" w:rsidRDefault="001E7639">
      <w:pPr>
        <w:spacing w:after="0" w:line="259" w:lineRule="auto"/>
        <w:ind w:left="0" w:firstLine="0"/>
      </w:pPr>
      <w:r>
        <w:rPr>
          <w:rFonts w:ascii="Calibri" w:eastAsia="Calibri" w:hAnsi="Calibri" w:cs="Calibri"/>
        </w:rPr>
        <w:t xml:space="preserve"> </w:t>
      </w:r>
    </w:p>
    <w:p w14:paraId="087988E1" w14:textId="77777777" w:rsidR="00C01FE7" w:rsidRDefault="001E7639">
      <w:pPr>
        <w:spacing w:after="0" w:line="259" w:lineRule="auto"/>
        <w:ind w:left="0" w:firstLine="0"/>
      </w:pPr>
      <w:r>
        <w:rPr>
          <w:rFonts w:ascii="Calibri" w:eastAsia="Calibri" w:hAnsi="Calibri" w:cs="Calibri"/>
        </w:rPr>
        <w:t xml:space="preserve"> </w:t>
      </w:r>
    </w:p>
    <w:p w14:paraId="3984CD38" w14:textId="77777777" w:rsidR="00C01FE7" w:rsidRDefault="001E7639">
      <w:pPr>
        <w:spacing w:after="0" w:line="259" w:lineRule="auto"/>
        <w:ind w:left="0" w:firstLine="0"/>
      </w:pPr>
      <w:r>
        <w:rPr>
          <w:rFonts w:ascii="Calibri" w:eastAsia="Calibri" w:hAnsi="Calibri" w:cs="Calibri"/>
        </w:rPr>
        <w:t xml:space="preserve"> </w:t>
      </w:r>
    </w:p>
    <w:p w14:paraId="36C1C100" w14:textId="77777777" w:rsidR="00C01FE7" w:rsidRDefault="001E7639">
      <w:pPr>
        <w:spacing w:after="0" w:line="259" w:lineRule="auto"/>
        <w:ind w:left="0" w:firstLine="0"/>
      </w:pPr>
      <w:r>
        <w:rPr>
          <w:rFonts w:ascii="Calibri" w:eastAsia="Calibri" w:hAnsi="Calibri" w:cs="Calibri"/>
        </w:rPr>
        <w:t xml:space="preserve"> </w:t>
      </w:r>
    </w:p>
    <w:p w14:paraId="4215E6CE" w14:textId="77777777" w:rsidR="00C01FE7" w:rsidRDefault="001E7639">
      <w:pPr>
        <w:spacing w:after="0" w:line="259" w:lineRule="auto"/>
        <w:ind w:left="0" w:firstLine="0"/>
      </w:pPr>
      <w:r>
        <w:rPr>
          <w:rFonts w:ascii="Calibri" w:eastAsia="Calibri" w:hAnsi="Calibri" w:cs="Calibri"/>
        </w:rPr>
        <w:t xml:space="preserve"> </w:t>
      </w:r>
    </w:p>
    <w:p w14:paraId="5D444374" w14:textId="77777777" w:rsidR="00C01FE7" w:rsidRDefault="001E7639">
      <w:pPr>
        <w:spacing w:after="0" w:line="259" w:lineRule="auto"/>
        <w:ind w:left="0" w:firstLine="0"/>
      </w:pPr>
      <w:r>
        <w:rPr>
          <w:rFonts w:ascii="Calibri" w:eastAsia="Calibri" w:hAnsi="Calibri" w:cs="Calibri"/>
        </w:rPr>
        <w:t xml:space="preserve"> </w:t>
      </w:r>
    </w:p>
    <w:p w14:paraId="1EDC9215" w14:textId="77777777" w:rsidR="00C01FE7" w:rsidRDefault="001E7639">
      <w:pPr>
        <w:spacing w:after="0" w:line="259" w:lineRule="auto"/>
        <w:ind w:left="0" w:firstLine="0"/>
      </w:pPr>
      <w:r>
        <w:rPr>
          <w:rFonts w:ascii="Calibri" w:eastAsia="Calibri" w:hAnsi="Calibri" w:cs="Calibri"/>
        </w:rPr>
        <w:t xml:space="preserve"> </w:t>
      </w:r>
    </w:p>
    <w:p w14:paraId="0EDCFA69" w14:textId="77777777" w:rsidR="00C01FE7" w:rsidRDefault="001E7639">
      <w:pPr>
        <w:spacing w:after="0" w:line="259" w:lineRule="auto"/>
        <w:ind w:left="0" w:firstLine="0"/>
      </w:pPr>
      <w:r>
        <w:rPr>
          <w:rFonts w:ascii="Calibri" w:eastAsia="Calibri" w:hAnsi="Calibri" w:cs="Calibri"/>
        </w:rPr>
        <w:t xml:space="preserve"> </w:t>
      </w:r>
    </w:p>
    <w:p w14:paraId="4E7F4C42" w14:textId="77777777" w:rsidR="00C01FE7" w:rsidRDefault="001E7639">
      <w:pPr>
        <w:spacing w:after="0" w:line="259" w:lineRule="auto"/>
        <w:ind w:left="0" w:firstLine="0"/>
      </w:pPr>
      <w:r>
        <w:rPr>
          <w:rFonts w:ascii="Calibri" w:eastAsia="Calibri" w:hAnsi="Calibri" w:cs="Calibri"/>
        </w:rPr>
        <w:t xml:space="preserve"> </w:t>
      </w:r>
    </w:p>
    <w:p w14:paraId="049D7013" w14:textId="77777777" w:rsidR="00C01FE7" w:rsidRDefault="001E7639">
      <w:pPr>
        <w:spacing w:after="0" w:line="259" w:lineRule="auto"/>
        <w:ind w:left="0" w:firstLine="0"/>
      </w:pPr>
      <w:r>
        <w:rPr>
          <w:rFonts w:ascii="Calibri" w:eastAsia="Calibri" w:hAnsi="Calibri" w:cs="Calibri"/>
        </w:rPr>
        <w:t xml:space="preserve"> </w:t>
      </w:r>
    </w:p>
    <w:p w14:paraId="26E13231" w14:textId="77777777" w:rsidR="00C01FE7" w:rsidRDefault="001E7639">
      <w:pPr>
        <w:spacing w:after="0" w:line="259" w:lineRule="auto"/>
        <w:ind w:left="0" w:firstLine="0"/>
      </w:pPr>
      <w:r>
        <w:rPr>
          <w:rFonts w:ascii="Calibri" w:eastAsia="Calibri" w:hAnsi="Calibri" w:cs="Calibri"/>
        </w:rPr>
        <w:t xml:space="preserve"> </w:t>
      </w:r>
    </w:p>
    <w:p w14:paraId="284F3880" w14:textId="77777777" w:rsidR="00C01FE7" w:rsidRDefault="001E7639">
      <w:pPr>
        <w:spacing w:after="0" w:line="259" w:lineRule="auto"/>
        <w:ind w:left="0" w:firstLine="0"/>
      </w:pPr>
      <w:r>
        <w:rPr>
          <w:rFonts w:ascii="Calibri" w:eastAsia="Calibri" w:hAnsi="Calibri" w:cs="Calibri"/>
        </w:rPr>
        <w:t xml:space="preserve"> </w:t>
      </w:r>
    </w:p>
    <w:p w14:paraId="023750E8" w14:textId="77777777" w:rsidR="00C01FE7" w:rsidRDefault="001E7639">
      <w:pPr>
        <w:spacing w:after="0" w:line="259" w:lineRule="auto"/>
        <w:ind w:left="0" w:firstLine="0"/>
      </w:pPr>
      <w:r>
        <w:rPr>
          <w:rFonts w:ascii="Calibri" w:eastAsia="Calibri" w:hAnsi="Calibri" w:cs="Calibri"/>
        </w:rPr>
        <w:t xml:space="preserve"> </w:t>
      </w:r>
    </w:p>
    <w:p w14:paraId="1F2795EC" w14:textId="77777777" w:rsidR="00C01FE7" w:rsidRDefault="001E7639">
      <w:pPr>
        <w:spacing w:after="0" w:line="259" w:lineRule="auto"/>
        <w:ind w:left="0" w:firstLine="0"/>
      </w:pPr>
      <w:r>
        <w:rPr>
          <w:rFonts w:ascii="Calibri" w:eastAsia="Calibri" w:hAnsi="Calibri" w:cs="Calibri"/>
        </w:rPr>
        <w:t xml:space="preserve"> </w:t>
      </w:r>
    </w:p>
    <w:p w14:paraId="4CAF36B5" w14:textId="77777777" w:rsidR="00C01FE7" w:rsidRDefault="001E7639">
      <w:pPr>
        <w:spacing w:after="0" w:line="259" w:lineRule="auto"/>
        <w:ind w:left="0" w:firstLine="0"/>
      </w:pPr>
      <w:r>
        <w:rPr>
          <w:rFonts w:ascii="Calibri" w:eastAsia="Calibri" w:hAnsi="Calibri" w:cs="Calibri"/>
        </w:rPr>
        <w:t xml:space="preserve"> </w:t>
      </w:r>
    </w:p>
    <w:p w14:paraId="78D2A288" w14:textId="77777777" w:rsidR="00C01FE7" w:rsidRDefault="001E7639">
      <w:pPr>
        <w:spacing w:after="0" w:line="259" w:lineRule="auto"/>
        <w:ind w:left="0" w:firstLine="0"/>
      </w:pPr>
      <w:r>
        <w:rPr>
          <w:rFonts w:ascii="Calibri" w:eastAsia="Calibri" w:hAnsi="Calibri" w:cs="Calibri"/>
        </w:rPr>
        <w:t xml:space="preserve"> </w:t>
      </w:r>
    </w:p>
    <w:p w14:paraId="43B22102" w14:textId="77777777" w:rsidR="00C01FE7" w:rsidRDefault="001E7639">
      <w:pPr>
        <w:spacing w:after="0" w:line="259" w:lineRule="auto"/>
        <w:ind w:left="0" w:firstLine="0"/>
      </w:pPr>
      <w:r>
        <w:rPr>
          <w:rFonts w:ascii="Calibri" w:eastAsia="Calibri" w:hAnsi="Calibri" w:cs="Calibri"/>
        </w:rPr>
        <w:t xml:space="preserve"> </w:t>
      </w:r>
    </w:p>
    <w:p w14:paraId="23A92F42" w14:textId="77777777" w:rsidR="00C01FE7" w:rsidRDefault="001E7639">
      <w:pPr>
        <w:spacing w:after="10" w:line="259" w:lineRule="auto"/>
        <w:ind w:left="0" w:firstLine="0"/>
      </w:pPr>
      <w:r>
        <w:rPr>
          <w:rFonts w:ascii="Calibri" w:eastAsia="Calibri" w:hAnsi="Calibri" w:cs="Calibri"/>
        </w:rPr>
        <w:t xml:space="preserve"> </w:t>
      </w:r>
    </w:p>
    <w:p w14:paraId="2C86AF2D" w14:textId="77777777" w:rsidR="00C01FE7" w:rsidRDefault="001E7639">
      <w:pPr>
        <w:spacing w:after="0" w:line="249" w:lineRule="auto"/>
        <w:jc w:val="center"/>
      </w:pPr>
      <w:r>
        <w:rPr>
          <w:sz w:val="28"/>
          <w:u w:val="single" w:color="000000"/>
        </w:rPr>
        <w:t>Exploring the initiatives of Mental Health and Obesity from a Global and</w:t>
      </w:r>
      <w:r>
        <w:rPr>
          <w:sz w:val="28"/>
        </w:rPr>
        <w:t xml:space="preserve"> </w:t>
      </w:r>
      <w:r>
        <w:rPr>
          <w:sz w:val="28"/>
          <w:u w:val="single" w:color="000000"/>
        </w:rPr>
        <w:t>Local Perspective.</w:t>
      </w:r>
      <w:r>
        <w:rPr>
          <w:sz w:val="28"/>
        </w:rPr>
        <w:t xml:space="preserve"> </w:t>
      </w:r>
    </w:p>
    <w:p w14:paraId="45FB0DAA" w14:textId="77777777" w:rsidR="00C01FE7" w:rsidRDefault="001E7639">
      <w:pPr>
        <w:spacing w:after="0" w:line="259" w:lineRule="auto"/>
        <w:ind w:left="0" w:firstLine="0"/>
      </w:pPr>
      <w:r>
        <w:rPr>
          <w:sz w:val="28"/>
        </w:rPr>
        <w:t xml:space="preserve">                                  </w:t>
      </w:r>
    </w:p>
    <w:p w14:paraId="4B481510" w14:textId="77777777" w:rsidR="00C01FE7" w:rsidRDefault="001E7639">
      <w:pPr>
        <w:spacing w:after="0" w:line="259" w:lineRule="auto"/>
        <w:ind w:left="0" w:firstLine="0"/>
      </w:pPr>
      <w:r>
        <w:rPr>
          <w:sz w:val="28"/>
        </w:rPr>
        <w:t xml:space="preserve"> </w:t>
      </w:r>
    </w:p>
    <w:p w14:paraId="275CECA4" w14:textId="77777777" w:rsidR="00C01FE7" w:rsidRDefault="001E7639">
      <w:pPr>
        <w:spacing w:after="0" w:line="259" w:lineRule="auto"/>
        <w:ind w:left="1" w:firstLine="0"/>
        <w:jc w:val="center"/>
      </w:pPr>
      <w:r>
        <w:rPr>
          <w:sz w:val="28"/>
        </w:rPr>
        <w:t xml:space="preserve">Name: Charlotte Skidmore </w:t>
      </w:r>
    </w:p>
    <w:p w14:paraId="32EF23A6" w14:textId="77777777" w:rsidR="00C01FE7" w:rsidRDefault="001E7639">
      <w:pPr>
        <w:spacing w:after="0" w:line="259" w:lineRule="auto"/>
        <w:ind w:left="0" w:firstLine="0"/>
      </w:pPr>
      <w:r>
        <w:rPr>
          <w:sz w:val="28"/>
        </w:rPr>
        <w:t xml:space="preserve">                                     Student number: 1810860 </w:t>
      </w:r>
    </w:p>
    <w:p w14:paraId="1B376981" w14:textId="77777777" w:rsidR="00C01FE7" w:rsidRDefault="001E7639">
      <w:pPr>
        <w:spacing w:after="0" w:line="259" w:lineRule="auto"/>
        <w:ind w:left="0" w:firstLine="0"/>
      </w:pPr>
      <w:r>
        <w:rPr>
          <w:sz w:val="28"/>
        </w:rPr>
        <w:t xml:space="preserve"> </w:t>
      </w:r>
    </w:p>
    <w:p w14:paraId="37D7374E" w14:textId="77777777" w:rsidR="00C01FE7" w:rsidRDefault="001E7639">
      <w:pPr>
        <w:spacing w:after="0" w:line="259" w:lineRule="auto"/>
        <w:ind w:left="0" w:firstLine="0"/>
      </w:pPr>
      <w:r>
        <w:rPr>
          <w:sz w:val="28"/>
        </w:rPr>
        <w:t xml:space="preserve"> </w:t>
      </w:r>
    </w:p>
    <w:p w14:paraId="56718313" w14:textId="77777777" w:rsidR="00C01FE7" w:rsidRDefault="001E7639">
      <w:pPr>
        <w:spacing w:after="0" w:line="259" w:lineRule="auto"/>
        <w:ind w:left="0" w:firstLine="0"/>
      </w:pPr>
      <w:r>
        <w:rPr>
          <w:sz w:val="28"/>
        </w:rPr>
        <w:t xml:space="preserve"> </w:t>
      </w:r>
    </w:p>
    <w:p w14:paraId="5BBE64A4" w14:textId="77777777" w:rsidR="00C01FE7" w:rsidRDefault="001E7639">
      <w:pPr>
        <w:spacing w:after="0" w:line="259" w:lineRule="auto"/>
        <w:ind w:left="0" w:firstLine="0"/>
      </w:pPr>
      <w:r>
        <w:rPr>
          <w:sz w:val="28"/>
        </w:rPr>
        <w:t xml:space="preserve"> </w:t>
      </w:r>
    </w:p>
    <w:p w14:paraId="3227C145" w14:textId="77777777" w:rsidR="00C01FE7" w:rsidRDefault="001E7639">
      <w:pPr>
        <w:spacing w:after="0" w:line="259" w:lineRule="auto"/>
        <w:ind w:left="0" w:firstLine="0"/>
      </w:pPr>
      <w:r>
        <w:rPr>
          <w:sz w:val="28"/>
        </w:rPr>
        <w:t xml:space="preserve"> </w:t>
      </w:r>
    </w:p>
    <w:p w14:paraId="3A2E37CD" w14:textId="77777777" w:rsidR="00C01FE7" w:rsidRDefault="001E7639">
      <w:pPr>
        <w:spacing w:after="0" w:line="259" w:lineRule="auto"/>
        <w:ind w:left="0" w:firstLine="0"/>
      </w:pPr>
      <w:r>
        <w:rPr>
          <w:sz w:val="28"/>
        </w:rPr>
        <w:t xml:space="preserve"> </w:t>
      </w:r>
    </w:p>
    <w:p w14:paraId="1A1F951B" w14:textId="77777777" w:rsidR="00C01FE7" w:rsidRDefault="001E7639">
      <w:pPr>
        <w:spacing w:after="0" w:line="259" w:lineRule="auto"/>
        <w:ind w:left="0" w:firstLine="0"/>
      </w:pPr>
      <w:r>
        <w:rPr>
          <w:sz w:val="28"/>
        </w:rPr>
        <w:t xml:space="preserve"> </w:t>
      </w:r>
    </w:p>
    <w:p w14:paraId="48A7FA49" w14:textId="77777777" w:rsidR="00C01FE7" w:rsidRDefault="001E7639">
      <w:pPr>
        <w:spacing w:after="0" w:line="259" w:lineRule="auto"/>
        <w:ind w:left="0" w:firstLine="0"/>
      </w:pPr>
      <w:r>
        <w:rPr>
          <w:sz w:val="28"/>
        </w:rPr>
        <w:t xml:space="preserve"> </w:t>
      </w:r>
    </w:p>
    <w:p w14:paraId="6F399550" w14:textId="77777777" w:rsidR="00C01FE7" w:rsidRDefault="001E7639">
      <w:pPr>
        <w:spacing w:after="0" w:line="259" w:lineRule="auto"/>
        <w:ind w:left="0" w:firstLine="0"/>
      </w:pPr>
      <w:r>
        <w:rPr>
          <w:sz w:val="28"/>
        </w:rPr>
        <w:t xml:space="preserve"> </w:t>
      </w:r>
    </w:p>
    <w:p w14:paraId="0F221341" w14:textId="77777777" w:rsidR="00C01FE7" w:rsidRDefault="001E7639">
      <w:pPr>
        <w:spacing w:after="0" w:line="259" w:lineRule="auto"/>
        <w:ind w:left="0" w:firstLine="0"/>
      </w:pPr>
      <w:r>
        <w:rPr>
          <w:sz w:val="28"/>
        </w:rPr>
        <w:t xml:space="preserve"> </w:t>
      </w:r>
    </w:p>
    <w:p w14:paraId="29495B63" w14:textId="77777777" w:rsidR="00C01FE7" w:rsidRDefault="001E7639">
      <w:pPr>
        <w:spacing w:after="0" w:line="259" w:lineRule="auto"/>
        <w:ind w:left="0" w:firstLine="0"/>
      </w:pPr>
      <w:r>
        <w:rPr>
          <w:sz w:val="28"/>
        </w:rPr>
        <w:t xml:space="preserve"> </w:t>
      </w:r>
    </w:p>
    <w:p w14:paraId="7E43B655" w14:textId="77777777" w:rsidR="00C01FE7" w:rsidRDefault="001E7639">
      <w:pPr>
        <w:spacing w:after="0" w:line="259" w:lineRule="auto"/>
        <w:ind w:left="0" w:firstLine="0"/>
      </w:pPr>
      <w:r>
        <w:rPr>
          <w:sz w:val="28"/>
        </w:rPr>
        <w:t xml:space="preserve"> </w:t>
      </w:r>
    </w:p>
    <w:p w14:paraId="06B6E520" w14:textId="77777777" w:rsidR="00C01FE7" w:rsidRDefault="001E7639">
      <w:pPr>
        <w:spacing w:after="0" w:line="259" w:lineRule="auto"/>
        <w:ind w:left="0" w:firstLine="0"/>
      </w:pPr>
      <w:r>
        <w:rPr>
          <w:sz w:val="28"/>
        </w:rPr>
        <w:t xml:space="preserve"> </w:t>
      </w:r>
    </w:p>
    <w:p w14:paraId="3180B50C" w14:textId="77777777" w:rsidR="00C01FE7" w:rsidRDefault="001E7639">
      <w:pPr>
        <w:spacing w:after="0" w:line="259" w:lineRule="auto"/>
        <w:ind w:left="0" w:firstLine="0"/>
      </w:pPr>
      <w:r>
        <w:rPr>
          <w:sz w:val="28"/>
        </w:rPr>
        <w:t xml:space="preserve"> </w:t>
      </w:r>
    </w:p>
    <w:p w14:paraId="31AE5E95" w14:textId="77777777" w:rsidR="00C01FE7" w:rsidRDefault="001E7639">
      <w:pPr>
        <w:spacing w:after="0" w:line="259" w:lineRule="auto"/>
        <w:ind w:left="0" w:firstLine="0"/>
      </w:pPr>
      <w:r>
        <w:rPr>
          <w:sz w:val="28"/>
        </w:rPr>
        <w:t xml:space="preserve"> </w:t>
      </w:r>
    </w:p>
    <w:p w14:paraId="096F5013" w14:textId="77777777" w:rsidR="00C01FE7" w:rsidRDefault="001E7639">
      <w:pPr>
        <w:spacing w:after="0" w:line="259" w:lineRule="auto"/>
        <w:ind w:left="0" w:firstLine="0"/>
      </w:pPr>
      <w:r>
        <w:rPr>
          <w:sz w:val="28"/>
        </w:rPr>
        <w:t xml:space="preserve"> </w:t>
      </w:r>
    </w:p>
    <w:p w14:paraId="0E5FA97E" w14:textId="77777777" w:rsidR="00C01FE7" w:rsidRDefault="001E7639">
      <w:pPr>
        <w:spacing w:after="0" w:line="259" w:lineRule="auto"/>
        <w:ind w:left="0" w:firstLine="0"/>
      </w:pPr>
      <w:r>
        <w:rPr>
          <w:sz w:val="28"/>
        </w:rPr>
        <w:t xml:space="preserve"> </w:t>
      </w:r>
    </w:p>
    <w:p w14:paraId="06F61048" w14:textId="77777777" w:rsidR="00C01FE7" w:rsidRDefault="001E7639">
      <w:pPr>
        <w:spacing w:after="0" w:line="259" w:lineRule="auto"/>
        <w:ind w:left="0" w:firstLine="0"/>
      </w:pPr>
      <w:r>
        <w:rPr>
          <w:sz w:val="28"/>
        </w:rPr>
        <w:t xml:space="preserve"> </w:t>
      </w:r>
    </w:p>
    <w:p w14:paraId="28DB54E7" w14:textId="77777777" w:rsidR="00C01FE7" w:rsidRDefault="001E7639">
      <w:pPr>
        <w:spacing w:after="0" w:line="259" w:lineRule="auto"/>
        <w:ind w:left="0" w:firstLine="0"/>
      </w:pPr>
      <w:r>
        <w:rPr>
          <w:sz w:val="28"/>
        </w:rPr>
        <w:t xml:space="preserve"> </w:t>
      </w:r>
    </w:p>
    <w:p w14:paraId="0154E4FC" w14:textId="77777777" w:rsidR="00C01FE7" w:rsidRDefault="001E7639">
      <w:pPr>
        <w:spacing w:after="0" w:line="259" w:lineRule="auto"/>
        <w:ind w:left="0" w:firstLine="0"/>
      </w:pPr>
      <w:r>
        <w:rPr>
          <w:sz w:val="28"/>
        </w:rPr>
        <w:t xml:space="preserve"> </w:t>
      </w:r>
    </w:p>
    <w:p w14:paraId="30E13A77" w14:textId="77777777" w:rsidR="00C01FE7" w:rsidRDefault="001E7639">
      <w:pPr>
        <w:spacing w:after="0" w:line="259" w:lineRule="auto"/>
        <w:ind w:left="0" w:firstLine="0"/>
      </w:pPr>
      <w:r>
        <w:rPr>
          <w:sz w:val="28"/>
        </w:rPr>
        <w:t xml:space="preserve"> </w:t>
      </w:r>
    </w:p>
    <w:p w14:paraId="4B8CB36F" w14:textId="77777777" w:rsidR="00C01FE7" w:rsidRDefault="001E7639">
      <w:pPr>
        <w:spacing w:after="0" w:line="259" w:lineRule="auto"/>
        <w:ind w:left="0" w:firstLine="0"/>
      </w:pPr>
      <w:r>
        <w:rPr>
          <w:sz w:val="28"/>
        </w:rPr>
        <w:lastRenderedPageBreak/>
        <w:t xml:space="preserve"> </w:t>
      </w:r>
    </w:p>
    <w:p w14:paraId="6FCC843F" w14:textId="77777777" w:rsidR="00C01FE7" w:rsidRDefault="001E7639">
      <w:pPr>
        <w:spacing w:after="0" w:line="259" w:lineRule="auto"/>
        <w:ind w:left="0" w:firstLine="0"/>
      </w:pPr>
      <w:r>
        <w:rPr>
          <w:sz w:val="28"/>
        </w:rPr>
        <w:t xml:space="preserve"> </w:t>
      </w:r>
    </w:p>
    <w:p w14:paraId="13FA6205" w14:textId="77777777" w:rsidR="00C01FE7" w:rsidRDefault="001E7639">
      <w:pPr>
        <w:spacing w:after="0" w:line="259" w:lineRule="auto"/>
        <w:ind w:left="0" w:right="3671" w:firstLine="0"/>
        <w:jc w:val="right"/>
      </w:pPr>
      <w:r>
        <w:rPr>
          <w:sz w:val="28"/>
          <w:u w:val="single" w:color="000000"/>
        </w:rPr>
        <w:t>Content page</w:t>
      </w:r>
      <w:r>
        <w:rPr>
          <w:sz w:val="28"/>
        </w:rPr>
        <w:t xml:space="preserve"> </w:t>
      </w:r>
    </w:p>
    <w:p w14:paraId="078F1A7C" w14:textId="77777777" w:rsidR="00C01FE7" w:rsidRDefault="001E7639">
      <w:pPr>
        <w:spacing w:after="0" w:line="259" w:lineRule="auto"/>
        <w:ind w:left="0" w:right="4437" w:firstLine="0"/>
        <w:jc w:val="right"/>
      </w:pPr>
      <w:r>
        <w:rPr>
          <w:sz w:val="28"/>
        </w:rPr>
        <w:t xml:space="preserve"> </w:t>
      </w:r>
    </w:p>
    <w:p w14:paraId="17F7B129" w14:textId="77777777" w:rsidR="00C01FE7" w:rsidRDefault="001E7639">
      <w:pPr>
        <w:spacing w:after="0" w:line="259" w:lineRule="auto"/>
        <w:ind w:left="0" w:right="4437" w:firstLine="0"/>
        <w:jc w:val="right"/>
      </w:pPr>
      <w:r>
        <w:rPr>
          <w:sz w:val="28"/>
        </w:rPr>
        <w:t xml:space="preserve"> </w:t>
      </w:r>
    </w:p>
    <w:tbl>
      <w:tblPr>
        <w:tblStyle w:val="TableGrid"/>
        <w:tblW w:w="9734" w:type="dxa"/>
        <w:tblInd w:w="5" w:type="dxa"/>
        <w:tblCellMar>
          <w:top w:w="12" w:type="dxa"/>
          <w:left w:w="108" w:type="dxa"/>
          <w:bottom w:w="0" w:type="dxa"/>
          <w:right w:w="115" w:type="dxa"/>
        </w:tblCellMar>
        <w:tblLook w:val="04A0" w:firstRow="1" w:lastRow="0" w:firstColumn="1" w:lastColumn="0" w:noHBand="0" w:noVBand="1"/>
      </w:tblPr>
      <w:tblGrid>
        <w:gridCol w:w="4477"/>
        <w:gridCol w:w="5257"/>
      </w:tblGrid>
      <w:tr w:rsidR="00C01FE7" w14:paraId="3FEB66DF" w14:textId="77777777">
        <w:trPr>
          <w:trHeight w:val="331"/>
        </w:trPr>
        <w:tc>
          <w:tcPr>
            <w:tcW w:w="4477" w:type="dxa"/>
            <w:tcBorders>
              <w:top w:val="single" w:sz="4" w:space="0" w:color="000000"/>
              <w:left w:val="single" w:sz="4" w:space="0" w:color="000000"/>
              <w:bottom w:val="single" w:sz="4" w:space="0" w:color="000000"/>
              <w:right w:val="single" w:sz="4" w:space="0" w:color="000000"/>
            </w:tcBorders>
          </w:tcPr>
          <w:p w14:paraId="14542885" w14:textId="77777777" w:rsidR="00C01FE7" w:rsidRDefault="001E7639">
            <w:pPr>
              <w:spacing w:after="0" w:line="259" w:lineRule="auto"/>
              <w:ind w:left="0" w:firstLine="0"/>
            </w:pPr>
            <w:r>
              <w:rPr>
                <w:sz w:val="28"/>
              </w:rPr>
              <w:t xml:space="preserve">Page 1 </w:t>
            </w:r>
          </w:p>
        </w:tc>
        <w:tc>
          <w:tcPr>
            <w:tcW w:w="5257" w:type="dxa"/>
            <w:tcBorders>
              <w:top w:val="single" w:sz="4" w:space="0" w:color="000000"/>
              <w:left w:val="single" w:sz="4" w:space="0" w:color="000000"/>
              <w:bottom w:val="single" w:sz="4" w:space="0" w:color="000000"/>
              <w:right w:val="single" w:sz="4" w:space="0" w:color="000000"/>
            </w:tcBorders>
          </w:tcPr>
          <w:p w14:paraId="7BA339C0" w14:textId="77777777" w:rsidR="00C01FE7" w:rsidRDefault="001E7639">
            <w:pPr>
              <w:spacing w:after="0" w:line="259" w:lineRule="auto"/>
              <w:ind w:left="0" w:firstLine="0"/>
            </w:pPr>
            <w:r>
              <w:rPr>
                <w:sz w:val="28"/>
              </w:rPr>
              <w:t xml:space="preserve">Title </w:t>
            </w:r>
          </w:p>
        </w:tc>
      </w:tr>
      <w:tr w:rsidR="00C01FE7" w14:paraId="4F53B5EA" w14:textId="77777777">
        <w:trPr>
          <w:trHeight w:val="334"/>
        </w:trPr>
        <w:tc>
          <w:tcPr>
            <w:tcW w:w="4477" w:type="dxa"/>
            <w:tcBorders>
              <w:top w:val="single" w:sz="4" w:space="0" w:color="000000"/>
              <w:left w:val="single" w:sz="4" w:space="0" w:color="000000"/>
              <w:bottom w:val="single" w:sz="4" w:space="0" w:color="000000"/>
              <w:right w:val="single" w:sz="4" w:space="0" w:color="000000"/>
            </w:tcBorders>
          </w:tcPr>
          <w:p w14:paraId="44D6570C" w14:textId="77777777" w:rsidR="00C01FE7" w:rsidRDefault="001E7639">
            <w:pPr>
              <w:spacing w:after="0" w:line="259" w:lineRule="auto"/>
              <w:ind w:left="0" w:firstLine="0"/>
            </w:pPr>
            <w:r>
              <w:rPr>
                <w:sz w:val="28"/>
              </w:rPr>
              <w:t xml:space="preserve">Page 2 </w:t>
            </w:r>
          </w:p>
        </w:tc>
        <w:tc>
          <w:tcPr>
            <w:tcW w:w="5257" w:type="dxa"/>
            <w:tcBorders>
              <w:top w:val="single" w:sz="4" w:space="0" w:color="000000"/>
              <w:left w:val="single" w:sz="4" w:space="0" w:color="000000"/>
              <w:bottom w:val="single" w:sz="4" w:space="0" w:color="000000"/>
              <w:right w:val="single" w:sz="4" w:space="0" w:color="000000"/>
            </w:tcBorders>
          </w:tcPr>
          <w:p w14:paraId="6DD63F9F" w14:textId="77777777" w:rsidR="00C01FE7" w:rsidRDefault="001E7639">
            <w:pPr>
              <w:spacing w:after="0" w:line="259" w:lineRule="auto"/>
              <w:ind w:left="0" w:firstLine="0"/>
            </w:pPr>
            <w:r>
              <w:rPr>
                <w:sz w:val="28"/>
              </w:rPr>
              <w:t xml:space="preserve">Content page </w:t>
            </w:r>
          </w:p>
        </w:tc>
      </w:tr>
      <w:tr w:rsidR="00C01FE7" w14:paraId="6B6FCD79" w14:textId="77777777">
        <w:trPr>
          <w:trHeight w:val="331"/>
        </w:trPr>
        <w:tc>
          <w:tcPr>
            <w:tcW w:w="4477" w:type="dxa"/>
            <w:tcBorders>
              <w:top w:val="single" w:sz="4" w:space="0" w:color="000000"/>
              <w:left w:val="single" w:sz="4" w:space="0" w:color="000000"/>
              <w:bottom w:val="single" w:sz="4" w:space="0" w:color="000000"/>
              <w:right w:val="single" w:sz="4" w:space="0" w:color="000000"/>
            </w:tcBorders>
          </w:tcPr>
          <w:p w14:paraId="5976B549" w14:textId="2E0B3165" w:rsidR="00C01FE7" w:rsidRDefault="001E7639">
            <w:pPr>
              <w:spacing w:after="0" w:line="259" w:lineRule="auto"/>
              <w:ind w:left="0" w:firstLine="0"/>
            </w:pPr>
            <w:r>
              <w:rPr>
                <w:sz w:val="28"/>
              </w:rPr>
              <w:t xml:space="preserve">Page 3 </w:t>
            </w:r>
            <w:r w:rsidR="00B80AC9">
              <w:rPr>
                <w:sz w:val="28"/>
              </w:rPr>
              <w:t>- 4</w:t>
            </w:r>
          </w:p>
        </w:tc>
        <w:tc>
          <w:tcPr>
            <w:tcW w:w="5257" w:type="dxa"/>
            <w:tcBorders>
              <w:top w:val="single" w:sz="4" w:space="0" w:color="000000"/>
              <w:left w:val="single" w:sz="4" w:space="0" w:color="000000"/>
              <w:bottom w:val="single" w:sz="4" w:space="0" w:color="000000"/>
              <w:right w:val="single" w:sz="4" w:space="0" w:color="000000"/>
            </w:tcBorders>
          </w:tcPr>
          <w:p w14:paraId="3A15A536" w14:textId="77777777" w:rsidR="00C01FE7" w:rsidRDefault="001E7639">
            <w:pPr>
              <w:spacing w:after="0" w:line="259" w:lineRule="auto"/>
              <w:ind w:left="0" w:firstLine="0"/>
            </w:pPr>
            <w:r>
              <w:rPr>
                <w:sz w:val="28"/>
              </w:rPr>
              <w:t xml:space="preserve">Introduction  </w:t>
            </w:r>
          </w:p>
        </w:tc>
      </w:tr>
      <w:tr w:rsidR="00C01FE7" w14:paraId="5F4516DA" w14:textId="77777777">
        <w:trPr>
          <w:trHeight w:val="331"/>
        </w:trPr>
        <w:tc>
          <w:tcPr>
            <w:tcW w:w="4477" w:type="dxa"/>
            <w:tcBorders>
              <w:top w:val="single" w:sz="4" w:space="0" w:color="000000"/>
              <w:left w:val="single" w:sz="4" w:space="0" w:color="000000"/>
              <w:bottom w:val="single" w:sz="4" w:space="0" w:color="000000"/>
              <w:right w:val="single" w:sz="4" w:space="0" w:color="000000"/>
            </w:tcBorders>
          </w:tcPr>
          <w:p w14:paraId="3B2A9863" w14:textId="22EE990B" w:rsidR="00C01FE7" w:rsidRDefault="001E7639">
            <w:pPr>
              <w:spacing w:after="0" w:line="259" w:lineRule="auto"/>
              <w:ind w:left="0" w:firstLine="0"/>
            </w:pPr>
            <w:r>
              <w:rPr>
                <w:sz w:val="28"/>
              </w:rPr>
              <w:t xml:space="preserve">Page </w:t>
            </w:r>
            <w:r w:rsidR="00B80AC9">
              <w:rPr>
                <w:sz w:val="28"/>
              </w:rPr>
              <w:t>5 - 6</w:t>
            </w:r>
          </w:p>
        </w:tc>
        <w:tc>
          <w:tcPr>
            <w:tcW w:w="5257" w:type="dxa"/>
            <w:tcBorders>
              <w:top w:val="single" w:sz="4" w:space="0" w:color="000000"/>
              <w:left w:val="single" w:sz="4" w:space="0" w:color="000000"/>
              <w:bottom w:val="single" w:sz="4" w:space="0" w:color="000000"/>
              <w:right w:val="single" w:sz="4" w:space="0" w:color="000000"/>
            </w:tcBorders>
          </w:tcPr>
          <w:p w14:paraId="6C24EA80" w14:textId="77777777" w:rsidR="00C01FE7" w:rsidRDefault="001E7639">
            <w:pPr>
              <w:spacing w:after="0" w:line="259" w:lineRule="auto"/>
              <w:ind w:left="0" w:firstLine="0"/>
            </w:pPr>
            <w:r>
              <w:rPr>
                <w:sz w:val="28"/>
              </w:rPr>
              <w:t xml:space="preserve">Overview of mental health </w:t>
            </w:r>
          </w:p>
        </w:tc>
      </w:tr>
      <w:tr w:rsidR="00C01FE7" w14:paraId="3FA48D18" w14:textId="77777777">
        <w:trPr>
          <w:trHeight w:val="334"/>
        </w:trPr>
        <w:tc>
          <w:tcPr>
            <w:tcW w:w="4477" w:type="dxa"/>
            <w:tcBorders>
              <w:top w:val="single" w:sz="4" w:space="0" w:color="000000"/>
              <w:left w:val="single" w:sz="4" w:space="0" w:color="000000"/>
              <w:bottom w:val="single" w:sz="4" w:space="0" w:color="000000"/>
              <w:right w:val="single" w:sz="4" w:space="0" w:color="000000"/>
            </w:tcBorders>
          </w:tcPr>
          <w:p w14:paraId="788A87D4" w14:textId="7D606BAD" w:rsidR="00C01FE7" w:rsidRDefault="001E7639">
            <w:pPr>
              <w:spacing w:after="0" w:line="259" w:lineRule="auto"/>
              <w:ind w:left="0" w:firstLine="0"/>
            </w:pPr>
            <w:r>
              <w:rPr>
                <w:sz w:val="28"/>
              </w:rPr>
              <w:t xml:space="preserve">Page </w:t>
            </w:r>
            <w:r w:rsidR="00B80AC9">
              <w:rPr>
                <w:sz w:val="28"/>
              </w:rPr>
              <w:t>7 - 9</w:t>
            </w:r>
          </w:p>
        </w:tc>
        <w:tc>
          <w:tcPr>
            <w:tcW w:w="5257" w:type="dxa"/>
            <w:tcBorders>
              <w:top w:val="single" w:sz="4" w:space="0" w:color="000000"/>
              <w:left w:val="single" w:sz="4" w:space="0" w:color="000000"/>
              <w:bottom w:val="single" w:sz="4" w:space="0" w:color="000000"/>
              <w:right w:val="single" w:sz="4" w:space="0" w:color="000000"/>
            </w:tcBorders>
          </w:tcPr>
          <w:p w14:paraId="7589B9A9" w14:textId="77777777" w:rsidR="00C01FE7" w:rsidRDefault="001E7639">
            <w:pPr>
              <w:spacing w:after="0" w:line="259" w:lineRule="auto"/>
              <w:ind w:left="0" w:firstLine="0"/>
            </w:pPr>
            <w:r>
              <w:rPr>
                <w:sz w:val="28"/>
              </w:rPr>
              <w:t xml:space="preserve">Overview of obesity </w:t>
            </w:r>
          </w:p>
        </w:tc>
      </w:tr>
      <w:tr w:rsidR="00C01FE7" w14:paraId="155FA4A6" w14:textId="77777777">
        <w:trPr>
          <w:trHeight w:val="331"/>
        </w:trPr>
        <w:tc>
          <w:tcPr>
            <w:tcW w:w="4477" w:type="dxa"/>
            <w:tcBorders>
              <w:top w:val="single" w:sz="4" w:space="0" w:color="000000"/>
              <w:left w:val="single" w:sz="4" w:space="0" w:color="000000"/>
              <w:bottom w:val="single" w:sz="4" w:space="0" w:color="000000"/>
              <w:right w:val="single" w:sz="4" w:space="0" w:color="000000"/>
            </w:tcBorders>
          </w:tcPr>
          <w:p w14:paraId="26C59F92" w14:textId="3DA687D0" w:rsidR="00C01FE7" w:rsidRDefault="001E7639">
            <w:pPr>
              <w:spacing w:after="0" w:line="259" w:lineRule="auto"/>
              <w:ind w:left="0" w:firstLine="0"/>
            </w:pPr>
            <w:r>
              <w:rPr>
                <w:sz w:val="28"/>
              </w:rPr>
              <w:t xml:space="preserve">Page </w:t>
            </w:r>
            <w:r w:rsidR="00B80AC9">
              <w:rPr>
                <w:sz w:val="28"/>
              </w:rPr>
              <w:t>10</w:t>
            </w:r>
          </w:p>
        </w:tc>
        <w:tc>
          <w:tcPr>
            <w:tcW w:w="5257" w:type="dxa"/>
            <w:tcBorders>
              <w:top w:val="single" w:sz="4" w:space="0" w:color="000000"/>
              <w:left w:val="single" w:sz="4" w:space="0" w:color="000000"/>
              <w:bottom w:val="single" w:sz="4" w:space="0" w:color="000000"/>
              <w:right w:val="single" w:sz="4" w:space="0" w:color="000000"/>
            </w:tcBorders>
          </w:tcPr>
          <w:p w14:paraId="06877351" w14:textId="77777777" w:rsidR="00C01FE7" w:rsidRDefault="001E7639">
            <w:pPr>
              <w:spacing w:after="0" w:line="259" w:lineRule="auto"/>
              <w:ind w:left="0" w:firstLine="0"/>
            </w:pPr>
            <w:r>
              <w:rPr>
                <w:sz w:val="28"/>
              </w:rPr>
              <w:t xml:space="preserve">Approach analysis </w:t>
            </w:r>
          </w:p>
        </w:tc>
      </w:tr>
      <w:tr w:rsidR="00C01FE7" w14:paraId="16A0FB5D" w14:textId="77777777">
        <w:trPr>
          <w:trHeight w:val="332"/>
        </w:trPr>
        <w:tc>
          <w:tcPr>
            <w:tcW w:w="4477" w:type="dxa"/>
            <w:tcBorders>
              <w:top w:val="single" w:sz="4" w:space="0" w:color="000000"/>
              <w:left w:val="single" w:sz="4" w:space="0" w:color="000000"/>
              <w:bottom w:val="single" w:sz="4" w:space="0" w:color="000000"/>
              <w:right w:val="single" w:sz="4" w:space="0" w:color="000000"/>
            </w:tcBorders>
          </w:tcPr>
          <w:p w14:paraId="113C2CF4" w14:textId="6AB993DA" w:rsidR="00C01FE7" w:rsidRDefault="001E7639">
            <w:pPr>
              <w:spacing w:after="0" w:line="259" w:lineRule="auto"/>
              <w:ind w:left="0" w:firstLine="0"/>
            </w:pPr>
            <w:r>
              <w:rPr>
                <w:sz w:val="28"/>
              </w:rPr>
              <w:t xml:space="preserve">Page </w:t>
            </w:r>
            <w:r w:rsidR="00B80AC9">
              <w:rPr>
                <w:sz w:val="28"/>
              </w:rPr>
              <w:t>11</w:t>
            </w:r>
          </w:p>
        </w:tc>
        <w:tc>
          <w:tcPr>
            <w:tcW w:w="5257" w:type="dxa"/>
            <w:tcBorders>
              <w:top w:val="single" w:sz="4" w:space="0" w:color="000000"/>
              <w:left w:val="single" w:sz="4" w:space="0" w:color="000000"/>
              <w:bottom w:val="single" w:sz="4" w:space="0" w:color="000000"/>
              <w:right w:val="single" w:sz="4" w:space="0" w:color="000000"/>
            </w:tcBorders>
          </w:tcPr>
          <w:p w14:paraId="4C954C67" w14:textId="77777777" w:rsidR="00C01FE7" w:rsidRDefault="001E7639">
            <w:pPr>
              <w:spacing w:after="0" w:line="259" w:lineRule="auto"/>
              <w:ind w:left="0" w:firstLine="0"/>
            </w:pPr>
            <w:r>
              <w:rPr>
                <w:sz w:val="28"/>
              </w:rPr>
              <w:t xml:space="preserve">Conclusion  </w:t>
            </w:r>
          </w:p>
        </w:tc>
      </w:tr>
      <w:tr w:rsidR="00C01FE7" w14:paraId="54C3B1B4" w14:textId="77777777">
        <w:trPr>
          <w:trHeight w:val="334"/>
        </w:trPr>
        <w:tc>
          <w:tcPr>
            <w:tcW w:w="4477" w:type="dxa"/>
            <w:tcBorders>
              <w:top w:val="single" w:sz="4" w:space="0" w:color="000000"/>
              <w:left w:val="single" w:sz="4" w:space="0" w:color="000000"/>
              <w:bottom w:val="single" w:sz="4" w:space="0" w:color="000000"/>
              <w:right w:val="single" w:sz="4" w:space="0" w:color="000000"/>
            </w:tcBorders>
          </w:tcPr>
          <w:p w14:paraId="38D7E07F" w14:textId="0EA291BB" w:rsidR="00C01FE7" w:rsidRDefault="001E7639">
            <w:pPr>
              <w:spacing w:after="0" w:line="259" w:lineRule="auto"/>
              <w:ind w:left="0" w:firstLine="0"/>
            </w:pPr>
            <w:r>
              <w:rPr>
                <w:sz w:val="28"/>
              </w:rPr>
              <w:t>Page 1</w:t>
            </w:r>
            <w:r w:rsidR="00B80AC9">
              <w:rPr>
                <w:sz w:val="28"/>
              </w:rPr>
              <w:t>2</w:t>
            </w:r>
          </w:p>
        </w:tc>
        <w:tc>
          <w:tcPr>
            <w:tcW w:w="5257" w:type="dxa"/>
            <w:tcBorders>
              <w:top w:val="single" w:sz="4" w:space="0" w:color="000000"/>
              <w:left w:val="single" w:sz="4" w:space="0" w:color="000000"/>
              <w:bottom w:val="single" w:sz="4" w:space="0" w:color="000000"/>
              <w:right w:val="single" w:sz="4" w:space="0" w:color="000000"/>
            </w:tcBorders>
          </w:tcPr>
          <w:p w14:paraId="4CCC4D70" w14:textId="77777777" w:rsidR="00C01FE7" w:rsidRDefault="001E7639">
            <w:pPr>
              <w:spacing w:after="0" w:line="259" w:lineRule="auto"/>
              <w:ind w:left="0" w:firstLine="0"/>
            </w:pPr>
            <w:r>
              <w:rPr>
                <w:sz w:val="28"/>
              </w:rPr>
              <w:t xml:space="preserve">Recommendations  </w:t>
            </w:r>
          </w:p>
        </w:tc>
      </w:tr>
      <w:tr w:rsidR="00C01FE7" w14:paraId="24027955" w14:textId="77777777">
        <w:trPr>
          <w:trHeight w:val="331"/>
        </w:trPr>
        <w:tc>
          <w:tcPr>
            <w:tcW w:w="4477" w:type="dxa"/>
            <w:tcBorders>
              <w:top w:val="single" w:sz="4" w:space="0" w:color="000000"/>
              <w:left w:val="single" w:sz="4" w:space="0" w:color="000000"/>
              <w:bottom w:val="single" w:sz="4" w:space="0" w:color="000000"/>
              <w:right w:val="single" w:sz="4" w:space="0" w:color="000000"/>
            </w:tcBorders>
          </w:tcPr>
          <w:p w14:paraId="7285356E" w14:textId="4A71314F" w:rsidR="00C01FE7" w:rsidRDefault="001E7639">
            <w:pPr>
              <w:spacing w:after="0" w:line="259" w:lineRule="auto"/>
              <w:ind w:left="0" w:firstLine="0"/>
            </w:pPr>
            <w:r>
              <w:rPr>
                <w:sz w:val="28"/>
              </w:rPr>
              <w:t xml:space="preserve">Page </w:t>
            </w:r>
            <w:r>
              <w:rPr>
                <w:sz w:val="28"/>
              </w:rPr>
              <w:t xml:space="preserve">13 </w:t>
            </w:r>
            <w:r w:rsidR="00B80AC9">
              <w:rPr>
                <w:sz w:val="28"/>
              </w:rPr>
              <w:t>- 15</w:t>
            </w:r>
          </w:p>
        </w:tc>
        <w:tc>
          <w:tcPr>
            <w:tcW w:w="5257" w:type="dxa"/>
            <w:tcBorders>
              <w:top w:val="single" w:sz="4" w:space="0" w:color="000000"/>
              <w:left w:val="single" w:sz="4" w:space="0" w:color="000000"/>
              <w:bottom w:val="single" w:sz="4" w:space="0" w:color="000000"/>
              <w:right w:val="single" w:sz="4" w:space="0" w:color="000000"/>
            </w:tcBorders>
          </w:tcPr>
          <w:p w14:paraId="7B5FC481" w14:textId="77777777" w:rsidR="00C01FE7" w:rsidRDefault="001E7639">
            <w:pPr>
              <w:spacing w:after="0" w:line="259" w:lineRule="auto"/>
              <w:ind w:left="0" w:firstLine="0"/>
            </w:pPr>
            <w:r>
              <w:rPr>
                <w:sz w:val="28"/>
              </w:rPr>
              <w:t xml:space="preserve">Reference list </w:t>
            </w:r>
          </w:p>
        </w:tc>
      </w:tr>
      <w:tr w:rsidR="00C01FE7" w14:paraId="03FED03F" w14:textId="77777777">
        <w:trPr>
          <w:trHeight w:val="331"/>
        </w:trPr>
        <w:tc>
          <w:tcPr>
            <w:tcW w:w="4477" w:type="dxa"/>
            <w:tcBorders>
              <w:top w:val="single" w:sz="4" w:space="0" w:color="000000"/>
              <w:left w:val="single" w:sz="4" w:space="0" w:color="000000"/>
              <w:bottom w:val="single" w:sz="4" w:space="0" w:color="000000"/>
              <w:right w:val="single" w:sz="4" w:space="0" w:color="000000"/>
            </w:tcBorders>
          </w:tcPr>
          <w:p w14:paraId="0DF57E16" w14:textId="77777777" w:rsidR="00C01FE7" w:rsidRDefault="001E7639">
            <w:pPr>
              <w:spacing w:after="0" w:line="259" w:lineRule="auto"/>
              <w:ind w:left="0" w:firstLine="0"/>
            </w:pPr>
            <w:r>
              <w:rPr>
                <w:sz w:val="28"/>
              </w:rPr>
              <w:t xml:space="preserve"> </w:t>
            </w:r>
          </w:p>
        </w:tc>
        <w:tc>
          <w:tcPr>
            <w:tcW w:w="5257" w:type="dxa"/>
            <w:tcBorders>
              <w:top w:val="single" w:sz="4" w:space="0" w:color="000000"/>
              <w:left w:val="single" w:sz="4" w:space="0" w:color="000000"/>
              <w:bottom w:val="single" w:sz="4" w:space="0" w:color="000000"/>
              <w:right w:val="single" w:sz="4" w:space="0" w:color="000000"/>
            </w:tcBorders>
          </w:tcPr>
          <w:p w14:paraId="1DF2BB0E" w14:textId="77777777" w:rsidR="00C01FE7" w:rsidRDefault="001E7639">
            <w:pPr>
              <w:spacing w:after="0" w:line="259" w:lineRule="auto"/>
              <w:ind w:left="0" w:firstLine="0"/>
            </w:pPr>
            <w:r>
              <w:rPr>
                <w:sz w:val="28"/>
              </w:rPr>
              <w:t xml:space="preserve"> </w:t>
            </w:r>
          </w:p>
        </w:tc>
      </w:tr>
    </w:tbl>
    <w:p w14:paraId="6187B14A" w14:textId="77777777" w:rsidR="00C01FE7" w:rsidRDefault="001E7639">
      <w:pPr>
        <w:spacing w:after="0" w:line="259" w:lineRule="auto"/>
        <w:ind w:left="0" w:firstLine="0"/>
      </w:pPr>
      <w:r>
        <w:rPr>
          <w:sz w:val="28"/>
        </w:rPr>
        <w:t xml:space="preserve"> </w:t>
      </w:r>
    </w:p>
    <w:p w14:paraId="2DA94AC3" w14:textId="77777777" w:rsidR="00C01FE7" w:rsidRDefault="001E7639">
      <w:pPr>
        <w:spacing w:after="0" w:line="259" w:lineRule="auto"/>
        <w:ind w:left="0" w:firstLine="0"/>
      </w:pPr>
      <w:r>
        <w:rPr>
          <w:sz w:val="28"/>
        </w:rPr>
        <w:t xml:space="preserve"> </w:t>
      </w:r>
    </w:p>
    <w:p w14:paraId="52A5DD60" w14:textId="77777777" w:rsidR="00C01FE7" w:rsidRDefault="001E7639">
      <w:pPr>
        <w:spacing w:after="0" w:line="259" w:lineRule="auto"/>
        <w:ind w:left="0" w:firstLine="0"/>
      </w:pPr>
      <w:r>
        <w:rPr>
          <w:sz w:val="28"/>
        </w:rPr>
        <w:t xml:space="preserve"> </w:t>
      </w:r>
    </w:p>
    <w:p w14:paraId="402A911A" w14:textId="77777777" w:rsidR="00C01FE7" w:rsidRDefault="001E7639">
      <w:pPr>
        <w:spacing w:after="0" w:line="259" w:lineRule="auto"/>
        <w:ind w:left="0" w:firstLine="0"/>
      </w:pPr>
      <w:r>
        <w:rPr>
          <w:sz w:val="28"/>
        </w:rPr>
        <w:t xml:space="preserve"> </w:t>
      </w:r>
    </w:p>
    <w:p w14:paraId="3C0D7B7F" w14:textId="77777777" w:rsidR="00C01FE7" w:rsidRDefault="001E7639">
      <w:pPr>
        <w:spacing w:after="0" w:line="259" w:lineRule="auto"/>
        <w:ind w:left="0" w:firstLine="0"/>
      </w:pPr>
      <w:r>
        <w:rPr>
          <w:sz w:val="28"/>
        </w:rPr>
        <w:t xml:space="preserve"> </w:t>
      </w:r>
    </w:p>
    <w:p w14:paraId="6C4783F0" w14:textId="77777777" w:rsidR="00C01FE7" w:rsidRDefault="001E7639">
      <w:pPr>
        <w:spacing w:after="0" w:line="259" w:lineRule="auto"/>
        <w:ind w:left="0" w:firstLine="0"/>
      </w:pPr>
      <w:r>
        <w:rPr>
          <w:sz w:val="28"/>
        </w:rPr>
        <w:t xml:space="preserve"> </w:t>
      </w:r>
    </w:p>
    <w:p w14:paraId="0E9D6F00" w14:textId="77777777" w:rsidR="00C01FE7" w:rsidRDefault="001E7639">
      <w:pPr>
        <w:spacing w:after="0" w:line="259" w:lineRule="auto"/>
        <w:ind w:left="0" w:firstLine="0"/>
      </w:pPr>
      <w:r>
        <w:rPr>
          <w:sz w:val="28"/>
        </w:rPr>
        <w:t xml:space="preserve"> </w:t>
      </w:r>
    </w:p>
    <w:p w14:paraId="48B7FA30" w14:textId="77777777" w:rsidR="00C01FE7" w:rsidRDefault="001E7639">
      <w:pPr>
        <w:spacing w:after="0" w:line="259" w:lineRule="auto"/>
        <w:ind w:left="0" w:firstLine="0"/>
      </w:pPr>
      <w:r>
        <w:rPr>
          <w:sz w:val="28"/>
        </w:rPr>
        <w:t xml:space="preserve"> </w:t>
      </w:r>
    </w:p>
    <w:p w14:paraId="5505DD33" w14:textId="77777777" w:rsidR="00C01FE7" w:rsidRDefault="001E7639">
      <w:pPr>
        <w:spacing w:after="0" w:line="259" w:lineRule="auto"/>
        <w:ind w:left="0" w:firstLine="0"/>
      </w:pPr>
      <w:r>
        <w:rPr>
          <w:sz w:val="28"/>
        </w:rPr>
        <w:t xml:space="preserve"> </w:t>
      </w:r>
    </w:p>
    <w:p w14:paraId="5D03DE98" w14:textId="77777777" w:rsidR="00C01FE7" w:rsidRDefault="001E7639">
      <w:pPr>
        <w:spacing w:after="0" w:line="259" w:lineRule="auto"/>
        <w:ind w:left="0" w:firstLine="0"/>
      </w:pPr>
      <w:r>
        <w:rPr>
          <w:sz w:val="28"/>
        </w:rPr>
        <w:t xml:space="preserve"> </w:t>
      </w:r>
    </w:p>
    <w:p w14:paraId="787F4ABA" w14:textId="77777777" w:rsidR="00C01FE7" w:rsidRDefault="001E7639">
      <w:pPr>
        <w:spacing w:after="0" w:line="259" w:lineRule="auto"/>
        <w:ind w:left="0" w:firstLine="0"/>
      </w:pPr>
      <w:r>
        <w:rPr>
          <w:sz w:val="28"/>
        </w:rPr>
        <w:t xml:space="preserve"> </w:t>
      </w:r>
    </w:p>
    <w:p w14:paraId="4662B5C9" w14:textId="77777777" w:rsidR="00C01FE7" w:rsidRDefault="001E7639">
      <w:pPr>
        <w:spacing w:after="0" w:line="259" w:lineRule="auto"/>
        <w:ind w:left="0" w:firstLine="0"/>
      </w:pPr>
      <w:r>
        <w:rPr>
          <w:sz w:val="28"/>
        </w:rPr>
        <w:t xml:space="preserve"> </w:t>
      </w:r>
    </w:p>
    <w:p w14:paraId="53E4AF5E" w14:textId="77777777" w:rsidR="00C01FE7" w:rsidRDefault="001E7639">
      <w:pPr>
        <w:spacing w:after="0" w:line="259" w:lineRule="auto"/>
        <w:ind w:left="0" w:firstLine="0"/>
      </w:pPr>
      <w:r>
        <w:rPr>
          <w:sz w:val="28"/>
        </w:rPr>
        <w:t xml:space="preserve"> </w:t>
      </w:r>
    </w:p>
    <w:p w14:paraId="072890B4" w14:textId="77777777" w:rsidR="00C01FE7" w:rsidRDefault="001E7639">
      <w:pPr>
        <w:spacing w:after="0" w:line="259" w:lineRule="auto"/>
        <w:ind w:left="0" w:firstLine="0"/>
      </w:pPr>
      <w:r>
        <w:rPr>
          <w:sz w:val="28"/>
        </w:rPr>
        <w:t xml:space="preserve"> </w:t>
      </w:r>
    </w:p>
    <w:p w14:paraId="3A43FDEB" w14:textId="77777777" w:rsidR="00C01FE7" w:rsidRDefault="001E7639">
      <w:pPr>
        <w:spacing w:after="0" w:line="259" w:lineRule="auto"/>
        <w:ind w:left="0" w:firstLine="0"/>
      </w:pPr>
      <w:r>
        <w:rPr>
          <w:sz w:val="28"/>
        </w:rPr>
        <w:t xml:space="preserve"> </w:t>
      </w:r>
    </w:p>
    <w:p w14:paraId="5D70E082" w14:textId="77777777" w:rsidR="00C01FE7" w:rsidRDefault="001E7639">
      <w:pPr>
        <w:spacing w:after="0" w:line="259" w:lineRule="auto"/>
        <w:ind w:left="0" w:firstLine="0"/>
      </w:pPr>
      <w:r>
        <w:rPr>
          <w:sz w:val="28"/>
        </w:rPr>
        <w:t xml:space="preserve"> </w:t>
      </w:r>
    </w:p>
    <w:p w14:paraId="4E61C7A6" w14:textId="77777777" w:rsidR="00C01FE7" w:rsidRDefault="001E7639">
      <w:pPr>
        <w:spacing w:after="0" w:line="259" w:lineRule="auto"/>
        <w:ind w:left="0" w:firstLine="0"/>
      </w:pPr>
      <w:r>
        <w:rPr>
          <w:sz w:val="28"/>
        </w:rPr>
        <w:t xml:space="preserve"> </w:t>
      </w:r>
    </w:p>
    <w:p w14:paraId="1834FEC7" w14:textId="77777777" w:rsidR="00C01FE7" w:rsidRDefault="001E7639">
      <w:pPr>
        <w:spacing w:after="0" w:line="259" w:lineRule="auto"/>
        <w:ind w:left="0" w:firstLine="0"/>
      </w:pPr>
      <w:r>
        <w:rPr>
          <w:sz w:val="28"/>
        </w:rPr>
        <w:t xml:space="preserve"> </w:t>
      </w:r>
    </w:p>
    <w:p w14:paraId="441ED91B" w14:textId="77777777" w:rsidR="00C01FE7" w:rsidRDefault="001E7639">
      <w:pPr>
        <w:spacing w:after="0" w:line="259" w:lineRule="auto"/>
        <w:ind w:left="0" w:firstLine="0"/>
      </w:pPr>
      <w:r>
        <w:rPr>
          <w:sz w:val="28"/>
        </w:rPr>
        <w:t xml:space="preserve"> </w:t>
      </w:r>
    </w:p>
    <w:p w14:paraId="6E7BBF37" w14:textId="77777777" w:rsidR="00C01FE7" w:rsidRDefault="001E7639">
      <w:pPr>
        <w:spacing w:after="0" w:line="259" w:lineRule="auto"/>
        <w:ind w:left="0" w:firstLine="0"/>
      </w:pPr>
      <w:r>
        <w:rPr>
          <w:sz w:val="28"/>
        </w:rPr>
        <w:t xml:space="preserve"> </w:t>
      </w:r>
    </w:p>
    <w:p w14:paraId="1C639C17" w14:textId="77777777" w:rsidR="00C01FE7" w:rsidRDefault="001E7639">
      <w:pPr>
        <w:spacing w:after="0" w:line="259" w:lineRule="auto"/>
        <w:ind w:left="0" w:firstLine="0"/>
      </w:pPr>
      <w:r>
        <w:rPr>
          <w:sz w:val="28"/>
        </w:rPr>
        <w:t xml:space="preserve"> </w:t>
      </w:r>
    </w:p>
    <w:p w14:paraId="3467E29E" w14:textId="77777777" w:rsidR="00C01FE7" w:rsidRDefault="001E7639">
      <w:pPr>
        <w:spacing w:after="0" w:line="259" w:lineRule="auto"/>
        <w:ind w:left="0" w:firstLine="0"/>
      </w:pPr>
      <w:r>
        <w:rPr>
          <w:sz w:val="28"/>
        </w:rPr>
        <w:t xml:space="preserve"> </w:t>
      </w:r>
    </w:p>
    <w:p w14:paraId="106D8D16" w14:textId="77777777" w:rsidR="00C01FE7" w:rsidRDefault="001E7639">
      <w:pPr>
        <w:spacing w:after="0" w:line="259" w:lineRule="auto"/>
        <w:ind w:left="0" w:firstLine="0"/>
      </w:pPr>
      <w:r>
        <w:rPr>
          <w:sz w:val="28"/>
        </w:rPr>
        <w:t xml:space="preserve"> </w:t>
      </w:r>
    </w:p>
    <w:p w14:paraId="55CA359F" w14:textId="77777777" w:rsidR="00C01FE7" w:rsidRDefault="001E7639">
      <w:pPr>
        <w:spacing w:after="0" w:line="259" w:lineRule="auto"/>
        <w:ind w:left="0" w:firstLine="0"/>
      </w:pPr>
      <w:r>
        <w:rPr>
          <w:sz w:val="28"/>
        </w:rPr>
        <w:t xml:space="preserve"> </w:t>
      </w:r>
    </w:p>
    <w:p w14:paraId="4977EA2E" w14:textId="77777777" w:rsidR="00C01FE7" w:rsidRDefault="001E7639">
      <w:pPr>
        <w:spacing w:after="0" w:line="259" w:lineRule="auto"/>
        <w:ind w:left="0" w:firstLine="0"/>
      </w:pPr>
      <w:r>
        <w:rPr>
          <w:sz w:val="28"/>
        </w:rPr>
        <w:t xml:space="preserve"> </w:t>
      </w:r>
    </w:p>
    <w:p w14:paraId="185FC340" w14:textId="77777777" w:rsidR="00C01FE7" w:rsidRDefault="001E7639">
      <w:pPr>
        <w:spacing w:after="0" w:line="259" w:lineRule="auto"/>
        <w:ind w:left="0" w:firstLine="0"/>
      </w:pPr>
      <w:r>
        <w:rPr>
          <w:sz w:val="28"/>
        </w:rPr>
        <w:t xml:space="preserve"> </w:t>
      </w:r>
    </w:p>
    <w:p w14:paraId="2CD22E3E" w14:textId="77777777" w:rsidR="00C01FE7" w:rsidRDefault="001E7639">
      <w:pPr>
        <w:spacing w:after="0" w:line="259" w:lineRule="auto"/>
        <w:ind w:left="0" w:firstLine="0"/>
      </w:pPr>
      <w:r>
        <w:rPr>
          <w:sz w:val="28"/>
        </w:rPr>
        <w:t xml:space="preserve"> </w:t>
      </w:r>
    </w:p>
    <w:p w14:paraId="5CDDF21D" w14:textId="77777777" w:rsidR="00B80AC9" w:rsidRDefault="00B80AC9">
      <w:pPr>
        <w:spacing w:after="125" w:line="250" w:lineRule="auto"/>
        <w:ind w:left="-5"/>
        <w:rPr>
          <w:u w:val="single" w:color="000000"/>
        </w:rPr>
      </w:pPr>
    </w:p>
    <w:p w14:paraId="1644B8A6" w14:textId="6622B746" w:rsidR="00C01FE7" w:rsidRDefault="001E7639">
      <w:pPr>
        <w:spacing w:after="125" w:line="250" w:lineRule="auto"/>
        <w:ind w:left="-5"/>
      </w:pPr>
      <w:r>
        <w:rPr>
          <w:u w:val="single" w:color="000000"/>
        </w:rPr>
        <w:lastRenderedPageBreak/>
        <w:t>Introduction</w:t>
      </w:r>
      <w:r>
        <w:t xml:space="preserve"> </w:t>
      </w:r>
    </w:p>
    <w:p w14:paraId="656C6DA7" w14:textId="77777777" w:rsidR="00C01FE7" w:rsidRDefault="001E7639">
      <w:pPr>
        <w:spacing w:after="117" w:line="259" w:lineRule="auto"/>
        <w:ind w:left="0" w:firstLine="0"/>
      </w:pPr>
      <w:r>
        <w:t xml:space="preserve"> </w:t>
      </w:r>
    </w:p>
    <w:p w14:paraId="0BB78619" w14:textId="77777777" w:rsidR="00C01FE7" w:rsidRDefault="001E7639">
      <w:pPr>
        <w:ind w:left="-5"/>
      </w:pPr>
      <w:r>
        <w:t>This report will be identifying mental health and obesity from a global and community perspective, looking at the campaigns which are in place to show distinct development efforts on these topics.  O’Donovan (2020) defines a community as a group of individ</w:t>
      </w:r>
      <w:r>
        <w:t>uals which are living in the same place and sharing the same environment. These individuals most commonly have the same characteristics and share the same social ties. However, their experiences will differ depending on diverse backgrounds.  In order to cr</w:t>
      </w:r>
      <w:r>
        <w:t>eate a good community, it must be a safe, confident and happy place to live.  In order to aim for a good community, it must be free from crime and poverty, providing a high quality of life for each individual who lives there.  The community which will be f</w:t>
      </w:r>
      <w:r>
        <w:t xml:space="preserve">ocused upon is Bridgend County Borough.  Bridgend County Borough is situated in South Wales, with a population of 299,239 individuals and 20 communities making up the borough (Positive Psychology,2020).  </w:t>
      </w:r>
    </w:p>
    <w:p w14:paraId="1AA02C2D" w14:textId="77777777" w:rsidR="00C01FE7" w:rsidRDefault="001E7639">
      <w:pPr>
        <w:spacing w:after="156" w:line="259" w:lineRule="auto"/>
        <w:ind w:left="0" w:firstLine="0"/>
      </w:pPr>
      <w:r>
        <w:t xml:space="preserve"> </w:t>
      </w:r>
    </w:p>
    <w:p w14:paraId="0DCB6B94" w14:textId="77777777" w:rsidR="00C01FE7" w:rsidRDefault="001E7639">
      <w:pPr>
        <w:ind w:left="-5"/>
      </w:pPr>
      <w:r>
        <w:t>At least 10% of the world’s population is affecte</w:t>
      </w:r>
      <w:r>
        <w:t xml:space="preserve">d by mental health, with 20% of children and adolescents also suffering from a form of mental disorder. It is believed that 1 in 4 people will experience a mental health problem of some kind each year, with 1 in 6 people experiencing a more common form of </w:t>
      </w:r>
      <w:r>
        <w:t xml:space="preserve">mental health such as anxiety or depression in the United Kingdom (UK) (World Health </w:t>
      </w:r>
      <w:proofErr w:type="spellStart"/>
      <w:r>
        <w:t>Organisation</w:t>
      </w:r>
      <w:proofErr w:type="spellEnd"/>
      <w:r>
        <w:t xml:space="preserve">, </w:t>
      </w:r>
    </w:p>
    <w:p w14:paraId="4FEACD34" w14:textId="77777777" w:rsidR="00C01FE7" w:rsidRDefault="001E7639">
      <w:pPr>
        <w:ind w:left="-5"/>
      </w:pPr>
      <w:r>
        <w:t xml:space="preserve">2020).   Murali and </w:t>
      </w:r>
      <w:proofErr w:type="spellStart"/>
      <w:r>
        <w:t>Oyebode</w:t>
      </w:r>
      <w:proofErr w:type="spellEnd"/>
      <w:r>
        <w:t xml:space="preserve"> (2018) state that the world’s most affected countries for mental health are; India, China and the United States (US).  These cou</w:t>
      </w:r>
      <w:r>
        <w:t xml:space="preserve">ntries are mostly affected by anxiety, schizophrenia and bipolar disorder.   </w:t>
      </w:r>
    </w:p>
    <w:p w14:paraId="7DCF25D2" w14:textId="77777777" w:rsidR="00C01FE7" w:rsidRDefault="001E7639">
      <w:pPr>
        <w:spacing w:after="117" w:line="259" w:lineRule="auto"/>
        <w:ind w:left="0" w:firstLine="0"/>
      </w:pPr>
      <w:r>
        <w:t xml:space="preserve"> </w:t>
      </w:r>
    </w:p>
    <w:p w14:paraId="0EEAD2A4" w14:textId="77777777" w:rsidR="00C01FE7" w:rsidRDefault="001E7639">
      <w:pPr>
        <w:ind w:left="-5"/>
      </w:pPr>
      <w:r>
        <w:t xml:space="preserve">Worldwide obesity has tripled since 1975.  According to the World Health </w:t>
      </w:r>
      <w:proofErr w:type="spellStart"/>
      <w:r>
        <w:t>Organisation</w:t>
      </w:r>
      <w:proofErr w:type="spellEnd"/>
      <w:r>
        <w:t xml:space="preserve"> (2016) there were around 2 billion adults overweight, of those 650 million were considered</w:t>
      </w:r>
      <w:r>
        <w:t xml:space="preserve"> to be affected by obesity.  In 2020 it is believed that 83% of men and 72% of women will be overweight or obese.  In the UK, research suggests that 63% of adults aged 18 and above are overweight or obese, estimating this to be around 35 million individual</w:t>
      </w:r>
      <w:r>
        <w:t xml:space="preserve">s (Woodruff Lab, 2013).   Obesity rates are the highest in the United States (US), Mexico, New Zealand and Hungary, with the lowest rates of </w:t>
      </w:r>
      <w:r>
        <w:lastRenderedPageBreak/>
        <w:t>obesity being in Japan and Korea.  It is suggested that obesity rates will grow rapidly by 2030, with Korea and Swi</w:t>
      </w:r>
      <w:r>
        <w:t xml:space="preserve">tzerland escalating at a faster pace (CDC, 2020).  </w:t>
      </w:r>
    </w:p>
    <w:p w14:paraId="662CB9E5" w14:textId="77777777" w:rsidR="00B80AC9" w:rsidRDefault="00B80AC9">
      <w:pPr>
        <w:spacing w:after="161" w:line="250" w:lineRule="auto"/>
        <w:ind w:left="-5"/>
        <w:rPr>
          <w:u w:val="single" w:color="000000"/>
        </w:rPr>
      </w:pPr>
    </w:p>
    <w:p w14:paraId="426CCBBF" w14:textId="77777777" w:rsidR="00B80AC9" w:rsidRDefault="00B80AC9">
      <w:pPr>
        <w:spacing w:after="161" w:line="250" w:lineRule="auto"/>
        <w:ind w:left="-5"/>
        <w:rPr>
          <w:u w:val="single" w:color="000000"/>
        </w:rPr>
      </w:pPr>
    </w:p>
    <w:p w14:paraId="117D82B1" w14:textId="77777777" w:rsidR="00B80AC9" w:rsidRDefault="00B80AC9">
      <w:pPr>
        <w:spacing w:after="161" w:line="250" w:lineRule="auto"/>
        <w:ind w:left="-5"/>
        <w:rPr>
          <w:u w:val="single" w:color="000000"/>
        </w:rPr>
      </w:pPr>
    </w:p>
    <w:p w14:paraId="2D70EA73" w14:textId="77777777" w:rsidR="00B80AC9" w:rsidRDefault="00B80AC9">
      <w:pPr>
        <w:spacing w:after="161" w:line="250" w:lineRule="auto"/>
        <w:ind w:left="-5"/>
        <w:rPr>
          <w:u w:val="single" w:color="000000"/>
        </w:rPr>
      </w:pPr>
    </w:p>
    <w:p w14:paraId="0A10374D" w14:textId="77777777" w:rsidR="00B80AC9" w:rsidRDefault="00B80AC9">
      <w:pPr>
        <w:spacing w:after="161" w:line="250" w:lineRule="auto"/>
        <w:ind w:left="-5"/>
        <w:rPr>
          <w:u w:val="single" w:color="000000"/>
        </w:rPr>
      </w:pPr>
    </w:p>
    <w:p w14:paraId="75D753DC" w14:textId="77777777" w:rsidR="00B80AC9" w:rsidRDefault="00B80AC9">
      <w:pPr>
        <w:spacing w:after="161" w:line="250" w:lineRule="auto"/>
        <w:ind w:left="-5"/>
        <w:rPr>
          <w:u w:val="single" w:color="000000"/>
        </w:rPr>
      </w:pPr>
    </w:p>
    <w:p w14:paraId="3559C980" w14:textId="77777777" w:rsidR="00B80AC9" w:rsidRDefault="00B80AC9">
      <w:pPr>
        <w:spacing w:after="161" w:line="250" w:lineRule="auto"/>
        <w:ind w:left="-5"/>
        <w:rPr>
          <w:u w:val="single" w:color="000000"/>
        </w:rPr>
      </w:pPr>
    </w:p>
    <w:p w14:paraId="56F6A0A3" w14:textId="77777777" w:rsidR="00B80AC9" w:rsidRDefault="00B80AC9">
      <w:pPr>
        <w:spacing w:after="161" w:line="250" w:lineRule="auto"/>
        <w:ind w:left="-5"/>
        <w:rPr>
          <w:u w:val="single" w:color="000000"/>
        </w:rPr>
      </w:pPr>
    </w:p>
    <w:p w14:paraId="3AF300C0" w14:textId="77777777" w:rsidR="00B80AC9" w:rsidRDefault="00B80AC9">
      <w:pPr>
        <w:spacing w:after="161" w:line="250" w:lineRule="auto"/>
        <w:ind w:left="-5"/>
        <w:rPr>
          <w:u w:val="single" w:color="000000"/>
        </w:rPr>
      </w:pPr>
    </w:p>
    <w:p w14:paraId="57568DA3" w14:textId="77777777" w:rsidR="00B80AC9" w:rsidRDefault="00B80AC9">
      <w:pPr>
        <w:spacing w:after="161" w:line="250" w:lineRule="auto"/>
        <w:ind w:left="-5"/>
        <w:rPr>
          <w:u w:val="single" w:color="000000"/>
        </w:rPr>
      </w:pPr>
    </w:p>
    <w:p w14:paraId="2EB26DEB" w14:textId="77777777" w:rsidR="00B80AC9" w:rsidRDefault="00B80AC9">
      <w:pPr>
        <w:spacing w:after="161" w:line="250" w:lineRule="auto"/>
        <w:ind w:left="-5"/>
        <w:rPr>
          <w:u w:val="single" w:color="000000"/>
        </w:rPr>
      </w:pPr>
    </w:p>
    <w:p w14:paraId="55D28917" w14:textId="77777777" w:rsidR="00B80AC9" w:rsidRDefault="00B80AC9">
      <w:pPr>
        <w:spacing w:after="161" w:line="250" w:lineRule="auto"/>
        <w:ind w:left="-5"/>
        <w:rPr>
          <w:u w:val="single" w:color="000000"/>
        </w:rPr>
      </w:pPr>
    </w:p>
    <w:p w14:paraId="64A9121A" w14:textId="77777777" w:rsidR="00B80AC9" w:rsidRDefault="00B80AC9">
      <w:pPr>
        <w:spacing w:after="161" w:line="250" w:lineRule="auto"/>
        <w:ind w:left="-5"/>
        <w:rPr>
          <w:u w:val="single" w:color="000000"/>
        </w:rPr>
      </w:pPr>
    </w:p>
    <w:p w14:paraId="35FAA268" w14:textId="77777777" w:rsidR="00B80AC9" w:rsidRDefault="00B80AC9">
      <w:pPr>
        <w:spacing w:after="161" w:line="250" w:lineRule="auto"/>
        <w:ind w:left="-5"/>
        <w:rPr>
          <w:u w:val="single" w:color="000000"/>
        </w:rPr>
      </w:pPr>
    </w:p>
    <w:p w14:paraId="766A4986" w14:textId="77777777" w:rsidR="00B80AC9" w:rsidRDefault="00B80AC9">
      <w:pPr>
        <w:spacing w:after="161" w:line="250" w:lineRule="auto"/>
        <w:ind w:left="-5"/>
        <w:rPr>
          <w:u w:val="single" w:color="000000"/>
        </w:rPr>
      </w:pPr>
    </w:p>
    <w:p w14:paraId="48E1F512" w14:textId="77777777" w:rsidR="00B80AC9" w:rsidRDefault="00B80AC9">
      <w:pPr>
        <w:spacing w:after="161" w:line="250" w:lineRule="auto"/>
        <w:ind w:left="-5"/>
        <w:rPr>
          <w:u w:val="single" w:color="000000"/>
        </w:rPr>
      </w:pPr>
    </w:p>
    <w:p w14:paraId="15326FA5" w14:textId="77777777" w:rsidR="00B80AC9" w:rsidRDefault="00B80AC9">
      <w:pPr>
        <w:spacing w:after="161" w:line="250" w:lineRule="auto"/>
        <w:ind w:left="-5"/>
        <w:rPr>
          <w:u w:val="single" w:color="000000"/>
        </w:rPr>
      </w:pPr>
    </w:p>
    <w:p w14:paraId="39FC1D30" w14:textId="77777777" w:rsidR="00B80AC9" w:rsidRDefault="00B80AC9">
      <w:pPr>
        <w:spacing w:after="161" w:line="250" w:lineRule="auto"/>
        <w:ind w:left="-5"/>
        <w:rPr>
          <w:u w:val="single" w:color="000000"/>
        </w:rPr>
      </w:pPr>
    </w:p>
    <w:p w14:paraId="3415B3B8" w14:textId="77777777" w:rsidR="00B80AC9" w:rsidRDefault="00B80AC9">
      <w:pPr>
        <w:spacing w:after="161" w:line="250" w:lineRule="auto"/>
        <w:ind w:left="-5"/>
        <w:rPr>
          <w:u w:val="single" w:color="000000"/>
        </w:rPr>
      </w:pPr>
    </w:p>
    <w:p w14:paraId="6EE0FFD3" w14:textId="77777777" w:rsidR="00B80AC9" w:rsidRDefault="00B80AC9">
      <w:pPr>
        <w:spacing w:after="161" w:line="250" w:lineRule="auto"/>
        <w:ind w:left="-5"/>
        <w:rPr>
          <w:u w:val="single" w:color="000000"/>
        </w:rPr>
      </w:pPr>
    </w:p>
    <w:p w14:paraId="018C50BB" w14:textId="77777777" w:rsidR="00B80AC9" w:rsidRDefault="00B80AC9">
      <w:pPr>
        <w:spacing w:after="161" w:line="250" w:lineRule="auto"/>
        <w:ind w:left="-5"/>
        <w:rPr>
          <w:u w:val="single" w:color="000000"/>
        </w:rPr>
      </w:pPr>
    </w:p>
    <w:p w14:paraId="042820D8" w14:textId="77777777" w:rsidR="00B80AC9" w:rsidRDefault="00B80AC9">
      <w:pPr>
        <w:spacing w:after="161" w:line="250" w:lineRule="auto"/>
        <w:ind w:left="-5"/>
        <w:rPr>
          <w:u w:val="single" w:color="000000"/>
        </w:rPr>
      </w:pPr>
    </w:p>
    <w:p w14:paraId="70484ACA" w14:textId="77777777" w:rsidR="00B80AC9" w:rsidRDefault="00B80AC9">
      <w:pPr>
        <w:spacing w:after="161" w:line="250" w:lineRule="auto"/>
        <w:ind w:left="-5"/>
        <w:rPr>
          <w:u w:val="single" w:color="000000"/>
        </w:rPr>
      </w:pPr>
    </w:p>
    <w:p w14:paraId="1F056AB7" w14:textId="77777777" w:rsidR="00B80AC9" w:rsidRDefault="00B80AC9">
      <w:pPr>
        <w:spacing w:after="161" w:line="250" w:lineRule="auto"/>
        <w:ind w:left="-5"/>
        <w:rPr>
          <w:u w:val="single" w:color="000000"/>
        </w:rPr>
      </w:pPr>
    </w:p>
    <w:p w14:paraId="5D70EAB8" w14:textId="77777777" w:rsidR="00B80AC9" w:rsidRDefault="00B80AC9">
      <w:pPr>
        <w:spacing w:after="161" w:line="250" w:lineRule="auto"/>
        <w:ind w:left="-5"/>
        <w:rPr>
          <w:u w:val="single" w:color="000000"/>
        </w:rPr>
      </w:pPr>
    </w:p>
    <w:p w14:paraId="4A4D957A" w14:textId="77777777" w:rsidR="00B80AC9" w:rsidRDefault="00B80AC9">
      <w:pPr>
        <w:spacing w:after="161" w:line="250" w:lineRule="auto"/>
        <w:ind w:left="-5"/>
        <w:rPr>
          <w:u w:val="single" w:color="000000"/>
        </w:rPr>
      </w:pPr>
    </w:p>
    <w:p w14:paraId="5E929F78" w14:textId="77777777" w:rsidR="00B80AC9" w:rsidRDefault="00B80AC9">
      <w:pPr>
        <w:spacing w:after="161" w:line="250" w:lineRule="auto"/>
        <w:ind w:left="-5"/>
        <w:rPr>
          <w:u w:val="single" w:color="000000"/>
        </w:rPr>
      </w:pPr>
    </w:p>
    <w:p w14:paraId="2C0BB981" w14:textId="77777777" w:rsidR="00B80AC9" w:rsidRDefault="00B80AC9">
      <w:pPr>
        <w:spacing w:after="161" w:line="250" w:lineRule="auto"/>
        <w:ind w:left="-5"/>
        <w:rPr>
          <w:u w:val="single" w:color="000000"/>
        </w:rPr>
      </w:pPr>
    </w:p>
    <w:p w14:paraId="7E50BAC3" w14:textId="77777777" w:rsidR="00B80AC9" w:rsidRDefault="00B80AC9">
      <w:pPr>
        <w:spacing w:after="161" w:line="250" w:lineRule="auto"/>
        <w:ind w:left="-5"/>
        <w:rPr>
          <w:u w:val="single" w:color="000000"/>
        </w:rPr>
      </w:pPr>
    </w:p>
    <w:p w14:paraId="47B7F789" w14:textId="77777777" w:rsidR="00B80AC9" w:rsidRDefault="00B80AC9">
      <w:pPr>
        <w:spacing w:after="161" w:line="250" w:lineRule="auto"/>
        <w:ind w:left="-5"/>
        <w:rPr>
          <w:u w:val="single" w:color="000000"/>
        </w:rPr>
      </w:pPr>
    </w:p>
    <w:p w14:paraId="57843B2A" w14:textId="77777777" w:rsidR="00B80AC9" w:rsidRDefault="00B80AC9">
      <w:pPr>
        <w:spacing w:after="161" w:line="250" w:lineRule="auto"/>
        <w:ind w:left="-5"/>
        <w:rPr>
          <w:u w:val="single" w:color="000000"/>
        </w:rPr>
      </w:pPr>
    </w:p>
    <w:p w14:paraId="619FA00A" w14:textId="77A030FC" w:rsidR="00C01FE7" w:rsidRDefault="001E7639" w:rsidP="00B80AC9">
      <w:pPr>
        <w:spacing w:after="161" w:line="250" w:lineRule="auto"/>
        <w:ind w:left="0" w:firstLine="0"/>
      </w:pPr>
      <w:r>
        <w:rPr>
          <w:u w:val="single" w:color="000000"/>
        </w:rPr>
        <w:t>Overview of Mental Health</w:t>
      </w:r>
      <w:r>
        <w:t xml:space="preserve"> </w:t>
      </w:r>
    </w:p>
    <w:p w14:paraId="43CB7DE5" w14:textId="77777777" w:rsidR="00C01FE7" w:rsidRDefault="001E7639">
      <w:pPr>
        <w:spacing w:after="0" w:line="259" w:lineRule="auto"/>
        <w:ind w:left="0" w:firstLine="0"/>
      </w:pPr>
      <w:r>
        <w:rPr>
          <w:sz w:val="28"/>
        </w:rPr>
        <w:t xml:space="preserve"> </w:t>
      </w:r>
    </w:p>
    <w:p w14:paraId="70A980FF" w14:textId="07A0A2A2" w:rsidR="00C01FE7" w:rsidRDefault="001E7639">
      <w:pPr>
        <w:ind w:left="-5"/>
      </w:pPr>
      <w:proofErr w:type="spellStart"/>
      <w:r>
        <w:t>Manwell</w:t>
      </w:r>
      <w:proofErr w:type="spellEnd"/>
      <w:r>
        <w:t xml:space="preserve"> et al (2020) propose that Mental health includes our emotional, psychological and social well-being. </w:t>
      </w:r>
      <w:r w:rsidR="00B80AC9">
        <w:t xml:space="preserve"> Individuals</w:t>
      </w:r>
      <w:r>
        <w:t xml:space="preserve"> who suffer with poor mental health will experience di</w:t>
      </w:r>
      <w:r>
        <w:t>fficulty managing the way they think, feel and act with daily activities and stresses. The five main warning signs of mental health are; excessive worry or anxiety, sadness or irritability, extreme mood changes, withdrawal of social communications and chan</w:t>
      </w:r>
      <w:r>
        <w:t xml:space="preserve">ges in eating or sleep patterns.  </w:t>
      </w:r>
      <w:proofErr w:type="spellStart"/>
      <w:r>
        <w:t>Chekroud</w:t>
      </w:r>
      <w:proofErr w:type="spellEnd"/>
      <w:r>
        <w:t xml:space="preserve">, </w:t>
      </w:r>
      <w:proofErr w:type="spellStart"/>
      <w:r>
        <w:t>Loho</w:t>
      </w:r>
      <w:proofErr w:type="spellEnd"/>
      <w:r>
        <w:t xml:space="preserve"> and Krystal (2017) identify that common mental health problems can be caused by a number of factors such as; smoking, drug use, drinking and other addictive </w:t>
      </w:r>
      <w:proofErr w:type="spellStart"/>
      <w:r w:rsidR="00B80AC9">
        <w:t>behaviours</w:t>
      </w:r>
      <w:proofErr w:type="spellEnd"/>
      <w:r>
        <w:t xml:space="preserve">.  </w:t>
      </w:r>
    </w:p>
    <w:p w14:paraId="31C6A96E" w14:textId="77777777" w:rsidR="00C01FE7" w:rsidRDefault="001E7639">
      <w:pPr>
        <w:spacing w:after="115" w:line="259" w:lineRule="auto"/>
        <w:ind w:left="0" w:firstLine="0"/>
      </w:pPr>
      <w:r>
        <w:t xml:space="preserve"> </w:t>
      </w:r>
    </w:p>
    <w:p w14:paraId="2D5E9EEE" w14:textId="77777777" w:rsidR="00C01FE7" w:rsidRDefault="001E7639">
      <w:pPr>
        <w:ind w:left="-5"/>
      </w:pPr>
      <w:r>
        <w:t>In the USA mental health has one o</w:t>
      </w:r>
      <w:r>
        <w:t>f the highest rates in the world.  One successful campaign which has been implemented is the ‘Be Vocal: Speak up for Mental health’.  This campaign featured well known celebrities such as Demi Lovato, bringing together groups such as; Depression and bipola</w:t>
      </w:r>
      <w:r>
        <w:t xml:space="preserve">r alliance, The Jed Foundation, Mental Health America, the National Alliance on Mental illness and the National Council for </w:t>
      </w:r>
      <w:proofErr w:type="spellStart"/>
      <w:r>
        <w:t>behavioural</w:t>
      </w:r>
      <w:proofErr w:type="spellEnd"/>
      <w:r>
        <w:t xml:space="preserve"> health.  This was created through social media movement, a website and a documentary film.  The aim of this campaign was</w:t>
      </w:r>
      <w:r>
        <w:t xml:space="preserve"> to raise awareness and confront the stigma attached to mental health (Be Vocal, 2020).  </w:t>
      </w:r>
    </w:p>
    <w:p w14:paraId="2203CC42" w14:textId="77777777" w:rsidR="00C01FE7" w:rsidRDefault="001E7639">
      <w:pPr>
        <w:spacing w:after="117" w:line="259" w:lineRule="auto"/>
        <w:ind w:left="0" w:firstLine="0"/>
      </w:pPr>
      <w:r>
        <w:t xml:space="preserve"> </w:t>
      </w:r>
    </w:p>
    <w:p w14:paraId="06BFB182" w14:textId="77777777" w:rsidR="00C01FE7" w:rsidRDefault="001E7639">
      <w:pPr>
        <w:ind w:left="-5"/>
      </w:pPr>
      <w:r>
        <w:t>In the UK there are many services available for mental health support and treatments which are provided by the National Health Service (NHS).  These can include; de</w:t>
      </w:r>
      <w:r>
        <w:t>pression, anxiety, mental health for alcohol, drugs and many other mental health factors.  One initiative which was created by Public Health England (PHE), improving mental health in the workplace (NHS, 2019).  A large proportion of our time is at work, ex</w:t>
      </w:r>
      <w:r>
        <w:t>periences from the workplace can have an impact on our mental health and wellbeing. To implement this, they worked with businesses in the community to produce a toolkit for their employers. The toolkit can be accessed online and help employers to be educat</w:t>
      </w:r>
      <w:r>
        <w:t xml:space="preserve">ed on the approaches and resources around them which </w:t>
      </w:r>
      <w:r>
        <w:lastRenderedPageBreak/>
        <w:t xml:space="preserve">support mental health, developing an approach which works best for them (Doctors Clinic Group,2020).  </w:t>
      </w:r>
    </w:p>
    <w:p w14:paraId="03097E2E" w14:textId="77777777" w:rsidR="00C01FE7" w:rsidRDefault="001E7639">
      <w:pPr>
        <w:spacing w:after="0" w:line="259" w:lineRule="auto"/>
        <w:ind w:left="0" w:firstLine="0"/>
      </w:pPr>
      <w:r>
        <w:t xml:space="preserve"> </w:t>
      </w:r>
    </w:p>
    <w:p w14:paraId="1E3A55CC" w14:textId="77777777" w:rsidR="00C01FE7" w:rsidRDefault="001E7639">
      <w:pPr>
        <w:ind w:left="-5"/>
      </w:pPr>
      <w:r>
        <w:t>In 2017 in Wales a ‘</w:t>
      </w:r>
      <w:proofErr w:type="spellStart"/>
      <w:r>
        <w:t>WeCanWeWill</w:t>
      </w:r>
      <w:proofErr w:type="spellEnd"/>
      <w:r>
        <w:t xml:space="preserve">’ campaign was launched to support mental health for young people, </w:t>
      </w:r>
      <w:r>
        <w:t>this aimed to change attitudes and support young people with poor mental health.   This campaign aimed to discuss mental health openly and to end the taboo and discrimination towards individuals suffering. This campaign was funded by the Big Lottery Commun</w:t>
      </w:r>
      <w:r>
        <w:t>ity and those who took part shared their experiences, including 14 schools across Wales.  This was with the hope of empowering other individuals to come forward and speak up.  This campaign was marketed on social media and 50 young people were recruited ag</w:t>
      </w:r>
      <w:r>
        <w:t xml:space="preserve">ed 18-30, training them to deliver sessions on mental health awareness and raising projects across Wales (Time to Change Wales, 2020).  </w:t>
      </w:r>
    </w:p>
    <w:p w14:paraId="3EFA3799" w14:textId="77777777" w:rsidR="00C01FE7" w:rsidRDefault="001E7639">
      <w:pPr>
        <w:spacing w:after="115" w:line="259" w:lineRule="auto"/>
        <w:ind w:left="0" w:firstLine="0"/>
      </w:pPr>
      <w:r>
        <w:t xml:space="preserve"> </w:t>
      </w:r>
    </w:p>
    <w:p w14:paraId="2033B3D0" w14:textId="06DEB1C6" w:rsidR="00C01FE7" w:rsidRDefault="001E7639">
      <w:pPr>
        <w:ind w:left="-5"/>
      </w:pPr>
      <w:r>
        <w:t>Mind charity also has many initiatives and has partnered with Time to Change, which is England’s most ambitious campa</w:t>
      </w:r>
      <w:r>
        <w:t xml:space="preserve">ign.  Time to change is a multi-faceted campaign which targets; young people and African and Caribbean communities.  This campaign has shown to have positive impacts on the public, with changing their </w:t>
      </w:r>
      <w:proofErr w:type="spellStart"/>
      <w:r>
        <w:t>behaviours</w:t>
      </w:r>
      <w:proofErr w:type="spellEnd"/>
      <w:r>
        <w:t>.  Since 2007, this campaign has improved aro</w:t>
      </w:r>
      <w:r>
        <w:t>und 8.3% of public attitudes.</w:t>
      </w:r>
      <w:r w:rsidR="00B80AC9">
        <w:t xml:space="preserve"> </w:t>
      </w:r>
      <w:r>
        <w:t xml:space="preserve"> Mind also partner with many other campaigners such as; EFL partnership which provides support for footballers, Heads together which is led by the Duke and Duchess of Cambridge, A Million Hands which educates on mental health a</w:t>
      </w:r>
      <w:r>
        <w:t xml:space="preserve">nd Blue light support for emergency services (Mind, 2020).  </w:t>
      </w:r>
    </w:p>
    <w:p w14:paraId="7A85F41F" w14:textId="77777777" w:rsidR="00C01FE7" w:rsidRDefault="001E7639">
      <w:pPr>
        <w:spacing w:after="115" w:line="259" w:lineRule="auto"/>
        <w:ind w:left="0" w:firstLine="0"/>
      </w:pPr>
      <w:r>
        <w:t xml:space="preserve"> </w:t>
      </w:r>
    </w:p>
    <w:p w14:paraId="7FF346FD" w14:textId="77777777" w:rsidR="00C01FE7" w:rsidRDefault="001E7639">
      <w:pPr>
        <w:ind w:left="-5"/>
      </w:pPr>
      <w:r>
        <w:t xml:space="preserve">In Bridgend County Borough </w:t>
      </w:r>
      <w:proofErr w:type="spellStart"/>
      <w:r>
        <w:t>Hafal</w:t>
      </w:r>
      <w:proofErr w:type="spellEnd"/>
      <w:r>
        <w:t xml:space="preserve"> provide a </w:t>
      </w:r>
      <w:proofErr w:type="spellStart"/>
      <w:r>
        <w:t>programme</w:t>
      </w:r>
      <w:proofErr w:type="spellEnd"/>
      <w:r>
        <w:t xml:space="preserve"> to help those with serious mental health illness work towards recovery. This </w:t>
      </w:r>
      <w:proofErr w:type="spellStart"/>
      <w:r>
        <w:t>programme</w:t>
      </w:r>
      <w:proofErr w:type="spellEnd"/>
      <w:r>
        <w:t xml:space="preserve"> helps the community to take control of their lives.  </w:t>
      </w:r>
      <w:r>
        <w:t xml:space="preserve">The support from </w:t>
      </w:r>
      <w:proofErr w:type="spellStart"/>
      <w:r>
        <w:t>Hafal</w:t>
      </w:r>
      <w:proofErr w:type="spellEnd"/>
      <w:r>
        <w:t xml:space="preserve"> includes; Family support services, breaks for </w:t>
      </w:r>
      <w:proofErr w:type="spellStart"/>
      <w:r>
        <w:t>carers</w:t>
      </w:r>
      <w:proofErr w:type="spellEnd"/>
      <w:r>
        <w:t xml:space="preserve">, information, advice, groups and voice in planning.  </w:t>
      </w:r>
      <w:proofErr w:type="spellStart"/>
      <w:r>
        <w:t>Hafal</w:t>
      </w:r>
      <w:proofErr w:type="spellEnd"/>
      <w:r>
        <w:t xml:space="preserve"> is not only about medication and other therapies, as they believe mental health is built on a broader foundation. </w:t>
      </w:r>
      <w:proofErr w:type="spellStart"/>
      <w:r>
        <w:t>Hafal</w:t>
      </w:r>
      <w:proofErr w:type="spellEnd"/>
      <w:r>
        <w:t xml:space="preserve"> h</w:t>
      </w:r>
      <w:r>
        <w:t>elp individuals to find jobs, housing and create good relationships with family and friends (</w:t>
      </w:r>
      <w:proofErr w:type="spellStart"/>
      <w:r>
        <w:t>Hafal</w:t>
      </w:r>
      <w:proofErr w:type="spellEnd"/>
      <w:r>
        <w:t xml:space="preserve">, 2020).  </w:t>
      </w:r>
    </w:p>
    <w:p w14:paraId="32F75052" w14:textId="77777777" w:rsidR="00C01FE7" w:rsidRDefault="001E7639">
      <w:pPr>
        <w:spacing w:after="115" w:line="259" w:lineRule="auto"/>
        <w:ind w:left="0" w:firstLine="0"/>
      </w:pPr>
      <w:r>
        <w:t xml:space="preserve"> </w:t>
      </w:r>
    </w:p>
    <w:p w14:paraId="54D12FBB" w14:textId="77777777" w:rsidR="00C01FE7" w:rsidRDefault="001E7639">
      <w:pPr>
        <w:spacing w:after="117" w:line="259" w:lineRule="auto"/>
        <w:ind w:left="0" w:firstLine="0"/>
      </w:pPr>
      <w:r>
        <w:t xml:space="preserve"> </w:t>
      </w:r>
    </w:p>
    <w:p w14:paraId="7820FFE2" w14:textId="77777777" w:rsidR="00C01FE7" w:rsidRDefault="001E7639">
      <w:pPr>
        <w:spacing w:after="115" w:line="259" w:lineRule="auto"/>
        <w:ind w:left="0" w:firstLine="0"/>
      </w:pPr>
      <w:r>
        <w:t xml:space="preserve"> </w:t>
      </w:r>
    </w:p>
    <w:p w14:paraId="250570F9" w14:textId="77777777" w:rsidR="00C01FE7" w:rsidRDefault="001E7639">
      <w:pPr>
        <w:spacing w:after="117" w:line="259" w:lineRule="auto"/>
        <w:ind w:left="0" w:firstLine="0"/>
      </w:pPr>
      <w:r>
        <w:lastRenderedPageBreak/>
        <w:t xml:space="preserve"> </w:t>
      </w:r>
    </w:p>
    <w:p w14:paraId="0EDC5CD3" w14:textId="2856A18B" w:rsidR="00C01FE7" w:rsidRDefault="001E7639" w:rsidP="00B80AC9">
      <w:pPr>
        <w:spacing w:after="0" w:line="259" w:lineRule="auto"/>
        <w:ind w:left="0" w:firstLine="0"/>
      </w:pPr>
      <w:r>
        <w:t xml:space="preserve"> </w:t>
      </w:r>
      <w:r>
        <w:rPr>
          <w:u w:val="single" w:color="000000"/>
        </w:rPr>
        <w:t>Overview of obesity</w:t>
      </w:r>
      <w:r>
        <w:t xml:space="preserve">  </w:t>
      </w:r>
    </w:p>
    <w:p w14:paraId="36E1CFD0" w14:textId="77777777" w:rsidR="00C01FE7" w:rsidRDefault="001E7639">
      <w:pPr>
        <w:spacing w:after="117" w:line="259" w:lineRule="auto"/>
        <w:ind w:left="0" w:firstLine="0"/>
      </w:pPr>
      <w:r>
        <w:t xml:space="preserve"> </w:t>
      </w:r>
    </w:p>
    <w:p w14:paraId="0FEE2B24" w14:textId="77777777" w:rsidR="00C01FE7" w:rsidRDefault="001E7639">
      <w:pPr>
        <w:ind w:left="-5"/>
      </w:pPr>
      <w:r>
        <w:t xml:space="preserve">Hubbard (2000) proposes </w:t>
      </w:r>
      <w:r>
        <w:t>that the term obesity is used in order to describe an individual who is extremely overweight.  Body mass index (BMI) is the most common form to check if a person is healthy.  This method does not diagnose obesity but can determine if an individual’s height</w:t>
      </w:r>
      <w:r>
        <w:t xml:space="preserve"> and weight is suitable to their outcome of BMI. Bray (2004) propose that obesity is caused by consuming excessive calories, especially sugar and fatty foods which are not being burned off through physical activity which are then stored in the body as fat.</w:t>
      </w:r>
      <w:r>
        <w:t xml:space="preserve">  Obesity not only causes physical changes but other serious health complications. These could be; type 2 diabetes, coronary heart disease, breast and bowel cancer and stroke.  This can also lead to depression and low self-esteem; this could have an extrem</w:t>
      </w:r>
      <w:r>
        <w:t xml:space="preserve">e impact on an individual’s quality of life (Mayo Clinic, 2020). </w:t>
      </w:r>
      <w:r>
        <w:rPr>
          <w:color w:val="FF0000"/>
        </w:rPr>
        <w:t xml:space="preserve"> </w:t>
      </w:r>
    </w:p>
    <w:p w14:paraId="3EF9CFFB" w14:textId="77777777" w:rsidR="00C01FE7" w:rsidRDefault="001E7639">
      <w:pPr>
        <w:spacing w:after="117" w:line="259" w:lineRule="auto"/>
        <w:ind w:left="0" w:firstLine="0"/>
      </w:pPr>
      <w:r>
        <w:t xml:space="preserve"> </w:t>
      </w:r>
    </w:p>
    <w:p w14:paraId="10ACAA1A" w14:textId="70FA0C00" w:rsidR="00C01FE7" w:rsidRDefault="001E7639">
      <w:pPr>
        <w:ind w:left="-5"/>
      </w:pPr>
      <w:r>
        <w:t>As previously stated, obesity affects those most in the US and has been on the rise since 1970.  In 2015-2016 obesity rates stood out by 39%, it is believed that obesity effects certain d</w:t>
      </w:r>
      <w:r>
        <w:t>emographic groups in the US; women, less educated individuals and children.  There have been many initiatives to improve health and well-being</w:t>
      </w:r>
      <w:r w:rsidR="00B80AC9">
        <w:t>,</w:t>
      </w:r>
      <w:r>
        <w:t xml:space="preserve"> </w:t>
      </w:r>
      <w:r w:rsidR="00B80AC9">
        <w:t>i</w:t>
      </w:r>
      <w:r>
        <w:t xml:space="preserve">n </w:t>
      </w:r>
    </w:p>
    <w:p w14:paraId="4B0659B9" w14:textId="77777777" w:rsidR="00C01FE7" w:rsidRDefault="001E7639">
      <w:pPr>
        <w:ind w:left="-5"/>
      </w:pPr>
      <w:r>
        <w:t>2010 Michelle Obama launched the ‘Let’s Move!’ campaign.  This initiative aimed to increase physical moveme</w:t>
      </w:r>
      <w:r>
        <w:t xml:space="preserve">nt and access to healthier, affordable food for children and their families.  In 2012 their National School Lunch </w:t>
      </w:r>
      <w:proofErr w:type="spellStart"/>
      <w:r>
        <w:t>Programme</w:t>
      </w:r>
      <w:proofErr w:type="spellEnd"/>
      <w:r>
        <w:t xml:space="preserve"> (NSLP) was launched, this was to include more grains, fruits and vegetables and lower levels of fat and sodium’s.  In 2014 the USDA </w:t>
      </w:r>
      <w:r>
        <w:t>partnered with the Farmers market coalition, which allowed farmers to accept the Supplement Nutrition Assistance Program (SNAP). This aimed to give low income participants to gain access to more nutritious foods whilst also supporting the farmers. This res</w:t>
      </w:r>
      <w:r>
        <w:t>ulted in the participants spending more than $20 million of their benefits, which increased 35% from 2012.  There were also other initiatives introduced which included; calory counts on menus, sugar taxes and other policies to promote physical activity (Fe</w:t>
      </w:r>
      <w:r>
        <w:t xml:space="preserve">eding America,2020). </w:t>
      </w:r>
    </w:p>
    <w:p w14:paraId="4DACE37A" w14:textId="77777777" w:rsidR="00C01FE7" w:rsidRDefault="001E7639">
      <w:pPr>
        <w:spacing w:after="117" w:line="259" w:lineRule="auto"/>
        <w:ind w:left="0" w:firstLine="0"/>
      </w:pPr>
      <w:r>
        <w:t xml:space="preserve"> </w:t>
      </w:r>
    </w:p>
    <w:p w14:paraId="7C9F8DEB" w14:textId="7CC00A8C" w:rsidR="00C01FE7" w:rsidRDefault="001E7639">
      <w:pPr>
        <w:ind w:left="-5"/>
      </w:pPr>
      <w:r>
        <w:t xml:space="preserve">In the UK there are many initiatives which aim to tackle obesity and to create a healthier lifestyle.  In 2016 the Eatwell Guide was launched by Public Health England </w:t>
      </w:r>
      <w:r>
        <w:lastRenderedPageBreak/>
        <w:t xml:space="preserve">(PHE), insisting that a diet should contain; </w:t>
      </w:r>
      <w:r w:rsidR="00B80AC9">
        <w:t xml:space="preserve">five </w:t>
      </w:r>
      <w:r>
        <w:t xml:space="preserve">portions of fruit </w:t>
      </w:r>
      <w:r>
        <w:t xml:space="preserve">and vegetables a day, basing meals on bread, rice, potatoes (ideally wholegrain), dairy alternatives, eating beans, pulses, fish, eggs and other proteins, unsaturated oils and spreads and drinking </w:t>
      </w:r>
      <w:r w:rsidR="00B80AC9">
        <w:t xml:space="preserve">six </w:t>
      </w:r>
      <w:r>
        <w:t>to</w:t>
      </w:r>
      <w:r w:rsidR="00B80AC9">
        <w:t xml:space="preserve"> eight</w:t>
      </w:r>
      <w:r>
        <w:t xml:space="preserve"> cups of fluid a day (NHS, 2019).  </w:t>
      </w:r>
    </w:p>
    <w:p w14:paraId="10145EF8" w14:textId="77777777" w:rsidR="00C01FE7" w:rsidRDefault="001E7639">
      <w:pPr>
        <w:spacing w:after="115" w:line="259" w:lineRule="auto"/>
        <w:ind w:left="0" w:firstLine="0"/>
      </w:pPr>
      <w:r>
        <w:t xml:space="preserve"> </w:t>
      </w:r>
    </w:p>
    <w:p w14:paraId="788C0776" w14:textId="77777777" w:rsidR="00C01FE7" w:rsidRDefault="001E7639">
      <w:pPr>
        <w:ind w:left="-5"/>
      </w:pPr>
      <w:r>
        <w:t>Another campaig</w:t>
      </w:r>
      <w:r>
        <w:t>n is change4life, which aims to give parents support to create healthy choices for their family.  This was launched in 2009 as part of a national ambition set out in the governments Healthy Weight, Healthy Lives (2008). The purpose of this campaign is to i</w:t>
      </w:r>
      <w:r>
        <w:t>nspire social movement through the government, NHS, local authorities, businesses, charities, schools, families and community leaders in order for them all to play a part in improving children’s diets and physical levels.   This encourages children to crea</w:t>
      </w:r>
      <w:r>
        <w:t xml:space="preserve">te healthier habits which can be implemented through to their adulthood (NHS,2020).  </w:t>
      </w:r>
    </w:p>
    <w:p w14:paraId="2F0742FD" w14:textId="77777777" w:rsidR="00C01FE7" w:rsidRDefault="001E7639">
      <w:pPr>
        <w:spacing w:after="117" w:line="259" w:lineRule="auto"/>
        <w:ind w:left="0" w:firstLine="0"/>
      </w:pPr>
      <w:r>
        <w:t xml:space="preserve"> </w:t>
      </w:r>
    </w:p>
    <w:p w14:paraId="44A1A6F9" w14:textId="77777777" w:rsidR="00C01FE7" w:rsidRDefault="001E7639">
      <w:pPr>
        <w:ind w:left="-5"/>
      </w:pPr>
      <w:r>
        <w:t>It is believed that 20% of children across the UK are leaving school with obesity. School food has been transformed over the last decade due to Jamie Oliver, who made t</w:t>
      </w:r>
      <w:r>
        <w:t>his change in 2005. This came into place to change eating habits and improve nutrition for children.  The government created the obesity plan in 2016, this also aimed to create schemes for primary schools in order to improve healthier eating, physical acti</w:t>
      </w:r>
      <w:r>
        <w:t xml:space="preserve">vity and to shape healthy habits.  The World Health </w:t>
      </w:r>
      <w:proofErr w:type="spellStart"/>
      <w:r>
        <w:t>Organisation</w:t>
      </w:r>
      <w:proofErr w:type="spellEnd"/>
      <w:r>
        <w:t xml:space="preserve"> (WHO) created World Obesity Day in 2015, this occasion raises awareness and creates realistic goals to achieve healthy weight and breaking the obesity cycle (Jamie Oliver,2018).  </w:t>
      </w:r>
    </w:p>
    <w:p w14:paraId="088F67BE" w14:textId="77777777" w:rsidR="00C01FE7" w:rsidRDefault="001E7639">
      <w:pPr>
        <w:spacing w:after="117" w:line="259" w:lineRule="auto"/>
        <w:ind w:left="0" w:firstLine="0"/>
      </w:pPr>
      <w:r>
        <w:t xml:space="preserve"> </w:t>
      </w:r>
    </w:p>
    <w:p w14:paraId="008B89DE" w14:textId="77777777" w:rsidR="00C01FE7" w:rsidRDefault="001E7639">
      <w:pPr>
        <w:ind w:left="-5"/>
      </w:pPr>
      <w:r>
        <w:t>Over half</w:t>
      </w:r>
      <w:r>
        <w:t xml:space="preserve"> of Welsh adults are proposed to be obese or overweight.  In Bridgend, service providers have adopted a whole person approach to weight management.  </w:t>
      </w:r>
    </w:p>
    <w:p w14:paraId="0434B2B7" w14:textId="77777777" w:rsidR="00C01FE7" w:rsidRDefault="001E7639">
      <w:pPr>
        <w:ind w:left="-5"/>
      </w:pPr>
      <w:r>
        <w:t xml:space="preserve">The Weight Management </w:t>
      </w:r>
      <w:proofErr w:type="spellStart"/>
      <w:r>
        <w:t>Programme</w:t>
      </w:r>
      <w:proofErr w:type="spellEnd"/>
      <w:r>
        <w:t xml:space="preserve"> was from one of the local GP’s frustration to the lack of local support for those who are obese and their desire to offer patients access to established ‘slimming on referral’ schemes which are offered by weight management </w:t>
      </w:r>
      <w:proofErr w:type="spellStart"/>
      <w:r>
        <w:t>o</w:t>
      </w:r>
      <w:r>
        <w:t>rganisations</w:t>
      </w:r>
      <w:proofErr w:type="spellEnd"/>
      <w:r>
        <w:t xml:space="preserve">.  This </w:t>
      </w:r>
      <w:proofErr w:type="spellStart"/>
      <w:r>
        <w:t>programme</w:t>
      </w:r>
      <w:proofErr w:type="spellEnd"/>
      <w:r>
        <w:t xml:space="preserve"> aimed to use health and leisure services as a non-clinical intervention for managing weight.  This </w:t>
      </w:r>
      <w:proofErr w:type="spellStart"/>
      <w:r>
        <w:t>programme</w:t>
      </w:r>
      <w:proofErr w:type="spellEnd"/>
      <w:r>
        <w:t xml:space="preserve"> aims to shape </w:t>
      </w:r>
      <w:proofErr w:type="spellStart"/>
      <w:r>
        <w:t>behaviours</w:t>
      </w:r>
      <w:proofErr w:type="spellEnd"/>
      <w:r>
        <w:t xml:space="preserve"> which involve group activities and other social aspects.  The </w:t>
      </w:r>
      <w:r>
        <w:lastRenderedPageBreak/>
        <w:t>weight watchers scheme enables</w:t>
      </w:r>
      <w:r>
        <w:t xml:space="preserve"> individuals to achieve health </w:t>
      </w:r>
      <w:proofErr w:type="spellStart"/>
      <w:r>
        <w:t>behaviour</w:t>
      </w:r>
      <w:proofErr w:type="spellEnd"/>
      <w:r>
        <w:t xml:space="preserve"> changes (Public Health Wales, 2020).  </w:t>
      </w:r>
    </w:p>
    <w:p w14:paraId="74B8B845" w14:textId="77777777" w:rsidR="00C01FE7" w:rsidRDefault="001E7639">
      <w:pPr>
        <w:spacing w:after="0" w:line="259" w:lineRule="auto"/>
        <w:ind w:left="0" w:firstLine="0"/>
      </w:pPr>
      <w:r>
        <w:t xml:space="preserve"> </w:t>
      </w:r>
    </w:p>
    <w:p w14:paraId="311B48D6" w14:textId="77777777" w:rsidR="00B80AC9" w:rsidRDefault="00B80AC9">
      <w:pPr>
        <w:spacing w:after="125" w:line="250" w:lineRule="auto"/>
        <w:ind w:left="-5"/>
        <w:rPr>
          <w:u w:val="single" w:color="000000"/>
        </w:rPr>
      </w:pPr>
    </w:p>
    <w:p w14:paraId="102F09B3" w14:textId="77777777" w:rsidR="00B80AC9" w:rsidRDefault="00B80AC9">
      <w:pPr>
        <w:spacing w:after="125" w:line="250" w:lineRule="auto"/>
        <w:ind w:left="-5"/>
        <w:rPr>
          <w:u w:val="single" w:color="000000"/>
        </w:rPr>
      </w:pPr>
    </w:p>
    <w:p w14:paraId="7E544A1D" w14:textId="77777777" w:rsidR="00B80AC9" w:rsidRDefault="00B80AC9">
      <w:pPr>
        <w:spacing w:after="125" w:line="250" w:lineRule="auto"/>
        <w:ind w:left="-5"/>
        <w:rPr>
          <w:u w:val="single" w:color="000000"/>
        </w:rPr>
      </w:pPr>
    </w:p>
    <w:p w14:paraId="259827ED" w14:textId="77777777" w:rsidR="00B80AC9" w:rsidRDefault="00B80AC9">
      <w:pPr>
        <w:spacing w:after="125" w:line="250" w:lineRule="auto"/>
        <w:ind w:left="-5"/>
        <w:rPr>
          <w:u w:val="single" w:color="000000"/>
        </w:rPr>
      </w:pPr>
    </w:p>
    <w:p w14:paraId="16DEA0E6" w14:textId="77777777" w:rsidR="00B80AC9" w:rsidRDefault="00B80AC9">
      <w:pPr>
        <w:spacing w:after="125" w:line="250" w:lineRule="auto"/>
        <w:ind w:left="-5"/>
        <w:rPr>
          <w:u w:val="single" w:color="000000"/>
        </w:rPr>
      </w:pPr>
    </w:p>
    <w:p w14:paraId="2D363B4D" w14:textId="77777777" w:rsidR="00B80AC9" w:rsidRDefault="00B80AC9">
      <w:pPr>
        <w:spacing w:after="125" w:line="250" w:lineRule="auto"/>
        <w:ind w:left="-5"/>
        <w:rPr>
          <w:u w:val="single" w:color="000000"/>
        </w:rPr>
      </w:pPr>
    </w:p>
    <w:p w14:paraId="2089BF7A" w14:textId="77777777" w:rsidR="00B80AC9" w:rsidRDefault="00B80AC9">
      <w:pPr>
        <w:spacing w:after="125" w:line="250" w:lineRule="auto"/>
        <w:ind w:left="-5"/>
        <w:rPr>
          <w:u w:val="single" w:color="000000"/>
        </w:rPr>
      </w:pPr>
    </w:p>
    <w:p w14:paraId="50F7A5D4" w14:textId="77777777" w:rsidR="00B80AC9" w:rsidRDefault="00B80AC9">
      <w:pPr>
        <w:spacing w:after="125" w:line="250" w:lineRule="auto"/>
        <w:ind w:left="-5"/>
        <w:rPr>
          <w:u w:val="single" w:color="000000"/>
        </w:rPr>
      </w:pPr>
    </w:p>
    <w:p w14:paraId="1CD08DF5" w14:textId="77777777" w:rsidR="00B80AC9" w:rsidRDefault="00B80AC9">
      <w:pPr>
        <w:spacing w:after="125" w:line="250" w:lineRule="auto"/>
        <w:ind w:left="-5"/>
        <w:rPr>
          <w:u w:val="single" w:color="000000"/>
        </w:rPr>
      </w:pPr>
    </w:p>
    <w:p w14:paraId="1D4D2FDB" w14:textId="77777777" w:rsidR="00B80AC9" w:rsidRDefault="00B80AC9">
      <w:pPr>
        <w:spacing w:after="125" w:line="250" w:lineRule="auto"/>
        <w:ind w:left="-5"/>
        <w:rPr>
          <w:u w:val="single" w:color="000000"/>
        </w:rPr>
      </w:pPr>
    </w:p>
    <w:p w14:paraId="4EFDB0C3" w14:textId="77777777" w:rsidR="00B80AC9" w:rsidRDefault="00B80AC9">
      <w:pPr>
        <w:spacing w:after="125" w:line="250" w:lineRule="auto"/>
        <w:ind w:left="-5"/>
        <w:rPr>
          <w:u w:val="single" w:color="000000"/>
        </w:rPr>
      </w:pPr>
    </w:p>
    <w:p w14:paraId="5A00CA73" w14:textId="77777777" w:rsidR="00B80AC9" w:rsidRDefault="00B80AC9">
      <w:pPr>
        <w:spacing w:after="125" w:line="250" w:lineRule="auto"/>
        <w:ind w:left="-5"/>
        <w:rPr>
          <w:u w:val="single" w:color="000000"/>
        </w:rPr>
      </w:pPr>
    </w:p>
    <w:p w14:paraId="6207B909" w14:textId="77777777" w:rsidR="00B80AC9" w:rsidRDefault="00B80AC9">
      <w:pPr>
        <w:spacing w:after="125" w:line="250" w:lineRule="auto"/>
        <w:ind w:left="-5"/>
        <w:rPr>
          <w:u w:val="single" w:color="000000"/>
        </w:rPr>
      </w:pPr>
    </w:p>
    <w:p w14:paraId="3E34430D" w14:textId="77777777" w:rsidR="00B80AC9" w:rsidRDefault="00B80AC9">
      <w:pPr>
        <w:spacing w:after="125" w:line="250" w:lineRule="auto"/>
        <w:ind w:left="-5"/>
        <w:rPr>
          <w:u w:val="single" w:color="000000"/>
        </w:rPr>
      </w:pPr>
    </w:p>
    <w:p w14:paraId="097871F0" w14:textId="77777777" w:rsidR="00B80AC9" w:rsidRDefault="00B80AC9">
      <w:pPr>
        <w:spacing w:after="125" w:line="250" w:lineRule="auto"/>
        <w:ind w:left="-5"/>
        <w:rPr>
          <w:u w:val="single" w:color="000000"/>
        </w:rPr>
      </w:pPr>
    </w:p>
    <w:p w14:paraId="614CAC90" w14:textId="77777777" w:rsidR="00B80AC9" w:rsidRDefault="00B80AC9">
      <w:pPr>
        <w:spacing w:after="125" w:line="250" w:lineRule="auto"/>
        <w:ind w:left="-5"/>
        <w:rPr>
          <w:u w:val="single" w:color="000000"/>
        </w:rPr>
      </w:pPr>
    </w:p>
    <w:p w14:paraId="6A030A36" w14:textId="77777777" w:rsidR="00B80AC9" w:rsidRDefault="00B80AC9">
      <w:pPr>
        <w:spacing w:after="125" w:line="250" w:lineRule="auto"/>
        <w:ind w:left="-5"/>
        <w:rPr>
          <w:u w:val="single" w:color="000000"/>
        </w:rPr>
      </w:pPr>
    </w:p>
    <w:p w14:paraId="045ABB16" w14:textId="77777777" w:rsidR="00B80AC9" w:rsidRDefault="00B80AC9">
      <w:pPr>
        <w:spacing w:after="125" w:line="250" w:lineRule="auto"/>
        <w:ind w:left="-5"/>
        <w:rPr>
          <w:u w:val="single" w:color="000000"/>
        </w:rPr>
      </w:pPr>
    </w:p>
    <w:p w14:paraId="3ABB52C9" w14:textId="77777777" w:rsidR="00B80AC9" w:rsidRDefault="00B80AC9">
      <w:pPr>
        <w:spacing w:after="125" w:line="250" w:lineRule="auto"/>
        <w:ind w:left="-5"/>
        <w:rPr>
          <w:u w:val="single" w:color="000000"/>
        </w:rPr>
      </w:pPr>
    </w:p>
    <w:p w14:paraId="70850B9C" w14:textId="77777777" w:rsidR="00B80AC9" w:rsidRDefault="00B80AC9">
      <w:pPr>
        <w:spacing w:after="125" w:line="250" w:lineRule="auto"/>
        <w:ind w:left="-5"/>
        <w:rPr>
          <w:u w:val="single" w:color="000000"/>
        </w:rPr>
      </w:pPr>
    </w:p>
    <w:p w14:paraId="22347D67" w14:textId="77777777" w:rsidR="00B80AC9" w:rsidRDefault="00B80AC9">
      <w:pPr>
        <w:spacing w:after="125" w:line="250" w:lineRule="auto"/>
        <w:ind w:left="-5"/>
        <w:rPr>
          <w:u w:val="single" w:color="000000"/>
        </w:rPr>
      </w:pPr>
    </w:p>
    <w:p w14:paraId="02DB205F" w14:textId="77777777" w:rsidR="00B80AC9" w:rsidRDefault="00B80AC9">
      <w:pPr>
        <w:spacing w:after="125" w:line="250" w:lineRule="auto"/>
        <w:ind w:left="-5"/>
        <w:rPr>
          <w:u w:val="single" w:color="000000"/>
        </w:rPr>
      </w:pPr>
    </w:p>
    <w:p w14:paraId="59160397" w14:textId="77777777" w:rsidR="00B80AC9" w:rsidRDefault="00B80AC9">
      <w:pPr>
        <w:spacing w:after="125" w:line="250" w:lineRule="auto"/>
        <w:ind w:left="-5"/>
        <w:rPr>
          <w:u w:val="single" w:color="000000"/>
        </w:rPr>
      </w:pPr>
    </w:p>
    <w:p w14:paraId="2D46CD13" w14:textId="77777777" w:rsidR="00B80AC9" w:rsidRDefault="00B80AC9">
      <w:pPr>
        <w:spacing w:after="125" w:line="250" w:lineRule="auto"/>
        <w:ind w:left="-5"/>
        <w:rPr>
          <w:u w:val="single" w:color="000000"/>
        </w:rPr>
      </w:pPr>
    </w:p>
    <w:p w14:paraId="085E7387" w14:textId="77777777" w:rsidR="00B80AC9" w:rsidRDefault="00B80AC9">
      <w:pPr>
        <w:spacing w:after="125" w:line="250" w:lineRule="auto"/>
        <w:ind w:left="-5"/>
        <w:rPr>
          <w:u w:val="single" w:color="000000"/>
        </w:rPr>
      </w:pPr>
    </w:p>
    <w:p w14:paraId="745AB6E6" w14:textId="77777777" w:rsidR="00B80AC9" w:rsidRDefault="00B80AC9">
      <w:pPr>
        <w:spacing w:after="125" w:line="250" w:lineRule="auto"/>
        <w:ind w:left="-5"/>
        <w:rPr>
          <w:u w:val="single" w:color="000000"/>
        </w:rPr>
      </w:pPr>
    </w:p>
    <w:p w14:paraId="226A1F17" w14:textId="77777777" w:rsidR="00B80AC9" w:rsidRDefault="00B80AC9">
      <w:pPr>
        <w:spacing w:after="125" w:line="250" w:lineRule="auto"/>
        <w:ind w:left="-5"/>
        <w:rPr>
          <w:u w:val="single" w:color="000000"/>
        </w:rPr>
      </w:pPr>
    </w:p>
    <w:p w14:paraId="588079BA" w14:textId="77777777" w:rsidR="00B80AC9" w:rsidRDefault="00B80AC9">
      <w:pPr>
        <w:spacing w:after="125" w:line="250" w:lineRule="auto"/>
        <w:ind w:left="-5"/>
        <w:rPr>
          <w:u w:val="single" w:color="000000"/>
        </w:rPr>
      </w:pPr>
    </w:p>
    <w:p w14:paraId="2194A3B0" w14:textId="77777777" w:rsidR="00B80AC9" w:rsidRDefault="00B80AC9">
      <w:pPr>
        <w:spacing w:after="125" w:line="250" w:lineRule="auto"/>
        <w:ind w:left="-5"/>
        <w:rPr>
          <w:u w:val="single" w:color="000000"/>
        </w:rPr>
      </w:pPr>
    </w:p>
    <w:p w14:paraId="013BFBDC" w14:textId="77777777" w:rsidR="00B80AC9" w:rsidRDefault="00B80AC9">
      <w:pPr>
        <w:spacing w:after="125" w:line="250" w:lineRule="auto"/>
        <w:ind w:left="-5"/>
        <w:rPr>
          <w:u w:val="single" w:color="000000"/>
        </w:rPr>
      </w:pPr>
    </w:p>
    <w:p w14:paraId="44D8CB1F" w14:textId="77777777" w:rsidR="00B80AC9" w:rsidRDefault="00B80AC9">
      <w:pPr>
        <w:spacing w:after="125" w:line="250" w:lineRule="auto"/>
        <w:ind w:left="-5"/>
        <w:rPr>
          <w:u w:val="single" w:color="000000"/>
        </w:rPr>
      </w:pPr>
    </w:p>
    <w:p w14:paraId="6D8237B1" w14:textId="7539C8C9" w:rsidR="00C01FE7" w:rsidRDefault="001E7639" w:rsidP="00B80AC9">
      <w:pPr>
        <w:spacing w:after="125" w:line="250" w:lineRule="auto"/>
        <w:ind w:left="0" w:firstLine="0"/>
      </w:pPr>
      <w:r>
        <w:rPr>
          <w:u w:val="single" w:color="000000"/>
        </w:rPr>
        <w:t>Approach analysis</w:t>
      </w:r>
      <w:r>
        <w:t xml:space="preserve">  </w:t>
      </w:r>
    </w:p>
    <w:p w14:paraId="379F6F39" w14:textId="77777777" w:rsidR="00C01FE7" w:rsidRDefault="001E7639">
      <w:pPr>
        <w:spacing w:after="117" w:line="259" w:lineRule="auto"/>
        <w:ind w:left="0" w:firstLine="0"/>
      </w:pPr>
      <w:r>
        <w:t xml:space="preserve"> </w:t>
      </w:r>
    </w:p>
    <w:p w14:paraId="7A7AA32A" w14:textId="77777777" w:rsidR="00C01FE7" w:rsidRDefault="001E7639">
      <w:pPr>
        <w:ind w:left="-5"/>
      </w:pPr>
      <w:r>
        <w:t>According to research 30% of individuals are afraid to disclose their mental health condition compared with 20% who would rather confirm their sexuality (Living with Schizophrenia,2020).   Jingling et al (2019) states that this shows that awareness for men</w:t>
      </w:r>
      <w:r>
        <w:t xml:space="preserve">tal health needs to be increased to </w:t>
      </w:r>
      <w:proofErr w:type="spellStart"/>
      <w:r>
        <w:t>realise</w:t>
      </w:r>
      <w:proofErr w:type="spellEnd"/>
      <w:r>
        <w:t xml:space="preserve"> they are not alone.  If there is not enough awareness, it could have fatal consequences to a person and their family.  </w:t>
      </w:r>
    </w:p>
    <w:p w14:paraId="4DD26AB5" w14:textId="77777777" w:rsidR="00C01FE7" w:rsidRDefault="001E7639">
      <w:pPr>
        <w:spacing w:after="117" w:line="259" w:lineRule="auto"/>
        <w:ind w:left="0" w:firstLine="0"/>
      </w:pPr>
      <w:r>
        <w:t xml:space="preserve"> </w:t>
      </w:r>
    </w:p>
    <w:p w14:paraId="1C5483B0" w14:textId="24137F5D" w:rsidR="00C01FE7" w:rsidRDefault="001E7639">
      <w:pPr>
        <w:ind w:left="-5"/>
      </w:pPr>
      <w:r>
        <w:t>The research conducted on mental health shows that the campaign which works best is raisin</w:t>
      </w:r>
      <w:r>
        <w:t>g awareness in schools to children and young people.  Raising awareness of mental health in schools is vital with helping children and young people maintain good mental health and to protect them from future ill health.  The school environment has a huge i</w:t>
      </w:r>
      <w:r>
        <w:t xml:space="preserve">mpact on a young person’s wellbeing as </w:t>
      </w:r>
      <w:r w:rsidR="00B80AC9">
        <w:t xml:space="preserve">one </w:t>
      </w:r>
      <w:r>
        <w:t>in</w:t>
      </w:r>
      <w:r w:rsidR="00B80AC9">
        <w:t xml:space="preserve"> five</w:t>
      </w:r>
      <w:r>
        <w:t xml:space="preserve"> children are being diagnosed with emotional, </w:t>
      </w:r>
      <w:proofErr w:type="spellStart"/>
      <w:r>
        <w:t>behavioural</w:t>
      </w:r>
      <w:proofErr w:type="spellEnd"/>
      <w:r>
        <w:t xml:space="preserve"> or mental health (Nursing Times,2008).  </w:t>
      </w:r>
    </w:p>
    <w:p w14:paraId="714CB9EC" w14:textId="77777777" w:rsidR="00C01FE7" w:rsidRDefault="001E7639">
      <w:pPr>
        <w:spacing w:after="156" w:line="259" w:lineRule="auto"/>
        <w:ind w:left="0" w:firstLine="0"/>
      </w:pPr>
      <w:r>
        <w:t xml:space="preserve"> </w:t>
      </w:r>
    </w:p>
    <w:p w14:paraId="27857B69" w14:textId="23AA86E5" w:rsidR="00C01FE7" w:rsidRDefault="001E7639">
      <w:pPr>
        <w:ind w:left="-5"/>
      </w:pPr>
      <w:r>
        <w:t xml:space="preserve">The’ </w:t>
      </w:r>
      <w:proofErr w:type="spellStart"/>
      <w:r>
        <w:t>WeCanWeWill</w:t>
      </w:r>
      <w:proofErr w:type="spellEnd"/>
      <w:r>
        <w:t xml:space="preserve"> ‘campaign seemed to have a huge impact on young people.  The children were engaged with each </w:t>
      </w:r>
      <w:r>
        <w:t xml:space="preserve">session, with one member of staff claiming that you could hear a pin drop as they were so occupied. This intervention changed a lot of school dynamics and created a significant improvement of empathy amongst pupils.  </w:t>
      </w:r>
      <w:proofErr w:type="spellStart"/>
      <w:r>
        <w:t>Kinman</w:t>
      </w:r>
      <w:proofErr w:type="spellEnd"/>
      <w:r>
        <w:t xml:space="preserve"> and Grant (2020) propose that wi</w:t>
      </w:r>
      <w:r>
        <w:t xml:space="preserve">th increased empathy from pupils, this can help to reduce discrimination and stigma on menta health.  The surveys also showed that </w:t>
      </w:r>
      <w:r w:rsidR="00B80AC9">
        <w:t>one</w:t>
      </w:r>
      <w:r>
        <w:t xml:space="preserve"> in </w:t>
      </w:r>
      <w:r w:rsidR="00B80AC9">
        <w:t>five</w:t>
      </w:r>
      <w:r>
        <w:t xml:space="preserve"> young people claimed to have experience with mental health and following this intervention there has been an increasin</w:t>
      </w:r>
      <w:r>
        <w:t xml:space="preserve">g rise in disclosures. </w:t>
      </w:r>
    </w:p>
    <w:p w14:paraId="46DC3B8B" w14:textId="77777777" w:rsidR="00C01FE7" w:rsidRDefault="001E7639">
      <w:pPr>
        <w:spacing w:after="117" w:line="259" w:lineRule="auto"/>
        <w:ind w:left="0" w:firstLine="0"/>
      </w:pPr>
      <w:r>
        <w:t xml:space="preserve"> </w:t>
      </w:r>
    </w:p>
    <w:p w14:paraId="09E51984" w14:textId="5EE35172" w:rsidR="00C01FE7" w:rsidRDefault="001E7639">
      <w:pPr>
        <w:ind w:left="-5"/>
      </w:pPr>
      <w:r>
        <w:t xml:space="preserve">Research shows that the number of children with obesity could spike to 60 million by 2020.  However, Jamie Oliver has had a </w:t>
      </w:r>
      <w:r w:rsidR="00B80AC9">
        <w:t>significant</w:t>
      </w:r>
      <w:r>
        <w:t xml:space="preserve"> impact on schools since 2005 were he replaced sugary fat foods with more nutritious alternatives in o</w:t>
      </w:r>
      <w:r>
        <w:t xml:space="preserve">rder to combat obesity in young children.   </w:t>
      </w:r>
    </w:p>
    <w:p w14:paraId="3510A483" w14:textId="77777777" w:rsidR="00C01FE7" w:rsidRDefault="001E7639">
      <w:pPr>
        <w:spacing w:after="115" w:line="259" w:lineRule="auto"/>
        <w:ind w:left="0" w:firstLine="0"/>
      </w:pPr>
      <w:r>
        <w:t xml:space="preserve"> </w:t>
      </w:r>
    </w:p>
    <w:p w14:paraId="5A83FAF9" w14:textId="77777777" w:rsidR="00C01FE7" w:rsidRDefault="001E7639">
      <w:pPr>
        <w:spacing w:after="117" w:line="259" w:lineRule="auto"/>
        <w:ind w:left="0" w:firstLine="0"/>
      </w:pPr>
      <w:r>
        <w:t xml:space="preserve"> </w:t>
      </w:r>
    </w:p>
    <w:p w14:paraId="144003F1" w14:textId="77777777" w:rsidR="00C01FE7" w:rsidRDefault="001E7639">
      <w:pPr>
        <w:spacing w:after="115" w:line="259" w:lineRule="auto"/>
        <w:ind w:left="0" w:firstLine="0"/>
      </w:pPr>
      <w:r>
        <w:t xml:space="preserve"> </w:t>
      </w:r>
    </w:p>
    <w:p w14:paraId="76E3F416" w14:textId="77777777" w:rsidR="00C01FE7" w:rsidRDefault="001E7639">
      <w:pPr>
        <w:spacing w:after="0" w:line="335" w:lineRule="auto"/>
        <w:ind w:left="0" w:right="8950" w:firstLine="0"/>
      </w:pPr>
      <w:r>
        <w:lastRenderedPageBreak/>
        <w:t xml:space="preserve"> </w:t>
      </w:r>
      <w:r>
        <w:rPr>
          <w:sz w:val="28"/>
        </w:rPr>
        <w:t xml:space="preserve"> </w:t>
      </w:r>
    </w:p>
    <w:p w14:paraId="2217F165" w14:textId="77777777" w:rsidR="00C01FE7" w:rsidRDefault="001E7639">
      <w:pPr>
        <w:spacing w:after="0" w:line="259" w:lineRule="auto"/>
        <w:ind w:left="0" w:firstLine="0"/>
      </w:pPr>
      <w:r>
        <w:t xml:space="preserve"> </w:t>
      </w:r>
    </w:p>
    <w:p w14:paraId="0B947DD8" w14:textId="77777777" w:rsidR="00C01FE7" w:rsidRDefault="001E7639">
      <w:pPr>
        <w:spacing w:after="5" w:line="250" w:lineRule="auto"/>
        <w:ind w:left="-5"/>
      </w:pPr>
      <w:r>
        <w:rPr>
          <w:u w:val="single" w:color="000000"/>
        </w:rPr>
        <w:t>Conclusion</w:t>
      </w:r>
      <w:r>
        <w:t xml:space="preserve">  </w:t>
      </w:r>
    </w:p>
    <w:p w14:paraId="5AAC8C40" w14:textId="77777777" w:rsidR="00C01FE7" w:rsidRDefault="001E7639">
      <w:pPr>
        <w:spacing w:after="115" w:line="259" w:lineRule="auto"/>
        <w:ind w:left="0" w:firstLine="0"/>
      </w:pPr>
      <w:r>
        <w:t xml:space="preserve"> </w:t>
      </w:r>
    </w:p>
    <w:p w14:paraId="288D69B7" w14:textId="5DBC49DE" w:rsidR="00C01FE7" w:rsidRDefault="001E7639">
      <w:pPr>
        <w:ind w:left="-5"/>
      </w:pPr>
      <w:r>
        <w:t xml:space="preserve">It is clear that mental health has come a long way and there are many interventions in place in order to provide support for individuals health and wellbeing.  There are many charities </w:t>
      </w:r>
      <w:r>
        <w:t>and services available through the NHS in the UK, providing specialist diagnoses and support and referrals when needed.  Research has also shown that celebrities are speaking up and campaigning to raise awareness, this can encourage other individuals to sp</w:t>
      </w:r>
      <w:r>
        <w:t>eak up.  There has been a lot of education o</w:t>
      </w:r>
      <w:r w:rsidR="00B80AC9">
        <w:t xml:space="preserve">n </w:t>
      </w:r>
      <w:r>
        <w:t xml:space="preserve">mental health in schools and from the research, this has had a positive effect on raising awareness and encouraging children to speak. </w:t>
      </w:r>
      <w:r w:rsidR="00B80AC9">
        <w:t xml:space="preserve"> </w:t>
      </w:r>
      <w:r>
        <w:t>This also showed that children were engaged with their sessions and the sch</w:t>
      </w:r>
      <w:r>
        <w:t xml:space="preserve">ools noticed significant positive differences on the children’s </w:t>
      </w:r>
      <w:proofErr w:type="spellStart"/>
      <w:r>
        <w:t>behaviours</w:t>
      </w:r>
      <w:proofErr w:type="spellEnd"/>
      <w:r>
        <w:t xml:space="preserve"> towards mental health.  </w:t>
      </w:r>
    </w:p>
    <w:p w14:paraId="541D4BA0" w14:textId="77777777" w:rsidR="00C01FE7" w:rsidRDefault="001E7639">
      <w:pPr>
        <w:spacing w:after="117" w:line="259" w:lineRule="auto"/>
        <w:ind w:left="0" w:firstLine="0"/>
      </w:pPr>
      <w:r>
        <w:t xml:space="preserve"> </w:t>
      </w:r>
    </w:p>
    <w:p w14:paraId="02EB112B" w14:textId="1B6AB58C" w:rsidR="00C01FE7" w:rsidRDefault="001E7639">
      <w:pPr>
        <w:spacing w:after="37"/>
        <w:ind w:left="-5"/>
      </w:pPr>
      <w:r>
        <w:t xml:space="preserve">Obesity is also another issue that still has a long way to go. </w:t>
      </w:r>
      <w:r w:rsidR="00B80AC9">
        <w:t xml:space="preserve"> </w:t>
      </w:r>
      <w:r>
        <w:t xml:space="preserve">Research has shown that the likes of Jamie Oliver have made a difference towards health and nutrition, especially towards children.  Jamie Oliver introduced his eat well campaign in schools in </w:t>
      </w:r>
      <w:r>
        <w:t xml:space="preserve">2005, banning all sugary unhealthy foods.  There have also been other interventions such as the sugar tax, partnerships with farmers in America and the </w:t>
      </w:r>
    </w:p>
    <w:p w14:paraId="0EFE6282" w14:textId="77777777" w:rsidR="00C01FE7" w:rsidRDefault="001E7639">
      <w:pPr>
        <w:spacing w:after="117" w:line="259" w:lineRule="auto"/>
        <w:ind w:left="-5"/>
      </w:pPr>
      <w:r>
        <w:t xml:space="preserve">‘Let’s Move’ campaign by Michelle Obama which all created positive differences.   </w:t>
      </w:r>
    </w:p>
    <w:p w14:paraId="5015DE6F" w14:textId="77777777" w:rsidR="00C01FE7" w:rsidRDefault="001E7639">
      <w:pPr>
        <w:spacing w:after="115" w:line="259" w:lineRule="auto"/>
        <w:ind w:left="0" w:firstLine="0"/>
      </w:pPr>
      <w:r>
        <w:t xml:space="preserve"> </w:t>
      </w:r>
    </w:p>
    <w:p w14:paraId="7203248F" w14:textId="77777777" w:rsidR="00C01FE7" w:rsidRDefault="001E7639">
      <w:pPr>
        <w:spacing w:after="117" w:line="259" w:lineRule="auto"/>
        <w:ind w:left="0" w:firstLine="0"/>
      </w:pPr>
      <w:r>
        <w:t xml:space="preserve"> </w:t>
      </w:r>
    </w:p>
    <w:p w14:paraId="7D9E72CA" w14:textId="77777777" w:rsidR="00C01FE7" w:rsidRDefault="001E7639">
      <w:pPr>
        <w:spacing w:after="115" w:line="259" w:lineRule="auto"/>
        <w:ind w:left="0" w:firstLine="0"/>
      </w:pPr>
      <w:r>
        <w:t xml:space="preserve"> </w:t>
      </w:r>
    </w:p>
    <w:p w14:paraId="42A69E80" w14:textId="77777777" w:rsidR="00C01FE7" w:rsidRDefault="001E7639">
      <w:pPr>
        <w:spacing w:after="117" w:line="259" w:lineRule="auto"/>
        <w:ind w:left="0" w:firstLine="0"/>
      </w:pPr>
      <w:r>
        <w:t xml:space="preserve"> </w:t>
      </w:r>
    </w:p>
    <w:p w14:paraId="0D1B7CBB" w14:textId="77777777" w:rsidR="00C01FE7" w:rsidRDefault="001E7639">
      <w:pPr>
        <w:spacing w:after="115" w:line="259" w:lineRule="auto"/>
        <w:ind w:left="0" w:firstLine="0"/>
      </w:pPr>
      <w:r>
        <w:t xml:space="preserve"> </w:t>
      </w:r>
    </w:p>
    <w:p w14:paraId="728CB872" w14:textId="77777777" w:rsidR="00C01FE7" w:rsidRDefault="001E7639">
      <w:pPr>
        <w:spacing w:after="117" w:line="259" w:lineRule="auto"/>
        <w:ind w:left="0" w:firstLine="0"/>
      </w:pPr>
      <w:r>
        <w:t xml:space="preserve"> </w:t>
      </w:r>
    </w:p>
    <w:p w14:paraId="1B8CD531" w14:textId="77777777" w:rsidR="00C01FE7" w:rsidRDefault="001E7639">
      <w:pPr>
        <w:spacing w:after="115" w:line="259" w:lineRule="auto"/>
        <w:ind w:left="0" w:firstLine="0"/>
      </w:pPr>
      <w:r>
        <w:t xml:space="preserve"> </w:t>
      </w:r>
    </w:p>
    <w:p w14:paraId="04DB824F" w14:textId="77777777" w:rsidR="00C01FE7" w:rsidRDefault="001E7639">
      <w:pPr>
        <w:spacing w:after="117" w:line="259" w:lineRule="auto"/>
        <w:ind w:left="0" w:firstLine="0"/>
      </w:pPr>
      <w:r>
        <w:t xml:space="preserve"> </w:t>
      </w:r>
    </w:p>
    <w:p w14:paraId="7422CB71" w14:textId="77777777" w:rsidR="00C01FE7" w:rsidRDefault="001E7639">
      <w:pPr>
        <w:spacing w:after="115" w:line="259" w:lineRule="auto"/>
        <w:ind w:left="0" w:firstLine="0"/>
      </w:pPr>
      <w:r>
        <w:t xml:space="preserve"> </w:t>
      </w:r>
    </w:p>
    <w:p w14:paraId="75E39779" w14:textId="77777777" w:rsidR="00C01FE7" w:rsidRDefault="001E7639">
      <w:pPr>
        <w:spacing w:after="118" w:line="259" w:lineRule="auto"/>
        <w:ind w:left="0" w:firstLine="0"/>
      </w:pPr>
      <w:r>
        <w:t xml:space="preserve"> </w:t>
      </w:r>
    </w:p>
    <w:p w14:paraId="3736ECAD" w14:textId="77777777" w:rsidR="00C01FE7" w:rsidRDefault="001E7639">
      <w:pPr>
        <w:spacing w:after="115" w:line="259" w:lineRule="auto"/>
        <w:ind w:left="0" w:firstLine="0"/>
      </w:pPr>
      <w:r>
        <w:t xml:space="preserve"> </w:t>
      </w:r>
    </w:p>
    <w:p w14:paraId="51227C18" w14:textId="77777777" w:rsidR="00C01FE7" w:rsidRDefault="001E7639">
      <w:pPr>
        <w:spacing w:after="117" w:line="259" w:lineRule="auto"/>
        <w:ind w:left="0" w:firstLine="0"/>
      </w:pPr>
      <w:r>
        <w:t xml:space="preserve"> </w:t>
      </w:r>
    </w:p>
    <w:p w14:paraId="26CBC7EA" w14:textId="0772D783" w:rsidR="00C01FE7" w:rsidRDefault="00B80AC9" w:rsidP="00B80AC9">
      <w:pPr>
        <w:spacing w:after="115" w:line="259" w:lineRule="auto"/>
        <w:ind w:left="0" w:firstLine="0"/>
      </w:pPr>
      <w:r>
        <w:lastRenderedPageBreak/>
        <w:t xml:space="preserve">        </w:t>
      </w:r>
      <w:r w:rsidR="001E7639">
        <w:rPr>
          <w:u w:val="single" w:color="000000"/>
        </w:rPr>
        <w:t>Recommendations</w:t>
      </w:r>
    </w:p>
    <w:p w14:paraId="72C1322C" w14:textId="77777777" w:rsidR="00C01FE7" w:rsidRDefault="001E7639">
      <w:pPr>
        <w:spacing w:after="135" w:line="259" w:lineRule="auto"/>
        <w:ind w:left="0" w:firstLine="0"/>
      </w:pPr>
      <w:r>
        <w:t xml:space="preserve"> </w:t>
      </w:r>
    </w:p>
    <w:p w14:paraId="78AEBDD6" w14:textId="77777777" w:rsidR="00C01FE7" w:rsidRDefault="001E7639">
      <w:pPr>
        <w:numPr>
          <w:ilvl w:val="0"/>
          <w:numId w:val="1"/>
        </w:numPr>
        <w:ind w:hanging="360"/>
      </w:pPr>
      <w:r>
        <w:t>A campaign that could be created is encouraging young children and adults to spend less time on their digital devices, this could help mentally as spending time on phones using social media can have a significant impact on an individual’s mental health.  T</w:t>
      </w:r>
      <w:r>
        <w:t xml:space="preserve">his campaign could encourage dropping phones and spending more time outdoors, which could also encourage physical activity and promote health and wellbeing.  </w:t>
      </w:r>
    </w:p>
    <w:p w14:paraId="62B5C4AF" w14:textId="77777777" w:rsidR="00C01FE7" w:rsidRDefault="001E7639">
      <w:pPr>
        <w:spacing w:after="132" w:line="259" w:lineRule="auto"/>
        <w:ind w:left="0" w:firstLine="0"/>
      </w:pPr>
      <w:r>
        <w:t xml:space="preserve"> </w:t>
      </w:r>
    </w:p>
    <w:p w14:paraId="724756D9" w14:textId="77777777" w:rsidR="00C01FE7" w:rsidRDefault="001E7639">
      <w:pPr>
        <w:numPr>
          <w:ilvl w:val="0"/>
          <w:numId w:val="1"/>
        </w:numPr>
        <w:ind w:hanging="360"/>
      </w:pPr>
      <w:r>
        <w:t>In the UK there could be more initiatives for the public to buy healthier foods in supermarkets</w:t>
      </w:r>
      <w:r>
        <w:t xml:space="preserve">, there could be less meal deals on unhealthy foods and more promoting for healthier alternatives.  </w:t>
      </w:r>
    </w:p>
    <w:p w14:paraId="35DBA48A" w14:textId="77777777" w:rsidR="00C01FE7" w:rsidRDefault="001E7639">
      <w:pPr>
        <w:spacing w:after="0" w:line="259" w:lineRule="auto"/>
        <w:ind w:left="720" w:firstLine="0"/>
      </w:pPr>
      <w:r>
        <w:t xml:space="preserve"> </w:t>
      </w:r>
    </w:p>
    <w:p w14:paraId="46441694" w14:textId="77777777" w:rsidR="00C01FE7" w:rsidRDefault="001E7639">
      <w:pPr>
        <w:spacing w:after="0" w:line="259" w:lineRule="auto"/>
        <w:ind w:left="720" w:firstLine="0"/>
      </w:pPr>
      <w:r>
        <w:t xml:space="preserve"> </w:t>
      </w:r>
    </w:p>
    <w:p w14:paraId="3D22FA71" w14:textId="77777777" w:rsidR="00C01FE7" w:rsidRDefault="001E7639">
      <w:pPr>
        <w:numPr>
          <w:ilvl w:val="0"/>
          <w:numId w:val="1"/>
        </w:numPr>
        <w:ind w:hanging="360"/>
      </w:pPr>
      <w:r>
        <w:t>There could be more done to offer support for men experiencing mental health issues, one way this could be done is targeting big groups of sports men i</w:t>
      </w:r>
      <w:r>
        <w:t>n sport clubs and holding activities and group sessions on mental health and anonymous questionnaires.  Men are known not to talk out about their issues so this initiative would be to target these groups of people to help talk about their concerns and feel</w:t>
      </w:r>
      <w:r>
        <w:t xml:space="preserve">ings without being ashamed.  </w:t>
      </w:r>
    </w:p>
    <w:p w14:paraId="01EE9041" w14:textId="77777777" w:rsidR="00C01FE7" w:rsidRDefault="001E7639">
      <w:pPr>
        <w:spacing w:after="0" w:line="259" w:lineRule="auto"/>
        <w:ind w:left="720" w:firstLine="0"/>
      </w:pPr>
      <w:r>
        <w:t xml:space="preserve"> </w:t>
      </w:r>
    </w:p>
    <w:p w14:paraId="3820C0DD" w14:textId="77777777" w:rsidR="00C01FE7" w:rsidRDefault="001E7639">
      <w:pPr>
        <w:spacing w:after="115" w:line="259" w:lineRule="auto"/>
        <w:ind w:left="0" w:firstLine="0"/>
      </w:pPr>
      <w:r>
        <w:t xml:space="preserve"> </w:t>
      </w:r>
    </w:p>
    <w:p w14:paraId="5B93C16B" w14:textId="77777777" w:rsidR="00C01FE7" w:rsidRDefault="001E7639">
      <w:pPr>
        <w:spacing w:after="0" w:line="259" w:lineRule="auto"/>
        <w:ind w:left="720" w:firstLine="0"/>
      </w:pPr>
      <w:r>
        <w:t xml:space="preserve"> </w:t>
      </w:r>
    </w:p>
    <w:p w14:paraId="4E6FFC43" w14:textId="77777777" w:rsidR="00C01FE7" w:rsidRDefault="001E7639">
      <w:pPr>
        <w:numPr>
          <w:ilvl w:val="0"/>
          <w:numId w:val="1"/>
        </w:numPr>
        <w:spacing w:after="33"/>
        <w:ind w:hanging="360"/>
      </w:pPr>
      <w:r>
        <w:t xml:space="preserve">There could be more support for people working within the emergency services who have experienced traumatic events during work. Although there are currently services available within the </w:t>
      </w:r>
      <w:proofErr w:type="spellStart"/>
      <w:r>
        <w:t>organisation</w:t>
      </w:r>
      <w:proofErr w:type="spellEnd"/>
      <w:r>
        <w:t xml:space="preserve">, if the service is within the </w:t>
      </w:r>
      <w:proofErr w:type="spellStart"/>
      <w:r>
        <w:t>organisation</w:t>
      </w:r>
      <w:proofErr w:type="spellEnd"/>
      <w:r>
        <w:t xml:space="preserve"> it may stop a</w:t>
      </w:r>
      <w:r>
        <w:t xml:space="preserve">n individual seeking help. They may feel embarrassed, therefore not speaking out.  So, it is important that they have other alternatives to reach outside of the work environment.  </w:t>
      </w:r>
    </w:p>
    <w:p w14:paraId="392D80BD" w14:textId="77777777" w:rsidR="00C01FE7" w:rsidRDefault="001E7639">
      <w:pPr>
        <w:spacing w:after="134" w:line="259" w:lineRule="auto"/>
        <w:ind w:left="795" w:firstLine="0"/>
        <w:jc w:val="center"/>
      </w:pPr>
      <w:r>
        <w:rPr>
          <w:sz w:val="28"/>
        </w:rPr>
        <w:t xml:space="preserve"> </w:t>
      </w:r>
    </w:p>
    <w:p w14:paraId="21B0A9CE" w14:textId="77777777" w:rsidR="00C01FE7" w:rsidRDefault="001E7639">
      <w:pPr>
        <w:spacing w:after="136" w:line="259" w:lineRule="auto"/>
        <w:ind w:left="795" w:firstLine="0"/>
        <w:jc w:val="center"/>
      </w:pPr>
      <w:r>
        <w:rPr>
          <w:sz w:val="28"/>
        </w:rPr>
        <w:t xml:space="preserve"> </w:t>
      </w:r>
    </w:p>
    <w:p w14:paraId="116F00D5" w14:textId="77777777" w:rsidR="00C01FE7" w:rsidRDefault="001E7639">
      <w:pPr>
        <w:spacing w:after="134" w:line="259" w:lineRule="auto"/>
        <w:ind w:left="795" w:firstLine="0"/>
        <w:jc w:val="center"/>
      </w:pPr>
      <w:r>
        <w:rPr>
          <w:sz w:val="28"/>
        </w:rPr>
        <w:t xml:space="preserve"> </w:t>
      </w:r>
    </w:p>
    <w:p w14:paraId="6A7F994F" w14:textId="77777777" w:rsidR="00C01FE7" w:rsidRDefault="001E7639">
      <w:pPr>
        <w:spacing w:after="134" w:line="259" w:lineRule="auto"/>
        <w:ind w:left="795" w:firstLine="0"/>
        <w:jc w:val="center"/>
      </w:pPr>
      <w:r>
        <w:rPr>
          <w:sz w:val="28"/>
        </w:rPr>
        <w:t xml:space="preserve"> </w:t>
      </w:r>
    </w:p>
    <w:p w14:paraId="3C2952CD" w14:textId="77777777" w:rsidR="00C01FE7" w:rsidRDefault="001E7639">
      <w:pPr>
        <w:spacing w:after="0" w:line="259" w:lineRule="auto"/>
        <w:ind w:left="795" w:firstLine="0"/>
        <w:jc w:val="center"/>
      </w:pPr>
      <w:r>
        <w:rPr>
          <w:sz w:val="28"/>
        </w:rPr>
        <w:t xml:space="preserve"> </w:t>
      </w:r>
    </w:p>
    <w:p w14:paraId="185A59EB" w14:textId="77777777" w:rsidR="00C01FE7" w:rsidRDefault="001E7639">
      <w:pPr>
        <w:spacing w:after="146" w:line="249" w:lineRule="auto"/>
        <w:ind w:left="731"/>
        <w:jc w:val="center"/>
      </w:pPr>
      <w:r>
        <w:rPr>
          <w:sz w:val="28"/>
          <w:u w:val="single" w:color="000000"/>
        </w:rPr>
        <w:lastRenderedPageBreak/>
        <w:t>Reference list</w:t>
      </w:r>
      <w:r>
        <w:t xml:space="preserve"> </w:t>
      </w:r>
    </w:p>
    <w:p w14:paraId="5D383EDF" w14:textId="77777777" w:rsidR="00C01FE7" w:rsidRDefault="001E7639">
      <w:pPr>
        <w:spacing w:after="0" w:line="259" w:lineRule="auto"/>
        <w:ind w:left="75" w:firstLine="0"/>
        <w:jc w:val="center"/>
      </w:pPr>
      <w:r>
        <w:rPr>
          <w:sz w:val="28"/>
        </w:rPr>
        <w:t xml:space="preserve"> </w:t>
      </w:r>
    </w:p>
    <w:p w14:paraId="51D0DB2F" w14:textId="77777777" w:rsidR="00C01FE7" w:rsidRDefault="001E7639">
      <w:pPr>
        <w:spacing w:after="0" w:line="259" w:lineRule="auto"/>
        <w:ind w:left="0" w:firstLine="0"/>
      </w:pPr>
      <w:r>
        <w:t xml:space="preserve"> </w:t>
      </w:r>
    </w:p>
    <w:p w14:paraId="547582AC" w14:textId="77777777" w:rsidR="00C01FE7" w:rsidRDefault="001E7639">
      <w:pPr>
        <w:spacing w:after="5" w:line="250" w:lineRule="auto"/>
        <w:ind w:left="-5"/>
      </w:pPr>
      <w:r>
        <w:t xml:space="preserve">Be Vocal (2020) </w:t>
      </w:r>
      <w:r>
        <w:rPr>
          <w:i/>
        </w:rPr>
        <w:t xml:space="preserve">Speak up for mental health. </w:t>
      </w:r>
      <w:r>
        <w:t xml:space="preserve">Available at: </w:t>
      </w:r>
    </w:p>
    <w:p w14:paraId="3B22F034" w14:textId="77777777" w:rsidR="00C01FE7" w:rsidRDefault="001E7639">
      <w:pPr>
        <w:spacing w:after="5" w:line="250" w:lineRule="auto"/>
        <w:ind w:left="-5"/>
      </w:pPr>
      <w:hyperlink r:id="rId7">
        <w:r>
          <w:rPr>
            <w:u w:val="single" w:color="000000"/>
          </w:rPr>
          <w:t>https://www.bevocalspeakup.com/</w:t>
        </w:r>
      </w:hyperlink>
      <w:hyperlink r:id="rId8">
        <w:r>
          <w:t xml:space="preserve"> </w:t>
        </w:r>
      </w:hyperlink>
      <w:r>
        <w:t>[Accessed 2</w:t>
      </w:r>
      <w:r>
        <w:rPr>
          <w:vertAlign w:val="superscript"/>
        </w:rPr>
        <w:t>nd</w:t>
      </w:r>
      <w:r>
        <w:t xml:space="preserve"> December 2020]  </w:t>
      </w:r>
    </w:p>
    <w:p w14:paraId="4665CE10" w14:textId="77777777" w:rsidR="00C01FE7" w:rsidRDefault="001E7639">
      <w:pPr>
        <w:spacing w:after="0" w:line="259" w:lineRule="auto"/>
        <w:ind w:left="0" w:firstLine="0"/>
      </w:pPr>
      <w:r>
        <w:t xml:space="preserve"> </w:t>
      </w:r>
    </w:p>
    <w:p w14:paraId="4A9F071D" w14:textId="77777777" w:rsidR="00C01FE7" w:rsidRDefault="001E7639">
      <w:pPr>
        <w:spacing w:line="240" w:lineRule="auto"/>
        <w:ind w:left="-5"/>
      </w:pPr>
      <w:r>
        <w:t>Bray, G. (2004) Medical consequences of Obesit</w:t>
      </w:r>
      <w:r>
        <w:t xml:space="preserve">y, </w:t>
      </w:r>
      <w:r>
        <w:rPr>
          <w:i/>
        </w:rPr>
        <w:t xml:space="preserve">The journal of clinical endocrinology and metabolism, </w:t>
      </w:r>
      <w:r>
        <w:t xml:space="preserve">89(6), pp. 2583-2589.  </w:t>
      </w:r>
    </w:p>
    <w:p w14:paraId="51E0D26E" w14:textId="77777777" w:rsidR="00C01FE7" w:rsidRDefault="001E7639">
      <w:pPr>
        <w:spacing w:line="240" w:lineRule="auto"/>
        <w:ind w:left="-5"/>
      </w:pPr>
      <w:r>
        <w:t xml:space="preserve">CDC (2020) </w:t>
      </w:r>
      <w:r>
        <w:rPr>
          <w:i/>
        </w:rPr>
        <w:t xml:space="preserve">Obesity is a common, serious, and costly disease. </w:t>
      </w:r>
      <w:r>
        <w:t>Available at:</w:t>
      </w:r>
      <w:r>
        <w:rPr>
          <w:i/>
        </w:rPr>
        <w:t xml:space="preserve"> </w:t>
      </w:r>
      <w:hyperlink r:id="rId9">
        <w:r>
          <w:rPr>
            <w:u w:val="single" w:color="000000"/>
          </w:rPr>
          <w:t>https://www.cdc.gov/obesity/data/adul</w:t>
        </w:r>
        <w:r>
          <w:rPr>
            <w:u w:val="single" w:color="000000"/>
          </w:rPr>
          <w:t>t.html</w:t>
        </w:r>
      </w:hyperlink>
      <w:hyperlink r:id="rId10">
        <w:r>
          <w:t xml:space="preserve"> </w:t>
        </w:r>
      </w:hyperlink>
      <w:r>
        <w:t>[Accessed 3rd December 2020]</w:t>
      </w:r>
      <w:r>
        <w:rPr>
          <w:i/>
        </w:rPr>
        <w:t xml:space="preserve"> </w:t>
      </w:r>
      <w:r>
        <w:t xml:space="preserve"> </w:t>
      </w:r>
    </w:p>
    <w:p w14:paraId="38F59935" w14:textId="77777777" w:rsidR="00C01FE7" w:rsidRDefault="001E7639">
      <w:pPr>
        <w:spacing w:after="0" w:line="259" w:lineRule="auto"/>
        <w:ind w:left="0" w:firstLine="0"/>
      </w:pPr>
      <w:r>
        <w:t xml:space="preserve"> </w:t>
      </w:r>
    </w:p>
    <w:p w14:paraId="41035887" w14:textId="77777777" w:rsidR="00C01FE7" w:rsidRDefault="001E7639">
      <w:pPr>
        <w:spacing w:line="240" w:lineRule="auto"/>
        <w:ind w:left="-5"/>
      </w:pPr>
      <w:proofErr w:type="spellStart"/>
      <w:r>
        <w:t>Chekroud</w:t>
      </w:r>
      <w:proofErr w:type="spellEnd"/>
      <w:r>
        <w:t xml:space="preserve">, A., </w:t>
      </w:r>
      <w:proofErr w:type="spellStart"/>
      <w:r>
        <w:t>Loho</w:t>
      </w:r>
      <w:proofErr w:type="spellEnd"/>
      <w:r>
        <w:t xml:space="preserve">, H., Krystal, J. (2017) Mental illness and mental health, </w:t>
      </w:r>
      <w:r>
        <w:rPr>
          <w:i/>
        </w:rPr>
        <w:t xml:space="preserve">The Lancet psychiatry, </w:t>
      </w:r>
      <w:r>
        <w:t xml:space="preserve">4(4), pp. 276-277.  </w:t>
      </w:r>
    </w:p>
    <w:p w14:paraId="3867F774" w14:textId="77777777" w:rsidR="00C01FE7" w:rsidRDefault="001E7639">
      <w:pPr>
        <w:spacing w:after="0" w:line="259" w:lineRule="auto"/>
        <w:ind w:left="0" w:firstLine="0"/>
      </w:pPr>
      <w:r>
        <w:t xml:space="preserve"> </w:t>
      </w:r>
    </w:p>
    <w:p w14:paraId="078CF0C4" w14:textId="77777777" w:rsidR="00C01FE7" w:rsidRDefault="001E7639">
      <w:pPr>
        <w:spacing w:line="259" w:lineRule="auto"/>
        <w:ind w:left="-5"/>
      </w:pPr>
      <w:r>
        <w:t xml:space="preserve">Doctors Clinic Group (2020) </w:t>
      </w:r>
      <w:r>
        <w:rPr>
          <w:i/>
        </w:rPr>
        <w:t>Co</w:t>
      </w:r>
      <w:r>
        <w:rPr>
          <w:i/>
        </w:rPr>
        <w:t xml:space="preserve">rporate wellbeing workshops. </w:t>
      </w:r>
      <w:r>
        <w:t xml:space="preserve">Available at: </w:t>
      </w:r>
    </w:p>
    <w:p w14:paraId="44FD3797" w14:textId="77777777" w:rsidR="00C01FE7" w:rsidRDefault="001E7639">
      <w:pPr>
        <w:spacing w:after="5" w:line="250" w:lineRule="auto"/>
        <w:ind w:left="-5"/>
      </w:pPr>
      <w:hyperlink r:id="rId11">
        <w:r>
          <w:rPr>
            <w:u w:val="single" w:color="000000"/>
          </w:rPr>
          <w:t>https://www.londondoctorsclinic.co.uk/corporate/corporate</w:t>
        </w:r>
      </w:hyperlink>
      <w:hyperlink r:id="rId12">
        <w:r>
          <w:rPr>
            <w:u w:val="single" w:color="000000"/>
          </w:rPr>
          <w:t>-</w:t>
        </w:r>
      </w:hyperlink>
      <w:hyperlink r:id="rId13">
        <w:r>
          <w:rPr>
            <w:u w:val="single" w:color="000000"/>
          </w:rPr>
          <w:t>wellbeing</w:t>
        </w:r>
      </w:hyperlink>
      <w:hyperlink r:id="rId14"/>
      <w:hyperlink r:id="rId15">
        <w:r>
          <w:rPr>
            <w:u w:val="single" w:color="000000"/>
          </w:rPr>
          <w:t xml:space="preserve">workshops/?infinity=ict2~net~gaw~ar~~kw~%2Bemployee%20%2Bmental%20%2B </w:t>
        </w:r>
      </w:hyperlink>
      <w:hyperlink r:id="rId16">
        <w:r>
          <w:rPr>
            <w:u w:val="single" w:color="000000"/>
          </w:rPr>
          <w:t xml:space="preserve">health~mt~b~cmp~355859332~ag~1220458347078172&amp;msclkid=27ba6220110917 </w:t>
        </w:r>
      </w:hyperlink>
      <w:hyperlink r:id="rId17">
        <w:r>
          <w:rPr>
            <w:u w:val="single" w:color="000000"/>
          </w:rPr>
          <w:t xml:space="preserve">5fad273dfb4b004e4f&amp;utm_source=bing&amp;utm_medium=cpc&amp;utm_campaign=B2B%7 </w:t>
        </w:r>
      </w:hyperlink>
      <w:hyperlink r:id="rId18">
        <w:r>
          <w:rPr>
            <w:u w:val="single" w:color="000000"/>
          </w:rPr>
          <w:t xml:space="preserve">CM%7CLon%7CGeneric%7CB%7CCorporate&amp;utm_term=%2Bemployee%20%2Bm </w:t>
        </w:r>
      </w:hyperlink>
      <w:hyperlink r:id="rId19">
        <w:r>
          <w:rPr>
            <w:u w:val="single" w:color="000000"/>
          </w:rPr>
          <w:t>ental%20%2Bhealth&amp;utm_content=Mental%20Health</w:t>
        </w:r>
      </w:hyperlink>
      <w:hyperlink r:id="rId20">
        <w:r>
          <w:t xml:space="preserve"> </w:t>
        </w:r>
      </w:hyperlink>
      <w:r>
        <w:t>[Accessed 4</w:t>
      </w:r>
      <w:r>
        <w:rPr>
          <w:vertAlign w:val="superscript"/>
        </w:rPr>
        <w:t>th</w:t>
      </w:r>
      <w:r>
        <w:t xml:space="preserve"> December 2020]  </w:t>
      </w:r>
    </w:p>
    <w:p w14:paraId="414A7206" w14:textId="77777777" w:rsidR="00C01FE7" w:rsidRDefault="001E7639">
      <w:pPr>
        <w:spacing w:after="0" w:line="259" w:lineRule="auto"/>
        <w:ind w:left="0" w:firstLine="0"/>
      </w:pPr>
      <w:r>
        <w:t xml:space="preserve"> </w:t>
      </w:r>
    </w:p>
    <w:p w14:paraId="600525AC" w14:textId="77777777" w:rsidR="00C01FE7" w:rsidRDefault="001E7639">
      <w:pPr>
        <w:spacing w:after="5" w:line="250" w:lineRule="auto"/>
        <w:ind w:left="-5"/>
      </w:pPr>
      <w:r>
        <w:t xml:space="preserve">Feeding America (2020) </w:t>
      </w:r>
      <w:r>
        <w:rPr>
          <w:i/>
        </w:rPr>
        <w:t>The</w:t>
      </w:r>
      <w:r>
        <w:rPr>
          <w:i/>
        </w:rPr>
        <w:t xml:space="preserve"> National School Lunch Program (NSLP). </w:t>
      </w:r>
      <w:r>
        <w:t xml:space="preserve">Available at: </w:t>
      </w:r>
      <w:hyperlink r:id="rId21">
        <w:r>
          <w:rPr>
            <w:u w:val="single" w:color="000000"/>
          </w:rPr>
          <w:t>https://www.feedingamerica.org/take</w:t>
        </w:r>
      </w:hyperlink>
      <w:hyperlink r:id="rId22">
        <w:r>
          <w:rPr>
            <w:u w:val="single" w:color="000000"/>
          </w:rPr>
          <w:t>-</w:t>
        </w:r>
      </w:hyperlink>
      <w:hyperlink r:id="rId23">
        <w:r>
          <w:rPr>
            <w:u w:val="single" w:color="000000"/>
          </w:rPr>
          <w:t>action/advocate/federal</w:t>
        </w:r>
      </w:hyperlink>
      <w:hyperlink r:id="rId24">
        <w:r>
          <w:rPr>
            <w:u w:val="single" w:color="000000"/>
          </w:rPr>
          <w:t>-</w:t>
        </w:r>
      </w:hyperlink>
      <w:hyperlink r:id="rId25">
        <w:r>
          <w:rPr>
            <w:u w:val="single" w:color="000000"/>
          </w:rPr>
          <w:t>hunger</w:t>
        </w:r>
      </w:hyperlink>
      <w:hyperlink r:id="rId26">
        <w:r>
          <w:rPr>
            <w:u w:val="single" w:color="000000"/>
          </w:rPr>
          <w:t>-</w:t>
        </w:r>
      </w:hyperlink>
      <w:hyperlink r:id="rId27">
        <w:r>
          <w:rPr>
            <w:u w:val="single" w:color="000000"/>
          </w:rPr>
          <w:t>relief</w:t>
        </w:r>
      </w:hyperlink>
      <w:hyperlink r:id="rId28"/>
      <w:hyperlink r:id="rId29">
        <w:r>
          <w:rPr>
            <w:u w:val="single" w:color="000000"/>
          </w:rPr>
          <w:t>programs/national</w:t>
        </w:r>
      </w:hyperlink>
      <w:hyperlink r:id="rId30">
        <w:r>
          <w:rPr>
            <w:u w:val="single" w:color="000000"/>
          </w:rPr>
          <w:t>-</w:t>
        </w:r>
      </w:hyperlink>
      <w:hyperlink r:id="rId31">
        <w:r>
          <w:rPr>
            <w:u w:val="single" w:color="000000"/>
          </w:rPr>
          <w:t>school</w:t>
        </w:r>
      </w:hyperlink>
      <w:hyperlink r:id="rId32">
        <w:r>
          <w:rPr>
            <w:u w:val="single" w:color="000000"/>
          </w:rPr>
          <w:t>-</w:t>
        </w:r>
      </w:hyperlink>
      <w:hyperlink r:id="rId33">
        <w:r>
          <w:rPr>
            <w:u w:val="single" w:color="000000"/>
          </w:rPr>
          <w:t>lunch</w:t>
        </w:r>
      </w:hyperlink>
      <w:hyperlink r:id="rId34">
        <w:r>
          <w:rPr>
            <w:u w:val="single" w:color="000000"/>
          </w:rPr>
          <w:t>-</w:t>
        </w:r>
      </w:hyperlink>
      <w:hyperlink r:id="rId35">
        <w:r>
          <w:rPr>
            <w:u w:val="single" w:color="000000"/>
          </w:rPr>
          <w:t>program</w:t>
        </w:r>
      </w:hyperlink>
      <w:hyperlink r:id="rId36">
        <w:r>
          <w:t xml:space="preserve"> </w:t>
        </w:r>
      </w:hyperlink>
      <w:r>
        <w:t xml:space="preserve">[Accessed 3rd December 2020]  </w:t>
      </w:r>
    </w:p>
    <w:p w14:paraId="40831AFD" w14:textId="77777777" w:rsidR="00C01FE7" w:rsidRDefault="001E7639">
      <w:pPr>
        <w:spacing w:after="0" w:line="259" w:lineRule="auto"/>
        <w:ind w:left="0" w:firstLine="0"/>
      </w:pPr>
      <w:r>
        <w:t xml:space="preserve"> </w:t>
      </w:r>
    </w:p>
    <w:p w14:paraId="00AF3E25" w14:textId="77777777" w:rsidR="00C01FE7" w:rsidRDefault="001E7639">
      <w:pPr>
        <w:spacing w:line="241" w:lineRule="auto"/>
        <w:ind w:left="-5"/>
      </w:pPr>
      <w:proofErr w:type="spellStart"/>
      <w:r>
        <w:t>Hafal</w:t>
      </w:r>
      <w:proofErr w:type="spellEnd"/>
      <w:r>
        <w:t xml:space="preserve"> (2020) </w:t>
      </w:r>
      <w:r>
        <w:rPr>
          <w:i/>
        </w:rPr>
        <w:t xml:space="preserve">What’s the </w:t>
      </w:r>
      <w:proofErr w:type="spellStart"/>
      <w:r>
        <w:rPr>
          <w:i/>
        </w:rPr>
        <w:t>Programme</w:t>
      </w:r>
      <w:proofErr w:type="spellEnd"/>
      <w:r>
        <w:rPr>
          <w:i/>
        </w:rPr>
        <w:t xml:space="preserve"> about? </w:t>
      </w:r>
      <w:r>
        <w:t xml:space="preserve">Available at: </w:t>
      </w:r>
      <w:hyperlink r:id="rId37">
        <w:r>
          <w:rPr>
            <w:u w:val="single" w:color="000000"/>
          </w:rPr>
          <w:t>https://www.hafal.org/in</w:t>
        </w:r>
      </w:hyperlink>
      <w:hyperlink r:id="rId38"/>
      <w:hyperlink r:id="rId39">
        <w:r>
          <w:rPr>
            <w:u w:val="single" w:color="000000"/>
          </w:rPr>
          <w:t>your</w:t>
        </w:r>
      </w:hyperlink>
      <w:hyperlink r:id="rId40">
        <w:r>
          <w:rPr>
            <w:u w:val="single" w:color="000000"/>
          </w:rPr>
          <w:t>-</w:t>
        </w:r>
      </w:hyperlink>
      <w:hyperlink r:id="rId41">
        <w:r>
          <w:rPr>
            <w:u w:val="single" w:color="000000"/>
          </w:rPr>
          <w:t>area/bridgend/</w:t>
        </w:r>
      </w:hyperlink>
      <w:hyperlink r:id="rId42">
        <w:r>
          <w:t xml:space="preserve"> </w:t>
        </w:r>
      </w:hyperlink>
      <w:r>
        <w:t>[Accessed 2</w:t>
      </w:r>
      <w:r>
        <w:rPr>
          <w:vertAlign w:val="superscript"/>
        </w:rPr>
        <w:t>nd</w:t>
      </w:r>
      <w:r>
        <w:t xml:space="preserve"> December 2020]  </w:t>
      </w:r>
    </w:p>
    <w:p w14:paraId="5DEFC9F0" w14:textId="77777777" w:rsidR="00C01FE7" w:rsidRDefault="001E7639">
      <w:pPr>
        <w:spacing w:after="0" w:line="259" w:lineRule="auto"/>
        <w:ind w:left="0" w:firstLine="0"/>
      </w:pPr>
      <w:r>
        <w:t xml:space="preserve"> </w:t>
      </w:r>
    </w:p>
    <w:p w14:paraId="5322D461" w14:textId="77777777" w:rsidR="00C01FE7" w:rsidRDefault="001E7639">
      <w:pPr>
        <w:spacing w:line="240" w:lineRule="auto"/>
        <w:ind w:left="-5"/>
      </w:pPr>
      <w:r>
        <w:t xml:space="preserve">Hubbard, V. (2000) Defining overweight and obesity: what are the issues? </w:t>
      </w:r>
      <w:r>
        <w:rPr>
          <w:i/>
        </w:rPr>
        <w:t xml:space="preserve">The American journal of clinical nutrition, </w:t>
      </w:r>
      <w:r>
        <w:t xml:space="preserve">72(5), pp. 1067-1068. </w:t>
      </w:r>
    </w:p>
    <w:p w14:paraId="7A3A6A85" w14:textId="77777777" w:rsidR="00C01FE7" w:rsidRDefault="001E7639">
      <w:pPr>
        <w:spacing w:after="0" w:line="259" w:lineRule="auto"/>
        <w:ind w:left="0" w:firstLine="0"/>
      </w:pPr>
      <w:r>
        <w:t xml:space="preserve"> </w:t>
      </w:r>
    </w:p>
    <w:p w14:paraId="2E1575FD" w14:textId="77777777" w:rsidR="00C01FE7" w:rsidRDefault="001E7639">
      <w:pPr>
        <w:spacing w:after="5" w:line="250" w:lineRule="auto"/>
        <w:ind w:left="-5"/>
      </w:pPr>
      <w:r>
        <w:t xml:space="preserve">Jamie Oliver (2018) </w:t>
      </w:r>
      <w:r>
        <w:rPr>
          <w:i/>
        </w:rPr>
        <w:t xml:space="preserve">Jamie takes on school dinners again-and asks how the whole school can promote child health. </w:t>
      </w:r>
      <w:r>
        <w:t xml:space="preserve">Available at: </w:t>
      </w:r>
    </w:p>
    <w:p w14:paraId="085C468D" w14:textId="77777777" w:rsidR="00C01FE7" w:rsidRDefault="001E7639">
      <w:pPr>
        <w:spacing w:after="5" w:line="250" w:lineRule="auto"/>
        <w:ind w:left="-5"/>
      </w:pPr>
      <w:hyperlink r:id="rId43">
        <w:r>
          <w:rPr>
            <w:u w:val="single" w:color="000000"/>
          </w:rPr>
          <w:t>https://www.jamieoliver.com/features/j</w:t>
        </w:r>
        <w:r>
          <w:rPr>
            <w:u w:val="single" w:color="000000"/>
          </w:rPr>
          <w:t>amie</w:t>
        </w:r>
      </w:hyperlink>
      <w:hyperlink r:id="rId44">
        <w:r>
          <w:rPr>
            <w:u w:val="single" w:color="000000"/>
          </w:rPr>
          <w:t>-</w:t>
        </w:r>
      </w:hyperlink>
      <w:hyperlink r:id="rId45">
        <w:r>
          <w:rPr>
            <w:u w:val="single" w:color="000000"/>
          </w:rPr>
          <w:t>takes</w:t>
        </w:r>
      </w:hyperlink>
      <w:hyperlink r:id="rId46">
        <w:r>
          <w:rPr>
            <w:u w:val="single" w:color="000000"/>
          </w:rPr>
          <w:t>-</w:t>
        </w:r>
      </w:hyperlink>
      <w:hyperlink r:id="rId47">
        <w:r>
          <w:rPr>
            <w:u w:val="single" w:color="000000"/>
          </w:rPr>
          <w:t>school</w:t>
        </w:r>
      </w:hyperlink>
      <w:hyperlink r:id="rId48">
        <w:r>
          <w:rPr>
            <w:u w:val="single" w:color="000000"/>
          </w:rPr>
          <w:t>-</w:t>
        </w:r>
      </w:hyperlink>
      <w:hyperlink r:id="rId49">
        <w:r>
          <w:rPr>
            <w:u w:val="single" w:color="000000"/>
          </w:rPr>
          <w:t>dinners</w:t>
        </w:r>
      </w:hyperlink>
      <w:hyperlink r:id="rId50">
        <w:r>
          <w:rPr>
            <w:u w:val="single" w:color="000000"/>
          </w:rPr>
          <w:t>-</w:t>
        </w:r>
      </w:hyperlink>
      <w:hyperlink r:id="rId51">
        <w:r>
          <w:rPr>
            <w:u w:val="single" w:color="000000"/>
          </w:rPr>
          <w:t>again/</w:t>
        </w:r>
      </w:hyperlink>
      <w:hyperlink r:id="rId52">
        <w:r>
          <w:t xml:space="preserve"> </w:t>
        </w:r>
      </w:hyperlink>
      <w:r>
        <w:t>[Accessed 1</w:t>
      </w:r>
      <w:r>
        <w:rPr>
          <w:vertAlign w:val="superscript"/>
        </w:rPr>
        <w:t>st</w:t>
      </w:r>
      <w:r>
        <w:t xml:space="preserve"> December 2020]  </w:t>
      </w:r>
    </w:p>
    <w:p w14:paraId="570B4851" w14:textId="77777777" w:rsidR="00C01FE7" w:rsidRDefault="001E7639">
      <w:pPr>
        <w:spacing w:after="0" w:line="259" w:lineRule="auto"/>
        <w:ind w:left="0" w:firstLine="0"/>
      </w:pPr>
      <w:r>
        <w:rPr>
          <w:i/>
        </w:rPr>
        <w:t xml:space="preserve"> </w:t>
      </w:r>
    </w:p>
    <w:p w14:paraId="66E234FF" w14:textId="77777777" w:rsidR="00C01FE7" w:rsidRDefault="001E7639">
      <w:pPr>
        <w:spacing w:line="240" w:lineRule="auto"/>
        <w:ind w:left="-5"/>
      </w:pPr>
      <w:r>
        <w:t xml:space="preserve">Jingling, D., </w:t>
      </w:r>
      <w:proofErr w:type="spellStart"/>
      <w:r>
        <w:t>Zhongchen</w:t>
      </w:r>
      <w:proofErr w:type="spellEnd"/>
      <w:r>
        <w:t xml:space="preserve">, L., </w:t>
      </w:r>
      <w:proofErr w:type="spellStart"/>
      <w:r>
        <w:t>Guodong</w:t>
      </w:r>
      <w:proofErr w:type="spellEnd"/>
      <w:r>
        <w:t xml:space="preserve">, J., Qian, Z., </w:t>
      </w:r>
      <w:proofErr w:type="spellStart"/>
      <w:r>
        <w:t>Wenqiang</w:t>
      </w:r>
      <w:proofErr w:type="spellEnd"/>
      <w:r>
        <w:t xml:space="preserve">, C. (2019) Relationship between mental health and awareness of the knowledge on mental health in </w:t>
      </w:r>
      <w:proofErr w:type="spellStart"/>
      <w:r>
        <w:t>leftbehind</w:t>
      </w:r>
      <w:proofErr w:type="spellEnd"/>
      <w:r>
        <w:t xml:space="preserve"> middle school students, </w:t>
      </w:r>
      <w:r>
        <w:rPr>
          <w:i/>
        </w:rPr>
        <w:t xml:space="preserve">Medicine, </w:t>
      </w:r>
      <w:r>
        <w:t xml:space="preserve">98(11), pp. 14476.  </w:t>
      </w:r>
    </w:p>
    <w:p w14:paraId="0F181838" w14:textId="77777777" w:rsidR="00C01FE7" w:rsidRDefault="001E7639">
      <w:pPr>
        <w:spacing w:after="0" w:line="259" w:lineRule="auto"/>
        <w:ind w:left="0" w:firstLine="0"/>
      </w:pPr>
      <w:r>
        <w:t xml:space="preserve"> </w:t>
      </w:r>
    </w:p>
    <w:p w14:paraId="2A65E04E" w14:textId="77777777" w:rsidR="00C01FE7" w:rsidRDefault="001E7639">
      <w:pPr>
        <w:spacing w:line="240" w:lineRule="auto"/>
        <w:ind w:left="-5"/>
      </w:pPr>
      <w:proofErr w:type="spellStart"/>
      <w:r>
        <w:t>Kinman</w:t>
      </w:r>
      <w:proofErr w:type="spellEnd"/>
      <w:r>
        <w:t>, G., Grant, L. (2020) Emotional deman</w:t>
      </w:r>
      <w:r>
        <w:t xml:space="preserve">ds, compassion and mental health in social workers, </w:t>
      </w:r>
      <w:r>
        <w:rPr>
          <w:i/>
        </w:rPr>
        <w:t xml:space="preserve">Oxford academic, </w:t>
      </w:r>
      <w:r>
        <w:t xml:space="preserve">70(2), pp. 89-94. </w:t>
      </w:r>
      <w:r>
        <w:rPr>
          <w:i/>
        </w:rPr>
        <w:t xml:space="preserve">  </w:t>
      </w:r>
    </w:p>
    <w:p w14:paraId="215AE083" w14:textId="77777777" w:rsidR="00C01FE7" w:rsidRDefault="001E7639">
      <w:pPr>
        <w:spacing w:after="0" w:line="259" w:lineRule="auto"/>
        <w:ind w:left="0" w:firstLine="0"/>
      </w:pPr>
      <w:r>
        <w:t xml:space="preserve"> </w:t>
      </w:r>
    </w:p>
    <w:p w14:paraId="3663C2B4" w14:textId="77777777" w:rsidR="00C01FE7" w:rsidRDefault="001E7639">
      <w:pPr>
        <w:spacing w:after="5" w:line="250" w:lineRule="auto"/>
        <w:ind w:left="-5"/>
      </w:pPr>
      <w:r>
        <w:lastRenderedPageBreak/>
        <w:t xml:space="preserve">Living with Schizophrenia (2020) </w:t>
      </w:r>
      <w:r>
        <w:rPr>
          <w:i/>
        </w:rPr>
        <w:t xml:space="preserve">Disclosure – telling other people about your Schizophrenia. </w:t>
      </w:r>
      <w:r>
        <w:t xml:space="preserve">Available at: </w:t>
      </w:r>
      <w:hyperlink r:id="rId53">
        <w:r>
          <w:rPr>
            <w:u w:val="single" w:color="000000"/>
          </w:rPr>
          <w:t>https://livingwithschizophreniauk.org/information</w:t>
        </w:r>
      </w:hyperlink>
      <w:hyperlink r:id="rId54"/>
      <w:hyperlink r:id="rId55">
        <w:r>
          <w:rPr>
            <w:u w:val="single" w:color="000000"/>
          </w:rPr>
          <w:t>sheets/disclosure</w:t>
        </w:r>
      </w:hyperlink>
      <w:hyperlink r:id="rId56">
        <w:r>
          <w:rPr>
            <w:u w:val="single" w:color="000000"/>
          </w:rPr>
          <w:t>-</w:t>
        </w:r>
      </w:hyperlink>
      <w:hyperlink r:id="rId57">
        <w:r>
          <w:rPr>
            <w:u w:val="single" w:color="000000"/>
          </w:rPr>
          <w:t>telling</w:t>
        </w:r>
      </w:hyperlink>
      <w:hyperlink r:id="rId58">
        <w:r>
          <w:rPr>
            <w:u w:val="single" w:color="000000"/>
          </w:rPr>
          <w:t>-</w:t>
        </w:r>
      </w:hyperlink>
      <w:hyperlink r:id="rId59">
        <w:r>
          <w:rPr>
            <w:u w:val="single" w:color="000000"/>
          </w:rPr>
          <w:t>other</w:t>
        </w:r>
      </w:hyperlink>
      <w:hyperlink r:id="rId60">
        <w:r>
          <w:rPr>
            <w:u w:val="single" w:color="000000"/>
          </w:rPr>
          <w:t>-</w:t>
        </w:r>
      </w:hyperlink>
      <w:hyperlink r:id="rId61">
        <w:r>
          <w:rPr>
            <w:u w:val="single" w:color="000000"/>
          </w:rPr>
          <w:t>people</w:t>
        </w:r>
      </w:hyperlink>
      <w:hyperlink r:id="rId62">
        <w:r>
          <w:rPr>
            <w:u w:val="single" w:color="000000"/>
          </w:rPr>
          <w:t>-</w:t>
        </w:r>
      </w:hyperlink>
      <w:hyperlink r:id="rId63">
        <w:r>
          <w:rPr>
            <w:u w:val="single" w:color="000000"/>
          </w:rPr>
          <w:t>about</w:t>
        </w:r>
      </w:hyperlink>
      <w:hyperlink r:id="rId64">
        <w:r>
          <w:rPr>
            <w:u w:val="single" w:color="000000"/>
          </w:rPr>
          <w:t>-</w:t>
        </w:r>
      </w:hyperlink>
      <w:hyperlink r:id="rId65">
        <w:r>
          <w:rPr>
            <w:u w:val="single" w:color="000000"/>
          </w:rPr>
          <w:t>your</w:t>
        </w:r>
      </w:hyperlink>
      <w:hyperlink r:id="rId66">
        <w:r>
          <w:rPr>
            <w:u w:val="single" w:color="000000"/>
          </w:rPr>
          <w:t>-</w:t>
        </w:r>
      </w:hyperlink>
      <w:hyperlink r:id="rId67">
        <w:r>
          <w:rPr>
            <w:u w:val="single" w:color="000000"/>
          </w:rPr>
          <w:t>schizophrenia</w:t>
        </w:r>
      </w:hyperlink>
      <w:hyperlink r:id="rId68">
        <w:r>
          <w:rPr>
            <w:u w:val="single" w:color="000000"/>
          </w:rPr>
          <w:t>-</w:t>
        </w:r>
      </w:hyperlink>
      <w:hyperlink r:id="rId69">
        <w:r>
          <w:rPr>
            <w:u w:val="single" w:color="000000"/>
          </w:rPr>
          <w:t>2/</w:t>
        </w:r>
      </w:hyperlink>
      <w:hyperlink r:id="rId70">
        <w:r>
          <w:t xml:space="preserve"> </w:t>
        </w:r>
      </w:hyperlink>
      <w:r>
        <w:t>[Accessed 2</w:t>
      </w:r>
      <w:r>
        <w:rPr>
          <w:vertAlign w:val="superscript"/>
        </w:rPr>
        <w:t>nd</w:t>
      </w:r>
      <w:r>
        <w:t xml:space="preserve"> December 2020]  </w:t>
      </w:r>
    </w:p>
    <w:p w14:paraId="2C314750" w14:textId="77777777" w:rsidR="00C01FE7" w:rsidRDefault="001E7639">
      <w:pPr>
        <w:spacing w:after="0" w:line="259" w:lineRule="auto"/>
        <w:ind w:left="0" w:firstLine="0"/>
      </w:pPr>
      <w:r>
        <w:t xml:space="preserve"> </w:t>
      </w:r>
    </w:p>
    <w:p w14:paraId="79898C52" w14:textId="77777777" w:rsidR="00C01FE7" w:rsidRDefault="001E7639">
      <w:pPr>
        <w:spacing w:line="240" w:lineRule="auto"/>
        <w:ind w:left="-5"/>
      </w:pPr>
      <w:proofErr w:type="spellStart"/>
      <w:r>
        <w:t>Manwell</w:t>
      </w:r>
      <w:proofErr w:type="spellEnd"/>
      <w:r>
        <w:t xml:space="preserve">, L., </w:t>
      </w:r>
      <w:proofErr w:type="spellStart"/>
      <w:r>
        <w:t>Barbic</w:t>
      </w:r>
      <w:proofErr w:type="spellEnd"/>
      <w:r>
        <w:t xml:space="preserve">, S., Roberts, K., </w:t>
      </w:r>
      <w:proofErr w:type="spellStart"/>
      <w:r>
        <w:t>Durisko</w:t>
      </w:r>
      <w:proofErr w:type="spellEnd"/>
      <w:r>
        <w:t xml:space="preserve">, Z., Lee, C., Ware, E., McKenzie, K. (2020) What is mental health? Evidence towards a new definition from a mixed methods multidisciplinary international survey, </w:t>
      </w:r>
      <w:r>
        <w:rPr>
          <w:i/>
        </w:rPr>
        <w:t xml:space="preserve">BMJ Open, </w:t>
      </w:r>
      <w:r>
        <w:t xml:space="preserve">5(6).  </w:t>
      </w:r>
    </w:p>
    <w:p w14:paraId="2CD911D6" w14:textId="77777777" w:rsidR="00C01FE7" w:rsidRDefault="001E7639">
      <w:pPr>
        <w:spacing w:after="0" w:line="259" w:lineRule="auto"/>
        <w:ind w:left="0" w:firstLine="0"/>
      </w:pPr>
      <w:r>
        <w:t xml:space="preserve"> </w:t>
      </w:r>
    </w:p>
    <w:p w14:paraId="1E8E15E3" w14:textId="77777777" w:rsidR="00C01FE7" w:rsidRDefault="001E7639">
      <w:pPr>
        <w:spacing w:after="5" w:line="250" w:lineRule="auto"/>
        <w:ind w:left="-5"/>
      </w:pPr>
      <w:r>
        <w:t xml:space="preserve">Mayo Clinic (2020) </w:t>
      </w:r>
      <w:r>
        <w:rPr>
          <w:i/>
        </w:rPr>
        <w:t xml:space="preserve">Obesity. </w:t>
      </w:r>
      <w:r>
        <w:t xml:space="preserve">Available at: </w:t>
      </w:r>
      <w:hyperlink r:id="rId71">
        <w:r>
          <w:rPr>
            <w:u w:val="single" w:color="000000"/>
          </w:rPr>
          <w:t>https://www.mayoclinic.org/diseases</w:t>
        </w:r>
      </w:hyperlink>
      <w:hyperlink r:id="rId72"/>
      <w:hyperlink r:id="rId73">
        <w:r>
          <w:rPr>
            <w:u w:val="single" w:color="000000"/>
          </w:rPr>
          <w:t>conditions/obesity/symptoms</w:t>
        </w:r>
      </w:hyperlink>
      <w:hyperlink r:id="rId74">
        <w:r>
          <w:rPr>
            <w:u w:val="single" w:color="000000"/>
          </w:rPr>
          <w:t>-</w:t>
        </w:r>
      </w:hyperlink>
      <w:hyperlink r:id="rId75">
        <w:r>
          <w:rPr>
            <w:u w:val="single" w:color="000000"/>
          </w:rPr>
          <w:t>causes/syc</w:t>
        </w:r>
      </w:hyperlink>
      <w:hyperlink r:id="rId76">
        <w:r>
          <w:rPr>
            <w:u w:val="single" w:color="000000"/>
          </w:rPr>
          <w:t>-</w:t>
        </w:r>
      </w:hyperlink>
      <w:hyperlink r:id="rId77">
        <w:r>
          <w:rPr>
            <w:u w:val="single" w:color="000000"/>
          </w:rPr>
          <w:t>20375742</w:t>
        </w:r>
      </w:hyperlink>
      <w:hyperlink r:id="rId78">
        <w:r>
          <w:t xml:space="preserve"> </w:t>
        </w:r>
      </w:hyperlink>
      <w:r>
        <w:t xml:space="preserve">[Accessed 1st December 2020]  </w:t>
      </w:r>
    </w:p>
    <w:p w14:paraId="4BEA6275" w14:textId="77777777" w:rsidR="00C01FE7" w:rsidRDefault="001E7639">
      <w:pPr>
        <w:spacing w:after="0" w:line="259" w:lineRule="auto"/>
        <w:ind w:left="0" w:firstLine="0"/>
      </w:pPr>
      <w:r>
        <w:t xml:space="preserve"> </w:t>
      </w:r>
    </w:p>
    <w:p w14:paraId="79CFF6CC" w14:textId="77777777" w:rsidR="00C01FE7" w:rsidRDefault="001E7639">
      <w:pPr>
        <w:spacing w:line="259" w:lineRule="auto"/>
        <w:ind w:left="-5"/>
      </w:pPr>
      <w:r>
        <w:t xml:space="preserve">Mind (2020) </w:t>
      </w:r>
      <w:r>
        <w:rPr>
          <w:i/>
        </w:rPr>
        <w:t xml:space="preserve">What we do. </w:t>
      </w:r>
      <w:r>
        <w:t xml:space="preserve">Available at: </w:t>
      </w:r>
      <w:hyperlink r:id="rId79">
        <w:r>
          <w:rPr>
            <w:u w:val="single" w:color="000000"/>
          </w:rPr>
          <w:t>https://www.mind.org.uk/about</w:t>
        </w:r>
      </w:hyperlink>
      <w:hyperlink r:id="rId80">
        <w:r>
          <w:rPr>
            <w:u w:val="single" w:color="000000"/>
          </w:rPr>
          <w:t>-</w:t>
        </w:r>
      </w:hyperlink>
      <w:hyperlink r:id="rId81">
        <w:r>
          <w:rPr>
            <w:u w:val="single" w:color="000000"/>
          </w:rPr>
          <w:t>us/</w:t>
        </w:r>
      </w:hyperlink>
      <w:hyperlink r:id="rId82">
        <w:r>
          <w:t xml:space="preserve"> </w:t>
        </w:r>
      </w:hyperlink>
      <w:r>
        <w:t xml:space="preserve">[Accessed </w:t>
      </w:r>
    </w:p>
    <w:p w14:paraId="3A3BD736" w14:textId="77777777" w:rsidR="00C01FE7" w:rsidRDefault="001E7639">
      <w:pPr>
        <w:spacing w:line="259" w:lineRule="auto"/>
        <w:ind w:left="-5"/>
      </w:pPr>
      <w:r>
        <w:t>4</w:t>
      </w:r>
      <w:r>
        <w:rPr>
          <w:vertAlign w:val="superscript"/>
        </w:rPr>
        <w:t>th</w:t>
      </w:r>
      <w:r>
        <w:t xml:space="preserve"> December 2020]  </w:t>
      </w:r>
    </w:p>
    <w:p w14:paraId="24BC0A0F" w14:textId="77777777" w:rsidR="00C01FE7" w:rsidRDefault="001E7639">
      <w:pPr>
        <w:spacing w:after="0" w:line="259" w:lineRule="auto"/>
        <w:ind w:left="0" w:firstLine="0"/>
      </w:pPr>
      <w:r>
        <w:t xml:space="preserve"> </w:t>
      </w:r>
    </w:p>
    <w:p w14:paraId="5CDABA50" w14:textId="77777777" w:rsidR="00C01FE7" w:rsidRDefault="001E7639">
      <w:pPr>
        <w:spacing w:line="240" w:lineRule="auto"/>
        <w:ind w:left="-5"/>
      </w:pPr>
      <w:r>
        <w:t xml:space="preserve">Murali, </w:t>
      </w:r>
      <w:r>
        <w:t xml:space="preserve">V., </w:t>
      </w:r>
      <w:proofErr w:type="spellStart"/>
      <w:r>
        <w:t>Oyebode</w:t>
      </w:r>
      <w:proofErr w:type="spellEnd"/>
      <w:r>
        <w:t xml:space="preserve">, F. (2018) Poverty, social inequality and mental health, </w:t>
      </w:r>
      <w:r>
        <w:rPr>
          <w:i/>
        </w:rPr>
        <w:t xml:space="preserve">Advances of psychiatric treatment, </w:t>
      </w:r>
      <w:r>
        <w:t xml:space="preserve">10(3), pp. 216-224.  </w:t>
      </w:r>
    </w:p>
    <w:p w14:paraId="4E2A793C" w14:textId="77777777" w:rsidR="00C01FE7" w:rsidRDefault="001E7639">
      <w:pPr>
        <w:spacing w:after="0" w:line="259" w:lineRule="auto"/>
        <w:ind w:left="0" w:firstLine="0"/>
      </w:pPr>
      <w:r>
        <w:t xml:space="preserve"> </w:t>
      </w:r>
    </w:p>
    <w:p w14:paraId="4E79DB65" w14:textId="77777777" w:rsidR="00C01FE7" w:rsidRDefault="001E7639">
      <w:pPr>
        <w:spacing w:line="244" w:lineRule="auto"/>
        <w:ind w:left="-5"/>
      </w:pPr>
      <w:r>
        <w:t xml:space="preserve">National Health Service (2019) </w:t>
      </w:r>
      <w:r>
        <w:rPr>
          <w:i/>
        </w:rPr>
        <w:t xml:space="preserve">Clinical depression. </w:t>
      </w:r>
      <w:r>
        <w:t xml:space="preserve">Available at: </w:t>
      </w:r>
      <w:hyperlink r:id="rId83">
        <w:r>
          <w:rPr>
            <w:u w:val="single" w:color="000000"/>
          </w:rPr>
          <w:t>https://www.nhs.uk/conditions/clinical</w:t>
        </w:r>
      </w:hyperlink>
      <w:hyperlink r:id="rId84">
        <w:r>
          <w:rPr>
            <w:u w:val="single" w:color="000000"/>
          </w:rPr>
          <w:t>-</w:t>
        </w:r>
      </w:hyperlink>
      <w:hyperlink r:id="rId85">
        <w:r>
          <w:rPr>
            <w:u w:val="single" w:color="000000"/>
          </w:rPr>
          <w:t>depression/causes/</w:t>
        </w:r>
      </w:hyperlink>
      <w:hyperlink r:id="rId86">
        <w:r>
          <w:t xml:space="preserve"> </w:t>
        </w:r>
      </w:hyperlink>
      <w:r>
        <w:t>[Accessed 4</w:t>
      </w:r>
      <w:r>
        <w:rPr>
          <w:vertAlign w:val="superscript"/>
        </w:rPr>
        <w:t>th</w:t>
      </w:r>
      <w:r>
        <w:t xml:space="preserve"> December 2020]  </w:t>
      </w:r>
    </w:p>
    <w:p w14:paraId="33E2A169" w14:textId="77777777" w:rsidR="00C01FE7" w:rsidRDefault="001E7639">
      <w:pPr>
        <w:spacing w:after="0" w:line="259" w:lineRule="auto"/>
        <w:ind w:left="0" w:firstLine="0"/>
      </w:pPr>
      <w:r>
        <w:t xml:space="preserve"> </w:t>
      </w:r>
    </w:p>
    <w:p w14:paraId="18570C51" w14:textId="77777777" w:rsidR="00C01FE7" w:rsidRDefault="001E7639">
      <w:pPr>
        <w:spacing w:line="244" w:lineRule="auto"/>
        <w:ind w:left="-5"/>
      </w:pPr>
      <w:r>
        <w:t xml:space="preserve">National Health Service (2019) </w:t>
      </w:r>
      <w:r>
        <w:rPr>
          <w:i/>
        </w:rPr>
        <w:t xml:space="preserve">The Eatwell Guide. </w:t>
      </w:r>
      <w:r>
        <w:t xml:space="preserve">Available at: </w:t>
      </w:r>
      <w:hyperlink r:id="rId87">
        <w:r>
          <w:rPr>
            <w:u w:val="single" w:color="000000"/>
          </w:rPr>
          <w:t>https://www.nhs.uk/live</w:t>
        </w:r>
      </w:hyperlink>
      <w:hyperlink r:id="rId88">
        <w:r>
          <w:rPr>
            <w:u w:val="single" w:color="000000"/>
          </w:rPr>
          <w:t>-</w:t>
        </w:r>
      </w:hyperlink>
      <w:hyperlink r:id="rId89">
        <w:r>
          <w:rPr>
            <w:u w:val="single" w:color="000000"/>
          </w:rPr>
          <w:t>well/e</w:t>
        </w:r>
        <w:r>
          <w:rPr>
            <w:u w:val="single" w:color="000000"/>
          </w:rPr>
          <w:t>at</w:t>
        </w:r>
      </w:hyperlink>
      <w:hyperlink r:id="rId90">
        <w:r>
          <w:rPr>
            <w:u w:val="single" w:color="000000"/>
          </w:rPr>
          <w:t>-</w:t>
        </w:r>
      </w:hyperlink>
      <w:hyperlink r:id="rId91">
        <w:r>
          <w:rPr>
            <w:u w:val="single" w:color="000000"/>
          </w:rPr>
          <w:t>well/the</w:t>
        </w:r>
      </w:hyperlink>
      <w:hyperlink r:id="rId92">
        <w:r>
          <w:rPr>
            <w:u w:val="single" w:color="000000"/>
          </w:rPr>
          <w:t>-</w:t>
        </w:r>
      </w:hyperlink>
      <w:hyperlink r:id="rId93">
        <w:r>
          <w:rPr>
            <w:u w:val="single" w:color="000000"/>
          </w:rPr>
          <w:t>eatwell</w:t>
        </w:r>
      </w:hyperlink>
      <w:hyperlink r:id="rId94">
        <w:r>
          <w:rPr>
            <w:u w:val="single" w:color="000000"/>
          </w:rPr>
          <w:t>-</w:t>
        </w:r>
      </w:hyperlink>
      <w:hyperlink r:id="rId95">
        <w:r>
          <w:rPr>
            <w:u w:val="single" w:color="000000"/>
          </w:rPr>
          <w:t>guide/</w:t>
        </w:r>
      </w:hyperlink>
      <w:hyperlink r:id="rId96">
        <w:r>
          <w:t xml:space="preserve"> </w:t>
        </w:r>
      </w:hyperlink>
      <w:r>
        <w:t>[Accessed 1</w:t>
      </w:r>
      <w:r>
        <w:rPr>
          <w:vertAlign w:val="superscript"/>
        </w:rPr>
        <w:t>st</w:t>
      </w:r>
      <w:r>
        <w:t xml:space="preserve"> December 2020]  </w:t>
      </w:r>
    </w:p>
    <w:p w14:paraId="5E804ABA" w14:textId="77777777" w:rsidR="00C01FE7" w:rsidRDefault="001E7639">
      <w:pPr>
        <w:spacing w:after="0" w:line="259" w:lineRule="auto"/>
        <w:ind w:left="0" w:firstLine="0"/>
      </w:pPr>
      <w:r>
        <w:t xml:space="preserve"> </w:t>
      </w:r>
    </w:p>
    <w:p w14:paraId="7ABFB076" w14:textId="77777777" w:rsidR="00C01FE7" w:rsidRDefault="001E7639">
      <w:pPr>
        <w:spacing w:line="259" w:lineRule="auto"/>
        <w:ind w:left="-5"/>
      </w:pPr>
      <w:r>
        <w:t xml:space="preserve">National Health Service (2020) </w:t>
      </w:r>
      <w:r>
        <w:rPr>
          <w:i/>
        </w:rPr>
        <w:t xml:space="preserve">Mental wellbeing tips for parents. </w:t>
      </w:r>
      <w:r>
        <w:t xml:space="preserve">Available at: </w:t>
      </w:r>
    </w:p>
    <w:p w14:paraId="26E1987A" w14:textId="77777777" w:rsidR="00C01FE7" w:rsidRDefault="001E7639">
      <w:pPr>
        <w:spacing w:after="5" w:line="250" w:lineRule="auto"/>
        <w:ind w:left="-5"/>
      </w:pPr>
      <w:hyperlink r:id="rId97">
        <w:r>
          <w:rPr>
            <w:u w:val="single" w:color="000000"/>
          </w:rPr>
          <w:t>https://www.nhs.uk/change4life</w:t>
        </w:r>
      </w:hyperlink>
      <w:hyperlink r:id="rId98">
        <w:r>
          <w:t xml:space="preserve"> </w:t>
        </w:r>
      </w:hyperlink>
      <w:r>
        <w:t xml:space="preserve">[Accessed 1st December 2020]  </w:t>
      </w:r>
    </w:p>
    <w:p w14:paraId="37A352AB" w14:textId="77777777" w:rsidR="00C01FE7" w:rsidRDefault="001E7639">
      <w:pPr>
        <w:spacing w:line="259" w:lineRule="auto"/>
        <w:ind w:left="-5"/>
      </w:pPr>
      <w:r>
        <w:t xml:space="preserve">O’Donovan, O. (2020) Community development journal, </w:t>
      </w:r>
      <w:r>
        <w:rPr>
          <w:i/>
        </w:rPr>
        <w:t xml:space="preserve">Oxford academic, </w:t>
      </w:r>
      <w:r>
        <w:t xml:space="preserve">55(4).  </w:t>
      </w:r>
    </w:p>
    <w:p w14:paraId="0FA73581" w14:textId="77777777" w:rsidR="00C01FE7" w:rsidRDefault="001E7639">
      <w:pPr>
        <w:spacing w:after="0" w:line="259" w:lineRule="auto"/>
        <w:ind w:left="0" w:firstLine="0"/>
      </w:pPr>
      <w:r>
        <w:t xml:space="preserve"> </w:t>
      </w:r>
    </w:p>
    <w:p w14:paraId="1CBC3F00" w14:textId="77777777" w:rsidR="00C01FE7" w:rsidRDefault="001E7639">
      <w:pPr>
        <w:spacing w:after="5" w:line="250" w:lineRule="auto"/>
        <w:ind w:left="-5"/>
      </w:pPr>
      <w:r>
        <w:t xml:space="preserve">Nursing Times (2008) </w:t>
      </w:r>
      <w:r>
        <w:rPr>
          <w:i/>
        </w:rPr>
        <w:t xml:space="preserve">Raising awareness of mental health in schoolchildren. </w:t>
      </w:r>
      <w:r>
        <w:t xml:space="preserve">Available at: </w:t>
      </w:r>
      <w:hyperlink r:id="rId99">
        <w:r>
          <w:rPr>
            <w:u w:val="single" w:color="000000"/>
          </w:rPr>
          <w:t>https://www.nursingtimes.net/roles/mental</w:t>
        </w:r>
      </w:hyperlink>
      <w:hyperlink r:id="rId100">
        <w:r>
          <w:rPr>
            <w:u w:val="single" w:color="000000"/>
          </w:rPr>
          <w:t>-</w:t>
        </w:r>
      </w:hyperlink>
      <w:hyperlink r:id="rId101">
        <w:r>
          <w:rPr>
            <w:u w:val="single" w:color="000000"/>
          </w:rPr>
          <w:t>health</w:t>
        </w:r>
      </w:hyperlink>
      <w:hyperlink r:id="rId102">
        <w:r>
          <w:rPr>
            <w:u w:val="single" w:color="000000"/>
          </w:rPr>
          <w:t>-</w:t>
        </w:r>
      </w:hyperlink>
      <w:hyperlink r:id="rId103">
        <w:r>
          <w:rPr>
            <w:u w:val="single" w:color="000000"/>
          </w:rPr>
          <w:t>nurses/raising</w:t>
        </w:r>
      </w:hyperlink>
      <w:hyperlink r:id="rId104"/>
      <w:hyperlink r:id="rId105">
        <w:r>
          <w:rPr>
            <w:u w:val="single" w:color="000000"/>
          </w:rPr>
          <w:t>awareness</w:t>
        </w:r>
      </w:hyperlink>
      <w:hyperlink r:id="rId106">
        <w:r>
          <w:rPr>
            <w:u w:val="single" w:color="000000"/>
          </w:rPr>
          <w:t>-</w:t>
        </w:r>
      </w:hyperlink>
      <w:hyperlink r:id="rId107">
        <w:r>
          <w:rPr>
            <w:u w:val="single" w:color="000000"/>
          </w:rPr>
          <w:t>of</w:t>
        </w:r>
      </w:hyperlink>
      <w:hyperlink r:id="rId108">
        <w:r>
          <w:rPr>
            <w:u w:val="single" w:color="000000"/>
          </w:rPr>
          <w:t>-</w:t>
        </w:r>
      </w:hyperlink>
      <w:hyperlink r:id="rId109">
        <w:r>
          <w:rPr>
            <w:u w:val="single" w:color="000000"/>
          </w:rPr>
          <w:t>mental</w:t>
        </w:r>
      </w:hyperlink>
      <w:hyperlink r:id="rId110">
        <w:r>
          <w:rPr>
            <w:u w:val="single" w:color="000000"/>
          </w:rPr>
          <w:t>-</w:t>
        </w:r>
      </w:hyperlink>
      <w:hyperlink r:id="rId111">
        <w:r>
          <w:rPr>
            <w:u w:val="single" w:color="000000"/>
          </w:rPr>
          <w:t>health</w:t>
        </w:r>
      </w:hyperlink>
      <w:hyperlink r:id="rId112">
        <w:r>
          <w:rPr>
            <w:u w:val="single" w:color="000000"/>
          </w:rPr>
          <w:t>-</w:t>
        </w:r>
      </w:hyperlink>
      <w:hyperlink r:id="rId113">
        <w:r>
          <w:rPr>
            <w:u w:val="single" w:color="000000"/>
          </w:rPr>
          <w:t>in</w:t>
        </w:r>
      </w:hyperlink>
      <w:hyperlink r:id="rId114">
        <w:r>
          <w:rPr>
            <w:u w:val="single" w:color="000000"/>
          </w:rPr>
          <w:t>-</w:t>
        </w:r>
      </w:hyperlink>
      <w:hyperlink r:id="rId115">
        <w:r>
          <w:rPr>
            <w:u w:val="single" w:color="000000"/>
          </w:rPr>
          <w:t>schoolchildren</w:t>
        </w:r>
      </w:hyperlink>
      <w:hyperlink r:id="rId116">
        <w:r>
          <w:rPr>
            <w:u w:val="single" w:color="000000"/>
          </w:rPr>
          <w:t>-</w:t>
        </w:r>
      </w:hyperlink>
      <w:hyperlink r:id="rId117">
        <w:r>
          <w:rPr>
            <w:u w:val="single" w:color="000000"/>
          </w:rPr>
          <w:t>20</w:t>
        </w:r>
      </w:hyperlink>
      <w:hyperlink r:id="rId118">
        <w:r>
          <w:rPr>
            <w:u w:val="single" w:color="000000"/>
          </w:rPr>
          <w:t>-</w:t>
        </w:r>
      </w:hyperlink>
      <w:hyperlink r:id="rId119">
        <w:r>
          <w:rPr>
            <w:u w:val="single" w:color="000000"/>
          </w:rPr>
          <w:t>06</w:t>
        </w:r>
      </w:hyperlink>
      <w:hyperlink r:id="rId120">
        <w:r>
          <w:rPr>
            <w:u w:val="single" w:color="000000"/>
          </w:rPr>
          <w:t>-</w:t>
        </w:r>
      </w:hyperlink>
      <w:hyperlink r:id="rId121">
        <w:r>
          <w:rPr>
            <w:u w:val="single" w:color="000000"/>
          </w:rPr>
          <w:t>2008/</w:t>
        </w:r>
      </w:hyperlink>
      <w:hyperlink r:id="rId122">
        <w:r>
          <w:t xml:space="preserve"> </w:t>
        </w:r>
      </w:hyperlink>
      <w:r>
        <w:t>[Accessed 1</w:t>
      </w:r>
      <w:r>
        <w:rPr>
          <w:vertAlign w:val="superscript"/>
        </w:rPr>
        <w:t>st</w:t>
      </w:r>
      <w:r>
        <w:t xml:space="preserve"> December 2020]  </w:t>
      </w:r>
    </w:p>
    <w:p w14:paraId="7CC9B21F" w14:textId="77777777" w:rsidR="00C01FE7" w:rsidRDefault="001E7639">
      <w:pPr>
        <w:spacing w:after="0" w:line="259" w:lineRule="auto"/>
        <w:ind w:left="0" w:firstLine="0"/>
      </w:pPr>
      <w:r>
        <w:t xml:space="preserve"> </w:t>
      </w:r>
    </w:p>
    <w:p w14:paraId="60C34845" w14:textId="77777777" w:rsidR="00C01FE7" w:rsidRDefault="001E7639">
      <w:pPr>
        <w:spacing w:after="5" w:line="250" w:lineRule="auto"/>
        <w:ind w:left="-5"/>
      </w:pPr>
      <w:r>
        <w:t xml:space="preserve">Positive Psychology (2020) </w:t>
      </w:r>
      <w:r>
        <w:rPr>
          <w:i/>
        </w:rPr>
        <w:t>10</w:t>
      </w:r>
      <w:r>
        <w:rPr>
          <w:i/>
        </w:rPr>
        <w:t xml:space="preserve"> traits that make a positive community. </w:t>
      </w:r>
      <w:r>
        <w:t xml:space="preserve">Available at: </w:t>
      </w:r>
      <w:hyperlink r:id="rId123" w:anchor=":~:text=10%20Traits%20That%20Make%20a%20Good%20Community%201,or%20several%20goals.%203%20A%20Take-Home%20Message.%20">
        <w:r>
          <w:rPr>
            <w:u w:val="single" w:color="000000"/>
          </w:rPr>
          <w:t>https://positivepsychology.com/10</w:t>
        </w:r>
      </w:hyperlink>
      <w:hyperlink r:id="rId124" w:anchor=":~:text=10%20Traits%20That%20Make%20a%20Good%20Community%201,or%20several%20goals.%203%20A%20Take-Home%20Message.%20">
        <w:r>
          <w:rPr>
            <w:u w:val="single" w:color="000000"/>
          </w:rPr>
          <w:t>-</w:t>
        </w:r>
      </w:hyperlink>
      <w:hyperlink r:id="rId125" w:anchor=":~:text=10%20Traits%20That%20Make%20a%20Good%20Community%201,or%20several%20goals.%203%20A%20Take-Home%20Message.%20">
        <w:r>
          <w:rPr>
            <w:u w:val="single" w:color="000000"/>
          </w:rPr>
          <w:t>traits</w:t>
        </w:r>
      </w:hyperlink>
      <w:hyperlink r:id="rId126" w:anchor=":~:text=10%20Traits%20That%20Make%20a%20Good%20Community%201,or%20several%20goals.%203%20A%20Take-Home%20Message.%20">
        <w:r>
          <w:rPr>
            <w:u w:val="single" w:color="000000"/>
          </w:rPr>
          <w:t>-</w:t>
        </w:r>
      </w:hyperlink>
      <w:hyperlink r:id="rId127" w:anchor=":~:text=10%20Traits%20That%20Make%20a%20Good%20Community%201,or%20several%20goals.%203%20A%20Take-Home%20Message.%20">
        <w:r>
          <w:rPr>
            <w:u w:val="single" w:color="000000"/>
          </w:rPr>
          <w:t>positive</w:t>
        </w:r>
      </w:hyperlink>
      <w:hyperlink r:id="rId128" w:anchor=":~:text=10%20Traits%20That%20Make%20a%20Good%20Community%201,or%20several%20goals.%203%20A%20Take-Home%20Message.%20">
        <w:r>
          <w:rPr>
            <w:u w:val="single" w:color="000000"/>
          </w:rPr>
          <w:t>-</w:t>
        </w:r>
      </w:hyperlink>
    </w:p>
    <w:p w14:paraId="3EB86665" w14:textId="77777777" w:rsidR="00C01FE7" w:rsidRDefault="001E7639">
      <w:pPr>
        <w:spacing w:after="5" w:line="250" w:lineRule="auto"/>
        <w:ind w:left="-5"/>
      </w:pPr>
      <w:hyperlink r:id="rId129" w:anchor=":~:text=10%20Traits%20That%20Make%20a%20Good%20Community%201,or%20several%20goals.%203%20A%20Take-Home%20Message.%20">
        <w:r>
          <w:rPr>
            <w:u w:val="single" w:color="000000"/>
          </w:rPr>
          <w:t>community/</w:t>
        </w:r>
        <w:proofErr w:type="gramStart"/>
        <w:r>
          <w:rPr>
            <w:u w:val="single" w:color="000000"/>
          </w:rPr>
          <w:t>#:~</w:t>
        </w:r>
        <w:proofErr w:type="gramEnd"/>
        <w:r>
          <w:rPr>
            <w:u w:val="single" w:color="000000"/>
          </w:rPr>
          <w:t>:te</w:t>
        </w:r>
        <w:r>
          <w:rPr>
            <w:u w:val="single" w:color="000000"/>
          </w:rPr>
          <w:t>xt=10%20Traits%20That%20Make%20a%20Good%20Community</w:t>
        </w:r>
      </w:hyperlink>
    </w:p>
    <w:p w14:paraId="433CF6AD" w14:textId="77777777" w:rsidR="00C01FE7" w:rsidRDefault="001E7639">
      <w:pPr>
        <w:spacing w:after="5" w:line="250" w:lineRule="auto"/>
        <w:ind w:left="-5"/>
      </w:pPr>
      <w:hyperlink r:id="rId130" w:anchor=":~:text=10%20Traits%20That%20Make%20a%20Good%20Community%201,or%20several%20goals.%203%20A%20Take-Home%20Message.%20">
        <w:r>
          <w:rPr>
            <w:u w:val="single" w:color="000000"/>
          </w:rPr>
          <w:t>%2</w:t>
        </w:r>
        <w:r>
          <w:rPr>
            <w:u w:val="single" w:color="000000"/>
          </w:rPr>
          <w:t>01,or%20several%20goals.%203%20A%20Take</w:t>
        </w:r>
      </w:hyperlink>
      <w:hyperlink r:id="rId131" w:anchor=":~:text=10%20Traits%20That%20Make%20a%20Good%20Community%201,or%20several%20goals.%203%20A%20Take-Home%20Message.%20">
        <w:r>
          <w:rPr>
            <w:u w:val="single" w:color="000000"/>
          </w:rPr>
          <w:t>-</w:t>
        </w:r>
      </w:hyperlink>
      <w:hyperlink r:id="rId132" w:anchor=":~:text=10%20Traits%20That%20Make%20a%20Good%20Community%201,or%20several%20goals.%203%20A%20Take-Home%20Message.%20">
        <w:r>
          <w:rPr>
            <w:u w:val="single" w:color="000000"/>
          </w:rPr>
          <w:t>Home%20Message.%20</w:t>
        </w:r>
      </w:hyperlink>
      <w:hyperlink r:id="rId133" w:anchor=":~:text=10%20Traits%20That%20Make%20a%20Good%20Community%201,or%20several%20goals.%203%20A%20Take-Home%20Message.%20">
        <w:r>
          <w:t xml:space="preserve"> </w:t>
        </w:r>
      </w:hyperlink>
    </w:p>
    <w:p w14:paraId="14D0175A" w14:textId="77777777" w:rsidR="00C01FE7" w:rsidRDefault="001E7639">
      <w:pPr>
        <w:spacing w:line="259" w:lineRule="auto"/>
        <w:ind w:left="-5"/>
      </w:pPr>
      <w:r>
        <w:t>[Accessed 2</w:t>
      </w:r>
      <w:r>
        <w:rPr>
          <w:vertAlign w:val="superscript"/>
        </w:rPr>
        <w:t>nd</w:t>
      </w:r>
      <w:r>
        <w:t xml:space="preserve"> December 2020]  </w:t>
      </w:r>
    </w:p>
    <w:p w14:paraId="0E1C9CA2" w14:textId="77777777" w:rsidR="00C01FE7" w:rsidRDefault="001E7639">
      <w:pPr>
        <w:spacing w:after="0" w:line="259" w:lineRule="auto"/>
        <w:ind w:left="0" w:firstLine="0"/>
      </w:pPr>
      <w:r>
        <w:t xml:space="preserve"> </w:t>
      </w:r>
    </w:p>
    <w:p w14:paraId="7AB1AA85" w14:textId="77777777" w:rsidR="00C01FE7" w:rsidRDefault="001E7639">
      <w:pPr>
        <w:spacing w:after="0" w:line="259" w:lineRule="auto"/>
        <w:ind w:left="0" w:firstLine="0"/>
      </w:pPr>
      <w:r>
        <w:t xml:space="preserve"> </w:t>
      </w:r>
    </w:p>
    <w:p w14:paraId="0CE7AEF3" w14:textId="77777777" w:rsidR="00C01FE7" w:rsidRDefault="001E7639">
      <w:pPr>
        <w:spacing w:line="259" w:lineRule="auto"/>
        <w:ind w:left="-5"/>
      </w:pPr>
      <w:r>
        <w:t xml:space="preserve">Public Health Wales (2020) </w:t>
      </w:r>
      <w:r>
        <w:rPr>
          <w:i/>
        </w:rPr>
        <w:t xml:space="preserve">Overweight and Obesity. </w:t>
      </w:r>
      <w:r>
        <w:t xml:space="preserve">Available at: </w:t>
      </w:r>
    </w:p>
    <w:p w14:paraId="2F2F52DB" w14:textId="77777777" w:rsidR="00C01FE7" w:rsidRDefault="001E7639">
      <w:pPr>
        <w:spacing w:after="5" w:line="250" w:lineRule="auto"/>
        <w:ind w:left="-5"/>
      </w:pPr>
      <w:hyperlink r:id="rId134">
        <w:r>
          <w:rPr>
            <w:u w:val="single" w:color="000000"/>
          </w:rPr>
          <w:t>https://phw.nhs.wales/topics/overweight</w:t>
        </w:r>
      </w:hyperlink>
      <w:hyperlink r:id="rId135">
        <w:r>
          <w:rPr>
            <w:u w:val="single" w:color="000000"/>
          </w:rPr>
          <w:t>-</w:t>
        </w:r>
      </w:hyperlink>
      <w:hyperlink r:id="rId136">
        <w:r>
          <w:rPr>
            <w:u w:val="single" w:color="000000"/>
          </w:rPr>
          <w:t>a</w:t>
        </w:r>
        <w:r>
          <w:rPr>
            <w:u w:val="single" w:color="000000"/>
          </w:rPr>
          <w:t>nd</w:t>
        </w:r>
      </w:hyperlink>
      <w:hyperlink r:id="rId137">
        <w:r>
          <w:rPr>
            <w:u w:val="single" w:color="000000"/>
          </w:rPr>
          <w:t>-</w:t>
        </w:r>
      </w:hyperlink>
      <w:hyperlink r:id="rId138">
        <w:r>
          <w:rPr>
            <w:u w:val="single" w:color="000000"/>
          </w:rPr>
          <w:t>obesity/</w:t>
        </w:r>
      </w:hyperlink>
      <w:hyperlink r:id="rId139">
        <w:r>
          <w:t xml:space="preserve"> </w:t>
        </w:r>
      </w:hyperlink>
      <w:r>
        <w:t>[Accessed 3</w:t>
      </w:r>
      <w:r>
        <w:rPr>
          <w:vertAlign w:val="superscript"/>
        </w:rPr>
        <w:t>rd</w:t>
      </w:r>
      <w:r>
        <w:t xml:space="preserve"> December 2020]</w:t>
      </w:r>
      <w:r>
        <w:t xml:space="preserve">  </w:t>
      </w:r>
    </w:p>
    <w:p w14:paraId="458A6656" w14:textId="77777777" w:rsidR="00C01FE7" w:rsidRDefault="001E7639">
      <w:pPr>
        <w:spacing w:after="0" w:line="259" w:lineRule="auto"/>
        <w:ind w:left="0" w:firstLine="0"/>
      </w:pPr>
      <w:r>
        <w:t xml:space="preserve"> </w:t>
      </w:r>
    </w:p>
    <w:p w14:paraId="6984D5B8" w14:textId="77777777" w:rsidR="00C01FE7" w:rsidRDefault="001E7639">
      <w:pPr>
        <w:spacing w:after="0" w:line="259" w:lineRule="auto"/>
        <w:ind w:left="0" w:firstLine="0"/>
      </w:pPr>
      <w:r>
        <w:t xml:space="preserve"> </w:t>
      </w:r>
    </w:p>
    <w:p w14:paraId="2807E3F0" w14:textId="77777777" w:rsidR="00C01FE7" w:rsidRDefault="001E7639">
      <w:pPr>
        <w:spacing w:after="0" w:line="259" w:lineRule="auto"/>
        <w:ind w:left="0" w:firstLine="0"/>
      </w:pPr>
      <w:r>
        <w:lastRenderedPageBreak/>
        <w:t xml:space="preserve"> </w:t>
      </w:r>
    </w:p>
    <w:p w14:paraId="51C03DD6" w14:textId="77777777" w:rsidR="00C01FE7" w:rsidRDefault="001E7639">
      <w:pPr>
        <w:spacing w:line="244" w:lineRule="auto"/>
        <w:ind w:left="-5"/>
      </w:pPr>
      <w:r>
        <w:t xml:space="preserve">Time to Change Wales (2020) </w:t>
      </w:r>
      <w:r>
        <w:rPr>
          <w:i/>
        </w:rPr>
        <w:t xml:space="preserve">Be the generation to make the difference. </w:t>
      </w:r>
      <w:r>
        <w:t xml:space="preserve">Available at: </w:t>
      </w:r>
      <w:hyperlink r:id="rId140">
        <w:r>
          <w:rPr>
            <w:u w:val="single" w:color="000000"/>
          </w:rPr>
          <w:t>https://www.timetochangewales.org.uk/en/campaigns/wecanwewill/</w:t>
        </w:r>
      </w:hyperlink>
      <w:hyperlink r:id="rId141">
        <w:r>
          <w:t xml:space="preserve"> </w:t>
        </w:r>
      </w:hyperlink>
      <w:r>
        <w:t>[Accessed 1</w:t>
      </w:r>
      <w:r>
        <w:rPr>
          <w:vertAlign w:val="superscript"/>
        </w:rPr>
        <w:t>st</w:t>
      </w:r>
      <w:r>
        <w:t xml:space="preserve"> December 2020]  </w:t>
      </w:r>
    </w:p>
    <w:p w14:paraId="571117CD" w14:textId="77777777" w:rsidR="00C01FE7" w:rsidRDefault="001E7639">
      <w:pPr>
        <w:spacing w:after="0" w:line="259" w:lineRule="auto"/>
        <w:ind w:left="0" w:firstLine="0"/>
      </w:pPr>
      <w:r>
        <w:t xml:space="preserve"> </w:t>
      </w:r>
    </w:p>
    <w:p w14:paraId="45CB043D" w14:textId="77777777" w:rsidR="00C01FE7" w:rsidRDefault="001E7639">
      <w:pPr>
        <w:spacing w:after="0" w:line="259" w:lineRule="auto"/>
        <w:ind w:left="0" w:firstLine="0"/>
      </w:pPr>
      <w:r>
        <w:t xml:space="preserve"> </w:t>
      </w:r>
    </w:p>
    <w:p w14:paraId="186E802A" w14:textId="77777777" w:rsidR="00C01FE7" w:rsidRDefault="001E7639">
      <w:pPr>
        <w:spacing w:after="0" w:line="259" w:lineRule="auto"/>
        <w:ind w:left="0" w:firstLine="0"/>
      </w:pPr>
      <w:r>
        <w:t xml:space="preserve"> </w:t>
      </w:r>
    </w:p>
    <w:p w14:paraId="6237833A" w14:textId="77777777" w:rsidR="00C01FE7" w:rsidRDefault="001E7639">
      <w:pPr>
        <w:spacing w:after="5" w:line="250" w:lineRule="auto"/>
        <w:ind w:left="-5"/>
      </w:pPr>
      <w:r>
        <w:t xml:space="preserve">Woodruff Lab (2013) </w:t>
      </w:r>
      <w:r>
        <w:rPr>
          <w:i/>
        </w:rPr>
        <w:t xml:space="preserve">Obesity projections worse than terrorism threat for future-and we can do something about it. </w:t>
      </w:r>
      <w:r>
        <w:t xml:space="preserve">Available at: </w:t>
      </w:r>
      <w:hyperlink r:id="rId142" w:anchor=":~:text=In%202020%2C%2083%20percent%20of%20men%20and%2072,obese%20have%20a%20BMI%20of%2030%20or%20greater%29">
        <w:r>
          <w:rPr>
            <w:u w:val="single" w:color="000000"/>
          </w:rPr>
          <w:t>https://www.woodrufflab.org/blog/obesity</w:t>
        </w:r>
      </w:hyperlink>
      <w:hyperlink r:id="rId143" w:anchor=":~:text=In%202020%2C%2083%20percent%20of%20men%20and%2072,obese%20have%20a%20BMI%20of%2030%20or%20greater%29"/>
      <w:hyperlink r:id="rId144" w:anchor=":~:text=In%202020%2C%2083%20percent%20of%20men%20and%2072,obese%20have%20a%20BMI%20of%2030%20or%20greater%29">
        <w:r>
          <w:rPr>
            <w:u w:val="single" w:color="000000"/>
          </w:rPr>
          <w:t>projections</w:t>
        </w:r>
      </w:hyperlink>
      <w:hyperlink r:id="rId145" w:anchor=":~:text=In%202020%2C%2083%20percent%20of%20men%20and%2072,obese%20have%20a%20BMI%20of%2030%20or%20greater%29">
        <w:r>
          <w:rPr>
            <w:u w:val="single" w:color="000000"/>
          </w:rPr>
          <w:t>-</w:t>
        </w:r>
      </w:hyperlink>
      <w:hyperlink r:id="rId146" w:anchor=":~:text=In%202020%2C%2083%20percent%20of%20men%20and%2072,obese%20have%20a%20BMI%20of%2030%20or%20greater%29">
        <w:r>
          <w:rPr>
            <w:u w:val="single" w:color="000000"/>
          </w:rPr>
          <w:t>worse</w:t>
        </w:r>
      </w:hyperlink>
      <w:hyperlink r:id="rId147" w:anchor=":~:text=In%202020%2C%2083%20percent%20of%20men%20and%2072,obese%20have%20a%20BMI%20of%2030%20or%20greater%29">
        <w:r>
          <w:rPr>
            <w:u w:val="single" w:color="000000"/>
          </w:rPr>
          <w:t>-</w:t>
        </w:r>
      </w:hyperlink>
      <w:hyperlink r:id="rId148" w:anchor=":~:text=In%202020%2C%2083%20percent%20of%20men%20and%2072,obese%20have%20a%20BMI%20of%2030%20or%20greater%29">
        <w:r>
          <w:rPr>
            <w:u w:val="single" w:color="000000"/>
          </w:rPr>
          <w:t>terrorism</w:t>
        </w:r>
      </w:hyperlink>
      <w:hyperlink r:id="rId149" w:anchor=":~:text=In%202020%2C%2083%20percent%20of%20men%20and%2072,obese%20have%20a%20BMI%20of%2030%20or%20greater%29">
        <w:r>
          <w:rPr>
            <w:u w:val="single" w:color="000000"/>
          </w:rPr>
          <w:t>-</w:t>
        </w:r>
      </w:hyperlink>
      <w:hyperlink r:id="rId150" w:anchor=":~:text=In%202020%2C%2083%20percent%20of%20men%20and%2072,obese%20have%20a%20BMI%20of%2030%20or%20greater%29">
        <w:r>
          <w:rPr>
            <w:u w:val="single" w:color="000000"/>
          </w:rPr>
          <w:t>threat</w:t>
        </w:r>
      </w:hyperlink>
      <w:hyperlink r:id="rId151" w:anchor=":~:text=In%202020%2C%2083%20percent%20of%20men%20and%2072,obese%20have%20a%20BMI%20of%2030%20or%20greater%29">
        <w:r>
          <w:rPr>
            <w:u w:val="single" w:color="000000"/>
          </w:rPr>
          <w:t>-</w:t>
        </w:r>
      </w:hyperlink>
      <w:hyperlink r:id="rId152" w:anchor=":~:text=In%202020%2C%2083%20percent%20of%20men%20and%2072,obese%20have%20a%20BMI%20of%2030%20or%20greater%29">
        <w:r>
          <w:rPr>
            <w:u w:val="single" w:color="000000"/>
          </w:rPr>
          <w:t>future</w:t>
        </w:r>
      </w:hyperlink>
      <w:hyperlink r:id="rId153" w:anchor=":~:text=In%202020%2C%2083%20percent%20of%20men%20and%2072,obese%20have%20a%20BMI%20of%2030%20or%20greater%29">
        <w:r>
          <w:rPr>
            <w:u w:val="single" w:color="000000"/>
          </w:rPr>
          <w:t>–</w:t>
        </w:r>
      </w:hyperlink>
      <w:hyperlink r:id="rId154" w:anchor=":~:text=In%202020%2C%2083%20percent%20of%20men%20and%2072,obese%20have%20a%20BMI%20of%2030%20or%20greater%29">
        <w:r>
          <w:rPr>
            <w:u w:val="single" w:color="000000"/>
          </w:rPr>
          <w:t>and</w:t>
        </w:r>
      </w:hyperlink>
      <w:hyperlink r:id="rId155" w:anchor=":~:text=In%202020%2C%2083%20percent%20of%20men%20and%2072,obese%20have%20a%20BMI%20of%2030%20or%20greater%29">
        <w:r>
          <w:rPr>
            <w:u w:val="single" w:color="000000"/>
          </w:rPr>
          <w:t>-</w:t>
        </w:r>
      </w:hyperlink>
      <w:hyperlink r:id="rId156" w:anchor=":~:text=In%202020%2C%2083%20percent%20of%20men%20and%2072,obese%20have%20a%20BMI%20of%2030%20or%20greater%29">
        <w:r>
          <w:rPr>
            <w:u w:val="single" w:color="000000"/>
          </w:rPr>
          <w:t>we</w:t>
        </w:r>
      </w:hyperlink>
      <w:hyperlink r:id="rId157" w:anchor=":~:text=In%202020%2C%2083%20percent%20of%20men%20and%2072,obese%20have%20a%20BMI%20of%2030%20or%20greater%29">
        <w:r>
          <w:rPr>
            <w:u w:val="single" w:color="000000"/>
          </w:rPr>
          <w:t>-</w:t>
        </w:r>
      </w:hyperlink>
      <w:hyperlink r:id="rId158" w:anchor=":~:text=In%202020%2C%2083%20percent%20of%20men%20and%2072,obese%20have%20a%20BMI%20of%2030%20or%20greater%29">
        <w:r>
          <w:rPr>
            <w:u w:val="single" w:color="000000"/>
          </w:rPr>
          <w:t>can</w:t>
        </w:r>
      </w:hyperlink>
      <w:hyperlink r:id="rId159" w:anchor=":~:text=In%202020%2C%2083%20percent%20of%20men%20and%2072,obese%20have%20a%20BMI%20of%2030%20or%20greater%29">
        <w:r>
          <w:rPr>
            <w:u w:val="single" w:color="000000"/>
          </w:rPr>
          <w:t>-</w:t>
        </w:r>
      </w:hyperlink>
      <w:hyperlink r:id="rId160" w:anchor=":~:text=In%202020%2C%2083%20percent%20of%20men%20and%2072,obese%20have%20a%20BMI%20of%2030%20or%20greater%29">
        <w:r>
          <w:rPr>
            <w:u w:val="single" w:color="000000"/>
          </w:rPr>
          <w:t>do</w:t>
        </w:r>
      </w:hyperlink>
      <w:hyperlink r:id="rId161" w:anchor=":~:text=In%202020%2C%2083%20percent%20of%20men%20and%2072,obese%20have%20a%20BMI%20of%2030%20or%20greater%29">
        <w:r>
          <w:rPr>
            <w:u w:val="single" w:color="000000"/>
          </w:rPr>
          <w:t>-</w:t>
        </w:r>
      </w:hyperlink>
      <w:hyperlink r:id="rId162" w:anchor=":~:text=In%202020%2C%2083%20percent%20of%20men%20and%2072,obese%20have%20a%20BMI%20of%2030%20or%20greater%29">
        <w:r>
          <w:rPr>
            <w:u w:val="single" w:color="000000"/>
          </w:rPr>
          <w:t>something</w:t>
        </w:r>
      </w:hyperlink>
      <w:hyperlink r:id="rId163" w:anchor=":~:text=In%202020%2C%2083%20percent%20of%20men%20and%2072,obese%20have%20a%20BMI%20of%2030%20or%20greater%29">
        <w:r>
          <w:rPr>
            <w:u w:val="single" w:color="000000"/>
          </w:rPr>
          <w:t>-</w:t>
        </w:r>
      </w:hyperlink>
      <w:hyperlink r:id="rId164" w:anchor=":~:text=In%202020%2C%2083%20percent%20of%20men%20and%2072,obese%20have%20a%20BMI%20of%2030%20or%20greater%29">
        <w:r>
          <w:rPr>
            <w:u w:val="single" w:color="000000"/>
          </w:rPr>
          <w:t>about</w:t>
        </w:r>
      </w:hyperlink>
      <w:hyperlink r:id="rId165" w:anchor=":~:text=In%202020%2C%2083%20percent%20of%20men%20and%2072,obese%20have%20a%20BMI%20of%2030%20or%20greater%29"/>
      <w:hyperlink r:id="rId166" w:anchor=":~:text=In%202020%2C%2083%20percent%20of%20men%20and%2072,obese%20have%20a%20BMI%20of%2030%20or%20greater%29">
        <w:r>
          <w:rPr>
            <w:u w:val="single" w:color="000000"/>
          </w:rPr>
          <w:t>it#:~:text=In%202020%2C%2083%20percent%</w:t>
        </w:r>
        <w:r>
          <w:rPr>
            <w:u w:val="single" w:color="000000"/>
          </w:rPr>
          <w:t>20of%20men%20and%2072,obese%</w:t>
        </w:r>
      </w:hyperlink>
    </w:p>
    <w:p w14:paraId="06B23C37" w14:textId="77777777" w:rsidR="00C01FE7" w:rsidRDefault="001E7639">
      <w:pPr>
        <w:spacing w:after="5" w:line="250" w:lineRule="auto"/>
        <w:ind w:left="-5"/>
      </w:pPr>
      <w:hyperlink r:id="rId167" w:anchor=":~:text=In%202020%2C%2083%20percent%20of%20men%20and%2072,obese%20have%20a%20BMI%20of%2030%20or%20greater%29">
        <w:r>
          <w:rPr>
            <w:u w:val="single" w:color="000000"/>
          </w:rPr>
          <w:t>20have%20a%20BMI%20of%2030%20or%20greater%29</w:t>
        </w:r>
      </w:hyperlink>
      <w:hyperlink r:id="rId168" w:anchor=":~:text=In%202020%2C%2083%20percent%20of%20men%20and%2072,obese%20have%20a%20BMI%20of%2030%20or%20greater%29">
        <w:r>
          <w:t>.</w:t>
        </w:r>
      </w:hyperlink>
      <w:r>
        <w:t xml:space="preserve"> [Accessed 1</w:t>
      </w:r>
      <w:r>
        <w:rPr>
          <w:vertAlign w:val="superscript"/>
        </w:rPr>
        <w:t>st</w:t>
      </w:r>
      <w:r>
        <w:t xml:space="preserve"> December 2020]  </w:t>
      </w:r>
    </w:p>
    <w:p w14:paraId="7EBCABEB" w14:textId="77777777" w:rsidR="00C01FE7" w:rsidRDefault="001E7639">
      <w:pPr>
        <w:spacing w:after="0" w:line="259" w:lineRule="auto"/>
        <w:ind w:left="0" w:firstLine="0"/>
      </w:pPr>
      <w:r>
        <w:t xml:space="preserve"> </w:t>
      </w:r>
    </w:p>
    <w:p w14:paraId="271C6171" w14:textId="77777777" w:rsidR="00C01FE7" w:rsidRDefault="001E7639">
      <w:pPr>
        <w:spacing w:after="0" w:line="259" w:lineRule="auto"/>
        <w:ind w:left="0" w:firstLine="0"/>
      </w:pPr>
      <w:r>
        <w:t xml:space="preserve"> </w:t>
      </w:r>
    </w:p>
    <w:p w14:paraId="06D2E453" w14:textId="77777777" w:rsidR="00C01FE7" w:rsidRDefault="001E7639">
      <w:pPr>
        <w:spacing w:after="0" w:line="259" w:lineRule="auto"/>
        <w:ind w:left="0" w:firstLine="0"/>
      </w:pPr>
      <w:r>
        <w:t xml:space="preserve"> </w:t>
      </w:r>
    </w:p>
    <w:p w14:paraId="638E0770" w14:textId="77777777" w:rsidR="00C01FE7" w:rsidRDefault="001E7639">
      <w:pPr>
        <w:spacing w:after="5" w:line="250" w:lineRule="auto"/>
        <w:ind w:left="-5"/>
      </w:pPr>
      <w:r>
        <w:t xml:space="preserve">World Health </w:t>
      </w:r>
      <w:proofErr w:type="spellStart"/>
      <w:r>
        <w:t>Organisation</w:t>
      </w:r>
      <w:proofErr w:type="spellEnd"/>
      <w:r>
        <w:t xml:space="preserve"> (2020) </w:t>
      </w:r>
      <w:r>
        <w:rPr>
          <w:i/>
        </w:rPr>
        <w:t xml:space="preserve">Mental health and substance use. </w:t>
      </w:r>
      <w:r>
        <w:t xml:space="preserve">Available at: </w:t>
      </w:r>
      <w:hyperlink r:id="rId169">
        <w:r>
          <w:rPr>
            <w:u w:val="single" w:color="000000"/>
          </w:rPr>
          <w:t>https://www.who.int/teams/mental</w:t>
        </w:r>
      </w:hyperlink>
      <w:hyperlink r:id="rId170">
        <w:r>
          <w:rPr>
            <w:u w:val="single" w:color="000000"/>
          </w:rPr>
          <w:t>-</w:t>
        </w:r>
      </w:hyperlink>
      <w:hyperlink r:id="rId171">
        <w:r>
          <w:rPr>
            <w:u w:val="single" w:color="000000"/>
          </w:rPr>
          <w:t>h</w:t>
        </w:r>
        <w:r>
          <w:rPr>
            <w:u w:val="single" w:color="000000"/>
          </w:rPr>
          <w:t>ealth</w:t>
        </w:r>
      </w:hyperlink>
      <w:hyperlink r:id="rId172">
        <w:r>
          <w:rPr>
            <w:u w:val="single" w:color="000000"/>
          </w:rPr>
          <w:t>-</w:t>
        </w:r>
      </w:hyperlink>
      <w:hyperlink r:id="rId173">
        <w:r>
          <w:rPr>
            <w:u w:val="single" w:color="000000"/>
          </w:rPr>
          <w:t>and</w:t>
        </w:r>
      </w:hyperlink>
      <w:hyperlink r:id="rId174">
        <w:r>
          <w:rPr>
            <w:u w:val="single" w:color="000000"/>
          </w:rPr>
          <w:t>-</w:t>
        </w:r>
      </w:hyperlink>
      <w:hyperlink r:id="rId175">
        <w:r>
          <w:rPr>
            <w:u w:val="single" w:color="000000"/>
          </w:rPr>
          <w:t>substance</w:t>
        </w:r>
      </w:hyperlink>
      <w:hyperlink r:id="rId176">
        <w:r>
          <w:rPr>
            <w:u w:val="single" w:color="000000"/>
          </w:rPr>
          <w:t>-</w:t>
        </w:r>
      </w:hyperlink>
      <w:hyperlink r:id="rId177">
        <w:r>
          <w:rPr>
            <w:u w:val="single" w:color="000000"/>
          </w:rPr>
          <w:t>use/maternal</w:t>
        </w:r>
      </w:hyperlink>
      <w:hyperlink r:id="rId178">
        <w:r>
          <w:rPr>
            <w:u w:val="single" w:color="000000"/>
          </w:rPr>
          <w:t>-</w:t>
        </w:r>
      </w:hyperlink>
      <w:hyperlink r:id="rId179">
        <w:r>
          <w:rPr>
            <w:u w:val="single" w:color="000000"/>
          </w:rPr>
          <w:t>mental</w:t>
        </w:r>
      </w:hyperlink>
      <w:hyperlink r:id="rId180">
        <w:r>
          <w:rPr>
            <w:u w:val="single" w:color="000000"/>
          </w:rPr>
          <w:t>-</w:t>
        </w:r>
      </w:hyperlink>
      <w:hyperlink r:id="rId181">
        <w:r>
          <w:rPr>
            <w:u w:val="single" w:color="000000"/>
          </w:rPr>
          <w:t>health</w:t>
        </w:r>
      </w:hyperlink>
      <w:hyperlink r:id="rId182">
        <w:r>
          <w:t xml:space="preserve"> </w:t>
        </w:r>
      </w:hyperlink>
      <w:r>
        <w:t xml:space="preserve">[Accessed 2nd December 2020]  </w:t>
      </w:r>
    </w:p>
    <w:p w14:paraId="5AC031DF" w14:textId="77777777" w:rsidR="00C01FE7" w:rsidRDefault="001E7639">
      <w:pPr>
        <w:spacing w:after="0" w:line="259" w:lineRule="auto"/>
        <w:ind w:left="0" w:firstLine="0"/>
      </w:pPr>
      <w:r>
        <w:t xml:space="preserve"> </w:t>
      </w:r>
    </w:p>
    <w:p w14:paraId="1A461E37" w14:textId="77777777" w:rsidR="00C01FE7" w:rsidRDefault="001E7639">
      <w:pPr>
        <w:spacing w:after="0" w:line="259" w:lineRule="auto"/>
        <w:ind w:left="0" w:firstLine="0"/>
      </w:pPr>
      <w:r>
        <w:t xml:space="preserve"> </w:t>
      </w:r>
    </w:p>
    <w:sectPr w:rsidR="00C01FE7">
      <w:footerReference w:type="even" r:id="rId183"/>
      <w:footerReference w:type="default" r:id="rId184"/>
      <w:footerReference w:type="first" r:id="rId185"/>
      <w:pgSz w:w="11906" w:h="16838"/>
      <w:pgMar w:top="1447" w:right="1438" w:bottom="1444" w:left="1440" w:header="720" w:footer="706"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5C17DDD" w14:textId="77777777" w:rsidR="001E7639" w:rsidRDefault="001E7639">
      <w:pPr>
        <w:spacing w:after="0" w:line="240" w:lineRule="auto"/>
      </w:pPr>
      <w:r>
        <w:separator/>
      </w:r>
    </w:p>
  </w:endnote>
  <w:endnote w:type="continuationSeparator" w:id="0">
    <w:p w14:paraId="3E4A5FFD" w14:textId="77777777" w:rsidR="001E7639" w:rsidRDefault="001E76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7A266F" w14:textId="77777777" w:rsidR="00C01FE7" w:rsidRDefault="001E7639">
    <w:pPr>
      <w:tabs>
        <w:tab w:val="right" w:pos="9028"/>
      </w:tabs>
      <w:spacing w:after="0" w:line="259" w:lineRule="auto"/>
      <w:ind w:left="0" w:firstLine="0"/>
    </w:pPr>
    <w:r>
      <w:rPr>
        <w:rFonts w:ascii="Calibri" w:eastAsia="Calibri" w:hAnsi="Calibri" w:cs="Calibri"/>
      </w:rPr>
      <w:t xml:space="preserve"> </w:t>
    </w:r>
    <w:r>
      <w:rPr>
        <w:rFonts w:ascii="Calibri" w:eastAsia="Calibri" w:hAnsi="Calibri" w:cs="Calibri"/>
      </w:rPr>
      <w:tab/>
    </w:r>
    <w:r>
      <w:fldChar w:fldCharType="begin"/>
    </w:r>
    <w:r>
      <w:instrText xml:space="preserve"> PAGE   \* MERGEFORMAT </w:instrText>
    </w:r>
    <w:r>
      <w:fldChar w:fldCharType="separate"/>
    </w:r>
    <w:r>
      <w:rPr>
        <w:rFonts w:ascii="Calibri" w:eastAsia="Calibri" w:hAnsi="Calibri" w:cs="Calibri"/>
      </w:rPr>
      <w:t>1</w:t>
    </w:r>
    <w:r>
      <w:rPr>
        <w:rFonts w:ascii="Calibri" w:eastAsia="Calibri" w:hAnsi="Calibri" w:cs="Calibri"/>
      </w:rPr>
      <w:fldChar w:fldCharType="end"/>
    </w:r>
    <w:r>
      <w:rPr>
        <w:rFonts w:ascii="Calibri" w:eastAsia="Calibri" w:hAnsi="Calibri" w:cs="Calibri"/>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17FEF7C" w14:textId="77777777" w:rsidR="00C01FE7" w:rsidRDefault="001E7639">
    <w:pPr>
      <w:spacing w:after="457" w:line="259" w:lineRule="auto"/>
      <w:ind w:left="0" w:firstLine="0"/>
    </w:pPr>
    <w:r>
      <w:t xml:space="preserve"> </w:t>
    </w:r>
  </w:p>
  <w:p w14:paraId="64134C99" w14:textId="77777777" w:rsidR="00C01FE7" w:rsidRDefault="001E7639">
    <w:pPr>
      <w:tabs>
        <w:tab w:val="right" w:pos="9028"/>
      </w:tabs>
      <w:spacing w:after="0" w:line="259" w:lineRule="auto"/>
      <w:ind w:left="0" w:firstLine="0"/>
    </w:pPr>
    <w:r>
      <w:rPr>
        <w:rFonts w:ascii="Calibri" w:eastAsia="Calibri" w:hAnsi="Calibri" w:cs="Calibri"/>
      </w:rPr>
      <w:t xml:space="preserve"> </w:t>
    </w:r>
    <w:r>
      <w:rPr>
        <w:rFonts w:ascii="Calibri" w:eastAsia="Calibri" w:hAnsi="Calibri" w:cs="Calibri"/>
      </w:rPr>
      <w:tab/>
    </w:r>
    <w:r>
      <w:fldChar w:fldCharType="begin"/>
    </w:r>
    <w:r>
      <w:instrText xml:space="preserve"> PAGE   \* MERGEFORMAT </w:instrText>
    </w:r>
    <w:r>
      <w:fldChar w:fldCharType="separate"/>
    </w:r>
    <w:r>
      <w:rPr>
        <w:rFonts w:ascii="Calibri" w:eastAsia="Calibri" w:hAnsi="Calibri" w:cs="Calibri"/>
      </w:rPr>
      <w:t>3</w:t>
    </w:r>
    <w:r>
      <w:rPr>
        <w:rFonts w:ascii="Calibri" w:eastAsia="Calibri" w:hAnsi="Calibri" w:cs="Calibri"/>
      </w:rPr>
      <w:fldChar w:fldCharType="end"/>
    </w:r>
    <w:r>
      <w:rPr>
        <w:rFonts w:ascii="Calibri" w:eastAsia="Calibri" w:hAnsi="Calibri" w:cs="Calibri"/>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14A0578" w14:textId="77777777" w:rsidR="00C01FE7" w:rsidRDefault="001E7639">
    <w:pPr>
      <w:tabs>
        <w:tab w:val="right" w:pos="9028"/>
      </w:tabs>
      <w:spacing w:after="0" w:line="259" w:lineRule="auto"/>
      <w:ind w:left="0" w:firstLine="0"/>
    </w:pPr>
    <w:r>
      <w:rPr>
        <w:rFonts w:ascii="Calibri" w:eastAsia="Calibri" w:hAnsi="Calibri" w:cs="Calibri"/>
      </w:rPr>
      <w:t xml:space="preserve"> </w:t>
    </w:r>
    <w:r>
      <w:rPr>
        <w:rFonts w:ascii="Calibri" w:eastAsia="Calibri" w:hAnsi="Calibri" w:cs="Calibri"/>
      </w:rPr>
      <w:tab/>
    </w:r>
    <w:r>
      <w:fldChar w:fldCharType="begin"/>
    </w:r>
    <w:r>
      <w:instrText xml:space="preserve"> PAGE   \* MERGEFORMAT </w:instrText>
    </w:r>
    <w:r>
      <w:fldChar w:fldCharType="separate"/>
    </w:r>
    <w:r>
      <w:rPr>
        <w:rFonts w:ascii="Calibri" w:eastAsia="Calibri" w:hAnsi="Calibri" w:cs="Calibri"/>
      </w:rPr>
      <w:t>1</w:t>
    </w:r>
    <w:r>
      <w:rPr>
        <w:rFonts w:ascii="Calibri" w:eastAsia="Calibri" w:hAnsi="Calibri" w:cs="Calibri"/>
      </w:rPr>
      <w:fldChar w:fldCharType="end"/>
    </w:r>
    <w:r>
      <w:rPr>
        <w:rFonts w:ascii="Calibri" w:eastAsia="Calibri" w:hAnsi="Calibri" w:cs="Calibri"/>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017BAE6" w14:textId="77777777" w:rsidR="001E7639" w:rsidRDefault="001E7639">
      <w:pPr>
        <w:spacing w:after="0" w:line="240" w:lineRule="auto"/>
      </w:pPr>
      <w:r>
        <w:separator/>
      </w:r>
    </w:p>
  </w:footnote>
  <w:footnote w:type="continuationSeparator" w:id="0">
    <w:p w14:paraId="1D0379DA" w14:textId="77777777" w:rsidR="001E7639" w:rsidRDefault="001E763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1EA7440"/>
    <w:multiLevelType w:val="hybridMultilevel"/>
    <w:tmpl w:val="240AE83C"/>
    <w:lvl w:ilvl="0" w:tplc="D4EE36FA">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FF20810">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D096B784">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BDAE3C9A">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68E734C">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B8F876CA">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93D6F204">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DFC969C">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70F00BCE">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8"/>
  <w:proofState w:spelling="clean" w:grammar="clean"/>
  <w:defaultTabStop w:val="720"/>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1FE7"/>
    <w:rsid w:val="001E7639"/>
    <w:rsid w:val="00B80AC9"/>
    <w:rsid w:val="00C01F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6C33D7F"/>
  <w15:docId w15:val="{1CFD00A3-AADE-8B4A-8A1E-512C1B0BB0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4" w:line="362" w:lineRule="auto"/>
      <w:ind w:left="10" w:hanging="10"/>
    </w:pPr>
    <w:rPr>
      <w:rFonts w:ascii="Arial" w:eastAsia="Arial" w:hAnsi="Arial" w:cs="Arial"/>
      <w:color w:val="000000"/>
      <w:lang w:val="en-US" w:eastAsia="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117" Type="http://schemas.openxmlformats.org/officeDocument/2006/relationships/hyperlink" Target="https://www.nursingtimes.net/roles/mental-health-nurses/raising-awareness-of-mental-health-in-schoolchildren-20-06-2008/" TargetMode="External"/><Relationship Id="rId21" Type="http://schemas.openxmlformats.org/officeDocument/2006/relationships/hyperlink" Target="https://www.feedingamerica.org/take-action/advocate/federal-hunger-relief-programs/national-school-lunch-program" TargetMode="External"/><Relationship Id="rId42" Type="http://schemas.openxmlformats.org/officeDocument/2006/relationships/hyperlink" Target="https://www.hafal.org/in-your-area/bridgend/" TargetMode="External"/><Relationship Id="rId63" Type="http://schemas.openxmlformats.org/officeDocument/2006/relationships/hyperlink" Target="https://livingwithschizophreniauk.org/information-sheets/disclosure-telling-other-people-about-your-schizophrenia-2/" TargetMode="External"/><Relationship Id="rId84" Type="http://schemas.openxmlformats.org/officeDocument/2006/relationships/hyperlink" Target="https://www.nhs.uk/conditions/clinical-depression/causes/" TargetMode="External"/><Relationship Id="rId138" Type="http://schemas.openxmlformats.org/officeDocument/2006/relationships/hyperlink" Target="https://phw.nhs.wales/topics/overweight-and-obesity/" TargetMode="External"/><Relationship Id="rId159" Type="http://schemas.openxmlformats.org/officeDocument/2006/relationships/hyperlink" Target="https://www.woodrufflab.org/blog/obesity-projections-worse-terrorism-threat-future&#8211;and-we-can-do-something-about-it" TargetMode="External"/><Relationship Id="rId170" Type="http://schemas.openxmlformats.org/officeDocument/2006/relationships/hyperlink" Target="https://www.who.int/teams/mental-health-and-substance-use/maternal-mental-health" TargetMode="External"/><Relationship Id="rId107" Type="http://schemas.openxmlformats.org/officeDocument/2006/relationships/hyperlink" Target="https://www.nursingtimes.net/roles/mental-health-nurses/raising-awareness-of-mental-health-in-schoolchildren-20-06-2008/" TargetMode="External"/><Relationship Id="rId11" Type="http://schemas.openxmlformats.org/officeDocument/2006/relationships/hyperlink" Target="https://www.londondoctorsclinic.co.uk/corporate/corporate-wellbeing-workshops/?infinity=ict2~net~gaw~ar~~kw~%2Bemployee%20%2Bmental%20%2Bhealth~mt~b~cmp~355859332~ag~1220458347078172&amp;msclkid=27ba62201109175fad273dfb4b004e4f&amp;utm_source=bing&amp;utm_medium=cpc&amp;utm_campaign=B2B%7CM%7CLon%7CGeneric%7CB%7CCorporate&amp;utm_term=%2Bemployee%20%2Bmental%20%2Bhealth&amp;utm_content=Mental%20Health" TargetMode="External"/><Relationship Id="rId32" Type="http://schemas.openxmlformats.org/officeDocument/2006/relationships/hyperlink" Target="https://www.feedingamerica.org/take-action/advocate/federal-hunger-relief-programs/national-school-lunch-program" TargetMode="External"/><Relationship Id="rId53" Type="http://schemas.openxmlformats.org/officeDocument/2006/relationships/hyperlink" Target="https://livingwithschizophreniauk.org/information-sheets/disclosure-telling-other-people-about-your-schizophrenia-2/" TargetMode="External"/><Relationship Id="rId74" Type="http://schemas.openxmlformats.org/officeDocument/2006/relationships/hyperlink" Target="https://www.mayoclinic.org/diseases-conditions/obesity/symptoms-causes/syc-20375742" TargetMode="External"/><Relationship Id="rId128" Type="http://schemas.openxmlformats.org/officeDocument/2006/relationships/hyperlink" Target="https://positivepsychology.com/10-traits-positive-community/" TargetMode="External"/><Relationship Id="rId149" Type="http://schemas.openxmlformats.org/officeDocument/2006/relationships/hyperlink" Target="https://www.woodrufflab.org/blog/obesity-projections-worse-terrorism-threat-future&#8211;and-we-can-do-something-about-it" TargetMode="External"/><Relationship Id="rId5" Type="http://schemas.openxmlformats.org/officeDocument/2006/relationships/footnotes" Target="footnotes.xml"/><Relationship Id="rId95" Type="http://schemas.openxmlformats.org/officeDocument/2006/relationships/hyperlink" Target="https://www.nhs.uk/live-well/eat-well/the-eatwell-guide/" TargetMode="External"/><Relationship Id="rId160" Type="http://schemas.openxmlformats.org/officeDocument/2006/relationships/hyperlink" Target="https://www.woodrufflab.org/blog/obesity-projections-worse-terrorism-threat-future&#8211;and-we-can-do-something-about-it" TargetMode="External"/><Relationship Id="rId181" Type="http://schemas.openxmlformats.org/officeDocument/2006/relationships/hyperlink" Target="https://www.who.int/teams/mental-health-and-substance-use/maternal-mental-health" TargetMode="External"/><Relationship Id="rId22" Type="http://schemas.openxmlformats.org/officeDocument/2006/relationships/hyperlink" Target="https://www.feedingamerica.org/take-action/advocate/federal-hunger-relief-programs/national-school-lunch-program" TargetMode="External"/><Relationship Id="rId43" Type="http://schemas.openxmlformats.org/officeDocument/2006/relationships/hyperlink" Target="https://www.jamieoliver.com/features/jamie-takes-school-dinners-again/" TargetMode="External"/><Relationship Id="rId64" Type="http://schemas.openxmlformats.org/officeDocument/2006/relationships/hyperlink" Target="https://livingwithschizophreniauk.org/information-sheets/disclosure-telling-other-people-about-your-schizophrenia-2/" TargetMode="External"/><Relationship Id="rId118" Type="http://schemas.openxmlformats.org/officeDocument/2006/relationships/hyperlink" Target="https://www.nursingtimes.net/roles/mental-health-nurses/raising-awareness-of-mental-health-in-schoolchildren-20-06-2008/" TargetMode="External"/><Relationship Id="rId139" Type="http://schemas.openxmlformats.org/officeDocument/2006/relationships/hyperlink" Target="https://phw.nhs.wales/topics/overweight-and-obesity/" TargetMode="External"/><Relationship Id="rId85" Type="http://schemas.openxmlformats.org/officeDocument/2006/relationships/hyperlink" Target="https://www.nhs.uk/conditions/clinical-depression/causes/" TargetMode="External"/><Relationship Id="rId150" Type="http://schemas.openxmlformats.org/officeDocument/2006/relationships/hyperlink" Target="https://www.woodrufflab.org/blog/obesity-projections-worse-terrorism-threat-future&#8211;and-we-can-do-something-about-it" TargetMode="External"/><Relationship Id="rId171" Type="http://schemas.openxmlformats.org/officeDocument/2006/relationships/hyperlink" Target="https://www.who.int/teams/mental-health-and-substance-use/maternal-mental-health" TargetMode="External"/><Relationship Id="rId12" Type="http://schemas.openxmlformats.org/officeDocument/2006/relationships/hyperlink" Target="https://www.londondoctorsclinic.co.uk/corporate/corporate-wellbeing-workshops/?infinity=ict2~net~gaw~ar~~kw~%2Bemployee%20%2Bmental%20%2Bhealth~mt~b~cmp~355859332~ag~1220458347078172&amp;msclkid=27ba62201109175fad273dfb4b004e4f&amp;utm_source=bing&amp;utm_medium=cpc&amp;utm_campaign=B2B%7CM%7CLon%7CGeneric%7CB%7CCorporate&amp;utm_term=%2Bemployee%20%2Bmental%20%2Bhealth&amp;utm_content=Mental%20Health" TargetMode="External"/><Relationship Id="rId33" Type="http://schemas.openxmlformats.org/officeDocument/2006/relationships/hyperlink" Target="https://www.feedingamerica.org/take-action/advocate/federal-hunger-relief-programs/national-school-lunch-program" TargetMode="External"/><Relationship Id="rId108" Type="http://schemas.openxmlformats.org/officeDocument/2006/relationships/hyperlink" Target="https://www.nursingtimes.net/roles/mental-health-nurses/raising-awareness-of-mental-health-in-schoolchildren-20-06-2008/" TargetMode="External"/><Relationship Id="rId129" Type="http://schemas.openxmlformats.org/officeDocument/2006/relationships/hyperlink" Target="https://positivepsychology.com/10-traits-positive-community/" TargetMode="External"/><Relationship Id="rId54" Type="http://schemas.openxmlformats.org/officeDocument/2006/relationships/hyperlink" Target="https://livingwithschizophreniauk.org/information-sheets/disclosure-telling-other-people-about-your-schizophrenia-2/" TargetMode="External"/><Relationship Id="rId75" Type="http://schemas.openxmlformats.org/officeDocument/2006/relationships/hyperlink" Target="https://www.mayoclinic.org/diseases-conditions/obesity/symptoms-causes/syc-20375742" TargetMode="External"/><Relationship Id="rId96" Type="http://schemas.openxmlformats.org/officeDocument/2006/relationships/hyperlink" Target="https://www.nhs.uk/live-well/eat-well/the-eatwell-guide/" TargetMode="External"/><Relationship Id="rId140" Type="http://schemas.openxmlformats.org/officeDocument/2006/relationships/hyperlink" Target="https://www.timetochangewales.org.uk/en/campaigns/wecanwewill/" TargetMode="External"/><Relationship Id="rId161" Type="http://schemas.openxmlformats.org/officeDocument/2006/relationships/hyperlink" Target="https://www.woodrufflab.org/blog/obesity-projections-worse-terrorism-threat-future&#8211;and-we-can-do-something-about-it" TargetMode="External"/><Relationship Id="rId182" Type="http://schemas.openxmlformats.org/officeDocument/2006/relationships/hyperlink" Target="https://www.who.int/teams/mental-health-and-substance-use/maternal-mental-health" TargetMode="External"/><Relationship Id="rId6" Type="http://schemas.openxmlformats.org/officeDocument/2006/relationships/endnotes" Target="endnotes.xml"/><Relationship Id="rId23" Type="http://schemas.openxmlformats.org/officeDocument/2006/relationships/hyperlink" Target="https://www.feedingamerica.org/take-action/advocate/federal-hunger-relief-programs/national-school-lunch-program" TargetMode="External"/><Relationship Id="rId119" Type="http://schemas.openxmlformats.org/officeDocument/2006/relationships/hyperlink" Target="https://www.nursingtimes.net/roles/mental-health-nurses/raising-awareness-of-mental-health-in-schoolchildren-20-06-2008/" TargetMode="External"/><Relationship Id="rId44" Type="http://schemas.openxmlformats.org/officeDocument/2006/relationships/hyperlink" Target="https://www.jamieoliver.com/features/jamie-takes-school-dinners-again/" TargetMode="External"/><Relationship Id="rId65" Type="http://schemas.openxmlformats.org/officeDocument/2006/relationships/hyperlink" Target="https://livingwithschizophreniauk.org/information-sheets/disclosure-telling-other-people-about-your-schizophrenia-2/" TargetMode="External"/><Relationship Id="rId86" Type="http://schemas.openxmlformats.org/officeDocument/2006/relationships/hyperlink" Target="https://www.nhs.uk/conditions/clinical-depression/causes/" TargetMode="External"/><Relationship Id="rId130" Type="http://schemas.openxmlformats.org/officeDocument/2006/relationships/hyperlink" Target="https://positivepsychology.com/10-traits-positive-community/" TargetMode="External"/><Relationship Id="rId151" Type="http://schemas.openxmlformats.org/officeDocument/2006/relationships/hyperlink" Target="https://www.woodrufflab.org/blog/obesity-projections-worse-terrorism-threat-future&#8211;and-we-can-do-something-about-it" TargetMode="External"/><Relationship Id="rId172" Type="http://schemas.openxmlformats.org/officeDocument/2006/relationships/hyperlink" Target="https://www.who.int/teams/mental-health-and-substance-use/maternal-mental-health" TargetMode="External"/><Relationship Id="rId13" Type="http://schemas.openxmlformats.org/officeDocument/2006/relationships/hyperlink" Target="https://www.londondoctorsclinic.co.uk/corporate/corporate-wellbeing-workshops/?infinity=ict2~net~gaw~ar~~kw~%2Bemployee%20%2Bmental%20%2Bhealth~mt~b~cmp~355859332~ag~1220458347078172&amp;msclkid=27ba62201109175fad273dfb4b004e4f&amp;utm_source=bing&amp;utm_medium=cpc&amp;utm_campaign=B2B%7CM%7CLon%7CGeneric%7CB%7CCorporate&amp;utm_term=%2Bemployee%20%2Bmental%20%2Bhealth&amp;utm_content=Mental%20Health" TargetMode="External"/><Relationship Id="rId18" Type="http://schemas.openxmlformats.org/officeDocument/2006/relationships/hyperlink" Target="https://www.londondoctorsclinic.co.uk/corporate/corporate-wellbeing-workshops/?infinity=ict2~net~gaw~ar~~kw~%2Bemployee%20%2Bmental%20%2Bhealth~mt~b~cmp~355859332~ag~1220458347078172&amp;msclkid=27ba62201109175fad273dfb4b004e4f&amp;utm_source=bing&amp;utm_medium=cpc&amp;utm_campaign=B2B%7CM%7CLon%7CGeneric%7CB%7CCorporate&amp;utm_term=%2Bemployee%20%2Bmental%20%2Bhealth&amp;utm_content=Mental%20Health" TargetMode="External"/><Relationship Id="rId39" Type="http://schemas.openxmlformats.org/officeDocument/2006/relationships/hyperlink" Target="https://www.hafal.org/in-your-area/bridgend/" TargetMode="External"/><Relationship Id="rId109" Type="http://schemas.openxmlformats.org/officeDocument/2006/relationships/hyperlink" Target="https://www.nursingtimes.net/roles/mental-health-nurses/raising-awareness-of-mental-health-in-schoolchildren-20-06-2008/" TargetMode="External"/><Relationship Id="rId34" Type="http://schemas.openxmlformats.org/officeDocument/2006/relationships/hyperlink" Target="https://www.feedingamerica.org/take-action/advocate/federal-hunger-relief-programs/national-school-lunch-program" TargetMode="External"/><Relationship Id="rId50" Type="http://schemas.openxmlformats.org/officeDocument/2006/relationships/hyperlink" Target="https://www.jamieoliver.com/features/jamie-takes-school-dinners-again/" TargetMode="External"/><Relationship Id="rId55" Type="http://schemas.openxmlformats.org/officeDocument/2006/relationships/hyperlink" Target="https://livingwithschizophreniauk.org/information-sheets/disclosure-telling-other-people-about-your-schizophrenia-2/" TargetMode="External"/><Relationship Id="rId76" Type="http://schemas.openxmlformats.org/officeDocument/2006/relationships/hyperlink" Target="https://www.mayoclinic.org/diseases-conditions/obesity/symptoms-causes/syc-20375742" TargetMode="External"/><Relationship Id="rId97" Type="http://schemas.openxmlformats.org/officeDocument/2006/relationships/hyperlink" Target="https://www.nhs.uk/change4life" TargetMode="External"/><Relationship Id="rId104" Type="http://schemas.openxmlformats.org/officeDocument/2006/relationships/hyperlink" Target="https://www.nursingtimes.net/roles/mental-health-nurses/raising-awareness-of-mental-health-in-schoolchildren-20-06-2008/" TargetMode="External"/><Relationship Id="rId120" Type="http://schemas.openxmlformats.org/officeDocument/2006/relationships/hyperlink" Target="https://www.nursingtimes.net/roles/mental-health-nurses/raising-awareness-of-mental-health-in-schoolchildren-20-06-2008/" TargetMode="External"/><Relationship Id="rId125" Type="http://schemas.openxmlformats.org/officeDocument/2006/relationships/hyperlink" Target="https://positivepsychology.com/10-traits-positive-community/" TargetMode="External"/><Relationship Id="rId141" Type="http://schemas.openxmlformats.org/officeDocument/2006/relationships/hyperlink" Target="https://www.timetochangewales.org.uk/en/campaigns/wecanwewill/" TargetMode="External"/><Relationship Id="rId146" Type="http://schemas.openxmlformats.org/officeDocument/2006/relationships/hyperlink" Target="https://www.woodrufflab.org/blog/obesity-projections-worse-terrorism-threat-future&#8211;and-we-can-do-something-about-it" TargetMode="External"/><Relationship Id="rId167" Type="http://schemas.openxmlformats.org/officeDocument/2006/relationships/hyperlink" Target="https://www.woodrufflab.org/blog/obesity-projections-worse-terrorism-threat-future&#8211;and-we-can-do-something-about-it" TargetMode="External"/><Relationship Id="rId7" Type="http://schemas.openxmlformats.org/officeDocument/2006/relationships/hyperlink" Target="https://www.bevocalspeakup.com/" TargetMode="External"/><Relationship Id="rId71" Type="http://schemas.openxmlformats.org/officeDocument/2006/relationships/hyperlink" Target="https://www.mayoclinic.org/diseases-conditions/obesity/symptoms-causes/syc-20375742" TargetMode="External"/><Relationship Id="rId92" Type="http://schemas.openxmlformats.org/officeDocument/2006/relationships/hyperlink" Target="https://www.nhs.uk/live-well/eat-well/the-eatwell-guide/" TargetMode="External"/><Relationship Id="rId162" Type="http://schemas.openxmlformats.org/officeDocument/2006/relationships/hyperlink" Target="https://www.woodrufflab.org/blog/obesity-projections-worse-terrorism-threat-future&#8211;and-we-can-do-something-about-it" TargetMode="External"/><Relationship Id="rId183" Type="http://schemas.openxmlformats.org/officeDocument/2006/relationships/footer" Target="footer1.xml"/><Relationship Id="rId2" Type="http://schemas.openxmlformats.org/officeDocument/2006/relationships/styles" Target="styles.xml"/><Relationship Id="rId29" Type="http://schemas.openxmlformats.org/officeDocument/2006/relationships/hyperlink" Target="https://www.feedingamerica.org/take-action/advocate/federal-hunger-relief-programs/national-school-lunch-program" TargetMode="External"/><Relationship Id="rId24" Type="http://schemas.openxmlformats.org/officeDocument/2006/relationships/hyperlink" Target="https://www.feedingamerica.org/take-action/advocate/federal-hunger-relief-programs/national-school-lunch-program" TargetMode="External"/><Relationship Id="rId40" Type="http://schemas.openxmlformats.org/officeDocument/2006/relationships/hyperlink" Target="https://www.hafal.org/in-your-area/bridgend/" TargetMode="External"/><Relationship Id="rId45" Type="http://schemas.openxmlformats.org/officeDocument/2006/relationships/hyperlink" Target="https://www.jamieoliver.com/features/jamie-takes-school-dinners-again/" TargetMode="External"/><Relationship Id="rId66" Type="http://schemas.openxmlformats.org/officeDocument/2006/relationships/hyperlink" Target="https://livingwithschizophreniauk.org/information-sheets/disclosure-telling-other-people-about-your-schizophrenia-2/" TargetMode="External"/><Relationship Id="rId87" Type="http://schemas.openxmlformats.org/officeDocument/2006/relationships/hyperlink" Target="https://www.nhs.uk/live-well/eat-well/the-eatwell-guide/" TargetMode="External"/><Relationship Id="rId110" Type="http://schemas.openxmlformats.org/officeDocument/2006/relationships/hyperlink" Target="https://www.nursingtimes.net/roles/mental-health-nurses/raising-awareness-of-mental-health-in-schoolchildren-20-06-2008/" TargetMode="External"/><Relationship Id="rId115" Type="http://schemas.openxmlformats.org/officeDocument/2006/relationships/hyperlink" Target="https://www.nursingtimes.net/roles/mental-health-nurses/raising-awareness-of-mental-health-in-schoolchildren-20-06-2008/" TargetMode="External"/><Relationship Id="rId131" Type="http://schemas.openxmlformats.org/officeDocument/2006/relationships/hyperlink" Target="https://positivepsychology.com/10-traits-positive-community/" TargetMode="External"/><Relationship Id="rId136" Type="http://schemas.openxmlformats.org/officeDocument/2006/relationships/hyperlink" Target="https://phw.nhs.wales/topics/overweight-and-obesity/" TargetMode="External"/><Relationship Id="rId157" Type="http://schemas.openxmlformats.org/officeDocument/2006/relationships/hyperlink" Target="https://www.woodrufflab.org/blog/obesity-projections-worse-terrorism-threat-future&#8211;and-we-can-do-something-about-it" TargetMode="External"/><Relationship Id="rId178" Type="http://schemas.openxmlformats.org/officeDocument/2006/relationships/hyperlink" Target="https://www.who.int/teams/mental-health-and-substance-use/maternal-mental-health" TargetMode="External"/><Relationship Id="rId61" Type="http://schemas.openxmlformats.org/officeDocument/2006/relationships/hyperlink" Target="https://livingwithschizophreniauk.org/information-sheets/disclosure-telling-other-people-about-your-schizophrenia-2/" TargetMode="External"/><Relationship Id="rId82" Type="http://schemas.openxmlformats.org/officeDocument/2006/relationships/hyperlink" Target="https://www.mind.org.uk/about-us/" TargetMode="External"/><Relationship Id="rId152" Type="http://schemas.openxmlformats.org/officeDocument/2006/relationships/hyperlink" Target="https://www.woodrufflab.org/blog/obesity-projections-worse-terrorism-threat-future&#8211;and-we-can-do-something-about-it" TargetMode="External"/><Relationship Id="rId173" Type="http://schemas.openxmlformats.org/officeDocument/2006/relationships/hyperlink" Target="https://www.who.int/teams/mental-health-and-substance-use/maternal-mental-health" TargetMode="External"/><Relationship Id="rId19" Type="http://schemas.openxmlformats.org/officeDocument/2006/relationships/hyperlink" Target="https://www.londondoctorsclinic.co.uk/corporate/corporate-wellbeing-workshops/?infinity=ict2~net~gaw~ar~~kw~%2Bemployee%20%2Bmental%20%2Bhealth~mt~b~cmp~355859332~ag~1220458347078172&amp;msclkid=27ba62201109175fad273dfb4b004e4f&amp;utm_source=bing&amp;utm_medium=cpc&amp;utm_campaign=B2B%7CM%7CLon%7CGeneric%7CB%7CCorporate&amp;utm_term=%2Bemployee%20%2Bmental%20%2Bhealth&amp;utm_content=Mental%20Health" TargetMode="External"/><Relationship Id="rId14" Type="http://schemas.openxmlformats.org/officeDocument/2006/relationships/hyperlink" Target="https://www.londondoctorsclinic.co.uk/corporate/corporate-wellbeing-workshops/?infinity=ict2~net~gaw~ar~~kw~%2Bemployee%20%2Bmental%20%2Bhealth~mt~b~cmp~355859332~ag~1220458347078172&amp;msclkid=27ba62201109175fad273dfb4b004e4f&amp;utm_source=bing&amp;utm_medium=cpc&amp;utm_campaign=B2B%7CM%7CLon%7CGeneric%7CB%7CCorporate&amp;utm_term=%2Bemployee%20%2Bmental%20%2Bhealth&amp;utm_content=Mental%20Health" TargetMode="External"/><Relationship Id="rId30" Type="http://schemas.openxmlformats.org/officeDocument/2006/relationships/hyperlink" Target="https://www.feedingamerica.org/take-action/advocate/federal-hunger-relief-programs/national-school-lunch-program" TargetMode="External"/><Relationship Id="rId35" Type="http://schemas.openxmlformats.org/officeDocument/2006/relationships/hyperlink" Target="https://www.feedingamerica.org/take-action/advocate/federal-hunger-relief-programs/national-school-lunch-program" TargetMode="External"/><Relationship Id="rId56" Type="http://schemas.openxmlformats.org/officeDocument/2006/relationships/hyperlink" Target="https://livingwithschizophreniauk.org/information-sheets/disclosure-telling-other-people-about-your-schizophrenia-2/" TargetMode="External"/><Relationship Id="rId77" Type="http://schemas.openxmlformats.org/officeDocument/2006/relationships/hyperlink" Target="https://www.mayoclinic.org/diseases-conditions/obesity/symptoms-causes/syc-20375742" TargetMode="External"/><Relationship Id="rId100" Type="http://schemas.openxmlformats.org/officeDocument/2006/relationships/hyperlink" Target="https://www.nursingtimes.net/roles/mental-health-nurses/raising-awareness-of-mental-health-in-schoolchildren-20-06-2008/" TargetMode="External"/><Relationship Id="rId105" Type="http://schemas.openxmlformats.org/officeDocument/2006/relationships/hyperlink" Target="https://www.nursingtimes.net/roles/mental-health-nurses/raising-awareness-of-mental-health-in-schoolchildren-20-06-2008/" TargetMode="External"/><Relationship Id="rId126" Type="http://schemas.openxmlformats.org/officeDocument/2006/relationships/hyperlink" Target="https://positivepsychology.com/10-traits-positive-community/" TargetMode="External"/><Relationship Id="rId147" Type="http://schemas.openxmlformats.org/officeDocument/2006/relationships/hyperlink" Target="https://www.woodrufflab.org/blog/obesity-projections-worse-terrorism-threat-future&#8211;and-we-can-do-something-about-it" TargetMode="External"/><Relationship Id="rId168" Type="http://schemas.openxmlformats.org/officeDocument/2006/relationships/hyperlink" Target="https://www.woodrufflab.org/blog/obesity-projections-worse-terrorism-threat-future&#8211;and-we-can-do-something-about-it" TargetMode="External"/><Relationship Id="rId8" Type="http://schemas.openxmlformats.org/officeDocument/2006/relationships/hyperlink" Target="https://www.bevocalspeakup.com/" TargetMode="External"/><Relationship Id="rId51" Type="http://schemas.openxmlformats.org/officeDocument/2006/relationships/hyperlink" Target="https://www.jamieoliver.com/features/jamie-takes-school-dinners-again/" TargetMode="External"/><Relationship Id="rId72" Type="http://schemas.openxmlformats.org/officeDocument/2006/relationships/hyperlink" Target="https://www.mayoclinic.org/diseases-conditions/obesity/symptoms-causes/syc-20375742" TargetMode="External"/><Relationship Id="rId93" Type="http://schemas.openxmlformats.org/officeDocument/2006/relationships/hyperlink" Target="https://www.nhs.uk/live-well/eat-well/the-eatwell-guide/" TargetMode="External"/><Relationship Id="rId98" Type="http://schemas.openxmlformats.org/officeDocument/2006/relationships/hyperlink" Target="https://www.nhs.uk/change4life" TargetMode="External"/><Relationship Id="rId121" Type="http://schemas.openxmlformats.org/officeDocument/2006/relationships/hyperlink" Target="https://www.nursingtimes.net/roles/mental-health-nurses/raising-awareness-of-mental-health-in-schoolchildren-20-06-2008/" TargetMode="External"/><Relationship Id="rId142" Type="http://schemas.openxmlformats.org/officeDocument/2006/relationships/hyperlink" Target="https://www.woodrufflab.org/blog/obesity-projections-worse-terrorism-threat-future&#8211;and-we-can-do-something-about-it" TargetMode="External"/><Relationship Id="rId163" Type="http://schemas.openxmlformats.org/officeDocument/2006/relationships/hyperlink" Target="https://www.woodrufflab.org/blog/obesity-projections-worse-terrorism-threat-future&#8211;and-we-can-do-something-about-it" TargetMode="External"/><Relationship Id="rId184" Type="http://schemas.openxmlformats.org/officeDocument/2006/relationships/footer" Target="footer2.xml"/><Relationship Id="rId3" Type="http://schemas.openxmlformats.org/officeDocument/2006/relationships/settings" Target="settings.xml"/><Relationship Id="rId25" Type="http://schemas.openxmlformats.org/officeDocument/2006/relationships/hyperlink" Target="https://www.feedingamerica.org/take-action/advocate/federal-hunger-relief-programs/national-school-lunch-program" TargetMode="External"/><Relationship Id="rId46" Type="http://schemas.openxmlformats.org/officeDocument/2006/relationships/hyperlink" Target="https://www.jamieoliver.com/features/jamie-takes-school-dinners-again/" TargetMode="External"/><Relationship Id="rId67" Type="http://schemas.openxmlformats.org/officeDocument/2006/relationships/hyperlink" Target="https://livingwithschizophreniauk.org/information-sheets/disclosure-telling-other-people-about-your-schizophrenia-2/" TargetMode="External"/><Relationship Id="rId116" Type="http://schemas.openxmlformats.org/officeDocument/2006/relationships/hyperlink" Target="https://www.nursingtimes.net/roles/mental-health-nurses/raising-awareness-of-mental-health-in-schoolchildren-20-06-2008/" TargetMode="External"/><Relationship Id="rId137" Type="http://schemas.openxmlformats.org/officeDocument/2006/relationships/hyperlink" Target="https://phw.nhs.wales/topics/overweight-and-obesity/" TargetMode="External"/><Relationship Id="rId158" Type="http://schemas.openxmlformats.org/officeDocument/2006/relationships/hyperlink" Target="https://www.woodrufflab.org/blog/obesity-projections-worse-terrorism-threat-future&#8211;and-we-can-do-something-about-it" TargetMode="External"/><Relationship Id="rId20" Type="http://schemas.openxmlformats.org/officeDocument/2006/relationships/hyperlink" Target="https://www.londondoctorsclinic.co.uk/corporate/corporate-wellbeing-workshops/?infinity=ict2~net~gaw~ar~~kw~%2Bemployee%20%2Bmental%20%2Bhealth~mt~b~cmp~355859332~ag~1220458347078172&amp;msclkid=27ba62201109175fad273dfb4b004e4f&amp;utm_source=bing&amp;utm_medium=cpc&amp;utm_campaign=B2B%7CM%7CLon%7CGeneric%7CB%7CCorporate&amp;utm_term=%2Bemployee%20%2Bmental%20%2Bhealth&amp;utm_content=Mental%20Health" TargetMode="External"/><Relationship Id="rId41" Type="http://schemas.openxmlformats.org/officeDocument/2006/relationships/hyperlink" Target="https://www.hafal.org/in-your-area/bridgend/" TargetMode="External"/><Relationship Id="rId62" Type="http://schemas.openxmlformats.org/officeDocument/2006/relationships/hyperlink" Target="https://livingwithschizophreniauk.org/information-sheets/disclosure-telling-other-people-about-your-schizophrenia-2/" TargetMode="External"/><Relationship Id="rId83" Type="http://schemas.openxmlformats.org/officeDocument/2006/relationships/hyperlink" Target="https://www.nhs.uk/conditions/clinical-depression/causes/" TargetMode="External"/><Relationship Id="rId88" Type="http://schemas.openxmlformats.org/officeDocument/2006/relationships/hyperlink" Target="https://www.nhs.uk/live-well/eat-well/the-eatwell-guide/" TargetMode="External"/><Relationship Id="rId111" Type="http://schemas.openxmlformats.org/officeDocument/2006/relationships/hyperlink" Target="https://www.nursingtimes.net/roles/mental-health-nurses/raising-awareness-of-mental-health-in-schoolchildren-20-06-2008/" TargetMode="External"/><Relationship Id="rId132" Type="http://schemas.openxmlformats.org/officeDocument/2006/relationships/hyperlink" Target="https://positivepsychology.com/10-traits-positive-community/" TargetMode="External"/><Relationship Id="rId153" Type="http://schemas.openxmlformats.org/officeDocument/2006/relationships/hyperlink" Target="https://www.woodrufflab.org/blog/obesity-projections-worse-terrorism-threat-future&#8211;and-we-can-do-something-about-it" TargetMode="External"/><Relationship Id="rId174" Type="http://schemas.openxmlformats.org/officeDocument/2006/relationships/hyperlink" Target="https://www.who.int/teams/mental-health-and-substance-use/maternal-mental-health" TargetMode="External"/><Relationship Id="rId179" Type="http://schemas.openxmlformats.org/officeDocument/2006/relationships/hyperlink" Target="https://www.who.int/teams/mental-health-and-substance-use/maternal-mental-health" TargetMode="External"/><Relationship Id="rId15" Type="http://schemas.openxmlformats.org/officeDocument/2006/relationships/hyperlink" Target="https://www.londondoctorsclinic.co.uk/corporate/corporate-wellbeing-workshops/?infinity=ict2~net~gaw~ar~~kw~%2Bemployee%20%2Bmental%20%2Bhealth~mt~b~cmp~355859332~ag~1220458347078172&amp;msclkid=27ba62201109175fad273dfb4b004e4f&amp;utm_source=bing&amp;utm_medium=cpc&amp;utm_campaign=B2B%7CM%7CLon%7CGeneric%7CB%7CCorporate&amp;utm_term=%2Bemployee%20%2Bmental%20%2Bhealth&amp;utm_content=Mental%20Health" TargetMode="External"/><Relationship Id="rId36" Type="http://schemas.openxmlformats.org/officeDocument/2006/relationships/hyperlink" Target="https://www.feedingamerica.org/take-action/advocate/federal-hunger-relief-programs/national-school-lunch-program" TargetMode="External"/><Relationship Id="rId57" Type="http://schemas.openxmlformats.org/officeDocument/2006/relationships/hyperlink" Target="https://livingwithschizophreniauk.org/information-sheets/disclosure-telling-other-people-about-your-schizophrenia-2/" TargetMode="External"/><Relationship Id="rId106" Type="http://schemas.openxmlformats.org/officeDocument/2006/relationships/hyperlink" Target="https://www.nursingtimes.net/roles/mental-health-nurses/raising-awareness-of-mental-health-in-schoolchildren-20-06-2008/" TargetMode="External"/><Relationship Id="rId127" Type="http://schemas.openxmlformats.org/officeDocument/2006/relationships/hyperlink" Target="https://positivepsychology.com/10-traits-positive-community/" TargetMode="External"/><Relationship Id="rId10" Type="http://schemas.openxmlformats.org/officeDocument/2006/relationships/hyperlink" Target="https://www.cdc.gov/obesity/data/adult.html" TargetMode="External"/><Relationship Id="rId31" Type="http://schemas.openxmlformats.org/officeDocument/2006/relationships/hyperlink" Target="https://www.feedingamerica.org/take-action/advocate/federal-hunger-relief-programs/national-school-lunch-program" TargetMode="External"/><Relationship Id="rId52" Type="http://schemas.openxmlformats.org/officeDocument/2006/relationships/hyperlink" Target="https://www.jamieoliver.com/features/jamie-takes-school-dinners-again/" TargetMode="External"/><Relationship Id="rId73" Type="http://schemas.openxmlformats.org/officeDocument/2006/relationships/hyperlink" Target="https://www.mayoclinic.org/diseases-conditions/obesity/symptoms-causes/syc-20375742" TargetMode="External"/><Relationship Id="rId78" Type="http://schemas.openxmlformats.org/officeDocument/2006/relationships/hyperlink" Target="https://www.mayoclinic.org/diseases-conditions/obesity/symptoms-causes/syc-20375742" TargetMode="External"/><Relationship Id="rId94" Type="http://schemas.openxmlformats.org/officeDocument/2006/relationships/hyperlink" Target="https://www.nhs.uk/live-well/eat-well/the-eatwell-guide/" TargetMode="External"/><Relationship Id="rId99" Type="http://schemas.openxmlformats.org/officeDocument/2006/relationships/hyperlink" Target="https://www.nursingtimes.net/roles/mental-health-nurses/raising-awareness-of-mental-health-in-schoolchildren-20-06-2008/" TargetMode="External"/><Relationship Id="rId101" Type="http://schemas.openxmlformats.org/officeDocument/2006/relationships/hyperlink" Target="https://www.nursingtimes.net/roles/mental-health-nurses/raising-awareness-of-mental-health-in-schoolchildren-20-06-2008/" TargetMode="External"/><Relationship Id="rId122" Type="http://schemas.openxmlformats.org/officeDocument/2006/relationships/hyperlink" Target="https://www.nursingtimes.net/roles/mental-health-nurses/raising-awareness-of-mental-health-in-schoolchildren-20-06-2008/" TargetMode="External"/><Relationship Id="rId143" Type="http://schemas.openxmlformats.org/officeDocument/2006/relationships/hyperlink" Target="https://www.woodrufflab.org/blog/obesity-projections-worse-terrorism-threat-future&#8211;and-we-can-do-something-about-it" TargetMode="External"/><Relationship Id="rId148" Type="http://schemas.openxmlformats.org/officeDocument/2006/relationships/hyperlink" Target="https://www.woodrufflab.org/blog/obesity-projections-worse-terrorism-threat-future&#8211;and-we-can-do-something-about-it" TargetMode="External"/><Relationship Id="rId164" Type="http://schemas.openxmlformats.org/officeDocument/2006/relationships/hyperlink" Target="https://www.woodrufflab.org/blog/obesity-projections-worse-terrorism-threat-future&#8211;and-we-can-do-something-about-it" TargetMode="External"/><Relationship Id="rId169" Type="http://schemas.openxmlformats.org/officeDocument/2006/relationships/hyperlink" Target="https://www.who.int/teams/mental-health-and-substance-use/maternal-mental-health" TargetMode="External"/><Relationship Id="rId185"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https://www.cdc.gov/obesity/data/adult.html" TargetMode="External"/><Relationship Id="rId180" Type="http://schemas.openxmlformats.org/officeDocument/2006/relationships/hyperlink" Target="https://www.who.int/teams/mental-health-and-substance-use/maternal-mental-health" TargetMode="External"/><Relationship Id="rId26" Type="http://schemas.openxmlformats.org/officeDocument/2006/relationships/hyperlink" Target="https://www.feedingamerica.org/take-action/advocate/federal-hunger-relief-programs/national-school-lunch-program" TargetMode="External"/><Relationship Id="rId47" Type="http://schemas.openxmlformats.org/officeDocument/2006/relationships/hyperlink" Target="https://www.jamieoliver.com/features/jamie-takes-school-dinners-again/" TargetMode="External"/><Relationship Id="rId68" Type="http://schemas.openxmlformats.org/officeDocument/2006/relationships/hyperlink" Target="https://livingwithschizophreniauk.org/information-sheets/disclosure-telling-other-people-about-your-schizophrenia-2/" TargetMode="External"/><Relationship Id="rId89" Type="http://schemas.openxmlformats.org/officeDocument/2006/relationships/hyperlink" Target="https://www.nhs.uk/live-well/eat-well/the-eatwell-guide/" TargetMode="External"/><Relationship Id="rId112" Type="http://schemas.openxmlformats.org/officeDocument/2006/relationships/hyperlink" Target="https://www.nursingtimes.net/roles/mental-health-nurses/raising-awareness-of-mental-health-in-schoolchildren-20-06-2008/" TargetMode="External"/><Relationship Id="rId133" Type="http://schemas.openxmlformats.org/officeDocument/2006/relationships/hyperlink" Target="https://positivepsychology.com/10-traits-positive-community/" TargetMode="External"/><Relationship Id="rId154" Type="http://schemas.openxmlformats.org/officeDocument/2006/relationships/hyperlink" Target="https://www.woodrufflab.org/blog/obesity-projections-worse-terrorism-threat-future&#8211;and-we-can-do-something-about-it" TargetMode="External"/><Relationship Id="rId175" Type="http://schemas.openxmlformats.org/officeDocument/2006/relationships/hyperlink" Target="https://www.who.int/teams/mental-health-and-substance-use/maternal-mental-health" TargetMode="External"/><Relationship Id="rId16" Type="http://schemas.openxmlformats.org/officeDocument/2006/relationships/hyperlink" Target="https://www.londondoctorsclinic.co.uk/corporate/corporate-wellbeing-workshops/?infinity=ict2~net~gaw~ar~~kw~%2Bemployee%20%2Bmental%20%2Bhealth~mt~b~cmp~355859332~ag~1220458347078172&amp;msclkid=27ba62201109175fad273dfb4b004e4f&amp;utm_source=bing&amp;utm_medium=cpc&amp;utm_campaign=B2B%7CM%7CLon%7CGeneric%7CB%7CCorporate&amp;utm_term=%2Bemployee%20%2Bmental%20%2Bhealth&amp;utm_content=Mental%20Health" TargetMode="External"/><Relationship Id="rId37" Type="http://schemas.openxmlformats.org/officeDocument/2006/relationships/hyperlink" Target="https://www.hafal.org/in-your-area/bridgend/" TargetMode="External"/><Relationship Id="rId58" Type="http://schemas.openxmlformats.org/officeDocument/2006/relationships/hyperlink" Target="https://livingwithschizophreniauk.org/information-sheets/disclosure-telling-other-people-about-your-schizophrenia-2/" TargetMode="External"/><Relationship Id="rId79" Type="http://schemas.openxmlformats.org/officeDocument/2006/relationships/hyperlink" Target="https://www.mind.org.uk/about-us/" TargetMode="External"/><Relationship Id="rId102" Type="http://schemas.openxmlformats.org/officeDocument/2006/relationships/hyperlink" Target="https://www.nursingtimes.net/roles/mental-health-nurses/raising-awareness-of-mental-health-in-schoolchildren-20-06-2008/" TargetMode="External"/><Relationship Id="rId123" Type="http://schemas.openxmlformats.org/officeDocument/2006/relationships/hyperlink" Target="https://positivepsychology.com/10-traits-positive-community/" TargetMode="External"/><Relationship Id="rId144" Type="http://schemas.openxmlformats.org/officeDocument/2006/relationships/hyperlink" Target="https://www.woodrufflab.org/blog/obesity-projections-worse-terrorism-threat-future&#8211;and-we-can-do-something-about-it" TargetMode="External"/><Relationship Id="rId90" Type="http://schemas.openxmlformats.org/officeDocument/2006/relationships/hyperlink" Target="https://www.nhs.uk/live-well/eat-well/the-eatwell-guide/" TargetMode="External"/><Relationship Id="rId165" Type="http://schemas.openxmlformats.org/officeDocument/2006/relationships/hyperlink" Target="https://www.woodrufflab.org/blog/obesity-projections-worse-terrorism-threat-future&#8211;and-we-can-do-something-about-it" TargetMode="External"/><Relationship Id="rId186" Type="http://schemas.openxmlformats.org/officeDocument/2006/relationships/fontTable" Target="fontTable.xml"/><Relationship Id="rId27" Type="http://schemas.openxmlformats.org/officeDocument/2006/relationships/hyperlink" Target="https://www.feedingamerica.org/take-action/advocate/federal-hunger-relief-programs/national-school-lunch-program" TargetMode="External"/><Relationship Id="rId48" Type="http://schemas.openxmlformats.org/officeDocument/2006/relationships/hyperlink" Target="https://www.jamieoliver.com/features/jamie-takes-school-dinners-again/" TargetMode="External"/><Relationship Id="rId69" Type="http://schemas.openxmlformats.org/officeDocument/2006/relationships/hyperlink" Target="https://livingwithschizophreniauk.org/information-sheets/disclosure-telling-other-people-about-your-schizophrenia-2/" TargetMode="External"/><Relationship Id="rId113" Type="http://schemas.openxmlformats.org/officeDocument/2006/relationships/hyperlink" Target="https://www.nursingtimes.net/roles/mental-health-nurses/raising-awareness-of-mental-health-in-schoolchildren-20-06-2008/" TargetMode="External"/><Relationship Id="rId134" Type="http://schemas.openxmlformats.org/officeDocument/2006/relationships/hyperlink" Target="https://phw.nhs.wales/topics/overweight-and-obesity/" TargetMode="External"/><Relationship Id="rId80" Type="http://schemas.openxmlformats.org/officeDocument/2006/relationships/hyperlink" Target="https://www.mind.org.uk/about-us/" TargetMode="External"/><Relationship Id="rId155" Type="http://schemas.openxmlformats.org/officeDocument/2006/relationships/hyperlink" Target="https://www.woodrufflab.org/blog/obesity-projections-worse-terrorism-threat-future&#8211;and-we-can-do-something-about-it" TargetMode="External"/><Relationship Id="rId176" Type="http://schemas.openxmlformats.org/officeDocument/2006/relationships/hyperlink" Target="https://www.who.int/teams/mental-health-and-substance-use/maternal-mental-health" TargetMode="External"/><Relationship Id="rId17" Type="http://schemas.openxmlformats.org/officeDocument/2006/relationships/hyperlink" Target="https://www.londondoctorsclinic.co.uk/corporate/corporate-wellbeing-workshops/?infinity=ict2~net~gaw~ar~~kw~%2Bemployee%20%2Bmental%20%2Bhealth~mt~b~cmp~355859332~ag~1220458347078172&amp;msclkid=27ba62201109175fad273dfb4b004e4f&amp;utm_source=bing&amp;utm_medium=cpc&amp;utm_campaign=B2B%7CM%7CLon%7CGeneric%7CB%7CCorporate&amp;utm_term=%2Bemployee%20%2Bmental%20%2Bhealth&amp;utm_content=Mental%20Health" TargetMode="External"/><Relationship Id="rId38" Type="http://schemas.openxmlformats.org/officeDocument/2006/relationships/hyperlink" Target="https://www.hafal.org/in-your-area/bridgend/" TargetMode="External"/><Relationship Id="rId59" Type="http://schemas.openxmlformats.org/officeDocument/2006/relationships/hyperlink" Target="https://livingwithschizophreniauk.org/information-sheets/disclosure-telling-other-people-about-your-schizophrenia-2/" TargetMode="External"/><Relationship Id="rId103" Type="http://schemas.openxmlformats.org/officeDocument/2006/relationships/hyperlink" Target="https://www.nursingtimes.net/roles/mental-health-nurses/raising-awareness-of-mental-health-in-schoolchildren-20-06-2008/" TargetMode="External"/><Relationship Id="rId124" Type="http://schemas.openxmlformats.org/officeDocument/2006/relationships/hyperlink" Target="https://positivepsychology.com/10-traits-positive-community/" TargetMode="External"/><Relationship Id="rId70" Type="http://schemas.openxmlformats.org/officeDocument/2006/relationships/hyperlink" Target="https://livingwithschizophreniauk.org/information-sheets/disclosure-telling-other-people-about-your-schizophrenia-2/" TargetMode="External"/><Relationship Id="rId91" Type="http://schemas.openxmlformats.org/officeDocument/2006/relationships/hyperlink" Target="https://www.nhs.uk/live-well/eat-well/the-eatwell-guide/" TargetMode="External"/><Relationship Id="rId145" Type="http://schemas.openxmlformats.org/officeDocument/2006/relationships/hyperlink" Target="https://www.woodrufflab.org/blog/obesity-projections-worse-terrorism-threat-future&#8211;and-we-can-do-something-about-it" TargetMode="External"/><Relationship Id="rId166" Type="http://schemas.openxmlformats.org/officeDocument/2006/relationships/hyperlink" Target="https://www.woodrufflab.org/blog/obesity-projections-worse-terrorism-threat-future&#8211;and-we-can-do-something-about-it" TargetMode="External"/><Relationship Id="rId187" Type="http://schemas.openxmlformats.org/officeDocument/2006/relationships/theme" Target="theme/theme1.xml"/><Relationship Id="rId1" Type="http://schemas.openxmlformats.org/officeDocument/2006/relationships/numbering" Target="numbering.xml"/><Relationship Id="rId28" Type="http://schemas.openxmlformats.org/officeDocument/2006/relationships/hyperlink" Target="https://www.feedingamerica.org/take-action/advocate/federal-hunger-relief-programs/national-school-lunch-program" TargetMode="External"/><Relationship Id="rId49" Type="http://schemas.openxmlformats.org/officeDocument/2006/relationships/hyperlink" Target="https://www.jamieoliver.com/features/jamie-takes-school-dinners-again/" TargetMode="External"/><Relationship Id="rId114" Type="http://schemas.openxmlformats.org/officeDocument/2006/relationships/hyperlink" Target="https://www.nursingtimes.net/roles/mental-health-nurses/raising-awareness-of-mental-health-in-schoolchildren-20-06-2008/" TargetMode="External"/><Relationship Id="rId60" Type="http://schemas.openxmlformats.org/officeDocument/2006/relationships/hyperlink" Target="https://livingwithschizophreniauk.org/information-sheets/disclosure-telling-other-people-about-your-schizophrenia-2/" TargetMode="External"/><Relationship Id="rId81" Type="http://schemas.openxmlformats.org/officeDocument/2006/relationships/hyperlink" Target="https://www.mind.org.uk/about-us/" TargetMode="External"/><Relationship Id="rId135" Type="http://schemas.openxmlformats.org/officeDocument/2006/relationships/hyperlink" Target="https://phw.nhs.wales/topics/overweight-and-obesity/" TargetMode="External"/><Relationship Id="rId156" Type="http://schemas.openxmlformats.org/officeDocument/2006/relationships/hyperlink" Target="https://www.woodrufflab.org/blog/obesity-projections-worse-terrorism-threat-future&#8211;and-we-can-do-something-about-it" TargetMode="External"/><Relationship Id="rId177" Type="http://schemas.openxmlformats.org/officeDocument/2006/relationships/hyperlink" Target="https://www.who.int/teams/mental-health-and-substance-use/maternal-mental-healt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TotalTime>
  <Pages>15</Pages>
  <Words>7194</Words>
  <Characters>41009</Characters>
  <Application>Microsoft Office Word</Application>
  <DocSecurity>0</DocSecurity>
  <Lines>341</Lines>
  <Paragraphs>96</Paragraphs>
  <ScaleCrop>false</ScaleCrop>
  <Company/>
  <LinksUpToDate>false</LinksUpToDate>
  <CharactersWithSpaces>48107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Lee Jones</dc:creator>
  <cp:keywords/>
  <cp:lastModifiedBy>Lee Jones</cp:lastModifiedBy>
  <cp:revision>2</cp:revision>
  <dcterms:created xsi:type="dcterms:W3CDTF">2020-12-18T10:34:00Z</dcterms:created>
  <dcterms:modified xsi:type="dcterms:W3CDTF">2020-12-18T10:34:00Z</dcterms:modified>
</cp:coreProperties>
</file>