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00" w:themeColor="accent1"/>
  <w:body>
    <w:p w14:paraId="7CB0420F" w14:textId="7B8FFB10" w:rsidR="00B103B1" w:rsidRPr="00830FAD" w:rsidRDefault="00EF0449" w:rsidP="00B103B1">
      <w:pPr>
        <w:pStyle w:val="Logos"/>
        <w:tabs>
          <w:tab w:val="right" w:pos="9498"/>
        </w:tabs>
      </w:pPr>
      <w:r w:rsidRPr="00830FAD">
        <w:rPr>
          <w:color w:val="auto"/>
        </w:rPr>
        <w:t xml:space="preserve">Older </w:t>
      </w:r>
      <w:r w:rsidR="00525BF9" w:rsidRPr="00830FAD">
        <w:rPr>
          <w:color w:val="auto"/>
        </w:rPr>
        <w:t>age</w:t>
      </w:r>
    </w:p>
    <w:p w14:paraId="10E34318" w14:textId="1382CD52" w:rsidR="00B103B1" w:rsidRPr="00830FAD" w:rsidRDefault="00B103B1" w:rsidP="00CA4E95">
      <w:pPr>
        <w:pStyle w:val="SubtitleText"/>
        <w:spacing w:after="360"/>
        <w:jc w:val="center"/>
        <w:rPr>
          <w:color w:val="auto"/>
        </w:rPr>
      </w:pPr>
      <w:r w:rsidRPr="00830FAD">
        <w:rPr>
          <w:color w:val="auto"/>
        </w:rPr>
        <w:t xml:space="preserve">Title of </w:t>
      </w:r>
      <w:r w:rsidR="00C56050" w:rsidRPr="00830FAD">
        <w:rPr>
          <w:color w:val="auto"/>
        </w:rPr>
        <w:t>Report Living</w:t>
      </w:r>
      <w:r w:rsidR="00F1001A" w:rsidRPr="00830FAD">
        <w:rPr>
          <w:color w:val="auto"/>
        </w:rPr>
        <w:t xml:space="preserve"> well A l</w:t>
      </w:r>
      <w:r w:rsidR="002236AD" w:rsidRPr="00830FAD">
        <w:rPr>
          <w:color w:val="auto"/>
        </w:rPr>
        <w:t>ife course to Health and We</w:t>
      </w:r>
      <w:r w:rsidR="00015D99" w:rsidRPr="00830FAD">
        <w:rPr>
          <w:color w:val="auto"/>
        </w:rPr>
        <w:t>llbeing</w:t>
      </w:r>
      <w:r w:rsidR="00E51AD9" w:rsidRPr="00830FAD">
        <w:rPr>
          <w:color w:val="auto"/>
        </w:rPr>
        <w:t xml:space="preserve"> in </w:t>
      </w:r>
      <w:r w:rsidR="00C56050" w:rsidRPr="00830FAD">
        <w:rPr>
          <w:color w:val="auto"/>
        </w:rPr>
        <w:t>older age</w:t>
      </w:r>
    </w:p>
    <w:p w14:paraId="7991BD1E" w14:textId="02D46FD9" w:rsidR="00B103B1" w:rsidRPr="00830FAD" w:rsidRDefault="00B103B1" w:rsidP="00CA4E95">
      <w:pPr>
        <w:pStyle w:val="Researchreport"/>
        <w:jc w:val="center"/>
      </w:pPr>
      <w:r w:rsidRPr="00830FAD">
        <w:rPr>
          <w:color w:val="auto"/>
          <w:sz w:val="48"/>
          <w:szCs w:val="48"/>
        </w:rPr>
        <w:t xml:space="preserve">Date </w:t>
      </w:r>
      <w:r w:rsidR="00D152C0">
        <w:rPr>
          <w:color w:val="auto"/>
          <w:sz w:val="48"/>
          <w:szCs w:val="48"/>
        </w:rPr>
        <w:t>1</w:t>
      </w:r>
      <w:r w:rsidR="00257C15">
        <w:rPr>
          <w:color w:val="auto"/>
          <w:sz w:val="48"/>
          <w:szCs w:val="48"/>
        </w:rPr>
        <w:t>6</w:t>
      </w:r>
      <w:r w:rsidR="00C56050" w:rsidRPr="00830FAD">
        <w:rPr>
          <w:color w:val="auto"/>
          <w:sz w:val="48"/>
          <w:szCs w:val="48"/>
        </w:rPr>
        <w:t xml:space="preserve"> May</w:t>
      </w:r>
      <w:r w:rsidR="00CA4E95" w:rsidRPr="00830FAD">
        <w:rPr>
          <w:color w:val="auto"/>
          <w:sz w:val="48"/>
          <w:szCs w:val="48"/>
        </w:rPr>
        <w:t xml:space="preserve"> 2025</w:t>
      </w:r>
    </w:p>
    <w:p w14:paraId="67111A16" w14:textId="6E753C14" w:rsidR="00B103B1" w:rsidRPr="00830FAD" w:rsidRDefault="005E43A2" w:rsidP="00CA4E95">
      <w:pPr>
        <w:pStyle w:val="SubtitleText"/>
        <w:tabs>
          <w:tab w:val="left" w:pos="5850"/>
        </w:tabs>
        <w:jc w:val="center"/>
      </w:pPr>
      <w:r w:rsidRPr="00830FAD">
        <w:rPr>
          <w:color w:val="auto"/>
        </w:rPr>
        <w:t>Wendy Davies</w:t>
      </w:r>
      <w:r w:rsidR="00B103B1" w:rsidRPr="00830FAD">
        <w:rPr>
          <w:color w:val="auto"/>
        </w:rPr>
        <w:t xml:space="preserve"> </w:t>
      </w:r>
      <w:r w:rsidRPr="00830FAD">
        <w:rPr>
          <w:color w:val="auto"/>
        </w:rPr>
        <w:t>2418</w:t>
      </w:r>
      <w:r w:rsidR="00333790" w:rsidRPr="00830FAD">
        <w:rPr>
          <w:color w:val="auto"/>
        </w:rPr>
        <w:t>20</w:t>
      </w:r>
    </w:p>
    <w:p w14:paraId="4CDEE1BC" w14:textId="77777777" w:rsidR="00B103B1" w:rsidRPr="00830FAD" w:rsidRDefault="00B103B1" w:rsidP="00B103B1"/>
    <w:p w14:paraId="553B2FEC" w14:textId="77777777" w:rsidR="00B103B1" w:rsidRPr="00830FAD" w:rsidRDefault="00B103B1" w:rsidP="00B103B1"/>
    <w:p w14:paraId="5AAA4D92" w14:textId="77777777" w:rsidR="00B103B1" w:rsidRPr="00830FAD" w:rsidRDefault="00B103B1" w:rsidP="00B103B1"/>
    <w:p w14:paraId="526EB5E6" w14:textId="77777777" w:rsidR="00B103B1" w:rsidRPr="00830FAD" w:rsidRDefault="00B103B1" w:rsidP="00B103B1"/>
    <w:p w14:paraId="7C452CEA" w14:textId="77777777" w:rsidR="00B103B1" w:rsidRPr="00830FAD" w:rsidRDefault="00B103B1" w:rsidP="00B103B1"/>
    <w:p w14:paraId="04D91096" w14:textId="77777777" w:rsidR="00B103B1" w:rsidRPr="00830FAD" w:rsidRDefault="00B103B1" w:rsidP="00B103B1"/>
    <w:p w14:paraId="165DFC79" w14:textId="77777777" w:rsidR="00B103B1" w:rsidRPr="00830FAD" w:rsidRDefault="00B103B1" w:rsidP="00B103B1"/>
    <w:p w14:paraId="2EAB675A" w14:textId="77777777" w:rsidR="00B103B1" w:rsidRPr="00830FAD" w:rsidRDefault="00B103B1" w:rsidP="00B103B1"/>
    <w:p w14:paraId="00A8C6C9" w14:textId="77777777" w:rsidR="00B103B1" w:rsidRPr="00830FAD" w:rsidRDefault="00B103B1" w:rsidP="00B103B1"/>
    <w:p w14:paraId="65DEAD63" w14:textId="77777777" w:rsidR="00B103B1" w:rsidRPr="00830FAD" w:rsidRDefault="00B103B1" w:rsidP="00B103B1"/>
    <w:p w14:paraId="2AAE9ACA" w14:textId="77777777" w:rsidR="00B103B1" w:rsidRPr="00830FAD" w:rsidRDefault="00B103B1" w:rsidP="00B103B1"/>
    <w:p w14:paraId="077504F0" w14:textId="77777777" w:rsidR="00B103B1" w:rsidRPr="00830FAD" w:rsidRDefault="00B103B1" w:rsidP="00B103B1"/>
    <w:p w14:paraId="2D6B54B8" w14:textId="77777777" w:rsidR="00B103B1" w:rsidRPr="00830FAD" w:rsidRDefault="00B103B1" w:rsidP="00B103B1">
      <w:pPr>
        <w:rPr>
          <w:b/>
          <w:bCs/>
          <w:sz w:val="36"/>
          <w:szCs w:val="36"/>
        </w:rPr>
      </w:pPr>
    </w:p>
    <w:p w14:paraId="6C3A183B" w14:textId="0A7E3066" w:rsidR="001A12CB" w:rsidRPr="00830FAD" w:rsidRDefault="001A12CB" w:rsidP="00B103B1">
      <w:pPr>
        <w:pStyle w:val="TOC1"/>
      </w:pPr>
    </w:p>
    <w:sdt>
      <w:sdtPr>
        <w:rPr>
          <w:b w:val="0"/>
          <w:color w:val="auto"/>
          <w:sz w:val="24"/>
        </w:rPr>
        <w:id w:val="1551563669"/>
        <w:docPartObj>
          <w:docPartGallery w:val="Table of Contents"/>
          <w:docPartUnique/>
        </w:docPartObj>
      </w:sdtPr>
      <w:sdtEndPr/>
      <w:sdtContent>
        <w:p w14:paraId="0BC07963" w14:textId="5888D8FB" w:rsidR="001A12CB" w:rsidRPr="00830FAD" w:rsidRDefault="001A12CB">
          <w:pPr>
            <w:pStyle w:val="TOCHeading"/>
          </w:pPr>
          <w:r w:rsidRPr="00830FAD">
            <w:t>Contents</w:t>
          </w:r>
        </w:p>
        <w:p w14:paraId="48FAEB4F" w14:textId="049F132B" w:rsidR="008234DF" w:rsidRDefault="001A12CB">
          <w:pPr>
            <w:pStyle w:val="TOC1"/>
            <w:rPr>
              <w:rFonts w:asciiTheme="minorHAnsi" w:eastAsiaTheme="minorEastAsia" w:hAnsiTheme="minorHAnsi" w:cstheme="minorBidi"/>
              <w:noProof/>
              <w:kern w:val="2"/>
              <w14:ligatures w14:val="standardContextual"/>
            </w:rPr>
          </w:pPr>
          <w:r w:rsidRPr="00830FAD">
            <w:fldChar w:fldCharType="begin"/>
          </w:r>
          <w:r w:rsidRPr="00830FAD">
            <w:instrText xml:space="preserve"> TOC \o "1-3" \h \z \u </w:instrText>
          </w:r>
          <w:r w:rsidRPr="00830FAD">
            <w:fldChar w:fldCharType="separate"/>
          </w:r>
          <w:hyperlink w:anchor="_Toc197954711" w:history="1">
            <w:r w:rsidR="008234DF" w:rsidRPr="003053C8">
              <w:rPr>
                <w:rStyle w:val="Hyperlink"/>
                <w:noProof/>
              </w:rPr>
              <w:t>Abstract</w:t>
            </w:r>
            <w:r w:rsidR="008234DF">
              <w:rPr>
                <w:noProof/>
                <w:webHidden/>
              </w:rPr>
              <w:tab/>
            </w:r>
            <w:r w:rsidR="008234DF">
              <w:rPr>
                <w:noProof/>
                <w:webHidden/>
              </w:rPr>
              <w:fldChar w:fldCharType="begin"/>
            </w:r>
            <w:r w:rsidR="008234DF">
              <w:rPr>
                <w:noProof/>
                <w:webHidden/>
              </w:rPr>
              <w:instrText xml:space="preserve"> PAGEREF _Toc197954711 \h </w:instrText>
            </w:r>
            <w:r w:rsidR="008234DF">
              <w:rPr>
                <w:noProof/>
                <w:webHidden/>
              </w:rPr>
            </w:r>
            <w:r w:rsidR="008234DF">
              <w:rPr>
                <w:noProof/>
                <w:webHidden/>
              </w:rPr>
              <w:fldChar w:fldCharType="separate"/>
            </w:r>
            <w:r w:rsidR="008234DF">
              <w:rPr>
                <w:noProof/>
                <w:webHidden/>
              </w:rPr>
              <w:t>3</w:t>
            </w:r>
            <w:r w:rsidR="008234DF">
              <w:rPr>
                <w:noProof/>
                <w:webHidden/>
              </w:rPr>
              <w:fldChar w:fldCharType="end"/>
            </w:r>
          </w:hyperlink>
        </w:p>
        <w:p w14:paraId="5D22063F" w14:textId="230D4501" w:rsidR="008234DF" w:rsidRDefault="008234DF">
          <w:pPr>
            <w:pStyle w:val="TOC1"/>
            <w:rPr>
              <w:rFonts w:asciiTheme="minorHAnsi" w:eastAsiaTheme="minorEastAsia" w:hAnsiTheme="minorHAnsi" w:cstheme="minorBidi"/>
              <w:noProof/>
              <w:kern w:val="2"/>
              <w14:ligatures w14:val="standardContextual"/>
            </w:rPr>
          </w:pPr>
          <w:hyperlink w:anchor="_Toc197954712" w:history="1">
            <w:r w:rsidRPr="003053C8">
              <w:rPr>
                <w:rStyle w:val="Hyperlink"/>
                <w:noProof/>
              </w:rPr>
              <w:t>1.Introduction</w:t>
            </w:r>
            <w:r>
              <w:rPr>
                <w:noProof/>
                <w:webHidden/>
              </w:rPr>
              <w:tab/>
            </w:r>
            <w:r>
              <w:rPr>
                <w:noProof/>
                <w:webHidden/>
              </w:rPr>
              <w:fldChar w:fldCharType="begin"/>
            </w:r>
            <w:r>
              <w:rPr>
                <w:noProof/>
                <w:webHidden/>
              </w:rPr>
              <w:instrText xml:space="preserve"> PAGEREF _Toc197954712 \h </w:instrText>
            </w:r>
            <w:r>
              <w:rPr>
                <w:noProof/>
                <w:webHidden/>
              </w:rPr>
            </w:r>
            <w:r>
              <w:rPr>
                <w:noProof/>
                <w:webHidden/>
              </w:rPr>
              <w:fldChar w:fldCharType="separate"/>
            </w:r>
            <w:r>
              <w:rPr>
                <w:noProof/>
                <w:webHidden/>
              </w:rPr>
              <w:t>4</w:t>
            </w:r>
            <w:r>
              <w:rPr>
                <w:noProof/>
                <w:webHidden/>
              </w:rPr>
              <w:fldChar w:fldCharType="end"/>
            </w:r>
          </w:hyperlink>
        </w:p>
        <w:p w14:paraId="7D5682D6" w14:textId="12822725" w:rsidR="008234DF" w:rsidRDefault="008234DF">
          <w:pPr>
            <w:pStyle w:val="TOC1"/>
            <w:rPr>
              <w:rFonts w:asciiTheme="minorHAnsi" w:eastAsiaTheme="minorEastAsia" w:hAnsiTheme="minorHAnsi" w:cstheme="minorBidi"/>
              <w:noProof/>
              <w:kern w:val="2"/>
              <w14:ligatures w14:val="standardContextual"/>
            </w:rPr>
          </w:pPr>
          <w:hyperlink w:anchor="_Toc197954713" w:history="1">
            <w:r w:rsidRPr="003053C8">
              <w:rPr>
                <w:rStyle w:val="Hyperlink"/>
                <w:noProof/>
              </w:rPr>
              <w:t>2.Main Findings/Discussion</w:t>
            </w:r>
            <w:r>
              <w:rPr>
                <w:noProof/>
                <w:webHidden/>
              </w:rPr>
              <w:tab/>
            </w:r>
            <w:r>
              <w:rPr>
                <w:noProof/>
                <w:webHidden/>
              </w:rPr>
              <w:fldChar w:fldCharType="begin"/>
            </w:r>
            <w:r>
              <w:rPr>
                <w:noProof/>
                <w:webHidden/>
              </w:rPr>
              <w:instrText xml:space="preserve"> PAGEREF _Toc197954713 \h </w:instrText>
            </w:r>
            <w:r>
              <w:rPr>
                <w:noProof/>
                <w:webHidden/>
              </w:rPr>
            </w:r>
            <w:r>
              <w:rPr>
                <w:noProof/>
                <w:webHidden/>
              </w:rPr>
              <w:fldChar w:fldCharType="separate"/>
            </w:r>
            <w:r>
              <w:rPr>
                <w:noProof/>
                <w:webHidden/>
              </w:rPr>
              <w:t>4</w:t>
            </w:r>
            <w:r>
              <w:rPr>
                <w:noProof/>
                <w:webHidden/>
              </w:rPr>
              <w:fldChar w:fldCharType="end"/>
            </w:r>
          </w:hyperlink>
        </w:p>
        <w:p w14:paraId="7AE657C8" w14:textId="436ABE9E" w:rsidR="008234DF" w:rsidRDefault="008234DF">
          <w:pPr>
            <w:pStyle w:val="TOC2"/>
            <w:tabs>
              <w:tab w:val="right" w:pos="9486"/>
            </w:tabs>
            <w:rPr>
              <w:rFonts w:asciiTheme="minorHAnsi" w:eastAsiaTheme="minorEastAsia" w:hAnsiTheme="minorHAnsi" w:cstheme="minorBidi"/>
              <w:noProof/>
              <w:kern w:val="2"/>
              <w14:ligatures w14:val="standardContextual"/>
            </w:rPr>
          </w:pPr>
          <w:hyperlink w:anchor="_Toc197954714" w:history="1">
            <w:r w:rsidRPr="003053C8">
              <w:rPr>
                <w:rStyle w:val="Hyperlink"/>
                <w:noProof/>
              </w:rPr>
              <w:t>2.1 Aging Society</w:t>
            </w:r>
            <w:r>
              <w:rPr>
                <w:noProof/>
                <w:webHidden/>
              </w:rPr>
              <w:tab/>
            </w:r>
            <w:r>
              <w:rPr>
                <w:noProof/>
                <w:webHidden/>
              </w:rPr>
              <w:fldChar w:fldCharType="begin"/>
            </w:r>
            <w:r>
              <w:rPr>
                <w:noProof/>
                <w:webHidden/>
              </w:rPr>
              <w:instrText xml:space="preserve"> PAGEREF _Toc197954714 \h </w:instrText>
            </w:r>
            <w:r>
              <w:rPr>
                <w:noProof/>
                <w:webHidden/>
              </w:rPr>
            </w:r>
            <w:r>
              <w:rPr>
                <w:noProof/>
                <w:webHidden/>
              </w:rPr>
              <w:fldChar w:fldCharType="separate"/>
            </w:r>
            <w:r>
              <w:rPr>
                <w:noProof/>
                <w:webHidden/>
              </w:rPr>
              <w:t>4</w:t>
            </w:r>
            <w:r>
              <w:rPr>
                <w:noProof/>
                <w:webHidden/>
              </w:rPr>
              <w:fldChar w:fldCharType="end"/>
            </w:r>
          </w:hyperlink>
        </w:p>
        <w:p w14:paraId="71C2803A" w14:textId="029BB3E4" w:rsidR="008234DF" w:rsidRDefault="008234DF">
          <w:pPr>
            <w:pStyle w:val="TOC2"/>
            <w:tabs>
              <w:tab w:val="right" w:pos="9486"/>
            </w:tabs>
            <w:rPr>
              <w:rFonts w:asciiTheme="minorHAnsi" w:eastAsiaTheme="minorEastAsia" w:hAnsiTheme="minorHAnsi" w:cstheme="minorBidi"/>
              <w:noProof/>
              <w:kern w:val="2"/>
              <w14:ligatures w14:val="standardContextual"/>
            </w:rPr>
          </w:pPr>
          <w:hyperlink w:anchor="_Toc197954715" w:history="1">
            <w:r w:rsidRPr="003053C8">
              <w:rPr>
                <w:rStyle w:val="Hyperlink"/>
                <w:noProof/>
              </w:rPr>
              <w:t>2.2 Factors impacting health in older ages</w:t>
            </w:r>
            <w:r>
              <w:rPr>
                <w:noProof/>
                <w:webHidden/>
              </w:rPr>
              <w:tab/>
            </w:r>
            <w:r>
              <w:rPr>
                <w:noProof/>
                <w:webHidden/>
              </w:rPr>
              <w:fldChar w:fldCharType="begin"/>
            </w:r>
            <w:r>
              <w:rPr>
                <w:noProof/>
                <w:webHidden/>
              </w:rPr>
              <w:instrText xml:space="preserve"> PAGEREF _Toc197954715 \h </w:instrText>
            </w:r>
            <w:r>
              <w:rPr>
                <w:noProof/>
                <w:webHidden/>
              </w:rPr>
            </w:r>
            <w:r>
              <w:rPr>
                <w:noProof/>
                <w:webHidden/>
              </w:rPr>
              <w:fldChar w:fldCharType="separate"/>
            </w:r>
            <w:r>
              <w:rPr>
                <w:noProof/>
                <w:webHidden/>
              </w:rPr>
              <w:t>5</w:t>
            </w:r>
            <w:r>
              <w:rPr>
                <w:noProof/>
                <w:webHidden/>
              </w:rPr>
              <w:fldChar w:fldCharType="end"/>
            </w:r>
          </w:hyperlink>
        </w:p>
        <w:p w14:paraId="4DBE128D" w14:textId="32B48422" w:rsidR="008234DF" w:rsidRDefault="008234DF">
          <w:pPr>
            <w:pStyle w:val="TOC2"/>
            <w:tabs>
              <w:tab w:val="right" w:pos="9486"/>
            </w:tabs>
            <w:rPr>
              <w:rFonts w:asciiTheme="minorHAnsi" w:eastAsiaTheme="minorEastAsia" w:hAnsiTheme="minorHAnsi" w:cstheme="minorBidi"/>
              <w:noProof/>
              <w:kern w:val="2"/>
              <w14:ligatures w14:val="standardContextual"/>
            </w:rPr>
          </w:pPr>
          <w:hyperlink w:anchor="_Toc197954716" w:history="1">
            <w:r w:rsidRPr="003053C8">
              <w:rPr>
                <w:rStyle w:val="Hyperlink"/>
                <w:noProof/>
              </w:rPr>
              <w:t>2.3 PREMA model</w:t>
            </w:r>
            <w:r>
              <w:rPr>
                <w:noProof/>
                <w:webHidden/>
              </w:rPr>
              <w:tab/>
            </w:r>
            <w:r>
              <w:rPr>
                <w:noProof/>
                <w:webHidden/>
              </w:rPr>
              <w:fldChar w:fldCharType="begin"/>
            </w:r>
            <w:r>
              <w:rPr>
                <w:noProof/>
                <w:webHidden/>
              </w:rPr>
              <w:instrText xml:space="preserve"> PAGEREF _Toc197954716 \h </w:instrText>
            </w:r>
            <w:r>
              <w:rPr>
                <w:noProof/>
                <w:webHidden/>
              </w:rPr>
            </w:r>
            <w:r>
              <w:rPr>
                <w:noProof/>
                <w:webHidden/>
              </w:rPr>
              <w:fldChar w:fldCharType="separate"/>
            </w:r>
            <w:r>
              <w:rPr>
                <w:noProof/>
                <w:webHidden/>
              </w:rPr>
              <w:t>5</w:t>
            </w:r>
            <w:r>
              <w:rPr>
                <w:noProof/>
                <w:webHidden/>
              </w:rPr>
              <w:fldChar w:fldCharType="end"/>
            </w:r>
          </w:hyperlink>
        </w:p>
        <w:p w14:paraId="0FDA9134" w14:textId="707BBE80" w:rsidR="008234DF" w:rsidRDefault="008234DF">
          <w:pPr>
            <w:pStyle w:val="TOC1"/>
            <w:rPr>
              <w:rFonts w:asciiTheme="minorHAnsi" w:eastAsiaTheme="minorEastAsia" w:hAnsiTheme="minorHAnsi" w:cstheme="minorBidi"/>
              <w:noProof/>
              <w:kern w:val="2"/>
              <w14:ligatures w14:val="standardContextual"/>
            </w:rPr>
          </w:pPr>
          <w:hyperlink w:anchor="_Toc197954717" w:history="1">
            <w:r w:rsidRPr="003053C8">
              <w:rPr>
                <w:rStyle w:val="Hyperlink"/>
                <w:noProof/>
              </w:rPr>
              <w:t>3.Recommendations</w:t>
            </w:r>
            <w:r>
              <w:rPr>
                <w:noProof/>
                <w:webHidden/>
              </w:rPr>
              <w:tab/>
            </w:r>
            <w:r>
              <w:rPr>
                <w:noProof/>
                <w:webHidden/>
              </w:rPr>
              <w:fldChar w:fldCharType="begin"/>
            </w:r>
            <w:r>
              <w:rPr>
                <w:noProof/>
                <w:webHidden/>
              </w:rPr>
              <w:instrText xml:space="preserve"> PAGEREF _Toc197954717 \h </w:instrText>
            </w:r>
            <w:r>
              <w:rPr>
                <w:noProof/>
                <w:webHidden/>
              </w:rPr>
            </w:r>
            <w:r>
              <w:rPr>
                <w:noProof/>
                <w:webHidden/>
              </w:rPr>
              <w:fldChar w:fldCharType="separate"/>
            </w:r>
            <w:r>
              <w:rPr>
                <w:noProof/>
                <w:webHidden/>
              </w:rPr>
              <w:t>6</w:t>
            </w:r>
            <w:r>
              <w:rPr>
                <w:noProof/>
                <w:webHidden/>
              </w:rPr>
              <w:fldChar w:fldCharType="end"/>
            </w:r>
          </w:hyperlink>
        </w:p>
        <w:p w14:paraId="4F013388" w14:textId="1CDBDDAB" w:rsidR="008234DF" w:rsidRDefault="008234DF">
          <w:pPr>
            <w:pStyle w:val="TOC1"/>
            <w:rPr>
              <w:rFonts w:asciiTheme="minorHAnsi" w:eastAsiaTheme="minorEastAsia" w:hAnsiTheme="minorHAnsi" w:cstheme="minorBidi"/>
              <w:noProof/>
              <w:kern w:val="2"/>
              <w14:ligatures w14:val="standardContextual"/>
            </w:rPr>
          </w:pPr>
          <w:hyperlink w:anchor="_Toc197954718" w:history="1">
            <w:r w:rsidRPr="003053C8">
              <w:rPr>
                <w:rStyle w:val="Hyperlink"/>
                <w:noProof/>
              </w:rPr>
              <w:t>4. Conclusion</w:t>
            </w:r>
            <w:r>
              <w:rPr>
                <w:noProof/>
                <w:webHidden/>
              </w:rPr>
              <w:tab/>
            </w:r>
            <w:r>
              <w:rPr>
                <w:noProof/>
                <w:webHidden/>
              </w:rPr>
              <w:fldChar w:fldCharType="begin"/>
            </w:r>
            <w:r>
              <w:rPr>
                <w:noProof/>
                <w:webHidden/>
              </w:rPr>
              <w:instrText xml:space="preserve"> PAGEREF _Toc197954718 \h </w:instrText>
            </w:r>
            <w:r>
              <w:rPr>
                <w:noProof/>
                <w:webHidden/>
              </w:rPr>
            </w:r>
            <w:r>
              <w:rPr>
                <w:noProof/>
                <w:webHidden/>
              </w:rPr>
              <w:fldChar w:fldCharType="separate"/>
            </w:r>
            <w:r>
              <w:rPr>
                <w:noProof/>
                <w:webHidden/>
              </w:rPr>
              <w:t>6</w:t>
            </w:r>
            <w:r>
              <w:rPr>
                <w:noProof/>
                <w:webHidden/>
              </w:rPr>
              <w:fldChar w:fldCharType="end"/>
            </w:r>
          </w:hyperlink>
        </w:p>
        <w:p w14:paraId="7C22D8B8" w14:textId="46B273A9" w:rsidR="008234DF" w:rsidRDefault="008234DF">
          <w:pPr>
            <w:pStyle w:val="TOC1"/>
            <w:rPr>
              <w:rFonts w:asciiTheme="minorHAnsi" w:eastAsiaTheme="minorEastAsia" w:hAnsiTheme="minorHAnsi" w:cstheme="minorBidi"/>
              <w:noProof/>
              <w:kern w:val="2"/>
              <w14:ligatures w14:val="standardContextual"/>
            </w:rPr>
          </w:pPr>
          <w:hyperlink w:anchor="_Toc197954719" w:history="1">
            <w:r w:rsidRPr="003053C8">
              <w:rPr>
                <w:rStyle w:val="Hyperlink"/>
                <w:noProof/>
              </w:rPr>
              <w:t>6.References</w:t>
            </w:r>
            <w:r>
              <w:rPr>
                <w:noProof/>
                <w:webHidden/>
              </w:rPr>
              <w:tab/>
            </w:r>
            <w:r>
              <w:rPr>
                <w:noProof/>
                <w:webHidden/>
              </w:rPr>
              <w:fldChar w:fldCharType="begin"/>
            </w:r>
            <w:r>
              <w:rPr>
                <w:noProof/>
                <w:webHidden/>
              </w:rPr>
              <w:instrText xml:space="preserve"> PAGEREF _Toc197954719 \h </w:instrText>
            </w:r>
            <w:r>
              <w:rPr>
                <w:noProof/>
                <w:webHidden/>
              </w:rPr>
            </w:r>
            <w:r>
              <w:rPr>
                <w:noProof/>
                <w:webHidden/>
              </w:rPr>
              <w:fldChar w:fldCharType="separate"/>
            </w:r>
            <w:r>
              <w:rPr>
                <w:noProof/>
                <w:webHidden/>
              </w:rPr>
              <w:t>7</w:t>
            </w:r>
            <w:r>
              <w:rPr>
                <w:noProof/>
                <w:webHidden/>
              </w:rPr>
              <w:fldChar w:fldCharType="end"/>
            </w:r>
          </w:hyperlink>
        </w:p>
        <w:p w14:paraId="71FD8F5F" w14:textId="5FE115C2" w:rsidR="001A12CB" w:rsidRPr="00830FAD" w:rsidRDefault="001A12CB">
          <w:r w:rsidRPr="00830FAD">
            <w:rPr>
              <w:b/>
              <w:bCs/>
            </w:rPr>
            <w:fldChar w:fldCharType="end"/>
          </w:r>
        </w:p>
      </w:sdtContent>
    </w:sdt>
    <w:p w14:paraId="7A947A38" w14:textId="0221F82A" w:rsidR="00B103B1" w:rsidRPr="00830FAD" w:rsidRDefault="00B103B1" w:rsidP="00B103B1">
      <w:pPr>
        <w:pStyle w:val="TOC1"/>
      </w:pPr>
    </w:p>
    <w:p w14:paraId="2D21A89C" w14:textId="77777777" w:rsidR="00B103B1" w:rsidRPr="00830FAD" w:rsidRDefault="00B103B1" w:rsidP="00B103B1"/>
    <w:p w14:paraId="4A7EF8F5" w14:textId="77777777" w:rsidR="00561B6D" w:rsidRDefault="00561B6D">
      <w:pPr>
        <w:suppressAutoHyphens w:val="0"/>
        <w:autoSpaceDN/>
        <w:spacing w:after="200" w:line="276" w:lineRule="auto"/>
        <w:textAlignment w:val="auto"/>
        <w:rPr>
          <w:rFonts w:asciiTheme="majorHAnsi" w:eastAsiaTheme="majorEastAsia" w:hAnsiTheme="majorHAnsi" w:cstheme="majorBidi"/>
          <w:sz w:val="40"/>
          <w:szCs w:val="40"/>
        </w:rPr>
      </w:pPr>
      <w:bookmarkStart w:id="0" w:name="_Toc359402513"/>
      <w:bookmarkStart w:id="1" w:name="_Toc373392868"/>
      <w:bookmarkStart w:id="2" w:name="_Toc511903636"/>
      <w:r>
        <w:br w:type="page"/>
      </w:r>
    </w:p>
    <w:p w14:paraId="38C5BE13" w14:textId="6C8F24AD" w:rsidR="00936498" w:rsidRDefault="00F01CEC" w:rsidP="00B103B1">
      <w:pPr>
        <w:pStyle w:val="Heading1"/>
        <w:rPr>
          <w:color w:val="auto"/>
        </w:rPr>
      </w:pPr>
      <w:bookmarkStart w:id="3" w:name="_Toc197954711"/>
      <w:r>
        <w:rPr>
          <w:color w:val="auto"/>
        </w:rPr>
        <w:lastRenderedPageBreak/>
        <w:t>Abstract</w:t>
      </w:r>
      <w:bookmarkEnd w:id="3"/>
    </w:p>
    <w:p w14:paraId="721AEEF2" w14:textId="6D5455B5" w:rsidR="00435A2A" w:rsidRDefault="00435A2A" w:rsidP="0055657E">
      <w:r>
        <w:t>People are living longer</w:t>
      </w:r>
    </w:p>
    <w:p w14:paraId="1E0B5286" w14:textId="3B377B17" w:rsidR="004433DE" w:rsidRDefault="004433DE" w:rsidP="0055657E">
      <w:r>
        <w:t xml:space="preserve">There </w:t>
      </w:r>
      <w:proofErr w:type="gramStart"/>
      <w:r>
        <w:t>ar</w:t>
      </w:r>
      <w:r w:rsidR="00281380">
        <w:t>e</w:t>
      </w:r>
      <w:proofErr w:type="gramEnd"/>
      <w:r w:rsidR="00281380">
        <w:t xml:space="preserve"> </w:t>
      </w:r>
      <w:r>
        <w:t>risk factors</w:t>
      </w:r>
      <w:r w:rsidR="0055657E">
        <w:t xml:space="preserve"> to health</w:t>
      </w:r>
      <w:r>
        <w:t xml:space="preserve"> linked to </w:t>
      </w:r>
      <w:r w:rsidR="0055657E">
        <w:t>aging</w:t>
      </w:r>
    </w:p>
    <w:p w14:paraId="36074F4B" w14:textId="1862829C" w:rsidR="004433DE" w:rsidRDefault="004433DE" w:rsidP="0055657E">
      <w:r>
        <w:t>N</w:t>
      </w:r>
      <w:r w:rsidR="00BF196A">
        <w:t>eed</w:t>
      </w:r>
      <w:r>
        <w:t xml:space="preserve"> </w:t>
      </w:r>
      <w:r w:rsidR="00BF196A">
        <w:t>to</w:t>
      </w:r>
      <w:r>
        <w:t xml:space="preserve"> </w:t>
      </w:r>
      <w:r w:rsidR="00BF196A">
        <w:t xml:space="preserve">Encourage People </w:t>
      </w:r>
      <w:r w:rsidR="000A1634">
        <w:t>t</w:t>
      </w:r>
      <w:r w:rsidR="00BF196A">
        <w:t>o Live Well</w:t>
      </w:r>
    </w:p>
    <w:p w14:paraId="35DCE4DF" w14:textId="23BA682D" w:rsidR="00435A2A" w:rsidRDefault="009F4266" w:rsidP="0055657E">
      <w:r>
        <w:t>Welsh</w:t>
      </w:r>
      <w:r w:rsidR="00435A2A">
        <w:t xml:space="preserve"> Government </w:t>
      </w:r>
      <w:r>
        <w:t>strategy</w:t>
      </w:r>
      <w:r w:rsidR="000A1634">
        <w:t xml:space="preserve"> for an Age Friendly Wales</w:t>
      </w:r>
    </w:p>
    <w:p w14:paraId="291CCDEF" w14:textId="728C4452" w:rsidR="001D6150" w:rsidRDefault="001D6150" w:rsidP="0055657E">
      <w:r>
        <w:t xml:space="preserve">Recommendations </w:t>
      </w:r>
    </w:p>
    <w:p w14:paraId="6531205B" w14:textId="77777777" w:rsidR="00561B6D" w:rsidRDefault="00561B6D" w:rsidP="0055657E"/>
    <w:p w14:paraId="7DA44FFA" w14:textId="77777777" w:rsidR="00561B6D" w:rsidRDefault="00561B6D" w:rsidP="0055657E"/>
    <w:p w14:paraId="5FACB690" w14:textId="77777777" w:rsidR="00561B6D" w:rsidRPr="00435A2A" w:rsidRDefault="00561B6D" w:rsidP="0055657E"/>
    <w:p w14:paraId="38C0AF9C" w14:textId="77777777" w:rsidR="00936498" w:rsidRPr="00830FAD" w:rsidRDefault="00936498" w:rsidP="00B103B1">
      <w:pPr>
        <w:pStyle w:val="Heading1"/>
        <w:rPr>
          <w:color w:val="auto"/>
        </w:rPr>
      </w:pPr>
    </w:p>
    <w:p w14:paraId="5A3D9A13" w14:textId="77777777" w:rsidR="003A52D7" w:rsidRPr="00830FAD" w:rsidRDefault="003A52D7" w:rsidP="00B103B1">
      <w:pPr>
        <w:pStyle w:val="Heading1"/>
        <w:rPr>
          <w:color w:val="auto"/>
        </w:rPr>
      </w:pPr>
    </w:p>
    <w:p w14:paraId="02F39530" w14:textId="77777777" w:rsidR="003A52D7" w:rsidRPr="00830FAD" w:rsidRDefault="003A52D7" w:rsidP="00B103B1">
      <w:pPr>
        <w:pStyle w:val="Heading1"/>
        <w:rPr>
          <w:color w:val="auto"/>
        </w:rPr>
      </w:pPr>
    </w:p>
    <w:p w14:paraId="33AB7467" w14:textId="77777777" w:rsidR="003A52D7" w:rsidRPr="00830FAD" w:rsidRDefault="003A52D7" w:rsidP="00B103B1">
      <w:pPr>
        <w:pStyle w:val="Heading1"/>
        <w:rPr>
          <w:color w:val="auto"/>
        </w:rPr>
      </w:pPr>
    </w:p>
    <w:p w14:paraId="6F77E2F2" w14:textId="77777777" w:rsidR="00F01CEC" w:rsidRDefault="00165B44" w:rsidP="003B3705">
      <w:pPr>
        <w:pStyle w:val="Heading1"/>
      </w:pPr>
      <w:r w:rsidRPr="00830FAD">
        <w:br w:type="page"/>
      </w:r>
    </w:p>
    <w:p w14:paraId="7F4E42A8" w14:textId="3E6979F1" w:rsidR="00B103B1" w:rsidRPr="00830FAD" w:rsidRDefault="00165B44" w:rsidP="003B3705">
      <w:pPr>
        <w:pStyle w:val="Heading1"/>
      </w:pPr>
      <w:bookmarkStart w:id="4" w:name="_Toc197954712"/>
      <w:r w:rsidRPr="00830FAD">
        <w:rPr>
          <w:color w:val="auto"/>
        </w:rPr>
        <w:lastRenderedPageBreak/>
        <w:t>1.</w:t>
      </w:r>
      <w:r w:rsidR="00B103B1" w:rsidRPr="00830FAD">
        <w:rPr>
          <w:color w:val="auto"/>
        </w:rPr>
        <w:t>Introduction</w:t>
      </w:r>
      <w:bookmarkEnd w:id="4"/>
      <w:r w:rsidR="00B103B1" w:rsidRPr="00830FAD">
        <w:rPr>
          <w:color w:val="auto"/>
        </w:rPr>
        <w:t xml:space="preserve"> </w:t>
      </w:r>
      <w:bookmarkEnd w:id="0"/>
      <w:bookmarkEnd w:id="1"/>
      <w:bookmarkEnd w:id="2"/>
    </w:p>
    <w:p w14:paraId="4191C126" w14:textId="1EE2DDAA" w:rsidR="007B27D2" w:rsidRPr="00830FAD" w:rsidRDefault="00DE052C" w:rsidP="00165B44">
      <w:pPr>
        <w:suppressAutoHyphens w:val="0"/>
        <w:spacing w:before="100" w:after="100" w:line="240" w:lineRule="auto"/>
        <w:textAlignment w:val="auto"/>
        <w:rPr>
          <w:rFonts w:ascii="Times New Roman" w:hAnsi="Times New Roman"/>
        </w:rPr>
      </w:pPr>
      <w:r w:rsidRPr="00830FAD">
        <w:rPr>
          <w:rFonts w:ascii="Times New Roman" w:hAnsi="Times New Roman"/>
        </w:rPr>
        <w:t>As people’s</w:t>
      </w:r>
      <w:r w:rsidR="00165B44" w:rsidRPr="00830FAD">
        <w:rPr>
          <w:rFonts w:ascii="Times New Roman" w:hAnsi="Times New Roman"/>
        </w:rPr>
        <w:t xml:space="preserve"> </w:t>
      </w:r>
      <w:r w:rsidR="00E6385C" w:rsidRPr="00830FAD">
        <w:rPr>
          <w:rFonts w:ascii="Times New Roman" w:hAnsi="Times New Roman"/>
        </w:rPr>
        <w:t>lives</w:t>
      </w:r>
      <w:r w:rsidR="00165B44" w:rsidRPr="00830FAD">
        <w:rPr>
          <w:rFonts w:ascii="Times New Roman" w:hAnsi="Times New Roman"/>
        </w:rPr>
        <w:t xml:space="preserve"> can change over time their health and well-being </w:t>
      </w:r>
      <w:r w:rsidR="004C006F" w:rsidRPr="00830FAD">
        <w:rPr>
          <w:rFonts w:ascii="Times New Roman" w:hAnsi="Times New Roman"/>
        </w:rPr>
        <w:t>need</w:t>
      </w:r>
      <w:r w:rsidR="00165B44" w:rsidRPr="00830FAD">
        <w:rPr>
          <w:rFonts w:ascii="Times New Roman" w:hAnsi="Times New Roman"/>
        </w:rPr>
        <w:t xml:space="preserve"> </w:t>
      </w:r>
      <w:r w:rsidR="004C006F" w:rsidRPr="00830FAD">
        <w:rPr>
          <w:rFonts w:ascii="Times New Roman" w:hAnsi="Times New Roman"/>
        </w:rPr>
        <w:t xml:space="preserve">also </w:t>
      </w:r>
      <w:r w:rsidR="00165B44" w:rsidRPr="00830FAD">
        <w:rPr>
          <w:rFonts w:ascii="Times New Roman" w:hAnsi="Times New Roman"/>
        </w:rPr>
        <w:t>change across the</w:t>
      </w:r>
      <w:r w:rsidR="004C006F" w:rsidRPr="00830FAD">
        <w:rPr>
          <w:rFonts w:ascii="Times New Roman" w:hAnsi="Times New Roman"/>
        </w:rPr>
        <w:t>ir</w:t>
      </w:r>
      <w:r w:rsidR="00165B44" w:rsidRPr="00830FAD">
        <w:rPr>
          <w:rFonts w:ascii="Times New Roman" w:hAnsi="Times New Roman"/>
        </w:rPr>
        <w:t xml:space="preserve"> life course</w:t>
      </w:r>
      <w:r w:rsidR="000C5C4F" w:rsidRPr="00830FAD">
        <w:rPr>
          <w:rFonts w:ascii="Times New Roman" w:hAnsi="Times New Roman"/>
        </w:rPr>
        <w:t xml:space="preserve">. </w:t>
      </w:r>
      <w:r w:rsidR="00165B44" w:rsidRPr="00830FAD">
        <w:rPr>
          <w:rFonts w:ascii="Times New Roman" w:hAnsi="Times New Roman"/>
        </w:rPr>
        <w:t xml:space="preserve"> </w:t>
      </w:r>
      <w:r w:rsidR="00225D38" w:rsidRPr="00830FAD">
        <w:rPr>
          <w:rFonts w:ascii="Times New Roman" w:hAnsi="Times New Roman"/>
        </w:rPr>
        <w:t>This report will focus</w:t>
      </w:r>
      <w:r w:rsidR="00165B44" w:rsidRPr="00830FAD">
        <w:rPr>
          <w:rFonts w:ascii="Times New Roman" w:hAnsi="Times New Roman"/>
        </w:rPr>
        <w:t xml:space="preserve"> on old age and how</w:t>
      </w:r>
      <w:r w:rsidR="007B2BA1" w:rsidRPr="00830FAD">
        <w:rPr>
          <w:rFonts w:ascii="Times New Roman" w:hAnsi="Times New Roman"/>
        </w:rPr>
        <w:t xml:space="preserve"> </w:t>
      </w:r>
      <w:r w:rsidR="00701988" w:rsidRPr="00830FAD">
        <w:rPr>
          <w:rFonts w:ascii="Times New Roman" w:hAnsi="Times New Roman"/>
        </w:rPr>
        <w:t>an</w:t>
      </w:r>
      <w:r w:rsidR="00165B44" w:rsidRPr="00830FAD">
        <w:rPr>
          <w:rFonts w:ascii="Times New Roman" w:hAnsi="Times New Roman"/>
        </w:rPr>
        <w:t xml:space="preserve"> ag</w:t>
      </w:r>
      <w:r w:rsidR="00701988" w:rsidRPr="00830FAD">
        <w:rPr>
          <w:rFonts w:ascii="Times New Roman" w:hAnsi="Times New Roman"/>
        </w:rPr>
        <w:t>ing</w:t>
      </w:r>
      <w:r w:rsidR="00165B44" w:rsidRPr="00830FAD">
        <w:rPr>
          <w:rFonts w:ascii="Times New Roman" w:hAnsi="Times New Roman"/>
        </w:rPr>
        <w:t xml:space="preserve"> society </w:t>
      </w:r>
      <w:r w:rsidR="00701988" w:rsidRPr="00830FAD">
        <w:rPr>
          <w:rFonts w:ascii="Times New Roman" w:hAnsi="Times New Roman"/>
        </w:rPr>
        <w:t xml:space="preserve">of people aged </w:t>
      </w:r>
      <w:r w:rsidR="007B27D2" w:rsidRPr="00830FAD">
        <w:rPr>
          <w:rFonts w:ascii="Times New Roman" w:hAnsi="Times New Roman"/>
        </w:rPr>
        <w:t>60 years and over are</w:t>
      </w:r>
      <w:r w:rsidR="00165B44" w:rsidRPr="00830FAD">
        <w:rPr>
          <w:rFonts w:ascii="Times New Roman" w:hAnsi="Times New Roman"/>
        </w:rPr>
        <w:t xml:space="preserve"> affect</w:t>
      </w:r>
      <w:r w:rsidR="007B27D2" w:rsidRPr="00830FAD">
        <w:rPr>
          <w:rFonts w:ascii="Times New Roman" w:hAnsi="Times New Roman"/>
        </w:rPr>
        <w:t xml:space="preserve">ed by increased </w:t>
      </w:r>
      <w:r w:rsidR="00165B44" w:rsidRPr="00830FAD">
        <w:rPr>
          <w:rFonts w:ascii="Times New Roman" w:hAnsi="Times New Roman"/>
        </w:rPr>
        <w:t>risk factor</w:t>
      </w:r>
      <w:r w:rsidR="007B27D2" w:rsidRPr="00830FAD">
        <w:rPr>
          <w:rFonts w:ascii="Times New Roman" w:hAnsi="Times New Roman"/>
        </w:rPr>
        <w:t>s</w:t>
      </w:r>
      <w:r w:rsidR="00165B44" w:rsidRPr="00830FAD">
        <w:rPr>
          <w:rFonts w:ascii="Times New Roman" w:hAnsi="Times New Roman"/>
        </w:rPr>
        <w:t xml:space="preserve"> </w:t>
      </w:r>
      <w:r w:rsidR="007B27D2" w:rsidRPr="00830FAD">
        <w:rPr>
          <w:rFonts w:ascii="Times New Roman" w:hAnsi="Times New Roman"/>
        </w:rPr>
        <w:t>of</w:t>
      </w:r>
      <w:r w:rsidR="00165B44" w:rsidRPr="00830FAD">
        <w:rPr>
          <w:rFonts w:ascii="Times New Roman" w:hAnsi="Times New Roman"/>
        </w:rPr>
        <w:t xml:space="preserve"> various disease</w:t>
      </w:r>
      <w:r w:rsidR="007B27D2" w:rsidRPr="00830FAD">
        <w:rPr>
          <w:rFonts w:ascii="Times New Roman" w:hAnsi="Times New Roman"/>
        </w:rPr>
        <w:t>s,</w:t>
      </w:r>
      <w:r w:rsidR="00165B44" w:rsidRPr="00830FAD">
        <w:rPr>
          <w:rFonts w:ascii="Times New Roman" w:hAnsi="Times New Roman"/>
        </w:rPr>
        <w:t xml:space="preserve"> neurodegenerative musculoskeletal</w:t>
      </w:r>
      <w:r w:rsidR="007B27D2" w:rsidRPr="00830FAD">
        <w:rPr>
          <w:rFonts w:ascii="Times New Roman" w:hAnsi="Times New Roman"/>
        </w:rPr>
        <w:t xml:space="preserve">, </w:t>
      </w:r>
      <w:r w:rsidR="00165B44" w:rsidRPr="00830FAD">
        <w:rPr>
          <w:rFonts w:ascii="Times New Roman" w:hAnsi="Times New Roman"/>
        </w:rPr>
        <w:t>immune system disorders</w:t>
      </w:r>
      <w:r w:rsidR="007B27D2" w:rsidRPr="00830FAD">
        <w:rPr>
          <w:rFonts w:ascii="Times New Roman" w:hAnsi="Times New Roman"/>
        </w:rPr>
        <w:t xml:space="preserve"> and cancer</w:t>
      </w:r>
      <w:r w:rsidR="00165B44" w:rsidRPr="00830FAD">
        <w:rPr>
          <w:rFonts w:ascii="Times New Roman" w:hAnsi="Times New Roman"/>
        </w:rPr>
        <w:t xml:space="preserve"> </w:t>
      </w:r>
      <w:r w:rsidR="00165B44" w:rsidRPr="002131A0">
        <w:rPr>
          <w:rFonts w:ascii="Times New Roman" w:hAnsi="Times New Roman"/>
          <w:color w:val="000000" w:themeColor="text1"/>
        </w:rPr>
        <w:t>(Li</w:t>
      </w:r>
      <w:r w:rsidR="007B27D2" w:rsidRPr="002131A0">
        <w:rPr>
          <w:rFonts w:ascii="Times New Roman" w:hAnsi="Times New Roman"/>
          <w:color w:val="000000" w:themeColor="text1"/>
        </w:rPr>
        <w:t xml:space="preserve"> </w:t>
      </w:r>
      <w:r w:rsidR="00165B44" w:rsidRPr="002131A0">
        <w:rPr>
          <w:rFonts w:ascii="Times New Roman" w:hAnsi="Times New Roman"/>
          <w:color w:val="000000" w:themeColor="text1"/>
        </w:rPr>
        <w:t>et</w:t>
      </w:r>
      <w:r w:rsidR="007B27D2" w:rsidRPr="002131A0">
        <w:rPr>
          <w:rFonts w:ascii="Times New Roman" w:hAnsi="Times New Roman"/>
          <w:color w:val="000000" w:themeColor="text1"/>
        </w:rPr>
        <w:t xml:space="preserve"> </w:t>
      </w:r>
      <w:r w:rsidR="00165B44" w:rsidRPr="002131A0">
        <w:rPr>
          <w:rFonts w:ascii="Times New Roman" w:hAnsi="Times New Roman"/>
          <w:color w:val="000000" w:themeColor="text1"/>
        </w:rPr>
        <w:t>al.,</w:t>
      </w:r>
      <w:r w:rsidR="007B27D2" w:rsidRPr="002131A0">
        <w:rPr>
          <w:rFonts w:ascii="Times New Roman" w:hAnsi="Times New Roman"/>
          <w:color w:val="000000" w:themeColor="text1"/>
        </w:rPr>
        <w:t xml:space="preserve"> </w:t>
      </w:r>
      <w:r w:rsidR="00165B44" w:rsidRPr="002131A0">
        <w:rPr>
          <w:rFonts w:ascii="Times New Roman" w:hAnsi="Times New Roman"/>
          <w:color w:val="000000" w:themeColor="text1"/>
        </w:rPr>
        <w:t>2024).</w:t>
      </w:r>
    </w:p>
    <w:p w14:paraId="0E29D597" w14:textId="72DC1BD3" w:rsidR="00B9358B" w:rsidRPr="00830FAD" w:rsidRDefault="004C006F" w:rsidP="00165B44">
      <w:pPr>
        <w:suppressAutoHyphens w:val="0"/>
        <w:spacing w:before="100" w:after="100" w:line="240" w:lineRule="auto"/>
        <w:textAlignment w:val="auto"/>
        <w:rPr>
          <w:rFonts w:ascii="Times New Roman" w:hAnsi="Times New Roman"/>
        </w:rPr>
      </w:pPr>
      <w:r w:rsidRPr="00830FAD">
        <w:rPr>
          <w:rFonts w:ascii="Times New Roman" w:hAnsi="Times New Roman"/>
        </w:rPr>
        <w:t>Considering an</w:t>
      </w:r>
      <w:r w:rsidR="00165B44" w:rsidRPr="00830FAD">
        <w:rPr>
          <w:rFonts w:ascii="Times New Roman" w:hAnsi="Times New Roman"/>
        </w:rPr>
        <w:t xml:space="preserve"> </w:t>
      </w:r>
      <w:r w:rsidRPr="00830FAD">
        <w:rPr>
          <w:rFonts w:ascii="Times New Roman" w:hAnsi="Times New Roman"/>
        </w:rPr>
        <w:t>a</w:t>
      </w:r>
      <w:r w:rsidR="00165B44" w:rsidRPr="00830FAD">
        <w:rPr>
          <w:rFonts w:ascii="Times New Roman" w:hAnsi="Times New Roman"/>
        </w:rPr>
        <w:t xml:space="preserve">ging </w:t>
      </w:r>
      <w:r w:rsidRPr="00830FAD">
        <w:rPr>
          <w:rFonts w:ascii="Times New Roman" w:hAnsi="Times New Roman"/>
        </w:rPr>
        <w:t>s</w:t>
      </w:r>
      <w:r w:rsidR="00165B44" w:rsidRPr="00830FAD">
        <w:rPr>
          <w:rFonts w:ascii="Times New Roman" w:hAnsi="Times New Roman"/>
        </w:rPr>
        <w:t>ociety</w:t>
      </w:r>
      <w:r w:rsidR="00811ACC" w:rsidRPr="00830FAD">
        <w:rPr>
          <w:rFonts w:ascii="Times New Roman" w:hAnsi="Times New Roman"/>
        </w:rPr>
        <w:t xml:space="preserve"> and the</w:t>
      </w:r>
      <w:r w:rsidRPr="00830FAD">
        <w:rPr>
          <w:rFonts w:ascii="Times New Roman" w:hAnsi="Times New Roman"/>
        </w:rPr>
        <w:t>ir</w:t>
      </w:r>
      <w:r w:rsidR="00811ACC" w:rsidRPr="00830FAD">
        <w:rPr>
          <w:rFonts w:ascii="Times New Roman" w:hAnsi="Times New Roman"/>
        </w:rPr>
        <w:t xml:space="preserve"> </w:t>
      </w:r>
      <w:r w:rsidRPr="00830FAD">
        <w:rPr>
          <w:rFonts w:ascii="Times New Roman" w:hAnsi="Times New Roman"/>
        </w:rPr>
        <w:t>health issues, t</w:t>
      </w:r>
      <w:r w:rsidR="00D27EB6" w:rsidRPr="00830FAD">
        <w:rPr>
          <w:rFonts w:ascii="Times New Roman" w:hAnsi="Times New Roman"/>
        </w:rPr>
        <w:t>here are</w:t>
      </w:r>
      <w:r w:rsidR="00165B44" w:rsidRPr="00830FAD">
        <w:rPr>
          <w:rFonts w:ascii="Times New Roman" w:hAnsi="Times New Roman"/>
        </w:rPr>
        <w:t xml:space="preserve"> </w:t>
      </w:r>
      <w:r w:rsidRPr="00830FAD">
        <w:rPr>
          <w:rFonts w:ascii="Times New Roman" w:hAnsi="Times New Roman"/>
        </w:rPr>
        <w:t>r</w:t>
      </w:r>
      <w:r w:rsidR="00165B44" w:rsidRPr="00830FAD">
        <w:rPr>
          <w:rFonts w:ascii="Times New Roman" w:hAnsi="Times New Roman"/>
        </w:rPr>
        <w:t>isk factors specific to older ages</w:t>
      </w:r>
      <w:r w:rsidRPr="00830FAD">
        <w:rPr>
          <w:rFonts w:ascii="Times New Roman" w:hAnsi="Times New Roman"/>
        </w:rPr>
        <w:t>.</w:t>
      </w:r>
      <w:r w:rsidR="00165B44" w:rsidRPr="00830FAD">
        <w:rPr>
          <w:rFonts w:ascii="Times New Roman" w:hAnsi="Times New Roman"/>
        </w:rPr>
        <w:t xml:space="preserve"> </w:t>
      </w:r>
      <w:r w:rsidRPr="00830FAD">
        <w:rPr>
          <w:rFonts w:ascii="Times New Roman" w:hAnsi="Times New Roman"/>
        </w:rPr>
        <w:t>These risk factors include</w:t>
      </w:r>
      <w:r w:rsidR="00E6385C" w:rsidRPr="00830FAD">
        <w:rPr>
          <w:rFonts w:ascii="Times New Roman" w:hAnsi="Times New Roman"/>
        </w:rPr>
        <w:t xml:space="preserve"> sarcopenia</w:t>
      </w:r>
      <w:r w:rsidR="00165B44" w:rsidRPr="00830FAD">
        <w:rPr>
          <w:rFonts w:ascii="Times New Roman" w:hAnsi="Times New Roman"/>
        </w:rPr>
        <w:t xml:space="preserve"> </w:t>
      </w:r>
      <w:r w:rsidR="00E6385C" w:rsidRPr="00830FAD">
        <w:rPr>
          <w:rFonts w:ascii="Times New Roman" w:hAnsi="Times New Roman"/>
        </w:rPr>
        <w:t xml:space="preserve">which is specific to aging that involves severe muscle loss </w:t>
      </w:r>
      <w:r w:rsidR="008F34B0" w:rsidRPr="00830FAD">
        <w:rPr>
          <w:rFonts w:ascii="Times New Roman" w:hAnsi="Times New Roman"/>
        </w:rPr>
        <w:t xml:space="preserve">(Wu et al., 2021). Sarcopenia can result in a reduced quality of life, an increased risk of falls and fractures and a higher risk of </w:t>
      </w:r>
      <w:r w:rsidR="00F8062E" w:rsidRPr="00830FAD">
        <w:rPr>
          <w:rFonts w:ascii="Times New Roman" w:hAnsi="Times New Roman"/>
        </w:rPr>
        <w:t>death (</w:t>
      </w:r>
      <w:r w:rsidR="002F431D" w:rsidRPr="00830FAD">
        <w:rPr>
          <w:rFonts w:ascii="Times New Roman" w:hAnsi="Times New Roman"/>
        </w:rPr>
        <w:t>Beaudet</w:t>
      </w:r>
      <w:r w:rsidR="00F8062E" w:rsidRPr="00830FAD">
        <w:rPr>
          <w:rFonts w:ascii="Times New Roman" w:hAnsi="Times New Roman"/>
        </w:rPr>
        <w:t xml:space="preserve"> et al., 2025).</w:t>
      </w:r>
      <w:r w:rsidR="00D8540D" w:rsidRPr="00830FAD">
        <w:rPr>
          <w:rFonts w:ascii="Times New Roman" w:hAnsi="Times New Roman"/>
        </w:rPr>
        <w:t xml:space="preserve"> </w:t>
      </w:r>
    </w:p>
    <w:p w14:paraId="39A15576" w14:textId="2B45C081" w:rsidR="00D8540D" w:rsidRPr="00830FAD" w:rsidRDefault="00F8062E" w:rsidP="00165B44">
      <w:pPr>
        <w:suppressAutoHyphens w:val="0"/>
        <w:spacing w:before="100" w:after="100" w:line="240" w:lineRule="auto"/>
        <w:textAlignment w:val="auto"/>
        <w:rPr>
          <w:rFonts w:ascii="Times New Roman" w:hAnsi="Times New Roman"/>
        </w:rPr>
      </w:pPr>
      <w:r w:rsidRPr="00830FAD">
        <w:rPr>
          <w:rFonts w:ascii="Times New Roman" w:hAnsi="Times New Roman"/>
        </w:rPr>
        <w:t>R</w:t>
      </w:r>
      <w:r w:rsidR="00165B44" w:rsidRPr="00830FAD">
        <w:rPr>
          <w:rFonts w:ascii="Times New Roman" w:hAnsi="Times New Roman"/>
        </w:rPr>
        <w:t>etirement</w:t>
      </w:r>
      <w:r w:rsidRPr="00830FAD">
        <w:rPr>
          <w:rFonts w:ascii="Times New Roman" w:hAnsi="Times New Roman"/>
        </w:rPr>
        <w:t xml:space="preserve"> can sometimes affect </w:t>
      </w:r>
      <w:r w:rsidR="00165B44" w:rsidRPr="00830FAD">
        <w:rPr>
          <w:rFonts w:ascii="Times New Roman" w:hAnsi="Times New Roman"/>
        </w:rPr>
        <w:t xml:space="preserve">health and wellbeing </w:t>
      </w:r>
      <w:r w:rsidRPr="00830FAD">
        <w:rPr>
          <w:rFonts w:ascii="Times New Roman" w:hAnsi="Times New Roman"/>
        </w:rPr>
        <w:t>bec</w:t>
      </w:r>
      <w:r w:rsidR="00165B44" w:rsidRPr="00830FAD">
        <w:rPr>
          <w:rFonts w:ascii="Times New Roman" w:hAnsi="Times New Roman"/>
        </w:rPr>
        <w:t>a</w:t>
      </w:r>
      <w:r w:rsidRPr="00830FAD">
        <w:rPr>
          <w:rFonts w:ascii="Times New Roman" w:hAnsi="Times New Roman"/>
        </w:rPr>
        <w:t>use retirement can result in people becoming lonely.  Loneliness is known to have an impact on health and wellbeing and is said to be as harmful to health as smoking</w:t>
      </w:r>
      <w:r w:rsidR="00955362" w:rsidRPr="00830FAD">
        <w:rPr>
          <w:rFonts w:ascii="Times New Roman" w:hAnsi="Times New Roman"/>
        </w:rPr>
        <w:t xml:space="preserve"> 15 cigarettes per day (Lancet, 2023).</w:t>
      </w:r>
      <w:r w:rsidR="00D8540D" w:rsidRPr="00830FAD">
        <w:rPr>
          <w:rFonts w:ascii="Times New Roman" w:hAnsi="Times New Roman"/>
        </w:rPr>
        <w:t xml:space="preserve"> The loss of a partner can also have the same impact and cause loneliness.</w:t>
      </w:r>
    </w:p>
    <w:p w14:paraId="27D922DE" w14:textId="2157467E" w:rsidR="00165B44" w:rsidRPr="00830FAD" w:rsidRDefault="00247C0F" w:rsidP="00165B44">
      <w:pPr>
        <w:suppressAutoHyphens w:val="0"/>
        <w:spacing w:before="100" w:after="100" w:line="240" w:lineRule="auto"/>
        <w:textAlignment w:val="auto"/>
        <w:rPr>
          <w:rFonts w:ascii="Times New Roman" w:hAnsi="Times New Roman"/>
        </w:rPr>
      </w:pPr>
      <w:r w:rsidRPr="00830FAD">
        <w:rPr>
          <w:rFonts w:ascii="Times New Roman" w:hAnsi="Times New Roman"/>
        </w:rPr>
        <w:t>This report will also</w:t>
      </w:r>
      <w:r w:rsidR="00B21189" w:rsidRPr="00830FAD">
        <w:rPr>
          <w:rFonts w:ascii="Times New Roman" w:hAnsi="Times New Roman"/>
        </w:rPr>
        <w:t xml:space="preserve"> look at</w:t>
      </w:r>
      <w:r w:rsidR="00A95190" w:rsidRPr="00830FAD">
        <w:rPr>
          <w:rFonts w:ascii="Times New Roman" w:hAnsi="Times New Roman"/>
        </w:rPr>
        <w:t xml:space="preserve"> </w:t>
      </w:r>
      <w:r w:rsidR="00165B44" w:rsidRPr="00830FAD">
        <w:rPr>
          <w:rFonts w:ascii="Times New Roman" w:hAnsi="Times New Roman"/>
        </w:rPr>
        <w:t xml:space="preserve">how the </w:t>
      </w:r>
      <w:r w:rsidR="00BB4F02" w:rsidRPr="00830FAD">
        <w:rPr>
          <w:rFonts w:ascii="Times New Roman" w:hAnsi="Times New Roman"/>
        </w:rPr>
        <w:t>P</w:t>
      </w:r>
      <w:r w:rsidRPr="00830FAD">
        <w:rPr>
          <w:rFonts w:ascii="Times New Roman" w:hAnsi="Times New Roman"/>
        </w:rPr>
        <w:t>ERMA</w:t>
      </w:r>
      <w:r w:rsidR="00165B44" w:rsidRPr="00830FAD">
        <w:rPr>
          <w:rFonts w:ascii="Times New Roman" w:hAnsi="Times New Roman"/>
        </w:rPr>
        <w:t xml:space="preserve"> Model</w:t>
      </w:r>
      <w:r w:rsidR="00B415C1" w:rsidRPr="00830FAD">
        <w:rPr>
          <w:rFonts w:ascii="Times New Roman" w:hAnsi="Times New Roman"/>
        </w:rPr>
        <w:t xml:space="preserve"> (Brewerton, </w:t>
      </w:r>
      <w:r w:rsidR="003A3FC0" w:rsidRPr="00830FAD">
        <w:rPr>
          <w:rFonts w:ascii="Times New Roman" w:hAnsi="Times New Roman"/>
        </w:rPr>
        <w:t>2021)</w:t>
      </w:r>
      <w:r w:rsidR="00165B44" w:rsidRPr="00830FAD">
        <w:rPr>
          <w:rFonts w:ascii="Times New Roman" w:hAnsi="Times New Roman"/>
        </w:rPr>
        <w:t xml:space="preserve"> </w:t>
      </w:r>
      <w:r w:rsidR="00F1050B" w:rsidRPr="00830FAD">
        <w:rPr>
          <w:rFonts w:ascii="Times New Roman" w:hAnsi="Times New Roman"/>
        </w:rPr>
        <w:t xml:space="preserve">can be used </w:t>
      </w:r>
      <w:r w:rsidR="00F16CD6" w:rsidRPr="00830FAD">
        <w:rPr>
          <w:rFonts w:ascii="Times New Roman" w:hAnsi="Times New Roman"/>
        </w:rPr>
        <w:t xml:space="preserve">to understand how to </w:t>
      </w:r>
      <w:r w:rsidR="00830FAD" w:rsidRPr="00830FAD">
        <w:rPr>
          <w:rFonts w:ascii="Times New Roman" w:hAnsi="Times New Roman"/>
        </w:rPr>
        <w:t>improve</w:t>
      </w:r>
      <w:r w:rsidR="00F16CD6" w:rsidRPr="00830FAD">
        <w:rPr>
          <w:rFonts w:ascii="Times New Roman" w:hAnsi="Times New Roman"/>
        </w:rPr>
        <w:t xml:space="preserve"> wellbeing</w:t>
      </w:r>
      <w:r w:rsidR="00CE0B64" w:rsidRPr="00830FAD">
        <w:rPr>
          <w:rFonts w:ascii="Times New Roman" w:hAnsi="Times New Roman"/>
        </w:rPr>
        <w:t xml:space="preserve">. </w:t>
      </w:r>
      <w:r w:rsidR="00E96D34">
        <w:rPr>
          <w:rFonts w:ascii="Times New Roman" w:hAnsi="Times New Roman"/>
        </w:rPr>
        <w:t>It is</w:t>
      </w:r>
      <w:r w:rsidR="00830FAD" w:rsidRPr="00830FAD">
        <w:rPr>
          <w:rFonts w:ascii="Times New Roman" w:hAnsi="Times New Roman"/>
        </w:rPr>
        <w:t xml:space="preserve"> important because </w:t>
      </w:r>
      <w:r w:rsidR="00165B44" w:rsidRPr="00830FAD">
        <w:rPr>
          <w:rFonts w:ascii="Times New Roman" w:hAnsi="Times New Roman"/>
        </w:rPr>
        <w:t xml:space="preserve">people are living longer </w:t>
      </w:r>
      <w:r w:rsidR="00830FAD">
        <w:rPr>
          <w:rFonts w:ascii="Times New Roman" w:hAnsi="Times New Roman"/>
        </w:rPr>
        <w:t>due to a variety of reasons</w:t>
      </w:r>
      <w:r w:rsidR="00087B42">
        <w:rPr>
          <w:rFonts w:ascii="Times New Roman" w:hAnsi="Times New Roman"/>
        </w:rPr>
        <w:t xml:space="preserve"> </w:t>
      </w:r>
      <w:r w:rsidR="00165B44" w:rsidRPr="00830FAD">
        <w:rPr>
          <w:rFonts w:ascii="Times New Roman" w:hAnsi="Times New Roman"/>
        </w:rPr>
        <w:t>including </w:t>
      </w:r>
      <w:r w:rsidR="00087B42">
        <w:rPr>
          <w:rFonts w:ascii="Times New Roman" w:hAnsi="Times New Roman"/>
        </w:rPr>
        <w:t xml:space="preserve">better </w:t>
      </w:r>
      <w:r w:rsidR="00165B44" w:rsidRPr="00830FAD">
        <w:rPr>
          <w:rFonts w:ascii="Times New Roman" w:hAnsi="Times New Roman"/>
        </w:rPr>
        <w:t>public health, medical technology, and lifestyle changes</w:t>
      </w:r>
      <w:r w:rsidR="00087B42">
        <w:rPr>
          <w:rFonts w:ascii="Times New Roman" w:hAnsi="Times New Roman"/>
        </w:rPr>
        <w:t xml:space="preserve"> and </w:t>
      </w:r>
      <w:r w:rsidR="00165B44" w:rsidRPr="00830FAD">
        <w:rPr>
          <w:rFonts w:ascii="Times New Roman" w:hAnsi="Times New Roman"/>
        </w:rPr>
        <w:t>new medication</w:t>
      </w:r>
      <w:r w:rsidR="00087B42">
        <w:rPr>
          <w:rFonts w:ascii="Times New Roman" w:hAnsi="Times New Roman"/>
        </w:rPr>
        <w:t>s.</w:t>
      </w:r>
      <w:r w:rsidR="00165B44" w:rsidRPr="00830FAD">
        <w:rPr>
          <w:rFonts w:ascii="Times New Roman" w:hAnsi="Times New Roman"/>
        </w:rPr>
        <w:t xml:space="preserve"> </w:t>
      </w:r>
    </w:p>
    <w:p w14:paraId="733C80A3" w14:textId="6B0EC5CC" w:rsidR="00B103B1" w:rsidRPr="00830FAD" w:rsidRDefault="00936498" w:rsidP="00936498">
      <w:pPr>
        <w:pStyle w:val="Heading1"/>
        <w:rPr>
          <w:color w:val="auto"/>
        </w:rPr>
      </w:pPr>
      <w:bookmarkStart w:id="5" w:name="_Toc197954713"/>
      <w:r w:rsidRPr="00830FAD">
        <w:rPr>
          <w:color w:val="auto"/>
        </w:rPr>
        <w:t>2.</w:t>
      </w:r>
      <w:bookmarkStart w:id="6" w:name="_Toc373392871"/>
      <w:bookmarkStart w:id="7" w:name="_Toc511903637"/>
      <w:r w:rsidR="00B103B1" w:rsidRPr="00830FAD">
        <w:rPr>
          <w:color w:val="auto"/>
        </w:rPr>
        <w:t>Main Findings</w:t>
      </w:r>
      <w:bookmarkEnd w:id="6"/>
      <w:bookmarkEnd w:id="7"/>
      <w:r w:rsidR="00B103B1" w:rsidRPr="00830FAD">
        <w:rPr>
          <w:color w:val="auto"/>
        </w:rPr>
        <w:t>/Discussion</w:t>
      </w:r>
      <w:bookmarkEnd w:id="5"/>
      <w:r w:rsidR="00B103B1" w:rsidRPr="00830FAD">
        <w:rPr>
          <w:color w:val="auto"/>
        </w:rPr>
        <w:t xml:space="preserve"> </w:t>
      </w:r>
    </w:p>
    <w:p w14:paraId="731FDF41" w14:textId="59D3D642" w:rsidR="00B103B1" w:rsidRPr="00830FAD" w:rsidRDefault="00FF7A9C" w:rsidP="00C547B0">
      <w:pPr>
        <w:pStyle w:val="Heading2"/>
        <w:rPr>
          <w:color w:val="auto"/>
        </w:rPr>
      </w:pPr>
      <w:bookmarkStart w:id="8" w:name="_Toc197954714"/>
      <w:r w:rsidRPr="00830FAD">
        <w:rPr>
          <w:color w:val="auto"/>
        </w:rPr>
        <w:t>2.1 Aging Society</w:t>
      </w:r>
      <w:bookmarkEnd w:id="8"/>
    </w:p>
    <w:p w14:paraId="6387EE4D" w14:textId="0D4C878E" w:rsidR="00BA2C04" w:rsidRDefault="00165B44" w:rsidP="00327E74">
      <w:r w:rsidRPr="00830FAD">
        <w:t xml:space="preserve">According to </w:t>
      </w:r>
      <w:r w:rsidR="00A95BEB" w:rsidRPr="00830FAD">
        <w:t>Public Health Wales</w:t>
      </w:r>
      <w:r w:rsidRPr="00830FAD">
        <w:t xml:space="preserve"> </w:t>
      </w:r>
      <w:r w:rsidR="009E3908">
        <w:t xml:space="preserve">65 </w:t>
      </w:r>
      <w:r w:rsidRPr="00830FAD">
        <w:t>years a</w:t>
      </w:r>
      <w:r w:rsidR="003F2433" w:rsidRPr="00830FAD">
        <w:t>nd</w:t>
      </w:r>
      <w:r w:rsidRPr="00830FAD">
        <w:t xml:space="preserve"> over is defined as old</w:t>
      </w:r>
      <w:r w:rsidR="00D8540D" w:rsidRPr="00830FAD">
        <w:t xml:space="preserve"> </w:t>
      </w:r>
      <w:r w:rsidR="000508E8">
        <w:t>age</w:t>
      </w:r>
      <w:r w:rsidR="000906A2">
        <w:t xml:space="preserve"> (National </w:t>
      </w:r>
      <w:r w:rsidR="000C2A0A">
        <w:t>Public Health Service for Wales, 2004)</w:t>
      </w:r>
      <w:r w:rsidR="000508E8">
        <w:t xml:space="preserve">. </w:t>
      </w:r>
      <w:r w:rsidR="00D8540D" w:rsidRPr="00830FAD">
        <w:t xml:space="preserve">People </w:t>
      </w:r>
      <w:r w:rsidRPr="00830FAD">
        <w:t xml:space="preserve">are living longer </w:t>
      </w:r>
      <w:r w:rsidR="00D8540D" w:rsidRPr="00830FAD">
        <w:t>and by understanding the risk factor it helps identify what can be done to help people live well in their older stage of life</w:t>
      </w:r>
      <w:r w:rsidR="000508E8">
        <w:t xml:space="preserve">. </w:t>
      </w:r>
      <w:r w:rsidR="00034621" w:rsidRPr="00830FAD">
        <w:t xml:space="preserve"> </w:t>
      </w:r>
      <w:r w:rsidR="00C02413">
        <w:t xml:space="preserve">The Welsh Government </w:t>
      </w:r>
      <w:r w:rsidR="000C4182">
        <w:t xml:space="preserve">(2011) </w:t>
      </w:r>
      <w:r w:rsidR="002379E1">
        <w:t>published</w:t>
      </w:r>
      <w:r w:rsidR="00EF062D" w:rsidRPr="00830FAD">
        <w:t xml:space="preserve"> </w:t>
      </w:r>
      <w:r w:rsidR="002379E1">
        <w:t>an</w:t>
      </w:r>
      <w:r w:rsidR="00EF062D" w:rsidRPr="00830FAD">
        <w:t xml:space="preserve"> </w:t>
      </w:r>
      <w:r w:rsidR="003B1C6D" w:rsidRPr="003B1C6D">
        <w:rPr>
          <w:i/>
          <w:iCs/>
        </w:rPr>
        <w:t>A</w:t>
      </w:r>
      <w:r w:rsidR="00246081" w:rsidRPr="003B1C6D">
        <w:rPr>
          <w:i/>
          <w:iCs/>
        </w:rPr>
        <w:t xml:space="preserve">ge </w:t>
      </w:r>
      <w:r w:rsidR="000467E5" w:rsidRPr="003B1C6D">
        <w:rPr>
          <w:i/>
          <w:iCs/>
        </w:rPr>
        <w:t>Friendly Wales Our St</w:t>
      </w:r>
      <w:r w:rsidR="00391ECB" w:rsidRPr="003B1C6D">
        <w:rPr>
          <w:i/>
          <w:iCs/>
        </w:rPr>
        <w:t>rategy for and Ageing Society</w:t>
      </w:r>
      <w:r w:rsidR="00391ECB" w:rsidRPr="00830FAD">
        <w:t xml:space="preserve"> </w:t>
      </w:r>
      <w:r w:rsidR="003704BC" w:rsidRPr="00830FAD">
        <w:t xml:space="preserve">to </w:t>
      </w:r>
      <w:r w:rsidR="002C19E7" w:rsidRPr="00830FAD">
        <w:t xml:space="preserve">support people </w:t>
      </w:r>
      <w:r w:rsidR="002A674F" w:rsidRPr="00830FAD">
        <w:t>all ages to live well and to look after old people to</w:t>
      </w:r>
      <w:r w:rsidR="003B1C6D">
        <w:t>o</w:t>
      </w:r>
      <w:r w:rsidR="00FD6561" w:rsidRPr="00830FAD">
        <w:t xml:space="preserve"> and to</w:t>
      </w:r>
      <w:r w:rsidR="00AE1713" w:rsidRPr="00830FAD">
        <w:t xml:space="preserve"> help the</w:t>
      </w:r>
      <w:r w:rsidR="003B1C6D">
        <w:t>ir</w:t>
      </w:r>
      <w:r w:rsidR="00AE1713" w:rsidRPr="00830FAD">
        <w:t xml:space="preserve"> </w:t>
      </w:r>
      <w:r w:rsidR="00DE1E71" w:rsidRPr="00830FAD">
        <w:t>well-</w:t>
      </w:r>
      <w:r w:rsidR="003B1C6D">
        <w:t>b</w:t>
      </w:r>
      <w:r w:rsidR="00DE1E71" w:rsidRPr="00830FAD">
        <w:t>eing by i</w:t>
      </w:r>
      <w:r w:rsidR="003B1C6D">
        <w:t>m</w:t>
      </w:r>
      <w:r w:rsidR="003D1D82" w:rsidRPr="00830FAD">
        <w:t>prov</w:t>
      </w:r>
      <w:r w:rsidR="00EC5D29" w:rsidRPr="00830FAD">
        <w:t xml:space="preserve">ing the local </w:t>
      </w:r>
      <w:r w:rsidR="00B92D96" w:rsidRPr="00830FAD">
        <w:t xml:space="preserve">services and </w:t>
      </w:r>
      <w:r w:rsidR="00A5692C" w:rsidRPr="00830FAD">
        <w:t>environment</w:t>
      </w:r>
      <w:r w:rsidR="00EC35A0">
        <w:t xml:space="preserve"> (Welsh Government,</w:t>
      </w:r>
      <w:r w:rsidR="00A53F9D">
        <w:t xml:space="preserve"> </w:t>
      </w:r>
      <w:r w:rsidR="00EC35A0">
        <w:t>2021</w:t>
      </w:r>
      <w:r w:rsidR="00A53F9D">
        <w:t>)</w:t>
      </w:r>
      <w:r w:rsidR="00787D7D">
        <w:t xml:space="preserve">. </w:t>
      </w:r>
    </w:p>
    <w:p w14:paraId="1D032520" w14:textId="7B76EA70" w:rsidR="00151FC4" w:rsidRPr="00830FAD" w:rsidRDefault="000E37A7" w:rsidP="00327E74">
      <w:r>
        <w:t>Looking at the</w:t>
      </w:r>
      <w:r w:rsidR="00151FC4" w:rsidRPr="00151FC4">
        <w:t xml:space="preserve"> risk fact</w:t>
      </w:r>
      <w:r>
        <w:t>s</w:t>
      </w:r>
      <w:r w:rsidR="00151FC4" w:rsidRPr="00151FC4">
        <w:t xml:space="preserve"> that </w:t>
      </w:r>
      <w:r w:rsidRPr="00151FC4">
        <w:t xml:space="preserve">age </w:t>
      </w:r>
      <w:r w:rsidR="00151FC4" w:rsidRPr="00151FC4">
        <w:t>can bring identifies how people can work towards improving their health and wellbeing</w:t>
      </w:r>
      <w:r>
        <w:t xml:space="preserve"> </w:t>
      </w:r>
      <w:r w:rsidR="00151FC4" w:rsidRPr="00151FC4">
        <w:t>(</w:t>
      </w:r>
      <w:r w:rsidR="00151FC4" w:rsidRPr="002131A0">
        <w:rPr>
          <w:color w:val="000000" w:themeColor="text1"/>
        </w:rPr>
        <w:t>GOV</w:t>
      </w:r>
      <w:r w:rsidR="00C15FB1" w:rsidRPr="002131A0">
        <w:rPr>
          <w:color w:val="000000" w:themeColor="text1"/>
        </w:rPr>
        <w:t>,</w:t>
      </w:r>
      <w:r w:rsidR="00151FC4" w:rsidRPr="002131A0">
        <w:rPr>
          <w:color w:val="000000" w:themeColor="text1"/>
        </w:rPr>
        <w:t xml:space="preserve"> 2</w:t>
      </w:r>
      <w:r w:rsidR="002131A0">
        <w:rPr>
          <w:color w:val="000000" w:themeColor="text1"/>
        </w:rPr>
        <w:t>025</w:t>
      </w:r>
      <w:r w:rsidR="00151FC4" w:rsidRPr="002131A0">
        <w:rPr>
          <w:color w:val="000000" w:themeColor="text1"/>
        </w:rPr>
        <w:t>)</w:t>
      </w:r>
      <w:r w:rsidR="00C15FB1" w:rsidRPr="002131A0">
        <w:rPr>
          <w:color w:val="000000" w:themeColor="text1"/>
        </w:rPr>
        <w:t xml:space="preserve">. </w:t>
      </w:r>
      <w:r w:rsidR="00C15FB1">
        <w:t>P</w:t>
      </w:r>
      <w:r w:rsidR="00151FC4" w:rsidRPr="00151FC4">
        <w:t xml:space="preserve">eople are living longer as people </w:t>
      </w:r>
      <w:r w:rsidR="00C15FB1">
        <w:t>are</w:t>
      </w:r>
      <w:r w:rsidR="00151FC4" w:rsidRPr="00151FC4">
        <w:t xml:space="preserve"> living in a good environment where they </w:t>
      </w:r>
      <w:r w:rsidR="00C15FB1">
        <w:t>have</w:t>
      </w:r>
      <w:r w:rsidR="00151FC4" w:rsidRPr="00151FC4">
        <w:t xml:space="preserve"> good nutrition and living arrangement</w:t>
      </w:r>
      <w:r w:rsidR="00C15FB1">
        <w:t>s</w:t>
      </w:r>
      <w:r w:rsidR="00151FC4" w:rsidRPr="00151FC4">
        <w:t xml:space="preserve"> and heather life set</w:t>
      </w:r>
      <w:r w:rsidR="00C15FB1">
        <w:t xml:space="preserve"> </w:t>
      </w:r>
      <w:r w:rsidR="00151FC4" w:rsidRPr="00151FC4">
        <w:t>(</w:t>
      </w:r>
      <w:r w:rsidR="00151FC4" w:rsidRPr="002131A0">
        <w:rPr>
          <w:color w:val="000000" w:themeColor="text1"/>
        </w:rPr>
        <w:t>NHS England</w:t>
      </w:r>
      <w:r w:rsidR="00257C15">
        <w:t xml:space="preserve"> No date)</w:t>
      </w:r>
      <w:r w:rsidR="00151FC4" w:rsidRPr="00151FC4">
        <w:t>.</w:t>
      </w:r>
    </w:p>
    <w:p w14:paraId="39CC5F32" w14:textId="6BB134A0" w:rsidR="00A12B43" w:rsidRPr="00830FAD" w:rsidRDefault="00603C24" w:rsidP="008C526F">
      <w:r w:rsidRPr="00830FAD">
        <w:t>Wales</w:t>
      </w:r>
      <w:r w:rsidR="00BA2C04" w:rsidRPr="00830FAD">
        <w:t xml:space="preserve"> strategy for an ageing society</w:t>
      </w:r>
      <w:r w:rsidR="00D96CAA" w:rsidRPr="00830FAD">
        <w:t xml:space="preserve"> has four aims</w:t>
      </w:r>
      <w:r w:rsidR="004C5924" w:rsidRPr="00830FAD">
        <w:t>. One</w:t>
      </w:r>
      <w:r w:rsidR="007172B3" w:rsidRPr="00830FAD">
        <w:t xml:space="preserve"> of these </w:t>
      </w:r>
      <w:r w:rsidR="002F5169">
        <w:t>is</w:t>
      </w:r>
      <w:r w:rsidR="00BA2C04" w:rsidRPr="00830FAD">
        <w:t xml:space="preserve"> </w:t>
      </w:r>
      <w:r w:rsidR="00755E9D" w:rsidRPr="00830FAD">
        <w:t>tackling age -</w:t>
      </w:r>
      <w:r w:rsidR="00ED0FC4" w:rsidRPr="00830FAD">
        <w:t>related poverty</w:t>
      </w:r>
      <w:r w:rsidR="00316A11" w:rsidRPr="00830FAD">
        <w:t xml:space="preserve"> by supporting </w:t>
      </w:r>
      <w:r w:rsidR="00AD1BD5">
        <w:t>p</w:t>
      </w:r>
      <w:r w:rsidR="00B71A0E" w:rsidRPr="00830FAD">
        <w:t>eople</w:t>
      </w:r>
      <w:r w:rsidR="00EE0556" w:rsidRPr="00830FAD">
        <w:t>’s wellbeing</w:t>
      </w:r>
      <w:r w:rsidR="002328E7" w:rsidRPr="00830FAD">
        <w:t xml:space="preserve"> and supporting individuals</w:t>
      </w:r>
      <w:r w:rsidR="00B71A0E" w:rsidRPr="00830FAD">
        <w:t xml:space="preserve"> </w:t>
      </w:r>
      <w:r w:rsidR="007E588D" w:rsidRPr="00830FAD">
        <w:t>to live</w:t>
      </w:r>
      <w:r w:rsidR="000F4AC3" w:rsidRPr="00830FAD">
        <w:t xml:space="preserve"> </w:t>
      </w:r>
      <w:r w:rsidR="002328E7" w:rsidRPr="00830FAD">
        <w:t xml:space="preserve">a life they would choose </w:t>
      </w:r>
      <w:r w:rsidR="00655E43" w:rsidRPr="00830FAD">
        <w:t>without</w:t>
      </w:r>
      <w:r w:rsidR="009F5E9E" w:rsidRPr="00830FAD">
        <w:t xml:space="preserve"> </w:t>
      </w:r>
      <w:r w:rsidR="007E6F10" w:rsidRPr="00830FAD">
        <w:t>neglect</w:t>
      </w:r>
      <w:r w:rsidR="00FA6C78" w:rsidRPr="00830FAD">
        <w:t>, abuse</w:t>
      </w:r>
      <w:r w:rsidR="00E07E17" w:rsidRPr="00830FAD">
        <w:t xml:space="preserve"> or the </w:t>
      </w:r>
      <w:r w:rsidR="00053D06" w:rsidRPr="00830FAD">
        <w:t>ero</w:t>
      </w:r>
      <w:r w:rsidR="00012BDB" w:rsidRPr="00830FAD">
        <w:t>ding effect</w:t>
      </w:r>
      <w:r w:rsidR="00317F8E" w:rsidRPr="00830FAD">
        <w:t xml:space="preserve"> </w:t>
      </w:r>
      <w:r w:rsidR="0039746D" w:rsidRPr="00830FAD">
        <w:t xml:space="preserve">of </w:t>
      </w:r>
      <w:r w:rsidR="00ED6161" w:rsidRPr="00830FAD">
        <w:t>ageism</w:t>
      </w:r>
      <w:r w:rsidR="0039746D" w:rsidRPr="00830FAD">
        <w:t xml:space="preserve"> </w:t>
      </w:r>
      <w:r w:rsidR="005460F0" w:rsidRPr="00830FAD">
        <w:t>and age</w:t>
      </w:r>
      <w:r w:rsidR="00FA6C78" w:rsidRPr="00830FAD">
        <w:t xml:space="preserve"> </w:t>
      </w:r>
      <w:r w:rsidR="00ED6161" w:rsidRPr="00830FAD">
        <w:t>di</w:t>
      </w:r>
      <w:r w:rsidR="00B31089" w:rsidRPr="00830FAD">
        <w:t>scr</w:t>
      </w:r>
      <w:r w:rsidR="00912827" w:rsidRPr="00830FAD">
        <w:t>imination</w:t>
      </w:r>
      <w:r w:rsidR="002F5169">
        <w:t xml:space="preserve"> </w:t>
      </w:r>
      <w:r w:rsidR="00CF4D65" w:rsidRPr="007125B1">
        <w:t>(Welsh Government</w:t>
      </w:r>
      <w:r w:rsidR="007125B1" w:rsidRPr="007125B1">
        <w:t xml:space="preserve">, 2021). </w:t>
      </w:r>
      <w:r w:rsidR="00912827" w:rsidRPr="007125B1">
        <w:t xml:space="preserve"> </w:t>
      </w:r>
      <w:r w:rsidR="00327E74" w:rsidRPr="00830FAD">
        <w:t xml:space="preserve">Well-being of Future Generations Act </w:t>
      </w:r>
      <w:r w:rsidR="00ED0FC4">
        <w:t xml:space="preserve">aims </w:t>
      </w:r>
      <w:r w:rsidR="00327E74" w:rsidRPr="00830FAD">
        <w:t>to ‘create a Wales that</w:t>
      </w:r>
      <w:r w:rsidR="002C0010">
        <w:t xml:space="preserve"> people</w:t>
      </w:r>
      <w:r w:rsidR="00327E74" w:rsidRPr="00830FAD">
        <w:t xml:space="preserve"> </w:t>
      </w:r>
      <w:r w:rsidR="004E6C57" w:rsidRPr="00830FAD">
        <w:t>all want</w:t>
      </w:r>
      <w:r w:rsidR="00327E74" w:rsidRPr="00830FAD">
        <w:t xml:space="preserve"> to live in, now and in the future’ by </w:t>
      </w:r>
      <w:r w:rsidR="00200C27" w:rsidRPr="00830FAD">
        <w:t>putting a</w:t>
      </w:r>
      <w:r w:rsidR="00D423C5" w:rsidRPr="00830FAD">
        <w:t>ging as the central point.</w:t>
      </w:r>
      <w:r w:rsidR="00357A73" w:rsidRPr="00830FAD">
        <w:t xml:space="preserve"> </w:t>
      </w:r>
      <w:r w:rsidR="00E05F69">
        <w:t>It aims t</w:t>
      </w:r>
      <w:r w:rsidR="009470A1" w:rsidRPr="00830FAD">
        <w:t xml:space="preserve">o help </w:t>
      </w:r>
      <w:r w:rsidR="00026EC9" w:rsidRPr="00830FAD">
        <w:t>old people have the best care</w:t>
      </w:r>
      <w:r w:rsidR="002D6E74" w:rsidRPr="00830FAD">
        <w:t xml:space="preserve"> and</w:t>
      </w:r>
      <w:r w:rsidR="00B1344E" w:rsidRPr="00830FAD">
        <w:t xml:space="preserve"> to make sure they</w:t>
      </w:r>
      <w:r w:rsidR="00357A73" w:rsidRPr="00830FAD">
        <w:t xml:space="preserve"> have best </w:t>
      </w:r>
      <w:r w:rsidR="00121FE1" w:rsidRPr="00830FAD">
        <w:t>time of the</w:t>
      </w:r>
      <w:r w:rsidR="002C0010">
        <w:t>ir</w:t>
      </w:r>
      <w:r w:rsidR="00121FE1" w:rsidRPr="00830FAD">
        <w:t xml:space="preserve"> life after </w:t>
      </w:r>
      <w:r w:rsidR="00B22797">
        <w:t>r</w:t>
      </w:r>
      <w:r w:rsidR="007102B5" w:rsidRPr="00830FAD">
        <w:t>etirement age</w:t>
      </w:r>
      <w:r w:rsidR="00404421" w:rsidRPr="00830FAD">
        <w:t>,</w:t>
      </w:r>
      <w:r w:rsidR="007102B5" w:rsidRPr="00830FAD">
        <w:t xml:space="preserve"> to </w:t>
      </w:r>
      <w:r w:rsidR="003F45B3" w:rsidRPr="00830FAD">
        <w:t xml:space="preserve">make more old people </w:t>
      </w:r>
      <w:r w:rsidR="006923E0" w:rsidRPr="00830FAD">
        <w:t xml:space="preserve">feel </w:t>
      </w:r>
      <w:r w:rsidR="003F45B3" w:rsidRPr="00830FAD">
        <w:t xml:space="preserve">safe </w:t>
      </w:r>
      <w:r w:rsidR="00E05F69">
        <w:t>and for them</w:t>
      </w:r>
      <w:r w:rsidR="003339DD" w:rsidRPr="00830FAD">
        <w:t xml:space="preserve"> not to be </w:t>
      </w:r>
      <w:r w:rsidR="00E05F69">
        <w:t>feeling</w:t>
      </w:r>
      <w:r w:rsidR="002A11E2">
        <w:t xml:space="preserve"> </w:t>
      </w:r>
      <w:r w:rsidR="00B31B53" w:rsidRPr="00830FAD">
        <w:t xml:space="preserve">that they are on </w:t>
      </w:r>
      <w:proofErr w:type="spellStart"/>
      <w:r w:rsidR="00B31B53" w:rsidRPr="00830FAD">
        <w:t>the</w:t>
      </w:r>
      <w:r w:rsidR="00BF6BFB">
        <w:t>i</w:t>
      </w:r>
      <w:proofErr w:type="spellEnd"/>
      <w:r w:rsidR="00B31B53" w:rsidRPr="00830FAD">
        <w:t xml:space="preserve"> own </w:t>
      </w:r>
      <w:r w:rsidR="000D00A8" w:rsidRPr="00830FAD">
        <w:t xml:space="preserve">and to feel more </w:t>
      </w:r>
      <w:r w:rsidR="002A11E2">
        <w:t>comfortable in</w:t>
      </w:r>
      <w:r w:rsidR="006923E0" w:rsidRPr="00830FAD">
        <w:t xml:space="preserve"> </w:t>
      </w:r>
      <w:r w:rsidR="00654A31" w:rsidRPr="00830FAD">
        <w:t>the</w:t>
      </w:r>
      <w:r w:rsidR="00571A4C">
        <w:t>ir</w:t>
      </w:r>
      <w:r w:rsidR="00654A31" w:rsidRPr="00830FAD">
        <w:t xml:space="preserve"> </w:t>
      </w:r>
      <w:r w:rsidR="007C1099" w:rsidRPr="00830FAD">
        <w:lastRenderedPageBreak/>
        <w:t>environment</w:t>
      </w:r>
      <w:r w:rsidR="00571A4C">
        <w:t>. In an</w:t>
      </w:r>
      <w:r w:rsidR="00860E08" w:rsidRPr="00830FAD">
        <w:t xml:space="preserve"> Ageing Society </w:t>
      </w:r>
      <w:r w:rsidR="00042DDB">
        <w:t>it is important that it is made a</w:t>
      </w:r>
      <w:r w:rsidR="00860E08" w:rsidRPr="00830FAD">
        <w:t xml:space="preserve"> friend</w:t>
      </w:r>
      <w:r w:rsidR="00042DDB">
        <w:t>lier</w:t>
      </w:r>
      <w:r w:rsidR="00860E08" w:rsidRPr="00830FAD">
        <w:t xml:space="preserve"> p</w:t>
      </w:r>
      <w:r w:rsidR="00250ABA" w:rsidRPr="00830FAD">
        <w:t xml:space="preserve">lacer for </w:t>
      </w:r>
      <w:r w:rsidR="004572F4" w:rsidRPr="00830FAD">
        <w:t>the</w:t>
      </w:r>
      <w:r w:rsidR="00E17445">
        <w:t>m</w:t>
      </w:r>
      <w:r w:rsidR="004572F4" w:rsidRPr="00830FAD">
        <w:t xml:space="preserve"> to feel welcome for the</w:t>
      </w:r>
      <w:r w:rsidR="00E17445">
        <w:t>ir</w:t>
      </w:r>
      <w:r w:rsidR="004572F4" w:rsidRPr="00830FAD">
        <w:t xml:space="preserve"> </w:t>
      </w:r>
      <w:r w:rsidR="00F64B3A" w:rsidRPr="00830FAD">
        <w:t>health and wellbeing</w:t>
      </w:r>
      <w:r w:rsidR="006F7178">
        <w:t xml:space="preserve"> (</w:t>
      </w:r>
      <w:r w:rsidR="006F7178" w:rsidRPr="006F7178">
        <w:t>Future Generations Commissioner for Wales</w:t>
      </w:r>
      <w:r w:rsidR="006F7178">
        <w:t xml:space="preserve">, </w:t>
      </w:r>
      <w:r w:rsidR="006F7178" w:rsidRPr="006F7178">
        <w:t>2022</w:t>
      </w:r>
      <w:r w:rsidR="006F7178">
        <w:t>)</w:t>
      </w:r>
      <w:r w:rsidR="00E17445">
        <w:t xml:space="preserve">. In an </w:t>
      </w:r>
      <w:r w:rsidR="00F64B3A" w:rsidRPr="00830FAD">
        <w:t xml:space="preserve">ageing </w:t>
      </w:r>
      <w:r w:rsidR="009D618C">
        <w:t>s</w:t>
      </w:r>
      <w:r w:rsidR="00F64B3A" w:rsidRPr="00830FAD">
        <w:t>oc</w:t>
      </w:r>
      <w:r w:rsidR="000F3C1D" w:rsidRPr="00830FAD">
        <w:t xml:space="preserve">iety </w:t>
      </w:r>
      <w:r w:rsidR="00462FB1">
        <w:t xml:space="preserve">people </w:t>
      </w:r>
      <w:r w:rsidR="00BD1516">
        <w:t xml:space="preserve">need to have regular </w:t>
      </w:r>
      <w:r w:rsidR="00087AA5" w:rsidRPr="00830FAD">
        <w:t>health</w:t>
      </w:r>
      <w:r w:rsidR="009A0A56">
        <w:t xml:space="preserve"> checks</w:t>
      </w:r>
      <w:r w:rsidR="0063141F">
        <w:t xml:space="preserve">. </w:t>
      </w:r>
      <w:r w:rsidR="009D618C">
        <w:t xml:space="preserve">This is essential because </w:t>
      </w:r>
      <w:r w:rsidR="00A96DBF">
        <w:t xml:space="preserve">in Wales two </w:t>
      </w:r>
      <w:r w:rsidR="008E062F">
        <w:t xml:space="preserve">of the biggest </w:t>
      </w:r>
      <w:r w:rsidR="00A96DBF">
        <w:t>health issues are related to</w:t>
      </w:r>
      <w:r w:rsidR="00CA4E56">
        <w:t xml:space="preserve"> unhealthy</w:t>
      </w:r>
      <w:r w:rsidR="008E062F">
        <w:t xml:space="preserve"> li</w:t>
      </w:r>
      <w:r w:rsidR="00576B7F">
        <w:t>f</w:t>
      </w:r>
      <w:r w:rsidR="008E062F">
        <w:t>e choices</w:t>
      </w:r>
      <w:r w:rsidR="00A53F9D">
        <w:t xml:space="preserve"> </w:t>
      </w:r>
      <w:r w:rsidR="00FF4B46">
        <w:t xml:space="preserve">(Li </w:t>
      </w:r>
      <w:r w:rsidR="006145AE">
        <w:t>et al., 2021</w:t>
      </w:r>
      <w:r w:rsidR="000B2618">
        <w:t>; Powell,2023</w:t>
      </w:r>
      <w:r w:rsidR="006145AE">
        <w:t>)</w:t>
      </w:r>
      <w:r w:rsidR="00576B7F">
        <w:t xml:space="preserve">. </w:t>
      </w:r>
      <w:r w:rsidR="00CA4E56">
        <w:t xml:space="preserve"> </w:t>
      </w:r>
      <w:r w:rsidR="00576B7F">
        <w:t xml:space="preserve">These are </w:t>
      </w:r>
      <w:r w:rsidR="009D618C" w:rsidRPr="009D618C">
        <w:t>cardiovascular disease and type 2 diabetes</w:t>
      </w:r>
      <w:r w:rsidR="00B95C7D">
        <w:t xml:space="preserve"> (Welsh Government,20</w:t>
      </w:r>
      <w:r w:rsidR="00F965E2">
        <w:t>21</w:t>
      </w:r>
      <w:r w:rsidR="000B2618">
        <w:t>; Powell, 2023)</w:t>
      </w:r>
      <w:r w:rsidR="00576B7F">
        <w:t xml:space="preserve">. </w:t>
      </w:r>
      <w:r w:rsidR="009D618C" w:rsidRPr="009D618C">
        <w:t xml:space="preserve"> </w:t>
      </w:r>
      <w:r w:rsidR="00D047D1" w:rsidRPr="00830FAD">
        <w:t>It</w:t>
      </w:r>
      <w:r w:rsidR="00E50E8B">
        <w:t xml:space="preserve"> i</w:t>
      </w:r>
      <w:r w:rsidR="00D047D1" w:rsidRPr="00830FAD">
        <w:t>s</w:t>
      </w:r>
      <w:r w:rsidR="00A71D97" w:rsidRPr="00830FAD">
        <w:t xml:space="preserve"> important to be healthy in retirement so you can enjoy it to the full. This means making time for your health before you retire, such as attending health checks for risk factors for heart and circulatory conditions, like high blood pressure and high cholesterol, and having regular dental, eye and hearing checks</w:t>
      </w:r>
      <w:r w:rsidR="00D462A0" w:rsidRPr="00830FAD">
        <w:t xml:space="preserve"> </w:t>
      </w:r>
      <w:r w:rsidR="004D143E" w:rsidRPr="00830FAD">
        <w:t>(</w:t>
      </w:r>
      <w:r w:rsidR="00D462A0" w:rsidRPr="00830FAD">
        <w:t>BH</w:t>
      </w:r>
      <w:r w:rsidR="00F965E2">
        <w:t>F</w:t>
      </w:r>
      <w:r w:rsidR="004E45CF">
        <w:t>,</w:t>
      </w:r>
      <w:r w:rsidR="00EC0BBA" w:rsidRPr="00830FAD">
        <w:t xml:space="preserve"> </w:t>
      </w:r>
      <w:r w:rsidR="00FB390A" w:rsidRPr="00830FAD">
        <w:t>2025</w:t>
      </w:r>
      <w:r w:rsidR="00EC0BBA" w:rsidRPr="00830FAD">
        <w:t>).</w:t>
      </w:r>
      <w:r w:rsidR="00870055" w:rsidRPr="00830FAD">
        <w:t xml:space="preserve"> </w:t>
      </w:r>
    </w:p>
    <w:p w14:paraId="6A23E335" w14:textId="30C238FD" w:rsidR="00FF7A9C" w:rsidRDefault="00FF7A9C" w:rsidP="00C547B0">
      <w:pPr>
        <w:pStyle w:val="Heading2"/>
        <w:rPr>
          <w:color w:val="auto"/>
        </w:rPr>
      </w:pPr>
      <w:bookmarkStart w:id="9" w:name="_Toc197954715"/>
      <w:r w:rsidRPr="00830FAD">
        <w:rPr>
          <w:color w:val="auto"/>
        </w:rPr>
        <w:t xml:space="preserve">2.2 </w:t>
      </w:r>
      <w:r w:rsidR="007112B5" w:rsidRPr="00830FAD">
        <w:rPr>
          <w:color w:val="auto"/>
        </w:rPr>
        <w:t>Factors impacting health in older ages</w:t>
      </w:r>
      <w:bookmarkEnd w:id="9"/>
    </w:p>
    <w:p w14:paraId="079CA2F1" w14:textId="263C7AA4" w:rsidR="00220222" w:rsidRPr="00220222" w:rsidRDefault="00220222" w:rsidP="00220222">
      <w:r w:rsidRPr="00220222">
        <w:t>Aging is a risk factor o</w:t>
      </w:r>
      <w:r w:rsidR="00050055">
        <w:t>f</w:t>
      </w:r>
      <w:r w:rsidRPr="00220222">
        <w:t xml:space="preserve"> various disease, neurodegenerative disease, cardiovascular disease, cancer, immune system disorders, and musculoskeletal disorders (Li et.al., 2021)   Understanding the risk factor that age brings identifies how people can work towards reducing that risk and identifies how people can work towards improving their health and wellbeing (Steptoe et al.,2024). The risk factors specific to older age include retirement, living arrangements and ageism (Larkin, 2013; Fernadez et al., 2024).</w:t>
      </w:r>
    </w:p>
    <w:p w14:paraId="1EE2C848" w14:textId="40327174" w:rsidR="002B6EBC" w:rsidRPr="00830FAD" w:rsidRDefault="00D5503C" w:rsidP="00A12B43">
      <w:r w:rsidRPr="00830FAD">
        <w:t>A change in environment for ex</w:t>
      </w:r>
      <w:r w:rsidR="000373A3" w:rsidRPr="00830FAD">
        <w:t>ample bereavement can lead to someo</w:t>
      </w:r>
      <w:r w:rsidR="00A237F4" w:rsidRPr="00830FAD">
        <w:t xml:space="preserve">ne living alone which can cause </w:t>
      </w:r>
      <w:r w:rsidR="006D53DF" w:rsidRPr="00830FAD">
        <w:t>loneliness which can lead to poor lif</w:t>
      </w:r>
      <w:r w:rsidR="00490B3C" w:rsidRPr="00830FAD">
        <w:t>estyle choice (</w:t>
      </w:r>
      <w:r w:rsidR="003E53F2" w:rsidRPr="00830FAD">
        <w:t>Larkin,2013).</w:t>
      </w:r>
      <w:r w:rsidR="00EC07F3">
        <w:t xml:space="preserve"> An i</w:t>
      </w:r>
      <w:r w:rsidR="003E53F2" w:rsidRPr="00830FAD">
        <w:t>ncr</w:t>
      </w:r>
      <w:r w:rsidR="00E74486" w:rsidRPr="00830FAD">
        <w:t xml:space="preserve">ease in alcohol consumption </w:t>
      </w:r>
      <w:r w:rsidR="004C2191" w:rsidRPr="00830FAD">
        <w:t xml:space="preserve">particularly in older </w:t>
      </w:r>
      <w:r w:rsidR="00F76D8D" w:rsidRPr="00830FAD">
        <w:t>woman</w:t>
      </w:r>
      <w:r w:rsidR="00317723">
        <w:t xml:space="preserve"> has been identified (Larkin,2023</w:t>
      </w:r>
      <w:r w:rsidR="00C86039">
        <w:t xml:space="preserve">) which </w:t>
      </w:r>
      <w:r w:rsidR="006E5C70" w:rsidRPr="00830FAD">
        <w:t>is con</w:t>
      </w:r>
      <w:r w:rsidR="00BC1278" w:rsidRPr="00830FAD">
        <w:t xml:space="preserve">cerning because excessive drinking </w:t>
      </w:r>
      <w:r w:rsidR="008745B9" w:rsidRPr="00830FAD">
        <w:t xml:space="preserve">increases the risk of heart </w:t>
      </w:r>
      <w:r w:rsidR="000B2E56" w:rsidRPr="00830FAD">
        <w:t xml:space="preserve">disease, stroke ,cancer and liver </w:t>
      </w:r>
      <w:r w:rsidR="002F19A4" w:rsidRPr="00830FAD">
        <w:t>cirrhosis, an</w:t>
      </w:r>
      <w:r w:rsidR="00AB0C06" w:rsidRPr="00830FAD">
        <w:t>aemi</w:t>
      </w:r>
      <w:r w:rsidR="00767650">
        <w:t>a</w:t>
      </w:r>
      <w:r w:rsidR="00AB0C06" w:rsidRPr="00830FAD">
        <w:t>,</w:t>
      </w:r>
      <w:r w:rsidR="00767650">
        <w:t xml:space="preserve"> </w:t>
      </w:r>
      <w:r w:rsidR="002C075C" w:rsidRPr="00830FAD">
        <w:t>cognitive deg</w:t>
      </w:r>
      <w:r w:rsidR="00767650">
        <w:t>eneration,</w:t>
      </w:r>
      <w:r w:rsidR="002C075C" w:rsidRPr="00830FAD">
        <w:t xml:space="preserve"> </w:t>
      </w:r>
      <w:r w:rsidR="00BC782E" w:rsidRPr="00830FAD">
        <w:t>sleep</w:t>
      </w:r>
      <w:r w:rsidR="005A0540" w:rsidRPr="00830FAD">
        <w:t xml:space="preserve"> density and blood cell prod</w:t>
      </w:r>
      <w:r w:rsidR="00DD7437" w:rsidRPr="00830FAD">
        <w:t>uction(Lark</w:t>
      </w:r>
      <w:r w:rsidR="002B6EBC" w:rsidRPr="00830FAD">
        <w:t>in,2013).</w:t>
      </w:r>
      <w:r w:rsidR="00750CDE" w:rsidRPr="00830FAD">
        <w:t>Drinking in older age</w:t>
      </w:r>
      <w:r w:rsidR="00A90652" w:rsidRPr="00830FAD">
        <w:t xml:space="preserve"> also increases the</w:t>
      </w:r>
      <w:r w:rsidR="00C10165" w:rsidRPr="00830FAD">
        <w:t xml:space="preserve"> </w:t>
      </w:r>
      <w:r w:rsidR="006A5FE4" w:rsidRPr="00830FAD">
        <w:t>likelihood of falls(Larkin,</w:t>
      </w:r>
      <w:r w:rsidR="00F438EC" w:rsidRPr="00830FAD">
        <w:t>2013).This</w:t>
      </w:r>
      <w:r w:rsidR="001C29C6">
        <w:t xml:space="preserve"> is </w:t>
      </w:r>
      <w:r w:rsidR="00F438EC" w:rsidRPr="00830FAD">
        <w:t>im</w:t>
      </w:r>
      <w:r w:rsidR="002625F6" w:rsidRPr="00830FAD">
        <w:t>portan</w:t>
      </w:r>
      <w:r w:rsidR="001C29C6">
        <w:t>t</w:t>
      </w:r>
      <w:r w:rsidR="002625F6" w:rsidRPr="00830FAD">
        <w:t xml:space="preserve"> </w:t>
      </w:r>
      <w:r w:rsidR="001C29C6">
        <w:t>as</w:t>
      </w:r>
      <w:r w:rsidR="002625F6" w:rsidRPr="00830FAD">
        <w:t xml:space="preserve"> health expectancy </w:t>
      </w:r>
      <w:r w:rsidR="001C29C6">
        <w:t>i</w:t>
      </w:r>
      <w:r w:rsidR="002625F6" w:rsidRPr="00830FAD">
        <w:t>n old age</w:t>
      </w:r>
      <w:r w:rsidR="00717FE8" w:rsidRPr="00830FAD">
        <w:t xml:space="preserve"> is linked to creating a </w:t>
      </w:r>
      <w:r w:rsidR="00850AFC" w:rsidRPr="00830FAD">
        <w:t>positive environment(</w:t>
      </w:r>
      <w:r w:rsidR="0073334D" w:rsidRPr="00830FAD">
        <w:t>Lak et al.,2020).</w:t>
      </w:r>
    </w:p>
    <w:p w14:paraId="335BF0FB" w14:textId="77777777" w:rsidR="00A12B43" w:rsidRPr="00830FAD" w:rsidRDefault="00A12B43" w:rsidP="00A12B43"/>
    <w:p w14:paraId="27B1F405" w14:textId="58F602D8" w:rsidR="00B103B1" w:rsidRPr="00F92A37" w:rsidRDefault="007112B5" w:rsidP="00F92A37">
      <w:pPr>
        <w:pStyle w:val="Heading2"/>
        <w:rPr>
          <w:color w:val="auto"/>
        </w:rPr>
      </w:pPr>
      <w:bookmarkStart w:id="10" w:name="_Toc197954716"/>
      <w:r w:rsidRPr="00830FAD">
        <w:rPr>
          <w:color w:val="auto"/>
        </w:rPr>
        <w:t>2.3</w:t>
      </w:r>
      <w:r w:rsidR="00C547B0" w:rsidRPr="00830FAD">
        <w:rPr>
          <w:color w:val="auto"/>
        </w:rPr>
        <w:t xml:space="preserve"> P</w:t>
      </w:r>
      <w:r w:rsidR="0028499C">
        <w:rPr>
          <w:color w:val="auto"/>
        </w:rPr>
        <w:t>ERMA</w:t>
      </w:r>
      <w:r w:rsidR="00C547B0" w:rsidRPr="00830FAD">
        <w:rPr>
          <w:color w:val="auto"/>
        </w:rPr>
        <w:t xml:space="preserve"> model</w:t>
      </w:r>
      <w:bookmarkStart w:id="11" w:name="_Toc346793418"/>
      <w:bookmarkStart w:id="12" w:name="_Toc357771640"/>
      <w:bookmarkEnd w:id="10"/>
    </w:p>
    <w:p w14:paraId="118FC559" w14:textId="53421A28" w:rsidR="00B60F5C" w:rsidRDefault="00BD25DA" w:rsidP="00B103B1">
      <w:r w:rsidRPr="00830FAD">
        <w:t xml:space="preserve">The Perma </w:t>
      </w:r>
      <w:r w:rsidR="00A2211F" w:rsidRPr="00830FAD">
        <w:t>Mode,</w:t>
      </w:r>
      <w:r w:rsidR="007479FC" w:rsidRPr="00830FAD">
        <w:t xml:space="preserve"> Positive </w:t>
      </w:r>
      <w:r w:rsidR="004C145F" w:rsidRPr="00830FAD">
        <w:t>Engagement</w:t>
      </w:r>
      <w:r w:rsidR="00D2578C" w:rsidRPr="00830FAD">
        <w:t xml:space="preserve"> Meaning </w:t>
      </w:r>
      <w:r w:rsidR="004C145F" w:rsidRPr="00830FAD">
        <w:t>Achievement</w:t>
      </w:r>
      <w:r w:rsidR="003D691B" w:rsidRPr="00830FAD">
        <w:t>,</w:t>
      </w:r>
      <w:r w:rsidR="004C145F">
        <w:t xml:space="preserve"> </w:t>
      </w:r>
      <w:r w:rsidR="003D691B" w:rsidRPr="00830FAD">
        <w:t xml:space="preserve">The </w:t>
      </w:r>
      <w:r w:rsidR="00DA5251" w:rsidRPr="00830FAD">
        <w:t xml:space="preserve"> Pe</w:t>
      </w:r>
      <w:r w:rsidR="00DB2DED" w:rsidRPr="00830FAD">
        <w:t>rma model underst</w:t>
      </w:r>
      <w:r w:rsidR="00C1587D" w:rsidRPr="00830FAD">
        <w:t xml:space="preserve">and how to improve </w:t>
      </w:r>
      <w:r w:rsidR="000D422E" w:rsidRPr="00830FAD">
        <w:t xml:space="preserve">wellbeing by considering 5 aspects which </w:t>
      </w:r>
      <w:r w:rsidR="004C145F" w:rsidRPr="00830FAD">
        <w:t>contribute</w:t>
      </w:r>
      <w:r w:rsidR="00F4031D" w:rsidRPr="00830FAD">
        <w:t xml:space="preserve"> to wellbeing-</w:t>
      </w:r>
      <w:r w:rsidR="00C77904" w:rsidRPr="00830FAD">
        <w:t>Positive</w:t>
      </w:r>
      <w:r w:rsidR="00D17B54" w:rsidRPr="00830FAD">
        <w:t xml:space="preserve"> feelings ,</w:t>
      </w:r>
      <w:r w:rsidR="00C77904" w:rsidRPr="00830FAD">
        <w:t>engagement</w:t>
      </w:r>
      <w:r w:rsidR="00787327" w:rsidRPr="00830FAD">
        <w:t xml:space="preserve"> ,</w:t>
      </w:r>
      <w:r w:rsidR="00C77904" w:rsidRPr="00830FAD">
        <w:t>relationship</w:t>
      </w:r>
      <w:r w:rsidR="00787327" w:rsidRPr="00830FAD">
        <w:t xml:space="preserve"> ,meaning and achievement</w:t>
      </w:r>
      <w:r w:rsidR="00AF4CBF" w:rsidRPr="00830FAD">
        <w:t>,(</w:t>
      </w:r>
      <w:r w:rsidR="00C77904" w:rsidRPr="00830FAD">
        <w:t>Australian</w:t>
      </w:r>
      <w:r w:rsidR="00AF4CBF" w:rsidRPr="00830FAD">
        <w:t xml:space="preserve"> Public Services</w:t>
      </w:r>
      <w:r w:rsidR="001A6FC5" w:rsidRPr="00830FAD">
        <w:t xml:space="preserve"> 2023)</w:t>
      </w:r>
      <w:r w:rsidR="00FA1E34" w:rsidRPr="00830FAD">
        <w:t>.</w:t>
      </w:r>
      <w:r w:rsidR="00C77904" w:rsidRPr="00830FAD">
        <w:t>Understating</w:t>
      </w:r>
      <w:r w:rsidR="00A6072C" w:rsidRPr="00830FAD">
        <w:t xml:space="preserve"> link with wellbeing </w:t>
      </w:r>
      <w:r w:rsidR="00C77904" w:rsidRPr="00830FAD">
        <w:t>Perma</w:t>
      </w:r>
      <w:r w:rsidR="00A6072C" w:rsidRPr="00830FAD">
        <w:t xml:space="preserve">  can help </w:t>
      </w:r>
      <w:r w:rsidR="009B5AC3" w:rsidRPr="00830FAD">
        <w:t>ident</w:t>
      </w:r>
      <w:r w:rsidR="00A94E2E" w:rsidRPr="00830FAD">
        <w:t>ify the import</w:t>
      </w:r>
      <w:r w:rsidR="00F2181F" w:rsidRPr="00830FAD">
        <w:t xml:space="preserve">ance of </w:t>
      </w:r>
      <w:r w:rsidR="00C77904" w:rsidRPr="00830FAD">
        <w:t>people</w:t>
      </w:r>
      <w:r w:rsidR="00505CB9" w:rsidRPr="00830FAD">
        <w:t xml:space="preserve"> in older age </w:t>
      </w:r>
      <w:r w:rsidR="00737BE3" w:rsidRPr="00830FAD">
        <w:t xml:space="preserve">being more </w:t>
      </w:r>
      <w:r w:rsidR="00C77904" w:rsidRPr="00830FAD">
        <w:t>positive</w:t>
      </w:r>
      <w:r w:rsidR="00737BE3" w:rsidRPr="00830FAD">
        <w:t xml:space="preserve"> in the </w:t>
      </w:r>
      <w:r w:rsidR="00C77904" w:rsidRPr="00830FAD">
        <w:t>relationship</w:t>
      </w:r>
      <w:r w:rsidR="00737BE3" w:rsidRPr="00830FAD">
        <w:t xml:space="preserve"> </w:t>
      </w:r>
      <w:r w:rsidR="0034773B" w:rsidRPr="00830FAD">
        <w:t xml:space="preserve">to help with </w:t>
      </w:r>
      <w:r w:rsidR="00C77904" w:rsidRPr="00830FAD">
        <w:t>living</w:t>
      </w:r>
      <w:r w:rsidR="0034773B" w:rsidRPr="00830FAD">
        <w:t xml:space="preserve"> well in the st</w:t>
      </w:r>
      <w:r w:rsidR="004D5471" w:rsidRPr="00830FAD">
        <w:t>age of life(</w:t>
      </w:r>
      <w:r w:rsidR="00C77904" w:rsidRPr="00830FAD">
        <w:t>Australian</w:t>
      </w:r>
      <w:r w:rsidR="002E1132" w:rsidRPr="00830FAD">
        <w:t xml:space="preserve"> Pubic servieec,</w:t>
      </w:r>
      <w:r w:rsidR="007F202E" w:rsidRPr="00830FAD">
        <w:t>2223).</w:t>
      </w:r>
      <w:r w:rsidR="00A2211F" w:rsidRPr="00830FAD">
        <w:t xml:space="preserve"> </w:t>
      </w:r>
    </w:p>
    <w:p w14:paraId="70EB399B" w14:textId="5F9896BC" w:rsidR="00B103B1" w:rsidRPr="00830FAD" w:rsidRDefault="00B83BF3" w:rsidP="00B103B1">
      <w:r>
        <w:t xml:space="preserve">Understanding the link </w:t>
      </w:r>
      <w:r w:rsidR="009E3E7A">
        <w:t>with wellbeing Perma can help identify the i</w:t>
      </w:r>
      <w:r w:rsidR="00A67F5A">
        <w:t xml:space="preserve">mportance of people in </w:t>
      </w:r>
      <w:r w:rsidR="00674B6B">
        <w:t>older age being more positive in t</w:t>
      </w:r>
      <w:r w:rsidR="00B174D1">
        <w:t xml:space="preserve">heir relationships to help with living well in </w:t>
      </w:r>
      <w:r w:rsidR="008E5464">
        <w:t xml:space="preserve">this stage </w:t>
      </w:r>
      <w:r w:rsidR="00DE68AB">
        <w:t xml:space="preserve">of </w:t>
      </w:r>
      <w:proofErr w:type="gramStart"/>
      <w:r w:rsidR="00DE68AB">
        <w:t>life</w:t>
      </w:r>
      <w:r w:rsidR="008E5464">
        <w:t>(</w:t>
      </w:r>
      <w:proofErr w:type="gramEnd"/>
      <w:r w:rsidR="008E5464">
        <w:t>Aust</w:t>
      </w:r>
      <w:r w:rsidR="004C3000">
        <w:t xml:space="preserve">ralian Public </w:t>
      </w:r>
      <w:r w:rsidR="00DE68AB">
        <w:t>Services</w:t>
      </w:r>
      <w:r w:rsidR="004C3000">
        <w:t>).</w:t>
      </w:r>
      <w:r w:rsidR="00C77904">
        <w:t xml:space="preserve"> </w:t>
      </w:r>
      <w:r w:rsidR="00DE68AB">
        <w:t>Relationship</w:t>
      </w:r>
      <w:r w:rsidR="003E214E">
        <w:t>s</w:t>
      </w:r>
      <w:r w:rsidR="001E4A77">
        <w:t xml:space="preserve"> can </w:t>
      </w:r>
      <w:r w:rsidR="00060DC9">
        <w:t>lead to</w:t>
      </w:r>
      <w:r w:rsidR="001E4A77">
        <w:t xml:space="preserve"> lone</w:t>
      </w:r>
      <w:r w:rsidR="00533BAC">
        <w:t xml:space="preserve">liness if their partner dies </w:t>
      </w:r>
      <w:r w:rsidR="002D0B72">
        <w:t xml:space="preserve">or children do not </w:t>
      </w:r>
      <w:proofErr w:type="gramStart"/>
      <w:r w:rsidR="00197505">
        <w:t>visit</w:t>
      </w:r>
      <w:proofErr w:type="gramEnd"/>
      <w:r w:rsidR="00197505">
        <w:t xml:space="preserve"> or their pet dies</w:t>
      </w:r>
      <w:r w:rsidR="00F10FC2">
        <w:t xml:space="preserve">. </w:t>
      </w:r>
      <w:r w:rsidR="003E214E">
        <w:t>It is</w:t>
      </w:r>
      <w:r w:rsidR="00F10FC2">
        <w:t xml:space="preserve"> very </w:t>
      </w:r>
      <w:r w:rsidR="00B37E45">
        <w:t xml:space="preserve">important that people </w:t>
      </w:r>
      <w:r w:rsidR="00954A00">
        <w:t xml:space="preserve">are encouraged to </w:t>
      </w:r>
      <w:r w:rsidR="00954A00">
        <w:lastRenderedPageBreak/>
        <w:t xml:space="preserve">feel a sense if </w:t>
      </w:r>
      <w:r w:rsidR="00654F22">
        <w:t>achievement</w:t>
      </w:r>
      <w:r w:rsidR="00F04757">
        <w:t xml:space="preserve">, </w:t>
      </w:r>
      <w:r w:rsidR="00C1671E">
        <w:t xml:space="preserve">for example learn a new hobby </w:t>
      </w:r>
      <w:r w:rsidR="00C81176">
        <w:t>dancing,</w:t>
      </w:r>
      <w:r w:rsidR="00027044">
        <w:t xml:space="preserve"> </w:t>
      </w:r>
      <w:r w:rsidR="00C81176">
        <w:t>pa</w:t>
      </w:r>
      <w:r w:rsidR="00027044">
        <w:t>inting,</w:t>
      </w:r>
      <w:r w:rsidR="004E4F4A">
        <w:t xml:space="preserve"> </w:t>
      </w:r>
      <w:r w:rsidR="00DE68AB">
        <w:t xml:space="preserve">knitting, </w:t>
      </w:r>
      <w:proofErr w:type="gramStart"/>
      <w:r w:rsidR="00DE68AB">
        <w:t>sewing</w:t>
      </w:r>
      <w:r w:rsidR="00C12236">
        <w:t>.(</w:t>
      </w:r>
      <w:proofErr w:type="gramEnd"/>
      <w:r w:rsidR="00C12236">
        <w:t xml:space="preserve">Nurse </w:t>
      </w:r>
      <w:proofErr w:type="spellStart"/>
      <w:proofErr w:type="gramStart"/>
      <w:r w:rsidR="006F451D">
        <w:t>Door,nd</w:t>
      </w:r>
      <w:proofErr w:type="gramEnd"/>
      <w:r w:rsidR="006F451D">
        <w:t>.Alamdaric</w:t>
      </w:r>
      <w:proofErr w:type="spellEnd"/>
      <w:r w:rsidR="006F451D">
        <w:t xml:space="preserve"> and </w:t>
      </w:r>
      <w:proofErr w:type="spellStart"/>
      <w:r w:rsidR="00F96121">
        <w:t>Targhvaeinia</w:t>
      </w:r>
      <w:proofErr w:type="spellEnd"/>
      <w:r w:rsidR="004E4F4A">
        <w:t xml:space="preserve"> ,2024</w:t>
      </w:r>
      <w:r w:rsidR="00F96121">
        <w:t>)</w:t>
      </w:r>
      <w:r w:rsidR="004E4F4A">
        <w:t>.</w:t>
      </w:r>
    </w:p>
    <w:p w14:paraId="5CBEF41A" w14:textId="77777777" w:rsidR="00A2211F" w:rsidRPr="00830FAD" w:rsidRDefault="00A2211F" w:rsidP="00B103B1"/>
    <w:p w14:paraId="27B877ED" w14:textId="77777777" w:rsidR="00B103B1" w:rsidRPr="00830FAD" w:rsidRDefault="00B103B1" w:rsidP="00B103B1"/>
    <w:p w14:paraId="6ADD969D" w14:textId="77777777" w:rsidR="00B103B1" w:rsidRPr="00830FAD" w:rsidRDefault="00B103B1" w:rsidP="00B103B1"/>
    <w:p w14:paraId="021BA6B5" w14:textId="33BFA751" w:rsidR="00B103B1" w:rsidRPr="00830FAD" w:rsidRDefault="0068714D" w:rsidP="0068714D">
      <w:pPr>
        <w:pStyle w:val="Heading1"/>
        <w:rPr>
          <w:color w:val="auto"/>
        </w:rPr>
      </w:pPr>
      <w:bookmarkStart w:id="13" w:name="_Toc197954717"/>
      <w:r w:rsidRPr="00830FAD">
        <w:rPr>
          <w:color w:val="auto"/>
        </w:rPr>
        <w:t>3.</w:t>
      </w:r>
      <w:r w:rsidR="00165B44" w:rsidRPr="00830FAD">
        <w:rPr>
          <w:color w:val="auto"/>
        </w:rPr>
        <w:t>Recommendations</w:t>
      </w:r>
      <w:bookmarkEnd w:id="13"/>
      <w:r w:rsidR="00B103B1" w:rsidRPr="00830FAD">
        <w:rPr>
          <w:color w:val="auto"/>
        </w:rPr>
        <w:t xml:space="preserve">  </w:t>
      </w:r>
    </w:p>
    <w:p w14:paraId="79D72FB0" w14:textId="7BE309CD" w:rsidR="00B103B1" w:rsidRDefault="00F9747A" w:rsidP="00B103B1">
      <w:r>
        <w:t>To</w:t>
      </w:r>
      <w:r w:rsidR="00EB7CE6">
        <w:t xml:space="preserve"> live well in older age</w:t>
      </w:r>
      <w:r w:rsidR="002B6B86">
        <w:t xml:space="preserve"> people should adopt these habits</w:t>
      </w:r>
    </w:p>
    <w:p w14:paraId="17F5D43D" w14:textId="439C8EF2" w:rsidR="00EB7CE6" w:rsidRDefault="00F9747A" w:rsidP="00F9747A">
      <w:pPr>
        <w:pStyle w:val="ListParagraph"/>
        <w:numPr>
          <w:ilvl w:val="0"/>
          <w:numId w:val="13"/>
        </w:numPr>
      </w:pPr>
      <w:r>
        <w:t>Healthy eating</w:t>
      </w:r>
    </w:p>
    <w:p w14:paraId="654CCB0C" w14:textId="7068EC50" w:rsidR="00F9747A" w:rsidRDefault="00F9747A" w:rsidP="00F9747A">
      <w:pPr>
        <w:pStyle w:val="ListParagraph"/>
        <w:numPr>
          <w:ilvl w:val="0"/>
          <w:numId w:val="13"/>
        </w:numPr>
      </w:pPr>
      <w:r>
        <w:t>Exercising</w:t>
      </w:r>
    </w:p>
    <w:p w14:paraId="4E6C9256" w14:textId="39F6D292" w:rsidR="00F9747A" w:rsidRDefault="00F9747A" w:rsidP="00F9747A">
      <w:pPr>
        <w:pStyle w:val="ListParagraph"/>
        <w:numPr>
          <w:ilvl w:val="0"/>
          <w:numId w:val="13"/>
        </w:numPr>
      </w:pPr>
      <w:r>
        <w:t xml:space="preserve">No smoking </w:t>
      </w:r>
    </w:p>
    <w:p w14:paraId="070C4B1F" w14:textId="5924A498" w:rsidR="00F9747A" w:rsidRDefault="00F9747A" w:rsidP="00F9747A">
      <w:pPr>
        <w:pStyle w:val="ListParagraph"/>
        <w:numPr>
          <w:ilvl w:val="0"/>
          <w:numId w:val="13"/>
        </w:numPr>
      </w:pPr>
      <w:r>
        <w:t>No drinking alcohol to excess</w:t>
      </w:r>
    </w:p>
    <w:p w14:paraId="299C7CA8" w14:textId="0A588629" w:rsidR="00F9747A" w:rsidRDefault="00B22453" w:rsidP="00F9747A">
      <w:pPr>
        <w:pStyle w:val="ListParagraph"/>
        <w:numPr>
          <w:ilvl w:val="0"/>
          <w:numId w:val="13"/>
        </w:numPr>
      </w:pPr>
      <w:r>
        <w:t xml:space="preserve">Socialise with others to avoid loneliness </w:t>
      </w:r>
    </w:p>
    <w:p w14:paraId="6DEB5FC6" w14:textId="7A620EAB" w:rsidR="009D511D" w:rsidRPr="00830FAD" w:rsidRDefault="009D511D" w:rsidP="00F9747A">
      <w:pPr>
        <w:pStyle w:val="ListParagraph"/>
        <w:numPr>
          <w:ilvl w:val="0"/>
          <w:numId w:val="13"/>
        </w:numPr>
      </w:pPr>
      <w:r>
        <w:t>Sleep well</w:t>
      </w:r>
    </w:p>
    <w:p w14:paraId="4F4D6D26" w14:textId="77777777" w:rsidR="00B103B1" w:rsidRPr="00830FAD" w:rsidRDefault="00B103B1" w:rsidP="00B103B1"/>
    <w:p w14:paraId="70F2E92E" w14:textId="77777777" w:rsidR="00B103B1" w:rsidRPr="00830FAD" w:rsidRDefault="00B103B1" w:rsidP="00B103B1"/>
    <w:p w14:paraId="31E88784" w14:textId="77777777" w:rsidR="00B103B1" w:rsidRPr="00830FAD" w:rsidRDefault="00B103B1" w:rsidP="00B103B1"/>
    <w:p w14:paraId="40A3ABE5" w14:textId="77777777" w:rsidR="00B103B1" w:rsidRPr="00830FAD" w:rsidRDefault="00B103B1" w:rsidP="00B103B1"/>
    <w:p w14:paraId="62063AF8" w14:textId="77777777" w:rsidR="00B103B1" w:rsidRPr="00830FAD" w:rsidRDefault="00B103B1" w:rsidP="00B103B1"/>
    <w:p w14:paraId="24112093" w14:textId="77777777" w:rsidR="00B103B1" w:rsidRPr="00830FAD" w:rsidRDefault="00B103B1" w:rsidP="00B103B1"/>
    <w:p w14:paraId="401B7122" w14:textId="77777777" w:rsidR="00B103B1" w:rsidRPr="00830FAD" w:rsidRDefault="00B103B1" w:rsidP="00B103B1"/>
    <w:p w14:paraId="77CFF4FF" w14:textId="77777777" w:rsidR="00B103B1" w:rsidRPr="00830FAD" w:rsidRDefault="00B103B1" w:rsidP="00B103B1"/>
    <w:p w14:paraId="7FF6DE0F" w14:textId="77777777" w:rsidR="00B103B1" w:rsidRPr="00830FAD" w:rsidRDefault="00B103B1" w:rsidP="00B103B1"/>
    <w:p w14:paraId="3CB1D65E" w14:textId="77777777" w:rsidR="00B103B1" w:rsidRPr="00830FAD" w:rsidRDefault="00B103B1" w:rsidP="00B103B1"/>
    <w:p w14:paraId="0D79A3CD" w14:textId="77777777" w:rsidR="00B103B1" w:rsidRPr="00830FAD" w:rsidRDefault="00B103B1" w:rsidP="00B103B1"/>
    <w:p w14:paraId="514FBCC5" w14:textId="545E8AFD" w:rsidR="00B103B1" w:rsidRPr="00830FAD" w:rsidRDefault="0002146C" w:rsidP="0068714D">
      <w:pPr>
        <w:pStyle w:val="Heading1"/>
        <w:rPr>
          <w:color w:val="auto"/>
        </w:rPr>
      </w:pPr>
      <w:bookmarkStart w:id="14" w:name="_Toc197954718"/>
      <w:r w:rsidRPr="00830FAD">
        <w:rPr>
          <w:color w:val="auto"/>
        </w:rPr>
        <w:lastRenderedPageBreak/>
        <w:t xml:space="preserve">4. </w:t>
      </w:r>
      <w:r w:rsidR="00B103B1" w:rsidRPr="00830FAD">
        <w:rPr>
          <w:color w:val="auto"/>
        </w:rPr>
        <w:t>Conclusion</w:t>
      </w:r>
      <w:bookmarkEnd w:id="14"/>
      <w:r w:rsidR="00B103B1" w:rsidRPr="00830FAD">
        <w:rPr>
          <w:color w:val="auto"/>
        </w:rPr>
        <w:t xml:space="preserve">  </w:t>
      </w:r>
    </w:p>
    <w:p w14:paraId="7B09A21C" w14:textId="395DF4CC" w:rsidR="00B103B1" w:rsidRPr="00830FAD" w:rsidRDefault="00060C6A" w:rsidP="00B103B1">
      <w:r>
        <w:t xml:space="preserve">The key findings are </w:t>
      </w:r>
      <w:r w:rsidR="00D9622A">
        <w:t>that Wales has an aging population.  The</w:t>
      </w:r>
      <w:r w:rsidR="002074A2">
        <w:t xml:space="preserve"> W</w:t>
      </w:r>
      <w:r w:rsidR="00D9622A">
        <w:t xml:space="preserve">elsh Government has </w:t>
      </w:r>
      <w:r w:rsidR="002074A2">
        <w:t xml:space="preserve">published a strategy to </w:t>
      </w:r>
      <w:r w:rsidR="00DC77CE">
        <w:t>raise awareness and give advice</w:t>
      </w:r>
      <w:r w:rsidR="002074A2">
        <w:t xml:space="preserve"> to help peopl</w:t>
      </w:r>
      <w:r w:rsidR="00DC77CE">
        <w:t xml:space="preserve">e to live well </w:t>
      </w:r>
      <w:r w:rsidR="0029509E">
        <w:t xml:space="preserve">during their longer lives.  </w:t>
      </w:r>
      <w:r w:rsidR="00D0625F">
        <w:t xml:space="preserve">The PERMA model helps </w:t>
      </w:r>
      <w:r w:rsidR="007171A4">
        <w:t xml:space="preserve">understand how to improve </w:t>
      </w:r>
      <w:r w:rsidR="00E25C0A">
        <w:t>people’s</w:t>
      </w:r>
      <w:r w:rsidR="007171A4">
        <w:t xml:space="preserve"> health and wellbeing </w:t>
      </w:r>
      <w:r w:rsidR="005C3B94">
        <w:t>which resulted in the</w:t>
      </w:r>
      <w:r w:rsidR="00CC281F">
        <w:t xml:space="preserve"> </w:t>
      </w:r>
      <w:r w:rsidR="005C3B94">
        <w:t>recommendations</w:t>
      </w:r>
      <w:r w:rsidR="00CC281F">
        <w:t xml:space="preserve"> in this </w:t>
      </w:r>
      <w:r w:rsidR="005C3B94">
        <w:t>report</w:t>
      </w:r>
      <w:r w:rsidR="008C526F">
        <w:t xml:space="preserve">. </w:t>
      </w:r>
      <w:r w:rsidR="005C3B94">
        <w:t xml:space="preserve"> </w:t>
      </w:r>
    </w:p>
    <w:p w14:paraId="3B9D167D" w14:textId="77777777" w:rsidR="00B103B1" w:rsidRPr="00830FAD" w:rsidRDefault="00B103B1" w:rsidP="00B103B1"/>
    <w:p w14:paraId="590DBB3A" w14:textId="77777777" w:rsidR="00B103B1" w:rsidRPr="00830FAD" w:rsidRDefault="00B103B1" w:rsidP="00B103B1"/>
    <w:p w14:paraId="1034484F" w14:textId="6485138B" w:rsidR="00F8062E" w:rsidRPr="00830FAD" w:rsidRDefault="003B3705" w:rsidP="0002146C">
      <w:pPr>
        <w:pStyle w:val="Heading1"/>
        <w:rPr>
          <w:color w:val="auto"/>
        </w:rPr>
      </w:pPr>
      <w:bookmarkStart w:id="15" w:name="_Toc197954719"/>
      <w:r w:rsidRPr="00830FAD">
        <w:rPr>
          <w:color w:val="auto"/>
        </w:rPr>
        <w:t>6</w:t>
      </w:r>
      <w:r w:rsidR="0002146C" w:rsidRPr="00830FAD">
        <w:rPr>
          <w:color w:val="auto"/>
        </w:rPr>
        <w:t>.</w:t>
      </w:r>
      <w:r w:rsidR="00B103B1" w:rsidRPr="00830FAD">
        <w:rPr>
          <w:color w:val="auto"/>
        </w:rPr>
        <w:t>Re</w:t>
      </w:r>
      <w:r w:rsidRPr="00830FAD">
        <w:rPr>
          <w:color w:val="auto"/>
        </w:rPr>
        <w:t>f</w:t>
      </w:r>
      <w:r w:rsidR="00B103B1" w:rsidRPr="00830FAD">
        <w:rPr>
          <w:color w:val="auto"/>
        </w:rPr>
        <w:t>erences</w:t>
      </w:r>
      <w:bookmarkEnd w:id="15"/>
      <w:r w:rsidR="00B103B1" w:rsidRPr="00830FAD">
        <w:rPr>
          <w:color w:val="auto"/>
        </w:rPr>
        <w:t xml:space="preserve"> </w:t>
      </w:r>
    </w:p>
    <w:p w14:paraId="7DA01B95" w14:textId="303BF59D" w:rsidR="002219D0" w:rsidRPr="00830FAD" w:rsidRDefault="004E7E46" w:rsidP="00F8062E">
      <w:r w:rsidRPr="00830FAD">
        <w:t>Age Uk</w:t>
      </w:r>
      <w:r w:rsidR="004D7642" w:rsidRPr="00830FAD">
        <w:t> :</w:t>
      </w:r>
      <w:r w:rsidR="00B33909" w:rsidRPr="00830FAD">
        <w:t>The St</w:t>
      </w:r>
      <w:r w:rsidR="00511778" w:rsidRPr="00830FAD">
        <w:t xml:space="preserve">ate of Health and Care of Older People in England </w:t>
      </w:r>
      <w:r w:rsidR="00022438">
        <w:t>(</w:t>
      </w:r>
      <w:r w:rsidR="00511778" w:rsidRPr="00830FAD">
        <w:t>2023</w:t>
      </w:r>
      <w:r w:rsidR="00022438">
        <w:t>) Available at:</w:t>
      </w:r>
      <w:hyperlink r:id="rId11" w:history="1">
        <w:r w:rsidR="00022438" w:rsidRPr="00F16C79">
          <w:rPr>
            <w:rStyle w:val="Hyperlink"/>
          </w:rPr>
          <w:t>https://www.ageuk.org.uk/siteassets/documents/reports-and-publications/reports-and-briefings/health-wellbeing/age_uk_briefing_state_of_health_and_care_of_older_people_july2023.pdf</w:t>
        </w:r>
      </w:hyperlink>
      <w:r w:rsidR="00022438">
        <w:t xml:space="preserve"> (Accessed </w:t>
      </w:r>
      <w:r w:rsidR="00CF4D65">
        <w:t>12 May 2025)</w:t>
      </w:r>
    </w:p>
    <w:p w14:paraId="5F91F7FE" w14:textId="0DABEAC7" w:rsidR="00F8062E" w:rsidRDefault="00F8062E" w:rsidP="00F8062E">
      <w:proofErr w:type="spellStart"/>
      <w:r w:rsidRPr="00830FAD">
        <w:t>Beaudart</w:t>
      </w:r>
      <w:proofErr w:type="spellEnd"/>
      <w:r w:rsidRPr="00830FAD">
        <w:t xml:space="preserve">, C., Alcazar, J., Aprahamian, I., Batsis, J. A., Yamada, Y., Prado, C. M., </w:t>
      </w:r>
      <w:proofErr w:type="spellStart"/>
      <w:r w:rsidRPr="00830FAD">
        <w:t>Reginster</w:t>
      </w:r>
      <w:proofErr w:type="spellEnd"/>
      <w:r w:rsidRPr="00830FAD">
        <w:t xml:space="preserve">, J. Y., Sanchez-Rodriguez, D., Lim, W. S., Sim, M., von </w:t>
      </w:r>
      <w:proofErr w:type="spellStart"/>
      <w:r w:rsidRPr="00830FAD">
        <w:t>Haehling</w:t>
      </w:r>
      <w:proofErr w:type="spellEnd"/>
      <w:r w:rsidRPr="00830FAD">
        <w:t>, S., Woo, J., Duque, G., &amp; Global Leadership Initiative in Sarcopenia (GLIS) group (2025) Health outcomes of sarcopenia: a consensus report by the outcome working group of the Global Leadership Initiative in Sarcopenia (GLIS</w:t>
      </w:r>
      <w:r w:rsidRPr="00830FAD">
        <w:rPr>
          <w:i/>
          <w:iCs/>
        </w:rPr>
        <w:t>). Aging clinical and experimental research,</w:t>
      </w:r>
      <w:r w:rsidRPr="00830FAD">
        <w:t xml:space="preserve"> 37(1), 100. </w:t>
      </w:r>
      <w:hyperlink r:id="rId12" w:history="1">
        <w:r w:rsidRPr="00830FAD">
          <w:rPr>
            <w:rStyle w:val="Hyperlink"/>
          </w:rPr>
          <w:t>https://doi.org/10.1007/s40520-025-02995-9</w:t>
        </w:r>
      </w:hyperlink>
      <w:r w:rsidRPr="00830FAD">
        <w:t xml:space="preserve"> </w:t>
      </w:r>
    </w:p>
    <w:p w14:paraId="34812B32" w14:textId="77777777" w:rsidR="00930BB6" w:rsidRDefault="00022438" w:rsidP="00930BB6">
      <w:r w:rsidRPr="00022438">
        <w:t xml:space="preserve">British Heart Foundations tips for a happy retirement (2025) </w:t>
      </w:r>
      <w:r w:rsidRPr="00022438">
        <w:rPr>
          <w:i/>
          <w:iCs/>
        </w:rPr>
        <w:t xml:space="preserve">5 tips of retirement in old ages. </w:t>
      </w:r>
      <w:r w:rsidRPr="00022438">
        <w:t xml:space="preserve">Available at: </w:t>
      </w:r>
      <w:hyperlink r:id="rId13" w:anchor=":~:text=It's%20important%20to%20be%20healthy,dental%2C%20eye%20and%20hearing%20checks." w:history="1">
        <w:r w:rsidRPr="00022438">
          <w:rPr>
            <w:rStyle w:val="Hyperlink"/>
          </w:rPr>
          <w:t>https://www.bhf.org.uk/informationsupport/heart-matters-magazine/wellbeing/retirement/retirement-tips#:~:text=It's%20important%20to%20be%20healthy,dental%2C%20eye%20and%20hearing%20checks.#</w:t>
        </w:r>
      </w:hyperlink>
      <w:r w:rsidRPr="00022438">
        <w:t>.(Accessed 07 May 2025)</w:t>
      </w:r>
    </w:p>
    <w:p w14:paraId="69F8C703" w14:textId="331A26D8" w:rsidR="00930BB6" w:rsidRPr="00930BB6" w:rsidRDefault="00930BB6" w:rsidP="00930BB6">
      <w:pPr>
        <w:rPr>
          <w:b/>
          <w:bCs/>
        </w:rPr>
      </w:pPr>
      <w:r>
        <w:t>DepartmentGov.Uk(2025)</w:t>
      </w:r>
      <w:r w:rsidRPr="00930BB6">
        <w:rPr>
          <w:b/>
          <w:bCs/>
        </w:rPr>
        <w:t xml:space="preserve"> </w:t>
      </w:r>
    </w:p>
    <w:p w14:paraId="440DE88D" w14:textId="318EE10D" w:rsidR="00022438" w:rsidRDefault="00930BB6" w:rsidP="00022438">
      <w:r w:rsidRPr="000A141A">
        <w:t xml:space="preserve">Infectious diseases impacting England: </w:t>
      </w:r>
      <w:r w:rsidR="00F95566">
        <w:t>(</w:t>
      </w:r>
      <w:r w:rsidRPr="000A141A">
        <w:t>2025</w:t>
      </w:r>
      <w:r w:rsidR="00F95566">
        <w:t>)</w:t>
      </w:r>
      <w:r w:rsidR="00122D91">
        <w:t xml:space="preserve"> Avail</w:t>
      </w:r>
      <w:r w:rsidR="00AE2DEA">
        <w:t xml:space="preserve">able at: </w:t>
      </w:r>
      <w:r w:rsidRPr="000A141A">
        <w:t>t</w:t>
      </w:r>
      <w:hyperlink r:id="rId14" w:history="1">
        <w:r w:rsidRPr="00930BB6">
          <w:rPr>
            <w:rStyle w:val="Hyperlink"/>
          </w:rPr>
          <w:t>https://www.gov.uk/government/publications/health-profile-for-england-2019</w:t>
        </w:r>
      </w:hyperlink>
      <w:r w:rsidR="00AE2DEA">
        <w:t>.</w:t>
      </w:r>
    </w:p>
    <w:p w14:paraId="61C09CE7" w14:textId="345B0951" w:rsidR="00AE2DEA" w:rsidRPr="00930BB6" w:rsidRDefault="00AE2DEA" w:rsidP="00022438">
      <w:r>
        <w:t>(Acc</w:t>
      </w:r>
      <w:r w:rsidR="00634EBB">
        <w:t>essed 14 2025).</w:t>
      </w:r>
    </w:p>
    <w:p w14:paraId="7CBA4533" w14:textId="77777777" w:rsidR="00930BB6" w:rsidRDefault="00930BB6" w:rsidP="00022438"/>
    <w:p w14:paraId="7E996B32" w14:textId="77777777" w:rsidR="00930BB6" w:rsidRDefault="00930BB6" w:rsidP="00022438"/>
    <w:p w14:paraId="75A976FD" w14:textId="77777777" w:rsidR="00930BB6" w:rsidRPr="00022438" w:rsidRDefault="00930BB6" w:rsidP="00022438"/>
    <w:p w14:paraId="6B794830" w14:textId="77777777" w:rsidR="00EE237C" w:rsidRPr="00EE237C" w:rsidRDefault="00EE237C" w:rsidP="00EE237C">
      <w:r w:rsidRPr="00EE237C">
        <w:lastRenderedPageBreak/>
        <w:t>Department Gov.Uk(2019)</w:t>
      </w:r>
      <w:r w:rsidRPr="00EE237C">
        <w:rPr>
          <w:i/>
          <w:iCs/>
        </w:rPr>
        <w:t>The Garence chillers missioned</w:t>
      </w:r>
      <w:r w:rsidRPr="00EE237C">
        <w:t xml:space="preserve"> .Available at:</w:t>
      </w:r>
      <w:hyperlink r:id="rId15" w:anchor="healthy-lives" w:history="1">
        <w:r w:rsidRPr="00EE237C">
          <w:rPr>
            <w:rStyle w:val="Hyperlink"/>
          </w:rPr>
          <w:t>https://www.gov.uk/government/publications/industrial-strategy-the-grand-challenges/missions#healthy-lives</w:t>
        </w:r>
      </w:hyperlink>
      <w:r w:rsidRPr="00EE237C">
        <w:t xml:space="preserve"> (Accessed 28 of April).</w:t>
      </w:r>
    </w:p>
    <w:p w14:paraId="4E7A5886" w14:textId="77777777" w:rsidR="00EE237C" w:rsidRPr="00EE237C" w:rsidRDefault="00EE237C" w:rsidP="00EE237C">
      <w:pPr>
        <w:rPr>
          <w:lang w:val="en-US"/>
        </w:rPr>
      </w:pPr>
      <w:r w:rsidRPr="00EE237C">
        <w:rPr>
          <w:lang w:val="en-US"/>
        </w:rPr>
        <w:t xml:space="preserve">Future Generations Commissioner for Wales (2022) A government fit for future generations: Welsh Government’s implementation </w:t>
      </w:r>
      <w:proofErr w:type="gramStart"/>
      <w:r w:rsidRPr="00EE237C">
        <w:rPr>
          <w:lang w:val="en-US"/>
        </w:rPr>
        <w:t>of  implementation</w:t>
      </w:r>
      <w:proofErr w:type="gramEnd"/>
      <w:r w:rsidRPr="00EE237C">
        <w:rPr>
          <w:lang w:val="en-US"/>
        </w:rPr>
        <w:t xml:space="preserve"> of the well -being of future Generation Act Available </w:t>
      </w:r>
      <w:proofErr w:type="gramStart"/>
      <w:r w:rsidRPr="00EE237C">
        <w:rPr>
          <w:lang w:val="en-US"/>
        </w:rPr>
        <w:t>at:https://www.futuregenerations.wales/wp-content/uploads/2022/12/C28299-FG-Section-20-Review-ENG.pdf</w:t>
      </w:r>
      <w:proofErr w:type="gramEnd"/>
      <w:r w:rsidRPr="00EE237C">
        <w:rPr>
          <w:lang w:val="en-US"/>
        </w:rPr>
        <w:t xml:space="preserve"> (Accessed 12 May 2025)</w:t>
      </w:r>
    </w:p>
    <w:p w14:paraId="26D35AD7" w14:textId="3592AE50" w:rsidR="00EE237C" w:rsidRPr="00EE237C" w:rsidRDefault="00EE237C" w:rsidP="00EE237C">
      <w:r w:rsidRPr="00EE237C">
        <w:t xml:space="preserve">Health and Matters: Prevention a life course approved </w:t>
      </w:r>
      <w:r w:rsidRPr="00EE237C">
        <w:rPr>
          <w:i/>
          <w:iCs/>
        </w:rPr>
        <w:t>Published 23 May 2019</w:t>
      </w:r>
      <w:r w:rsidRPr="00EE237C">
        <w:t>. Available at:</w:t>
      </w:r>
      <w:hyperlink r:id="rId16" w:history="1">
        <w:r w:rsidRPr="00EE237C">
          <w:rPr>
            <w:rStyle w:val="Hyperlink"/>
          </w:rPr>
          <w:t>https://www.gov.uk/government/publications/health-matters-life-course-approach-to-prevention/health-matt Published 23 May 2019ers-prevention-a-life-course-approach</w:t>
        </w:r>
      </w:hyperlink>
      <w:r w:rsidRPr="00EE237C">
        <w:t>(Accessed 7 May 2025)</w:t>
      </w:r>
    </w:p>
    <w:p w14:paraId="699DF2D2" w14:textId="77777777" w:rsidR="00EE237C" w:rsidRDefault="00EE237C" w:rsidP="00F8062E"/>
    <w:p w14:paraId="2A16E192" w14:textId="5B5CF344" w:rsidR="00955362" w:rsidRPr="00830FAD" w:rsidRDefault="00DC20C3" w:rsidP="00F8062E">
      <w:r w:rsidRPr="00830FAD">
        <w:t xml:space="preserve">Lak, A., </w:t>
      </w:r>
      <w:proofErr w:type="spellStart"/>
      <w:r w:rsidRPr="00830FAD">
        <w:t>Rashidghalam</w:t>
      </w:r>
      <w:proofErr w:type="spellEnd"/>
      <w:r w:rsidRPr="00830FAD">
        <w:t xml:space="preserve">, P., Myint, P. K., &amp; Baradaran, H. R. (2020) Comprehensive 5P framework for active aging using the ecological approach: an iterative systematic review. BMC public health, 20(1), 33. </w:t>
      </w:r>
      <w:hyperlink r:id="rId17" w:history="1">
        <w:r w:rsidRPr="00830FAD">
          <w:rPr>
            <w:rStyle w:val="Hyperlink"/>
          </w:rPr>
          <w:t>https://doi.org/10.1186/s12889-019-8136-8</w:t>
        </w:r>
      </w:hyperlink>
      <w:r w:rsidR="00955362" w:rsidRPr="00830FAD">
        <w:t xml:space="preserve">Lancet (2023) </w:t>
      </w:r>
    </w:p>
    <w:bookmarkEnd w:id="11"/>
    <w:bookmarkEnd w:id="12"/>
    <w:p w14:paraId="5ABC8A64" w14:textId="633F3F1B" w:rsidR="003B3705" w:rsidRPr="00830FAD" w:rsidRDefault="003B3705" w:rsidP="003B3705">
      <w:r w:rsidRPr="00830FAD">
        <w:t xml:space="preserve">  </w:t>
      </w:r>
    </w:p>
    <w:p w14:paraId="1F5F45B3" w14:textId="77777777" w:rsidR="00DC20C3" w:rsidRDefault="00B33EEB" w:rsidP="00FF2E8B">
      <w:pPr>
        <w:rPr>
          <w:i/>
          <w:iCs/>
        </w:rPr>
      </w:pPr>
      <w:r w:rsidRPr="00830FAD">
        <w:t xml:space="preserve">Larkin </w:t>
      </w:r>
      <w:proofErr w:type="gramStart"/>
      <w:r w:rsidRPr="00830FAD">
        <w:t>M.,(</w:t>
      </w:r>
      <w:proofErr w:type="gramEnd"/>
      <w:r w:rsidRPr="00830FAD">
        <w:t xml:space="preserve">2013) </w:t>
      </w:r>
      <w:r w:rsidRPr="00830FAD">
        <w:rPr>
          <w:i/>
          <w:iCs/>
        </w:rPr>
        <w:t>Health and Well-Being across the Life Course</w:t>
      </w:r>
      <w:r w:rsidRPr="00830FAD">
        <w:t>. Sage Publications, London.</w:t>
      </w:r>
      <w:r w:rsidR="00DC20C3" w:rsidRPr="00DC20C3">
        <w:rPr>
          <w:i/>
          <w:iCs/>
        </w:rPr>
        <w:t xml:space="preserve"> </w:t>
      </w:r>
    </w:p>
    <w:p w14:paraId="38514FFC" w14:textId="77777777" w:rsidR="00DC20C3" w:rsidRPr="00830FAD" w:rsidRDefault="00DC20C3" w:rsidP="00DC20C3">
      <w:r w:rsidRPr="00830FAD">
        <w:t xml:space="preserve">Li, Z., Zhang, Z., Ren, Y. </w:t>
      </w:r>
      <w:proofErr w:type="gramStart"/>
      <w:r w:rsidRPr="00830FAD">
        <w:t>et al.,(</w:t>
      </w:r>
      <w:proofErr w:type="gramEnd"/>
      <w:r w:rsidRPr="00830FAD">
        <w:t>2021) Aging and age</w:t>
      </w:r>
      <w:r w:rsidRPr="00830FAD">
        <w:rPr>
          <w:rFonts w:ascii="Cambria Math" w:hAnsi="Cambria Math" w:cs="Cambria Math"/>
        </w:rPr>
        <w:t>‐</w:t>
      </w:r>
      <w:r w:rsidRPr="00830FAD">
        <w:t>related diseases: from mechanisms to therapeutic strategies. Biogerontology 22, 165</w:t>
      </w:r>
      <w:r w:rsidRPr="00830FAD">
        <w:rPr>
          <w:rFonts w:cs="Arial"/>
        </w:rPr>
        <w:t>–</w:t>
      </w:r>
      <w:r w:rsidRPr="00830FAD">
        <w:t xml:space="preserve">187 </w:t>
      </w:r>
      <w:hyperlink r:id="rId18" w:history="1">
        <w:r w:rsidRPr="00830FAD">
          <w:rPr>
            <w:rStyle w:val="Hyperlink"/>
          </w:rPr>
          <w:t>https://doi.org/10.1007/s10522-021-09910-5</w:t>
        </w:r>
      </w:hyperlink>
      <w:r w:rsidRPr="00830FAD">
        <w:t xml:space="preserve"> </w:t>
      </w:r>
    </w:p>
    <w:p w14:paraId="491D38CA" w14:textId="7B58F942" w:rsidR="00B33EEB" w:rsidRPr="00830FAD" w:rsidRDefault="00DC20C3" w:rsidP="00FF2E8B">
      <w:r w:rsidRPr="00830FAD">
        <w:rPr>
          <w:i/>
          <w:iCs/>
        </w:rPr>
        <w:t>Loneliness as a health issue,</w:t>
      </w:r>
      <w:r w:rsidRPr="00830FAD">
        <w:rPr>
          <w:rFonts w:ascii="Source Sans Pro" w:hAnsi="Source Sans Pro"/>
          <w:color w:val="2E2E2E"/>
          <w:sz w:val="21"/>
          <w:szCs w:val="21"/>
          <w:shd w:val="clear" w:color="auto" w:fill="FFFFFF"/>
        </w:rPr>
        <w:t xml:space="preserve"> </w:t>
      </w:r>
      <w:hyperlink r:id="rId19" w:history="1">
        <w:r w:rsidRPr="00830FAD">
          <w:rPr>
            <w:rStyle w:val="Hyperlink"/>
            <w:i/>
            <w:iCs/>
          </w:rPr>
          <w:t>Volume 402, Issue 10396</w:t>
        </w:r>
      </w:hyperlink>
      <w:r w:rsidRPr="00830FAD">
        <w:rPr>
          <w:i/>
          <w:iCs/>
        </w:rPr>
        <w:t xml:space="preserve">p79 </w:t>
      </w:r>
      <w:r w:rsidRPr="00830FAD">
        <w:t xml:space="preserve">Available at : </w:t>
      </w:r>
      <w:hyperlink r:id="rId20" w:history="1">
        <w:r w:rsidRPr="00830FAD">
          <w:rPr>
            <w:rStyle w:val="Hyperlink"/>
          </w:rPr>
          <w:t>Loneliness as a health issue - The Lancet</w:t>
        </w:r>
      </w:hyperlink>
      <w:r w:rsidRPr="00830FAD">
        <w:t xml:space="preserve"> (Accessed 6 May 2025)</w:t>
      </w:r>
    </w:p>
    <w:p w14:paraId="737C1917" w14:textId="77777777" w:rsidR="008B3D4F" w:rsidRDefault="008B3D4F" w:rsidP="00DC20C3"/>
    <w:p w14:paraId="2273F4E4" w14:textId="6BE2D5A6" w:rsidR="008B3D4F" w:rsidRDefault="006E5283" w:rsidP="00DC20C3">
      <w:r w:rsidRPr="006E5283">
        <w:t>The NHS’s role in the public’s health</w:t>
      </w:r>
      <w:r w:rsidR="00F06D53">
        <w:t xml:space="preserve"> </w:t>
      </w:r>
      <w:r w:rsidR="006A312A">
        <w:t>(No Date)</w:t>
      </w:r>
      <w:r w:rsidR="00F54140">
        <w:t xml:space="preserve"> </w:t>
      </w:r>
      <w:r w:rsidR="00F54140" w:rsidRPr="00762D85">
        <w:rPr>
          <w:i/>
          <w:iCs/>
        </w:rPr>
        <w:t>A report from the NHS Future Forum</w:t>
      </w:r>
      <w:r w:rsidR="00670DA8">
        <w:t xml:space="preserve"> A</w:t>
      </w:r>
      <w:r w:rsidR="009A04E0">
        <w:t>vailable</w:t>
      </w:r>
      <w:r w:rsidR="00556C20">
        <w:t xml:space="preserve"> </w:t>
      </w:r>
      <w:r w:rsidR="00903F42">
        <w:t>at:</w:t>
      </w:r>
      <w:r w:rsidR="00556C20">
        <w:t xml:space="preserve"> </w:t>
      </w:r>
      <w:hyperlink r:id="rId21" w:history="1">
        <w:r w:rsidR="00903F42" w:rsidRPr="00ED0B85">
          <w:rPr>
            <w:rStyle w:val="Hyperlink"/>
          </w:rPr>
          <w:t>https://assets.publishing.service.gov.uk/media/5a7c9c8aed915d12ab4bbf41/dh_132114.pdf</w:t>
        </w:r>
      </w:hyperlink>
      <w:r w:rsidR="00546984">
        <w:t>.</w:t>
      </w:r>
    </w:p>
    <w:p w14:paraId="2BDC483D" w14:textId="2A1806ED" w:rsidR="00546984" w:rsidRDefault="00546984" w:rsidP="00DC20C3">
      <w:r>
        <w:t>(</w:t>
      </w:r>
      <w:r w:rsidR="00AB72B9">
        <w:t>Accessed 2025).</w:t>
      </w:r>
    </w:p>
    <w:p w14:paraId="6BC75446" w14:textId="77777777" w:rsidR="00AB72B9" w:rsidRDefault="00AB72B9" w:rsidP="00DC20C3"/>
    <w:p w14:paraId="23D03DC8" w14:textId="77777777" w:rsidR="008B3D4F" w:rsidRDefault="008B3D4F" w:rsidP="00DC20C3"/>
    <w:p w14:paraId="2413BE14" w14:textId="77777777" w:rsidR="008B3D4F" w:rsidRDefault="008B3D4F" w:rsidP="00DC20C3"/>
    <w:p w14:paraId="711FB3E0" w14:textId="77777777" w:rsidR="008B3D4F" w:rsidRDefault="008B3D4F" w:rsidP="00DC20C3"/>
    <w:p w14:paraId="2DACF7B3" w14:textId="246FD3DE" w:rsidR="00DC20C3" w:rsidRPr="00DC20C3" w:rsidRDefault="00DC20C3" w:rsidP="00DC20C3">
      <w:r w:rsidRPr="00DC20C3">
        <w:t xml:space="preserve">National Public Health Service for Wales (2004) </w:t>
      </w:r>
      <w:r w:rsidRPr="00DC20C3">
        <w:rPr>
          <w:i/>
          <w:iCs/>
        </w:rPr>
        <w:t>A Profile of the Health of Older People in Wales</w:t>
      </w:r>
      <w:r w:rsidRPr="00DC20C3">
        <w:t xml:space="preserve">. Available at: </w:t>
      </w:r>
      <w:hyperlink r:id="rId22" w:history="1">
        <w:r w:rsidRPr="00DC20C3">
          <w:rPr>
            <w:rStyle w:val="Hyperlink"/>
          </w:rPr>
          <w:t>https://phw.nhs.wales/services-and-teams/observatory/data-and-analysis/ad-hoc-publications/older-persons-chapter1introduction-pdf/</w:t>
        </w:r>
      </w:hyperlink>
      <w:r w:rsidRPr="00DC20C3">
        <w:t xml:space="preserve">.(Accessed 27 April.) </w:t>
      </w:r>
    </w:p>
    <w:p w14:paraId="13E706FC" w14:textId="164D0F65" w:rsidR="00B33EEB" w:rsidRPr="00830FAD" w:rsidRDefault="00B33EEB" w:rsidP="00AE3A4A">
      <w:r w:rsidRPr="00830FAD">
        <w:t xml:space="preserve">NHS </w:t>
      </w:r>
      <w:proofErr w:type="gramStart"/>
      <w:r w:rsidRPr="00830FAD">
        <w:t>( no</w:t>
      </w:r>
      <w:proofErr w:type="gramEnd"/>
      <w:r w:rsidRPr="00830FAD">
        <w:t xml:space="preserve"> date) </w:t>
      </w:r>
      <w:r w:rsidRPr="00830FAD">
        <w:rPr>
          <w:i/>
          <w:iCs/>
        </w:rPr>
        <w:t xml:space="preserve">Improving care for older people. </w:t>
      </w:r>
      <w:r w:rsidRPr="00830FAD">
        <w:t>Available at:</w:t>
      </w:r>
      <w:r w:rsidR="00B52397" w:rsidRPr="00B52397">
        <w:t xml:space="preserve"> </w:t>
      </w:r>
      <w:hyperlink r:id="rId23" w:anchor=":~:text=How%20old%20is%20an%20older,healthier%20than%20someone%20aged%2060" w:history="1">
        <w:r w:rsidR="00B52397" w:rsidRPr="00B52397">
          <w:rPr>
            <w:rStyle w:val="Hyperlink"/>
          </w:rPr>
          <w:t>NHS England » Improving care for older people</w:t>
        </w:r>
      </w:hyperlink>
      <w:r w:rsidRPr="001D0351">
        <w:t>.(Accessed 4 Ma</w:t>
      </w:r>
      <w:r w:rsidR="00B52397">
        <w:t>y</w:t>
      </w:r>
      <w:r w:rsidRPr="001D0351">
        <w:t xml:space="preserve"> 2025).</w:t>
      </w:r>
      <w:r w:rsidRPr="00830FAD">
        <w:t xml:space="preserve"> </w:t>
      </w:r>
    </w:p>
    <w:p w14:paraId="2103AF54" w14:textId="3517CF95" w:rsidR="00B33EEB" w:rsidRPr="00830FAD" w:rsidRDefault="00B33EEB" w:rsidP="00F85628">
      <w:r w:rsidRPr="00830FAD">
        <w:t xml:space="preserve">Nurse Next Door (no date) </w:t>
      </w:r>
      <w:r w:rsidRPr="00830FAD">
        <w:rPr>
          <w:i/>
          <w:iCs/>
        </w:rPr>
        <w:t xml:space="preserve">5 Ways Positive Psychology Leads </w:t>
      </w:r>
      <w:proofErr w:type="gramStart"/>
      <w:r w:rsidRPr="00830FAD">
        <w:rPr>
          <w:i/>
          <w:iCs/>
        </w:rPr>
        <w:t>To</w:t>
      </w:r>
      <w:proofErr w:type="gramEnd"/>
      <w:r w:rsidRPr="00830FAD">
        <w:rPr>
          <w:i/>
          <w:iCs/>
        </w:rPr>
        <w:t xml:space="preserve"> Happier Ageing</w:t>
      </w:r>
      <w:r w:rsidRPr="00830FAD">
        <w:t>. Available at:</w:t>
      </w:r>
      <w:r w:rsidR="00B52397">
        <w:t xml:space="preserve"> </w:t>
      </w:r>
      <w:hyperlink r:id="rId24" w:history="1">
        <w:r w:rsidR="00B52397" w:rsidRPr="00F16C79">
          <w:rPr>
            <w:rStyle w:val="Hyperlink"/>
          </w:rPr>
          <w:t>https://www.nursenextdoor.com.au/blog/5-ways-positive-psychology-leads-to-happier-ageing</w:t>
        </w:r>
      </w:hyperlink>
      <w:r w:rsidR="00B52397">
        <w:t xml:space="preserve"> </w:t>
      </w:r>
      <w:r w:rsidRPr="00830FAD">
        <w:t xml:space="preserve">(Accessed </w:t>
      </w:r>
      <w:r w:rsidR="006E4A50" w:rsidRPr="00830FAD">
        <w:t>15</w:t>
      </w:r>
      <w:r w:rsidR="00F318A6" w:rsidRPr="00830FAD">
        <w:t xml:space="preserve"> </w:t>
      </w:r>
      <w:r w:rsidR="006165E0" w:rsidRPr="00830FAD">
        <w:t xml:space="preserve">April </w:t>
      </w:r>
      <w:r w:rsidRPr="00830FAD">
        <w:t xml:space="preserve"> 2025)</w:t>
      </w:r>
    </w:p>
    <w:p w14:paraId="2569E712" w14:textId="038BA160" w:rsidR="00B33EEB" w:rsidRPr="00830FAD" w:rsidRDefault="00B33EEB" w:rsidP="00AE3A4A">
      <w:r w:rsidRPr="00830FAD">
        <w:t xml:space="preserve">Office of National Statistics(2018) </w:t>
      </w:r>
      <w:r w:rsidRPr="00830FAD">
        <w:rPr>
          <w:i/>
          <w:iCs/>
        </w:rPr>
        <w:t xml:space="preserve">Living longer </w:t>
      </w:r>
      <w:r w:rsidRPr="00830FAD">
        <w:t>Available at</w:t>
      </w:r>
      <w:r w:rsidR="00AE3A4A" w:rsidRPr="00830FAD">
        <w:t>:</w:t>
      </w:r>
      <w:hyperlink r:id="rId25" w:history="1">
        <w:r w:rsidR="001A0E47" w:rsidRPr="00830FAD">
          <w:rPr>
            <w:rStyle w:val="Hyperlink"/>
          </w:rPr>
          <w:t>https</w:t>
        </w:r>
      </w:hyperlink>
      <w:hyperlink r:id="rId26" w:history="1">
        <w:r w:rsidRPr="00830FAD">
          <w:rPr>
            <w:rStyle w:val="Hyperlink"/>
          </w:rPr>
          <w:t>://www.ons.gov.uk/peoplepopulationandcommunity/birthsdeathsandmarriages/ageing/articles/livinglongerhowourpopulationischangingandwhyitmatters/2018-08-13</w:t>
        </w:r>
      </w:hyperlink>
      <w:r w:rsidRPr="00830FAD">
        <w:t xml:space="preserve"> (Accessed </w:t>
      </w:r>
      <w:r w:rsidR="00746E04" w:rsidRPr="00830FAD">
        <w:t>27 A</w:t>
      </w:r>
      <w:r w:rsidR="00F85628" w:rsidRPr="00830FAD">
        <w:t>pril</w:t>
      </w:r>
      <w:r w:rsidRPr="00830FAD">
        <w:t>)</w:t>
      </w:r>
    </w:p>
    <w:p w14:paraId="6AD26C8C" w14:textId="5262AE6D" w:rsidR="00B33EEB" w:rsidRDefault="00B33EEB" w:rsidP="00AE3A4A">
      <w:proofErr w:type="spellStart"/>
      <w:r w:rsidRPr="00830FAD">
        <w:t>Paschos</w:t>
      </w:r>
      <w:proofErr w:type="spellEnd"/>
      <w:r w:rsidRPr="00830FAD">
        <w:t xml:space="preserve">, K., (2020) The management of chronic diseases is a major challenge for modern health systems: an integration of concepts and strategies concerning patients, doctors and health care. </w:t>
      </w:r>
      <w:r w:rsidRPr="00830FAD">
        <w:rPr>
          <w:i/>
          <w:iCs/>
        </w:rPr>
        <w:t>Sci Chron, 25(1), pp.38-53</w:t>
      </w:r>
      <w:r w:rsidRPr="00830FAD">
        <w:t xml:space="preserve">. Available at: </w:t>
      </w:r>
      <w:hyperlink r:id="rId27" w:history="1">
        <w:r w:rsidRPr="00830FAD">
          <w:rPr>
            <w:rStyle w:val="Hyperlink"/>
          </w:rPr>
          <w:t>http://www.tzaneio.gr/wp-content/uploads/epistimonika_xronika/p20-1-3.pdf</w:t>
        </w:r>
      </w:hyperlink>
      <w:r w:rsidRPr="00830FAD">
        <w:t xml:space="preserve"> (Accessed </w:t>
      </w:r>
      <w:r w:rsidR="00C67BD2" w:rsidRPr="00830FAD">
        <w:t>27 of April</w:t>
      </w:r>
      <w:r w:rsidRPr="00830FAD">
        <w:t xml:space="preserve"> 2025)</w:t>
      </w:r>
    </w:p>
    <w:p w14:paraId="695C20DF" w14:textId="77777777" w:rsidR="00573F16" w:rsidRPr="00573F16" w:rsidRDefault="00573F16" w:rsidP="00573F16">
      <w:pPr>
        <w:tabs>
          <w:tab w:val="left" w:pos="1395"/>
        </w:tabs>
        <w:suppressAutoHyphens w:val="0"/>
        <w:autoSpaceDN/>
        <w:spacing w:after="200" w:line="276" w:lineRule="auto"/>
        <w:jc w:val="both"/>
        <w:textAlignment w:val="auto"/>
        <w:rPr>
          <w:rFonts w:eastAsia="Calibri" w:cs="Arial"/>
          <w:lang w:eastAsia="en-US"/>
        </w:rPr>
      </w:pPr>
      <w:r w:rsidRPr="00573F16">
        <w:rPr>
          <w:rFonts w:eastAsia="Calibri" w:cs="Arial"/>
          <w:lang w:eastAsia="en-US"/>
        </w:rPr>
        <w:t xml:space="preserve">Powell R., (2023) Diabetes prevalence – trends, risk factors, and 10-year projection. Available at: </w:t>
      </w:r>
      <w:hyperlink r:id="rId28" w:anchor="4.%20Diabetes%20mortality" w:history="1">
        <w:r w:rsidRPr="00573F16">
          <w:rPr>
            <w:rFonts w:eastAsia="Calibri" w:cs="Arial"/>
            <w:color w:val="0000FF"/>
            <w:u w:val="single"/>
            <w:lang w:eastAsia="en-US"/>
          </w:rPr>
          <w:t>https://phw.nhs.wales/services-and-teams/observatory/data-and-analysis/diabetes-prevalence-trends-risk-factors-and-10-year-projection/#4.%20Diabetes%20mortality</w:t>
        </w:r>
      </w:hyperlink>
      <w:r w:rsidRPr="00573F16">
        <w:rPr>
          <w:rFonts w:eastAsia="Calibri" w:cs="Arial"/>
          <w:lang w:eastAsia="en-US"/>
        </w:rPr>
        <w:t xml:space="preserve"> (Accessed 15 May 2025).</w:t>
      </w:r>
    </w:p>
    <w:p w14:paraId="5426A386" w14:textId="77777777" w:rsidR="00573F16" w:rsidRPr="00830FAD" w:rsidRDefault="00573F16" w:rsidP="00AE3A4A"/>
    <w:p w14:paraId="1A62C73C" w14:textId="47A3C773" w:rsidR="00DC08F4" w:rsidRPr="00830FAD" w:rsidRDefault="00B33EEB" w:rsidP="00AE3A4A">
      <w:r w:rsidRPr="00830FAD">
        <w:t>Proctor, A.S., Barth, A. and Holt</w:t>
      </w:r>
      <w:r w:rsidRPr="00830FAD">
        <w:rPr>
          <w:rFonts w:ascii="Cambria Math" w:hAnsi="Cambria Math" w:cs="Cambria Math"/>
        </w:rPr>
        <w:t>‐</w:t>
      </w:r>
      <w:proofErr w:type="spellStart"/>
      <w:r w:rsidRPr="00830FAD">
        <w:t>Lunstad</w:t>
      </w:r>
      <w:proofErr w:type="spellEnd"/>
      <w:r w:rsidRPr="00830FAD">
        <w:t xml:space="preserve">, J., (2023) A healthy lifestyle is a social lifestyle: The vital link between social connection and health outcomes. </w:t>
      </w:r>
      <w:r w:rsidRPr="00830FAD">
        <w:rPr>
          <w:i/>
          <w:iCs/>
        </w:rPr>
        <w:t>Lifestyle Medicine, 4(4), p.e91</w:t>
      </w:r>
      <w:r w:rsidRPr="00830FAD">
        <w:t xml:space="preserve">. </w:t>
      </w:r>
      <w:hyperlink r:id="rId29" w:history="1">
        <w:r w:rsidRPr="00830FAD">
          <w:rPr>
            <w:rStyle w:val="Hyperlink"/>
          </w:rPr>
          <w:t>https://doi.org/10.1002/lim2.91</w:t>
        </w:r>
      </w:hyperlink>
      <w:r w:rsidRPr="00830FAD">
        <w:t xml:space="preserve"> </w:t>
      </w:r>
      <w:r w:rsidR="00EA315A" w:rsidRPr="00830FAD">
        <w:t>(Acc</w:t>
      </w:r>
      <w:r w:rsidR="00DD1A59" w:rsidRPr="00830FAD">
        <w:t>essed 27 April)</w:t>
      </w:r>
    </w:p>
    <w:p w14:paraId="5B0907A5" w14:textId="26E51BC3" w:rsidR="00D36D10" w:rsidRPr="00830FAD" w:rsidRDefault="00D3632E" w:rsidP="00AE3A4A">
      <w:r w:rsidRPr="00830FAD">
        <w:rPr>
          <w:b/>
          <w:bCs/>
        </w:rPr>
        <w:t xml:space="preserve"> </w:t>
      </w:r>
      <w:r w:rsidRPr="00830FAD">
        <w:t>T</w:t>
      </w:r>
      <w:r w:rsidR="00191C7D" w:rsidRPr="00830FAD">
        <w:t>he prevalence of, and risk factors for, loneliness in later life: a survey of older people in Great Britain</w:t>
      </w:r>
      <w:r w:rsidR="00E6634C" w:rsidRPr="00830FAD">
        <w:t xml:space="preserve"> (</w:t>
      </w:r>
      <w:proofErr w:type="gramStart"/>
      <w:r w:rsidR="00E6634C" w:rsidRPr="00830FAD">
        <w:t>2</w:t>
      </w:r>
      <w:r w:rsidR="00B644EE" w:rsidRPr="00830FAD">
        <w:t>005)</w:t>
      </w:r>
      <w:r w:rsidR="00191C7D" w:rsidRPr="00830FAD">
        <w:rPr>
          <w:i/>
          <w:iCs/>
        </w:rPr>
        <w:t>Published</w:t>
      </w:r>
      <w:proofErr w:type="gramEnd"/>
      <w:r w:rsidR="00191C7D" w:rsidRPr="00830FAD">
        <w:rPr>
          <w:i/>
          <w:iCs/>
        </w:rPr>
        <w:t xml:space="preserve"> online by Cambridge University Press:  22 April 2005</w:t>
      </w:r>
      <w:r w:rsidR="000B190F" w:rsidRPr="00830FAD">
        <w:rPr>
          <w:i/>
          <w:iCs/>
        </w:rPr>
        <w:t>.</w:t>
      </w:r>
      <w:r w:rsidR="009F2FD9" w:rsidRPr="00830FAD">
        <w:rPr>
          <w:i/>
          <w:iCs/>
        </w:rPr>
        <w:t xml:space="preserve"> </w:t>
      </w:r>
      <w:r w:rsidR="00D36D10" w:rsidRPr="00830FAD">
        <w:t xml:space="preserve">Available at </w:t>
      </w:r>
      <w:r w:rsidR="009F2FD9" w:rsidRPr="00830FAD">
        <w:t>:</w:t>
      </w:r>
      <w:r w:rsidR="00DC08F4" w:rsidRPr="00830FAD">
        <w:t xml:space="preserve"> </w:t>
      </w:r>
      <w:hyperlink r:id="rId30" w:history="1">
        <w:r w:rsidR="00DC08F4" w:rsidRPr="00830FAD">
          <w:rPr>
            <w:rStyle w:val="Hyperlink"/>
          </w:rPr>
          <w:t>https://www.cambridge.org/core/journals/ageing-and-society/article/abs/prevalence-of-and-risk-factors-for-loneliness-in-later-life-a-survey-of-older-people-in-great-britain/D91A0565DE9F7FE</w:t>
        </w:r>
      </w:hyperlink>
      <w:r w:rsidR="00D36D10" w:rsidRPr="00830FAD">
        <w:t>(Accessed 27 Ap</w:t>
      </w:r>
      <w:r w:rsidR="00E31E4A" w:rsidRPr="00830FAD">
        <w:t>ril).</w:t>
      </w:r>
    </w:p>
    <w:p w14:paraId="03984AA2" w14:textId="072455EB" w:rsidR="006716D0" w:rsidRPr="00830FAD" w:rsidRDefault="006716D0" w:rsidP="004E1FF2">
      <w:r w:rsidRPr="006716D0">
        <w:lastRenderedPageBreak/>
        <w:t xml:space="preserve">Welsh Government (2021) Age Friendly Wales :Our Strategy for an Ageing Society Available at : </w:t>
      </w:r>
      <w:hyperlink r:id="rId31" w:history="1">
        <w:r w:rsidRPr="006716D0">
          <w:rPr>
            <w:rStyle w:val="Hyperlink"/>
          </w:rPr>
          <w:t>https://www.gov.wales/sites/default/files/publications/2021-10/our-strategy-for-an-ageing-society.pdf</w:t>
        </w:r>
      </w:hyperlink>
      <w:r w:rsidRPr="006716D0">
        <w:t xml:space="preserve"> (Accessed 07 May 2025).</w:t>
      </w:r>
    </w:p>
    <w:p w14:paraId="3AEA8D42" w14:textId="0296AD35" w:rsidR="007B0F14" w:rsidRPr="00830FAD" w:rsidRDefault="00BD6CFA" w:rsidP="00B22FD6">
      <w:r w:rsidRPr="00830FAD">
        <w:t>Witham, M.D., Cooper, R., Bowden Davies, K.A. et al. (2022) Ageing Research Translation: a new era for UK geoscience. Nat Aging 2, 867–868 doi.org/10.1038/s43587-022-00288-8.</w:t>
      </w:r>
      <w:hyperlink r:id="rId32" w:history="1">
        <w:r w:rsidR="00AA2E68" w:rsidRPr="00830FAD">
          <w:rPr>
            <w:rStyle w:val="Hyperlink"/>
          </w:rPr>
          <w:t>https://www.who.int/news-room/fact-sheets/detail/ageing-and-health</w:t>
        </w:r>
      </w:hyperlink>
    </w:p>
    <w:p w14:paraId="01DDBE55" w14:textId="77777777" w:rsidR="00E6045C" w:rsidRDefault="00E6045C" w:rsidP="00EE237C"/>
    <w:p w14:paraId="2610CCFD" w14:textId="77777777" w:rsidR="00E6045C" w:rsidRDefault="00E6045C" w:rsidP="00EE237C"/>
    <w:p w14:paraId="329C5A70" w14:textId="32DB6725" w:rsidR="00EE237C" w:rsidRPr="00830FAD" w:rsidRDefault="00EE237C" w:rsidP="00EE237C">
      <w:r w:rsidRPr="00830FAD">
        <w:t xml:space="preserve">Wu, X., Li, X., Xu, M., Zhang, Z., He, L. and Li, Y., (2021) Sarcopenia prevalence and associated factors among older Chinese population: Findings from the China Health and Retirement Longitudinal Study. </w:t>
      </w:r>
      <w:proofErr w:type="spellStart"/>
      <w:r w:rsidRPr="00830FAD">
        <w:t>PloS</w:t>
      </w:r>
      <w:proofErr w:type="spellEnd"/>
      <w:r w:rsidRPr="00830FAD">
        <w:t xml:space="preserve"> one, 16(3), p.e0247617. </w:t>
      </w:r>
      <w:hyperlink r:id="rId33" w:history="1">
        <w:r w:rsidRPr="00830FAD">
          <w:rPr>
            <w:rStyle w:val="Hyperlink"/>
          </w:rPr>
          <w:t>https://doi.org/10.1371/journal.pone.0247617</w:t>
        </w:r>
      </w:hyperlink>
      <w:r w:rsidRPr="00830FAD">
        <w:t xml:space="preserve"> </w:t>
      </w:r>
    </w:p>
    <w:p w14:paraId="671F1163" w14:textId="77777777" w:rsidR="00972FFA" w:rsidRPr="00830FAD" w:rsidRDefault="00972FFA" w:rsidP="00B22FD6"/>
    <w:sectPr w:rsidR="00972FFA" w:rsidRPr="00830FAD" w:rsidSect="00B103B1">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4E65D" w14:textId="77777777" w:rsidR="005D7783" w:rsidRPr="00830FAD" w:rsidRDefault="005D7783">
      <w:pPr>
        <w:spacing w:after="0" w:line="240" w:lineRule="auto"/>
      </w:pPr>
      <w:r w:rsidRPr="00830FAD">
        <w:separator/>
      </w:r>
    </w:p>
  </w:endnote>
  <w:endnote w:type="continuationSeparator" w:id="0">
    <w:p w14:paraId="31A1F0A0" w14:textId="77777777" w:rsidR="005D7783" w:rsidRPr="00830FAD" w:rsidRDefault="005D7783">
      <w:pPr>
        <w:spacing w:after="0" w:line="240" w:lineRule="auto"/>
      </w:pPr>
      <w:r w:rsidRPr="00830FAD">
        <w:continuationSeparator/>
      </w:r>
    </w:p>
  </w:endnote>
  <w:endnote w:type="continuationNotice" w:id="1">
    <w:p w14:paraId="061A2252" w14:textId="77777777" w:rsidR="005D7783" w:rsidRPr="00830FAD" w:rsidRDefault="005D77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1A3DA" w14:textId="77777777" w:rsidR="00B639A1" w:rsidRPr="00830FAD" w:rsidRDefault="00726D7A">
    <w:pPr>
      <w:pStyle w:val="Footer"/>
      <w:spacing w:before="240"/>
      <w:jc w:val="center"/>
    </w:pPr>
    <w:r w:rsidRPr="00830FAD">
      <w:fldChar w:fldCharType="begin"/>
    </w:r>
    <w:r w:rsidRPr="00830FAD">
      <w:instrText xml:space="preserve"> PAGE </w:instrText>
    </w:r>
    <w:r w:rsidRPr="00830FAD">
      <w:fldChar w:fldCharType="separate"/>
    </w:r>
    <w:r w:rsidRPr="00830FAD">
      <w:t>7</w:t>
    </w:r>
    <w:r w:rsidRPr="00830FAD">
      <w:fldChar w:fldCharType="end"/>
    </w:r>
  </w:p>
  <w:p w14:paraId="7F87CA0B" w14:textId="77777777" w:rsidR="00B639A1" w:rsidRPr="00830FAD" w:rsidRDefault="00B639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39F58" w14:textId="77777777" w:rsidR="005D7783" w:rsidRPr="00830FAD" w:rsidRDefault="005D7783">
      <w:pPr>
        <w:spacing w:after="0" w:line="240" w:lineRule="auto"/>
      </w:pPr>
      <w:r w:rsidRPr="00830FAD">
        <w:separator/>
      </w:r>
    </w:p>
  </w:footnote>
  <w:footnote w:type="continuationSeparator" w:id="0">
    <w:p w14:paraId="2F6948DC" w14:textId="77777777" w:rsidR="005D7783" w:rsidRPr="00830FAD" w:rsidRDefault="005D7783">
      <w:pPr>
        <w:spacing w:after="0" w:line="240" w:lineRule="auto"/>
      </w:pPr>
      <w:r w:rsidRPr="00830FAD">
        <w:continuationSeparator/>
      </w:r>
    </w:p>
  </w:footnote>
  <w:footnote w:type="continuationNotice" w:id="1">
    <w:p w14:paraId="6F56B12C" w14:textId="77777777" w:rsidR="005D7783" w:rsidRPr="00830FAD" w:rsidRDefault="005D77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286"/>
    <w:multiLevelType w:val="hybridMultilevel"/>
    <w:tmpl w:val="88500C32"/>
    <w:lvl w:ilvl="0" w:tplc="27684E7E">
      <w:start w:val="1"/>
      <w:numFmt w:val="bullet"/>
      <w:lvlText w:val=""/>
      <w:lvlJc w:val="left"/>
      <w:pPr>
        <w:tabs>
          <w:tab w:val="num" w:pos="720"/>
        </w:tabs>
        <w:ind w:left="720" w:hanging="360"/>
      </w:pPr>
      <w:rPr>
        <w:rFonts w:ascii="Wingdings 3" w:hAnsi="Wingdings 3" w:hint="default"/>
      </w:rPr>
    </w:lvl>
    <w:lvl w:ilvl="1" w:tplc="9D5AF40C" w:tentative="1">
      <w:start w:val="1"/>
      <w:numFmt w:val="bullet"/>
      <w:lvlText w:val=""/>
      <w:lvlJc w:val="left"/>
      <w:pPr>
        <w:tabs>
          <w:tab w:val="num" w:pos="1440"/>
        </w:tabs>
        <w:ind w:left="1440" w:hanging="360"/>
      </w:pPr>
      <w:rPr>
        <w:rFonts w:ascii="Wingdings 3" w:hAnsi="Wingdings 3" w:hint="default"/>
      </w:rPr>
    </w:lvl>
    <w:lvl w:ilvl="2" w:tplc="211EF9E6" w:tentative="1">
      <w:start w:val="1"/>
      <w:numFmt w:val="bullet"/>
      <w:lvlText w:val=""/>
      <w:lvlJc w:val="left"/>
      <w:pPr>
        <w:tabs>
          <w:tab w:val="num" w:pos="2160"/>
        </w:tabs>
        <w:ind w:left="2160" w:hanging="360"/>
      </w:pPr>
      <w:rPr>
        <w:rFonts w:ascii="Wingdings 3" w:hAnsi="Wingdings 3" w:hint="default"/>
      </w:rPr>
    </w:lvl>
    <w:lvl w:ilvl="3" w:tplc="A8706818" w:tentative="1">
      <w:start w:val="1"/>
      <w:numFmt w:val="bullet"/>
      <w:lvlText w:val=""/>
      <w:lvlJc w:val="left"/>
      <w:pPr>
        <w:tabs>
          <w:tab w:val="num" w:pos="2880"/>
        </w:tabs>
        <w:ind w:left="2880" w:hanging="360"/>
      </w:pPr>
      <w:rPr>
        <w:rFonts w:ascii="Wingdings 3" w:hAnsi="Wingdings 3" w:hint="default"/>
      </w:rPr>
    </w:lvl>
    <w:lvl w:ilvl="4" w:tplc="EBA47042" w:tentative="1">
      <w:start w:val="1"/>
      <w:numFmt w:val="bullet"/>
      <w:lvlText w:val=""/>
      <w:lvlJc w:val="left"/>
      <w:pPr>
        <w:tabs>
          <w:tab w:val="num" w:pos="3600"/>
        </w:tabs>
        <w:ind w:left="3600" w:hanging="360"/>
      </w:pPr>
      <w:rPr>
        <w:rFonts w:ascii="Wingdings 3" w:hAnsi="Wingdings 3" w:hint="default"/>
      </w:rPr>
    </w:lvl>
    <w:lvl w:ilvl="5" w:tplc="168674D8" w:tentative="1">
      <w:start w:val="1"/>
      <w:numFmt w:val="bullet"/>
      <w:lvlText w:val=""/>
      <w:lvlJc w:val="left"/>
      <w:pPr>
        <w:tabs>
          <w:tab w:val="num" w:pos="4320"/>
        </w:tabs>
        <w:ind w:left="4320" w:hanging="360"/>
      </w:pPr>
      <w:rPr>
        <w:rFonts w:ascii="Wingdings 3" w:hAnsi="Wingdings 3" w:hint="default"/>
      </w:rPr>
    </w:lvl>
    <w:lvl w:ilvl="6" w:tplc="DF7E8DD8" w:tentative="1">
      <w:start w:val="1"/>
      <w:numFmt w:val="bullet"/>
      <w:lvlText w:val=""/>
      <w:lvlJc w:val="left"/>
      <w:pPr>
        <w:tabs>
          <w:tab w:val="num" w:pos="5040"/>
        </w:tabs>
        <w:ind w:left="5040" w:hanging="360"/>
      </w:pPr>
      <w:rPr>
        <w:rFonts w:ascii="Wingdings 3" w:hAnsi="Wingdings 3" w:hint="default"/>
      </w:rPr>
    </w:lvl>
    <w:lvl w:ilvl="7" w:tplc="FCF6332A" w:tentative="1">
      <w:start w:val="1"/>
      <w:numFmt w:val="bullet"/>
      <w:lvlText w:val=""/>
      <w:lvlJc w:val="left"/>
      <w:pPr>
        <w:tabs>
          <w:tab w:val="num" w:pos="5760"/>
        </w:tabs>
        <w:ind w:left="5760" w:hanging="360"/>
      </w:pPr>
      <w:rPr>
        <w:rFonts w:ascii="Wingdings 3" w:hAnsi="Wingdings 3" w:hint="default"/>
      </w:rPr>
    </w:lvl>
    <w:lvl w:ilvl="8" w:tplc="2742734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54F52FC"/>
    <w:multiLevelType w:val="hybridMultilevel"/>
    <w:tmpl w:val="B08EAF5C"/>
    <w:lvl w:ilvl="0" w:tplc="FCE47D06">
      <w:start w:val="1"/>
      <w:numFmt w:val="bullet"/>
      <w:lvlText w:val=""/>
      <w:lvlJc w:val="left"/>
      <w:pPr>
        <w:tabs>
          <w:tab w:val="num" w:pos="720"/>
        </w:tabs>
        <w:ind w:left="720" w:hanging="360"/>
      </w:pPr>
      <w:rPr>
        <w:rFonts w:ascii="Wingdings" w:hAnsi="Wingdings" w:hint="default"/>
      </w:rPr>
    </w:lvl>
    <w:lvl w:ilvl="1" w:tplc="F4248AE4" w:tentative="1">
      <w:start w:val="1"/>
      <w:numFmt w:val="bullet"/>
      <w:lvlText w:val=""/>
      <w:lvlJc w:val="left"/>
      <w:pPr>
        <w:tabs>
          <w:tab w:val="num" w:pos="1440"/>
        </w:tabs>
        <w:ind w:left="1440" w:hanging="360"/>
      </w:pPr>
      <w:rPr>
        <w:rFonts w:ascii="Wingdings" w:hAnsi="Wingdings" w:hint="default"/>
      </w:rPr>
    </w:lvl>
    <w:lvl w:ilvl="2" w:tplc="D26AA242" w:tentative="1">
      <w:start w:val="1"/>
      <w:numFmt w:val="bullet"/>
      <w:lvlText w:val=""/>
      <w:lvlJc w:val="left"/>
      <w:pPr>
        <w:tabs>
          <w:tab w:val="num" w:pos="2160"/>
        </w:tabs>
        <w:ind w:left="2160" w:hanging="360"/>
      </w:pPr>
      <w:rPr>
        <w:rFonts w:ascii="Wingdings" w:hAnsi="Wingdings" w:hint="default"/>
      </w:rPr>
    </w:lvl>
    <w:lvl w:ilvl="3" w:tplc="5FD6FB2A" w:tentative="1">
      <w:start w:val="1"/>
      <w:numFmt w:val="bullet"/>
      <w:lvlText w:val=""/>
      <w:lvlJc w:val="left"/>
      <w:pPr>
        <w:tabs>
          <w:tab w:val="num" w:pos="2880"/>
        </w:tabs>
        <w:ind w:left="2880" w:hanging="360"/>
      </w:pPr>
      <w:rPr>
        <w:rFonts w:ascii="Wingdings" w:hAnsi="Wingdings" w:hint="default"/>
      </w:rPr>
    </w:lvl>
    <w:lvl w:ilvl="4" w:tplc="06787462" w:tentative="1">
      <w:start w:val="1"/>
      <w:numFmt w:val="bullet"/>
      <w:lvlText w:val=""/>
      <w:lvlJc w:val="left"/>
      <w:pPr>
        <w:tabs>
          <w:tab w:val="num" w:pos="3600"/>
        </w:tabs>
        <w:ind w:left="3600" w:hanging="360"/>
      </w:pPr>
      <w:rPr>
        <w:rFonts w:ascii="Wingdings" w:hAnsi="Wingdings" w:hint="default"/>
      </w:rPr>
    </w:lvl>
    <w:lvl w:ilvl="5" w:tplc="67DCC3EA" w:tentative="1">
      <w:start w:val="1"/>
      <w:numFmt w:val="bullet"/>
      <w:lvlText w:val=""/>
      <w:lvlJc w:val="left"/>
      <w:pPr>
        <w:tabs>
          <w:tab w:val="num" w:pos="4320"/>
        </w:tabs>
        <w:ind w:left="4320" w:hanging="360"/>
      </w:pPr>
      <w:rPr>
        <w:rFonts w:ascii="Wingdings" w:hAnsi="Wingdings" w:hint="default"/>
      </w:rPr>
    </w:lvl>
    <w:lvl w:ilvl="6" w:tplc="77A8D85E" w:tentative="1">
      <w:start w:val="1"/>
      <w:numFmt w:val="bullet"/>
      <w:lvlText w:val=""/>
      <w:lvlJc w:val="left"/>
      <w:pPr>
        <w:tabs>
          <w:tab w:val="num" w:pos="5040"/>
        </w:tabs>
        <w:ind w:left="5040" w:hanging="360"/>
      </w:pPr>
      <w:rPr>
        <w:rFonts w:ascii="Wingdings" w:hAnsi="Wingdings" w:hint="default"/>
      </w:rPr>
    </w:lvl>
    <w:lvl w:ilvl="7" w:tplc="0CB4DB2E" w:tentative="1">
      <w:start w:val="1"/>
      <w:numFmt w:val="bullet"/>
      <w:lvlText w:val=""/>
      <w:lvlJc w:val="left"/>
      <w:pPr>
        <w:tabs>
          <w:tab w:val="num" w:pos="5760"/>
        </w:tabs>
        <w:ind w:left="5760" w:hanging="360"/>
      </w:pPr>
      <w:rPr>
        <w:rFonts w:ascii="Wingdings" w:hAnsi="Wingdings" w:hint="default"/>
      </w:rPr>
    </w:lvl>
    <w:lvl w:ilvl="8" w:tplc="2B7474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7441DC"/>
    <w:multiLevelType w:val="hybridMultilevel"/>
    <w:tmpl w:val="C520EAD4"/>
    <w:lvl w:ilvl="0" w:tplc="5E347410">
      <w:start w:val="1"/>
      <w:numFmt w:val="bullet"/>
      <w:lvlText w:val=""/>
      <w:lvlJc w:val="left"/>
      <w:pPr>
        <w:tabs>
          <w:tab w:val="num" w:pos="720"/>
        </w:tabs>
        <w:ind w:left="720" w:hanging="360"/>
      </w:pPr>
      <w:rPr>
        <w:rFonts w:ascii="Wingdings 3" w:hAnsi="Wingdings 3" w:hint="default"/>
      </w:rPr>
    </w:lvl>
    <w:lvl w:ilvl="1" w:tplc="F4808DC8" w:tentative="1">
      <w:start w:val="1"/>
      <w:numFmt w:val="bullet"/>
      <w:lvlText w:val=""/>
      <w:lvlJc w:val="left"/>
      <w:pPr>
        <w:tabs>
          <w:tab w:val="num" w:pos="1440"/>
        </w:tabs>
        <w:ind w:left="1440" w:hanging="360"/>
      </w:pPr>
      <w:rPr>
        <w:rFonts w:ascii="Wingdings 3" w:hAnsi="Wingdings 3" w:hint="default"/>
      </w:rPr>
    </w:lvl>
    <w:lvl w:ilvl="2" w:tplc="A6768BFC" w:tentative="1">
      <w:start w:val="1"/>
      <w:numFmt w:val="bullet"/>
      <w:lvlText w:val=""/>
      <w:lvlJc w:val="left"/>
      <w:pPr>
        <w:tabs>
          <w:tab w:val="num" w:pos="2160"/>
        </w:tabs>
        <w:ind w:left="2160" w:hanging="360"/>
      </w:pPr>
      <w:rPr>
        <w:rFonts w:ascii="Wingdings 3" w:hAnsi="Wingdings 3" w:hint="default"/>
      </w:rPr>
    </w:lvl>
    <w:lvl w:ilvl="3" w:tplc="DA384386" w:tentative="1">
      <w:start w:val="1"/>
      <w:numFmt w:val="bullet"/>
      <w:lvlText w:val=""/>
      <w:lvlJc w:val="left"/>
      <w:pPr>
        <w:tabs>
          <w:tab w:val="num" w:pos="2880"/>
        </w:tabs>
        <w:ind w:left="2880" w:hanging="360"/>
      </w:pPr>
      <w:rPr>
        <w:rFonts w:ascii="Wingdings 3" w:hAnsi="Wingdings 3" w:hint="default"/>
      </w:rPr>
    </w:lvl>
    <w:lvl w:ilvl="4" w:tplc="0008A250" w:tentative="1">
      <w:start w:val="1"/>
      <w:numFmt w:val="bullet"/>
      <w:lvlText w:val=""/>
      <w:lvlJc w:val="left"/>
      <w:pPr>
        <w:tabs>
          <w:tab w:val="num" w:pos="3600"/>
        </w:tabs>
        <w:ind w:left="3600" w:hanging="360"/>
      </w:pPr>
      <w:rPr>
        <w:rFonts w:ascii="Wingdings 3" w:hAnsi="Wingdings 3" w:hint="default"/>
      </w:rPr>
    </w:lvl>
    <w:lvl w:ilvl="5" w:tplc="5374E422" w:tentative="1">
      <w:start w:val="1"/>
      <w:numFmt w:val="bullet"/>
      <w:lvlText w:val=""/>
      <w:lvlJc w:val="left"/>
      <w:pPr>
        <w:tabs>
          <w:tab w:val="num" w:pos="4320"/>
        </w:tabs>
        <w:ind w:left="4320" w:hanging="360"/>
      </w:pPr>
      <w:rPr>
        <w:rFonts w:ascii="Wingdings 3" w:hAnsi="Wingdings 3" w:hint="default"/>
      </w:rPr>
    </w:lvl>
    <w:lvl w:ilvl="6" w:tplc="AD16D566" w:tentative="1">
      <w:start w:val="1"/>
      <w:numFmt w:val="bullet"/>
      <w:lvlText w:val=""/>
      <w:lvlJc w:val="left"/>
      <w:pPr>
        <w:tabs>
          <w:tab w:val="num" w:pos="5040"/>
        </w:tabs>
        <w:ind w:left="5040" w:hanging="360"/>
      </w:pPr>
      <w:rPr>
        <w:rFonts w:ascii="Wingdings 3" w:hAnsi="Wingdings 3" w:hint="default"/>
      </w:rPr>
    </w:lvl>
    <w:lvl w:ilvl="7" w:tplc="29028F82" w:tentative="1">
      <w:start w:val="1"/>
      <w:numFmt w:val="bullet"/>
      <w:lvlText w:val=""/>
      <w:lvlJc w:val="left"/>
      <w:pPr>
        <w:tabs>
          <w:tab w:val="num" w:pos="5760"/>
        </w:tabs>
        <w:ind w:left="5760" w:hanging="360"/>
      </w:pPr>
      <w:rPr>
        <w:rFonts w:ascii="Wingdings 3" w:hAnsi="Wingdings 3" w:hint="default"/>
      </w:rPr>
    </w:lvl>
    <w:lvl w:ilvl="8" w:tplc="12B6306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83D1DB6"/>
    <w:multiLevelType w:val="multilevel"/>
    <w:tmpl w:val="219E2A7E"/>
    <w:lvl w:ilvl="0">
      <w:start w:val="1"/>
      <w:numFmt w:val="decimal"/>
      <w:lvlText w:val="%1."/>
      <w:lvlJc w:val="left"/>
      <w:pPr>
        <w:ind w:left="785" w:hanging="360"/>
      </w:pPr>
    </w:lvl>
    <w:lvl w:ilvl="1">
      <w:start w:val="1"/>
      <w:numFmt w:val="decimal"/>
      <w:lvlText w:val="%1.%2"/>
      <w:lvlJc w:val="left"/>
      <w:pPr>
        <w:ind w:left="1134" w:hanging="360"/>
      </w:pPr>
    </w:lvl>
    <w:lvl w:ilvl="2">
      <w:start w:val="1"/>
      <w:numFmt w:val="decimal"/>
      <w:lvlText w:val="%1.%2.%3"/>
      <w:lvlJc w:val="left"/>
      <w:pPr>
        <w:ind w:left="1145" w:hanging="720"/>
      </w:pPr>
    </w:lvl>
    <w:lvl w:ilvl="3">
      <w:start w:val="1"/>
      <w:numFmt w:val="decimal"/>
      <w:lvlText w:val="%1.%2.%3.%4"/>
      <w:lvlJc w:val="left"/>
      <w:pPr>
        <w:ind w:left="1505" w:hanging="1080"/>
      </w:pPr>
    </w:lvl>
    <w:lvl w:ilvl="4">
      <w:start w:val="1"/>
      <w:numFmt w:val="decimal"/>
      <w:lvlText w:val="%1.%2.%3.%4.%5"/>
      <w:lvlJc w:val="left"/>
      <w:pPr>
        <w:ind w:left="1505" w:hanging="1080"/>
      </w:pPr>
    </w:lvl>
    <w:lvl w:ilvl="5">
      <w:start w:val="1"/>
      <w:numFmt w:val="decimal"/>
      <w:lvlText w:val="%1.%2.%3.%4.%5.%6"/>
      <w:lvlJc w:val="left"/>
      <w:pPr>
        <w:ind w:left="1865" w:hanging="1440"/>
      </w:pPr>
    </w:lvl>
    <w:lvl w:ilvl="6">
      <w:start w:val="1"/>
      <w:numFmt w:val="decimal"/>
      <w:lvlText w:val="%1.%2.%3.%4.%5.%6.%7"/>
      <w:lvlJc w:val="left"/>
      <w:pPr>
        <w:ind w:left="1865" w:hanging="1440"/>
      </w:pPr>
    </w:lvl>
    <w:lvl w:ilvl="7">
      <w:start w:val="1"/>
      <w:numFmt w:val="decimal"/>
      <w:lvlText w:val="%1.%2.%3.%4.%5.%6.%7.%8"/>
      <w:lvlJc w:val="left"/>
      <w:pPr>
        <w:ind w:left="2225" w:hanging="1800"/>
      </w:pPr>
    </w:lvl>
    <w:lvl w:ilvl="8">
      <w:start w:val="1"/>
      <w:numFmt w:val="decimal"/>
      <w:lvlText w:val="%1.%2.%3.%4.%5.%6.%7.%8.%9"/>
      <w:lvlJc w:val="left"/>
      <w:pPr>
        <w:ind w:left="2225" w:hanging="1800"/>
      </w:pPr>
    </w:lvl>
  </w:abstractNum>
  <w:abstractNum w:abstractNumId="4" w15:restartNumberingAfterBreak="0">
    <w:nsid w:val="217253B2"/>
    <w:multiLevelType w:val="multilevel"/>
    <w:tmpl w:val="48DC96D6"/>
    <w:styleLink w:val="LFO38"/>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F858E2"/>
    <w:multiLevelType w:val="hybridMultilevel"/>
    <w:tmpl w:val="193ECA0A"/>
    <w:lvl w:ilvl="0" w:tplc="8E6EB0C8">
      <w:start w:val="1"/>
      <w:numFmt w:val="bullet"/>
      <w:lvlText w:val=""/>
      <w:lvlJc w:val="left"/>
      <w:pPr>
        <w:tabs>
          <w:tab w:val="num" w:pos="720"/>
        </w:tabs>
        <w:ind w:left="720" w:hanging="360"/>
      </w:pPr>
      <w:rPr>
        <w:rFonts w:ascii="Wingdings 3" w:hAnsi="Wingdings 3" w:hint="default"/>
      </w:rPr>
    </w:lvl>
    <w:lvl w:ilvl="1" w:tplc="8EC8FC7E" w:tentative="1">
      <w:start w:val="1"/>
      <w:numFmt w:val="bullet"/>
      <w:lvlText w:val=""/>
      <w:lvlJc w:val="left"/>
      <w:pPr>
        <w:tabs>
          <w:tab w:val="num" w:pos="1440"/>
        </w:tabs>
        <w:ind w:left="1440" w:hanging="360"/>
      </w:pPr>
      <w:rPr>
        <w:rFonts w:ascii="Wingdings 3" w:hAnsi="Wingdings 3" w:hint="default"/>
      </w:rPr>
    </w:lvl>
    <w:lvl w:ilvl="2" w:tplc="088A03AE" w:tentative="1">
      <w:start w:val="1"/>
      <w:numFmt w:val="bullet"/>
      <w:lvlText w:val=""/>
      <w:lvlJc w:val="left"/>
      <w:pPr>
        <w:tabs>
          <w:tab w:val="num" w:pos="2160"/>
        </w:tabs>
        <w:ind w:left="2160" w:hanging="360"/>
      </w:pPr>
      <w:rPr>
        <w:rFonts w:ascii="Wingdings 3" w:hAnsi="Wingdings 3" w:hint="default"/>
      </w:rPr>
    </w:lvl>
    <w:lvl w:ilvl="3" w:tplc="936AE536" w:tentative="1">
      <w:start w:val="1"/>
      <w:numFmt w:val="bullet"/>
      <w:lvlText w:val=""/>
      <w:lvlJc w:val="left"/>
      <w:pPr>
        <w:tabs>
          <w:tab w:val="num" w:pos="2880"/>
        </w:tabs>
        <w:ind w:left="2880" w:hanging="360"/>
      </w:pPr>
      <w:rPr>
        <w:rFonts w:ascii="Wingdings 3" w:hAnsi="Wingdings 3" w:hint="default"/>
      </w:rPr>
    </w:lvl>
    <w:lvl w:ilvl="4" w:tplc="EF3ECE8A" w:tentative="1">
      <w:start w:val="1"/>
      <w:numFmt w:val="bullet"/>
      <w:lvlText w:val=""/>
      <w:lvlJc w:val="left"/>
      <w:pPr>
        <w:tabs>
          <w:tab w:val="num" w:pos="3600"/>
        </w:tabs>
        <w:ind w:left="3600" w:hanging="360"/>
      </w:pPr>
      <w:rPr>
        <w:rFonts w:ascii="Wingdings 3" w:hAnsi="Wingdings 3" w:hint="default"/>
      </w:rPr>
    </w:lvl>
    <w:lvl w:ilvl="5" w:tplc="340629A4" w:tentative="1">
      <w:start w:val="1"/>
      <w:numFmt w:val="bullet"/>
      <w:lvlText w:val=""/>
      <w:lvlJc w:val="left"/>
      <w:pPr>
        <w:tabs>
          <w:tab w:val="num" w:pos="4320"/>
        </w:tabs>
        <w:ind w:left="4320" w:hanging="360"/>
      </w:pPr>
      <w:rPr>
        <w:rFonts w:ascii="Wingdings 3" w:hAnsi="Wingdings 3" w:hint="default"/>
      </w:rPr>
    </w:lvl>
    <w:lvl w:ilvl="6" w:tplc="CCB4B65E" w:tentative="1">
      <w:start w:val="1"/>
      <w:numFmt w:val="bullet"/>
      <w:lvlText w:val=""/>
      <w:lvlJc w:val="left"/>
      <w:pPr>
        <w:tabs>
          <w:tab w:val="num" w:pos="5040"/>
        </w:tabs>
        <w:ind w:left="5040" w:hanging="360"/>
      </w:pPr>
      <w:rPr>
        <w:rFonts w:ascii="Wingdings 3" w:hAnsi="Wingdings 3" w:hint="default"/>
      </w:rPr>
    </w:lvl>
    <w:lvl w:ilvl="7" w:tplc="C6F67752" w:tentative="1">
      <w:start w:val="1"/>
      <w:numFmt w:val="bullet"/>
      <w:lvlText w:val=""/>
      <w:lvlJc w:val="left"/>
      <w:pPr>
        <w:tabs>
          <w:tab w:val="num" w:pos="5760"/>
        </w:tabs>
        <w:ind w:left="5760" w:hanging="360"/>
      </w:pPr>
      <w:rPr>
        <w:rFonts w:ascii="Wingdings 3" w:hAnsi="Wingdings 3" w:hint="default"/>
      </w:rPr>
    </w:lvl>
    <w:lvl w:ilvl="8" w:tplc="208E6F1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3806599"/>
    <w:multiLevelType w:val="hybridMultilevel"/>
    <w:tmpl w:val="BF2EF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922FE"/>
    <w:multiLevelType w:val="multilevel"/>
    <w:tmpl w:val="25523510"/>
    <w:styleLink w:val="LFO6"/>
    <w:lvl w:ilvl="0">
      <w:start w:val="1"/>
      <w:numFmt w:val="decimal"/>
      <w:pStyle w:val="Numbered"/>
      <w:lvlText w:val="%1."/>
      <w:lvlJc w:val="left"/>
    </w:lvl>
    <w:lvl w:ilvl="1">
      <w:start w:val="1"/>
      <w:numFmt w:val="decimal"/>
      <w:lvlText w:val="%1.%2."/>
      <w:lvlJc w:val="left"/>
      <w:pPr>
        <w:ind w:left="1440" w:hanging="720"/>
      </w:pPr>
    </w:lvl>
    <w:lvl w:ilvl="2">
      <w:start w:val="1"/>
      <w:numFmt w:val="decimal"/>
      <w:lvlText w:val="2.1."/>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48A2321C"/>
    <w:multiLevelType w:val="hybridMultilevel"/>
    <w:tmpl w:val="42BA4CD2"/>
    <w:lvl w:ilvl="0" w:tplc="767CE31C">
      <w:start w:val="1"/>
      <w:numFmt w:val="bullet"/>
      <w:lvlText w:val=""/>
      <w:lvlJc w:val="left"/>
      <w:pPr>
        <w:tabs>
          <w:tab w:val="num" w:pos="720"/>
        </w:tabs>
        <w:ind w:left="720" w:hanging="360"/>
      </w:pPr>
      <w:rPr>
        <w:rFonts w:ascii="Wingdings 3" w:hAnsi="Wingdings 3" w:hint="default"/>
      </w:rPr>
    </w:lvl>
    <w:lvl w:ilvl="1" w:tplc="2592DE3A" w:tentative="1">
      <w:start w:val="1"/>
      <w:numFmt w:val="bullet"/>
      <w:lvlText w:val=""/>
      <w:lvlJc w:val="left"/>
      <w:pPr>
        <w:tabs>
          <w:tab w:val="num" w:pos="1440"/>
        </w:tabs>
        <w:ind w:left="1440" w:hanging="360"/>
      </w:pPr>
      <w:rPr>
        <w:rFonts w:ascii="Wingdings 3" w:hAnsi="Wingdings 3" w:hint="default"/>
      </w:rPr>
    </w:lvl>
    <w:lvl w:ilvl="2" w:tplc="DD5EE70E" w:tentative="1">
      <w:start w:val="1"/>
      <w:numFmt w:val="bullet"/>
      <w:lvlText w:val=""/>
      <w:lvlJc w:val="left"/>
      <w:pPr>
        <w:tabs>
          <w:tab w:val="num" w:pos="2160"/>
        </w:tabs>
        <w:ind w:left="2160" w:hanging="360"/>
      </w:pPr>
      <w:rPr>
        <w:rFonts w:ascii="Wingdings 3" w:hAnsi="Wingdings 3" w:hint="default"/>
      </w:rPr>
    </w:lvl>
    <w:lvl w:ilvl="3" w:tplc="8B36379E" w:tentative="1">
      <w:start w:val="1"/>
      <w:numFmt w:val="bullet"/>
      <w:lvlText w:val=""/>
      <w:lvlJc w:val="left"/>
      <w:pPr>
        <w:tabs>
          <w:tab w:val="num" w:pos="2880"/>
        </w:tabs>
        <w:ind w:left="2880" w:hanging="360"/>
      </w:pPr>
      <w:rPr>
        <w:rFonts w:ascii="Wingdings 3" w:hAnsi="Wingdings 3" w:hint="default"/>
      </w:rPr>
    </w:lvl>
    <w:lvl w:ilvl="4" w:tplc="24623300" w:tentative="1">
      <w:start w:val="1"/>
      <w:numFmt w:val="bullet"/>
      <w:lvlText w:val=""/>
      <w:lvlJc w:val="left"/>
      <w:pPr>
        <w:tabs>
          <w:tab w:val="num" w:pos="3600"/>
        </w:tabs>
        <w:ind w:left="3600" w:hanging="360"/>
      </w:pPr>
      <w:rPr>
        <w:rFonts w:ascii="Wingdings 3" w:hAnsi="Wingdings 3" w:hint="default"/>
      </w:rPr>
    </w:lvl>
    <w:lvl w:ilvl="5" w:tplc="DD606368" w:tentative="1">
      <w:start w:val="1"/>
      <w:numFmt w:val="bullet"/>
      <w:lvlText w:val=""/>
      <w:lvlJc w:val="left"/>
      <w:pPr>
        <w:tabs>
          <w:tab w:val="num" w:pos="4320"/>
        </w:tabs>
        <w:ind w:left="4320" w:hanging="360"/>
      </w:pPr>
      <w:rPr>
        <w:rFonts w:ascii="Wingdings 3" w:hAnsi="Wingdings 3" w:hint="default"/>
      </w:rPr>
    </w:lvl>
    <w:lvl w:ilvl="6" w:tplc="E870A324" w:tentative="1">
      <w:start w:val="1"/>
      <w:numFmt w:val="bullet"/>
      <w:lvlText w:val=""/>
      <w:lvlJc w:val="left"/>
      <w:pPr>
        <w:tabs>
          <w:tab w:val="num" w:pos="5040"/>
        </w:tabs>
        <w:ind w:left="5040" w:hanging="360"/>
      </w:pPr>
      <w:rPr>
        <w:rFonts w:ascii="Wingdings 3" w:hAnsi="Wingdings 3" w:hint="default"/>
      </w:rPr>
    </w:lvl>
    <w:lvl w:ilvl="7" w:tplc="2C6218D4" w:tentative="1">
      <w:start w:val="1"/>
      <w:numFmt w:val="bullet"/>
      <w:lvlText w:val=""/>
      <w:lvlJc w:val="left"/>
      <w:pPr>
        <w:tabs>
          <w:tab w:val="num" w:pos="5760"/>
        </w:tabs>
        <w:ind w:left="5760" w:hanging="360"/>
      </w:pPr>
      <w:rPr>
        <w:rFonts w:ascii="Wingdings 3" w:hAnsi="Wingdings 3" w:hint="default"/>
      </w:rPr>
    </w:lvl>
    <w:lvl w:ilvl="8" w:tplc="0232AE6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C7A5550"/>
    <w:multiLevelType w:val="hybridMultilevel"/>
    <w:tmpl w:val="2B8AD420"/>
    <w:lvl w:ilvl="0" w:tplc="70784BA4">
      <w:start w:val="1"/>
      <w:numFmt w:val="bullet"/>
      <w:lvlText w:val=""/>
      <w:lvlJc w:val="left"/>
      <w:pPr>
        <w:tabs>
          <w:tab w:val="num" w:pos="720"/>
        </w:tabs>
        <w:ind w:left="720" w:hanging="360"/>
      </w:pPr>
      <w:rPr>
        <w:rFonts w:ascii="Wingdings" w:hAnsi="Wingdings" w:hint="default"/>
      </w:rPr>
    </w:lvl>
    <w:lvl w:ilvl="1" w:tplc="6528408A" w:tentative="1">
      <w:start w:val="1"/>
      <w:numFmt w:val="bullet"/>
      <w:lvlText w:val=""/>
      <w:lvlJc w:val="left"/>
      <w:pPr>
        <w:tabs>
          <w:tab w:val="num" w:pos="1440"/>
        </w:tabs>
        <w:ind w:left="1440" w:hanging="360"/>
      </w:pPr>
      <w:rPr>
        <w:rFonts w:ascii="Wingdings" w:hAnsi="Wingdings" w:hint="default"/>
      </w:rPr>
    </w:lvl>
    <w:lvl w:ilvl="2" w:tplc="6DFA8AC4" w:tentative="1">
      <w:start w:val="1"/>
      <w:numFmt w:val="bullet"/>
      <w:lvlText w:val=""/>
      <w:lvlJc w:val="left"/>
      <w:pPr>
        <w:tabs>
          <w:tab w:val="num" w:pos="2160"/>
        </w:tabs>
        <w:ind w:left="2160" w:hanging="360"/>
      </w:pPr>
      <w:rPr>
        <w:rFonts w:ascii="Wingdings" w:hAnsi="Wingdings" w:hint="default"/>
      </w:rPr>
    </w:lvl>
    <w:lvl w:ilvl="3" w:tplc="0F186B6A" w:tentative="1">
      <w:start w:val="1"/>
      <w:numFmt w:val="bullet"/>
      <w:lvlText w:val=""/>
      <w:lvlJc w:val="left"/>
      <w:pPr>
        <w:tabs>
          <w:tab w:val="num" w:pos="2880"/>
        </w:tabs>
        <w:ind w:left="2880" w:hanging="360"/>
      </w:pPr>
      <w:rPr>
        <w:rFonts w:ascii="Wingdings" w:hAnsi="Wingdings" w:hint="default"/>
      </w:rPr>
    </w:lvl>
    <w:lvl w:ilvl="4" w:tplc="5132496C" w:tentative="1">
      <w:start w:val="1"/>
      <w:numFmt w:val="bullet"/>
      <w:lvlText w:val=""/>
      <w:lvlJc w:val="left"/>
      <w:pPr>
        <w:tabs>
          <w:tab w:val="num" w:pos="3600"/>
        </w:tabs>
        <w:ind w:left="3600" w:hanging="360"/>
      </w:pPr>
      <w:rPr>
        <w:rFonts w:ascii="Wingdings" w:hAnsi="Wingdings" w:hint="default"/>
      </w:rPr>
    </w:lvl>
    <w:lvl w:ilvl="5" w:tplc="34D68796" w:tentative="1">
      <w:start w:val="1"/>
      <w:numFmt w:val="bullet"/>
      <w:lvlText w:val=""/>
      <w:lvlJc w:val="left"/>
      <w:pPr>
        <w:tabs>
          <w:tab w:val="num" w:pos="4320"/>
        </w:tabs>
        <w:ind w:left="4320" w:hanging="360"/>
      </w:pPr>
      <w:rPr>
        <w:rFonts w:ascii="Wingdings" w:hAnsi="Wingdings" w:hint="default"/>
      </w:rPr>
    </w:lvl>
    <w:lvl w:ilvl="6" w:tplc="2B6C1FE4" w:tentative="1">
      <w:start w:val="1"/>
      <w:numFmt w:val="bullet"/>
      <w:lvlText w:val=""/>
      <w:lvlJc w:val="left"/>
      <w:pPr>
        <w:tabs>
          <w:tab w:val="num" w:pos="5040"/>
        </w:tabs>
        <w:ind w:left="5040" w:hanging="360"/>
      </w:pPr>
      <w:rPr>
        <w:rFonts w:ascii="Wingdings" w:hAnsi="Wingdings" w:hint="default"/>
      </w:rPr>
    </w:lvl>
    <w:lvl w:ilvl="7" w:tplc="E4D4176A" w:tentative="1">
      <w:start w:val="1"/>
      <w:numFmt w:val="bullet"/>
      <w:lvlText w:val=""/>
      <w:lvlJc w:val="left"/>
      <w:pPr>
        <w:tabs>
          <w:tab w:val="num" w:pos="5760"/>
        </w:tabs>
        <w:ind w:left="5760" w:hanging="360"/>
      </w:pPr>
      <w:rPr>
        <w:rFonts w:ascii="Wingdings" w:hAnsi="Wingdings" w:hint="default"/>
      </w:rPr>
    </w:lvl>
    <w:lvl w:ilvl="8" w:tplc="A4F608B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7E6722"/>
    <w:multiLevelType w:val="hybridMultilevel"/>
    <w:tmpl w:val="0E7292A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64D52"/>
    <w:multiLevelType w:val="hybridMultilevel"/>
    <w:tmpl w:val="F4DE83FC"/>
    <w:lvl w:ilvl="0" w:tplc="BAD2A75E">
      <w:start w:val="1"/>
      <w:numFmt w:val="bullet"/>
      <w:lvlText w:val=""/>
      <w:lvlJc w:val="left"/>
      <w:pPr>
        <w:tabs>
          <w:tab w:val="num" w:pos="720"/>
        </w:tabs>
        <w:ind w:left="720" w:hanging="360"/>
      </w:pPr>
      <w:rPr>
        <w:rFonts w:ascii="Wingdings 3" w:hAnsi="Wingdings 3" w:hint="default"/>
      </w:rPr>
    </w:lvl>
    <w:lvl w:ilvl="1" w:tplc="60A0385C" w:tentative="1">
      <w:start w:val="1"/>
      <w:numFmt w:val="bullet"/>
      <w:lvlText w:val=""/>
      <w:lvlJc w:val="left"/>
      <w:pPr>
        <w:tabs>
          <w:tab w:val="num" w:pos="1440"/>
        </w:tabs>
        <w:ind w:left="1440" w:hanging="360"/>
      </w:pPr>
      <w:rPr>
        <w:rFonts w:ascii="Wingdings 3" w:hAnsi="Wingdings 3" w:hint="default"/>
      </w:rPr>
    </w:lvl>
    <w:lvl w:ilvl="2" w:tplc="6990472E" w:tentative="1">
      <w:start w:val="1"/>
      <w:numFmt w:val="bullet"/>
      <w:lvlText w:val=""/>
      <w:lvlJc w:val="left"/>
      <w:pPr>
        <w:tabs>
          <w:tab w:val="num" w:pos="2160"/>
        </w:tabs>
        <w:ind w:left="2160" w:hanging="360"/>
      </w:pPr>
      <w:rPr>
        <w:rFonts w:ascii="Wingdings 3" w:hAnsi="Wingdings 3" w:hint="default"/>
      </w:rPr>
    </w:lvl>
    <w:lvl w:ilvl="3" w:tplc="245C39D6" w:tentative="1">
      <w:start w:val="1"/>
      <w:numFmt w:val="bullet"/>
      <w:lvlText w:val=""/>
      <w:lvlJc w:val="left"/>
      <w:pPr>
        <w:tabs>
          <w:tab w:val="num" w:pos="2880"/>
        </w:tabs>
        <w:ind w:left="2880" w:hanging="360"/>
      </w:pPr>
      <w:rPr>
        <w:rFonts w:ascii="Wingdings 3" w:hAnsi="Wingdings 3" w:hint="default"/>
      </w:rPr>
    </w:lvl>
    <w:lvl w:ilvl="4" w:tplc="3132D036" w:tentative="1">
      <w:start w:val="1"/>
      <w:numFmt w:val="bullet"/>
      <w:lvlText w:val=""/>
      <w:lvlJc w:val="left"/>
      <w:pPr>
        <w:tabs>
          <w:tab w:val="num" w:pos="3600"/>
        </w:tabs>
        <w:ind w:left="3600" w:hanging="360"/>
      </w:pPr>
      <w:rPr>
        <w:rFonts w:ascii="Wingdings 3" w:hAnsi="Wingdings 3" w:hint="default"/>
      </w:rPr>
    </w:lvl>
    <w:lvl w:ilvl="5" w:tplc="260271BC" w:tentative="1">
      <w:start w:val="1"/>
      <w:numFmt w:val="bullet"/>
      <w:lvlText w:val=""/>
      <w:lvlJc w:val="left"/>
      <w:pPr>
        <w:tabs>
          <w:tab w:val="num" w:pos="4320"/>
        </w:tabs>
        <w:ind w:left="4320" w:hanging="360"/>
      </w:pPr>
      <w:rPr>
        <w:rFonts w:ascii="Wingdings 3" w:hAnsi="Wingdings 3" w:hint="default"/>
      </w:rPr>
    </w:lvl>
    <w:lvl w:ilvl="6" w:tplc="BB2E7482" w:tentative="1">
      <w:start w:val="1"/>
      <w:numFmt w:val="bullet"/>
      <w:lvlText w:val=""/>
      <w:lvlJc w:val="left"/>
      <w:pPr>
        <w:tabs>
          <w:tab w:val="num" w:pos="5040"/>
        </w:tabs>
        <w:ind w:left="5040" w:hanging="360"/>
      </w:pPr>
      <w:rPr>
        <w:rFonts w:ascii="Wingdings 3" w:hAnsi="Wingdings 3" w:hint="default"/>
      </w:rPr>
    </w:lvl>
    <w:lvl w:ilvl="7" w:tplc="0024DCE6" w:tentative="1">
      <w:start w:val="1"/>
      <w:numFmt w:val="bullet"/>
      <w:lvlText w:val=""/>
      <w:lvlJc w:val="left"/>
      <w:pPr>
        <w:tabs>
          <w:tab w:val="num" w:pos="5760"/>
        </w:tabs>
        <w:ind w:left="5760" w:hanging="360"/>
      </w:pPr>
      <w:rPr>
        <w:rFonts w:ascii="Wingdings 3" w:hAnsi="Wingdings 3" w:hint="default"/>
      </w:rPr>
    </w:lvl>
    <w:lvl w:ilvl="8" w:tplc="E1007DFA"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6A5594B"/>
    <w:multiLevelType w:val="hybridMultilevel"/>
    <w:tmpl w:val="DB9EC9E4"/>
    <w:lvl w:ilvl="0" w:tplc="CC488BAC">
      <w:start w:val="1"/>
      <w:numFmt w:val="bullet"/>
      <w:lvlText w:val=""/>
      <w:lvlJc w:val="left"/>
      <w:pPr>
        <w:tabs>
          <w:tab w:val="num" w:pos="720"/>
        </w:tabs>
        <w:ind w:left="720" w:hanging="360"/>
      </w:pPr>
      <w:rPr>
        <w:rFonts w:ascii="Wingdings 3" w:hAnsi="Wingdings 3" w:hint="default"/>
      </w:rPr>
    </w:lvl>
    <w:lvl w:ilvl="1" w:tplc="BC2A3624" w:tentative="1">
      <w:start w:val="1"/>
      <w:numFmt w:val="bullet"/>
      <w:lvlText w:val=""/>
      <w:lvlJc w:val="left"/>
      <w:pPr>
        <w:tabs>
          <w:tab w:val="num" w:pos="1440"/>
        </w:tabs>
        <w:ind w:left="1440" w:hanging="360"/>
      </w:pPr>
      <w:rPr>
        <w:rFonts w:ascii="Wingdings 3" w:hAnsi="Wingdings 3" w:hint="default"/>
      </w:rPr>
    </w:lvl>
    <w:lvl w:ilvl="2" w:tplc="806665B0" w:tentative="1">
      <w:start w:val="1"/>
      <w:numFmt w:val="bullet"/>
      <w:lvlText w:val=""/>
      <w:lvlJc w:val="left"/>
      <w:pPr>
        <w:tabs>
          <w:tab w:val="num" w:pos="2160"/>
        </w:tabs>
        <w:ind w:left="2160" w:hanging="360"/>
      </w:pPr>
      <w:rPr>
        <w:rFonts w:ascii="Wingdings 3" w:hAnsi="Wingdings 3" w:hint="default"/>
      </w:rPr>
    </w:lvl>
    <w:lvl w:ilvl="3" w:tplc="779AB96E" w:tentative="1">
      <w:start w:val="1"/>
      <w:numFmt w:val="bullet"/>
      <w:lvlText w:val=""/>
      <w:lvlJc w:val="left"/>
      <w:pPr>
        <w:tabs>
          <w:tab w:val="num" w:pos="2880"/>
        </w:tabs>
        <w:ind w:left="2880" w:hanging="360"/>
      </w:pPr>
      <w:rPr>
        <w:rFonts w:ascii="Wingdings 3" w:hAnsi="Wingdings 3" w:hint="default"/>
      </w:rPr>
    </w:lvl>
    <w:lvl w:ilvl="4" w:tplc="2BEA3D98" w:tentative="1">
      <w:start w:val="1"/>
      <w:numFmt w:val="bullet"/>
      <w:lvlText w:val=""/>
      <w:lvlJc w:val="left"/>
      <w:pPr>
        <w:tabs>
          <w:tab w:val="num" w:pos="3600"/>
        </w:tabs>
        <w:ind w:left="3600" w:hanging="360"/>
      </w:pPr>
      <w:rPr>
        <w:rFonts w:ascii="Wingdings 3" w:hAnsi="Wingdings 3" w:hint="default"/>
      </w:rPr>
    </w:lvl>
    <w:lvl w:ilvl="5" w:tplc="48B245C2" w:tentative="1">
      <w:start w:val="1"/>
      <w:numFmt w:val="bullet"/>
      <w:lvlText w:val=""/>
      <w:lvlJc w:val="left"/>
      <w:pPr>
        <w:tabs>
          <w:tab w:val="num" w:pos="4320"/>
        </w:tabs>
        <w:ind w:left="4320" w:hanging="360"/>
      </w:pPr>
      <w:rPr>
        <w:rFonts w:ascii="Wingdings 3" w:hAnsi="Wingdings 3" w:hint="default"/>
      </w:rPr>
    </w:lvl>
    <w:lvl w:ilvl="6" w:tplc="8BEEA1E0" w:tentative="1">
      <w:start w:val="1"/>
      <w:numFmt w:val="bullet"/>
      <w:lvlText w:val=""/>
      <w:lvlJc w:val="left"/>
      <w:pPr>
        <w:tabs>
          <w:tab w:val="num" w:pos="5040"/>
        </w:tabs>
        <w:ind w:left="5040" w:hanging="360"/>
      </w:pPr>
      <w:rPr>
        <w:rFonts w:ascii="Wingdings 3" w:hAnsi="Wingdings 3" w:hint="default"/>
      </w:rPr>
    </w:lvl>
    <w:lvl w:ilvl="7" w:tplc="BDC8121E" w:tentative="1">
      <w:start w:val="1"/>
      <w:numFmt w:val="bullet"/>
      <w:lvlText w:val=""/>
      <w:lvlJc w:val="left"/>
      <w:pPr>
        <w:tabs>
          <w:tab w:val="num" w:pos="5760"/>
        </w:tabs>
        <w:ind w:left="5760" w:hanging="360"/>
      </w:pPr>
      <w:rPr>
        <w:rFonts w:ascii="Wingdings 3" w:hAnsi="Wingdings 3" w:hint="default"/>
      </w:rPr>
    </w:lvl>
    <w:lvl w:ilvl="8" w:tplc="8D4C48F6" w:tentative="1">
      <w:start w:val="1"/>
      <w:numFmt w:val="bullet"/>
      <w:lvlText w:val=""/>
      <w:lvlJc w:val="left"/>
      <w:pPr>
        <w:tabs>
          <w:tab w:val="num" w:pos="6480"/>
        </w:tabs>
        <w:ind w:left="6480" w:hanging="360"/>
      </w:pPr>
      <w:rPr>
        <w:rFonts w:ascii="Wingdings 3" w:hAnsi="Wingdings 3" w:hint="default"/>
      </w:rPr>
    </w:lvl>
  </w:abstractNum>
  <w:num w:numId="1" w16cid:durableId="449781503">
    <w:abstractNumId w:val="7"/>
  </w:num>
  <w:num w:numId="2" w16cid:durableId="2057464599">
    <w:abstractNumId w:val="4"/>
  </w:num>
  <w:num w:numId="3" w16cid:durableId="1093476019">
    <w:abstractNumId w:val="3"/>
  </w:num>
  <w:num w:numId="4" w16cid:durableId="648829652">
    <w:abstractNumId w:val="5"/>
  </w:num>
  <w:num w:numId="5" w16cid:durableId="1042023056">
    <w:abstractNumId w:val="9"/>
  </w:num>
  <w:num w:numId="6" w16cid:durableId="1160192736">
    <w:abstractNumId w:val="12"/>
  </w:num>
  <w:num w:numId="7" w16cid:durableId="1735204938">
    <w:abstractNumId w:val="0"/>
  </w:num>
  <w:num w:numId="8" w16cid:durableId="1774132528">
    <w:abstractNumId w:val="8"/>
  </w:num>
  <w:num w:numId="9" w16cid:durableId="668559473">
    <w:abstractNumId w:val="11"/>
  </w:num>
  <w:num w:numId="10" w16cid:durableId="495194072">
    <w:abstractNumId w:val="1"/>
  </w:num>
  <w:num w:numId="11" w16cid:durableId="365955252">
    <w:abstractNumId w:val="2"/>
  </w:num>
  <w:num w:numId="12" w16cid:durableId="1681161804">
    <w:abstractNumId w:val="10"/>
  </w:num>
  <w:num w:numId="13" w16cid:durableId="965744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3B1"/>
    <w:rsid w:val="00002DBD"/>
    <w:rsid w:val="000113A7"/>
    <w:rsid w:val="00012BDB"/>
    <w:rsid w:val="0001539B"/>
    <w:rsid w:val="00015D99"/>
    <w:rsid w:val="00017C67"/>
    <w:rsid w:val="0002146C"/>
    <w:rsid w:val="00021479"/>
    <w:rsid w:val="00022438"/>
    <w:rsid w:val="000247B8"/>
    <w:rsid w:val="00025B8A"/>
    <w:rsid w:val="00025F5F"/>
    <w:rsid w:val="00026EC9"/>
    <w:rsid w:val="00027044"/>
    <w:rsid w:val="000317A3"/>
    <w:rsid w:val="00034621"/>
    <w:rsid w:val="00034815"/>
    <w:rsid w:val="000350B9"/>
    <w:rsid w:val="000373A3"/>
    <w:rsid w:val="00042DDB"/>
    <w:rsid w:val="0004346E"/>
    <w:rsid w:val="000443D3"/>
    <w:rsid w:val="00044966"/>
    <w:rsid w:val="000467E5"/>
    <w:rsid w:val="00046F8B"/>
    <w:rsid w:val="00050055"/>
    <w:rsid w:val="000508E8"/>
    <w:rsid w:val="00053D06"/>
    <w:rsid w:val="00060C6A"/>
    <w:rsid w:val="00060DC9"/>
    <w:rsid w:val="000613EF"/>
    <w:rsid w:val="00063431"/>
    <w:rsid w:val="00077077"/>
    <w:rsid w:val="00084DC2"/>
    <w:rsid w:val="00087AA5"/>
    <w:rsid w:val="00087B42"/>
    <w:rsid w:val="000906A2"/>
    <w:rsid w:val="000914D4"/>
    <w:rsid w:val="00092E55"/>
    <w:rsid w:val="000A141A"/>
    <w:rsid w:val="000A1634"/>
    <w:rsid w:val="000A7EA8"/>
    <w:rsid w:val="000B190F"/>
    <w:rsid w:val="000B2618"/>
    <w:rsid w:val="000B2E56"/>
    <w:rsid w:val="000B7A6B"/>
    <w:rsid w:val="000C1231"/>
    <w:rsid w:val="000C24CC"/>
    <w:rsid w:val="000C2A0A"/>
    <w:rsid w:val="000C4182"/>
    <w:rsid w:val="000C5C4F"/>
    <w:rsid w:val="000C7816"/>
    <w:rsid w:val="000D00A8"/>
    <w:rsid w:val="000D0F55"/>
    <w:rsid w:val="000D1953"/>
    <w:rsid w:val="000D422E"/>
    <w:rsid w:val="000D762C"/>
    <w:rsid w:val="000E37A7"/>
    <w:rsid w:val="000E525B"/>
    <w:rsid w:val="000E63E2"/>
    <w:rsid w:val="000F3C1D"/>
    <w:rsid w:val="000F4AC3"/>
    <w:rsid w:val="000F7018"/>
    <w:rsid w:val="00105D10"/>
    <w:rsid w:val="00106B18"/>
    <w:rsid w:val="00115950"/>
    <w:rsid w:val="00116CB2"/>
    <w:rsid w:val="00121993"/>
    <w:rsid w:val="00121FE1"/>
    <w:rsid w:val="00122C84"/>
    <w:rsid w:val="00122D91"/>
    <w:rsid w:val="00124141"/>
    <w:rsid w:val="0012488A"/>
    <w:rsid w:val="0013082E"/>
    <w:rsid w:val="00131ACB"/>
    <w:rsid w:val="00134B3F"/>
    <w:rsid w:val="00135041"/>
    <w:rsid w:val="001469BD"/>
    <w:rsid w:val="00151FC4"/>
    <w:rsid w:val="001529EB"/>
    <w:rsid w:val="00152D62"/>
    <w:rsid w:val="0015606E"/>
    <w:rsid w:val="00161CD0"/>
    <w:rsid w:val="00165B44"/>
    <w:rsid w:val="00167DE2"/>
    <w:rsid w:val="00171555"/>
    <w:rsid w:val="00181E67"/>
    <w:rsid w:val="00182AEF"/>
    <w:rsid w:val="00184A0E"/>
    <w:rsid w:val="001858C0"/>
    <w:rsid w:val="00191C7D"/>
    <w:rsid w:val="00191D17"/>
    <w:rsid w:val="00191EA9"/>
    <w:rsid w:val="00192875"/>
    <w:rsid w:val="00192B7C"/>
    <w:rsid w:val="00195BB2"/>
    <w:rsid w:val="001967DD"/>
    <w:rsid w:val="00197505"/>
    <w:rsid w:val="001A0E47"/>
    <w:rsid w:val="001A1125"/>
    <w:rsid w:val="001A12CB"/>
    <w:rsid w:val="001A54C7"/>
    <w:rsid w:val="001A6FC5"/>
    <w:rsid w:val="001B1A86"/>
    <w:rsid w:val="001C29C6"/>
    <w:rsid w:val="001C4C57"/>
    <w:rsid w:val="001C6C9A"/>
    <w:rsid w:val="001D02C1"/>
    <w:rsid w:val="001D02D7"/>
    <w:rsid w:val="001D0351"/>
    <w:rsid w:val="001D6150"/>
    <w:rsid w:val="001D735B"/>
    <w:rsid w:val="001E2301"/>
    <w:rsid w:val="001E298D"/>
    <w:rsid w:val="001E4A77"/>
    <w:rsid w:val="001F0940"/>
    <w:rsid w:val="001F0F01"/>
    <w:rsid w:val="001F10C0"/>
    <w:rsid w:val="001F170B"/>
    <w:rsid w:val="001F367E"/>
    <w:rsid w:val="00200C27"/>
    <w:rsid w:val="00200CC4"/>
    <w:rsid w:val="00201938"/>
    <w:rsid w:val="00202039"/>
    <w:rsid w:val="00203009"/>
    <w:rsid w:val="00204327"/>
    <w:rsid w:val="0020710D"/>
    <w:rsid w:val="002074A2"/>
    <w:rsid w:val="00210647"/>
    <w:rsid w:val="002131A0"/>
    <w:rsid w:val="00215F66"/>
    <w:rsid w:val="0021743D"/>
    <w:rsid w:val="00220222"/>
    <w:rsid w:val="002219D0"/>
    <w:rsid w:val="002236AD"/>
    <w:rsid w:val="00225D38"/>
    <w:rsid w:val="0022613D"/>
    <w:rsid w:val="00227537"/>
    <w:rsid w:val="0023219F"/>
    <w:rsid w:val="002328E7"/>
    <w:rsid w:val="00237642"/>
    <w:rsid w:val="002379E1"/>
    <w:rsid w:val="0024301E"/>
    <w:rsid w:val="00243E06"/>
    <w:rsid w:val="00246081"/>
    <w:rsid w:val="00247C0F"/>
    <w:rsid w:val="00250ABA"/>
    <w:rsid w:val="002541AA"/>
    <w:rsid w:val="002561B7"/>
    <w:rsid w:val="00257C15"/>
    <w:rsid w:val="0026072F"/>
    <w:rsid w:val="0026113D"/>
    <w:rsid w:val="002625F6"/>
    <w:rsid w:val="00263349"/>
    <w:rsid w:val="00264A85"/>
    <w:rsid w:val="00267AAB"/>
    <w:rsid w:val="00272046"/>
    <w:rsid w:val="00273D85"/>
    <w:rsid w:val="00281380"/>
    <w:rsid w:val="00281A83"/>
    <w:rsid w:val="00284299"/>
    <w:rsid w:val="0028499C"/>
    <w:rsid w:val="00291BB7"/>
    <w:rsid w:val="0029338B"/>
    <w:rsid w:val="00293459"/>
    <w:rsid w:val="0029509E"/>
    <w:rsid w:val="002973BE"/>
    <w:rsid w:val="00297ABA"/>
    <w:rsid w:val="00297CFE"/>
    <w:rsid w:val="002A11E2"/>
    <w:rsid w:val="002A1B67"/>
    <w:rsid w:val="002A3440"/>
    <w:rsid w:val="002A3EAF"/>
    <w:rsid w:val="002A4A26"/>
    <w:rsid w:val="002A674F"/>
    <w:rsid w:val="002A7457"/>
    <w:rsid w:val="002B34C8"/>
    <w:rsid w:val="002B6B86"/>
    <w:rsid w:val="002B6E4F"/>
    <w:rsid w:val="002B6EBC"/>
    <w:rsid w:val="002C0010"/>
    <w:rsid w:val="002C075C"/>
    <w:rsid w:val="002C19E7"/>
    <w:rsid w:val="002C1D94"/>
    <w:rsid w:val="002C303C"/>
    <w:rsid w:val="002C512C"/>
    <w:rsid w:val="002C6BFF"/>
    <w:rsid w:val="002C73F5"/>
    <w:rsid w:val="002C7A89"/>
    <w:rsid w:val="002D0B72"/>
    <w:rsid w:val="002D6E74"/>
    <w:rsid w:val="002D738E"/>
    <w:rsid w:val="002E1132"/>
    <w:rsid w:val="002E2E33"/>
    <w:rsid w:val="002E3CA8"/>
    <w:rsid w:val="002E3D14"/>
    <w:rsid w:val="002E443B"/>
    <w:rsid w:val="002E6BDE"/>
    <w:rsid w:val="002F17F5"/>
    <w:rsid w:val="002F19A4"/>
    <w:rsid w:val="002F1C53"/>
    <w:rsid w:val="002F3E4C"/>
    <w:rsid w:val="002F431D"/>
    <w:rsid w:val="002F4CFE"/>
    <w:rsid w:val="002F5169"/>
    <w:rsid w:val="002F53CF"/>
    <w:rsid w:val="002F6757"/>
    <w:rsid w:val="0030206B"/>
    <w:rsid w:val="00303F4E"/>
    <w:rsid w:val="00307B07"/>
    <w:rsid w:val="00307D36"/>
    <w:rsid w:val="00315235"/>
    <w:rsid w:val="0031592E"/>
    <w:rsid w:val="00316A11"/>
    <w:rsid w:val="00317723"/>
    <w:rsid w:val="00317F8E"/>
    <w:rsid w:val="00327E74"/>
    <w:rsid w:val="00332969"/>
    <w:rsid w:val="00333790"/>
    <w:rsid w:val="003339DD"/>
    <w:rsid w:val="00335AD3"/>
    <w:rsid w:val="00335B3D"/>
    <w:rsid w:val="00337280"/>
    <w:rsid w:val="0033740F"/>
    <w:rsid w:val="0034773B"/>
    <w:rsid w:val="00350F70"/>
    <w:rsid w:val="003564CB"/>
    <w:rsid w:val="00357A73"/>
    <w:rsid w:val="0036115F"/>
    <w:rsid w:val="003628D0"/>
    <w:rsid w:val="003634D3"/>
    <w:rsid w:val="00364733"/>
    <w:rsid w:val="003704BC"/>
    <w:rsid w:val="00370804"/>
    <w:rsid w:val="00371BFC"/>
    <w:rsid w:val="00376B20"/>
    <w:rsid w:val="00377628"/>
    <w:rsid w:val="00383AF9"/>
    <w:rsid w:val="00385493"/>
    <w:rsid w:val="00391ECB"/>
    <w:rsid w:val="00392834"/>
    <w:rsid w:val="0039746D"/>
    <w:rsid w:val="003A1839"/>
    <w:rsid w:val="003A3FC0"/>
    <w:rsid w:val="003A52D7"/>
    <w:rsid w:val="003A5898"/>
    <w:rsid w:val="003A59AC"/>
    <w:rsid w:val="003B1C6D"/>
    <w:rsid w:val="003B2524"/>
    <w:rsid w:val="003B3705"/>
    <w:rsid w:val="003B47B9"/>
    <w:rsid w:val="003C4033"/>
    <w:rsid w:val="003C663B"/>
    <w:rsid w:val="003D1D82"/>
    <w:rsid w:val="003D533C"/>
    <w:rsid w:val="003D5686"/>
    <w:rsid w:val="003D691B"/>
    <w:rsid w:val="003E1CB5"/>
    <w:rsid w:val="003E214E"/>
    <w:rsid w:val="003E53F2"/>
    <w:rsid w:val="003E5E61"/>
    <w:rsid w:val="003F2433"/>
    <w:rsid w:val="003F2BD6"/>
    <w:rsid w:val="003F45B3"/>
    <w:rsid w:val="003F5D5A"/>
    <w:rsid w:val="003F7DE0"/>
    <w:rsid w:val="00404421"/>
    <w:rsid w:val="004051DC"/>
    <w:rsid w:val="0040686F"/>
    <w:rsid w:val="0040791F"/>
    <w:rsid w:val="004109E2"/>
    <w:rsid w:val="00414790"/>
    <w:rsid w:val="00424DD8"/>
    <w:rsid w:val="00433B16"/>
    <w:rsid w:val="00433D24"/>
    <w:rsid w:val="00435A2A"/>
    <w:rsid w:val="004433DE"/>
    <w:rsid w:val="00445C7B"/>
    <w:rsid w:val="00447906"/>
    <w:rsid w:val="00451ECF"/>
    <w:rsid w:val="00454ED4"/>
    <w:rsid w:val="0045535E"/>
    <w:rsid w:val="00456929"/>
    <w:rsid w:val="004572F4"/>
    <w:rsid w:val="00460BA8"/>
    <w:rsid w:val="00462FB1"/>
    <w:rsid w:val="00463A3B"/>
    <w:rsid w:val="00465A05"/>
    <w:rsid w:val="0046668C"/>
    <w:rsid w:val="00466FB9"/>
    <w:rsid w:val="00467E4F"/>
    <w:rsid w:val="0047217F"/>
    <w:rsid w:val="00474781"/>
    <w:rsid w:val="004814F9"/>
    <w:rsid w:val="00486412"/>
    <w:rsid w:val="004875C2"/>
    <w:rsid w:val="00490482"/>
    <w:rsid w:val="00490B3C"/>
    <w:rsid w:val="0049319C"/>
    <w:rsid w:val="004942FC"/>
    <w:rsid w:val="00494CD3"/>
    <w:rsid w:val="00496BF9"/>
    <w:rsid w:val="004A40E4"/>
    <w:rsid w:val="004A7462"/>
    <w:rsid w:val="004B066B"/>
    <w:rsid w:val="004B1A65"/>
    <w:rsid w:val="004B28A1"/>
    <w:rsid w:val="004B792F"/>
    <w:rsid w:val="004C006F"/>
    <w:rsid w:val="004C145F"/>
    <w:rsid w:val="004C2191"/>
    <w:rsid w:val="004C3000"/>
    <w:rsid w:val="004C5924"/>
    <w:rsid w:val="004C6B21"/>
    <w:rsid w:val="004D143E"/>
    <w:rsid w:val="004D155C"/>
    <w:rsid w:val="004D5471"/>
    <w:rsid w:val="004D716D"/>
    <w:rsid w:val="004D7642"/>
    <w:rsid w:val="004E1FF2"/>
    <w:rsid w:val="004E26F0"/>
    <w:rsid w:val="004E45CF"/>
    <w:rsid w:val="004E4F4A"/>
    <w:rsid w:val="004E6C57"/>
    <w:rsid w:val="004E7BF4"/>
    <w:rsid w:val="004E7E46"/>
    <w:rsid w:val="004F6FAD"/>
    <w:rsid w:val="00502173"/>
    <w:rsid w:val="00505CB9"/>
    <w:rsid w:val="00510E70"/>
    <w:rsid w:val="00511778"/>
    <w:rsid w:val="0051338B"/>
    <w:rsid w:val="005164F1"/>
    <w:rsid w:val="00516757"/>
    <w:rsid w:val="0052115F"/>
    <w:rsid w:val="0052160D"/>
    <w:rsid w:val="00525BF9"/>
    <w:rsid w:val="00527019"/>
    <w:rsid w:val="005300F8"/>
    <w:rsid w:val="00530786"/>
    <w:rsid w:val="00531C16"/>
    <w:rsid w:val="00533787"/>
    <w:rsid w:val="00533BAC"/>
    <w:rsid w:val="00533C04"/>
    <w:rsid w:val="005358E4"/>
    <w:rsid w:val="0053785F"/>
    <w:rsid w:val="005460F0"/>
    <w:rsid w:val="00546984"/>
    <w:rsid w:val="005478BF"/>
    <w:rsid w:val="005525AF"/>
    <w:rsid w:val="005532A8"/>
    <w:rsid w:val="0055657E"/>
    <w:rsid w:val="00556C20"/>
    <w:rsid w:val="005614F5"/>
    <w:rsid w:val="00561B6D"/>
    <w:rsid w:val="00562EF9"/>
    <w:rsid w:val="00563CFD"/>
    <w:rsid w:val="00564067"/>
    <w:rsid w:val="00567C0C"/>
    <w:rsid w:val="00570BFD"/>
    <w:rsid w:val="00571A4C"/>
    <w:rsid w:val="00572BCC"/>
    <w:rsid w:val="00573F16"/>
    <w:rsid w:val="0057626C"/>
    <w:rsid w:val="00576B7F"/>
    <w:rsid w:val="00583D91"/>
    <w:rsid w:val="005849EC"/>
    <w:rsid w:val="00597456"/>
    <w:rsid w:val="005A0540"/>
    <w:rsid w:val="005A0F39"/>
    <w:rsid w:val="005A1554"/>
    <w:rsid w:val="005A1746"/>
    <w:rsid w:val="005A3439"/>
    <w:rsid w:val="005A41F9"/>
    <w:rsid w:val="005B1BAF"/>
    <w:rsid w:val="005B2A13"/>
    <w:rsid w:val="005B4EE1"/>
    <w:rsid w:val="005B6344"/>
    <w:rsid w:val="005B6E53"/>
    <w:rsid w:val="005C3B94"/>
    <w:rsid w:val="005D2D71"/>
    <w:rsid w:val="005D3EA6"/>
    <w:rsid w:val="005D7783"/>
    <w:rsid w:val="005E2DA1"/>
    <w:rsid w:val="005E43A2"/>
    <w:rsid w:val="005E5916"/>
    <w:rsid w:val="005E610D"/>
    <w:rsid w:val="005F3A3B"/>
    <w:rsid w:val="005F453E"/>
    <w:rsid w:val="00600A38"/>
    <w:rsid w:val="00602700"/>
    <w:rsid w:val="00602A23"/>
    <w:rsid w:val="006032D7"/>
    <w:rsid w:val="00603C24"/>
    <w:rsid w:val="00610211"/>
    <w:rsid w:val="006145AE"/>
    <w:rsid w:val="0061538D"/>
    <w:rsid w:val="006165E0"/>
    <w:rsid w:val="00625840"/>
    <w:rsid w:val="00626DC2"/>
    <w:rsid w:val="0063141F"/>
    <w:rsid w:val="0063220C"/>
    <w:rsid w:val="006326B9"/>
    <w:rsid w:val="00632A17"/>
    <w:rsid w:val="0063459E"/>
    <w:rsid w:val="00634EBB"/>
    <w:rsid w:val="0063690E"/>
    <w:rsid w:val="00637BBB"/>
    <w:rsid w:val="006416BD"/>
    <w:rsid w:val="0064210D"/>
    <w:rsid w:val="0064250B"/>
    <w:rsid w:val="00644CD4"/>
    <w:rsid w:val="00652508"/>
    <w:rsid w:val="006535B9"/>
    <w:rsid w:val="00654A31"/>
    <w:rsid w:val="00654F22"/>
    <w:rsid w:val="00655E43"/>
    <w:rsid w:val="00660EC5"/>
    <w:rsid w:val="006652D4"/>
    <w:rsid w:val="006652FD"/>
    <w:rsid w:val="0066681F"/>
    <w:rsid w:val="0066688C"/>
    <w:rsid w:val="00670DA8"/>
    <w:rsid w:val="006716D0"/>
    <w:rsid w:val="00674B6B"/>
    <w:rsid w:val="00675251"/>
    <w:rsid w:val="00677743"/>
    <w:rsid w:val="006814AE"/>
    <w:rsid w:val="00682B7F"/>
    <w:rsid w:val="00686E1B"/>
    <w:rsid w:val="0068714D"/>
    <w:rsid w:val="00690644"/>
    <w:rsid w:val="006923E0"/>
    <w:rsid w:val="006944FE"/>
    <w:rsid w:val="006A312A"/>
    <w:rsid w:val="006A5FE4"/>
    <w:rsid w:val="006A613D"/>
    <w:rsid w:val="006B00F4"/>
    <w:rsid w:val="006C08D8"/>
    <w:rsid w:val="006C23D9"/>
    <w:rsid w:val="006C3F6C"/>
    <w:rsid w:val="006D53DF"/>
    <w:rsid w:val="006E1756"/>
    <w:rsid w:val="006E200E"/>
    <w:rsid w:val="006E46A0"/>
    <w:rsid w:val="006E4A50"/>
    <w:rsid w:val="006E5283"/>
    <w:rsid w:val="006E5C70"/>
    <w:rsid w:val="006E6FCD"/>
    <w:rsid w:val="006F0ECF"/>
    <w:rsid w:val="006F451D"/>
    <w:rsid w:val="006F453C"/>
    <w:rsid w:val="006F47B8"/>
    <w:rsid w:val="006F58E5"/>
    <w:rsid w:val="006F7178"/>
    <w:rsid w:val="00701746"/>
    <w:rsid w:val="00701988"/>
    <w:rsid w:val="007029A9"/>
    <w:rsid w:val="00703B9A"/>
    <w:rsid w:val="007102B5"/>
    <w:rsid w:val="007112B5"/>
    <w:rsid w:val="007125B1"/>
    <w:rsid w:val="007145DD"/>
    <w:rsid w:val="007157B9"/>
    <w:rsid w:val="007171A4"/>
    <w:rsid w:val="007172B3"/>
    <w:rsid w:val="00717FE8"/>
    <w:rsid w:val="00720D0A"/>
    <w:rsid w:val="00722AC5"/>
    <w:rsid w:val="00724D9E"/>
    <w:rsid w:val="00725AC8"/>
    <w:rsid w:val="00726D7A"/>
    <w:rsid w:val="00731FB4"/>
    <w:rsid w:val="0073334D"/>
    <w:rsid w:val="007349C1"/>
    <w:rsid w:val="007377EA"/>
    <w:rsid w:val="00737BE3"/>
    <w:rsid w:val="00741BEC"/>
    <w:rsid w:val="00743582"/>
    <w:rsid w:val="00746E04"/>
    <w:rsid w:val="007479FC"/>
    <w:rsid w:val="00750CDE"/>
    <w:rsid w:val="007519C6"/>
    <w:rsid w:val="007544D4"/>
    <w:rsid w:val="00754786"/>
    <w:rsid w:val="00755E9D"/>
    <w:rsid w:val="00760140"/>
    <w:rsid w:val="0076058A"/>
    <w:rsid w:val="007617BA"/>
    <w:rsid w:val="00762D85"/>
    <w:rsid w:val="00767650"/>
    <w:rsid w:val="00767B3A"/>
    <w:rsid w:val="00767F12"/>
    <w:rsid w:val="007706B1"/>
    <w:rsid w:val="00771C8E"/>
    <w:rsid w:val="00783A71"/>
    <w:rsid w:val="007841C7"/>
    <w:rsid w:val="007850ED"/>
    <w:rsid w:val="00787327"/>
    <w:rsid w:val="00787D7D"/>
    <w:rsid w:val="00792951"/>
    <w:rsid w:val="00792E80"/>
    <w:rsid w:val="00793B36"/>
    <w:rsid w:val="00797E64"/>
    <w:rsid w:val="007B0F14"/>
    <w:rsid w:val="007B27D2"/>
    <w:rsid w:val="007B2BA1"/>
    <w:rsid w:val="007B368B"/>
    <w:rsid w:val="007B3C97"/>
    <w:rsid w:val="007B3CFA"/>
    <w:rsid w:val="007C1099"/>
    <w:rsid w:val="007C1F12"/>
    <w:rsid w:val="007C6086"/>
    <w:rsid w:val="007C7EC9"/>
    <w:rsid w:val="007D168A"/>
    <w:rsid w:val="007D23C4"/>
    <w:rsid w:val="007D3949"/>
    <w:rsid w:val="007D3B3C"/>
    <w:rsid w:val="007D411D"/>
    <w:rsid w:val="007D4747"/>
    <w:rsid w:val="007E29CA"/>
    <w:rsid w:val="007E35BE"/>
    <w:rsid w:val="007E4F5D"/>
    <w:rsid w:val="007E5063"/>
    <w:rsid w:val="007E588D"/>
    <w:rsid w:val="007E6440"/>
    <w:rsid w:val="007E6F10"/>
    <w:rsid w:val="007E7A93"/>
    <w:rsid w:val="007E7DA5"/>
    <w:rsid w:val="007F089F"/>
    <w:rsid w:val="007F202E"/>
    <w:rsid w:val="007F2198"/>
    <w:rsid w:val="007F2DFC"/>
    <w:rsid w:val="007F650E"/>
    <w:rsid w:val="007F6C9D"/>
    <w:rsid w:val="00804DCF"/>
    <w:rsid w:val="008052CE"/>
    <w:rsid w:val="0081127A"/>
    <w:rsid w:val="00811ACC"/>
    <w:rsid w:val="00815650"/>
    <w:rsid w:val="008160A4"/>
    <w:rsid w:val="008234DF"/>
    <w:rsid w:val="00826F22"/>
    <w:rsid w:val="00830FAD"/>
    <w:rsid w:val="00832DBE"/>
    <w:rsid w:val="00833645"/>
    <w:rsid w:val="00833871"/>
    <w:rsid w:val="00837DC5"/>
    <w:rsid w:val="00837E73"/>
    <w:rsid w:val="00844FF8"/>
    <w:rsid w:val="008479C7"/>
    <w:rsid w:val="00847D0C"/>
    <w:rsid w:val="00850AFC"/>
    <w:rsid w:val="00851624"/>
    <w:rsid w:val="00856854"/>
    <w:rsid w:val="00860E08"/>
    <w:rsid w:val="00863F7D"/>
    <w:rsid w:val="00864CF8"/>
    <w:rsid w:val="00870055"/>
    <w:rsid w:val="008745B9"/>
    <w:rsid w:val="00874F8C"/>
    <w:rsid w:val="00881DE0"/>
    <w:rsid w:val="00881FFB"/>
    <w:rsid w:val="008841AE"/>
    <w:rsid w:val="00885581"/>
    <w:rsid w:val="00890593"/>
    <w:rsid w:val="00892EBD"/>
    <w:rsid w:val="00894DBD"/>
    <w:rsid w:val="008954AA"/>
    <w:rsid w:val="00896547"/>
    <w:rsid w:val="008A188B"/>
    <w:rsid w:val="008A6BE1"/>
    <w:rsid w:val="008A6BE8"/>
    <w:rsid w:val="008A79F7"/>
    <w:rsid w:val="008B3D4F"/>
    <w:rsid w:val="008B58BA"/>
    <w:rsid w:val="008B75F5"/>
    <w:rsid w:val="008C4853"/>
    <w:rsid w:val="008C526F"/>
    <w:rsid w:val="008C54A8"/>
    <w:rsid w:val="008D4B66"/>
    <w:rsid w:val="008D67B1"/>
    <w:rsid w:val="008E062F"/>
    <w:rsid w:val="008E2C63"/>
    <w:rsid w:val="008E4245"/>
    <w:rsid w:val="008E5464"/>
    <w:rsid w:val="008E5E63"/>
    <w:rsid w:val="008F1DA1"/>
    <w:rsid w:val="008F34B0"/>
    <w:rsid w:val="008F50DB"/>
    <w:rsid w:val="00903F42"/>
    <w:rsid w:val="009108C8"/>
    <w:rsid w:val="009125D5"/>
    <w:rsid w:val="00912827"/>
    <w:rsid w:val="0092348B"/>
    <w:rsid w:val="00927468"/>
    <w:rsid w:val="00930B7C"/>
    <w:rsid w:val="00930BB6"/>
    <w:rsid w:val="00931486"/>
    <w:rsid w:val="009346D2"/>
    <w:rsid w:val="00935655"/>
    <w:rsid w:val="00936498"/>
    <w:rsid w:val="00940258"/>
    <w:rsid w:val="0094174B"/>
    <w:rsid w:val="00941ABD"/>
    <w:rsid w:val="009451E8"/>
    <w:rsid w:val="009470A1"/>
    <w:rsid w:val="009513C1"/>
    <w:rsid w:val="00954A00"/>
    <w:rsid w:val="00955362"/>
    <w:rsid w:val="009563B4"/>
    <w:rsid w:val="0095723F"/>
    <w:rsid w:val="009713AC"/>
    <w:rsid w:val="009714DF"/>
    <w:rsid w:val="00972FFA"/>
    <w:rsid w:val="00976004"/>
    <w:rsid w:val="00976C4C"/>
    <w:rsid w:val="00980C38"/>
    <w:rsid w:val="00983167"/>
    <w:rsid w:val="009927B3"/>
    <w:rsid w:val="00994F75"/>
    <w:rsid w:val="009978F5"/>
    <w:rsid w:val="009A04E0"/>
    <w:rsid w:val="009A0A56"/>
    <w:rsid w:val="009A66B7"/>
    <w:rsid w:val="009B15A1"/>
    <w:rsid w:val="009B2FD0"/>
    <w:rsid w:val="009B3537"/>
    <w:rsid w:val="009B5AC3"/>
    <w:rsid w:val="009B6912"/>
    <w:rsid w:val="009B7B6E"/>
    <w:rsid w:val="009C39D4"/>
    <w:rsid w:val="009D1390"/>
    <w:rsid w:val="009D3D74"/>
    <w:rsid w:val="009D511D"/>
    <w:rsid w:val="009D618C"/>
    <w:rsid w:val="009D61E8"/>
    <w:rsid w:val="009D63AC"/>
    <w:rsid w:val="009D7D78"/>
    <w:rsid w:val="009E09AA"/>
    <w:rsid w:val="009E3908"/>
    <w:rsid w:val="009E3E7A"/>
    <w:rsid w:val="009E6582"/>
    <w:rsid w:val="009F2FD9"/>
    <w:rsid w:val="009F4266"/>
    <w:rsid w:val="009F5E9E"/>
    <w:rsid w:val="00A108F3"/>
    <w:rsid w:val="00A12B43"/>
    <w:rsid w:val="00A20F31"/>
    <w:rsid w:val="00A2211F"/>
    <w:rsid w:val="00A22C76"/>
    <w:rsid w:val="00A236CD"/>
    <w:rsid w:val="00A237F4"/>
    <w:rsid w:val="00A3520C"/>
    <w:rsid w:val="00A365D7"/>
    <w:rsid w:val="00A40546"/>
    <w:rsid w:val="00A45B63"/>
    <w:rsid w:val="00A4767F"/>
    <w:rsid w:val="00A53F9D"/>
    <w:rsid w:val="00A55611"/>
    <w:rsid w:val="00A5637A"/>
    <w:rsid w:val="00A5692C"/>
    <w:rsid w:val="00A57D10"/>
    <w:rsid w:val="00A6072C"/>
    <w:rsid w:val="00A61C00"/>
    <w:rsid w:val="00A64A91"/>
    <w:rsid w:val="00A650B5"/>
    <w:rsid w:val="00A660AA"/>
    <w:rsid w:val="00A67F5A"/>
    <w:rsid w:val="00A70497"/>
    <w:rsid w:val="00A70E36"/>
    <w:rsid w:val="00A71D97"/>
    <w:rsid w:val="00A72101"/>
    <w:rsid w:val="00A73888"/>
    <w:rsid w:val="00A73D24"/>
    <w:rsid w:val="00A80610"/>
    <w:rsid w:val="00A8096B"/>
    <w:rsid w:val="00A85115"/>
    <w:rsid w:val="00A855FE"/>
    <w:rsid w:val="00A85C4C"/>
    <w:rsid w:val="00A90258"/>
    <w:rsid w:val="00A90652"/>
    <w:rsid w:val="00A90C69"/>
    <w:rsid w:val="00A94E2E"/>
    <w:rsid w:val="00A95190"/>
    <w:rsid w:val="00A95BEB"/>
    <w:rsid w:val="00A96DBF"/>
    <w:rsid w:val="00AA0B95"/>
    <w:rsid w:val="00AA1600"/>
    <w:rsid w:val="00AA2E68"/>
    <w:rsid w:val="00AA6E99"/>
    <w:rsid w:val="00AA7906"/>
    <w:rsid w:val="00AB0C06"/>
    <w:rsid w:val="00AB1B9A"/>
    <w:rsid w:val="00AB46AA"/>
    <w:rsid w:val="00AB5627"/>
    <w:rsid w:val="00AB5BDF"/>
    <w:rsid w:val="00AB72B9"/>
    <w:rsid w:val="00AB73EE"/>
    <w:rsid w:val="00AC678E"/>
    <w:rsid w:val="00AD1563"/>
    <w:rsid w:val="00AD1BD5"/>
    <w:rsid w:val="00AD4E96"/>
    <w:rsid w:val="00AD7309"/>
    <w:rsid w:val="00AD7E4E"/>
    <w:rsid w:val="00AE05CA"/>
    <w:rsid w:val="00AE0865"/>
    <w:rsid w:val="00AE1713"/>
    <w:rsid w:val="00AE2DEA"/>
    <w:rsid w:val="00AE3A4A"/>
    <w:rsid w:val="00AF2657"/>
    <w:rsid w:val="00AF4B59"/>
    <w:rsid w:val="00AF4CBF"/>
    <w:rsid w:val="00AF5881"/>
    <w:rsid w:val="00AF6B4F"/>
    <w:rsid w:val="00AF6BC5"/>
    <w:rsid w:val="00B00E0B"/>
    <w:rsid w:val="00B02E2F"/>
    <w:rsid w:val="00B04355"/>
    <w:rsid w:val="00B103B1"/>
    <w:rsid w:val="00B105CB"/>
    <w:rsid w:val="00B1338E"/>
    <w:rsid w:val="00B1344E"/>
    <w:rsid w:val="00B174D1"/>
    <w:rsid w:val="00B21189"/>
    <w:rsid w:val="00B213EA"/>
    <w:rsid w:val="00B22453"/>
    <w:rsid w:val="00B22797"/>
    <w:rsid w:val="00B22FD6"/>
    <w:rsid w:val="00B26E22"/>
    <w:rsid w:val="00B31089"/>
    <w:rsid w:val="00B31B53"/>
    <w:rsid w:val="00B33909"/>
    <w:rsid w:val="00B33EEB"/>
    <w:rsid w:val="00B36BF6"/>
    <w:rsid w:val="00B37E45"/>
    <w:rsid w:val="00B400A3"/>
    <w:rsid w:val="00B415C1"/>
    <w:rsid w:val="00B4266F"/>
    <w:rsid w:val="00B44AB6"/>
    <w:rsid w:val="00B47A45"/>
    <w:rsid w:val="00B52397"/>
    <w:rsid w:val="00B601EB"/>
    <w:rsid w:val="00B60793"/>
    <w:rsid w:val="00B60F5C"/>
    <w:rsid w:val="00B6241B"/>
    <w:rsid w:val="00B639A1"/>
    <w:rsid w:val="00B644EE"/>
    <w:rsid w:val="00B716F3"/>
    <w:rsid w:val="00B71A0E"/>
    <w:rsid w:val="00B803E6"/>
    <w:rsid w:val="00B8199B"/>
    <w:rsid w:val="00B830B4"/>
    <w:rsid w:val="00B83BF3"/>
    <w:rsid w:val="00B92D96"/>
    <w:rsid w:val="00B9358B"/>
    <w:rsid w:val="00B939C3"/>
    <w:rsid w:val="00B94027"/>
    <w:rsid w:val="00B94C40"/>
    <w:rsid w:val="00B95C7D"/>
    <w:rsid w:val="00B96DAE"/>
    <w:rsid w:val="00BA12CA"/>
    <w:rsid w:val="00BA2C04"/>
    <w:rsid w:val="00BB1A20"/>
    <w:rsid w:val="00BB4F02"/>
    <w:rsid w:val="00BB6B08"/>
    <w:rsid w:val="00BC1278"/>
    <w:rsid w:val="00BC1BDF"/>
    <w:rsid w:val="00BC2ECC"/>
    <w:rsid w:val="00BC4620"/>
    <w:rsid w:val="00BC49C0"/>
    <w:rsid w:val="00BC64F5"/>
    <w:rsid w:val="00BC65F7"/>
    <w:rsid w:val="00BC6E88"/>
    <w:rsid w:val="00BC782E"/>
    <w:rsid w:val="00BD1516"/>
    <w:rsid w:val="00BD25DA"/>
    <w:rsid w:val="00BD3A99"/>
    <w:rsid w:val="00BD3F91"/>
    <w:rsid w:val="00BD4E3B"/>
    <w:rsid w:val="00BD5EE1"/>
    <w:rsid w:val="00BD6CFA"/>
    <w:rsid w:val="00BE6F23"/>
    <w:rsid w:val="00BF16DA"/>
    <w:rsid w:val="00BF196A"/>
    <w:rsid w:val="00BF53C2"/>
    <w:rsid w:val="00BF6B88"/>
    <w:rsid w:val="00BF6BFB"/>
    <w:rsid w:val="00C0193C"/>
    <w:rsid w:val="00C02413"/>
    <w:rsid w:val="00C02E9C"/>
    <w:rsid w:val="00C05636"/>
    <w:rsid w:val="00C10165"/>
    <w:rsid w:val="00C12236"/>
    <w:rsid w:val="00C1587D"/>
    <w:rsid w:val="00C15FB1"/>
    <w:rsid w:val="00C1671E"/>
    <w:rsid w:val="00C1688F"/>
    <w:rsid w:val="00C17230"/>
    <w:rsid w:val="00C33199"/>
    <w:rsid w:val="00C375CF"/>
    <w:rsid w:val="00C45162"/>
    <w:rsid w:val="00C46ADB"/>
    <w:rsid w:val="00C50809"/>
    <w:rsid w:val="00C547B0"/>
    <w:rsid w:val="00C56050"/>
    <w:rsid w:val="00C62901"/>
    <w:rsid w:val="00C63C3A"/>
    <w:rsid w:val="00C65022"/>
    <w:rsid w:val="00C67BD2"/>
    <w:rsid w:val="00C70697"/>
    <w:rsid w:val="00C70DD3"/>
    <w:rsid w:val="00C72702"/>
    <w:rsid w:val="00C75288"/>
    <w:rsid w:val="00C76A9E"/>
    <w:rsid w:val="00C77904"/>
    <w:rsid w:val="00C80CFC"/>
    <w:rsid w:val="00C81176"/>
    <w:rsid w:val="00C86039"/>
    <w:rsid w:val="00C87941"/>
    <w:rsid w:val="00C95703"/>
    <w:rsid w:val="00C95D02"/>
    <w:rsid w:val="00C97063"/>
    <w:rsid w:val="00C9721F"/>
    <w:rsid w:val="00CA32C1"/>
    <w:rsid w:val="00CA4B86"/>
    <w:rsid w:val="00CA4E56"/>
    <w:rsid w:val="00CA4E95"/>
    <w:rsid w:val="00CA4EAD"/>
    <w:rsid w:val="00CC01C3"/>
    <w:rsid w:val="00CC1ADA"/>
    <w:rsid w:val="00CC281F"/>
    <w:rsid w:val="00CD2B67"/>
    <w:rsid w:val="00CE0B64"/>
    <w:rsid w:val="00CE12E7"/>
    <w:rsid w:val="00CE2679"/>
    <w:rsid w:val="00CF139D"/>
    <w:rsid w:val="00CF32CA"/>
    <w:rsid w:val="00CF4833"/>
    <w:rsid w:val="00CF4B89"/>
    <w:rsid w:val="00CF4D65"/>
    <w:rsid w:val="00CF6CC1"/>
    <w:rsid w:val="00CF740C"/>
    <w:rsid w:val="00CF7578"/>
    <w:rsid w:val="00D047D1"/>
    <w:rsid w:val="00D0625F"/>
    <w:rsid w:val="00D07FC4"/>
    <w:rsid w:val="00D104A3"/>
    <w:rsid w:val="00D12C1B"/>
    <w:rsid w:val="00D14861"/>
    <w:rsid w:val="00D152C0"/>
    <w:rsid w:val="00D15B28"/>
    <w:rsid w:val="00D16B04"/>
    <w:rsid w:val="00D17B54"/>
    <w:rsid w:val="00D2578C"/>
    <w:rsid w:val="00D26605"/>
    <w:rsid w:val="00D27EB6"/>
    <w:rsid w:val="00D32F45"/>
    <w:rsid w:val="00D3394C"/>
    <w:rsid w:val="00D342BB"/>
    <w:rsid w:val="00D3578F"/>
    <w:rsid w:val="00D3632E"/>
    <w:rsid w:val="00D36D10"/>
    <w:rsid w:val="00D416E0"/>
    <w:rsid w:val="00D423C5"/>
    <w:rsid w:val="00D462A0"/>
    <w:rsid w:val="00D5503C"/>
    <w:rsid w:val="00D55D7E"/>
    <w:rsid w:val="00D631B5"/>
    <w:rsid w:val="00D63A1C"/>
    <w:rsid w:val="00D65CDC"/>
    <w:rsid w:val="00D6712E"/>
    <w:rsid w:val="00D716F7"/>
    <w:rsid w:val="00D731D6"/>
    <w:rsid w:val="00D800D1"/>
    <w:rsid w:val="00D8391B"/>
    <w:rsid w:val="00D8540D"/>
    <w:rsid w:val="00D87D8C"/>
    <w:rsid w:val="00D901A9"/>
    <w:rsid w:val="00D929CD"/>
    <w:rsid w:val="00D94DB3"/>
    <w:rsid w:val="00D95C37"/>
    <w:rsid w:val="00D9622A"/>
    <w:rsid w:val="00D96CAA"/>
    <w:rsid w:val="00DA5251"/>
    <w:rsid w:val="00DA56E8"/>
    <w:rsid w:val="00DB2DED"/>
    <w:rsid w:val="00DC08F4"/>
    <w:rsid w:val="00DC20C3"/>
    <w:rsid w:val="00DC2178"/>
    <w:rsid w:val="00DC2E20"/>
    <w:rsid w:val="00DC4390"/>
    <w:rsid w:val="00DC77CE"/>
    <w:rsid w:val="00DD1A59"/>
    <w:rsid w:val="00DD2A0B"/>
    <w:rsid w:val="00DD4AD3"/>
    <w:rsid w:val="00DD5E23"/>
    <w:rsid w:val="00DD6C19"/>
    <w:rsid w:val="00DD7437"/>
    <w:rsid w:val="00DE052C"/>
    <w:rsid w:val="00DE1E71"/>
    <w:rsid w:val="00DE68AB"/>
    <w:rsid w:val="00E0058D"/>
    <w:rsid w:val="00E006D6"/>
    <w:rsid w:val="00E007C7"/>
    <w:rsid w:val="00E01882"/>
    <w:rsid w:val="00E01E24"/>
    <w:rsid w:val="00E04638"/>
    <w:rsid w:val="00E05F69"/>
    <w:rsid w:val="00E07E17"/>
    <w:rsid w:val="00E12472"/>
    <w:rsid w:val="00E1529D"/>
    <w:rsid w:val="00E15852"/>
    <w:rsid w:val="00E16A49"/>
    <w:rsid w:val="00E16A88"/>
    <w:rsid w:val="00E17445"/>
    <w:rsid w:val="00E17721"/>
    <w:rsid w:val="00E20A3E"/>
    <w:rsid w:val="00E216B7"/>
    <w:rsid w:val="00E22C6F"/>
    <w:rsid w:val="00E24A1F"/>
    <w:rsid w:val="00E25C0A"/>
    <w:rsid w:val="00E270A1"/>
    <w:rsid w:val="00E3096A"/>
    <w:rsid w:val="00E31E4A"/>
    <w:rsid w:val="00E37CE3"/>
    <w:rsid w:val="00E42A5E"/>
    <w:rsid w:val="00E4708C"/>
    <w:rsid w:val="00E4791F"/>
    <w:rsid w:val="00E50E8B"/>
    <w:rsid w:val="00E51AD9"/>
    <w:rsid w:val="00E51F0B"/>
    <w:rsid w:val="00E52092"/>
    <w:rsid w:val="00E5465F"/>
    <w:rsid w:val="00E546ED"/>
    <w:rsid w:val="00E5794F"/>
    <w:rsid w:val="00E6045C"/>
    <w:rsid w:val="00E62B06"/>
    <w:rsid w:val="00E6385C"/>
    <w:rsid w:val="00E65C19"/>
    <w:rsid w:val="00E6634C"/>
    <w:rsid w:val="00E667B3"/>
    <w:rsid w:val="00E74486"/>
    <w:rsid w:val="00E825EC"/>
    <w:rsid w:val="00E93B94"/>
    <w:rsid w:val="00E94762"/>
    <w:rsid w:val="00E94C9F"/>
    <w:rsid w:val="00E96D34"/>
    <w:rsid w:val="00EA315A"/>
    <w:rsid w:val="00EA759B"/>
    <w:rsid w:val="00EB6750"/>
    <w:rsid w:val="00EB7CE6"/>
    <w:rsid w:val="00EC07F3"/>
    <w:rsid w:val="00EC0BBA"/>
    <w:rsid w:val="00EC1CA1"/>
    <w:rsid w:val="00EC2292"/>
    <w:rsid w:val="00EC35A0"/>
    <w:rsid w:val="00EC4EDC"/>
    <w:rsid w:val="00EC55BE"/>
    <w:rsid w:val="00EC5D29"/>
    <w:rsid w:val="00EC6B14"/>
    <w:rsid w:val="00EC7F38"/>
    <w:rsid w:val="00ED0FC4"/>
    <w:rsid w:val="00ED38B0"/>
    <w:rsid w:val="00ED3AFF"/>
    <w:rsid w:val="00ED6161"/>
    <w:rsid w:val="00ED658F"/>
    <w:rsid w:val="00EE0556"/>
    <w:rsid w:val="00EE0EE0"/>
    <w:rsid w:val="00EE237C"/>
    <w:rsid w:val="00EE35ED"/>
    <w:rsid w:val="00EE5B65"/>
    <w:rsid w:val="00EF0449"/>
    <w:rsid w:val="00EF062D"/>
    <w:rsid w:val="00F01CEC"/>
    <w:rsid w:val="00F02E67"/>
    <w:rsid w:val="00F044BF"/>
    <w:rsid w:val="00F04670"/>
    <w:rsid w:val="00F04757"/>
    <w:rsid w:val="00F06D53"/>
    <w:rsid w:val="00F1001A"/>
    <w:rsid w:val="00F1050B"/>
    <w:rsid w:val="00F10FC2"/>
    <w:rsid w:val="00F13B83"/>
    <w:rsid w:val="00F14349"/>
    <w:rsid w:val="00F16CD6"/>
    <w:rsid w:val="00F17A78"/>
    <w:rsid w:val="00F203EC"/>
    <w:rsid w:val="00F2169A"/>
    <w:rsid w:val="00F2181F"/>
    <w:rsid w:val="00F22934"/>
    <w:rsid w:val="00F2315B"/>
    <w:rsid w:val="00F252BB"/>
    <w:rsid w:val="00F30B50"/>
    <w:rsid w:val="00F318A6"/>
    <w:rsid w:val="00F329C3"/>
    <w:rsid w:val="00F336D4"/>
    <w:rsid w:val="00F36A3C"/>
    <w:rsid w:val="00F3790E"/>
    <w:rsid w:val="00F4031D"/>
    <w:rsid w:val="00F40572"/>
    <w:rsid w:val="00F40F6B"/>
    <w:rsid w:val="00F41597"/>
    <w:rsid w:val="00F438EC"/>
    <w:rsid w:val="00F44F0E"/>
    <w:rsid w:val="00F54140"/>
    <w:rsid w:val="00F54E4F"/>
    <w:rsid w:val="00F56D57"/>
    <w:rsid w:val="00F623C2"/>
    <w:rsid w:val="00F63F9F"/>
    <w:rsid w:val="00F64B3A"/>
    <w:rsid w:val="00F67CE3"/>
    <w:rsid w:val="00F72DF7"/>
    <w:rsid w:val="00F73067"/>
    <w:rsid w:val="00F76D8D"/>
    <w:rsid w:val="00F8062E"/>
    <w:rsid w:val="00F80BB9"/>
    <w:rsid w:val="00F83633"/>
    <w:rsid w:val="00F85628"/>
    <w:rsid w:val="00F86DE4"/>
    <w:rsid w:val="00F8750A"/>
    <w:rsid w:val="00F92A37"/>
    <w:rsid w:val="00F94101"/>
    <w:rsid w:val="00F95566"/>
    <w:rsid w:val="00F96121"/>
    <w:rsid w:val="00F965E2"/>
    <w:rsid w:val="00F9747A"/>
    <w:rsid w:val="00FA0C5F"/>
    <w:rsid w:val="00FA11F6"/>
    <w:rsid w:val="00FA15FE"/>
    <w:rsid w:val="00FA1E34"/>
    <w:rsid w:val="00FA3969"/>
    <w:rsid w:val="00FA3F03"/>
    <w:rsid w:val="00FA6C78"/>
    <w:rsid w:val="00FB10FB"/>
    <w:rsid w:val="00FB18E6"/>
    <w:rsid w:val="00FB390A"/>
    <w:rsid w:val="00FB66CC"/>
    <w:rsid w:val="00FC46C2"/>
    <w:rsid w:val="00FD308E"/>
    <w:rsid w:val="00FD3310"/>
    <w:rsid w:val="00FD3372"/>
    <w:rsid w:val="00FD342B"/>
    <w:rsid w:val="00FD4341"/>
    <w:rsid w:val="00FD6561"/>
    <w:rsid w:val="00FD6AD3"/>
    <w:rsid w:val="00FD7300"/>
    <w:rsid w:val="00FD7461"/>
    <w:rsid w:val="00FD7C24"/>
    <w:rsid w:val="00FE39AB"/>
    <w:rsid w:val="00FF0C1C"/>
    <w:rsid w:val="00FF2E8B"/>
    <w:rsid w:val="00FF4B46"/>
    <w:rsid w:val="00FF7A9C"/>
    <w:rsid w:val="46B8C945"/>
    <w:rsid w:val="4B6082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54627"/>
  <w15:chartTrackingRefBased/>
  <w15:docId w15:val="{9E70BF8B-A462-4738-BB61-FD63BA96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3B1"/>
    <w:pPr>
      <w:suppressAutoHyphens/>
      <w:autoSpaceDN w:val="0"/>
      <w:spacing w:after="240" w:line="288" w:lineRule="auto"/>
      <w:textAlignment w:val="baseline"/>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B103B1"/>
    <w:pPr>
      <w:keepNext/>
      <w:keepLines/>
      <w:spacing w:before="360" w:after="80"/>
      <w:outlineLvl w:val="0"/>
    </w:pPr>
    <w:rPr>
      <w:rFonts w:asciiTheme="majorHAnsi" w:eastAsiaTheme="majorEastAsia" w:hAnsiTheme="majorHAnsi" w:cstheme="majorBidi"/>
      <w:color w:val="BFBF00" w:themeColor="accent1" w:themeShade="BF"/>
      <w:sz w:val="40"/>
      <w:szCs w:val="40"/>
    </w:rPr>
  </w:style>
  <w:style w:type="paragraph" w:styleId="Heading2">
    <w:name w:val="heading 2"/>
    <w:basedOn w:val="Normal"/>
    <w:next w:val="Normal"/>
    <w:link w:val="Heading2Char"/>
    <w:uiPriority w:val="9"/>
    <w:unhideWhenUsed/>
    <w:qFormat/>
    <w:rsid w:val="00B103B1"/>
    <w:pPr>
      <w:keepNext/>
      <w:keepLines/>
      <w:spacing w:before="160" w:after="80"/>
      <w:outlineLvl w:val="1"/>
    </w:pPr>
    <w:rPr>
      <w:rFonts w:asciiTheme="majorHAnsi" w:eastAsiaTheme="majorEastAsia" w:hAnsiTheme="majorHAnsi" w:cstheme="majorBidi"/>
      <w:color w:val="BFBF00" w:themeColor="accent1" w:themeShade="BF"/>
      <w:sz w:val="32"/>
      <w:szCs w:val="32"/>
    </w:rPr>
  </w:style>
  <w:style w:type="paragraph" w:styleId="Heading3">
    <w:name w:val="heading 3"/>
    <w:basedOn w:val="Normal"/>
    <w:next w:val="Normal"/>
    <w:link w:val="Heading3Char"/>
    <w:uiPriority w:val="9"/>
    <w:semiHidden/>
    <w:unhideWhenUsed/>
    <w:qFormat/>
    <w:rsid w:val="00B103B1"/>
    <w:pPr>
      <w:keepNext/>
      <w:keepLines/>
      <w:spacing w:before="160" w:after="80"/>
      <w:outlineLvl w:val="2"/>
    </w:pPr>
    <w:rPr>
      <w:rFonts w:eastAsiaTheme="majorEastAsia" w:cstheme="majorBidi"/>
      <w:color w:val="BFBF00" w:themeColor="accent1" w:themeShade="BF"/>
      <w:sz w:val="28"/>
      <w:szCs w:val="28"/>
    </w:rPr>
  </w:style>
  <w:style w:type="paragraph" w:styleId="Heading4">
    <w:name w:val="heading 4"/>
    <w:basedOn w:val="Normal"/>
    <w:next w:val="Normal"/>
    <w:link w:val="Heading4Char"/>
    <w:uiPriority w:val="9"/>
    <w:semiHidden/>
    <w:unhideWhenUsed/>
    <w:qFormat/>
    <w:rsid w:val="00B103B1"/>
    <w:pPr>
      <w:keepNext/>
      <w:keepLines/>
      <w:spacing w:before="80" w:after="40"/>
      <w:outlineLvl w:val="3"/>
    </w:pPr>
    <w:rPr>
      <w:rFonts w:eastAsiaTheme="majorEastAsia" w:cstheme="majorBidi"/>
      <w:i/>
      <w:iCs/>
      <w:color w:val="BFBF00" w:themeColor="accent1" w:themeShade="BF"/>
    </w:rPr>
  </w:style>
  <w:style w:type="paragraph" w:styleId="Heading5">
    <w:name w:val="heading 5"/>
    <w:basedOn w:val="Normal"/>
    <w:next w:val="Normal"/>
    <w:link w:val="Heading5Char"/>
    <w:uiPriority w:val="9"/>
    <w:semiHidden/>
    <w:unhideWhenUsed/>
    <w:qFormat/>
    <w:rsid w:val="00B103B1"/>
    <w:pPr>
      <w:keepNext/>
      <w:keepLines/>
      <w:spacing w:before="80" w:after="40"/>
      <w:outlineLvl w:val="4"/>
    </w:pPr>
    <w:rPr>
      <w:rFonts w:eastAsiaTheme="majorEastAsia" w:cstheme="majorBidi"/>
      <w:color w:val="BFBF00" w:themeColor="accent1" w:themeShade="BF"/>
    </w:rPr>
  </w:style>
  <w:style w:type="paragraph" w:styleId="Heading6">
    <w:name w:val="heading 6"/>
    <w:basedOn w:val="Normal"/>
    <w:next w:val="Normal"/>
    <w:link w:val="Heading6Char"/>
    <w:uiPriority w:val="9"/>
    <w:semiHidden/>
    <w:unhideWhenUsed/>
    <w:qFormat/>
    <w:rsid w:val="00B10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3B1"/>
    <w:rPr>
      <w:rFonts w:asciiTheme="majorHAnsi" w:eastAsiaTheme="majorEastAsia" w:hAnsiTheme="majorHAnsi" w:cstheme="majorBidi"/>
      <w:color w:val="BFBF00" w:themeColor="accent1" w:themeShade="BF"/>
      <w:sz w:val="40"/>
      <w:szCs w:val="40"/>
    </w:rPr>
  </w:style>
  <w:style w:type="character" w:customStyle="1" w:styleId="Heading2Char">
    <w:name w:val="Heading 2 Char"/>
    <w:basedOn w:val="DefaultParagraphFont"/>
    <w:link w:val="Heading2"/>
    <w:uiPriority w:val="9"/>
    <w:rsid w:val="00B103B1"/>
    <w:rPr>
      <w:rFonts w:asciiTheme="majorHAnsi" w:eastAsiaTheme="majorEastAsia" w:hAnsiTheme="majorHAnsi" w:cstheme="majorBidi"/>
      <w:color w:val="BFBF00" w:themeColor="accent1" w:themeShade="BF"/>
      <w:sz w:val="32"/>
      <w:szCs w:val="32"/>
    </w:rPr>
  </w:style>
  <w:style w:type="character" w:customStyle="1" w:styleId="Heading3Char">
    <w:name w:val="Heading 3 Char"/>
    <w:basedOn w:val="DefaultParagraphFont"/>
    <w:link w:val="Heading3"/>
    <w:uiPriority w:val="9"/>
    <w:semiHidden/>
    <w:rsid w:val="00B103B1"/>
    <w:rPr>
      <w:rFonts w:eastAsiaTheme="majorEastAsia" w:cstheme="majorBidi"/>
      <w:color w:val="BFBF00" w:themeColor="accent1" w:themeShade="BF"/>
      <w:sz w:val="28"/>
      <w:szCs w:val="28"/>
    </w:rPr>
  </w:style>
  <w:style w:type="character" w:customStyle="1" w:styleId="Heading4Char">
    <w:name w:val="Heading 4 Char"/>
    <w:basedOn w:val="DefaultParagraphFont"/>
    <w:link w:val="Heading4"/>
    <w:uiPriority w:val="9"/>
    <w:semiHidden/>
    <w:rsid w:val="00B103B1"/>
    <w:rPr>
      <w:rFonts w:eastAsiaTheme="majorEastAsia" w:cstheme="majorBidi"/>
      <w:i/>
      <w:iCs/>
      <w:color w:val="BFBF00" w:themeColor="accent1" w:themeShade="BF"/>
    </w:rPr>
  </w:style>
  <w:style w:type="character" w:customStyle="1" w:styleId="Heading5Char">
    <w:name w:val="Heading 5 Char"/>
    <w:basedOn w:val="DefaultParagraphFont"/>
    <w:link w:val="Heading5"/>
    <w:uiPriority w:val="9"/>
    <w:semiHidden/>
    <w:rsid w:val="00B103B1"/>
    <w:rPr>
      <w:rFonts w:eastAsiaTheme="majorEastAsia" w:cstheme="majorBidi"/>
      <w:color w:val="BFBF00" w:themeColor="accent1" w:themeShade="BF"/>
    </w:rPr>
  </w:style>
  <w:style w:type="character" w:customStyle="1" w:styleId="Heading6Char">
    <w:name w:val="Heading 6 Char"/>
    <w:basedOn w:val="DefaultParagraphFont"/>
    <w:link w:val="Heading6"/>
    <w:uiPriority w:val="9"/>
    <w:semiHidden/>
    <w:rsid w:val="00B10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3B1"/>
    <w:rPr>
      <w:rFonts w:eastAsiaTheme="majorEastAsia" w:cstheme="majorBidi"/>
      <w:color w:val="272727" w:themeColor="text1" w:themeTint="D8"/>
    </w:rPr>
  </w:style>
  <w:style w:type="paragraph" w:styleId="Title">
    <w:name w:val="Title"/>
    <w:basedOn w:val="Normal"/>
    <w:next w:val="Normal"/>
    <w:link w:val="TitleChar"/>
    <w:uiPriority w:val="10"/>
    <w:qFormat/>
    <w:rsid w:val="00B10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3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3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03B1"/>
    <w:rPr>
      <w:i/>
      <w:iCs/>
      <w:color w:val="404040" w:themeColor="text1" w:themeTint="BF"/>
    </w:rPr>
  </w:style>
  <w:style w:type="paragraph" w:styleId="ListParagraph">
    <w:name w:val="List Paragraph"/>
    <w:basedOn w:val="Normal"/>
    <w:uiPriority w:val="34"/>
    <w:qFormat/>
    <w:rsid w:val="00B103B1"/>
    <w:pPr>
      <w:ind w:left="720"/>
      <w:contextualSpacing/>
    </w:pPr>
  </w:style>
  <w:style w:type="character" w:styleId="IntenseEmphasis">
    <w:name w:val="Intense Emphasis"/>
    <w:basedOn w:val="DefaultParagraphFont"/>
    <w:uiPriority w:val="21"/>
    <w:qFormat/>
    <w:rsid w:val="00B103B1"/>
    <w:rPr>
      <w:i/>
      <w:iCs/>
      <w:color w:val="BFBF00" w:themeColor="accent1" w:themeShade="BF"/>
    </w:rPr>
  </w:style>
  <w:style w:type="paragraph" w:styleId="IntenseQuote">
    <w:name w:val="Intense Quote"/>
    <w:basedOn w:val="Normal"/>
    <w:next w:val="Normal"/>
    <w:link w:val="IntenseQuoteChar"/>
    <w:uiPriority w:val="30"/>
    <w:qFormat/>
    <w:rsid w:val="00B103B1"/>
    <w:pPr>
      <w:pBdr>
        <w:top w:val="single" w:sz="4" w:space="10" w:color="BFBF00" w:themeColor="accent1" w:themeShade="BF"/>
        <w:bottom w:val="single" w:sz="4" w:space="10" w:color="BFBF00" w:themeColor="accent1" w:themeShade="BF"/>
      </w:pBdr>
      <w:spacing w:before="360" w:after="360"/>
      <w:ind w:left="864" w:right="864"/>
      <w:jc w:val="center"/>
    </w:pPr>
    <w:rPr>
      <w:i/>
      <w:iCs/>
      <w:color w:val="BFBF00" w:themeColor="accent1" w:themeShade="BF"/>
    </w:rPr>
  </w:style>
  <w:style w:type="character" w:customStyle="1" w:styleId="IntenseQuoteChar">
    <w:name w:val="Intense Quote Char"/>
    <w:basedOn w:val="DefaultParagraphFont"/>
    <w:link w:val="IntenseQuote"/>
    <w:uiPriority w:val="30"/>
    <w:rsid w:val="00B103B1"/>
    <w:rPr>
      <w:i/>
      <w:iCs/>
      <w:color w:val="BFBF00" w:themeColor="accent1" w:themeShade="BF"/>
    </w:rPr>
  </w:style>
  <w:style w:type="character" w:styleId="IntenseReference">
    <w:name w:val="Intense Reference"/>
    <w:basedOn w:val="DefaultParagraphFont"/>
    <w:uiPriority w:val="32"/>
    <w:qFormat/>
    <w:rsid w:val="00B103B1"/>
    <w:rPr>
      <w:b/>
      <w:bCs/>
      <w:smallCaps/>
      <w:color w:val="BFBF00" w:themeColor="accent1" w:themeShade="BF"/>
      <w:spacing w:val="5"/>
    </w:rPr>
  </w:style>
  <w:style w:type="paragraph" w:styleId="TOCHeading">
    <w:name w:val="TOC Heading"/>
    <w:basedOn w:val="Normal"/>
    <w:next w:val="Normal"/>
    <w:uiPriority w:val="39"/>
    <w:qFormat/>
    <w:rsid w:val="00B103B1"/>
    <w:pPr>
      <w:pageBreakBefore/>
      <w:spacing w:after="360" w:line="240" w:lineRule="auto"/>
    </w:pPr>
    <w:rPr>
      <w:b/>
      <w:color w:val="104F75"/>
      <w:sz w:val="36"/>
    </w:rPr>
  </w:style>
  <w:style w:type="paragraph" w:customStyle="1" w:styleId="SubtitleText">
    <w:name w:val="SubtitleText"/>
    <w:basedOn w:val="Normal"/>
    <w:rsid w:val="00B103B1"/>
    <w:pPr>
      <w:spacing w:after="1520" w:line="240" w:lineRule="auto"/>
    </w:pPr>
    <w:rPr>
      <w:rFonts w:cs="Arial"/>
      <w:b/>
      <w:color w:val="104F75"/>
      <w:sz w:val="48"/>
      <w:szCs w:val="48"/>
    </w:rPr>
  </w:style>
  <w:style w:type="paragraph" w:customStyle="1" w:styleId="Numbered">
    <w:name w:val="Numbered"/>
    <w:rsid w:val="00B103B1"/>
    <w:pPr>
      <w:numPr>
        <w:numId w:val="1"/>
      </w:numPr>
      <w:suppressAutoHyphens/>
      <w:autoSpaceDN w:val="0"/>
      <w:spacing w:after="120" w:line="288" w:lineRule="auto"/>
      <w:textAlignment w:val="baseline"/>
    </w:pPr>
    <w:rPr>
      <w:rFonts w:ascii="Arial" w:eastAsia="Times New Roman" w:hAnsi="Arial" w:cs="Times New Roman"/>
      <w:sz w:val="24"/>
      <w:szCs w:val="24"/>
      <w:lang w:eastAsia="en-GB"/>
    </w:rPr>
  </w:style>
  <w:style w:type="paragraph" w:styleId="TOC1">
    <w:name w:val="toc 1"/>
    <w:basedOn w:val="Normal"/>
    <w:next w:val="Normal"/>
    <w:autoRedefine/>
    <w:uiPriority w:val="39"/>
    <w:rsid w:val="00B103B1"/>
    <w:pPr>
      <w:tabs>
        <w:tab w:val="right" w:pos="9498"/>
      </w:tabs>
      <w:spacing w:after="120"/>
    </w:pPr>
  </w:style>
  <w:style w:type="paragraph" w:styleId="TOC3">
    <w:name w:val="toc 3"/>
    <w:basedOn w:val="Normal"/>
    <w:next w:val="Normal"/>
    <w:autoRedefine/>
    <w:rsid w:val="00B103B1"/>
    <w:pPr>
      <w:tabs>
        <w:tab w:val="right" w:pos="9498"/>
      </w:tabs>
      <w:spacing w:after="120"/>
      <w:ind w:left="482"/>
    </w:pPr>
  </w:style>
  <w:style w:type="paragraph" w:styleId="Footer">
    <w:name w:val="footer"/>
    <w:basedOn w:val="Normal"/>
    <w:link w:val="FooterChar"/>
    <w:rsid w:val="00B103B1"/>
    <w:pPr>
      <w:tabs>
        <w:tab w:val="center" w:pos="4513"/>
        <w:tab w:val="right" w:pos="9026"/>
      </w:tabs>
      <w:spacing w:after="0" w:line="240" w:lineRule="auto"/>
    </w:pPr>
  </w:style>
  <w:style w:type="character" w:customStyle="1" w:styleId="FooterChar">
    <w:name w:val="Footer Char"/>
    <w:basedOn w:val="DefaultParagraphFont"/>
    <w:link w:val="Footer"/>
    <w:rsid w:val="00B103B1"/>
    <w:rPr>
      <w:rFonts w:ascii="Arial" w:eastAsia="Times New Roman" w:hAnsi="Arial" w:cs="Times New Roman"/>
      <w:sz w:val="24"/>
      <w:szCs w:val="24"/>
      <w:lang w:eastAsia="en-GB"/>
    </w:rPr>
  </w:style>
  <w:style w:type="character" w:styleId="CommentReference">
    <w:name w:val="annotation reference"/>
    <w:basedOn w:val="DefaultParagraphFont"/>
    <w:rsid w:val="00B103B1"/>
    <w:rPr>
      <w:sz w:val="16"/>
      <w:szCs w:val="16"/>
    </w:rPr>
  </w:style>
  <w:style w:type="paragraph" w:styleId="CommentText">
    <w:name w:val="annotation text"/>
    <w:basedOn w:val="Normal"/>
    <w:link w:val="CommentTextChar"/>
    <w:rsid w:val="00B103B1"/>
    <w:pPr>
      <w:spacing w:line="240" w:lineRule="auto"/>
    </w:pPr>
    <w:rPr>
      <w:sz w:val="20"/>
      <w:szCs w:val="20"/>
    </w:rPr>
  </w:style>
  <w:style w:type="character" w:customStyle="1" w:styleId="CommentTextChar">
    <w:name w:val="Comment Text Char"/>
    <w:basedOn w:val="DefaultParagraphFont"/>
    <w:link w:val="CommentText"/>
    <w:rsid w:val="00B103B1"/>
    <w:rPr>
      <w:rFonts w:ascii="Arial" w:eastAsia="Times New Roman" w:hAnsi="Arial" w:cs="Times New Roman"/>
      <w:sz w:val="20"/>
      <w:szCs w:val="20"/>
      <w:lang w:eastAsia="en-GB"/>
    </w:rPr>
  </w:style>
  <w:style w:type="paragraph" w:customStyle="1" w:styleId="Logos">
    <w:name w:val="Logos"/>
    <w:basedOn w:val="Normal"/>
    <w:rsid w:val="00B103B1"/>
    <w:pPr>
      <w:pageBreakBefore/>
      <w:widowControl w:val="0"/>
    </w:pPr>
    <w:rPr>
      <w:color w:val="0D0D0D"/>
    </w:rPr>
  </w:style>
  <w:style w:type="paragraph" w:customStyle="1" w:styleId="Researchreport">
    <w:name w:val="Research report"/>
    <w:basedOn w:val="SubtitleText"/>
    <w:rsid w:val="00B103B1"/>
    <w:pPr>
      <w:spacing w:after="360"/>
    </w:pPr>
    <w:rPr>
      <w:sz w:val="52"/>
      <w:szCs w:val="52"/>
    </w:rPr>
  </w:style>
  <w:style w:type="numbering" w:customStyle="1" w:styleId="LFO6">
    <w:name w:val="LFO6"/>
    <w:basedOn w:val="NoList"/>
    <w:rsid w:val="00B103B1"/>
    <w:pPr>
      <w:numPr>
        <w:numId w:val="1"/>
      </w:numPr>
    </w:pPr>
  </w:style>
  <w:style w:type="numbering" w:customStyle="1" w:styleId="LFO38">
    <w:name w:val="LFO38"/>
    <w:basedOn w:val="NoList"/>
    <w:rsid w:val="00B103B1"/>
    <w:pPr>
      <w:numPr>
        <w:numId w:val="2"/>
      </w:numPr>
    </w:pPr>
  </w:style>
  <w:style w:type="character" w:styleId="Hyperlink">
    <w:name w:val="Hyperlink"/>
    <w:basedOn w:val="DefaultParagraphFont"/>
    <w:uiPriority w:val="99"/>
    <w:unhideWhenUsed/>
    <w:rsid w:val="008A6BE8"/>
    <w:rPr>
      <w:color w:val="0000FF"/>
      <w:u w:val="single"/>
    </w:rPr>
  </w:style>
  <w:style w:type="character" w:styleId="UnresolvedMention">
    <w:name w:val="Unresolved Mention"/>
    <w:basedOn w:val="DefaultParagraphFont"/>
    <w:uiPriority w:val="99"/>
    <w:semiHidden/>
    <w:unhideWhenUsed/>
    <w:rsid w:val="00FB18E6"/>
    <w:rPr>
      <w:color w:val="605E5C"/>
      <w:shd w:val="clear" w:color="auto" w:fill="E1DFDD"/>
    </w:rPr>
  </w:style>
  <w:style w:type="paragraph" w:styleId="TOC2">
    <w:name w:val="toc 2"/>
    <w:basedOn w:val="Normal"/>
    <w:next w:val="Normal"/>
    <w:autoRedefine/>
    <w:uiPriority w:val="39"/>
    <w:unhideWhenUsed/>
    <w:rsid w:val="003A52D7"/>
    <w:pPr>
      <w:spacing w:after="100"/>
      <w:ind w:left="240"/>
    </w:pPr>
  </w:style>
  <w:style w:type="paragraph" w:styleId="Header">
    <w:name w:val="header"/>
    <w:basedOn w:val="Normal"/>
    <w:link w:val="HeaderChar"/>
    <w:uiPriority w:val="99"/>
    <w:semiHidden/>
    <w:unhideWhenUsed/>
    <w:rsid w:val="0031523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5235"/>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261987">
      <w:bodyDiv w:val="1"/>
      <w:marLeft w:val="0"/>
      <w:marRight w:val="0"/>
      <w:marTop w:val="0"/>
      <w:marBottom w:val="0"/>
      <w:divBdr>
        <w:top w:val="none" w:sz="0" w:space="0" w:color="auto"/>
        <w:left w:val="none" w:sz="0" w:space="0" w:color="auto"/>
        <w:bottom w:val="none" w:sz="0" w:space="0" w:color="auto"/>
        <w:right w:val="none" w:sz="0" w:space="0" w:color="auto"/>
      </w:divBdr>
      <w:divsChild>
        <w:div w:id="1384334268">
          <w:marLeft w:val="547"/>
          <w:marRight w:val="0"/>
          <w:marTop w:val="200"/>
          <w:marBottom w:val="0"/>
          <w:divBdr>
            <w:top w:val="none" w:sz="0" w:space="0" w:color="auto"/>
            <w:left w:val="none" w:sz="0" w:space="0" w:color="auto"/>
            <w:bottom w:val="none" w:sz="0" w:space="0" w:color="auto"/>
            <w:right w:val="none" w:sz="0" w:space="0" w:color="auto"/>
          </w:divBdr>
        </w:div>
      </w:divsChild>
    </w:div>
    <w:div w:id="482967470">
      <w:bodyDiv w:val="1"/>
      <w:marLeft w:val="0"/>
      <w:marRight w:val="0"/>
      <w:marTop w:val="0"/>
      <w:marBottom w:val="0"/>
      <w:divBdr>
        <w:top w:val="none" w:sz="0" w:space="0" w:color="auto"/>
        <w:left w:val="none" w:sz="0" w:space="0" w:color="auto"/>
        <w:bottom w:val="none" w:sz="0" w:space="0" w:color="auto"/>
        <w:right w:val="none" w:sz="0" w:space="0" w:color="auto"/>
      </w:divBdr>
      <w:divsChild>
        <w:div w:id="663970653">
          <w:marLeft w:val="0"/>
          <w:marRight w:val="0"/>
          <w:marTop w:val="0"/>
          <w:marBottom w:val="0"/>
          <w:divBdr>
            <w:top w:val="none" w:sz="0" w:space="0" w:color="auto"/>
            <w:left w:val="none" w:sz="0" w:space="0" w:color="auto"/>
            <w:bottom w:val="none" w:sz="0" w:space="0" w:color="auto"/>
            <w:right w:val="none" w:sz="0" w:space="0" w:color="auto"/>
          </w:divBdr>
        </w:div>
      </w:divsChild>
    </w:div>
    <w:div w:id="632751197">
      <w:bodyDiv w:val="1"/>
      <w:marLeft w:val="0"/>
      <w:marRight w:val="0"/>
      <w:marTop w:val="0"/>
      <w:marBottom w:val="0"/>
      <w:divBdr>
        <w:top w:val="none" w:sz="0" w:space="0" w:color="auto"/>
        <w:left w:val="none" w:sz="0" w:space="0" w:color="auto"/>
        <w:bottom w:val="none" w:sz="0" w:space="0" w:color="auto"/>
        <w:right w:val="none" w:sz="0" w:space="0" w:color="auto"/>
      </w:divBdr>
      <w:divsChild>
        <w:div w:id="1926068934">
          <w:marLeft w:val="547"/>
          <w:marRight w:val="0"/>
          <w:marTop w:val="200"/>
          <w:marBottom w:val="0"/>
          <w:divBdr>
            <w:top w:val="none" w:sz="0" w:space="0" w:color="auto"/>
            <w:left w:val="none" w:sz="0" w:space="0" w:color="auto"/>
            <w:bottom w:val="none" w:sz="0" w:space="0" w:color="auto"/>
            <w:right w:val="none" w:sz="0" w:space="0" w:color="auto"/>
          </w:divBdr>
        </w:div>
      </w:divsChild>
    </w:div>
    <w:div w:id="801771139">
      <w:bodyDiv w:val="1"/>
      <w:marLeft w:val="0"/>
      <w:marRight w:val="0"/>
      <w:marTop w:val="0"/>
      <w:marBottom w:val="0"/>
      <w:divBdr>
        <w:top w:val="none" w:sz="0" w:space="0" w:color="auto"/>
        <w:left w:val="none" w:sz="0" w:space="0" w:color="auto"/>
        <w:bottom w:val="none" w:sz="0" w:space="0" w:color="auto"/>
        <w:right w:val="none" w:sz="0" w:space="0" w:color="auto"/>
      </w:divBdr>
      <w:divsChild>
        <w:div w:id="986786286">
          <w:marLeft w:val="547"/>
          <w:marRight w:val="0"/>
          <w:marTop w:val="200"/>
          <w:marBottom w:val="0"/>
          <w:divBdr>
            <w:top w:val="none" w:sz="0" w:space="0" w:color="auto"/>
            <w:left w:val="none" w:sz="0" w:space="0" w:color="auto"/>
            <w:bottom w:val="none" w:sz="0" w:space="0" w:color="auto"/>
            <w:right w:val="none" w:sz="0" w:space="0" w:color="auto"/>
          </w:divBdr>
        </w:div>
      </w:divsChild>
    </w:div>
    <w:div w:id="831291201">
      <w:bodyDiv w:val="1"/>
      <w:marLeft w:val="0"/>
      <w:marRight w:val="0"/>
      <w:marTop w:val="0"/>
      <w:marBottom w:val="0"/>
      <w:divBdr>
        <w:top w:val="none" w:sz="0" w:space="0" w:color="auto"/>
        <w:left w:val="none" w:sz="0" w:space="0" w:color="auto"/>
        <w:bottom w:val="none" w:sz="0" w:space="0" w:color="auto"/>
        <w:right w:val="none" w:sz="0" w:space="0" w:color="auto"/>
      </w:divBdr>
      <w:divsChild>
        <w:div w:id="1227954389">
          <w:marLeft w:val="547"/>
          <w:marRight w:val="0"/>
          <w:marTop w:val="200"/>
          <w:marBottom w:val="0"/>
          <w:divBdr>
            <w:top w:val="none" w:sz="0" w:space="0" w:color="auto"/>
            <w:left w:val="none" w:sz="0" w:space="0" w:color="auto"/>
            <w:bottom w:val="none" w:sz="0" w:space="0" w:color="auto"/>
            <w:right w:val="none" w:sz="0" w:space="0" w:color="auto"/>
          </w:divBdr>
        </w:div>
      </w:divsChild>
    </w:div>
    <w:div w:id="1371956298">
      <w:bodyDiv w:val="1"/>
      <w:marLeft w:val="0"/>
      <w:marRight w:val="0"/>
      <w:marTop w:val="0"/>
      <w:marBottom w:val="0"/>
      <w:divBdr>
        <w:top w:val="none" w:sz="0" w:space="0" w:color="auto"/>
        <w:left w:val="none" w:sz="0" w:space="0" w:color="auto"/>
        <w:bottom w:val="none" w:sz="0" w:space="0" w:color="auto"/>
        <w:right w:val="none" w:sz="0" w:space="0" w:color="auto"/>
      </w:divBdr>
      <w:divsChild>
        <w:div w:id="620914346">
          <w:marLeft w:val="547"/>
          <w:marRight w:val="0"/>
          <w:marTop w:val="200"/>
          <w:marBottom w:val="0"/>
          <w:divBdr>
            <w:top w:val="none" w:sz="0" w:space="0" w:color="auto"/>
            <w:left w:val="none" w:sz="0" w:space="0" w:color="auto"/>
            <w:bottom w:val="none" w:sz="0" w:space="0" w:color="auto"/>
            <w:right w:val="none" w:sz="0" w:space="0" w:color="auto"/>
          </w:divBdr>
        </w:div>
        <w:div w:id="726412905">
          <w:marLeft w:val="547"/>
          <w:marRight w:val="0"/>
          <w:marTop w:val="200"/>
          <w:marBottom w:val="0"/>
          <w:divBdr>
            <w:top w:val="none" w:sz="0" w:space="0" w:color="auto"/>
            <w:left w:val="none" w:sz="0" w:space="0" w:color="auto"/>
            <w:bottom w:val="none" w:sz="0" w:space="0" w:color="auto"/>
            <w:right w:val="none" w:sz="0" w:space="0" w:color="auto"/>
          </w:divBdr>
        </w:div>
        <w:div w:id="1890142502">
          <w:marLeft w:val="547"/>
          <w:marRight w:val="0"/>
          <w:marTop w:val="200"/>
          <w:marBottom w:val="0"/>
          <w:divBdr>
            <w:top w:val="none" w:sz="0" w:space="0" w:color="auto"/>
            <w:left w:val="none" w:sz="0" w:space="0" w:color="auto"/>
            <w:bottom w:val="none" w:sz="0" w:space="0" w:color="auto"/>
            <w:right w:val="none" w:sz="0" w:space="0" w:color="auto"/>
          </w:divBdr>
        </w:div>
        <w:div w:id="847792506">
          <w:marLeft w:val="547"/>
          <w:marRight w:val="0"/>
          <w:marTop w:val="200"/>
          <w:marBottom w:val="0"/>
          <w:divBdr>
            <w:top w:val="none" w:sz="0" w:space="0" w:color="auto"/>
            <w:left w:val="none" w:sz="0" w:space="0" w:color="auto"/>
            <w:bottom w:val="none" w:sz="0" w:space="0" w:color="auto"/>
            <w:right w:val="none" w:sz="0" w:space="0" w:color="auto"/>
          </w:divBdr>
        </w:div>
        <w:div w:id="1819152051">
          <w:marLeft w:val="547"/>
          <w:marRight w:val="0"/>
          <w:marTop w:val="200"/>
          <w:marBottom w:val="0"/>
          <w:divBdr>
            <w:top w:val="none" w:sz="0" w:space="0" w:color="auto"/>
            <w:left w:val="none" w:sz="0" w:space="0" w:color="auto"/>
            <w:bottom w:val="none" w:sz="0" w:space="0" w:color="auto"/>
            <w:right w:val="none" w:sz="0" w:space="0" w:color="auto"/>
          </w:divBdr>
        </w:div>
        <w:div w:id="459346311">
          <w:marLeft w:val="547"/>
          <w:marRight w:val="0"/>
          <w:marTop w:val="200"/>
          <w:marBottom w:val="0"/>
          <w:divBdr>
            <w:top w:val="none" w:sz="0" w:space="0" w:color="auto"/>
            <w:left w:val="none" w:sz="0" w:space="0" w:color="auto"/>
            <w:bottom w:val="none" w:sz="0" w:space="0" w:color="auto"/>
            <w:right w:val="none" w:sz="0" w:space="0" w:color="auto"/>
          </w:divBdr>
        </w:div>
        <w:div w:id="1609044185">
          <w:marLeft w:val="547"/>
          <w:marRight w:val="0"/>
          <w:marTop w:val="200"/>
          <w:marBottom w:val="0"/>
          <w:divBdr>
            <w:top w:val="none" w:sz="0" w:space="0" w:color="auto"/>
            <w:left w:val="none" w:sz="0" w:space="0" w:color="auto"/>
            <w:bottom w:val="none" w:sz="0" w:space="0" w:color="auto"/>
            <w:right w:val="none" w:sz="0" w:space="0" w:color="auto"/>
          </w:divBdr>
        </w:div>
        <w:div w:id="1314143640">
          <w:marLeft w:val="547"/>
          <w:marRight w:val="0"/>
          <w:marTop w:val="200"/>
          <w:marBottom w:val="0"/>
          <w:divBdr>
            <w:top w:val="none" w:sz="0" w:space="0" w:color="auto"/>
            <w:left w:val="none" w:sz="0" w:space="0" w:color="auto"/>
            <w:bottom w:val="none" w:sz="0" w:space="0" w:color="auto"/>
            <w:right w:val="none" w:sz="0" w:space="0" w:color="auto"/>
          </w:divBdr>
        </w:div>
        <w:div w:id="1226262542">
          <w:marLeft w:val="547"/>
          <w:marRight w:val="0"/>
          <w:marTop w:val="200"/>
          <w:marBottom w:val="0"/>
          <w:divBdr>
            <w:top w:val="none" w:sz="0" w:space="0" w:color="auto"/>
            <w:left w:val="none" w:sz="0" w:space="0" w:color="auto"/>
            <w:bottom w:val="none" w:sz="0" w:space="0" w:color="auto"/>
            <w:right w:val="none" w:sz="0" w:space="0" w:color="auto"/>
          </w:divBdr>
        </w:div>
      </w:divsChild>
    </w:div>
    <w:div w:id="1629824287">
      <w:bodyDiv w:val="1"/>
      <w:marLeft w:val="0"/>
      <w:marRight w:val="0"/>
      <w:marTop w:val="0"/>
      <w:marBottom w:val="0"/>
      <w:divBdr>
        <w:top w:val="none" w:sz="0" w:space="0" w:color="auto"/>
        <w:left w:val="none" w:sz="0" w:space="0" w:color="auto"/>
        <w:bottom w:val="none" w:sz="0" w:space="0" w:color="auto"/>
        <w:right w:val="none" w:sz="0" w:space="0" w:color="auto"/>
      </w:divBdr>
      <w:divsChild>
        <w:div w:id="1250190320">
          <w:marLeft w:val="547"/>
          <w:marRight w:val="0"/>
          <w:marTop w:val="200"/>
          <w:marBottom w:val="0"/>
          <w:divBdr>
            <w:top w:val="none" w:sz="0" w:space="0" w:color="auto"/>
            <w:left w:val="none" w:sz="0" w:space="0" w:color="auto"/>
            <w:bottom w:val="none" w:sz="0" w:space="0" w:color="auto"/>
            <w:right w:val="none" w:sz="0" w:space="0" w:color="auto"/>
          </w:divBdr>
        </w:div>
        <w:div w:id="1055349225">
          <w:marLeft w:val="547"/>
          <w:marRight w:val="0"/>
          <w:marTop w:val="200"/>
          <w:marBottom w:val="0"/>
          <w:divBdr>
            <w:top w:val="none" w:sz="0" w:space="0" w:color="auto"/>
            <w:left w:val="none" w:sz="0" w:space="0" w:color="auto"/>
            <w:bottom w:val="none" w:sz="0" w:space="0" w:color="auto"/>
            <w:right w:val="none" w:sz="0" w:space="0" w:color="auto"/>
          </w:divBdr>
        </w:div>
        <w:div w:id="323162800">
          <w:marLeft w:val="547"/>
          <w:marRight w:val="0"/>
          <w:marTop w:val="200"/>
          <w:marBottom w:val="0"/>
          <w:divBdr>
            <w:top w:val="none" w:sz="0" w:space="0" w:color="auto"/>
            <w:left w:val="none" w:sz="0" w:space="0" w:color="auto"/>
            <w:bottom w:val="none" w:sz="0" w:space="0" w:color="auto"/>
            <w:right w:val="none" w:sz="0" w:space="0" w:color="auto"/>
          </w:divBdr>
        </w:div>
        <w:div w:id="1847208153">
          <w:marLeft w:val="547"/>
          <w:marRight w:val="0"/>
          <w:marTop w:val="200"/>
          <w:marBottom w:val="0"/>
          <w:divBdr>
            <w:top w:val="none" w:sz="0" w:space="0" w:color="auto"/>
            <w:left w:val="none" w:sz="0" w:space="0" w:color="auto"/>
            <w:bottom w:val="none" w:sz="0" w:space="0" w:color="auto"/>
            <w:right w:val="none" w:sz="0" w:space="0" w:color="auto"/>
          </w:divBdr>
        </w:div>
        <w:div w:id="1299072996">
          <w:marLeft w:val="547"/>
          <w:marRight w:val="0"/>
          <w:marTop w:val="200"/>
          <w:marBottom w:val="0"/>
          <w:divBdr>
            <w:top w:val="none" w:sz="0" w:space="0" w:color="auto"/>
            <w:left w:val="none" w:sz="0" w:space="0" w:color="auto"/>
            <w:bottom w:val="none" w:sz="0" w:space="0" w:color="auto"/>
            <w:right w:val="none" w:sz="0" w:space="0" w:color="auto"/>
          </w:divBdr>
        </w:div>
        <w:div w:id="261687244">
          <w:marLeft w:val="547"/>
          <w:marRight w:val="0"/>
          <w:marTop w:val="200"/>
          <w:marBottom w:val="0"/>
          <w:divBdr>
            <w:top w:val="none" w:sz="0" w:space="0" w:color="auto"/>
            <w:left w:val="none" w:sz="0" w:space="0" w:color="auto"/>
            <w:bottom w:val="none" w:sz="0" w:space="0" w:color="auto"/>
            <w:right w:val="none" w:sz="0" w:space="0" w:color="auto"/>
          </w:divBdr>
        </w:div>
        <w:div w:id="1709061839">
          <w:marLeft w:val="547"/>
          <w:marRight w:val="0"/>
          <w:marTop w:val="200"/>
          <w:marBottom w:val="0"/>
          <w:divBdr>
            <w:top w:val="none" w:sz="0" w:space="0" w:color="auto"/>
            <w:left w:val="none" w:sz="0" w:space="0" w:color="auto"/>
            <w:bottom w:val="none" w:sz="0" w:space="0" w:color="auto"/>
            <w:right w:val="none" w:sz="0" w:space="0" w:color="auto"/>
          </w:divBdr>
        </w:div>
        <w:div w:id="1714385644">
          <w:marLeft w:val="547"/>
          <w:marRight w:val="0"/>
          <w:marTop w:val="200"/>
          <w:marBottom w:val="0"/>
          <w:divBdr>
            <w:top w:val="none" w:sz="0" w:space="0" w:color="auto"/>
            <w:left w:val="none" w:sz="0" w:space="0" w:color="auto"/>
            <w:bottom w:val="none" w:sz="0" w:space="0" w:color="auto"/>
            <w:right w:val="none" w:sz="0" w:space="0" w:color="auto"/>
          </w:divBdr>
        </w:div>
      </w:divsChild>
    </w:div>
    <w:div w:id="1720276409">
      <w:bodyDiv w:val="1"/>
      <w:marLeft w:val="0"/>
      <w:marRight w:val="0"/>
      <w:marTop w:val="0"/>
      <w:marBottom w:val="0"/>
      <w:divBdr>
        <w:top w:val="none" w:sz="0" w:space="0" w:color="auto"/>
        <w:left w:val="none" w:sz="0" w:space="0" w:color="auto"/>
        <w:bottom w:val="none" w:sz="0" w:space="0" w:color="auto"/>
        <w:right w:val="none" w:sz="0" w:space="0" w:color="auto"/>
      </w:divBdr>
      <w:divsChild>
        <w:div w:id="108593251">
          <w:marLeft w:val="547"/>
          <w:marRight w:val="0"/>
          <w:marTop w:val="200"/>
          <w:marBottom w:val="0"/>
          <w:divBdr>
            <w:top w:val="none" w:sz="0" w:space="0" w:color="auto"/>
            <w:left w:val="none" w:sz="0" w:space="0" w:color="auto"/>
            <w:bottom w:val="none" w:sz="0" w:space="0" w:color="auto"/>
            <w:right w:val="none" w:sz="0" w:space="0" w:color="auto"/>
          </w:divBdr>
        </w:div>
      </w:divsChild>
    </w:div>
    <w:div w:id="19780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hf.org.uk/informationsupport/heart-matters-magazine/wellbeing/retirement/retirement-tips" TargetMode="External"/><Relationship Id="rId18" Type="http://schemas.openxmlformats.org/officeDocument/2006/relationships/hyperlink" Target="https://doi.org/10.1007/s10522-021-09910-5" TargetMode="External"/><Relationship Id="rId26" Type="http://schemas.openxmlformats.org/officeDocument/2006/relationships/hyperlink" Target="https://www.ons.gov.uk/peoplepopulationandcommunity/birthsdeathsandmarriages/ageing/articles/livinglongerhowourpopulationischangingandwhyitmatters/2018-08-13" TargetMode="External"/><Relationship Id="rId3" Type="http://schemas.openxmlformats.org/officeDocument/2006/relationships/customXml" Target="../customXml/item3.xml"/><Relationship Id="rId21" Type="http://schemas.openxmlformats.org/officeDocument/2006/relationships/hyperlink" Target="https://assets.publishing.service.gov.uk/media/5a7c9c8aed915d12ab4bbf41/dh_132114.pdf"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i.org/10.1007/s40520-025-02995-9" TargetMode="External"/><Relationship Id="rId17" Type="http://schemas.openxmlformats.org/officeDocument/2006/relationships/hyperlink" Target="https://doi.org/10.1186/s12889-019-8136-8" TargetMode="External"/><Relationship Id="rId25" Type="http://schemas.openxmlformats.org/officeDocument/2006/relationships/hyperlink" Target="https://uowtsd-my.sharepoint.com/personal/2418920_student_uwtsd_ac_uk/Documents/Attachments/https" TargetMode="External"/><Relationship Id="rId33" Type="http://schemas.openxmlformats.org/officeDocument/2006/relationships/hyperlink" Target="https://doi.org/10.1371/journal.pone.0247617" TargetMode="External"/><Relationship Id="rId2" Type="http://schemas.openxmlformats.org/officeDocument/2006/relationships/customXml" Target="../customXml/item2.xml"/><Relationship Id="rId16" Type="http://schemas.openxmlformats.org/officeDocument/2006/relationships/hyperlink" Target="https://www.gov.uk/government/publications/health-matters-life-course-approach-to-prevention/health-matt%20Published%2023%20May%202019ers-prevention-a-life-course-approach" TargetMode="External"/><Relationship Id="rId20" Type="http://schemas.openxmlformats.org/officeDocument/2006/relationships/hyperlink" Target="https://www.thelancet.com/journals/lancet/article/PIIS0140-6736(23)01411-3/fulltext" TargetMode="External"/><Relationship Id="rId29" Type="http://schemas.openxmlformats.org/officeDocument/2006/relationships/hyperlink" Target="https://doi.org/10.1002/lim2.9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geuk.org.uk/siteassets/documents/reports-and-publications/reports-and-briefings/health-wellbeing/age_uk_briefing_state_of_health_and_care_of_older_people_july2023.pdf" TargetMode="External"/><Relationship Id="rId24" Type="http://schemas.openxmlformats.org/officeDocument/2006/relationships/hyperlink" Target="https://www.nursenextdoor.com.au/blog/5-ways-positive-psychology-leads-to-happier-ageing" TargetMode="External"/><Relationship Id="rId32" Type="http://schemas.openxmlformats.org/officeDocument/2006/relationships/hyperlink" Target="https://www.who.int/news-room/fact-sheets/detail/ageing-and-health" TargetMode="External"/><Relationship Id="rId5" Type="http://schemas.openxmlformats.org/officeDocument/2006/relationships/numbering" Target="numbering.xml"/><Relationship Id="rId15" Type="http://schemas.openxmlformats.org/officeDocument/2006/relationships/hyperlink" Target="https://www.gov.uk/government/publications/industrial-strategy-the-grand-challenges/missions" TargetMode="External"/><Relationship Id="rId23" Type="http://schemas.openxmlformats.org/officeDocument/2006/relationships/hyperlink" Target="https://www.england.nhs.uk/ourwork/clinical-policy/older-people/improving-care-for-older-people/" TargetMode="External"/><Relationship Id="rId28" Type="http://schemas.openxmlformats.org/officeDocument/2006/relationships/hyperlink" Target="https://phw.nhs.wales/services-and-teams/observatory/data-and-analysis/diabetes-prevalence-trends-risk-factors-and-10-year-projection/"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helancet.com/journals/lancet/issue/vol402no10396/PIIS0140-6736(23)X0027-0" TargetMode="External"/><Relationship Id="rId31" Type="http://schemas.openxmlformats.org/officeDocument/2006/relationships/hyperlink" Target="https://www.gov.wales/sites/default/files/publications/2021-10/our-strategy-for-an-ageing-societ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profile-for-england-2019" TargetMode="External"/><Relationship Id="rId22" Type="http://schemas.openxmlformats.org/officeDocument/2006/relationships/hyperlink" Target="https://phw.nhs.wales/services-and-teams/observatory/data-and-analysis/ad-hoc-publications/older-persons-chapter1introduction-pdf/" TargetMode="External"/><Relationship Id="rId27" Type="http://schemas.openxmlformats.org/officeDocument/2006/relationships/hyperlink" Target="http://www.tzaneio.gr/wp-content/uploads/epistimonika_xronika/p20-1-3.pdf" TargetMode="External"/><Relationship Id="rId30" Type="http://schemas.openxmlformats.org/officeDocument/2006/relationships/hyperlink" Target="https://www.cambridge.org/core/journals/ageing-and-society/article/abs/prevalence-of-and-risk-factors-for-loneliness-in-later-life-a-survey-of-older-people-in-great-britain/D91A0565DE9F7F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9302A"/>
      </a:dk2>
      <a:lt2>
        <a:srgbClr val="E5DEDB"/>
      </a:lt2>
      <a:accent1>
        <a:srgbClr val="FFFF00"/>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d0219e0a6c7f302833dfa629624de756">
  <xsd:schema xmlns:xsd="http://www.w3.org/2001/XMLSchema" xmlns:xs="http://www.w3.org/2001/XMLSchema" xmlns:p="http://schemas.microsoft.com/office/2006/metadata/properties" xmlns:ns3="170d7878-6d73-463a-a069-a6c57769e00c" targetNamespace="http://schemas.microsoft.com/office/2006/metadata/properties" ma:root="true" ma:fieldsID="83739f39795f923713213bb9f23bbdf7"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F6AA46-357D-4AC0-992B-110DA7DB24DC}">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0572E831-D93B-41F5-8BCC-E08336FA4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AE62D-914E-4AB4-8457-0F56FF8227B9}">
  <ds:schemaRefs>
    <ds:schemaRef ds:uri="http://schemas.openxmlformats.org/officeDocument/2006/bibliography"/>
  </ds:schemaRefs>
</ds:datastoreItem>
</file>

<file path=customXml/itemProps4.xml><?xml version="1.0" encoding="utf-8"?>
<ds:datastoreItem xmlns:ds="http://schemas.openxmlformats.org/officeDocument/2006/customXml" ds:itemID="{57AF3E2F-54D1-4176-B5EF-17AD30C67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16192</CharactersWithSpaces>
  <SharedDoc>false</SharedDoc>
  <HLinks>
    <vt:vector size="132" baseType="variant">
      <vt:variant>
        <vt:i4>2556015</vt:i4>
      </vt:variant>
      <vt:variant>
        <vt:i4>93</vt:i4>
      </vt:variant>
      <vt:variant>
        <vt:i4>0</vt:i4>
      </vt:variant>
      <vt:variant>
        <vt:i4>5</vt:i4>
      </vt:variant>
      <vt:variant>
        <vt:lpwstr>https://www.gov.uk/government/publications/health-matters-life-course-approach-to-prevention/health-matt Published 23 May 2019ers-prevention-a-life-course-approach</vt:lpwstr>
      </vt:variant>
      <vt:variant>
        <vt:lpwstr/>
      </vt:variant>
      <vt:variant>
        <vt:i4>589855</vt:i4>
      </vt:variant>
      <vt:variant>
        <vt:i4>90</vt:i4>
      </vt:variant>
      <vt:variant>
        <vt:i4>0</vt:i4>
      </vt:variant>
      <vt:variant>
        <vt:i4>5</vt:i4>
      </vt:variant>
      <vt:variant>
        <vt:lpwstr>https://www.gov.uk/government/publications/industrial-strategy-the-grand-challenges/missions</vt:lpwstr>
      </vt:variant>
      <vt:variant>
        <vt:lpwstr>healthy-lives</vt:lpwstr>
      </vt:variant>
      <vt:variant>
        <vt:i4>3801214</vt:i4>
      </vt:variant>
      <vt:variant>
        <vt:i4>87</vt:i4>
      </vt:variant>
      <vt:variant>
        <vt:i4>0</vt:i4>
      </vt:variant>
      <vt:variant>
        <vt:i4>5</vt:i4>
      </vt:variant>
      <vt:variant>
        <vt:lpwstr>https://phw.nhs.wales/services-and-teams/observatory/data-and-analysis/ad-hoc-publications/older-persons-chapter1introduction-pdf/</vt:lpwstr>
      </vt:variant>
      <vt:variant>
        <vt:lpwstr/>
      </vt:variant>
      <vt:variant>
        <vt:i4>4849694</vt:i4>
      </vt:variant>
      <vt:variant>
        <vt:i4>84</vt:i4>
      </vt:variant>
      <vt:variant>
        <vt:i4>0</vt:i4>
      </vt:variant>
      <vt:variant>
        <vt:i4>5</vt:i4>
      </vt:variant>
      <vt:variant>
        <vt:lpwstr>https://www.cambridge.org/core/journals/ageing-and-society/article/abs/prevalence-of-and-risk-factors-for-loneliness-in-later-life-a-survey-of-older-people-in-great-britain/D91A0565DE9F7FE</vt:lpwstr>
      </vt:variant>
      <vt:variant>
        <vt:lpwstr/>
      </vt:variant>
      <vt:variant>
        <vt:i4>7405687</vt:i4>
      </vt:variant>
      <vt:variant>
        <vt:i4>81</vt:i4>
      </vt:variant>
      <vt:variant>
        <vt:i4>0</vt:i4>
      </vt:variant>
      <vt:variant>
        <vt:i4>5</vt:i4>
      </vt:variant>
      <vt:variant>
        <vt:lpwstr>https://doi.org/10.1002/lim2.91</vt:lpwstr>
      </vt:variant>
      <vt:variant>
        <vt:lpwstr/>
      </vt:variant>
      <vt:variant>
        <vt:i4>7602181</vt:i4>
      </vt:variant>
      <vt:variant>
        <vt:i4>78</vt:i4>
      </vt:variant>
      <vt:variant>
        <vt:i4>0</vt:i4>
      </vt:variant>
      <vt:variant>
        <vt:i4>5</vt:i4>
      </vt:variant>
      <vt:variant>
        <vt:lpwstr>http://www.tzaneio.gr/wp-content/uploads/epistimonika_xronika/p20-1-3.pdf</vt:lpwstr>
      </vt:variant>
      <vt:variant>
        <vt:lpwstr/>
      </vt:variant>
      <vt:variant>
        <vt:i4>1376322</vt:i4>
      </vt:variant>
      <vt:variant>
        <vt:i4>75</vt:i4>
      </vt:variant>
      <vt:variant>
        <vt:i4>0</vt:i4>
      </vt:variant>
      <vt:variant>
        <vt:i4>5</vt:i4>
      </vt:variant>
      <vt:variant>
        <vt:lpwstr>https://www.ons.gov.uk/peoplepopulationandcommunity/birthsdeathsandmarriages/ageing/articles/livinglongerhowourpopulationischangingandwhyitmatters/2018-08-13</vt:lpwstr>
      </vt:variant>
      <vt:variant>
        <vt:lpwstr/>
      </vt:variant>
      <vt:variant>
        <vt:i4>262172</vt:i4>
      </vt:variant>
      <vt:variant>
        <vt:i4>72</vt:i4>
      </vt:variant>
      <vt:variant>
        <vt:i4>0</vt:i4>
      </vt:variant>
      <vt:variant>
        <vt:i4>5</vt:i4>
      </vt:variant>
      <vt:variant>
        <vt:lpwstr>https</vt:lpwstr>
      </vt:variant>
      <vt:variant>
        <vt:lpwstr/>
      </vt:variant>
      <vt:variant>
        <vt:i4>524377</vt:i4>
      </vt:variant>
      <vt:variant>
        <vt:i4>69</vt:i4>
      </vt:variant>
      <vt:variant>
        <vt:i4>0</vt:i4>
      </vt:variant>
      <vt:variant>
        <vt:i4>5</vt:i4>
      </vt:variant>
      <vt:variant>
        <vt:lpwstr>https://www.england.nhs.uk/ourwork/clinical-policy/older-people/improving-care-for-older-</vt:lpwstr>
      </vt:variant>
      <vt:variant>
        <vt:lpwstr/>
      </vt:variant>
      <vt:variant>
        <vt:i4>8257595</vt:i4>
      </vt:variant>
      <vt:variant>
        <vt:i4>66</vt:i4>
      </vt:variant>
      <vt:variant>
        <vt:i4>0</vt:i4>
      </vt:variant>
      <vt:variant>
        <vt:i4>5</vt:i4>
      </vt:variant>
      <vt:variant>
        <vt:lpwstr>https://eur01.safelinks.protection.outlook.com/?url=https%3A%2F%2Fphw.nhs.wales%2Fservices-and-teams%2Fobservatory%2Fdata-and-analysis%2Fad-hoc-publications%2Folder-persons-chapter1introduction-pdf%2F&amp;data=05%7C02%7C2418920%40student.uwtsd.ac.uk%7C8851cd239a2a490d372908dd4a9603c6%7C4e0f11f9046e45059cb8db2152311e21%7C0%7C0%7C638748730352501168%7CUnknown%7CTWFpbGZsb3d8eyJFbXB0eU1hcGkiOnRydWUsIlYiOiIwLjAuMDAwMCIsIlAiOiJXaW4zMiIsIkFOIjoiTWFpbCIsIldUIjoyfQ%3D%3D%7C0%7C%7C%7C&amp;sdata=w0LlH1auI4pFn9kKplXxuky078y11YKxmwUKnuNXYuM%3D&amp;reserved=0</vt:lpwstr>
      </vt:variant>
      <vt:variant>
        <vt:lpwstr/>
      </vt:variant>
      <vt:variant>
        <vt:i4>8257595</vt:i4>
      </vt:variant>
      <vt:variant>
        <vt:i4>63</vt:i4>
      </vt:variant>
      <vt:variant>
        <vt:i4>0</vt:i4>
      </vt:variant>
      <vt:variant>
        <vt:i4>5</vt:i4>
      </vt:variant>
      <vt:variant>
        <vt:lpwstr>https://eur01.safelinks.protection.outlook.com/?url=https%3A%2F%2Fphw.nhs.wales%2Fservices-and-teams%2Fobservatory%2Fdata-and-analysis%2Fad-hoc-publications%2Folder-persons-chapter1introduction-pdf%2F&amp;data=05%7C02%7C2418920%40student.uwtsd.ac.uk%7C8851cd239a2a490d372908dd4a9603c6%7C4e0f11f9046e45059cb8db2152311e21%7C0%7C0%7C638748730352501168%7CUnknown%7CTWFpbGZsb3d8eyJFbXB0eU1hcGkiOnRydWUsIlYiOiIwLjAuMDAwMCIsIlAiOiJXaW4zMiIsIkFOIjoiTWFpbCIsIldUIjoyfQ%3D%3D%7C0%7C%7C%7C&amp;sdata=w0LlH1auI4pFn9kKplXxuky078y11YKxmwUKnuNXYuM%3D&amp;reserved=0</vt:lpwstr>
      </vt:variant>
      <vt:variant>
        <vt:lpwstr/>
      </vt:variant>
      <vt:variant>
        <vt:i4>2621499</vt:i4>
      </vt:variant>
      <vt:variant>
        <vt:i4>60</vt:i4>
      </vt:variant>
      <vt:variant>
        <vt:i4>0</vt:i4>
      </vt:variant>
      <vt:variant>
        <vt:i4>5</vt:i4>
      </vt:variant>
      <vt:variant>
        <vt:lpwstr>https://doi.org/10.1007/s10522-021-09910-5</vt:lpwstr>
      </vt:variant>
      <vt:variant>
        <vt:lpwstr/>
      </vt:variant>
      <vt:variant>
        <vt:i4>262162</vt:i4>
      </vt:variant>
      <vt:variant>
        <vt:i4>57</vt:i4>
      </vt:variant>
      <vt:variant>
        <vt:i4>0</vt:i4>
      </vt:variant>
      <vt:variant>
        <vt:i4>5</vt:i4>
      </vt:variant>
      <vt:variant>
        <vt:lpwstr>https://doi.org/10.1186/s12889-019-8136-8</vt:lpwstr>
      </vt:variant>
      <vt:variant>
        <vt:lpwstr/>
      </vt:variant>
      <vt:variant>
        <vt:i4>1048626</vt:i4>
      </vt:variant>
      <vt:variant>
        <vt:i4>50</vt:i4>
      </vt:variant>
      <vt:variant>
        <vt:i4>0</vt:i4>
      </vt:variant>
      <vt:variant>
        <vt:i4>5</vt:i4>
      </vt:variant>
      <vt:variant>
        <vt:lpwstr/>
      </vt:variant>
      <vt:variant>
        <vt:lpwstr>_Toc196820760</vt:lpwstr>
      </vt:variant>
      <vt:variant>
        <vt:i4>1245234</vt:i4>
      </vt:variant>
      <vt:variant>
        <vt:i4>44</vt:i4>
      </vt:variant>
      <vt:variant>
        <vt:i4>0</vt:i4>
      </vt:variant>
      <vt:variant>
        <vt:i4>5</vt:i4>
      </vt:variant>
      <vt:variant>
        <vt:lpwstr/>
      </vt:variant>
      <vt:variant>
        <vt:lpwstr>_Toc196820759</vt:lpwstr>
      </vt:variant>
      <vt:variant>
        <vt:i4>1245234</vt:i4>
      </vt:variant>
      <vt:variant>
        <vt:i4>38</vt:i4>
      </vt:variant>
      <vt:variant>
        <vt:i4>0</vt:i4>
      </vt:variant>
      <vt:variant>
        <vt:i4>5</vt:i4>
      </vt:variant>
      <vt:variant>
        <vt:lpwstr/>
      </vt:variant>
      <vt:variant>
        <vt:lpwstr>_Toc196820758</vt:lpwstr>
      </vt:variant>
      <vt:variant>
        <vt:i4>1245234</vt:i4>
      </vt:variant>
      <vt:variant>
        <vt:i4>32</vt:i4>
      </vt:variant>
      <vt:variant>
        <vt:i4>0</vt:i4>
      </vt:variant>
      <vt:variant>
        <vt:i4>5</vt:i4>
      </vt:variant>
      <vt:variant>
        <vt:lpwstr/>
      </vt:variant>
      <vt:variant>
        <vt:lpwstr>_Toc196820757</vt:lpwstr>
      </vt:variant>
      <vt:variant>
        <vt:i4>1245234</vt:i4>
      </vt:variant>
      <vt:variant>
        <vt:i4>26</vt:i4>
      </vt:variant>
      <vt:variant>
        <vt:i4>0</vt:i4>
      </vt:variant>
      <vt:variant>
        <vt:i4>5</vt:i4>
      </vt:variant>
      <vt:variant>
        <vt:lpwstr/>
      </vt:variant>
      <vt:variant>
        <vt:lpwstr>_Toc196820756</vt:lpwstr>
      </vt:variant>
      <vt:variant>
        <vt:i4>1245234</vt:i4>
      </vt:variant>
      <vt:variant>
        <vt:i4>20</vt:i4>
      </vt:variant>
      <vt:variant>
        <vt:i4>0</vt:i4>
      </vt:variant>
      <vt:variant>
        <vt:i4>5</vt:i4>
      </vt:variant>
      <vt:variant>
        <vt:lpwstr/>
      </vt:variant>
      <vt:variant>
        <vt:lpwstr>_Toc196820755</vt:lpwstr>
      </vt:variant>
      <vt:variant>
        <vt:i4>1245234</vt:i4>
      </vt:variant>
      <vt:variant>
        <vt:i4>14</vt:i4>
      </vt:variant>
      <vt:variant>
        <vt:i4>0</vt:i4>
      </vt:variant>
      <vt:variant>
        <vt:i4>5</vt:i4>
      </vt:variant>
      <vt:variant>
        <vt:lpwstr/>
      </vt:variant>
      <vt:variant>
        <vt:lpwstr>_Toc196820754</vt:lpwstr>
      </vt:variant>
      <vt:variant>
        <vt:i4>1245234</vt:i4>
      </vt:variant>
      <vt:variant>
        <vt:i4>8</vt:i4>
      </vt:variant>
      <vt:variant>
        <vt:i4>0</vt:i4>
      </vt:variant>
      <vt:variant>
        <vt:i4>5</vt:i4>
      </vt:variant>
      <vt:variant>
        <vt:lpwstr/>
      </vt:variant>
      <vt:variant>
        <vt:lpwstr>_Toc196820753</vt:lpwstr>
      </vt:variant>
      <vt:variant>
        <vt:i4>1245234</vt:i4>
      </vt:variant>
      <vt:variant>
        <vt:i4>2</vt:i4>
      </vt:variant>
      <vt:variant>
        <vt:i4>0</vt:i4>
      </vt:variant>
      <vt:variant>
        <vt:i4>5</vt:i4>
      </vt:variant>
      <vt:variant>
        <vt:lpwstr/>
      </vt:variant>
      <vt:variant>
        <vt:lpwstr>_Toc196820752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Davies (2418920)</dc:creator>
  <cp:keywords/>
  <dc:description/>
  <cp:lastModifiedBy>Wendy Davies (2418920)</cp:lastModifiedBy>
  <cp:revision>2</cp:revision>
  <dcterms:created xsi:type="dcterms:W3CDTF">2025-05-16T14:56:00Z</dcterms:created>
  <dcterms:modified xsi:type="dcterms:W3CDTF">2025-05-16T14:56:00Z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