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B0D" w:rsidRDefault="00062F1A">
      <w:pPr>
        <w:tabs>
          <w:tab w:val="right" w:pos="10567"/>
        </w:tabs>
        <w:spacing w:after="61" w:line="259" w:lineRule="auto"/>
        <w:ind w:left="0" w:right="0" w:firstLine="0"/>
        <w:jc w:val="left"/>
      </w:pPr>
      <w:r>
        <w:rPr>
          <w:noProof/>
        </w:rPr>
        <w:drawing>
          <wp:inline distT="0" distB="0" distL="0" distR="0">
            <wp:extent cx="1809750" cy="723900"/>
            <wp:effectExtent l="0" t="0" r="0" b="0"/>
            <wp:docPr id="305" name="Picture 305"/>
            <wp:cNvGraphicFramePr/>
            <a:graphic xmlns:a="http://schemas.openxmlformats.org/drawingml/2006/main">
              <a:graphicData uri="http://schemas.openxmlformats.org/drawingml/2006/picture">
                <pic:pic xmlns:pic="http://schemas.openxmlformats.org/drawingml/2006/picture">
                  <pic:nvPicPr>
                    <pic:cNvPr id="305" name="Picture 305"/>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rsidR="001C0B0D" w:rsidRDefault="00062F1A">
      <w:pPr>
        <w:spacing w:after="0" w:line="259" w:lineRule="auto"/>
        <w:ind w:left="0" w:right="113" w:firstLine="0"/>
        <w:jc w:val="right"/>
      </w:pPr>
      <w:r>
        <w:rPr>
          <w:b/>
          <w:sz w:val="28"/>
        </w:rPr>
        <w:t xml:space="preserve">APPENDIX GA36a </w:t>
      </w:r>
    </w:p>
    <w:p w:rsidR="001C0B0D" w:rsidRDefault="00062F1A">
      <w:pPr>
        <w:spacing w:after="300" w:line="259" w:lineRule="auto"/>
        <w:ind w:left="0" w:right="0" w:firstLine="0"/>
        <w:jc w:val="left"/>
      </w:pPr>
      <w:r>
        <w:rPr>
          <w:sz w:val="20"/>
        </w:rPr>
        <w:t xml:space="preserve"> </w:t>
      </w:r>
    </w:p>
    <w:p w:rsidR="001C0B0D" w:rsidRDefault="00062F1A">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55" w:right="0"/>
        <w:jc w:val="center"/>
      </w:pPr>
      <w:r>
        <w:rPr>
          <w:b/>
          <w:sz w:val="40"/>
        </w:rPr>
        <w:t xml:space="preserve">LEVEL 4 ASSESSMENT SPECIFICATION  </w:t>
      </w:r>
    </w:p>
    <w:p w:rsidR="001C0B0D" w:rsidRDefault="00062F1A">
      <w:pPr>
        <w:spacing w:after="0" w:line="259" w:lineRule="auto"/>
        <w:ind w:left="0" w:right="22" w:firstLine="0"/>
        <w:jc w:val="center"/>
      </w:pPr>
      <w:r>
        <w:rPr>
          <w:b/>
          <w:i/>
          <w:sz w:val="32"/>
        </w:rPr>
        <w:t xml:space="preserve"> </w:t>
      </w:r>
    </w:p>
    <w:tbl>
      <w:tblPr>
        <w:tblStyle w:val="TableGrid"/>
        <w:tblW w:w="9924" w:type="dxa"/>
        <w:tblInd w:w="398" w:type="dxa"/>
        <w:tblCellMar>
          <w:top w:w="7" w:type="dxa"/>
          <w:left w:w="106" w:type="dxa"/>
        </w:tblCellMar>
        <w:tblLook w:val="04A0" w:firstRow="1" w:lastRow="0" w:firstColumn="1" w:lastColumn="0" w:noHBand="0" w:noVBand="1"/>
      </w:tblPr>
      <w:tblGrid>
        <w:gridCol w:w="2091"/>
        <w:gridCol w:w="3297"/>
        <w:gridCol w:w="2265"/>
        <w:gridCol w:w="2271"/>
      </w:tblGrid>
      <w:tr w:rsidR="001C0B0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2" w:right="0" w:firstLine="0"/>
              <w:jc w:val="left"/>
            </w:pPr>
            <w:r>
              <w:rPr>
                <w:b/>
              </w:rPr>
              <w:t xml:space="preserve">   </w:t>
            </w:r>
            <w:r w:rsidR="00AC105A">
              <w:rPr>
                <w:b/>
              </w:rPr>
              <w:t>Amber Phillips</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5" w:right="0" w:firstLine="0"/>
              <w:jc w:val="left"/>
            </w:pPr>
            <w:r>
              <w:rPr>
                <w:b/>
              </w:rPr>
              <w:t xml:space="preserve"> </w:t>
            </w:r>
            <w:r w:rsidR="00AC105A">
              <w:rPr>
                <w:b/>
              </w:rPr>
              <w:t>1803356</w:t>
            </w:r>
          </w:p>
        </w:tc>
      </w:tr>
      <w:tr w:rsidR="001C0B0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2" w:right="0" w:firstLine="0"/>
              <w:jc w:val="left"/>
            </w:pPr>
            <w:r>
              <w:rPr>
                <w:b/>
              </w:rPr>
              <w:t xml:space="preserve">BA PRIMARY EDUCATION with Qualified Teacher Status </w:t>
            </w:r>
          </w:p>
        </w:tc>
      </w:tr>
      <w:tr w:rsidR="001C0B0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2" w:right="0" w:firstLine="0"/>
              <w:jc w:val="left"/>
            </w:pPr>
            <w:r>
              <w:rPr>
                <w:b/>
              </w:rPr>
              <w:t xml:space="preserve">Pedagogy in Practice 1: Essential teaching skills </w:t>
            </w:r>
          </w:p>
        </w:tc>
      </w:tr>
      <w:tr w:rsidR="001C0B0D">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rsidR="001C0B0D" w:rsidRDefault="00062F1A">
            <w:pPr>
              <w:spacing w:after="0" w:line="259" w:lineRule="auto"/>
              <w:ind w:left="2" w:right="0" w:firstLine="0"/>
              <w:jc w:val="left"/>
            </w:pPr>
            <w:r>
              <w:rPr>
                <w:b/>
              </w:rPr>
              <w:t xml:space="preserve">ECAD4001/C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1" w:right="103"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rsidR="001C0B0D" w:rsidRDefault="00062F1A">
            <w:pPr>
              <w:spacing w:after="0" w:line="259" w:lineRule="auto"/>
              <w:ind w:left="5" w:right="0" w:firstLine="0"/>
              <w:jc w:val="left"/>
            </w:pPr>
            <w:r>
              <w:rPr>
                <w:b/>
              </w:rPr>
              <w:t xml:space="preserve">100% </w:t>
            </w:r>
          </w:p>
        </w:tc>
      </w:tr>
      <w:tr w:rsidR="001C0B0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2" w:right="0" w:firstLine="0"/>
              <w:jc w:val="left"/>
            </w:pPr>
            <w:r>
              <w:rPr>
                <w:b/>
              </w:rPr>
              <w:t xml:space="preserve">Rachel Bendall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5" w:right="0" w:firstLine="0"/>
              <w:jc w:val="left"/>
            </w:pPr>
            <w:r>
              <w:rPr>
                <w:b/>
              </w:rPr>
              <w:t xml:space="preserve">Rachel Bendall </w:t>
            </w:r>
          </w:p>
        </w:tc>
      </w:tr>
      <w:tr w:rsidR="001C0B0D">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2" w:right="110" w:firstLine="0"/>
            </w:pPr>
            <w:r>
              <w:rPr>
                <w:b/>
              </w:rPr>
              <w:t xml:space="preserve">An individual reflective response to the Professional Teaching Experience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rsidR="001C0B0D" w:rsidRDefault="00062F1A">
            <w:pPr>
              <w:spacing w:after="0" w:line="259" w:lineRule="auto"/>
              <w:ind w:left="5" w:right="0" w:firstLine="0"/>
              <w:jc w:val="left"/>
            </w:pPr>
            <w:r>
              <w:rPr>
                <w:b/>
              </w:rPr>
              <w:t xml:space="preserve">1,500 words </w:t>
            </w:r>
          </w:p>
        </w:tc>
      </w:tr>
      <w:tr w:rsidR="001C0B0D">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rsidR="001C0B0D" w:rsidRDefault="00062F1A">
            <w:pPr>
              <w:spacing w:after="0" w:line="259" w:lineRule="auto"/>
              <w:ind w:left="2" w:right="0" w:firstLine="0"/>
              <w:jc w:val="left"/>
            </w:pPr>
            <w:r>
              <w:rPr>
                <w:b/>
              </w:rPr>
              <w:t xml:space="preserve">22/03/19 (23:59)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C0B0D" w:rsidRDefault="00062F1A">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rsidR="001C0B0D" w:rsidRDefault="00062F1A">
            <w:pPr>
              <w:spacing w:after="0" w:line="259" w:lineRule="auto"/>
              <w:ind w:left="5" w:right="0" w:firstLine="0"/>
              <w:jc w:val="left"/>
            </w:pPr>
            <w:r>
              <w:rPr>
                <w:b/>
              </w:rPr>
              <w:t xml:space="preserve">23/04/19 (17:00) </w:t>
            </w:r>
          </w:p>
        </w:tc>
      </w:tr>
      <w:tr w:rsidR="001C0B0D">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rsidR="001C0B0D" w:rsidRDefault="00062F1A">
            <w:pPr>
              <w:spacing w:after="106"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1C0B0D" w:rsidRDefault="00062F1A">
            <w:pPr>
              <w:spacing w:after="98" w:line="259" w:lineRule="auto"/>
              <w:ind w:left="2" w:right="0" w:firstLine="0"/>
              <w:jc w:val="left"/>
            </w:pPr>
            <w:r>
              <w:rPr>
                <w:b/>
              </w:rPr>
              <w:t xml:space="preserve">Alternative submission method (if applicable):  </w:t>
            </w:r>
          </w:p>
          <w:p w:rsidR="001C0B0D" w:rsidRDefault="00062F1A">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1C0B0D">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1C0B0D" w:rsidRDefault="00062F1A">
            <w:pPr>
              <w:spacing w:after="0" w:line="259" w:lineRule="auto"/>
              <w:ind w:left="0" w:right="40"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1C0B0D" w:rsidRDefault="00062F1A">
            <w:pPr>
              <w:spacing w:after="0" w:line="259" w:lineRule="auto"/>
              <w:ind w:left="2" w:right="113"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t>in order to</w:t>
            </w:r>
            <w:proofErr w:type="gramEnd"/>
            <w:r>
              <w:t xml:space="preserve"> complete this assessment.   </w:t>
            </w:r>
          </w:p>
        </w:tc>
      </w:tr>
    </w:tbl>
    <w:p w:rsidR="001C0B0D" w:rsidRDefault="00062F1A">
      <w:pPr>
        <w:spacing w:after="0" w:line="259" w:lineRule="auto"/>
        <w:ind w:left="0" w:right="0" w:firstLine="0"/>
        <w:jc w:val="left"/>
      </w:pPr>
      <w:r>
        <w:rPr>
          <w:sz w:val="32"/>
        </w:rPr>
        <w:t xml:space="preserve"> </w:t>
      </w:r>
    </w:p>
    <w:p w:rsidR="001C0B0D" w:rsidRDefault="00062F1A">
      <w:pPr>
        <w:spacing w:after="0" w:line="259" w:lineRule="auto"/>
        <w:ind w:left="0" w:right="0" w:firstLine="0"/>
        <w:jc w:val="left"/>
      </w:pPr>
      <w:r>
        <w:rPr>
          <w:sz w:val="32"/>
        </w:rPr>
        <w:t xml:space="preserve"> </w:t>
      </w:r>
    </w:p>
    <w:p w:rsidR="001C0B0D" w:rsidRDefault="00062F1A">
      <w:pPr>
        <w:spacing w:after="0" w:line="259" w:lineRule="auto"/>
        <w:ind w:left="0" w:right="0" w:firstLine="0"/>
        <w:jc w:val="left"/>
      </w:pPr>
      <w:r>
        <w:rPr>
          <w:sz w:val="32"/>
        </w:rPr>
        <w:t xml:space="preserve"> </w:t>
      </w:r>
    </w:p>
    <w:p w:rsidR="001C0B0D" w:rsidRDefault="00062F1A">
      <w:pPr>
        <w:spacing w:after="0" w:line="259" w:lineRule="auto"/>
        <w:ind w:left="0" w:right="0" w:firstLine="0"/>
        <w:jc w:val="left"/>
      </w:pPr>
      <w:r>
        <w:rPr>
          <w:sz w:val="32"/>
        </w:rPr>
        <w:t xml:space="preserve"> </w:t>
      </w:r>
    </w:p>
    <w:p w:rsidR="001C0B0D" w:rsidRDefault="00062F1A">
      <w:pPr>
        <w:spacing w:after="0" w:line="259" w:lineRule="auto"/>
        <w:ind w:left="0" w:right="0" w:firstLine="0"/>
        <w:jc w:val="left"/>
      </w:pPr>
      <w:r>
        <w:rPr>
          <w:sz w:val="32"/>
        </w:rPr>
        <w:t xml:space="preserve"> </w:t>
      </w:r>
    </w:p>
    <w:p w:rsidR="001C0B0D" w:rsidRDefault="00062F1A">
      <w:pPr>
        <w:spacing w:after="0" w:line="259" w:lineRule="auto"/>
        <w:ind w:left="0" w:right="0" w:firstLine="0"/>
        <w:jc w:val="left"/>
      </w:pPr>
      <w:r>
        <w:rPr>
          <w:sz w:val="32"/>
        </w:rPr>
        <w:t xml:space="preserve"> </w:t>
      </w:r>
    </w:p>
    <w:p w:rsidR="001C0B0D" w:rsidRDefault="00062F1A">
      <w:pPr>
        <w:spacing w:after="0" w:line="259" w:lineRule="auto"/>
        <w:ind w:left="0" w:right="0" w:firstLine="0"/>
        <w:jc w:val="left"/>
      </w:pPr>
      <w:r>
        <w:rPr>
          <w:sz w:val="32"/>
        </w:rPr>
        <w:t xml:space="preserve"> </w:t>
      </w:r>
      <w:r>
        <w:rPr>
          <w:sz w:val="32"/>
        </w:rPr>
        <w:tab/>
        <w:t xml:space="preserve"> </w:t>
      </w:r>
    </w:p>
    <w:p w:rsidR="001C0B0D" w:rsidRDefault="00062F1A">
      <w:pPr>
        <w:spacing w:after="0" w:line="259" w:lineRule="auto"/>
        <w:ind w:left="0" w:right="0" w:firstLine="0"/>
      </w:pPr>
      <w:r>
        <w:rPr>
          <w:sz w:val="32"/>
        </w:rPr>
        <w:t xml:space="preserve"> </w:t>
      </w:r>
    </w:p>
    <w:tbl>
      <w:tblPr>
        <w:tblStyle w:val="TableGrid"/>
        <w:tblW w:w="9747" w:type="dxa"/>
        <w:tblInd w:w="398" w:type="dxa"/>
        <w:tblCellMar>
          <w:top w:w="5" w:type="dxa"/>
          <w:left w:w="106" w:type="dxa"/>
          <w:right w:w="115" w:type="dxa"/>
        </w:tblCellMar>
        <w:tblLook w:val="04A0" w:firstRow="1" w:lastRow="0" w:firstColumn="1" w:lastColumn="0" w:noHBand="0" w:noVBand="1"/>
      </w:tblPr>
      <w:tblGrid>
        <w:gridCol w:w="9747"/>
      </w:tblGrid>
      <w:tr w:rsidR="001C0B0D">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rsidR="001C0B0D" w:rsidRDefault="00062F1A">
            <w:pPr>
              <w:spacing w:after="0" w:line="259" w:lineRule="auto"/>
              <w:ind w:left="0" w:right="5942" w:firstLine="0"/>
              <w:jc w:val="left"/>
            </w:pPr>
            <w:r>
              <w:rPr>
                <w:b/>
              </w:rPr>
              <w:t xml:space="preserve">Module Learning </w:t>
            </w:r>
            <w:proofErr w:type="gramStart"/>
            <w:r>
              <w:rPr>
                <w:b/>
              </w:rPr>
              <w:t>Outcomes  (</w:t>
            </w:r>
            <w:proofErr w:type="gramEnd"/>
            <w:r>
              <w:rPr>
                <w:b/>
              </w:rPr>
              <w:t>from module syllabus)</w:t>
            </w:r>
            <w:r>
              <w:t xml:space="preserve"> </w:t>
            </w:r>
          </w:p>
        </w:tc>
      </w:tr>
    </w:tbl>
    <w:p w:rsidR="001C0B0D" w:rsidRDefault="00062F1A">
      <w:pPr>
        <w:spacing w:after="0" w:line="259" w:lineRule="auto"/>
        <w:ind w:left="0" w:right="0" w:firstLine="0"/>
      </w:pPr>
      <w:r>
        <w:rPr>
          <w:b/>
          <w:sz w:val="20"/>
        </w:rPr>
        <w:t xml:space="preserve"> </w:t>
      </w:r>
    </w:p>
    <w:p w:rsidR="001C0B0D" w:rsidRDefault="00062F1A">
      <w:pPr>
        <w:spacing w:after="0" w:line="259" w:lineRule="auto"/>
        <w:ind w:left="0" w:right="0" w:firstLine="0"/>
        <w:rPr>
          <w:b/>
          <w:sz w:val="20"/>
        </w:rPr>
      </w:pPr>
      <w:r>
        <w:rPr>
          <w:b/>
          <w:sz w:val="20"/>
        </w:rPr>
        <w:t xml:space="preserve"> </w:t>
      </w:r>
    </w:p>
    <w:p w:rsidR="00393021" w:rsidRPr="00D20533" w:rsidRDefault="00D20533" w:rsidP="00D20533">
      <w:pPr>
        <w:spacing w:after="0" w:line="259" w:lineRule="auto"/>
        <w:ind w:left="0" w:right="0" w:firstLine="0"/>
        <w:jc w:val="center"/>
        <w:rPr>
          <w:sz w:val="28"/>
          <w:szCs w:val="28"/>
          <w:u w:val="single"/>
        </w:rPr>
      </w:pPr>
      <w:r w:rsidRPr="00D20533">
        <w:rPr>
          <w:sz w:val="28"/>
          <w:szCs w:val="28"/>
          <w:u w:val="single"/>
        </w:rPr>
        <w:lastRenderedPageBreak/>
        <w:t>Pedagogy in practise</w:t>
      </w:r>
    </w:p>
    <w:p w:rsidR="00393021" w:rsidRPr="00D20533" w:rsidRDefault="00393021">
      <w:pPr>
        <w:spacing w:after="0" w:line="259" w:lineRule="auto"/>
        <w:ind w:left="0" w:right="0" w:firstLine="0"/>
        <w:rPr>
          <w:sz w:val="24"/>
          <w:szCs w:val="24"/>
          <w:u w:val="single"/>
        </w:rPr>
      </w:pPr>
      <w:r w:rsidRPr="00D20533">
        <w:rPr>
          <w:sz w:val="24"/>
          <w:szCs w:val="24"/>
          <w:u w:val="single"/>
        </w:rPr>
        <w:t>Introduction</w:t>
      </w:r>
    </w:p>
    <w:p w:rsidR="00393021" w:rsidRDefault="00393021">
      <w:pPr>
        <w:spacing w:after="0" w:line="259" w:lineRule="auto"/>
        <w:ind w:left="0" w:right="0" w:firstLine="0"/>
      </w:pPr>
      <w:r>
        <w:t xml:space="preserve">For my professional teaching practise, I went to a small primary with about one hundred and twenty learners. </w:t>
      </w:r>
      <w:r w:rsidR="00413D7E">
        <w:t xml:space="preserve">The school </w:t>
      </w:r>
      <w:r>
        <w:t xml:space="preserve">is a church school and has a lovely small community. The phase I first went into was Key Stage 2, with years two, three and four. My class had the highest ability year twos, all of year three and lowest ability year fours. The class itself was quite challenging. </w:t>
      </w:r>
      <w:r w:rsidR="00D20533">
        <w:t>I was very nervous going into this class as I knew it was Foundation Phase mixed with Key Stage 2 a</w:t>
      </w:r>
      <w:r w:rsidR="00CB3847">
        <w:t>nd I had never been in a mixed phase class before</w:t>
      </w:r>
      <w:r w:rsidR="00D20533">
        <w:t>.</w:t>
      </w:r>
    </w:p>
    <w:p w:rsidR="00D20533" w:rsidRDefault="00D20533">
      <w:pPr>
        <w:spacing w:after="0" w:line="259" w:lineRule="auto"/>
        <w:ind w:left="0" w:right="0" w:firstLine="0"/>
      </w:pPr>
    </w:p>
    <w:p w:rsidR="00D20533" w:rsidRDefault="00D20533">
      <w:pPr>
        <w:spacing w:after="0" w:line="259" w:lineRule="auto"/>
        <w:ind w:left="0" w:right="0" w:firstLine="0"/>
        <w:rPr>
          <w:sz w:val="24"/>
          <w:szCs w:val="24"/>
          <w:u w:val="single"/>
        </w:rPr>
      </w:pPr>
      <w:r w:rsidRPr="00D20533">
        <w:rPr>
          <w:sz w:val="24"/>
          <w:szCs w:val="24"/>
          <w:u w:val="single"/>
        </w:rPr>
        <w:t>Main Body</w:t>
      </w:r>
    </w:p>
    <w:p w:rsidR="00CB3847" w:rsidRPr="00CB3847" w:rsidRDefault="00531FA5" w:rsidP="00CB3847">
      <w:pPr>
        <w:spacing w:after="0" w:line="259" w:lineRule="auto"/>
        <w:ind w:left="0" w:right="0" w:firstLine="0"/>
      </w:pPr>
      <w:r>
        <w:t xml:space="preserve">The first target I put in place for myself was to get to know the children, I did this by creating a classroom plan, by sitting with each group </w:t>
      </w:r>
      <w:r w:rsidR="000C6A3B">
        <w:t>and by listening to readers one to one. I feel I achieved this target on my first week as I had built trusting relationships with the learners.</w:t>
      </w:r>
      <w:r>
        <w:t xml:space="preserve"> </w:t>
      </w:r>
      <w:r w:rsidR="00CB3847" w:rsidRPr="00CB3847">
        <w:t>To reflect on my first couple of weeks I made note of some of the opportunities I had. My first opportunity was that every Tuesday I had to take my class swimming, I found this very beneficial as I had to think outside the box and it was a step outside my comfort zone. Over the weeks I set myself new targets to achieve. My targets included teaching a group activity swimming with a teacher/ on my own and finally teaching a whole class swimming, I managed to achieve all these targets by my third week as I was able to teach a whole group independently in the swimming pool. The aspects of this experience that went well were that I had a chance to teach something I had never taught before, I learnt a lot from it and it went very well. The areas I could improve on were</w:t>
      </w:r>
      <w:r>
        <w:t xml:space="preserve"> mainly</w:t>
      </w:r>
      <w:r w:rsidR="00CB3847" w:rsidRPr="00CB3847">
        <w:t xml:space="preserve"> my voice, I had to speak a lot louder and the children couldn’t hear me very well as it is a lot harder to hear in the leisure centre than in a classroom. My next reflection was working in a group, I worked with a group every day for my second week. The elements of this experience that went well were at the end of each lesson I got my group to self asses so I could see if they understood the task, this really helped me when marking their work as I could see exactly what part of the task they got and what they didn’t, it also helped me to plan the task the next day as I knew what the children help with. The elements of the experience I could improve on were making sure each child got enough help if needed, my group had a few challenging individuals </w:t>
      </w:r>
      <w:r w:rsidRPr="00CB3847">
        <w:t>in,</w:t>
      </w:r>
      <w:r w:rsidR="00CB3847" w:rsidRPr="00CB3847">
        <w:t xml:space="preserve"> so I couldn’t work with </w:t>
      </w:r>
      <w:r w:rsidR="00C81997" w:rsidRPr="00CB3847">
        <w:t>everyone</w:t>
      </w:r>
      <w:r w:rsidR="00CB3847" w:rsidRPr="00CB3847">
        <w:t xml:space="preserve"> as much as I would have liked to.</w:t>
      </w:r>
    </w:p>
    <w:p w:rsidR="00CB3847" w:rsidRDefault="00CB3847">
      <w:pPr>
        <w:spacing w:after="0" w:line="259" w:lineRule="auto"/>
        <w:ind w:left="0" w:right="0" w:firstLine="0"/>
      </w:pPr>
    </w:p>
    <w:p w:rsidR="00CB3847" w:rsidRDefault="00CB3847">
      <w:pPr>
        <w:spacing w:after="0" w:line="259" w:lineRule="auto"/>
        <w:ind w:left="0" w:right="0" w:firstLine="0"/>
      </w:pPr>
    </w:p>
    <w:p w:rsidR="00D20533" w:rsidRDefault="00413D7E">
      <w:pPr>
        <w:spacing w:after="0" w:line="259" w:lineRule="auto"/>
        <w:ind w:left="0" w:right="0" w:firstLine="0"/>
      </w:pPr>
      <w:r>
        <w:t xml:space="preserve">The </w:t>
      </w:r>
      <w:r w:rsidR="00D20533">
        <w:t xml:space="preserve">QTS target </w:t>
      </w:r>
      <w:r>
        <w:t>which I mainly focused on was S3.3.11 which is “They can take responsibility for teaching a class over a sustained and substantial period</w:t>
      </w:r>
      <w:r w:rsidR="00A23173">
        <w:t xml:space="preserve"> t</w:t>
      </w:r>
      <w:r>
        <w:t>hey can teach across the age and ability range for which they are trained.</w:t>
      </w:r>
      <w:r w:rsidR="00A23173">
        <w:t>” I set myself this target on my first week a I never height I would grow the confidence to teach a whole class on my first year.</w:t>
      </w:r>
      <w:r>
        <w:t xml:space="preserve"> I addressed this target by observing for the first week, I watched how the class teacher taught across the ability of the different years and how she managed time in </w:t>
      </w:r>
      <w:r w:rsidR="009D438A">
        <w:t>all</w:t>
      </w:r>
      <w:r>
        <w:t xml:space="preserve"> her lessons.</w:t>
      </w:r>
      <w:r w:rsidR="0038617B">
        <w:t xml:space="preserve"> The second week I planned group work and had the opportunity to work in each different ability group; </w:t>
      </w:r>
      <w:proofErr w:type="spellStart"/>
      <w:r w:rsidR="0038617B">
        <w:t>coch</w:t>
      </w:r>
      <w:proofErr w:type="spellEnd"/>
      <w:r w:rsidR="0038617B">
        <w:t xml:space="preserve">, </w:t>
      </w:r>
      <w:proofErr w:type="spellStart"/>
      <w:r w:rsidR="0038617B">
        <w:t>glas</w:t>
      </w:r>
      <w:proofErr w:type="spellEnd"/>
      <w:r w:rsidR="0038617B">
        <w:t xml:space="preserve">, </w:t>
      </w:r>
      <w:proofErr w:type="spellStart"/>
      <w:r w:rsidR="0038617B">
        <w:t>meyln</w:t>
      </w:r>
      <w:proofErr w:type="spellEnd"/>
      <w:r w:rsidR="0038617B">
        <w:t xml:space="preserve"> and </w:t>
      </w:r>
      <w:proofErr w:type="spellStart"/>
      <w:r w:rsidR="0038617B">
        <w:t>gwerdd</w:t>
      </w:r>
      <w:proofErr w:type="spellEnd"/>
      <w:r w:rsidR="0038617B">
        <w:t xml:space="preserve">. This really benefitted me as I realised that children in the same years had very different abilities and were much more capable than others in the class. I started off by working in the lowest ability group and built my way up. When I got to the top group I found It very different teaching them as I could set more challenging tasks and push them a little bit beyond their </w:t>
      </w:r>
      <w:r w:rsidR="009D438A">
        <w:t xml:space="preserve">ability. I started planning lessons for all the different ability groups. I planned numeracy lessons teaching coordinates and literacy lessons to write a letter. I enjoyed working in the groups with children as I felt confident </w:t>
      </w:r>
      <w:r w:rsidR="003E5A67">
        <w:t>planning group tasks and leading them.</w:t>
      </w:r>
      <w:r w:rsidR="00D66655">
        <w:t xml:space="preserve"> The week after I started planning for class introductions and plenaries. I planned an introduction for Co-ordinates in numeracy, I was very nervous when </w:t>
      </w:r>
      <w:r w:rsidR="00480B6D">
        <w:t xml:space="preserve">doing this introduction and my teacher observed me. The feedback I received was all very good with my subject knowledge and teaching skills, the only element I lacked was confidence, my teacher told me I needed to speak </w:t>
      </w:r>
      <w:r w:rsidR="00A23173">
        <w:t xml:space="preserve">louder, taking onboard what she said I practised speaking louder and clearer for my </w:t>
      </w:r>
      <w:r w:rsidR="00531FA5">
        <w:t>next</w:t>
      </w:r>
      <w:r w:rsidR="00A23173">
        <w:t xml:space="preserve"> lesson as I wanted to overcome this target.</w:t>
      </w:r>
      <w:r w:rsidR="00C449C5">
        <w:t xml:space="preserve"> For my next lesson I had to plan the introduction, main activity and the plenary I did my lesson on The Aztecs for history</w:t>
      </w:r>
      <w:r w:rsidR="00C41EB3">
        <w:t>. I didn’t have a lot of knowledge on the Aztecs so had to do my research before preparing my lesson S2.1 [</w:t>
      </w:r>
      <w:r w:rsidR="0074318F">
        <w:t>1] For</w:t>
      </w:r>
      <w:r w:rsidR="00C449C5">
        <w:t xml:space="preserve"> my introduction I spoke </w:t>
      </w:r>
      <w:r w:rsidR="00B77C04">
        <w:t>in front</w:t>
      </w:r>
      <w:r w:rsidR="00C449C5">
        <w:t xml:space="preserve"> of the class loudly and clearly and took my time, I felt much more confident than the day before. I planned the main task for each group, the lowest ability group had to </w:t>
      </w:r>
      <w:r w:rsidR="00B77C04">
        <w:t xml:space="preserve">create a new design for the Aztec flag, the middle group had to create a </w:t>
      </w:r>
      <w:r w:rsidR="00AC60A6">
        <w:t>fact file</w:t>
      </w:r>
      <w:r w:rsidR="00B77C04">
        <w:t xml:space="preserve"> and the top </w:t>
      </w:r>
      <w:r w:rsidR="00AC60A6">
        <w:t>group</w:t>
      </w:r>
      <w:r w:rsidR="00B77C04">
        <w:t xml:space="preserve"> had to create a poem about the Aztecs. It was challenging doing my lesson plans as I had to include skills from Foundation Phase and </w:t>
      </w:r>
      <w:r w:rsidR="000C6A3B">
        <w:t>KS2,</w:t>
      </w:r>
      <w:r w:rsidR="00531FA5">
        <w:t xml:space="preserve"> but it included a lot of differentiation</w:t>
      </w:r>
      <w:r w:rsidR="00B77C04">
        <w:t xml:space="preserve">. </w:t>
      </w:r>
      <w:r w:rsidR="00593B61">
        <w:t>The skills I chose to include were</w:t>
      </w:r>
      <w:r w:rsidR="00BA41BD">
        <w:t xml:space="preserve">; </w:t>
      </w:r>
      <w:r w:rsidR="00BA41BD" w:rsidRPr="00BA41BD">
        <w:t xml:space="preserve">Learners develop their skills of </w:t>
      </w:r>
      <w:proofErr w:type="spellStart"/>
      <w:r w:rsidR="00BA41BD" w:rsidRPr="00BA41BD">
        <w:t>oracy</w:t>
      </w:r>
      <w:proofErr w:type="spellEnd"/>
      <w:r w:rsidR="00BA41BD" w:rsidRPr="00BA41BD">
        <w:t xml:space="preserve">, reading and writing and wider communication skills through using aural and written sources and communicating ideas, opinions, arguments and </w:t>
      </w:r>
      <w:r w:rsidR="007A2CA0" w:rsidRPr="00BA41BD">
        <w:t>conclusions</w:t>
      </w:r>
      <w:r w:rsidR="007A2CA0">
        <w:t xml:space="preserve"> [</w:t>
      </w:r>
      <w:r w:rsidR="00A25F3A">
        <w:t>1</w:t>
      </w:r>
      <w:r w:rsidR="00D0381A">
        <w:t>]</w:t>
      </w:r>
      <w:r w:rsidR="00A16B24">
        <w:t xml:space="preserve">I also had to include some skills from the foundation phase framework </w:t>
      </w:r>
      <w:r w:rsidR="00A16B24">
        <w:lastRenderedPageBreak/>
        <w:t>because of the year twos. I wanted to include</w:t>
      </w:r>
      <w:r w:rsidR="00A16B24" w:rsidRPr="00A16B24">
        <w:t xml:space="preserve"> ICT skills.</w:t>
      </w:r>
      <w:r w:rsidR="00D0381A" w:rsidRPr="00A16B24">
        <w:t xml:space="preserve"> </w:t>
      </w:r>
      <w:r w:rsidR="00A16B24" w:rsidRPr="00A16B24">
        <w:t xml:space="preserve">Children’s ICT skills, knowledge and understanding should be developed through a range of experiences that involve them finding and developing information and </w:t>
      </w:r>
      <w:r w:rsidR="00A23173" w:rsidRPr="00A16B24">
        <w:t>ideas</w:t>
      </w:r>
      <w:r w:rsidR="00A23173">
        <w:t xml:space="preserve"> [</w:t>
      </w:r>
      <w:r w:rsidR="00A16B24">
        <w:t>2].</w:t>
      </w:r>
      <w:r w:rsidR="00A16B24" w:rsidRPr="00A16B24">
        <w:t xml:space="preserve"> All</w:t>
      </w:r>
      <w:r w:rsidR="00B77C04">
        <w:t xml:space="preserve"> groups did very well in completing the task and each task seemed to suit the </w:t>
      </w:r>
      <w:r w:rsidR="00C41EB3">
        <w:t>ability. My</w:t>
      </w:r>
      <w:r w:rsidR="004852E9">
        <w:t xml:space="preserve"> time management </w:t>
      </w:r>
      <w:r w:rsidR="00687F25">
        <w:t xml:space="preserve">needed to be improved as I did not have time to do my plenary. My next lesson was science a whole class again for two hours, I thought I would struggle with this for timing. I did my lesson on magnets and magnetic fields. I wanted to do something practical as I wanted all children to enjoy, </w:t>
      </w:r>
      <w:r w:rsidR="00AC60A6">
        <w:t>but doing</w:t>
      </w:r>
      <w:r w:rsidR="00687F25">
        <w:t xml:space="preserve"> a class experiment I knew that some groups would be capable of </w:t>
      </w:r>
      <w:r w:rsidR="00CC5B30">
        <w:t xml:space="preserve">what other groups wouldn’t. I gave the two LSA’s a lesson plan and they both sat with one group. </w:t>
      </w:r>
      <w:r w:rsidR="00531FA5">
        <w:t>I feel this lesson went very well, the</w:t>
      </w:r>
      <w:r w:rsidR="00A23173">
        <w:t xml:space="preserve"> timing of this lesson planned out perfectly as it was a two-hour long lesson, I felt myself taking my time when speaking for my introduction, the main task wasn’t rushed and the plenary went well, at the end I had five minutes spare so I asked the children what they had learnt today by using lolly sticks. </w:t>
      </w:r>
      <w:r w:rsidR="00531FA5">
        <w:t>O</w:t>
      </w:r>
      <w:r w:rsidR="00CC5B30">
        <w:t>verall and the children all really enjoyed it.</w:t>
      </w:r>
      <w:r w:rsidR="00AC60A6">
        <w:t xml:space="preserve"> I felt that I was achieving some of the QTS standard S3.3.11</w:t>
      </w:r>
      <w:r w:rsidR="00321531">
        <w:t>[</w:t>
      </w:r>
      <w:r w:rsidR="00A16B24">
        <w:t>3</w:t>
      </w:r>
      <w:r w:rsidR="00321531">
        <w:t>]</w:t>
      </w:r>
      <w:r w:rsidR="00531FA5">
        <w:t>and S3.3.7</w:t>
      </w:r>
      <w:r w:rsidR="00AC60A6">
        <w:t xml:space="preserve"> because the whole class engaged, this really boosted my confidence as I knew I had planned this lesson and provided the resources all by </w:t>
      </w:r>
      <w:r w:rsidR="00531FA5">
        <w:t>myself and links into QTS standard S3.1.3 [1]</w:t>
      </w:r>
      <w:r w:rsidR="00AC60A6">
        <w:t>. The behaviour of the class throughout my lesson was very good, apart from one individual who disrupted the rest of the children every change she got.</w:t>
      </w:r>
      <w:r w:rsidR="005C3A37">
        <w:t>, I ended up</w:t>
      </w:r>
      <w:r w:rsidR="00C41108">
        <w:t xml:space="preserve"> moving this individual down on the behaviour chart, this is a behaviour strategy my teacher uses. I praised all the other children who were working very hard and handed them house points if they finished their work. I did this due to the behaviourism learning </w:t>
      </w:r>
      <w:r w:rsidR="005F1F36">
        <w:t>theory [</w:t>
      </w:r>
      <w:r w:rsidR="0074318F">
        <w:t>4]</w:t>
      </w:r>
      <w:r w:rsidR="00C41108">
        <w:t>.</w:t>
      </w:r>
      <w:r w:rsidR="00AC60A6">
        <w:t xml:space="preserve"> </w:t>
      </w:r>
      <w:r w:rsidR="0074318F">
        <w:t xml:space="preserve">For </w:t>
      </w:r>
      <w:r w:rsidR="00AC60A6">
        <w:t>my next lesson I w</w:t>
      </w:r>
      <w:r w:rsidR="0074318F">
        <w:t xml:space="preserve">anted to </w:t>
      </w:r>
      <w:r w:rsidR="00AC60A6">
        <w:t xml:space="preserve">look </w:t>
      </w:r>
      <w:r w:rsidR="0074318F">
        <w:t>for different</w:t>
      </w:r>
      <w:r w:rsidR="00AC60A6">
        <w:t xml:space="preserve"> behaviour management strategies, so </w:t>
      </w:r>
      <w:r w:rsidR="0074318F">
        <w:t>I could try new strategies out</w:t>
      </w:r>
      <w:r w:rsidR="00AC60A6">
        <w:t>.</w:t>
      </w:r>
      <w:r w:rsidR="005C3A37">
        <w:t xml:space="preserve"> </w:t>
      </w:r>
      <w:r w:rsidR="005F726A">
        <w:t xml:space="preserve">That night I googled lots of different behaviour management strategies which I thought would work best for my class and this individual. I found </w:t>
      </w:r>
      <w:r w:rsidR="00027EE8">
        <w:t>a strategy which was a clapping strategy so when I clap the children copy the tune and repeat</w:t>
      </w:r>
      <w:r w:rsidR="005B7D2F">
        <w:t>,</w:t>
      </w:r>
      <w:r w:rsidR="008154A0">
        <w:t xml:space="preserve"> [</w:t>
      </w:r>
      <w:r w:rsidR="0074318F">
        <w:t>5</w:t>
      </w:r>
      <w:r w:rsidR="008154A0">
        <w:t>]</w:t>
      </w:r>
      <w:r w:rsidR="005B7D2F">
        <w:t xml:space="preserve"> I made note on my lesson plan to apply this to my next lesson.</w:t>
      </w:r>
      <w:r w:rsidR="00433AE7">
        <w:t xml:space="preserve"> </w:t>
      </w:r>
      <w:r w:rsidR="000E7E69">
        <w:t>My next lesson I tried to link in managing my time effectively. My lesson was music</w:t>
      </w:r>
      <w:r w:rsidR="00C41EB3">
        <w:t xml:space="preserve">, </w:t>
      </w:r>
      <w:r w:rsidR="005F1F36">
        <w:t>it</w:t>
      </w:r>
      <w:r w:rsidR="00C41EB3">
        <w:t xml:space="preserve"> was an hour long</w:t>
      </w:r>
      <w:r w:rsidR="000E7E69">
        <w:t xml:space="preserve"> and it was on Comic Relief. My teacher had planning this day, so I was left to teach the class on my own with one LSA. I feel this hugely benefited me as I was much more confident. </w:t>
      </w:r>
      <w:r w:rsidR="00DD732B">
        <w:t xml:space="preserve">I tried to cover behaviour management when I had this </w:t>
      </w:r>
      <w:r w:rsidR="00C45D62">
        <w:t xml:space="preserve">lesson, just to put my behaviour management strategy into </w:t>
      </w:r>
      <w:r w:rsidR="00A97F8C">
        <w:t>practise [</w:t>
      </w:r>
      <w:r w:rsidR="0074318F">
        <w:t>6</w:t>
      </w:r>
      <w:r w:rsidR="00C45D62">
        <w:t>]</w:t>
      </w:r>
      <w:r w:rsidR="00D0381A">
        <w:t xml:space="preserve">. </w:t>
      </w:r>
      <w:r w:rsidR="007A2080">
        <w:t>The outcome of this lesson was</w:t>
      </w:r>
      <w:r w:rsidR="00A23173">
        <w:t xml:space="preserve"> excellent all the children really enjoyed, I managed to bring ICT into one of my lessons</w:t>
      </w:r>
      <w:r w:rsidR="00C41EB3">
        <w:t xml:space="preserve"> S3.3.10 [1]</w:t>
      </w:r>
      <w:r w:rsidR="00CB3847">
        <w:t>,</w:t>
      </w:r>
      <w:r w:rsidR="007A2080">
        <w:t xml:space="preserve"> </w:t>
      </w:r>
      <w:r w:rsidR="00531FA5">
        <w:t>it</w:t>
      </w:r>
      <w:r w:rsidR="007A2080">
        <w:t xml:space="preserve"> really boosted my confidence in front of the class and my behaviour strategies really helped </w:t>
      </w:r>
      <w:r w:rsidR="001B7673">
        <w:t>control the lesson.</w:t>
      </w:r>
      <w:r w:rsidR="00315215">
        <w:t xml:space="preserve"> </w:t>
      </w:r>
      <w:r w:rsidR="00A23173">
        <w:t>My target for next time was to set up the iPads for children before the lesson as some of them struggled to get onto YouTube</w:t>
      </w:r>
      <w:r w:rsidR="00CB3847">
        <w:t>, I made an action plan on this target and will put it into use next time.</w:t>
      </w:r>
    </w:p>
    <w:p w:rsidR="00C41EB3" w:rsidRDefault="00C41EB3">
      <w:pPr>
        <w:spacing w:after="0" w:line="259" w:lineRule="auto"/>
        <w:ind w:left="0" w:right="0" w:firstLine="0"/>
      </w:pPr>
    </w:p>
    <w:p w:rsidR="00C41EB3" w:rsidRDefault="00C41EB3">
      <w:pPr>
        <w:spacing w:after="0" w:line="259" w:lineRule="auto"/>
        <w:ind w:left="0" w:right="0" w:firstLine="0"/>
      </w:pPr>
      <w:r>
        <w:t xml:space="preserve">My main target for the future is </w:t>
      </w:r>
      <w:r w:rsidR="00150D48">
        <w:t>to set homework on my lessons as I think it would be a good way to ensure children fully understand</w:t>
      </w:r>
      <w:r w:rsidR="00C365A3">
        <w:t xml:space="preserve"> and I can see what they are capable of when they work independently at home.</w:t>
      </w:r>
      <w:r w:rsidR="00150D48">
        <w:t xml:space="preserve"> S3.3.12 [1]</w:t>
      </w:r>
    </w:p>
    <w:p w:rsidR="00065DDE" w:rsidRDefault="00065DDE">
      <w:pPr>
        <w:spacing w:after="0" w:line="259" w:lineRule="auto"/>
        <w:ind w:left="0" w:right="0" w:firstLine="0"/>
      </w:pPr>
    </w:p>
    <w:p w:rsidR="00472A44" w:rsidRDefault="00472A44">
      <w:pPr>
        <w:spacing w:after="0" w:line="259" w:lineRule="auto"/>
        <w:ind w:left="0" w:right="0" w:firstLine="0"/>
      </w:pPr>
    </w:p>
    <w:p w:rsidR="00472A44" w:rsidRPr="00472A44" w:rsidRDefault="00472A44" w:rsidP="00472A44">
      <w:pPr>
        <w:spacing w:after="0" w:line="259" w:lineRule="auto"/>
        <w:ind w:left="0" w:right="0" w:firstLine="0"/>
        <w:rPr>
          <w:sz w:val="28"/>
          <w:szCs w:val="28"/>
          <w:u w:val="single"/>
        </w:rPr>
      </w:pPr>
      <w:r w:rsidRPr="00472A44">
        <w:rPr>
          <w:sz w:val="28"/>
          <w:szCs w:val="28"/>
          <w:u w:val="single"/>
        </w:rPr>
        <w:t>References</w:t>
      </w:r>
    </w:p>
    <w:p w:rsidR="00472A44" w:rsidRPr="00472A44" w:rsidRDefault="00472A44" w:rsidP="00472A44">
      <w:pPr>
        <w:spacing w:after="0" w:line="259" w:lineRule="auto"/>
        <w:ind w:left="0" w:right="0" w:firstLine="0"/>
      </w:pPr>
    </w:p>
    <w:p w:rsidR="00472A44" w:rsidRPr="00472A44" w:rsidRDefault="00472A44" w:rsidP="00472A44">
      <w:pPr>
        <w:spacing w:after="0" w:line="259" w:lineRule="auto"/>
        <w:ind w:left="0" w:right="0" w:firstLine="0"/>
      </w:pPr>
      <w:r w:rsidRPr="00472A44">
        <w:t xml:space="preserve">[1] - </w:t>
      </w:r>
      <w:proofErr w:type="spellStart"/>
      <w:r w:rsidRPr="00472A44">
        <w:t>Learning.gov.wales</w:t>
      </w:r>
      <w:proofErr w:type="spellEnd"/>
      <w:r w:rsidRPr="00472A44">
        <w:t>. (2019). </w:t>
      </w:r>
      <w:r w:rsidRPr="00472A44">
        <w:rPr>
          <w:i/>
          <w:iCs/>
        </w:rPr>
        <w:t>History in the national curriculum for Wales</w:t>
      </w:r>
      <w:r w:rsidRPr="00472A44">
        <w:t>. [online] Available at: https://learning.gov.wales/docs/learningwales/publications/130424-history-in-the-national-curriculum-for-wales-en-v2.pdf [Accessed 17 Mar. 2019].</w:t>
      </w:r>
    </w:p>
    <w:p w:rsidR="00472A44" w:rsidRPr="00472A44" w:rsidRDefault="00472A44" w:rsidP="00472A44">
      <w:pPr>
        <w:spacing w:after="0" w:line="259" w:lineRule="auto"/>
        <w:ind w:left="0" w:right="0" w:firstLine="0"/>
      </w:pPr>
    </w:p>
    <w:p w:rsidR="00472A44" w:rsidRPr="00472A44" w:rsidRDefault="00472A44" w:rsidP="00472A44">
      <w:pPr>
        <w:spacing w:after="0" w:line="259" w:lineRule="auto"/>
        <w:ind w:left="0" w:right="0" w:firstLine="0"/>
      </w:pPr>
      <w:r w:rsidRPr="00472A44">
        <w:t xml:space="preserve">[2] - </w:t>
      </w:r>
      <w:proofErr w:type="spellStart"/>
      <w:r w:rsidRPr="00472A44">
        <w:t>Governemnt</w:t>
      </w:r>
      <w:proofErr w:type="spellEnd"/>
      <w:r w:rsidRPr="00472A44">
        <w:t>, W. (2019). </w:t>
      </w:r>
      <w:r w:rsidRPr="00472A44">
        <w:rPr>
          <w:i/>
          <w:iCs/>
        </w:rPr>
        <w:t>Foundation Phase Framework</w:t>
      </w:r>
      <w:r w:rsidRPr="00472A44">
        <w:t xml:space="preserve">. [online] </w:t>
      </w:r>
      <w:proofErr w:type="spellStart"/>
      <w:r w:rsidRPr="00472A44">
        <w:t>Learning.gov.wales</w:t>
      </w:r>
      <w:proofErr w:type="spellEnd"/>
      <w:r w:rsidRPr="00472A44">
        <w:t>. Available at: https://learning.gov.wales/docs/learningwales/publications/150803-fp-framework-en.pdf [Accessed 17 Mar. 2019].</w:t>
      </w:r>
    </w:p>
    <w:p w:rsidR="00472A44" w:rsidRPr="00472A44" w:rsidRDefault="00472A44" w:rsidP="00472A44">
      <w:pPr>
        <w:spacing w:after="0" w:line="259" w:lineRule="auto"/>
        <w:ind w:left="0" w:right="0" w:firstLine="0"/>
      </w:pPr>
    </w:p>
    <w:p w:rsidR="00472A44" w:rsidRPr="00472A44" w:rsidRDefault="00472A44" w:rsidP="00472A44">
      <w:pPr>
        <w:spacing w:after="0" w:line="259" w:lineRule="auto"/>
        <w:ind w:left="0" w:right="0" w:firstLine="0"/>
      </w:pPr>
      <w:r w:rsidRPr="00472A44">
        <w:t xml:space="preserve">[3] - </w:t>
      </w:r>
      <w:proofErr w:type="spellStart"/>
      <w:r w:rsidRPr="00472A44">
        <w:t>Gov.wales</w:t>
      </w:r>
      <w:proofErr w:type="spellEnd"/>
      <w:r w:rsidRPr="00472A44">
        <w:t>. (2019). </w:t>
      </w:r>
      <w:r w:rsidRPr="00472A44">
        <w:rPr>
          <w:i/>
          <w:iCs/>
        </w:rPr>
        <w:t xml:space="preserve">Welsh </w:t>
      </w:r>
      <w:proofErr w:type="spellStart"/>
      <w:r w:rsidRPr="00472A44">
        <w:rPr>
          <w:i/>
          <w:iCs/>
        </w:rPr>
        <w:t>Government|The</w:t>
      </w:r>
      <w:proofErr w:type="spellEnd"/>
      <w:r w:rsidRPr="00472A44">
        <w:rPr>
          <w:i/>
          <w:iCs/>
        </w:rPr>
        <w:t xml:space="preserve"> Qualified Teacher Status Standards Wales 2009 (2009 No.25)</w:t>
      </w:r>
      <w:r w:rsidRPr="00472A44">
        <w:t>.: https://gov.wales/legislation/subordinate/nonsi/educationwales/2009/3220099/?lang=en [Accessed 17 Mar. 2019].</w:t>
      </w:r>
    </w:p>
    <w:p w:rsidR="00472A44" w:rsidRPr="00472A44" w:rsidRDefault="00472A44" w:rsidP="00472A44">
      <w:pPr>
        <w:spacing w:after="0" w:line="259" w:lineRule="auto"/>
        <w:ind w:left="0" w:right="0" w:firstLine="0"/>
      </w:pPr>
    </w:p>
    <w:p w:rsidR="00472A44" w:rsidRPr="00472A44" w:rsidRDefault="00472A44" w:rsidP="00472A44">
      <w:pPr>
        <w:spacing w:after="0" w:line="259" w:lineRule="auto"/>
        <w:ind w:left="0" w:right="0" w:firstLine="0"/>
      </w:pPr>
      <w:r w:rsidRPr="00472A44">
        <w:t>[4</w:t>
      </w:r>
      <w:proofErr w:type="gramStart"/>
      <w:r w:rsidRPr="00472A44">
        <w:t>]  David</w:t>
      </w:r>
      <w:proofErr w:type="gramEnd"/>
      <w:r w:rsidRPr="00472A44">
        <w:t xml:space="preserve"> L, "</w:t>
      </w:r>
      <w:proofErr w:type="spellStart"/>
      <w:r w:rsidRPr="00472A44">
        <w:t>Behaviorism</w:t>
      </w:r>
      <w:proofErr w:type="spellEnd"/>
      <w:r w:rsidRPr="00472A44">
        <w:t>," in </w:t>
      </w:r>
      <w:r w:rsidRPr="00472A44">
        <w:rPr>
          <w:i/>
          <w:iCs/>
        </w:rPr>
        <w:t>Learning Theories</w:t>
      </w:r>
      <w:r w:rsidRPr="00472A44">
        <w:t>, January 31, 2007, </w:t>
      </w:r>
      <w:hyperlink r:id="rId8" w:history="1">
        <w:r w:rsidRPr="00472A44">
          <w:rPr>
            <w:rStyle w:val="Hyperlink"/>
          </w:rPr>
          <w:t>https://www.learning-theories.com/behaviorism.html</w:t>
        </w:r>
      </w:hyperlink>
      <w:r w:rsidRPr="00472A44">
        <w:t>.</w:t>
      </w:r>
    </w:p>
    <w:p w:rsidR="00472A44" w:rsidRPr="00472A44" w:rsidRDefault="00472A44" w:rsidP="00472A44">
      <w:pPr>
        <w:spacing w:after="0" w:line="259" w:lineRule="auto"/>
        <w:ind w:left="0" w:right="0" w:firstLine="0"/>
      </w:pPr>
    </w:p>
    <w:p w:rsidR="00472A44" w:rsidRPr="00472A44" w:rsidRDefault="00472A44" w:rsidP="00472A44">
      <w:pPr>
        <w:spacing w:after="0" w:line="259" w:lineRule="auto"/>
        <w:ind w:left="0" w:right="0" w:firstLine="0"/>
      </w:pPr>
      <w:r w:rsidRPr="00472A44">
        <w:t>[5] – resources, (2019). </w:t>
      </w:r>
      <w:r w:rsidRPr="00472A44">
        <w:rPr>
          <w:i/>
          <w:iCs/>
        </w:rPr>
        <w:t>Attention Clap</w:t>
      </w:r>
      <w:r w:rsidRPr="00472A44">
        <w:t>. [online] YouTube. Available at: https://www.youtube.com/watch?v=2oFfng4ei_0 [Accessed 17 Mar. 2019].</w:t>
      </w:r>
    </w:p>
    <w:p w:rsidR="00472A44" w:rsidRPr="00472A44" w:rsidRDefault="00472A44" w:rsidP="00472A44">
      <w:pPr>
        <w:spacing w:after="0" w:line="259" w:lineRule="auto"/>
        <w:ind w:left="0" w:right="0" w:firstLine="0"/>
      </w:pPr>
    </w:p>
    <w:p w:rsidR="00472A44" w:rsidRPr="00472A44" w:rsidRDefault="00472A44" w:rsidP="00472A44">
      <w:pPr>
        <w:spacing w:after="0" w:line="259" w:lineRule="auto"/>
        <w:ind w:left="0" w:right="0" w:firstLine="0"/>
      </w:pPr>
      <w:r w:rsidRPr="00472A44">
        <w:t>[6] - vision, t. (2019). </w:t>
      </w:r>
      <w:proofErr w:type="spellStart"/>
      <w:r w:rsidRPr="00472A44">
        <w:rPr>
          <w:i/>
          <w:iCs/>
        </w:rPr>
        <w:t>Behavior</w:t>
      </w:r>
      <w:proofErr w:type="spellEnd"/>
      <w:r w:rsidRPr="00472A44">
        <w:rPr>
          <w:i/>
          <w:iCs/>
        </w:rPr>
        <w:t xml:space="preserve"> Management Strategies for Teachers - </w:t>
      </w:r>
      <w:proofErr w:type="spellStart"/>
      <w:r w:rsidRPr="00472A44">
        <w:rPr>
          <w:i/>
          <w:iCs/>
        </w:rPr>
        <w:t>TeacherVision</w:t>
      </w:r>
      <w:proofErr w:type="spellEnd"/>
      <w:r w:rsidRPr="00472A44">
        <w:t xml:space="preserve">. [online] </w:t>
      </w:r>
      <w:proofErr w:type="spellStart"/>
      <w:r w:rsidRPr="00472A44">
        <w:t>TeacherVision</w:t>
      </w:r>
      <w:proofErr w:type="spellEnd"/>
      <w:r w:rsidRPr="00472A44">
        <w:t>. Available at: https://www.teachervision.com/teaching-strategies/behavior-management [Accessed 17 Mar. 2019].</w:t>
      </w:r>
    </w:p>
    <w:p w:rsidR="00C9483F" w:rsidRDefault="00C9483F">
      <w:pPr>
        <w:spacing w:after="0" w:line="259" w:lineRule="auto"/>
        <w:ind w:left="0" w:right="0" w:firstLine="0"/>
      </w:pPr>
      <w:bookmarkStart w:id="0" w:name="_GoBack"/>
      <w:bookmarkEnd w:id="0"/>
    </w:p>
    <w:p w:rsidR="00836128" w:rsidRDefault="00836128">
      <w:pPr>
        <w:spacing w:after="0" w:line="259" w:lineRule="auto"/>
        <w:ind w:left="0" w:right="0" w:firstLine="0"/>
      </w:pPr>
    </w:p>
    <w:p w:rsidR="00472A44" w:rsidRPr="00472A44" w:rsidRDefault="00472A44">
      <w:pPr>
        <w:spacing w:after="0" w:line="259" w:lineRule="auto"/>
        <w:ind w:left="0" w:right="0" w:firstLine="0"/>
        <w:rPr>
          <w:sz w:val="28"/>
          <w:szCs w:val="28"/>
          <w:u w:val="single"/>
        </w:rPr>
      </w:pPr>
      <w:r w:rsidRPr="00472A44">
        <w:rPr>
          <w:sz w:val="28"/>
          <w:szCs w:val="28"/>
          <w:u w:val="single"/>
        </w:rPr>
        <w:t>Appendix</w:t>
      </w:r>
    </w:p>
    <w:p w:rsidR="00472A44" w:rsidRDefault="00472A44">
      <w:pPr>
        <w:spacing w:after="0" w:line="259" w:lineRule="auto"/>
        <w:ind w:left="0" w:right="0" w:firstLine="0"/>
        <w:rPr>
          <w:noProof/>
        </w:rPr>
      </w:pPr>
    </w:p>
    <w:p w:rsidR="00472A44" w:rsidRDefault="00472A44">
      <w:pPr>
        <w:spacing w:after="0" w:line="259" w:lineRule="auto"/>
        <w:ind w:left="0" w:right="0" w:firstLine="0"/>
        <w:rPr>
          <w:noProof/>
          <w:sz w:val="28"/>
          <w:szCs w:val="28"/>
        </w:rPr>
      </w:pPr>
      <w:r>
        <w:rPr>
          <w:noProof/>
        </w:rPr>
        <w:drawing>
          <wp:inline distT="0" distB="0" distL="0" distR="0">
            <wp:extent cx="3897033" cy="3494329"/>
            <wp:effectExtent l="0" t="7937" r="317" b="31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9043.JPG"/>
                    <pic:cNvPicPr/>
                  </pic:nvPicPr>
                  <pic:blipFill rotWithShape="1">
                    <a:blip r:embed="rId9" cstate="print">
                      <a:extLst>
                        <a:ext uri="{28A0092B-C50C-407E-A947-70E740481C1C}">
                          <a14:useLocalDpi xmlns:a14="http://schemas.microsoft.com/office/drawing/2010/main" val="0"/>
                        </a:ext>
                      </a:extLst>
                    </a:blip>
                    <a:srcRect r="14251"/>
                    <a:stretch/>
                  </pic:blipFill>
                  <pic:spPr bwMode="auto">
                    <a:xfrm rot="5400000">
                      <a:off x="0" y="0"/>
                      <a:ext cx="3905084" cy="3501548"/>
                    </a:xfrm>
                    <a:prstGeom prst="rect">
                      <a:avLst/>
                    </a:prstGeom>
                    <a:ln>
                      <a:noFill/>
                    </a:ln>
                    <a:extLst>
                      <a:ext uri="{53640926-AAD7-44D8-BBD7-CCE9431645EC}">
                        <a14:shadowObscured xmlns:a14="http://schemas.microsoft.com/office/drawing/2010/main"/>
                      </a:ext>
                    </a:extLst>
                  </pic:spPr>
                </pic:pic>
              </a:graphicData>
            </a:graphic>
          </wp:inline>
        </w:drawing>
      </w:r>
      <w:r>
        <w:rPr>
          <w:noProof/>
          <w:sz w:val="28"/>
          <w:szCs w:val="28"/>
        </w:rPr>
        <w:t xml:space="preserve">   </w:t>
      </w:r>
    </w:p>
    <w:p w:rsidR="00472A44" w:rsidRDefault="00472A44">
      <w:pPr>
        <w:spacing w:after="0" w:line="259" w:lineRule="auto"/>
        <w:ind w:left="0" w:right="0" w:firstLine="0"/>
        <w:rPr>
          <w:noProof/>
          <w:sz w:val="28"/>
          <w:szCs w:val="28"/>
        </w:rPr>
      </w:pPr>
    </w:p>
    <w:p w:rsidR="00472A44" w:rsidRDefault="00472A44">
      <w:pPr>
        <w:spacing w:after="0" w:line="259" w:lineRule="auto"/>
        <w:ind w:left="0" w:right="0" w:firstLine="0"/>
        <w:rPr>
          <w:noProof/>
          <w:sz w:val="28"/>
          <w:szCs w:val="28"/>
        </w:rPr>
      </w:pPr>
      <w:r>
        <w:rPr>
          <w:noProof/>
          <w:sz w:val="28"/>
          <w:szCs w:val="28"/>
        </w:rPr>
        <w:t>My arc on swimming</w:t>
      </w:r>
    </w:p>
    <w:p w:rsidR="00472A44" w:rsidRPr="00472A44" w:rsidRDefault="00472A44">
      <w:pPr>
        <w:spacing w:after="0" w:line="259" w:lineRule="auto"/>
        <w:ind w:left="0" w:right="0" w:firstLine="0"/>
        <w:rPr>
          <w:noProof/>
          <w:sz w:val="28"/>
          <w:szCs w:val="28"/>
        </w:rPr>
      </w:pPr>
    </w:p>
    <w:p w:rsidR="00472A44" w:rsidRDefault="00472A44">
      <w:pPr>
        <w:spacing w:after="0" w:line="259" w:lineRule="auto"/>
        <w:ind w:left="0" w:right="0" w:firstLine="0"/>
        <w:rPr>
          <w:noProof/>
        </w:rPr>
      </w:pPr>
      <w:r>
        <w:rPr>
          <w:noProof/>
        </w:rPr>
        <w:drawing>
          <wp:inline distT="0" distB="0" distL="0" distR="0" wp14:anchorId="11D62AE7" wp14:editId="6038AA9F">
            <wp:extent cx="1416849" cy="3515053"/>
            <wp:effectExtent l="0" t="127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9042.JPG"/>
                    <pic:cNvPicPr/>
                  </pic:nvPicPr>
                  <pic:blipFill rotWithShape="1">
                    <a:blip r:embed="rId10" cstate="print">
                      <a:extLst>
                        <a:ext uri="{28A0092B-C50C-407E-A947-70E740481C1C}">
                          <a14:useLocalDpi xmlns:a14="http://schemas.microsoft.com/office/drawing/2010/main" val="0"/>
                        </a:ext>
                      </a:extLst>
                    </a:blip>
                    <a:srcRect l="7665" r="62103"/>
                    <a:stretch/>
                  </pic:blipFill>
                  <pic:spPr bwMode="auto">
                    <a:xfrm rot="5400000">
                      <a:off x="0" y="0"/>
                      <a:ext cx="1419242" cy="3520990"/>
                    </a:xfrm>
                    <a:prstGeom prst="rect">
                      <a:avLst/>
                    </a:prstGeom>
                    <a:ln>
                      <a:noFill/>
                    </a:ln>
                    <a:extLst>
                      <a:ext uri="{53640926-AAD7-44D8-BBD7-CCE9431645EC}">
                        <a14:shadowObscured xmlns:a14="http://schemas.microsoft.com/office/drawing/2010/main"/>
                      </a:ext>
                    </a:extLst>
                  </pic:spPr>
                </pic:pic>
              </a:graphicData>
            </a:graphic>
          </wp:inline>
        </w:drawing>
      </w:r>
    </w:p>
    <w:p w:rsidR="00472A44" w:rsidRDefault="00472A44">
      <w:pPr>
        <w:spacing w:after="0" w:line="259" w:lineRule="auto"/>
        <w:ind w:left="0" w:right="0" w:firstLine="0"/>
        <w:rPr>
          <w:noProof/>
        </w:rPr>
      </w:pPr>
    </w:p>
    <w:p w:rsidR="00472A44" w:rsidRDefault="00472A44">
      <w:pPr>
        <w:spacing w:after="0" w:line="259" w:lineRule="auto"/>
        <w:ind w:left="0" w:right="0" w:firstLine="0"/>
      </w:pPr>
      <w:r>
        <w:rPr>
          <w:noProof/>
        </w:rPr>
        <w:lastRenderedPageBreak/>
        <w:drawing>
          <wp:inline distT="0" distB="0" distL="0" distR="0">
            <wp:extent cx="4700270" cy="3805004"/>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992.JPG"/>
                    <pic:cNvPicPr/>
                  </pic:nvPicPr>
                  <pic:blipFill rotWithShape="1">
                    <a:blip r:embed="rId11" cstate="print">
                      <a:extLst>
                        <a:ext uri="{28A0092B-C50C-407E-A947-70E740481C1C}">
                          <a14:useLocalDpi xmlns:a14="http://schemas.microsoft.com/office/drawing/2010/main" val="0"/>
                        </a:ext>
                      </a:extLst>
                    </a:blip>
                    <a:srcRect l="11214" t="4165"/>
                    <a:stretch/>
                  </pic:blipFill>
                  <pic:spPr bwMode="auto">
                    <a:xfrm>
                      <a:off x="0" y="0"/>
                      <a:ext cx="4700762" cy="380540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472A44" w:rsidRDefault="00472A44">
      <w:pPr>
        <w:spacing w:after="0" w:line="259" w:lineRule="auto"/>
        <w:ind w:left="0" w:right="0" w:firstLine="0"/>
        <w:rPr>
          <w:sz w:val="28"/>
          <w:szCs w:val="28"/>
        </w:rPr>
      </w:pPr>
    </w:p>
    <w:p w:rsidR="00836128" w:rsidRDefault="00472A44">
      <w:pPr>
        <w:spacing w:after="0" w:line="259" w:lineRule="auto"/>
        <w:ind w:left="0" w:right="0" w:firstLine="0"/>
        <w:rPr>
          <w:sz w:val="28"/>
          <w:szCs w:val="28"/>
        </w:rPr>
      </w:pPr>
      <w:r w:rsidRPr="00472A44">
        <w:rPr>
          <w:sz w:val="28"/>
          <w:szCs w:val="28"/>
        </w:rPr>
        <w:t>My display board on the Aztecs</w:t>
      </w:r>
    </w:p>
    <w:p w:rsidR="00472A44" w:rsidRDefault="00472A44">
      <w:pPr>
        <w:spacing w:after="0" w:line="259" w:lineRule="auto"/>
        <w:ind w:left="0" w:right="0" w:firstLine="0"/>
      </w:pPr>
    </w:p>
    <w:p w:rsidR="00472A44" w:rsidRDefault="00472A44">
      <w:pPr>
        <w:spacing w:after="0" w:line="259" w:lineRule="auto"/>
        <w:ind w:left="0" w:right="0" w:firstLine="0"/>
      </w:pPr>
      <w:r>
        <w:rPr>
          <w:noProof/>
        </w:rPr>
        <w:drawing>
          <wp:inline distT="0" distB="0" distL="0" distR="0">
            <wp:extent cx="4657725" cy="3725109"/>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899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83044" cy="3745358"/>
                    </a:xfrm>
                    <a:prstGeom prst="rect">
                      <a:avLst/>
                    </a:prstGeom>
                  </pic:spPr>
                </pic:pic>
              </a:graphicData>
            </a:graphic>
          </wp:inline>
        </w:drawing>
      </w:r>
    </w:p>
    <w:p w:rsidR="00472A44" w:rsidRDefault="00472A44">
      <w:pPr>
        <w:spacing w:after="0" w:line="259" w:lineRule="auto"/>
        <w:ind w:left="0" w:right="0" w:firstLine="0"/>
      </w:pPr>
      <w:r>
        <w:rPr>
          <w:noProof/>
        </w:rPr>
        <w:lastRenderedPageBreak/>
        <w:drawing>
          <wp:inline distT="0" distB="0" distL="0" distR="0">
            <wp:extent cx="3604835" cy="48100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E904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06600" cy="4812441"/>
                    </a:xfrm>
                    <a:prstGeom prst="rect">
                      <a:avLst/>
                    </a:prstGeom>
                  </pic:spPr>
                </pic:pic>
              </a:graphicData>
            </a:graphic>
          </wp:inline>
        </w:drawing>
      </w:r>
      <w:r>
        <w:t xml:space="preserve"> </w:t>
      </w:r>
    </w:p>
    <w:p w:rsidR="00472A44" w:rsidRDefault="00472A44">
      <w:pPr>
        <w:spacing w:after="0" w:line="259" w:lineRule="auto"/>
        <w:ind w:left="0" w:right="0" w:firstLine="0"/>
        <w:rPr>
          <w:sz w:val="28"/>
          <w:szCs w:val="28"/>
        </w:rPr>
      </w:pPr>
    </w:p>
    <w:p w:rsidR="00472A44" w:rsidRDefault="00472A44">
      <w:pPr>
        <w:spacing w:after="0" w:line="259" w:lineRule="auto"/>
        <w:ind w:left="0" w:right="0" w:firstLine="0"/>
      </w:pPr>
      <w:r w:rsidRPr="00472A44">
        <w:rPr>
          <w:sz w:val="28"/>
          <w:szCs w:val="28"/>
        </w:rPr>
        <w:t>My KS2 lesson plan on science on Magnets</w:t>
      </w:r>
    </w:p>
    <w:p w:rsidR="00836128" w:rsidRDefault="00836128">
      <w:pPr>
        <w:spacing w:after="0" w:line="259" w:lineRule="auto"/>
        <w:ind w:left="0" w:right="0" w:firstLine="0"/>
      </w:pPr>
    </w:p>
    <w:p w:rsidR="00836128" w:rsidRDefault="00836128">
      <w:pPr>
        <w:spacing w:after="0" w:line="259" w:lineRule="auto"/>
        <w:ind w:left="0" w:right="0" w:firstLine="0"/>
      </w:pPr>
    </w:p>
    <w:p w:rsidR="00836128" w:rsidRDefault="00836128">
      <w:pPr>
        <w:spacing w:after="0" w:line="259" w:lineRule="auto"/>
        <w:ind w:left="0" w:right="0" w:firstLine="0"/>
      </w:pPr>
    </w:p>
    <w:p w:rsidR="00C45D62" w:rsidRPr="00D20533" w:rsidRDefault="00C45D62">
      <w:pPr>
        <w:spacing w:after="0" w:line="259" w:lineRule="auto"/>
        <w:ind w:left="0" w:right="0" w:firstLine="0"/>
      </w:pPr>
    </w:p>
    <w:sectPr w:rsidR="00C45D62" w:rsidRPr="00D20533" w:rsidSect="00AC105A">
      <w:footerReference w:type="even" r:id="rId14"/>
      <w:footerReference w:type="default" r:id="rId15"/>
      <w:footerReference w:type="first" r:id="rId16"/>
      <w:pgSz w:w="11894" w:h="16834"/>
      <w:pgMar w:top="720" w:right="607" w:bottom="933" w:left="720" w:header="720" w:footer="45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71AF" w:rsidRDefault="001471AF">
      <w:pPr>
        <w:spacing w:after="0" w:line="240" w:lineRule="auto"/>
      </w:pPr>
      <w:r>
        <w:separator/>
      </w:r>
    </w:p>
  </w:endnote>
  <w:endnote w:type="continuationSeparator" w:id="0">
    <w:p w:rsidR="001471AF" w:rsidRDefault="00147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4AF" w:rsidRDefault="006434AF">
    <w:pPr>
      <w:spacing w:after="160" w:line="259" w:lineRule="auto"/>
      <w:ind w:left="0" w:righ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4AF" w:rsidRDefault="006434AF">
    <w:pPr>
      <w:spacing w:after="160" w:line="259" w:lineRule="auto"/>
      <w:ind w:left="0" w:righ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4AF" w:rsidRDefault="006434AF">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71AF" w:rsidRDefault="001471AF">
      <w:pPr>
        <w:spacing w:after="0" w:line="240" w:lineRule="auto"/>
      </w:pPr>
      <w:r>
        <w:separator/>
      </w:r>
    </w:p>
  </w:footnote>
  <w:footnote w:type="continuationSeparator" w:id="0">
    <w:p w:rsidR="001471AF" w:rsidRDefault="00147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61317"/>
    <w:multiLevelType w:val="hybridMultilevel"/>
    <w:tmpl w:val="36D85B26"/>
    <w:lvl w:ilvl="0" w:tplc="5D3AD5DE">
      <w:start w:val="1"/>
      <w:numFmt w:val="decimal"/>
      <w:pStyle w:val="Heading1"/>
      <w:lvlText w:val="%1."/>
      <w:lvlJc w:val="left"/>
      <w:pPr>
        <w:ind w:left="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2AB4A412">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C4DA804A">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16589A48">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4C304938">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58147538">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4BE2A350">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A4D4EA30">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B1AC9B1C">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5ED37AF"/>
    <w:multiLevelType w:val="hybridMultilevel"/>
    <w:tmpl w:val="D2AEEC16"/>
    <w:lvl w:ilvl="0" w:tplc="B23632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DF0D234">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F8C4A5A">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90233E0">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E749D18">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D0606A4">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26CBCC6">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4E247C">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6AE201C">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AF1193A"/>
    <w:multiLevelType w:val="hybridMultilevel"/>
    <w:tmpl w:val="1BF4B1B6"/>
    <w:lvl w:ilvl="0" w:tplc="29749AC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526C7A4">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6C04ADC">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5507690">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F36061E">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552142E">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9102476">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85A5104">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F2EFC08">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0B0D"/>
    <w:rsid w:val="00027EE8"/>
    <w:rsid w:val="00062F1A"/>
    <w:rsid w:val="00065DDE"/>
    <w:rsid w:val="000C6A3B"/>
    <w:rsid w:val="000E7E69"/>
    <w:rsid w:val="001471AF"/>
    <w:rsid w:val="00150D48"/>
    <w:rsid w:val="001B7673"/>
    <w:rsid w:val="001C0B0D"/>
    <w:rsid w:val="00253A0D"/>
    <w:rsid w:val="00315215"/>
    <w:rsid w:val="00321531"/>
    <w:rsid w:val="003238FB"/>
    <w:rsid w:val="00327869"/>
    <w:rsid w:val="0038617B"/>
    <w:rsid w:val="00393021"/>
    <w:rsid w:val="003E5A67"/>
    <w:rsid w:val="00413D7E"/>
    <w:rsid w:val="00433AE7"/>
    <w:rsid w:val="00472A44"/>
    <w:rsid w:val="00480B6D"/>
    <w:rsid w:val="004852E9"/>
    <w:rsid w:val="00531FA5"/>
    <w:rsid w:val="00593B61"/>
    <w:rsid w:val="005B7D2F"/>
    <w:rsid w:val="005C3A37"/>
    <w:rsid w:val="005F1F36"/>
    <w:rsid w:val="005F726A"/>
    <w:rsid w:val="006434AF"/>
    <w:rsid w:val="00687F25"/>
    <w:rsid w:val="0074318F"/>
    <w:rsid w:val="007629C3"/>
    <w:rsid w:val="00776B1E"/>
    <w:rsid w:val="007A2080"/>
    <w:rsid w:val="007A2CA0"/>
    <w:rsid w:val="008154A0"/>
    <w:rsid w:val="00836128"/>
    <w:rsid w:val="009811BE"/>
    <w:rsid w:val="009D438A"/>
    <w:rsid w:val="00A160A2"/>
    <w:rsid w:val="00A16B24"/>
    <w:rsid w:val="00A23173"/>
    <w:rsid w:val="00A25F3A"/>
    <w:rsid w:val="00A51059"/>
    <w:rsid w:val="00A97F8C"/>
    <w:rsid w:val="00AC105A"/>
    <w:rsid w:val="00AC60A6"/>
    <w:rsid w:val="00B72014"/>
    <w:rsid w:val="00B77C04"/>
    <w:rsid w:val="00BA41BD"/>
    <w:rsid w:val="00C365A3"/>
    <w:rsid w:val="00C41108"/>
    <w:rsid w:val="00C41EB3"/>
    <w:rsid w:val="00C449C5"/>
    <w:rsid w:val="00C45D62"/>
    <w:rsid w:val="00C71670"/>
    <w:rsid w:val="00C81997"/>
    <w:rsid w:val="00C9483F"/>
    <w:rsid w:val="00CB3847"/>
    <w:rsid w:val="00CC5B30"/>
    <w:rsid w:val="00D0381A"/>
    <w:rsid w:val="00D20533"/>
    <w:rsid w:val="00D66655"/>
    <w:rsid w:val="00DD7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D6D11"/>
  <w15:docId w15:val="{458272F5-AEDD-4F0D-95F8-CDB860EA8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5" w:line="249" w:lineRule="auto"/>
      <w:ind w:left="10"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numPr>
        <w:numId w:val="3"/>
      </w:numPr>
      <w:spacing w:after="0"/>
      <w:ind w:left="10" w:hanging="10"/>
      <w:outlineLvl w:val="0"/>
    </w:pPr>
    <w:rPr>
      <w:rFonts w:ascii="Arial" w:eastAsia="Arial" w:hAnsi="Arial" w:cs="Arial"/>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74318F"/>
    <w:rPr>
      <w:color w:val="0563C1" w:themeColor="hyperlink"/>
      <w:u w:val="single"/>
    </w:rPr>
  </w:style>
  <w:style w:type="character" w:styleId="UnresolvedMention">
    <w:name w:val="Unresolved Mention"/>
    <w:basedOn w:val="DefaultParagraphFont"/>
    <w:uiPriority w:val="99"/>
    <w:semiHidden/>
    <w:unhideWhenUsed/>
    <w:rsid w:val="007431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learning-theories.com/behaviorism.html"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2014</TotalTime>
  <Pages>6</Pages>
  <Words>1751</Words>
  <Characters>9985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11713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Amber Phillips</cp:lastModifiedBy>
  <cp:revision>35</cp:revision>
  <dcterms:created xsi:type="dcterms:W3CDTF">2019-03-04T19:14:00Z</dcterms:created>
  <dcterms:modified xsi:type="dcterms:W3CDTF">2019-03-19T16:29:00Z</dcterms:modified>
</cp:coreProperties>
</file>