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B8BB1" w14:textId="77777777" w:rsidR="00A2012A" w:rsidRPr="00AD3D49" w:rsidRDefault="00A2012A" w:rsidP="00AD3D49">
      <w:pPr>
        <w:spacing w:after="160"/>
        <w:jc w:val="center"/>
        <w:rPr>
          <w:rFonts w:cs="Times New Roman"/>
          <w:b/>
          <w:bCs/>
          <w:sz w:val="32"/>
          <w:szCs w:val="28"/>
        </w:rPr>
      </w:pPr>
    </w:p>
    <w:p w14:paraId="0962C183" w14:textId="1BDE8533" w:rsidR="00A2012A" w:rsidRDefault="00A2012A" w:rsidP="00AD3D49">
      <w:pPr>
        <w:spacing w:after="160"/>
        <w:jc w:val="center"/>
        <w:rPr>
          <w:rFonts w:cs="Times New Roman"/>
          <w:b/>
          <w:bCs/>
          <w:sz w:val="32"/>
          <w:szCs w:val="28"/>
        </w:rPr>
      </w:pPr>
    </w:p>
    <w:p w14:paraId="42A8ADB9" w14:textId="77777777" w:rsidR="00AD3D49" w:rsidRPr="00AD3D49" w:rsidRDefault="00AD3D49" w:rsidP="00AD3D49">
      <w:pPr>
        <w:spacing w:after="160"/>
        <w:jc w:val="center"/>
        <w:rPr>
          <w:rFonts w:cs="Times New Roman"/>
          <w:b/>
          <w:bCs/>
          <w:sz w:val="32"/>
          <w:szCs w:val="28"/>
        </w:rPr>
      </w:pPr>
    </w:p>
    <w:p w14:paraId="0AF0EB24" w14:textId="77777777" w:rsidR="00A2012A" w:rsidRPr="00AD3D49" w:rsidRDefault="00A2012A" w:rsidP="00AD3D49">
      <w:pPr>
        <w:spacing w:after="160"/>
        <w:jc w:val="center"/>
        <w:rPr>
          <w:rFonts w:cs="Times New Roman"/>
          <w:b/>
          <w:bCs/>
          <w:sz w:val="32"/>
          <w:szCs w:val="28"/>
        </w:rPr>
      </w:pPr>
    </w:p>
    <w:p w14:paraId="0A7F0975" w14:textId="5D99A236" w:rsidR="00AD3D49" w:rsidRPr="00AD3D49" w:rsidRDefault="00AD3D49" w:rsidP="00AD3D49">
      <w:pPr>
        <w:spacing w:after="160"/>
        <w:jc w:val="center"/>
        <w:rPr>
          <w:rFonts w:cs="Times New Roman"/>
          <w:b/>
          <w:bCs/>
          <w:sz w:val="32"/>
          <w:szCs w:val="28"/>
        </w:rPr>
      </w:pPr>
      <w:r w:rsidRPr="00AD3D49">
        <w:rPr>
          <w:rFonts w:cs="Times New Roman"/>
          <w:b/>
          <w:bCs/>
          <w:sz w:val="32"/>
          <w:szCs w:val="28"/>
        </w:rPr>
        <w:t xml:space="preserve">Title: </w:t>
      </w:r>
      <w:r w:rsidR="00A2012A" w:rsidRPr="00AD3D49">
        <w:rPr>
          <w:rFonts w:cs="Times New Roman"/>
          <w:b/>
          <w:bCs/>
          <w:sz w:val="32"/>
          <w:szCs w:val="28"/>
        </w:rPr>
        <w:t>Supporting Adults Aged 65 and Over in Dementia Care: Applying Psychological Theories to Improve Practice</w:t>
      </w:r>
    </w:p>
    <w:p w14:paraId="416A10DA" w14:textId="77777777" w:rsidR="00AD3D49" w:rsidRPr="00AD3D49" w:rsidRDefault="00AD3D49" w:rsidP="00AD3D49">
      <w:pPr>
        <w:spacing w:after="160"/>
        <w:jc w:val="center"/>
        <w:rPr>
          <w:rFonts w:cs="Times New Roman"/>
          <w:b/>
          <w:bCs/>
          <w:sz w:val="28"/>
          <w:szCs w:val="28"/>
        </w:rPr>
      </w:pPr>
      <w:r w:rsidRPr="00AD3D49">
        <w:rPr>
          <w:rFonts w:cs="Times New Roman"/>
          <w:b/>
          <w:bCs/>
          <w:sz w:val="28"/>
          <w:szCs w:val="28"/>
        </w:rPr>
        <w:t>Student Name: Grecischin Dina</w:t>
      </w:r>
    </w:p>
    <w:p w14:paraId="7565DB32" w14:textId="7750737C" w:rsidR="00A2012A" w:rsidRPr="00AD3D49" w:rsidRDefault="00AD3D49" w:rsidP="00AD3D49">
      <w:pPr>
        <w:spacing w:after="160"/>
        <w:jc w:val="center"/>
        <w:rPr>
          <w:rFonts w:eastAsiaTheme="majorEastAsia" w:cs="Times New Roman"/>
          <w:b/>
          <w:bCs/>
          <w:sz w:val="40"/>
          <w:szCs w:val="40"/>
        </w:rPr>
      </w:pPr>
      <w:r w:rsidRPr="00AD3D49">
        <w:rPr>
          <w:rFonts w:cs="Times New Roman"/>
          <w:b/>
          <w:bCs/>
          <w:sz w:val="28"/>
          <w:szCs w:val="28"/>
        </w:rPr>
        <w:t>ID:</w:t>
      </w:r>
      <w:r w:rsidR="003D2793">
        <w:rPr>
          <w:rFonts w:cs="Times New Roman"/>
          <w:b/>
          <w:bCs/>
          <w:sz w:val="28"/>
          <w:szCs w:val="28"/>
        </w:rPr>
        <w:t>2429930</w:t>
      </w:r>
      <w:r w:rsidR="00A2012A" w:rsidRPr="00AD3D49">
        <w:rPr>
          <w:rFonts w:cs="Times New Roman"/>
          <w:b/>
          <w:bCs/>
          <w:sz w:val="32"/>
          <w:szCs w:val="28"/>
        </w:rPr>
        <w:br w:type="page"/>
      </w:r>
    </w:p>
    <w:sdt>
      <w:sdtPr>
        <w:rPr>
          <w:rFonts w:eastAsiaTheme="minorHAnsi" w:cs="Times New Roman"/>
          <w:b/>
          <w:bCs/>
          <w:color w:val="auto"/>
          <w:sz w:val="24"/>
          <w:szCs w:val="22"/>
          <w:lang w:val="en-GB"/>
        </w:rPr>
        <w:id w:val="1515652461"/>
        <w:docPartObj>
          <w:docPartGallery w:val="Table of Contents"/>
          <w:docPartUnique/>
        </w:docPartObj>
      </w:sdtPr>
      <w:sdtEndPr>
        <w:rPr>
          <w:noProof/>
          <w:color w:val="000000" w:themeColor="text1"/>
        </w:rPr>
      </w:sdtEndPr>
      <w:sdtContent>
        <w:p w14:paraId="17D4147B" w14:textId="01E0EE89" w:rsidR="00A2012A" w:rsidRPr="00AD3D49" w:rsidRDefault="00A2012A" w:rsidP="00AD3D49">
          <w:pPr>
            <w:pStyle w:val="TOCHeading"/>
            <w:spacing w:line="360" w:lineRule="auto"/>
            <w:jc w:val="center"/>
            <w:rPr>
              <w:rFonts w:cs="Times New Roman"/>
              <w:b/>
              <w:bCs/>
              <w:color w:val="auto"/>
            </w:rPr>
          </w:pPr>
          <w:r w:rsidRPr="00AD3D49">
            <w:rPr>
              <w:rFonts w:cs="Times New Roman"/>
              <w:b/>
              <w:bCs/>
              <w:color w:val="auto"/>
            </w:rPr>
            <w:t>Contents</w:t>
          </w:r>
        </w:p>
        <w:p w14:paraId="15F2F18C" w14:textId="39AC5BA3" w:rsidR="00A2012A" w:rsidRPr="00AD3D49" w:rsidRDefault="00A2012A" w:rsidP="00AD3D49">
          <w:pPr>
            <w:pStyle w:val="TOC1"/>
            <w:tabs>
              <w:tab w:val="right" w:leader="dot" w:pos="9016"/>
            </w:tabs>
            <w:rPr>
              <w:rFonts w:eastAsiaTheme="minorEastAsia" w:cs="Times New Roman"/>
              <w:noProof/>
              <w:color w:val="auto"/>
              <w:kern w:val="2"/>
              <w:szCs w:val="24"/>
              <w:lang w:eastAsia="en-GB"/>
              <w14:ligatures w14:val="standardContextual"/>
            </w:rPr>
          </w:pPr>
          <w:r w:rsidRPr="00AD3D49">
            <w:rPr>
              <w:rFonts w:cs="Times New Roman"/>
            </w:rPr>
            <w:fldChar w:fldCharType="begin"/>
          </w:r>
          <w:r w:rsidRPr="00AD3D49">
            <w:rPr>
              <w:rFonts w:cs="Times New Roman"/>
            </w:rPr>
            <w:instrText xml:space="preserve"> TOC \o "1-3" \h \z \u </w:instrText>
          </w:r>
          <w:r w:rsidRPr="00AD3D49">
            <w:rPr>
              <w:rFonts w:cs="Times New Roman"/>
            </w:rPr>
            <w:fldChar w:fldCharType="separate"/>
          </w:r>
          <w:hyperlink w:anchor="_Toc216047300" w:history="1">
            <w:r w:rsidRPr="00AD3D49">
              <w:rPr>
                <w:rStyle w:val="Hyperlink"/>
                <w:rFonts w:cs="Times New Roman"/>
                <w:noProof/>
              </w:rPr>
              <w:t>Introduction</w:t>
            </w:r>
            <w:r w:rsidRPr="00AD3D49">
              <w:rPr>
                <w:rFonts w:cs="Times New Roman"/>
                <w:noProof/>
                <w:webHidden/>
              </w:rPr>
              <w:tab/>
            </w:r>
            <w:r w:rsidRPr="00AD3D49">
              <w:rPr>
                <w:rFonts w:cs="Times New Roman"/>
                <w:noProof/>
                <w:webHidden/>
              </w:rPr>
              <w:fldChar w:fldCharType="begin"/>
            </w:r>
            <w:r w:rsidRPr="00AD3D49">
              <w:rPr>
                <w:rFonts w:cs="Times New Roman"/>
                <w:noProof/>
                <w:webHidden/>
              </w:rPr>
              <w:instrText xml:space="preserve"> PAGEREF _Toc216047300 \h </w:instrText>
            </w:r>
            <w:r w:rsidRPr="00AD3D49">
              <w:rPr>
                <w:rFonts w:cs="Times New Roman"/>
                <w:noProof/>
                <w:webHidden/>
              </w:rPr>
            </w:r>
            <w:r w:rsidRPr="00AD3D49">
              <w:rPr>
                <w:rFonts w:cs="Times New Roman"/>
                <w:noProof/>
                <w:webHidden/>
              </w:rPr>
              <w:fldChar w:fldCharType="separate"/>
            </w:r>
            <w:r w:rsidR="00AD3D49">
              <w:rPr>
                <w:rFonts w:cs="Times New Roman"/>
                <w:noProof/>
                <w:webHidden/>
              </w:rPr>
              <w:t>3</w:t>
            </w:r>
            <w:r w:rsidRPr="00AD3D49">
              <w:rPr>
                <w:rFonts w:cs="Times New Roman"/>
                <w:noProof/>
                <w:webHidden/>
              </w:rPr>
              <w:fldChar w:fldCharType="end"/>
            </w:r>
          </w:hyperlink>
        </w:p>
        <w:p w14:paraId="242935F1" w14:textId="4531213A" w:rsidR="00A2012A" w:rsidRPr="00AD3D49" w:rsidRDefault="00A2012A" w:rsidP="00AD3D49">
          <w:pPr>
            <w:pStyle w:val="TOC1"/>
            <w:tabs>
              <w:tab w:val="right" w:leader="dot" w:pos="9016"/>
            </w:tabs>
            <w:rPr>
              <w:rFonts w:eastAsiaTheme="minorEastAsia" w:cs="Times New Roman"/>
              <w:noProof/>
              <w:color w:val="auto"/>
              <w:kern w:val="2"/>
              <w:szCs w:val="24"/>
              <w:lang w:eastAsia="en-GB"/>
              <w14:ligatures w14:val="standardContextual"/>
            </w:rPr>
          </w:pPr>
          <w:hyperlink w:anchor="_Toc216047301" w:history="1">
            <w:r w:rsidRPr="00AD3D49">
              <w:rPr>
                <w:rStyle w:val="Hyperlink"/>
                <w:rFonts w:cs="Times New Roman"/>
                <w:noProof/>
              </w:rPr>
              <w:t>Context: Setting and Population</w:t>
            </w:r>
            <w:r w:rsidRPr="00AD3D49">
              <w:rPr>
                <w:rFonts w:cs="Times New Roman"/>
                <w:noProof/>
                <w:webHidden/>
              </w:rPr>
              <w:tab/>
            </w:r>
            <w:r w:rsidRPr="00AD3D49">
              <w:rPr>
                <w:rFonts w:cs="Times New Roman"/>
                <w:noProof/>
                <w:webHidden/>
              </w:rPr>
              <w:fldChar w:fldCharType="begin"/>
            </w:r>
            <w:r w:rsidRPr="00AD3D49">
              <w:rPr>
                <w:rFonts w:cs="Times New Roman"/>
                <w:noProof/>
                <w:webHidden/>
              </w:rPr>
              <w:instrText xml:space="preserve"> PAGEREF _Toc216047301 \h </w:instrText>
            </w:r>
            <w:r w:rsidRPr="00AD3D49">
              <w:rPr>
                <w:rFonts w:cs="Times New Roman"/>
                <w:noProof/>
                <w:webHidden/>
              </w:rPr>
            </w:r>
            <w:r w:rsidRPr="00AD3D49">
              <w:rPr>
                <w:rFonts w:cs="Times New Roman"/>
                <w:noProof/>
                <w:webHidden/>
              </w:rPr>
              <w:fldChar w:fldCharType="separate"/>
            </w:r>
            <w:r w:rsidR="00AD3D49">
              <w:rPr>
                <w:rFonts w:cs="Times New Roman"/>
                <w:noProof/>
                <w:webHidden/>
              </w:rPr>
              <w:t>4</w:t>
            </w:r>
            <w:r w:rsidRPr="00AD3D49">
              <w:rPr>
                <w:rFonts w:cs="Times New Roman"/>
                <w:noProof/>
                <w:webHidden/>
              </w:rPr>
              <w:fldChar w:fldCharType="end"/>
            </w:r>
          </w:hyperlink>
        </w:p>
        <w:p w14:paraId="5C072D39" w14:textId="02E48D94" w:rsidR="00A2012A" w:rsidRPr="00AD3D49" w:rsidRDefault="00A2012A" w:rsidP="00AD3D49">
          <w:pPr>
            <w:pStyle w:val="TOC1"/>
            <w:tabs>
              <w:tab w:val="right" w:leader="dot" w:pos="9016"/>
            </w:tabs>
            <w:rPr>
              <w:rFonts w:eastAsiaTheme="minorEastAsia" w:cs="Times New Roman"/>
              <w:noProof/>
              <w:color w:val="auto"/>
              <w:kern w:val="2"/>
              <w:szCs w:val="24"/>
              <w:lang w:eastAsia="en-GB"/>
              <w14:ligatures w14:val="standardContextual"/>
            </w:rPr>
          </w:pPr>
          <w:hyperlink w:anchor="_Toc216047302" w:history="1">
            <w:r w:rsidRPr="00AD3D49">
              <w:rPr>
                <w:rStyle w:val="Hyperlink"/>
                <w:rFonts w:cs="Times New Roman"/>
                <w:noProof/>
              </w:rPr>
              <w:t>Overview of Two Psychological Theories</w:t>
            </w:r>
            <w:r w:rsidRPr="00AD3D49">
              <w:rPr>
                <w:rFonts w:cs="Times New Roman"/>
                <w:noProof/>
                <w:webHidden/>
              </w:rPr>
              <w:tab/>
            </w:r>
            <w:r w:rsidRPr="00AD3D49">
              <w:rPr>
                <w:rFonts w:cs="Times New Roman"/>
                <w:noProof/>
                <w:webHidden/>
              </w:rPr>
              <w:fldChar w:fldCharType="begin"/>
            </w:r>
            <w:r w:rsidRPr="00AD3D49">
              <w:rPr>
                <w:rFonts w:cs="Times New Roman"/>
                <w:noProof/>
                <w:webHidden/>
              </w:rPr>
              <w:instrText xml:space="preserve"> PAGEREF _Toc216047302 \h </w:instrText>
            </w:r>
            <w:r w:rsidRPr="00AD3D49">
              <w:rPr>
                <w:rFonts w:cs="Times New Roman"/>
                <w:noProof/>
                <w:webHidden/>
              </w:rPr>
            </w:r>
            <w:r w:rsidRPr="00AD3D49">
              <w:rPr>
                <w:rFonts w:cs="Times New Roman"/>
                <w:noProof/>
                <w:webHidden/>
              </w:rPr>
              <w:fldChar w:fldCharType="separate"/>
            </w:r>
            <w:r w:rsidR="00AD3D49">
              <w:rPr>
                <w:rFonts w:cs="Times New Roman"/>
                <w:noProof/>
                <w:webHidden/>
              </w:rPr>
              <w:t>4</w:t>
            </w:r>
            <w:r w:rsidRPr="00AD3D49">
              <w:rPr>
                <w:rFonts w:cs="Times New Roman"/>
                <w:noProof/>
                <w:webHidden/>
              </w:rPr>
              <w:fldChar w:fldCharType="end"/>
            </w:r>
          </w:hyperlink>
        </w:p>
        <w:p w14:paraId="1A5ED946" w14:textId="0729B444" w:rsidR="00A2012A" w:rsidRPr="00AD3D49" w:rsidRDefault="00A2012A" w:rsidP="00AD3D49">
          <w:pPr>
            <w:pStyle w:val="TOC2"/>
            <w:tabs>
              <w:tab w:val="right" w:leader="dot" w:pos="9016"/>
            </w:tabs>
            <w:rPr>
              <w:rFonts w:eastAsiaTheme="minorEastAsia" w:cs="Times New Roman"/>
              <w:noProof/>
              <w:color w:val="auto"/>
              <w:kern w:val="2"/>
              <w:szCs w:val="24"/>
              <w:lang w:eastAsia="en-GB"/>
              <w14:ligatures w14:val="standardContextual"/>
            </w:rPr>
          </w:pPr>
          <w:hyperlink w:anchor="_Toc216047303" w:history="1">
            <w:r w:rsidRPr="00AD3D49">
              <w:rPr>
                <w:rStyle w:val="Hyperlink"/>
                <w:rFonts w:cs="Times New Roman"/>
                <w:noProof/>
              </w:rPr>
              <w:t>Erikson’s Psychosocial Theory – Stage 8 (Integrity vs Despair)</w:t>
            </w:r>
            <w:r w:rsidRPr="00AD3D49">
              <w:rPr>
                <w:rFonts w:cs="Times New Roman"/>
                <w:noProof/>
                <w:webHidden/>
              </w:rPr>
              <w:tab/>
            </w:r>
            <w:r w:rsidRPr="00AD3D49">
              <w:rPr>
                <w:rFonts w:cs="Times New Roman"/>
                <w:noProof/>
                <w:webHidden/>
              </w:rPr>
              <w:fldChar w:fldCharType="begin"/>
            </w:r>
            <w:r w:rsidRPr="00AD3D49">
              <w:rPr>
                <w:rFonts w:cs="Times New Roman"/>
                <w:noProof/>
                <w:webHidden/>
              </w:rPr>
              <w:instrText xml:space="preserve"> PAGEREF _Toc216047303 \h </w:instrText>
            </w:r>
            <w:r w:rsidRPr="00AD3D49">
              <w:rPr>
                <w:rFonts w:cs="Times New Roman"/>
                <w:noProof/>
                <w:webHidden/>
              </w:rPr>
            </w:r>
            <w:r w:rsidRPr="00AD3D49">
              <w:rPr>
                <w:rFonts w:cs="Times New Roman"/>
                <w:noProof/>
                <w:webHidden/>
              </w:rPr>
              <w:fldChar w:fldCharType="separate"/>
            </w:r>
            <w:r w:rsidR="00AD3D49">
              <w:rPr>
                <w:rFonts w:cs="Times New Roman"/>
                <w:noProof/>
                <w:webHidden/>
              </w:rPr>
              <w:t>4</w:t>
            </w:r>
            <w:r w:rsidRPr="00AD3D49">
              <w:rPr>
                <w:rFonts w:cs="Times New Roman"/>
                <w:noProof/>
                <w:webHidden/>
              </w:rPr>
              <w:fldChar w:fldCharType="end"/>
            </w:r>
          </w:hyperlink>
        </w:p>
        <w:p w14:paraId="43C205AE" w14:textId="10FD73B1" w:rsidR="00A2012A" w:rsidRPr="00AD3D49" w:rsidRDefault="00A2012A" w:rsidP="00AD3D49">
          <w:pPr>
            <w:pStyle w:val="TOC2"/>
            <w:tabs>
              <w:tab w:val="right" w:leader="dot" w:pos="9016"/>
            </w:tabs>
            <w:rPr>
              <w:rFonts w:eastAsiaTheme="minorEastAsia" w:cs="Times New Roman"/>
              <w:noProof/>
              <w:color w:val="auto"/>
              <w:kern w:val="2"/>
              <w:szCs w:val="24"/>
              <w:lang w:eastAsia="en-GB"/>
              <w14:ligatures w14:val="standardContextual"/>
            </w:rPr>
          </w:pPr>
          <w:hyperlink w:anchor="_Toc216047304" w:history="1">
            <w:r w:rsidRPr="00AD3D49">
              <w:rPr>
                <w:rStyle w:val="Hyperlink"/>
                <w:rFonts w:cs="Times New Roman"/>
                <w:noProof/>
              </w:rPr>
              <w:t>Behaviourist Learning Theory – Operant Conditioning (Skinner)</w:t>
            </w:r>
            <w:r w:rsidRPr="00AD3D49">
              <w:rPr>
                <w:rFonts w:cs="Times New Roman"/>
                <w:noProof/>
                <w:webHidden/>
              </w:rPr>
              <w:tab/>
            </w:r>
            <w:r w:rsidRPr="00AD3D49">
              <w:rPr>
                <w:rFonts w:cs="Times New Roman"/>
                <w:noProof/>
                <w:webHidden/>
              </w:rPr>
              <w:fldChar w:fldCharType="begin"/>
            </w:r>
            <w:r w:rsidRPr="00AD3D49">
              <w:rPr>
                <w:rFonts w:cs="Times New Roman"/>
                <w:noProof/>
                <w:webHidden/>
              </w:rPr>
              <w:instrText xml:space="preserve"> PAGEREF _Toc216047304 \h </w:instrText>
            </w:r>
            <w:r w:rsidRPr="00AD3D49">
              <w:rPr>
                <w:rFonts w:cs="Times New Roman"/>
                <w:noProof/>
                <w:webHidden/>
              </w:rPr>
            </w:r>
            <w:r w:rsidRPr="00AD3D49">
              <w:rPr>
                <w:rFonts w:cs="Times New Roman"/>
                <w:noProof/>
                <w:webHidden/>
              </w:rPr>
              <w:fldChar w:fldCharType="separate"/>
            </w:r>
            <w:r w:rsidR="00AD3D49">
              <w:rPr>
                <w:rFonts w:cs="Times New Roman"/>
                <w:noProof/>
                <w:webHidden/>
              </w:rPr>
              <w:t>5</w:t>
            </w:r>
            <w:r w:rsidRPr="00AD3D49">
              <w:rPr>
                <w:rFonts w:cs="Times New Roman"/>
                <w:noProof/>
                <w:webHidden/>
              </w:rPr>
              <w:fldChar w:fldCharType="end"/>
            </w:r>
          </w:hyperlink>
        </w:p>
        <w:p w14:paraId="0560C758" w14:textId="4366DE97" w:rsidR="00A2012A" w:rsidRPr="00AD3D49" w:rsidRDefault="00A2012A" w:rsidP="00AD3D49">
          <w:pPr>
            <w:pStyle w:val="TOC1"/>
            <w:tabs>
              <w:tab w:val="right" w:leader="dot" w:pos="9016"/>
            </w:tabs>
            <w:rPr>
              <w:rFonts w:eastAsiaTheme="minorEastAsia" w:cs="Times New Roman"/>
              <w:noProof/>
              <w:color w:val="auto"/>
              <w:kern w:val="2"/>
              <w:szCs w:val="24"/>
              <w:lang w:eastAsia="en-GB"/>
              <w14:ligatures w14:val="standardContextual"/>
            </w:rPr>
          </w:pPr>
          <w:hyperlink w:anchor="_Toc216047305" w:history="1">
            <w:r w:rsidRPr="00AD3D49">
              <w:rPr>
                <w:rStyle w:val="Hyperlink"/>
                <w:rFonts w:cs="Times New Roman"/>
                <w:noProof/>
              </w:rPr>
              <w:t>Application in the Health and Social Care Context</w:t>
            </w:r>
            <w:r w:rsidRPr="00AD3D49">
              <w:rPr>
                <w:rFonts w:cs="Times New Roman"/>
                <w:noProof/>
                <w:webHidden/>
              </w:rPr>
              <w:tab/>
            </w:r>
            <w:r w:rsidRPr="00AD3D49">
              <w:rPr>
                <w:rFonts w:cs="Times New Roman"/>
                <w:noProof/>
                <w:webHidden/>
              </w:rPr>
              <w:fldChar w:fldCharType="begin"/>
            </w:r>
            <w:r w:rsidRPr="00AD3D49">
              <w:rPr>
                <w:rFonts w:cs="Times New Roman"/>
                <w:noProof/>
                <w:webHidden/>
              </w:rPr>
              <w:instrText xml:space="preserve"> PAGEREF _Toc216047305 \h </w:instrText>
            </w:r>
            <w:r w:rsidRPr="00AD3D49">
              <w:rPr>
                <w:rFonts w:cs="Times New Roman"/>
                <w:noProof/>
                <w:webHidden/>
              </w:rPr>
            </w:r>
            <w:r w:rsidRPr="00AD3D49">
              <w:rPr>
                <w:rFonts w:cs="Times New Roman"/>
                <w:noProof/>
                <w:webHidden/>
              </w:rPr>
              <w:fldChar w:fldCharType="separate"/>
            </w:r>
            <w:r w:rsidR="00AD3D49">
              <w:rPr>
                <w:rFonts w:cs="Times New Roman"/>
                <w:noProof/>
                <w:webHidden/>
              </w:rPr>
              <w:t>6</w:t>
            </w:r>
            <w:r w:rsidRPr="00AD3D49">
              <w:rPr>
                <w:rFonts w:cs="Times New Roman"/>
                <w:noProof/>
                <w:webHidden/>
              </w:rPr>
              <w:fldChar w:fldCharType="end"/>
            </w:r>
          </w:hyperlink>
        </w:p>
        <w:p w14:paraId="6CCC3A5B" w14:textId="662479EC" w:rsidR="00A2012A" w:rsidRPr="00AD3D49" w:rsidRDefault="00A2012A" w:rsidP="00AD3D49">
          <w:pPr>
            <w:pStyle w:val="TOC2"/>
            <w:tabs>
              <w:tab w:val="right" w:leader="dot" w:pos="9016"/>
            </w:tabs>
            <w:rPr>
              <w:rFonts w:eastAsiaTheme="minorEastAsia" w:cs="Times New Roman"/>
              <w:noProof/>
              <w:color w:val="auto"/>
              <w:kern w:val="2"/>
              <w:szCs w:val="24"/>
              <w:lang w:eastAsia="en-GB"/>
              <w14:ligatures w14:val="standardContextual"/>
            </w:rPr>
          </w:pPr>
          <w:hyperlink w:anchor="_Toc216047306" w:history="1">
            <w:r w:rsidRPr="00AD3D49">
              <w:rPr>
                <w:rStyle w:val="Hyperlink"/>
                <w:rFonts w:cs="Times New Roman"/>
                <w:noProof/>
              </w:rPr>
              <w:t>Applying Erikson’s Theory in Dementia Care</w:t>
            </w:r>
            <w:r w:rsidRPr="00AD3D49">
              <w:rPr>
                <w:rFonts w:cs="Times New Roman"/>
                <w:noProof/>
                <w:webHidden/>
              </w:rPr>
              <w:tab/>
            </w:r>
            <w:r w:rsidRPr="00AD3D49">
              <w:rPr>
                <w:rFonts w:cs="Times New Roman"/>
                <w:noProof/>
                <w:webHidden/>
              </w:rPr>
              <w:fldChar w:fldCharType="begin"/>
            </w:r>
            <w:r w:rsidRPr="00AD3D49">
              <w:rPr>
                <w:rFonts w:cs="Times New Roman"/>
                <w:noProof/>
                <w:webHidden/>
              </w:rPr>
              <w:instrText xml:space="preserve"> PAGEREF _Toc216047306 \h </w:instrText>
            </w:r>
            <w:r w:rsidRPr="00AD3D49">
              <w:rPr>
                <w:rFonts w:cs="Times New Roman"/>
                <w:noProof/>
                <w:webHidden/>
              </w:rPr>
            </w:r>
            <w:r w:rsidRPr="00AD3D49">
              <w:rPr>
                <w:rFonts w:cs="Times New Roman"/>
                <w:noProof/>
                <w:webHidden/>
              </w:rPr>
              <w:fldChar w:fldCharType="separate"/>
            </w:r>
            <w:r w:rsidR="00AD3D49">
              <w:rPr>
                <w:rFonts w:cs="Times New Roman"/>
                <w:noProof/>
                <w:webHidden/>
              </w:rPr>
              <w:t>6</w:t>
            </w:r>
            <w:r w:rsidRPr="00AD3D49">
              <w:rPr>
                <w:rFonts w:cs="Times New Roman"/>
                <w:noProof/>
                <w:webHidden/>
              </w:rPr>
              <w:fldChar w:fldCharType="end"/>
            </w:r>
          </w:hyperlink>
        </w:p>
        <w:p w14:paraId="71E7A885" w14:textId="17C2BAC0" w:rsidR="00A2012A" w:rsidRPr="00AD3D49" w:rsidRDefault="00A2012A" w:rsidP="00AD3D49">
          <w:pPr>
            <w:pStyle w:val="TOC2"/>
            <w:tabs>
              <w:tab w:val="right" w:leader="dot" w:pos="9016"/>
            </w:tabs>
            <w:rPr>
              <w:rFonts w:eastAsiaTheme="minorEastAsia" w:cs="Times New Roman"/>
              <w:noProof/>
              <w:color w:val="auto"/>
              <w:kern w:val="2"/>
              <w:szCs w:val="24"/>
              <w:lang w:eastAsia="en-GB"/>
              <w14:ligatures w14:val="standardContextual"/>
            </w:rPr>
          </w:pPr>
          <w:hyperlink w:anchor="_Toc216047307" w:history="1">
            <w:r w:rsidRPr="00AD3D49">
              <w:rPr>
                <w:rStyle w:val="Hyperlink"/>
                <w:rFonts w:cs="Times New Roman"/>
                <w:noProof/>
              </w:rPr>
              <w:t>Applying Behaviourist Learning Theory in Dementia Care</w:t>
            </w:r>
            <w:r w:rsidRPr="00AD3D49">
              <w:rPr>
                <w:rFonts w:cs="Times New Roman"/>
                <w:noProof/>
                <w:webHidden/>
              </w:rPr>
              <w:tab/>
            </w:r>
            <w:r w:rsidRPr="00AD3D49">
              <w:rPr>
                <w:rFonts w:cs="Times New Roman"/>
                <w:noProof/>
                <w:webHidden/>
              </w:rPr>
              <w:fldChar w:fldCharType="begin"/>
            </w:r>
            <w:r w:rsidRPr="00AD3D49">
              <w:rPr>
                <w:rFonts w:cs="Times New Roman"/>
                <w:noProof/>
                <w:webHidden/>
              </w:rPr>
              <w:instrText xml:space="preserve"> PAGEREF _Toc216047307 \h </w:instrText>
            </w:r>
            <w:r w:rsidRPr="00AD3D49">
              <w:rPr>
                <w:rFonts w:cs="Times New Roman"/>
                <w:noProof/>
                <w:webHidden/>
              </w:rPr>
            </w:r>
            <w:r w:rsidRPr="00AD3D49">
              <w:rPr>
                <w:rFonts w:cs="Times New Roman"/>
                <w:noProof/>
                <w:webHidden/>
              </w:rPr>
              <w:fldChar w:fldCharType="separate"/>
            </w:r>
            <w:r w:rsidR="00AD3D49">
              <w:rPr>
                <w:rFonts w:cs="Times New Roman"/>
                <w:noProof/>
                <w:webHidden/>
              </w:rPr>
              <w:t>6</w:t>
            </w:r>
            <w:r w:rsidRPr="00AD3D49">
              <w:rPr>
                <w:rFonts w:cs="Times New Roman"/>
                <w:noProof/>
                <w:webHidden/>
              </w:rPr>
              <w:fldChar w:fldCharType="end"/>
            </w:r>
          </w:hyperlink>
        </w:p>
        <w:p w14:paraId="5F38F312" w14:textId="14F5378F" w:rsidR="00A2012A" w:rsidRPr="00AD3D49" w:rsidRDefault="00A2012A" w:rsidP="00AD3D49">
          <w:pPr>
            <w:pStyle w:val="TOC1"/>
            <w:tabs>
              <w:tab w:val="right" w:leader="dot" w:pos="9016"/>
            </w:tabs>
            <w:rPr>
              <w:rFonts w:eastAsiaTheme="minorEastAsia" w:cs="Times New Roman"/>
              <w:noProof/>
              <w:color w:val="auto"/>
              <w:kern w:val="2"/>
              <w:szCs w:val="24"/>
              <w:lang w:eastAsia="en-GB"/>
              <w14:ligatures w14:val="standardContextual"/>
            </w:rPr>
          </w:pPr>
          <w:hyperlink w:anchor="_Toc216047308" w:history="1">
            <w:r w:rsidRPr="00AD3D49">
              <w:rPr>
                <w:rStyle w:val="Hyperlink"/>
                <w:rFonts w:cs="Times New Roman"/>
                <w:noProof/>
              </w:rPr>
              <w:t>Conclusion</w:t>
            </w:r>
            <w:r w:rsidRPr="00AD3D49">
              <w:rPr>
                <w:rFonts w:cs="Times New Roman"/>
                <w:noProof/>
                <w:webHidden/>
              </w:rPr>
              <w:tab/>
            </w:r>
            <w:r w:rsidRPr="00AD3D49">
              <w:rPr>
                <w:rFonts w:cs="Times New Roman"/>
                <w:noProof/>
                <w:webHidden/>
              </w:rPr>
              <w:fldChar w:fldCharType="begin"/>
            </w:r>
            <w:r w:rsidRPr="00AD3D49">
              <w:rPr>
                <w:rFonts w:cs="Times New Roman"/>
                <w:noProof/>
                <w:webHidden/>
              </w:rPr>
              <w:instrText xml:space="preserve"> PAGEREF _Toc216047308 \h </w:instrText>
            </w:r>
            <w:r w:rsidRPr="00AD3D49">
              <w:rPr>
                <w:rFonts w:cs="Times New Roman"/>
                <w:noProof/>
                <w:webHidden/>
              </w:rPr>
            </w:r>
            <w:r w:rsidRPr="00AD3D49">
              <w:rPr>
                <w:rFonts w:cs="Times New Roman"/>
                <w:noProof/>
                <w:webHidden/>
              </w:rPr>
              <w:fldChar w:fldCharType="separate"/>
            </w:r>
            <w:r w:rsidR="00AD3D49">
              <w:rPr>
                <w:rFonts w:cs="Times New Roman"/>
                <w:noProof/>
                <w:webHidden/>
              </w:rPr>
              <w:t>8</w:t>
            </w:r>
            <w:r w:rsidRPr="00AD3D49">
              <w:rPr>
                <w:rFonts w:cs="Times New Roman"/>
                <w:noProof/>
                <w:webHidden/>
              </w:rPr>
              <w:fldChar w:fldCharType="end"/>
            </w:r>
          </w:hyperlink>
        </w:p>
        <w:p w14:paraId="26D1E404" w14:textId="1122631D" w:rsidR="00A2012A" w:rsidRPr="00AD3D49" w:rsidRDefault="00A2012A" w:rsidP="00AD3D49">
          <w:pPr>
            <w:pStyle w:val="TOC1"/>
            <w:tabs>
              <w:tab w:val="right" w:leader="dot" w:pos="9016"/>
            </w:tabs>
            <w:rPr>
              <w:rFonts w:eastAsiaTheme="minorEastAsia" w:cs="Times New Roman"/>
              <w:noProof/>
              <w:color w:val="auto"/>
              <w:kern w:val="2"/>
              <w:szCs w:val="24"/>
              <w:lang w:eastAsia="en-GB"/>
              <w14:ligatures w14:val="standardContextual"/>
            </w:rPr>
          </w:pPr>
          <w:hyperlink w:anchor="_Toc216047309" w:history="1">
            <w:r w:rsidRPr="00AD3D49">
              <w:rPr>
                <w:rStyle w:val="Hyperlink"/>
                <w:rFonts w:cs="Times New Roman"/>
                <w:noProof/>
              </w:rPr>
              <w:t>References</w:t>
            </w:r>
            <w:r w:rsidRPr="00AD3D49">
              <w:rPr>
                <w:rFonts w:cs="Times New Roman"/>
                <w:noProof/>
                <w:webHidden/>
              </w:rPr>
              <w:tab/>
            </w:r>
            <w:r w:rsidRPr="00AD3D49">
              <w:rPr>
                <w:rFonts w:cs="Times New Roman"/>
                <w:noProof/>
                <w:webHidden/>
              </w:rPr>
              <w:fldChar w:fldCharType="begin"/>
            </w:r>
            <w:r w:rsidRPr="00AD3D49">
              <w:rPr>
                <w:rFonts w:cs="Times New Roman"/>
                <w:noProof/>
                <w:webHidden/>
              </w:rPr>
              <w:instrText xml:space="preserve"> PAGEREF _Toc216047309 \h </w:instrText>
            </w:r>
            <w:r w:rsidRPr="00AD3D49">
              <w:rPr>
                <w:rFonts w:cs="Times New Roman"/>
                <w:noProof/>
                <w:webHidden/>
              </w:rPr>
            </w:r>
            <w:r w:rsidRPr="00AD3D49">
              <w:rPr>
                <w:rFonts w:cs="Times New Roman"/>
                <w:noProof/>
                <w:webHidden/>
              </w:rPr>
              <w:fldChar w:fldCharType="separate"/>
            </w:r>
            <w:r w:rsidR="00AD3D49">
              <w:rPr>
                <w:rFonts w:cs="Times New Roman"/>
                <w:noProof/>
                <w:webHidden/>
              </w:rPr>
              <w:t>9</w:t>
            </w:r>
            <w:r w:rsidRPr="00AD3D49">
              <w:rPr>
                <w:rFonts w:cs="Times New Roman"/>
                <w:noProof/>
                <w:webHidden/>
              </w:rPr>
              <w:fldChar w:fldCharType="end"/>
            </w:r>
          </w:hyperlink>
        </w:p>
        <w:p w14:paraId="3E227B70" w14:textId="5D252533" w:rsidR="00A2012A" w:rsidRPr="00AD3D49" w:rsidRDefault="00A2012A" w:rsidP="00AD3D49">
          <w:pPr>
            <w:rPr>
              <w:rFonts w:cs="Times New Roman"/>
            </w:rPr>
          </w:pPr>
          <w:r w:rsidRPr="00AD3D49">
            <w:rPr>
              <w:rFonts w:cs="Times New Roman"/>
              <w:b/>
              <w:bCs/>
              <w:noProof/>
            </w:rPr>
            <w:fldChar w:fldCharType="end"/>
          </w:r>
        </w:p>
      </w:sdtContent>
    </w:sdt>
    <w:p w14:paraId="41E2B5B8" w14:textId="77777777" w:rsidR="00A2012A" w:rsidRPr="00AD3D49" w:rsidRDefault="00A2012A" w:rsidP="00AD3D49">
      <w:pPr>
        <w:spacing w:after="160"/>
        <w:jc w:val="left"/>
        <w:rPr>
          <w:rFonts w:eastAsiaTheme="majorEastAsia" w:cs="Times New Roman"/>
          <w:b/>
          <w:sz w:val="32"/>
          <w:szCs w:val="32"/>
        </w:rPr>
      </w:pPr>
      <w:r w:rsidRPr="00AD3D49">
        <w:rPr>
          <w:rFonts w:cs="Times New Roman"/>
        </w:rPr>
        <w:br w:type="page"/>
      </w:r>
    </w:p>
    <w:p w14:paraId="160A9C78" w14:textId="7E04A435" w:rsidR="00A2012A" w:rsidRPr="00AD3D49" w:rsidRDefault="00A2012A" w:rsidP="00AD3D49">
      <w:pPr>
        <w:pStyle w:val="Heading1"/>
        <w:rPr>
          <w:rFonts w:cs="Times New Roman"/>
        </w:rPr>
      </w:pPr>
      <w:bookmarkStart w:id="0" w:name="_Toc216047300"/>
      <w:r w:rsidRPr="00AD3D49">
        <w:rPr>
          <w:rFonts w:cs="Times New Roman"/>
        </w:rPr>
        <w:lastRenderedPageBreak/>
        <w:t>Introduction</w:t>
      </w:r>
      <w:bookmarkEnd w:id="0"/>
    </w:p>
    <w:p w14:paraId="0AC9720D" w14:textId="088DC95C" w:rsidR="00A2012A" w:rsidRPr="00AD3D49" w:rsidRDefault="00A2012A" w:rsidP="00AD3D49">
      <w:pPr>
        <w:rPr>
          <w:rFonts w:cs="Times New Roman"/>
        </w:rPr>
      </w:pPr>
      <w:r w:rsidRPr="00AD3D49">
        <w:rPr>
          <w:rFonts w:cs="Times New Roman"/>
        </w:rPr>
        <w:t>This report provides health and social care professionals with information on how psychological theories could be applied to assist adults aged 65 years and above with dementia and related psychological health issues. Cognitive decline in dementia care homes, loss of memory, changes in behaviour, and emotional distress are rising, particularly in elderly individuals, which pose great care demands (Hersch and Falzgraf, 2007). The report relies on the psychosocial theory of Erikson and operant conditioning proposed by Skinner to show that theoretical knowledge improves communication, behaviour management, and person-centred care. It presents the context of care, details on the theories, and reviews their application.</w:t>
      </w:r>
    </w:p>
    <w:p w14:paraId="0DD8B82B" w14:textId="77777777" w:rsidR="003D2793" w:rsidRDefault="003D2793" w:rsidP="003D2793">
      <w:pPr>
        <w:spacing w:after="160" w:line="259" w:lineRule="auto"/>
        <w:jc w:val="left"/>
        <w:rPr>
          <w:rFonts w:cs="Times New Roman"/>
        </w:rPr>
      </w:pPr>
      <w:bookmarkStart w:id="1" w:name="_Toc216047301"/>
    </w:p>
    <w:p w14:paraId="6D291105" w14:textId="46A6F383" w:rsidR="00A2012A" w:rsidRPr="003D2793" w:rsidRDefault="00A2012A" w:rsidP="003D2793">
      <w:pPr>
        <w:spacing w:after="160" w:line="259" w:lineRule="auto"/>
        <w:jc w:val="left"/>
        <w:rPr>
          <w:rFonts w:eastAsiaTheme="majorEastAsia" w:cs="Times New Roman"/>
          <w:b/>
          <w:bCs/>
          <w:sz w:val="32"/>
          <w:szCs w:val="32"/>
        </w:rPr>
      </w:pPr>
      <w:r w:rsidRPr="003D2793">
        <w:rPr>
          <w:rFonts w:cs="Times New Roman"/>
          <w:b/>
          <w:bCs/>
        </w:rPr>
        <w:t>Context: Setting and Population</w:t>
      </w:r>
      <w:bookmarkEnd w:id="1"/>
      <w:r w:rsidRPr="003D2793">
        <w:rPr>
          <w:rFonts w:cs="Times New Roman"/>
          <w:b/>
          <w:bCs/>
        </w:rPr>
        <w:t xml:space="preserve"> </w:t>
      </w:r>
    </w:p>
    <w:p w14:paraId="134CA31A" w14:textId="0FD4A77C" w:rsidR="00A2012A" w:rsidRPr="00AD3D49" w:rsidRDefault="00A2012A" w:rsidP="00AD3D49">
      <w:pPr>
        <w:rPr>
          <w:rFonts w:cs="Times New Roman"/>
        </w:rPr>
      </w:pPr>
      <w:r w:rsidRPr="00AD3D49">
        <w:rPr>
          <w:rFonts w:cs="Times New Roman"/>
        </w:rPr>
        <w:t>The report will be placed within a dementia care home that supports older adults aged 65 and above who are manifesting with a broad range of cognitive impairment. The occupant can be affected by mild cases of forgetfulness, moderate cases of confusion, or acute cases of dementia that entail extreme disorientation and dependence. They find it hard to remember things, to be agitated, to drift, to lose focus and to lose emotional control, to communicate effectively, and to regain their independence. Psychological distress is prevalent in this group since dementia is a progressive condition that is mostly accompanied by anxiety, depression, loneliness, and low self-esteem (Kim and Park, 2017).</w:t>
      </w:r>
    </w:p>
    <w:p w14:paraId="2E1B78CA" w14:textId="1512E9C2" w:rsidR="00A2012A" w:rsidRPr="00AD3D49" w:rsidRDefault="00A2012A" w:rsidP="00AD3D49">
      <w:pPr>
        <w:rPr>
          <w:rFonts w:cs="Times New Roman"/>
        </w:rPr>
      </w:pPr>
      <w:r w:rsidRPr="00AD3D49">
        <w:rPr>
          <w:rFonts w:cs="Times New Roman"/>
        </w:rPr>
        <w:t>Dementia behavioural and psychological symptoms (BPSD) of irritability, aggression, sleep disturbance, and withdrawal occur to influence everyday functioning and quality of life (International Psychogeriatric Association, 2015). The psychological theories are thus fundamental since they would help the staff to interpret behaviours as intentional expression instead of intentional resistance. The awareness of the emotional and behavioural needs of the residents informs professionals to apply empathy, therapeutic communication, reminiscence, and behavioural interventions that build more comfort and less distress (Feil, 1992; Kitwood, 1997). Such theories similarly endorse the non-pharmacological methods, which have been extensively known to be effective in agitation alleviation, as well as enhancement of wellbeing, which improves the quality of long-term dementia care (Oliveira et al., 2015).</w:t>
      </w:r>
    </w:p>
    <w:p w14:paraId="6EF5B6B2" w14:textId="7D4D00B7" w:rsidR="00A2012A" w:rsidRPr="00AD3D49" w:rsidRDefault="00A2012A" w:rsidP="00AD3D49">
      <w:pPr>
        <w:pStyle w:val="Heading1"/>
        <w:rPr>
          <w:rFonts w:cs="Times New Roman"/>
        </w:rPr>
      </w:pPr>
      <w:bookmarkStart w:id="2" w:name="_Toc216047302"/>
      <w:r w:rsidRPr="00AD3D49">
        <w:rPr>
          <w:rFonts w:cs="Times New Roman"/>
        </w:rPr>
        <w:lastRenderedPageBreak/>
        <w:t>Overview of Two Psychological Theories</w:t>
      </w:r>
      <w:bookmarkEnd w:id="2"/>
    </w:p>
    <w:p w14:paraId="636EB848" w14:textId="49CA9F45" w:rsidR="00A2012A" w:rsidRPr="00AD3D49" w:rsidRDefault="00A2012A" w:rsidP="00AD3D49">
      <w:pPr>
        <w:pStyle w:val="Heading2"/>
        <w:rPr>
          <w:rFonts w:cs="Times New Roman"/>
        </w:rPr>
      </w:pPr>
      <w:bookmarkStart w:id="3" w:name="_Toc216047303"/>
      <w:r w:rsidRPr="00AD3D49">
        <w:rPr>
          <w:rFonts w:cs="Times New Roman"/>
        </w:rPr>
        <w:t>Erikson’s Psychosocial Theory – Stage 8 (Integrity vs Despair)</w:t>
      </w:r>
      <w:bookmarkEnd w:id="3"/>
      <w:r w:rsidRPr="00AD3D49">
        <w:rPr>
          <w:rFonts w:cs="Times New Roman"/>
        </w:rPr>
        <w:t xml:space="preserve"> </w:t>
      </w:r>
    </w:p>
    <w:p w14:paraId="018297A9" w14:textId="5519A9D9" w:rsidR="00A2012A" w:rsidRPr="00AD3D49" w:rsidRDefault="00A2012A" w:rsidP="00AD3D49">
      <w:pPr>
        <w:rPr>
          <w:rFonts w:cs="Times New Roman"/>
        </w:rPr>
      </w:pPr>
      <w:r w:rsidRPr="00AD3D49">
        <w:rPr>
          <w:rFonts w:cs="Times New Roman"/>
        </w:rPr>
        <w:t>The last psychosocial stage by Erikson is: Integrity vs Despair, where older people assess the meaning and the sense of their life (Erikson and Erikson, 1998). When people perceive that their life has been meaningful, they have the feeling of integrity, and that is linked to acceptance, emotional stability, and fulfilment. Reflections cause feelings of despair when they are accompanied by regret, unresolved conflict, or death fear which can be expressed through sadness, frustration, anxiety, or withdrawal. Studies possess evidence that integrity helps people to be emotionally healthy and develop a sort of inner peace when going through life transitions (van der Kaap-Deeder et al., 2020). In adults with dementia, the stage is more complicated due to the limitation in cognitive and memory access due to identity disruption.</w:t>
      </w:r>
    </w:p>
    <w:p w14:paraId="1106062B" w14:textId="09F45D27" w:rsidR="00A2012A" w:rsidRPr="00AD3D49" w:rsidRDefault="00A2012A" w:rsidP="00AD3D49">
      <w:pPr>
        <w:rPr>
          <w:rFonts w:cs="Times New Roman"/>
        </w:rPr>
      </w:pPr>
      <w:r w:rsidRPr="00AD3D49">
        <w:rPr>
          <w:rFonts w:cs="Times New Roman"/>
        </w:rPr>
        <w:t>To cause confusion, agitation, anger, or fear, the psychosocial disconcert can be the basis instead of the mere cognitive manifestation. The theory proposed by Erikson is thus quite applicable in dementia care homes where promoting identity, dignity, and meaning should be at the centre stage. Life-review and reminiscence therapy are some of the therapeutic interventions used to help the residents re-relate with their long-term memories, which have not been destroyed over time. These strategies build on emotional stability and positive self-perception (Kim and Park, 2017). Validation therapy also concurs with the thoughts of Erikson as it validates the emotional realities of the residents, lowering anxiety and behavioural agitations (Feil, 1992). Integrity and the lowering of the likelihood of despair due to dementia are further improved with social opportunities, involvement of family, as well as meaningful activities.</w:t>
      </w:r>
    </w:p>
    <w:p w14:paraId="2F27598B" w14:textId="349B6DA8" w:rsidR="00A2012A" w:rsidRPr="00AD3D49" w:rsidRDefault="00A2012A" w:rsidP="00AD3D49">
      <w:pPr>
        <w:pStyle w:val="Heading2"/>
        <w:rPr>
          <w:rFonts w:cs="Times New Roman"/>
        </w:rPr>
      </w:pPr>
      <w:bookmarkStart w:id="4" w:name="_Toc216047304"/>
      <w:r w:rsidRPr="00AD3D49">
        <w:rPr>
          <w:rFonts w:cs="Times New Roman"/>
        </w:rPr>
        <w:t>Behaviourist Learning Theory – Operant Conditioning (Skinner)</w:t>
      </w:r>
      <w:bookmarkEnd w:id="4"/>
    </w:p>
    <w:p w14:paraId="75052715" w14:textId="4863C0F8" w:rsidR="00A2012A" w:rsidRPr="00AD3D49" w:rsidRDefault="00A2012A" w:rsidP="00AD3D49">
      <w:pPr>
        <w:rPr>
          <w:rFonts w:cs="Times New Roman"/>
        </w:rPr>
      </w:pPr>
      <w:r w:rsidRPr="00AD3D49">
        <w:rPr>
          <w:rFonts w:cs="Times New Roman"/>
        </w:rPr>
        <w:t>The operant conditioning theory suggests that behaviour comes as a result of reinforcement, so that actions that are followed by goodness are likely to be repeated, whereas those that are followed by badness are likely to decrease with time or disappear (Skinner, 1953). Reinforcement could be positive, which could include praise or reassuring contacts, or negative, which involves the elimination of a negative stimulus. Punishment may also suppress behaviour, but that should not be the case in the management of dementia since it is inappropriate and detrimental. Specifically, operant conditioning applies to older individuals with dementia since most behaviours, such as agitation or refusal of care, are reinforced accidentally when such behaviours involve either immediate attention or a switch in routine.</w:t>
      </w:r>
    </w:p>
    <w:p w14:paraId="6C5CD319" w14:textId="5362BA66" w:rsidR="00A2012A" w:rsidRPr="00AD3D49" w:rsidRDefault="00A2012A" w:rsidP="00AD3D49">
      <w:pPr>
        <w:rPr>
          <w:rFonts w:cs="Times New Roman"/>
        </w:rPr>
      </w:pPr>
      <w:r w:rsidRPr="00AD3D49">
        <w:rPr>
          <w:rFonts w:cs="Times New Roman"/>
        </w:rPr>
        <w:lastRenderedPageBreak/>
        <w:t>Behavioural stability and minimisation of anxiety can be aided by consistency in reinforcement using predictable schedules, activities of familiarity, and warm interactions. Within dementia care homes, behaviourist concepts assist employees to learn the patterns of behavioural and psychological manifestations of dementia. Positive reinforcement may promote involvement in self-care, food, and interaction. ABC charts (Antecedent-Behaviour-Consequence) are also behavioural instruments, which enable professionals to monitor triggers, patterns, and responses to facilitate evidence-based behaviour management (International Psychogeriatric Association, 2015). Through the mechanism of behaviour, a staff member will be able to employ non-pharmacological solutions to lessen distress in dementia populations, which is in line with research findings where behavioural interventions greatly reduce agitation, aggression, and wandering (Oliveira et al., 2015).</w:t>
      </w:r>
    </w:p>
    <w:p w14:paraId="401B5487" w14:textId="7522015E" w:rsidR="00A2012A" w:rsidRPr="00AD3D49" w:rsidRDefault="00A2012A" w:rsidP="00AD3D49">
      <w:pPr>
        <w:pStyle w:val="Heading1"/>
        <w:rPr>
          <w:rFonts w:cs="Times New Roman"/>
        </w:rPr>
      </w:pPr>
      <w:bookmarkStart w:id="5" w:name="_Toc216047305"/>
      <w:r w:rsidRPr="00AD3D49">
        <w:rPr>
          <w:rFonts w:cs="Times New Roman"/>
        </w:rPr>
        <w:t>Application in the Health and Social Care Context</w:t>
      </w:r>
      <w:bookmarkEnd w:id="5"/>
    </w:p>
    <w:p w14:paraId="73868EFD" w14:textId="11197E94" w:rsidR="00A2012A" w:rsidRPr="00AD3D49" w:rsidRDefault="00A2012A" w:rsidP="00AD3D49">
      <w:pPr>
        <w:pStyle w:val="Heading2"/>
        <w:rPr>
          <w:rFonts w:cs="Times New Roman"/>
        </w:rPr>
      </w:pPr>
      <w:bookmarkStart w:id="6" w:name="_Toc216047306"/>
      <w:r w:rsidRPr="00AD3D49">
        <w:rPr>
          <w:rFonts w:cs="Times New Roman"/>
        </w:rPr>
        <w:t>Applying Erikson’s Theory in Dementia Care</w:t>
      </w:r>
      <w:bookmarkEnd w:id="6"/>
    </w:p>
    <w:p w14:paraId="6565107D" w14:textId="1429AA96" w:rsidR="00A2012A" w:rsidRPr="00AD3D49" w:rsidRDefault="00A2012A" w:rsidP="00AD3D49">
      <w:pPr>
        <w:rPr>
          <w:rFonts w:cs="Times New Roman"/>
        </w:rPr>
      </w:pPr>
      <w:r w:rsidRPr="00AD3D49">
        <w:rPr>
          <w:rFonts w:cs="Times New Roman"/>
        </w:rPr>
        <w:t>The theory developed by Erikson offers a critical understanding of the emotional requirements of older adults, as this theory acknowledges the fact that residents might conflict with the struggle between integrity and despair. This attitude makes the staff concentrate on preserving dignity, identity, and meaning, which are fundamental values of person-centred care of dementia (Kitwood, 1997). Work Life Story is one of these interventions that help residents to maintain their identity through the integration of personal histories, photos, music, and meaningful objects. Reconnecting with long-term memories helps to build familiarity, decrease anxiety, and reinstate a sense of self. Reminiscence therapy enables the residents to reflect upon happy memories in their lives that encourage emotional well-being and alleviate feelings of loneliness.</w:t>
      </w:r>
    </w:p>
    <w:p w14:paraId="07B0D6E8" w14:textId="6520E913" w:rsidR="00A2012A" w:rsidRPr="00AD3D49" w:rsidRDefault="00A2012A" w:rsidP="00AD3D49">
      <w:pPr>
        <w:rPr>
          <w:rFonts w:cs="Times New Roman"/>
        </w:rPr>
      </w:pPr>
      <w:r w:rsidRPr="00AD3D49">
        <w:rPr>
          <w:rFonts w:cs="Times New Roman"/>
        </w:rPr>
        <w:t xml:space="preserve">As it has been demonstrated, reminiscence-based interventions enhance social interaction and mood among dementia groups (Kim and Park, 2017), which is why they are highly consistent with the life meaning values emphasised by Erikson. This stage is also facilitated by validation therapy, which accepts the reality of lived by the resident and the manner of showing and expressing feelings instead of rectifying the errors which might cause distress (Feil, 1992). The meaningful activities, such as gardening, music therapy, or spiritual practices, strengthen the purpose of the resident and prevent the feeling of despair. The obstacles are limited time by the staff, emotional stimulation related to memory work, and less verbal capacity during advanced dementia. They can be addressed in short and customised sessions, empathetic communication </w:t>
      </w:r>
      <w:r w:rsidRPr="00AD3D49">
        <w:rPr>
          <w:rFonts w:cs="Times New Roman"/>
        </w:rPr>
        <w:lastRenderedPageBreak/>
        <w:t>training, and multidisciplinary support, so that the interventions prevent insensitivity and ineffectiveness.</w:t>
      </w:r>
    </w:p>
    <w:p w14:paraId="26312CFE" w14:textId="19A6F0D5" w:rsidR="00A2012A" w:rsidRPr="00AD3D49" w:rsidRDefault="00A2012A" w:rsidP="00AD3D49">
      <w:pPr>
        <w:pStyle w:val="Heading2"/>
        <w:rPr>
          <w:rFonts w:cs="Times New Roman"/>
        </w:rPr>
      </w:pPr>
      <w:bookmarkStart w:id="7" w:name="_Toc216047307"/>
      <w:r w:rsidRPr="00AD3D49">
        <w:rPr>
          <w:rFonts w:cs="Times New Roman"/>
        </w:rPr>
        <w:t>Applying Behaviourist Learning Theory in Dementia Care</w:t>
      </w:r>
      <w:bookmarkEnd w:id="7"/>
    </w:p>
    <w:p w14:paraId="2084CF1B" w14:textId="271DAB0B" w:rsidR="00A2012A" w:rsidRPr="00AD3D49" w:rsidRDefault="00A2012A" w:rsidP="00AD3D49">
      <w:pPr>
        <w:rPr>
          <w:rFonts w:cs="Times New Roman"/>
        </w:rPr>
      </w:pPr>
      <w:r w:rsidRPr="00AD3D49">
        <w:rPr>
          <w:rFonts w:cs="Times New Roman"/>
        </w:rPr>
        <w:t>The behaviourist principles also offer an effective method of explaining and giving remedies to dementia behaviour to the carers. An appreciation of the fact that behaviours are activated by environmental stimuli and reinforced by various means assists the staff to understand behaviours like agitation or wandering as a means of expression and not deliberate malpractice (Hersch and Falzgraf, 2007). During personal care, medication routines, or as part of therapeutic sessions, positive reinforcement (e.g., praise, touching, or fun activities) can be used to promote cooperative behaviour. Monotonous and predictable routine contributes towards minimising the anxiety levels and reinforcing the calm behaviour as there is routine repetition that sustains the procedural learning.</w:t>
      </w:r>
    </w:p>
    <w:p w14:paraId="26B796FD" w14:textId="38918089" w:rsidR="00A2012A" w:rsidRPr="00AD3D49" w:rsidRDefault="00A2012A" w:rsidP="00AD3D49">
      <w:pPr>
        <w:rPr>
          <w:rFonts w:cs="Times New Roman"/>
        </w:rPr>
      </w:pPr>
      <w:r w:rsidRPr="00AD3D49">
        <w:rPr>
          <w:rFonts w:cs="Times New Roman"/>
        </w:rPr>
        <w:t>Removing undesired behaviours can be done by establishing triggers such as hearing noise, feeling hungry, or being in pain, and be sure to eliminate the reinforcement that can augment the behaviour. The ABC model is used in behavioural charts to assist staff in identifying patterns and how the expected results can be planned, which would be consistent across shifts (International Psychogeriatric Association, 2015). Such behaviour-oriented measures are consistent with the findings of research indicating that behavioural interventions, which are non-pharmacological, can be effective in reducing BPSD and enhancing the well-being of the residents (Oliveira et al., 2015). The problems come when behaviourism simplifies the emotional needs or inconsistency of the staff response to reinforce negative behaviours. A person has to consider the ethical issue as well, and the method of reinforcement must not infringe on the dignity and independence. The issues mentioned earlier can be approached by training of the staff, reflective practice, and integrating operant conditioning with the person-centred emotional support to offer balanced and ethical care.</w:t>
      </w:r>
    </w:p>
    <w:p w14:paraId="464A6CA2" w14:textId="77777777" w:rsidR="00AD3D49" w:rsidRDefault="00AD3D49">
      <w:pPr>
        <w:spacing w:after="160" w:line="259" w:lineRule="auto"/>
        <w:jc w:val="left"/>
        <w:rPr>
          <w:rFonts w:eastAsiaTheme="majorEastAsia" w:cs="Times New Roman"/>
          <w:b/>
          <w:sz w:val="32"/>
          <w:szCs w:val="32"/>
        </w:rPr>
      </w:pPr>
      <w:bookmarkStart w:id="8" w:name="_Toc216047308"/>
      <w:r>
        <w:rPr>
          <w:rFonts w:cs="Times New Roman"/>
        </w:rPr>
        <w:br w:type="page"/>
      </w:r>
    </w:p>
    <w:p w14:paraId="6C2830AA" w14:textId="674B13FB" w:rsidR="00A2012A" w:rsidRPr="00AD3D49" w:rsidRDefault="00A2012A" w:rsidP="00AD3D49">
      <w:pPr>
        <w:pStyle w:val="Heading1"/>
        <w:rPr>
          <w:rFonts w:cs="Times New Roman"/>
        </w:rPr>
      </w:pPr>
      <w:r w:rsidRPr="00AD3D49">
        <w:rPr>
          <w:rFonts w:cs="Times New Roman"/>
        </w:rPr>
        <w:lastRenderedPageBreak/>
        <w:t>Conclusion</w:t>
      </w:r>
      <w:bookmarkEnd w:id="8"/>
      <w:r w:rsidRPr="00AD3D49">
        <w:rPr>
          <w:rFonts w:cs="Times New Roman"/>
        </w:rPr>
        <w:t xml:space="preserve"> </w:t>
      </w:r>
    </w:p>
    <w:p w14:paraId="5CDFD1E8" w14:textId="7E36931B" w:rsidR="00A2012A" w:rsidRPr="00AD3D49" w:rsidRDefault="00A2012A" w:rsidP="00AD3D49">
      <w:pPr>
        <w:rPr>
          <w:rFonts w:cs="Times New Roman"/>
        </w:rPr>
      </w:pPr>
      <w:r w:rsidRPr="00AD3D49">
        <w:rPr>
          <w:rFonts w:cs="Times New Roman"/>
        </w:rPr>
        <w:t>The psychological theories are necessary in enhancing dementia care as they provide one with knowledge on the emotional, behavioural, and cognitive processes of older adults. Erikson and Skinner help improve person-centred practice by using the theories of identity, meaning, and emotional validation to develop further, and operant conditioning as an effective method to learn more about behaviour and decrease distress. Prudently used, the approaches encourage dignity, enhancement of communication, and well-being. A combination of theory and practice can make professionals better respond to behavioural and psychological symptoms of dementia to achieve a better quality of life, more positive interactions, and more emotional comfort among the residents in care facilities.</w:t>
      </w:r>
    </w:p>
    <w:p w14:paraId="7273B420" w14:textId="2F5FD22D" w:rsidR="00A2012A" w:rsidRPr="00AD3D49" w:rsidRDefault="00A2012A" w:rsidP="00AD3D49">
      <w:pPr>
        <w:spacing w:after="160"/>
        <w:jc w:val="left"/>
        <w:rPr>
          <w:rFonts w:cs="Times New Roman"/>
        </w:rPr>
      </w:pPr>
      <w:r w:rsidRPr="00AD3D49">
        <w:rPr>
          <w:rFonts w:cs="Times New Roman"/>
        </w:rPr>
        <w:br w:type="page"/>
      </w:r>
    </w:p>
    <w:p w14:paraId="05E7C70A" w14:textId="68EFFD4B" w:rsidR="00A2012A" w:rsidRPr="00AD3D49" w:rsidRDefault="00A2012A" w:rsidP="00AD3D49">
      <w:pPr>
        <w:pStyle w:val="Heading1"/>
        <w:rPr>
          <w:rFonts w:cs="Times New Roman"/>
        </w:rPr>
      </w:pPr>
      <w:bookmarkStart w:id="9" w:name="_Toc216047309"/>
      <w:r w:rsidRPr="00AD3D49">
        <w:rPr>
          <w:rFonts w:cs="Times New Roman"/>
        </w:rPr>
        <w:lastRenderedPageBreak/>
        <w:t>References</w:t>
      </w:r>
      <w:bookmarkEnd w:id="9"/>
    </w:p>
    <w:p w14:paraId="27CB8408" w14:textId="2573FC95" w:rsidR="00A2012A" w:rsidRPr="00AD3D49" w:rsidRDefault="00A2012A" w:rsidP="00AD3D49">
      <w:pPr>
        <w:rPr>
          <w:rFonts w:cs="Times New Roman"/>
        </w:rPr>
      </w:pPr>
      <w:r w:rsidRPr="00AD3D49">
        <w:rPr>
          <w:rFonts w:cs="Times New Roman"/>
        </w:rPr>
        <w:t xml:space="preserve">Erikson, E.H. &amp; Erikson, J.M. (1998). </w:t>
      </w:r>
      <w:r w:rsidRPr="00AD3D49">
        <w:rPr>
          <w:rFonts w:cs="Times New Roman"/>
          <w:i/>
          <w:iCs/>
        </w:rPr>
        <w:t>The Life Cycle Completed</w:t>
      </w:r>
      <w:r w:rsidRPr="00AD3D49">
        <w:rPr>
          <w:rFonts w:cs="Times New Roman"/>
        </w:rPr>
        <w:t xml:space="preserve">. Extended edn. New York: W.W. Norton &amp; Company. Available at: </w:t>
      </w:r>
      <w:hyperlink r:id="rId8" w:tgtFrame="_new" w:history="1">
        <w:r w:rsidRPr="00AD3D49">
          <w:rPr>
            <w:rStyle w:val="Hyperlink"/>
            <w:rFonts w:cs="Times New Roman"/>
          </w:rPr>
          <w:t>https://books.google.com</w:t>
        </w:r>
      </w:hyperlink>
      <w:r w:rsidRPr="00AD3D49">
        <w:rPr>
          <w:rFonts w:cs="Times New Roman"/>
        </w:rPr>
        <w:t xml:space="preserve"> (Accessed: 8 December 2025).</w:t>
      </w:r>
    </w:p>
    <w:p w14:paraId="4594DFA1" w14:textId="77777777" w:rsidR="00A2012A" w:rsidRPr="00AD3D49" w:rsidRDefault="00A2012A" w:rsidP="00AD3D49">
      <w:pPr>
        <w:rPr>
          <w:rFonts w:cs="Times New Roman"/>
        </w:rPr>
      </w:pPr>
      <w:r w:rsidRPr="00AD3D49">
        <w:rPr>
          <w:rFonts w:cs="Times New Roman"/>
        </w:rPr>
        <w:t xml:space="preserve">Feil, N. (1992) ‘Validation therapy’, </w:t>
      </w:r>
      <w:r w:rsidRPr="00AD3D49">
        <w:rPr>
          <w:rFonts w:cs="Times New Roman"/>
          <w:i/>
          <w:iCs/>
        </w:rPr>
        <w:t>Geriatric Nursing</w:t>
      </w:r>
      <w:r w:rsidRPr="00AD3D49">
        <w:rPr>
          <w:rFonts w:cs="Times New Roman"/>
        </w:rPr>
        <w:t xml:space="preserve">, 13(3), pp. 129–133. Available at: </w:t>
      </w:r>
      <w:hyperlink r:id="rId9" w:tgtFrame="_new" w:history="1">
        <w:r w:rsidRPr="00AD3D49">
          <w:rPr>
            <w:rStyle w:val="Hyperlink"/>
            <w:rFonts w:cs="Times New Roman"/>
          </w:rPr>
          <w:t>https://pubmed.ncbi.nlm.nih.gov/1319934/</w:t>
        </w:r>
      </w:hyperlink>
      <w:r w:rsidRPr="00AD3D49">
        <w:rPr>
          <w:rFonts w:cs="Times New Roman"/>
        </w:rPr>
        <w:t xml:space="preserve"> (Accessed: 8 December 2025).</w:t>
      </w:r>
    </w:p>
    <w:p w14:paraId="7B53EA38" w14:textId="77777777" w:rsidR="00A2012A" w:rsidRPr="00AD3D49" w:rsidRDefault="00A2012A" w:rsidP="00AD3D49">
      <w:pPr>
        <w:rPr>
          <w:rFonts w:cs="Times New Roman"/>
        </w:rPr>
      </w:pPr>
      <w:r w:rsidRPr="00AD3D49">
        <w:rPr>
          <w:rFonts w:cs="Times New Roman"/>
        </w:rPr>
        <w:t xml:space="preserve">Hersch, E.C. &amp; Falzgraf, S. (2007) ‘Management of the behavioral and psychological symptoms of dementia’, </w:t>
      </w:r>
      <w:r w:rsidRPr="00AD3D49">
        <w:rPr>
          <w:rFonts w:cs="Times New Roman"/>
          <w:i/>
          <w:iCs/>
        </w:rPr>
        <w:t>Clinical Interventions in Aging</w:t>
      </w:r>
      <w:r w:rsidRPr="00AD3D49">
        <w:rPr>
          <w:rFonts w:cs="Times New Roman"/>
        </w:rPr>
        <w:t>, 2(4), pp. 611–621. Available at:</w:t>
      </w:r>
      <w:r w:rsidRPr="00AD3D49">
        <w:rPr>
          <w:rFonts w:cs="Times New Roman"/>
        </w:rPr>
        <w:br/>
      </w:r>
      <w:hyperlink r:id="rId10" w:tgtFrame="_new" w:history="1">
        <w:r w:rsidRPr="00AD3D49">
          <w:rPr>
            <w:rStyle w:val="Hyperlink"/>
            <w:rFonts w:cs="Times New Roman"/>
          </w:rPr>
          <w:t>https://www.ncbi.nlm.nih.gov/pmc/articles/PMC2684518/</w:t>
        </w:r>
      </w:hyperlink>
      <w:r w:rsidRPr="00AD3D49">
        <w:rPr>
          <w:rFonts w:cs="Times New Roman"/>
        </w:rPr>
        <w:t xml:space="preserve"> (Accessed: 8 December 2025).</w:t>
      </w:r>
    </w:p>
    <w:p w14:paraId="5D4D522A" w14:textId="6152C4B0" w:rsidR="00A2012A" w:rsidRPr="00AD3D49" w:rsidRDefault="00A2012A" w:rsidP="00AD3D49">
      <w:pPr>
        <w:rPr>
          <w:rFonts w:cs="Times New Roman"/>
        </w:rPr>
      </w:pPr>
      <w:r w:rsidRPr="00AD3D49">
        <w:rPr>
          <w:rFonts w:cs="Times New Roman"/>
        </w:rPr>
        <w:t xml:space="preserve">International Psychogeriatric Association (IPA) (2015). </w:t>
      </w:r>
      <w:r w:rsidRPr="00AD3D49">
        <w:rPr>
          <w:rFonts w:cs="Times New Roman"/>
          <w:i/>
          <w:iCs/>
        </w:rPr>
        <w:t>The IPA Complete Guides to Behavioral and Psychological Symptoms of Dementia (BPSD) – Specialists Guide</w:t>
      </w:r>
      <w:r w:rsidRPr="00AD3D49">
        <w:rPr>
          <w:rFonts w:cs="Times New Roman"/>
        </w:rPr>
        <w:t>. Northfield, IL: International Psychogeriatric Association. Available at:</w:t>
      </w:r>
      <w:r w:rsidRPr="00AD3D49">
        <w:rPr>
          <w:rFonts w:cs="Times New Roman"/>
        </w:rPr>
        <w:br/>
      </w:r>
      <w:hyperlink r:id="rId11" w:tgtFrame="_new" w:history="1">
        <w:r w:rsidRPr="00AD3D49">
          <w:rPr>
            <w:rStyle w:val="Hyperlink"/>
            <w:rFonts w:cs="Times New Roman"/>
          </w:rPr>
          <w:t>https://www.ipa-online.org/UserFiles/file/IPA_BPSD_Specialists_Complete_Guide_Online_2015_Final.pdf</w:t>
        </w:r>
      </w:hyperlink>
      <w:r w:rsidRPr="00AD3D49">
        <w:rPr>
          <w:rFonts w:cs="Times New Roman"/>
        </w:rPr>
        <w:t xml:space="preserve"> (Accessed: 8 December 2025).</w:t>
      </w:r>
    </w:p>
    <w:p w14:paraId="7A55FDC8" w14:textId="77777777" w:rsidR="00A2012A" w:rsidRPr="00AD3D49" w:rsidRDefault="00A2012A" w:rsidP="00AD3D49">
      <w:pPr>
        <w:rPr>
          <w:rFonts w:cs="Times New Roman"/>
        </w:rPr>
      </w:pPr>
      <w:r w:rsidRPr="00AD3D49">
        <w:rPr>
          <w:rFonts w:cs="Times New Roman"/>
        </w:rPr>
        <w:t xml:space="preserve">Kim, S.K. &amp; Park, M. (2017) ‘Effectiveness of person-centered care on people with dementia: A systematic review and meta-analysis’, </w:t>
      </w:r>
      <w:r w:rsidRPr="00AD3D49">
        <w:rPr>
          <w:rFonts w:cs="Times New Roman"/>
          <w:i/>
          <w:iCs/>
        </w:rPr>
        <w:t>Clinical Interventions in Aging</w:t>
      </w:r>
      <w:r w:rsidRPr="00AD3D49">
        <w:rPr>
          <w:rFonts w:cs="Times New Roman"/>
        </w:rPr>
        <w:t>, 12, pp. 381–397. Available at:</w:t>
      </w:r>
      <w:r w:rsidRPr="00AD3D49">
        <w:rPr>
          <w:rFonts w:cs="Times New Roman"/>
        </w:rPr>
        <w:br/>
      </w:r>
      <w:hyperlink r:id="rId12" w:tgtFrame="_new" w:history="1">
        <w:r w:rsidRPr="00AD3D49">
          <w:rPr>
            <w:rStyle w:val="Hyperlink"/>
            <w:rFonts w:cs="Times New Roman"/>
          </w:rPr>
          <w:t>https://www.ncbi.nlm.nih.gov/pmc/articles/PMC5358746/</w:t>
        </w:r>
      </w:hyperlink>
      <w:r w:rsidRPr="00AD3D49">
        <w:rPr>
          <w:rFonts w:cs="Times New Roman"/>
        </w:rPr>
        <w:t xml:space="preserve"> (Accessed: 8 December 2025).</w:t>
      </w:r>
    </w:p>
    <w:p w14:paraId="4FF5CA68" w14:textId="77777777" w:rsidR="00A2012A" w:rsidRPr="00AD3D49" w:rsidRDefault="00A2012A" w:rsidP="00AD3D49">
      <w:pPr>
        <w:rPr>
          <w:rFonts w:cs="Times New Roman"/>
        </w:rPr>
      </w:pPr>
      <w:r w:rsidRPr="00AD3D49">
        <w:rPr>
          <w:rFonts w:cs="Times New Roman"/>
        </w:rPr>
        <w:t xml:space="preserve">Kitwood, T. (1997) </w:t>
      </w:r>
      <w:r w:rsidRPr="00AD3D49">
        <w:rPr>
          <w:rFonts w:cs="Times New Roman"/>
          <w:i/>
          <w:iCs/>
        </w:rPr>
        <w:t>Dementia Reconsidered: The Person Comes First</w:t>
      </w:r>
      <w:r w:rsidRPr="00AD3D49">
        <w:rPr>
          <w:rFonts w:cs="Times New Roman"/>
        </w:rPr>
        <w:t xml:space="preserve">. Buckingham: Open University Press. Available at: </w:t>
      </w:r>
      <w:hyperlink r:id="rId13" w:tgtFrame="_new" w:history="1">
        <w:r w:rsidRPr="00AD3D49">
          <w:rPr>
            <w:rStyle w:val="Hyperlink"/>
            <w:rFonts w:cs="Times New Roman"/>
          </w:rPr>
          <w:t>https://books.google.com</w:t>
        </w:r>
      </w:hyperlink>
      <w:r w:rsidRPr="00AD3D49">
        <w:rPr>
          <w:rFonts w:cs="Times New Roman"/>
        </w:rPr>
        <w:t xml:space="preserve"> (Accessed: 8 December 2025).</w:t>
      </w:r>
    </w:p>
    <w:p w14:paraId="2362CF3A" w14:textId="77777777" w:rsidR="00A2012A" w:rsidRPr="00AD3D49" w:rsidRDefault="00A2012A" w:rsidP="00AD3D49">
      <w:pPr>
        <w:rPr>
          <w:rFonts w:cs="Times New Roman"/>
        </w:rPr>
      </w:pPr>
      <w:r w:rsidRPr="003D2793">
        <w:rPr>
          <w:rFonts w:cs="Times New Roman"/>
          <w:lang w:val="fr-FR"/>
        </w:rPr>
        <w:t xml:space="preserve">Oliveira, A.M. de et al. </w:t>
      </w:r>
      <w:r w:rsidRPr="00AD3D49">
        <w:rPr>
          <w:rFonts w:cs="Times New Roman"/>
        </w:rPr>
        <w:t xml:space="preserve">(2015) ‘Nonpharmacological interventions to reduce behavioral and psychological symptoms of dementia: A systematic review’, </w:t>
      </w:r>
      <w:r w:rsidRPr="00AD3D49">
        <w:rPr>
          <w:rFonts w:cs="Times New Roman"/>
          <w:i/>
          <w:iCs/>
        </w:rPr>
        <w:t>BioMed Research International</w:t>
      </w:r>
      <w:r w:rsidRPr="00AD3D49">
        <w:rPr>
          <w:rFonts w:cs="Times New Roman"/>
        </w:rPr>
        <w:t>, 2015, Article ID 218980. Available at:</w:t>
      </w:r>
      <w:r w:rsidRPr="00AD3D49">
        <w:rPr>
          <w:rFonts w:cs="Times New Roman"/>
        </w:rPr>
        <w:br/>
      </w:r>
      <w:hyperlink r:id="rId14" w:tgtFrame="_new" w:history="1">
        <w:r w:rsidRPr="00AD3D49">
          <w:rPr>
            <w:rStyle w:val="Hyperlink"/>
            <w:rFonts w:cs="Times New Roman"/>
          </w:rPr>
          <w:t>https://pubmed.ncbi.nlm.nih.gov/26693477/</w:t>
        </w:r>
      </w:hyperlink>
      <w:r w:rsidRPr="00AD3D49">
        <w:rPr>
          <w:rFonts w:cs="Times New Roman"/>
        </w:rPr>
        <w:t xml:space="preserve"> (Accessed: 8 December 2025).</w:t>
      </w:r>
    </w:p>
    <w:p w14:paraId="20B49693" w14:textId="77777777" w:rsidR="00A2012A" w:rsidRPr="00AD3D49" w:rsidRDefault="00A2012A" w:rsidP="00AD3D49">
      <w:pPr>
        <w:rPr>
          <w:rFonts w:cs="Times New Roman"/>
        </w:rPr>
      </w:pPr>
      <w:r w:rsidRPr="00AD3D49">
        <w:rPr>
          <w:rFonts w:cs="Times New Roman"/>
        </w:rPr>
        <w:t xml:space="preserve">Skinner, B.F. (1953) </w:t>
      </w:r>
      <w:r w:rsidRPr="00AD3D49">
        <w:rPr>
          <w:rFonts w:cs="Times New Roman"/>
          <w:i/>
          <w:iCs/>
        </w:rPr>
        <w:t>Science and Human Behavior</w:t>
      </w:r>
      <w:r w:rsidRPr="00AD3D49">
        <w:rPr>
          <w:rFonts w:cs="Times New Roman"/>
        </w:rPr>
        <w:t xml:space="preserve">. New York: Macmillan (Free Press edition). Available at: </w:t>
      </w:r>
      <w:hyperlink r:id="rId15" w:tgtFrame="_new" w:history="1">
        <w:r w:rsidRPr="00AD3D49">
          <w:rPr>
            <w:rStyle w:val="Hyperlink"/>
            <w:rFonts w:cs="Times New Roman"/>
          </w:rPr>
          <w:t>https://books.google.com</w:t>
        </w:r>
      </w:hyperlink>
      <w:r w:rsidRPr="00AD3D49">
        <w:rPr>
          <w:rFonts w:cs="Times New Roman"/>
        </w:rPr>
        <w:t xml:space="preserve"> (Accessed: 8 December 2025).</w:t>
      </w:r>
    </w:p>
    <w:p w14:paraId="4B014936" w14:textId="77777777" w:rsidR="00A2012A" w:rsidRPr="00AD3D49" w:rsidRDefault="00A2012A" w:rsidP="00AD3D49">
      <w:pPr>
        <w:rPr>
          <w:rFonts w:cs="Times New Roman"/>
        </w:rPr>
      </w:pPr>
      <w:r w:rsidRPr="00AD3D49">
        <w:rPr>
          <w:rFonts w:cs="Times New Roman"/>
        </w:rPr>
        <w:t xml:space="preserve">van der Kaap-Deeder, J. et al. (2020) ‘Live well and die with inner peace: The importance of retrospective need-based experiences, ego integrity and despair for late adults’ death attitudes’, </w:t>
      </w:r>
      <w:r w:rsidRPr="00AD3D49">
        <w:rPr>
          <w:rFonts w:cs="Times New Roman"/>
          <w:i/>
          <w:iCs/>
        </w:rPr>
        <w:t>Archives of Gerontology and Geriatrics</w:t>
      </w:r>
      <w:r w:rsidRPr="00AD3D49">
        <w:rPr>
          <w:rFonts w:cs="Times New Roman"/>
        </w:rPr>
        <w:t xml:space="preserve">, 91, 104184. Available at: </w:t>
      </w:r>
      <w:hyperlink r:id="rId16" w:tgtFrame="_new" w:history="1">
        <w:r w:rsidRPr="00AD3D49">
          <w:rPr>
            <w:rStyle w:val="Hyperlink"/>
            <w:rFonts w:cs="Times New Roman"/>
          </w:rPr>
          <w:t>https://pubmed.ncbi.nlm.nih.gov/32707523/</w:t>
        </w:r>
      </w:hyperlink>
      <w:r w:rsidRPr="00AD3D49">
        <w:rPr>
          <w:rFonts w:cs="Times New Roman"/>
        </w:rPr>
        <w:t xml:space="preserve"> (Accessed: 8 December 2025).</w:t>
      </w:r>
    </w:p>
    <w:p w14:paraId="0A0ECC03" w14:textId="77777777" w:rsidR="00AB4970" w:rsidRPr="00AD3D49" w:rsidRDefault="00AB4970" w:rsidP="00AD3D49">
      <w:pPr>
        <w:rPr>
          <w:rFonts w:cs="Times New Roman"/>
        </w:rPr>
      </w:pPr>
    </w:p>
    <w:sectPr w:rsidR="00AB4970" w:rsidRPr="00AD3D49" w:rsidSect="00731705">
      <w:footerReference w:type="default" r:id="rId17"/>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EE451" w14:textId="77777777" w:rsidR="00734218" w:rsidRDefault="00734218" w:rsidP="001834FC">
      <w:pPr>
        <w:spacing w:line="240" w:lineRule="auto"/>
      </w:pPr>
      <w:r>
        <w:separator/>
      </w:r>
    </w:p>
  </w:endnote>
  <w:endnote w:type="continuationSeparator" w:id="0">
    <w:p w14:paraId="1F0AB269" w14:textId="77777777" w:rsidR="00734218" w:rsidRDefault="00734218" w:rsidP="001834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0564993"/>
      <w:docPartObj>
        <w:docPartGallery w:val="Page Numbers (Bottom of Page)"/>
        <w:docPartUnique/>
      </w:docPartObj>
    </w:sdtPr>
    <w:sdtEndPr>
      <w:rPr>
        <w:noProof/>
      </w:rPr>
    </w:sdtEndPr>
    <w:sdtContent>
      <w:p w14:paraId="626AF6E3" w14:textId="2BF452C2" w:rsidR="001834FC" w:rsidRDefault="001834FC">
        <w:pPr>
          <w:pStyle w:val="Footer"/>
          <w:jc w:val="right"/>
        </w:pPr>
        <w:r>
          <w:fldChar w:fldCharType="begin"/>
        </w:r>
        <w:r>
          <w:instrText xml:space="preserve"> PAGE   \* MERGEFORMAT </w:instrText>
        </w:r>
        <w:r>
          <w:fldChar w:fldCharType="separate"/>
        </w:r>
        <w:r w:rsidR="00AD3D49">
          <w:rPr>
            <w:noProof/>
          </w:rPr>
          <w:t>2</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3E145" w14:textId="77777777" w:rsidR="00734218" w:rsidRDefault="00734218" w:rsidP="001834FC">
      <w:pPr>
        <w:spacing w:line="240" w:lineRule="auto"/>
      </w:pPr>
      <w:r>
        <w:separator/>
      </w:r>
    </w:p>
  </w:footnote>
  <w:footnote w:type="continuationSeparator" w:id="0">
    <w:p w14:paraId="75196B88" w14:textId="77777777" w:rsidR="00734218" w:rsidRDefault="00734218" w:rsidP="001834F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31A32"/>
    <w:multiLevelType w:val="multilevel"/>
    <w:tmpl w:val="37422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C2651E"/>
    <w:multiLevelType w:val="multilevel"/>
    <w:tmpl w:val="EAF8F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9934BF"/>
    <w:multiLevelType w:val="hybridMultilevel"/>
    <w:tmpl w:val="A496890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567B33"/>
    <w:multiLevelType w:val="multilevel"/>
    <w:tmpl w:val="3DF2C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0844C5"/>
    <w:multiLevelType w:val="multilevel"/>
    <w:tmpl w:val="F1EED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B84A43"/>
    <w:multiLevelType w:val="multilevel"/>
    <w:tmpl w:val="6F8E1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2D3F6D"/>
    <w:multiLevelType w:val="multilevel"/>
    <w:tmpl w:val="06BE0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902457"/>
    <w:multiLevelType w:val="multilevel"/>
    <w:tmpl w:val="C06A1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D050ED"/>
    <w:multiLevelType w:val="multilevel"/>
    <w:tmpl w:val="D1C88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93A75D4"/>
    <w:multiLevelType w:val="multilevel"/>
    <w:tmpl w:val="36DC26DA"/>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6750050"/>
    <w:multiLevelType w:val="multilevel"/>
    <w:tmpl w:val="73BC8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F686989"/>
    <w:multiLevelType w:val="hybridMultilevel"/>
    <w:tmpl w:val="0944D3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4F84574"/>
    <w:multiLevelType w:val="multilevel"/>
    <w:tmpl w:val="50960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9309DD"/>
    <w:multiLevelType w:val="multilevel"/>
    <w:tmpl w:val="2490F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0BE7578"/>
    <w:multiLevelType w:val="multilevel"/>
    <w:tmpl w:val="812AB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C81296A"/>
    <w:multiLevelType w:val="multilevel"/>
    <w:tmpl w:val="0FC2D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58365631">
    <w:abstractNumId w:val="0"/>
  </w:num>
  <w:num w:numId="2" w16cid:durableId="144978353">
    <w:abstractNumId w:val="5"/>
  </w:num>
  <w:num w:numId="3" w16cid:durableId="2062746504">
    <w:abstractNumId w:val="9"/>
  </w:num>
  <w:num w:numId="4" w16cid:durableId="768694501">
    <w:abstractNumId w:val="7"/>
  </w:num>
  <w:num w:numId="5" w16cid:durableId="1173838964">
    <w:abstractNumId w:val="4"/>
  </w:num>
  <w:num w:numId="6" w16cid:durableId="1574973692">
    <w:abstractNumId w:val="14"/>
  </w:num>
  <w:num w:numId="7" w16cid:durableId="1766612448">
    <w:abstractNumId w:val="8"/>
  </w:num>
  <w:num w:numId="8" w16cid:durableId="406810105">
    <w:abstractNumId w:val="6"/>
  </w:num>
  <w:num w:numId="9" w16cid:durableId="720137705">
    <w:abstractNumId w:val="13"/>
  </w:num>
  <w:num w:numId="10" w16cid:durableId="597106279">
    <w:abstractNumId w:val="12"/>
  </w:num>
  <w:num w:numId="11" w16cid:durableId="2070375174">
    <w:abstractNumId w:val="3"/>
  </w:num>
  <w:num w:numId="12" w16cid:durableId="1447000252">
    <w:abstractNumId w:val="1"/>
  </w:num>
  <w:num w:numId="13" w16cid:durableId="924190008">
    <w:abstractNumId w:val="11"/>
  </w:num>
  <w:num w:numId="14" w16cid:durableId="1937244237">
    <w:abstractNumId w:val="10"/>
  </w:num>
  <w:num w:numId="15" w16cid:durableId="1265000205">
    <w:abstractNumId w:val="15"/>
  </w:num>
  <w:num w:numId="16" w16cid:durableId="14595726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AyNTY1NDexNLEwNzJQ0lEKTi0uzszPAykwrgUAits/OiwAAAA="/>
  </w:docVars>
  <w:rsids>
    <w:rsidRoot w:val="00A60069"/>
    <w:rsid w:val="00014B97"/>
    <w:rsid w:val="000B5901"/>
    <w:rsid w:val="000E047C"/>
    <w:rsid w:val="000F02BF"/>
    <w:rsid w:val="0010453A"/>
    <w:rsid w:val="0012688D"/>
    <w:rsid w:val="001327CC"/>
    <w:rsid w:val="0014321B"/>
    <w:rsid w:val="0014448D"/>
    <w:rsid w:val="001834FC"/>
    <w:rsid w:val="001D16F6"/>
    <w:rsid w:val="00213E88"/>
    <w:rsid w:val="00220C08"/>
    <w:rsid w:val="0022399E"/>
    <w:rsid w:val="00252195"/>
    <w:rsid w:val="00291A33"/>
    <w:rsid w:val="0036754E"/>
    <w:rsid w:val="00384B62"/>
    <w:rsid w:val="003A03EF"/>
    <w:rsid w:val="003D2793"/>
    <w:rsid w:val="003E63AA"/>
    <w:rsid w:val="00424684"/>
    <w:rsid w:val="004348ED"/>
    <w:rsid w:val="00442EB9"/>
    <w:rsid w:val="0044301B"/>
    <w:rsid w:val="004453C4"/>
    <w:rsid w:val="00483B01"/>
    <w:rsid w:val="004846C6"/>
    <w:rsid w:val="00490A26"/>
    <w:rsid w:val="004A5FCC"/>
    <w:rsid w:val="004D38FA"/>
    <w:rsid w:val="004E5022"/>
    <w:rsid w:val="00503F15"/>
    <w:rsid w:val="00574F8E"/>
    <w:rsid w:val="005A6AAE"/>
    <w:rsid w:val="00602B07"/>
    <w:rsid w:val="00615038"/>
    <w:rsid w:val="006302E5"/>
    <w:rsid w:val="006656DE"/>
    <w:rsid w:val="00677BAE"/>
    <w:rsid w:val="006B7758"/>
    <w:rsid w:val="006D6ECE"/>
    <w:rsid w:val="006E3F6A"/>
    <w:rsid w:val="006F3E7B"/>
    <w:rsid w:val="006F619F"/>
    <w:rsid w:val="007234D0"/>
    <w:rsid w:val="00730D58"/>
    <w:rsid w:val="00731705"/>
    <w:rsid w:val="00734218"/>
    <w:rsid w:val="00770884"/>
    <w:rsid w:val="00787DFD"/>
    <w:rsid w:val="00787F90"/>
    <w:rsid w:val="0081271B"/>
    <w:rsid w:val="0083103B"/>
    <w:rsid w:val="00871C2C"/>
    <w:rsid w:val="00873D0A"/>
    <w:rsid w:val="00890804"/>
    <w:rsid w:val="008C310A"/>
    <w:rsid w:val="008F2CE4"/>
    <w:rsid w:val="00913C8F"/>
    <w:rsid w:val="00917F37"/>
    <w:rsid w:val="00974F65"/>
    <w:rsid w:val="00975554"/>
    <w:rsid w:val="00981FD0"/>
    <w:rsid w:val="009849A8"/>
    <w:rsid w:val="009D5500"/>
    <w:rsid w:val="009D78E7"/>
    <w:rsid w:val="00A2012A"/>
    <w:rsid w:val="00A35BC5"/>
    <w:rsid w:val="00A60069"/>
    <w:rsid w:val="00AB1664"/>
    <w:rsid w:val="00AB4970"/>
    <w:rsid w:val="00AD3D49"/>
    <w:rsid w:val="00AF0828"/>
    <w:rsid w:val="00BB6D54"/>
    <w:rsid w:val="00BC6270"/>
    <w:rsid w:val="00BD2570"/>
    <w:rsid w:val="00C002DF"/>
    <w:rsid w:val="00C4646F"/>
    <w:rsid w:val="00CA09A8"/>
    <w:rsid w:val="00CA45C7"/>
    <w:rsid w:val="00D27452"/>
    <w:rsid w:val="00D64123"/>
    <w:rsid w:val="00DE06E1"/>
    <w:rsid w:val="00DE5F56"/>
    <w:rsid w:val="00DF3C70"/>
    <w:rsid w:val="00E45F1F"/>
    <w:rsid w:val="00E77481"/>
    <w:rsid w:val="00EB7A2D"/>
    <w:rsid w:val="00EC16C3"/>
    <w:rsid w:val="00ED2B5B"/>
    <w:rsid w:val="00EE67A9"/>
    <w:rsid w:val="00F35CD3"/>
    <w:rsid w:val="00F36403"/>
    <w:rsid w:val="00F365E5"/>
    <w:rsid w:val="00F43FD6"/>
    <w:rsid w:val="00F47C62"/>
    <w:rsid w:val="00F56B34"/>
    <w:rsid w:val="00FB14B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6AAE"/>
    <w:pPr>
      <w:spacing w:after="0"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3A03EF"/>
    <w:pPr>
      <w:keepNext/>
      <w:keepLines/>
      <w:spacing w:before="12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E3F6A"/>
    <w:pPr>
      <w:keepNext/>
      <w:keepLines/>
      <w:spacing w:before="120"/>
      <w:outlineLvl w:val="1"/>
    </w:pPr>
    <w:rPr>
      <w:rFonts w:eastAsiaTheme="majorEastAsia" w:cstheme="majorBidi"/>
      <w:b/>
      <w:sz w:val="28"/>
      <w:szCs w:val="26"/>
      <w:lang w:val="en-US"/>
    </w:rPr>
  </w:style>
  <w:style w:type="paragraph" w:styleId="Heading3">
    <w:name w:val="heading 3"/>
    <w:basedOn w:val="Normal"/>
    <w:next w:val="Normal"/>
    <w:link w:val="Heading3Char"/>
    <w:uiPriority w:val="9"/>
    <w:semiHidden/>
    <w:unhideWhenUsed/>
    <w:qFormat/>
    <w:rsid w:val="00787DFD"/>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5A6AAE"/>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A6AAE"/>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17F37"/>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E3F6A"/>
    <w:rPr>
      <w:rFonts w:ascii="Times New Roman" w:eastAsiaTheme="majorEastAsia" w:hAnsi="Times New Roman" w:cstheme="majorBidi"/>
      <w:b/>
      <w:color w:val="000000" w:themeColor="text1"/>
      <w:sz w:val="28"/>
      <w:szCs w:val="26"/>
    </w:rPr>
  </w:style>
  <w:style w:type="character" w:customStyle="1" w:styleId="Heading1Char">
    <w:name w:val="Heading 1 Char"/>
    <w:basedOn w:val="DefaultParagraphFont"/>
    <w:link w:val="Heading1"/>
    <w:uiPriority w:val="9"/>
    <w:rsid w:val="003A03EF"/>
    <w:rPr>
      <w:rFonts w:ascii="Times New Roman" w:eastAsiaTheme="majorEastAsia" w:hAnsi="Times New Roman" w:cstheme="majorBidi"/>
      <w:b/>
      <w:color w:val="000000" w:themeColor="text1"/>
      <w:sz w:val="32"/>
      <w:szCs w:val="32"/>
      <w:lang w:val="en-GB"/>
    </w:rPr>
  </w:style>
  <w:style w:type="paragraph" w:styleId="Title">
    <w:name w:val="Title"/>
    <w:basedOn w:val="Normal"/>
    <w:next w:val="Normal"/>
    <w:link w:val="TitleChar"/>
    <w:uiPriority w:val="10"/>
    <w:qFormat/>
    <w:rsid w:val="001834FC"/>
    <w:pPr>
      <w:spacing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770884"/>
    <w:pPr>
      <w:jc w:val="center"/>
    </w:pPr>
    <w:rPr>
      <w:b/>
      <w:i/>
      <w:iCs/>
      <w:szCs w:val="18"/>
    </w:rPr>
  </w:style>
  <w:style w:type="character" w:customStyle="1" w:styleId="UnresolvedMention1">
    <w:name w:val="Unresolved Mention1"/>
    <w:basedOn w:val="DefaultParagraphFont"/>
    <w:uiPriority w:val="99"/>
    <w:semiHidden/>
    <w:unhideWhenUsed/>
    <w:rsid w:val="004D38FA"/>
    <w:rPr>
      <w:color w:val="605E5C"/>
      <w:shd w:val="clear" w:color="auto" w:fill="E1DFDD"/>
    </w:rPr>
  </w:style>
  <w:style w:type="character" w:customStyle="1" w:styleId="Heading3Char">
    <w:name w:val="Heading 3 Char"/>
    <w:basedOn w:val="DefaultParagraphFont"/>
    <w:link w:val="Heading3"/>
    <w:uiPriority w:val="9"/>
    <w:semiHidden/>
    <w:rsid w:val="00787DFD"/>
    <w:rPr>
      <w:rFonts w:asciiTheme="majorHAnsi" w:eastAsiaTheme="majorEastAsia" w:hAnsiTheme="majorHAnsi" w:cstheme="majorBidi"/>
      <w:color w:val="1F3763" w:themeColor="accent1" w:themeShade="7F"/>
      <w:sz w:val="24"/>
      <w:szCs w:val="24"/>
      <w:lang w:val="en-GB"/>
    </w:rPr>
  </w:style>
  <w:style w:type="paragraph" w:styleId="TOC2">
    <w:name w:val="toc 2"/>
    <w:basedOn w:val="Normal"/>
    <w:next w:val="Normal"/>
    <w:autoRedefine/>
    <w:uiPriority w:val="39"/>
    <w:unhideWhenUsed/>
    <w:rsid w:val="00D27452"/>
    <w:pPr>
      <w:spacing w:after="100"/>
      <w:ind w:left="240"/>
    </w:pPr>
  </w:style>
  <w:style w:type="character" w:customStyle="1" w:styleId="Heading6Char">
    <w:name w:val="Heading 6 Char"/>
    <w:basedOn w:val="DefaultParagraphFont"/>
    <w:link w:val="Heading6"/>
    <w:uiPriority w:val="9"/>
    <w:semiHidden/>
    <w:rsid w:val="00917F37"/>
    <w:rPr>
      <w:rFonts w:asciiTheme="majorHAnsi" w:eastAsiaTheme="majorEastAsia" w:hAnsiTheme="majorHAnsi" w:cstheme="majorBidi"/>
      <w:color w:val="1F3763" w:themeColor="accent1" w:themeShade="7F"/>
      <w:sz w:val="24"/>
      <w:lang w:val="en-GB"/>
    </w:rPr>
  </w:style>
  <w:style w:type="table" w:styleId="TableGrid">
    <w:name w:val="Table Grid"/>
    <w:basedOn w:val="TableNormal"/>
    <w:uiPriority w:val="39"/>
    <w:rsid w:val="006656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5A6AAE"/>
    <w:rPr>
      <w:rFonts w:asciiTheme="majorHAnsi" w:eastAsiaTheme="majorEastAsia" w:hAnsiTheme="majorHAnsi"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5A6AAE"/>
    <w:rPr>
      <w:rFonts w:asciiTheme="majorHAnsi" w:eastAsiaTheme="majorEastAsia" w:hAnsiTheme="majorHAnsi" w:cstheme="majorBidi"/>
      <w:color w:val="2F5496" w:themeColor="accent1" w:themeShade="BF"/>
      <w:sz w:val="24"/>
      <w:lang w:val="en-GB"/>
    </w:rPr>
  </w:style>
  <w:style w:type="paragraph" w:styleId="ListParagraph">
    <w:name w:val="List Paragraph"/>
    <w:basedOn w:val="Normal"/>
    <w:uiPriority w:val="34"/>
    <w:qFormat/>
    <w:rsid w:val="006302E5"/>
    <w:pPr>
      <w:ind w:left="720"/>
      <w:contextualSpacing/>
    </w:pPr>
  </w:style>
  <w:style w:type="table" w:styleId="TableGridLight">
    <w:name w:val="Grid Table Light"/>
    <w:basedOn w:val="TableNormal"/>
    <w:uiPriority w:val="40"/>
    <w:rsid w:val="006302E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Strong">
    <w:name w:val="Strong"/>
    <w:basedOn w:val="DefaultParagraphFont"/>
    <w:uiPriority w:val="22"/>
    <w:qFormat/>
    <w:rsid w:val="00873D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m" TargetMode="External"/><Relationship Id="rId13" Type="http://schemas.openxmlformats.org/officeDocument/2006/relationships/hyperlink" Target="https://books.google.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cbi.nlm.nih.gov/pmc/articles/PMC5358746/"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pubmed.ncbi.nlm.nih.gov/327075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pa-online.org/UserFiles/file/IPA_BPSD_Specialists_Complete_Guide_Online_2015_Final.pdf" TargetMode="External"/><Relationship Id="rId5" Type="http://schemas.openxmlformats.org/officeDocument/2006/relationships/webSettings" Target="webSettings.xml"/><Relationship Id="rId15" Type="http://schemas.openxmlformats.org/officeDocument/2006/relationships/hyperlink" Target="https://books.google.com" TargetMode="External"/><Relationship Id="rId10" Type="http://schemas.openxmlformats.org/officeDocument/2006/relationships/hyperlink" Target="https://www.ncbi.nlm.nih.gov/pmc/articles/PMC268451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ubmed.ncbi.nlm.nih.gov/1319934/" TargetMode="External"/><Relationship Id="rId14" Type="http://schemas.openxmlformats.org/officeDocument/2006/relationships/hyperlink" Target="https://pubmed.ncbi.nlm.nih.gov/266934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982B43E-12E3-4AEB-98E2-52579C8B3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2211</Words>
  <Characters>12607</Characters>
  <Application>Microsoft Office Word</Application>
  <DocSecurity>4</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2025-12-15T20:08:00Z</dcterms:created>
  <dcterms:modified xsi:type="dcterms:W3CDTF">2025-12-15T20:08:00Z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2025-10-12T14:27:33Z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43bfd43f-1952-47ce-b956-d0c29c3dc983</vt:lpwstr>
  </property>
  <property fmtid="{D5CDD505-2E9C-101B-9397-08002B2CF9AE}" pid="7" name="MSIP_Label_defa4170-0d19-0005-0004-bc88714345d2_ActionId">
    <vt:lpwstr>7d3b4d12-9c60-4dce-8480-e2270271b11f</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GrammarlyDocumentId">
    <vt:lpwstr>d177861a-348f-4d71-aff5-ec2a0a613170</vt:lpwstr>
  </property>
</Properties>
</file>