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2F7B8D4" w:rsidP="70DA4286" w:rsidRDefault="62F7B8D4" w14:paraId="37BAA7ED" w14:textId="6145DBC6">
      <w:pPr>
        <w:pStyle w:val="Normal"/>
        <w:rPr>
          <w:rFonts w:ascii="Calibri" w:hAnsi="Calibri" w:eastAsia="Calibri" w:cs="Calibri" w:asciiTheme="minorAscii" w:hAnsiTheme="minorAscii" w:eastAsiaTheme="minorAscii" w:cstheme="minorAscii"/>
          <w:noProof w:val="0"/>
          <w:sz w:val="32"/>
          <w:szCs w:val="32"/>
          <w:u w:val="single"/>
          <w:lang w:val="en-US"/>
        </w:rPr>
      </w:pP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 xml:space="preserve">Examine the concept of </w:t>
      </w:r>
      <w:r w:rsidRPr="70DA4286" w:rsidR="7331F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policing by consent</w:t>
      </w:r>
      <w:r w:rsidRPr="70DA4286" w:rsidR="016BFA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 xml:space="preserve"> why is it important and how does it </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impact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 xml:space="preserve"> society</w:t>
      </w:r>
      <w:r w:rsidRPr="70DA4286" w:rsidR="730C19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 xml:space="preserve"> Consider the impact of past historical incidents and their role in shaping the idea of </w:t>
      </w:r>
      <w:r w:rsidRPr="70DA4286" w:rsidR="390E2E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policing by consent</w:t>
      </w:r>
      <w:r w:rsidRPr="70DA4286" w:rsidR="3D68E3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r w:rsidRPr="70DA4286" w:rsidR="32526D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w:t>
      </w:r>
    </w:p>
    <w:p w:rsidR="3419FADD" w:rsidP="70DA4286" w:rsidRDefault="3419FADD" w14:paraId="5DCC0049" w14:textId="3B4EBDE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p>
    <w:p w:rsidR="60480B1E" w:rsidP="32D8B75F" w:rsidRDefault="60480B1E" w14:paraId="6C0DD8DD" w14:textId="387D13D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0BEDEB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Policing by consent can be defined as one of the fundamental principles underpinning UK society regarding the law.</w:t>
      </w:r>
      <w:r w:rsidRPr="32D8B75F" w:rsidR="0489E1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0489E1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w:t>
      </w:r>
      <w:r w:rsidRPr="32D8B75F" w:rsidR="69E1FC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 is the</w:t>
      </w:r>
      <w:r w:rsidRPr="32D8B75F" w:rsidR="74B1C3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AF9A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concept</w:t>
      </w:r>
      <w:r w:rsidRPr="32D8B75F" w:rsidR="69E1FC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belief that instead of the authority of the police being </w:t>
      </w:r>
      <w:r w:rsidRPr="32D8B75F" w:rsidR="0B4849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driven</w:t>
      </w:r>
      <w:r w:rsidRPr="32D8B75F" w:rsidR="69E1FC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by the </w:t>
      </w:r>
      <w:r w:rsidRPr="32D8B75F" w:rsidR="56F83C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government</w:t>
      </w:r>
      <w:r w:rsidRPr="32D8B75F" w:rsidR="69E1FC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wh</w:t>
      </w:r>
      <w:r w:rsidRPr="32D8B75F" w:rsidR="1F067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ichever</w:t>
      </w:r>
      <w:r w:rsidRPr="32D8B75F" w:rsidR="69E1FC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cab</w:t>
      </w:r>
      <w:r w:rsidRPr="32D8B75F" w:rsidR="2B91BD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inet </w:t>
      </w:r>
      <w:r w:rsidRPr="32D8B75F" w:rsidR="0E0C65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ministers are</w:t>
      </w:r>
      <w:r w:rsidRPr="32D8B75F" w:rsidR="2B91BD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leading </w:t>
      </w:r>
      <w:r w:rsidRPr="32D8B75F" w:rsidR="388E4B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parliament</w:t>
      </w:r>
      <w:r w:rsidRPr="32D8B75F" w:rsidR="2B91BD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at the time</w:t>
      </w:r>
      <w:r w:rsidRPr="32D8B75F" w:rsidR="2BA4F1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2B91BD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instead it is the cooperation and consent of the </w:t>
      </w:r>
      <w:r w:rsidRPr="32D8B75F" w:rsidR="75378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public that h</w:t>
      </w:r>
      <w:r w:rsidRPr="32D8B75F" w:rsidR="58C7D8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w:t>
      </w:r>
      <w:r w:rsidRPr="32D8B75F" w:rsidR="75378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authority over the police (Watts</w:t>
      </w:r>
      <w:r w:rsidRPr="32D8B75F" w:rsidR="1CE5B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5378C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2023)</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this essay the concept of </w:t>
      </w:r>
      <w:r w:rsidRPr="32D8B75F" w:rsidR="02A7E2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policing by consent</w:t>
      </w:r>
      <w:r w:rsidRPr="32D8B75F" w:rsidR="4059CC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will be examined and broken down</w:t>
      </w:r>
      <w:r w:rsidRPr="32D8B75F" w:rsidR="17129F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w:t>
      </w:r>
      <w:r w:rsidRPr="32D8B75F" w:rsidR="0C839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how </w:t>
      </w:r>
      <w:r w:rsidRPr="32D8B75F" w:rsidR="4A0421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impact of </w:t>
      </w:r>
      <w:r w:rsidRPr="32D8B75F" w:rsidR="438B04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past historical incidents</w:t>
      </w:r>
      <w:r w:rsidRPr="32D8B75F" w:rsidR="0C8801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25BD0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such as</w:t>
      </w:r>
      <w:r w:rsidRPr="32D8B75F" w:rsidR="2237C4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438B04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 Brixton riots</w:t>
      </w:r>
      <w:r w:rsidRPr="32D8B75F" w:rsidR="056548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w:t>
      </w:r>
      <w:r w:rsidRPr="32D8B75F" w:rsidR="37925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2011 riots in England </w:t>
      </w:r>
      <w:r w:rsidRPr="32D8B75F" w:rsidR="1F8563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have </w:t>
      </w:r>
      <w:r w:rsidRPr="32D8B75F" w:rsidR="7A248E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w:t>
      </w:r>
      <w:r w:rsidRPr="32D8B75F" w:rsidR="438B04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haped the idea of </w:t>
      </w:r>
      <w:r w:rsidRPr="32D8B75F" w:rsidR="1FACA7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38B04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policing by consent</w:t>
      </w:r>
      <w:r w:rsidRPr="32D8B75F" w:rsidR="3154AC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38B04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p>
    <w:p w:rsidR="54737587" w:rsidP="32D8B75F" w:rsidRDefault="54737587" w14:paraId="4385B71D" w14:textId="3BBF6D6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5B140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Policing by consent can be broken down into 9 different points via the </w:t>
      </w:r>
      <w:r w:rsidRPr="32D8B75F" w:rsidR="5B140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Peelian</w:t>
      </w:r>
      <w:r w:rsidRPr="32D8B75F" w:rsidR="5B140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Principles</w:t>
      </w:r>
      <w:r w:rsidRPr="32D8B75F" w:rsidR="22D86E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(Law Enforcement Action Partnership, 2023). </w:t>
      </w:r>
      <w:r w:rsidRPr="32D8B75F" w:rsidR="5B1401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These </w:t>
      </w:r>
      <w:r w:rsidRPr="32D8B75F" w:rsidR="7CC59C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were </w:t>
      </w:r>
      <w:r w:rsidRPr="32D8B75F" w:rsidR="7CC59C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established</w:t>
      </w:r>
      <w:r w:rsidRPr="32D8B75F" w:rsidR="7CC59C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 1829 within the </w:t>
      </w:r>
      <w:r w:rsidRPr="32D8B75F" w:rsidR="7EA260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Metroplitan</w:t>
      </w:r>
      <w:r w:rsidRPr="32D8B75F" w:rsidR="7CC59C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police by Sir Rober</w:t>
      </w:r>
      <w:r w:rsidRPr="32D8B75F" w:rsidR="36AB40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w:t>
      </w:r>
      <w:r w:rsidRPr="32D8B75F" w:rsidR="7CC59C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Peel who has </w:t>
      </w:r>
      <w:r w:rsidRPr="32D8B75F" w:rsidR="766D7A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become known as the “father of </w:t>
      </w:r>
      <w:r w:rsidRPr="32D8B75F" w:rsidR="384FE7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modern</w:t>
      </w:r>
      <w:r w:rsidRPr="32D8B75F" w:rsidR="766D7A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policing”</w:t>
      </w:r>
      <w:r w:rsidRPr="32D8B75F" w:rsidR="0F4724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66D7A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06B97A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w:t>
      </w:r>
      <w:r w:rsidRPr="32D8B75F" w:rsidR="766D7A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hese principles</w:t>
      </w:r>
      <w:r w:rsidRPr="32D8B75F" w:rsidR="3F812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also known as the ‘general instructions</w:t>
      </w:r>
      <w:r w:rsidRPr="32D8B75F" w:rsidR="3F812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3F812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guide the police on how to truly be a useful aspect </w:t>
      </w:r>
      <w:r w:rsidRPr="32D8B75F" w:rsidR="46DE4B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public</w:t>
      </w:r>
      <w:r w:rsidRPr="32D8B75F" w:rsidR="448F0C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lives</w:t>
      </w:r>
      <w:r w:rsidRPr="32D8B75F" w:rsidR="3F1D5B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serve the law in a way that </w:t>
      </w:r>
      <w:r w:rsidRPr="32D8B75F" w:rsidR="212C4D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benefits</w:t>
      </w:r>
      <w:r w:rsidRPr="32D8B75F" w:rsidR="5D141F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everyone</w:t>
      </w:r>
      <w:r w:rsidRPr="32D8B75F" w:rsidR="4BCAC7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(Law Enforcement Action Partnership,</w:t>
      </w:r>
      <w:r w:rsidRPr="32D8B75F" w:rsidR="714AD2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4BCAC7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2023)</w:t>
      </w:r>
      <w:r w:rsidRPr="32D8B75F" w:rsidR="3422AF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These nine principles</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show how the concept of policing by consent </w:t>
      </w:r>
      <w:r w:rsidRPr="32D8B75F" w:rsidR="37D749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is</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important and how </w:t>
      </w:r>
      <w:r w:rsidRPr="32D8B75F" w:rsidR="3E63B4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it</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impact</w:t>
      </w:r>
      <w:r w:rsidRPr="32D8B75F" w:rsidR="15BADF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society and they have </w:t>
      </w:r>
      <w:r w:rsidRPr="32D8B75F" w:rsidR="240FB2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shaped</w:t>
      </w:r>
      <w:r w:rsidRPr="32D8B75F" w:rsidR="72EABF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idea of policing by consent as defined </w:t>
      </w:r>
      <w:r w:rsidRPr="32D8B75F" w:rsidR="5D787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by </w:t>
      </w:r>
      <w:r w:rsidRPr="32D8B75F" w:rsidR="5D787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UK</w:t>
      </w:r>
      <w:r w:rsidRPr="32D8B75F" w:rsidR="5D787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Government (2012</w:t>
      </w:r>
      <w:r w:rsidRPr="32D8B75F" w:rsidR="5B8ABF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296A8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p>
    <w:p w:rsidR="54737587" w:rsidP="32D8B75F" w:rsidRDefault="54737587" w14:paraId="0D9301A2" w14:textId="22363917">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3EFCF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w:t>
      </w:r>
      <w:r w:rsidRPr="32D8B75F" w:rsidR="0FED9F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EFCF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first</w:t>
      </w:r>
      <w:r w:rsidRPr="32D8B75F" w:rsidR="3EFCF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w:t>
      </w:r>
      <w:r w:rsidRPr="32D8B75F" w:rsidR="459B5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 that it is the role of the police to prevent crime and disorder as an alternative to </w:t>
      </w:r>
      <w:r w:rsidRPr="32D8B75F" w:rsidR="2EE3FE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its</w:t>
      </w:r>
      <w:r w:rsidRPr="32D8B75F" w:rsidR="459B5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DC47A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repression</w:t>
      </w:r>
      <w:r w:rsidRPr="32D8B75F" w:rsidR="459B5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391F8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through</w:t>
      </w:r>
      <w:r w:rsidRPr="32D8B75F" w:rsidR="459B5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71373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military</w:t>
      </w:r>
      <w:r w:rsidRPr="32D8B75F" w:rsidR="79F4BC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F0BE3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aggressive</w:t>
      </w:r>
      <w:r w:rsidRPr="32D8B75F" w:rsidR="79F4BC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459B5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force and sever</w:t>
      </w:r>
      <w:r w:rsidRPr="32D8B75F" w:rsidR="13079F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w:t>
      </w:r>
      <w:r w:rsidRPr="32D8B75F" w:rsidR="2E3B57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legal punishment</w:t>
      </w:r>
      <w:r w:rsidRPr="32D8B75F" w:rsidR="18E8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3859A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A7FFA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One</w:t>
      </w:r>
      <w:r w:rsidRPr="32D8B75F" w:rsidR="18E8B7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A7FFA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historical example where this principle can</w:t>
      </w:r>
      <w:r w:rsidRPr="32D8B75F" w:rsidR="6048F1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A7FFA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be seen being put into effect would be the Brixton riots </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that took place on the </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10</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US"/>
        </w:rPr>
        <w:t>th</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April in</w:t>
      </w:r>
      <w:r w:rsidRPr="32D8B75F" w:rsidR="094796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1981</w:t>
      </w:r>
      <w:r w:rsidRPr="32D8B75F" w:rsidR="529EC2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76B32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(Brent</w:t>
      </w:r>
      <w:r w:rsidRPr="32D8B75F" w:rsidR="5EAD21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ton,</w:t>
      </w:r>
      <w:r w:rsidRPr="32D8B75F" w:rsidR="31C055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EAD21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2019)</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Brixton riots </w:t>
      </w:r>
      <w:r w:rsidRPr="32D8B75F" w:rsidR="066A06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re known as one of the first large scale racial </w:t>
      </w:r>
      <w:r w:rsidRPr="32D8B75F" w:rsidR="6F4012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confrontations</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ADC85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betwee</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n</w:t>
      </w:r>
      <w:r w:rsidRPr="32D8B75F" w:rsidR="6DE77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UK police force and the black youths of that time</w:t>
      </w:r>
      <w:r w:rsidRPr="32D8B75F" w:rsidR="4B452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B452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 said that the </w:t>
      </w:r>
      <w:r w:rsidRPr="32D8B75F" w:rsidR="1B464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riots</w:t>
      </w:r>
      <w:r w:rsidRPr="32D8B75F" w:rsidR="4B452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were sparked when two police officers were </w:t>
      </w:r>
      <w:r w:rsidRPr="32D8B75F" w:rsidR="716C18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assisting</w:t>
      </w:r>
      <w:r w:rsidRPr="32D8B75F" w:rsidR="4B452D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 injured black man when some of the black residents of the area </w:t>
      </w:r>
      <w:r w:rsidRPr="32D8B75F" w:rsidR="350CDB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misinterpreted</w:t>
      </w:r>
      <w:r w:rsidRPr="32D8B75F" w:rsidR="4CE0FD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situation and thought that the police officers were the ones causing the injuries</w:t>
      </w:r>
      <w:r w:rsidRPr="32D8B75F" w:rsidR="1071D1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CE0FD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so they began to throw objects at the police officers as the police officers c</w:t>
      </w:r>
      <w:r w:rsidRPr="32D8B75F" w:rsidR="3DCFD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alled for reinforcements</w:t>
      </w:r>
      <w:r w:rsidRPr="32D8B75F" w:rsidR="38BBC6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3DCFD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which was the start of a 3 day riot within Brixton</w:t>
      </w:r>
      <w:r w:rsidRPr="32D8B75F" w:rsidR="2A1CC7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which resulted in 28 buildings being burnt, 45 citizens and 279 police officers being injured</w:t>
      </w:r>
      <w:r w:rsidRPr="32D8B75F" w:rsidR="287C63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24F2E6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Reed,1982).</w:t>
      </w:r>
      <w:r w:rsidRPr="32D8B75F" w:rsidR="5BE46A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It was then later stated within Lord Scarman's report</w:t>
      </w:r>
      <w:r w:rsidRPr="32D8B75F" w:rsidR="54F91B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4F91B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22020F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Scarman,1981</w:t>
      </w:r>
      <w:r w:rsidRPr="32D8B75F" w:rsidR="54F91B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BE46A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B3A1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that </w:t>
      </w:r>
      <w:r w:rsidRPr="32D8B75F" w:rsidR="2385D9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riot seemed not to be planned but a </w:t>
      </w:r>
      <w:r w:rsidRPr="32D8B75F" w:rsidR="34E3C6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spontaneous</w:t>
      </w:r>
      <w:r w:rsidRPr="32D8B75F" w:rsidR="2385D9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40015F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outburst</w:t>
      </w:r>
      <w:r w:rsidRPr="32D8B75F" w:rsidR="2385D9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anger after undergoing much racism from the police force over the previous years</w:t>
      </w:r>
      <w:r w:rsidRPr="32D8B75F" w:rsidR="685B43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2385D9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that </w:t>
      </w:r>
      <w:r w:rsidRPr="32D8B75F" w:rsidR="7B2412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Brixton </w:t>
      </w:r>
      <w:r w:rsidRPr="32D8B75F" w:rsidR="6E4F78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police</w:t>
      </w:r>
      <w:r w:rsidRPr="32D8B75F" w:rsidR="7B2412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escalated the problem</w:t>
      </w:r>
      <w:r w:rsidRPr="32D8B75F" w:rsidR="1008B2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B2412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 instead of de</w:t>
      </w:r>
      <w:r w:rsidRPr="32D8B75F" w:rsidR="0EBBF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B2412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escalating the problem they called for more reinforcements to patrol the area preventing </w:t>
      </w:r>
      <w:r w:rsidRPr="32D8B75F" w:rsidR="712B05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rioters</w:t>
      </w:r>
      <w:r w:rsidRPr="32D8B75F" w:rsidR="7B2412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from es</w:t>
      </w:r>
      <w:r w:rsidRPr="32D8B75F" w:rsidR="78B594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caping </w:t>
      </w:r>
      <w:r w:rsidRPr="32D8B75F" w:rsidR="3B1ECC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 they had 84 police officers patrolling 24/7</w:t>
      </w:r>
      <w:r w:rsidRPr="32D8B75F" w:rsidR="1B47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(Brenton,</w:t>
      </w:r>
      <w:r w:rsidRPr="32D8B75F" w:rsidR="344B8D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B47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2019</w:t>
      </w:r>
      <w:r w:rsidRPr="32D8B75F" w:rsidR="1B47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B47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This one historical incident shows how important polici</w:t>
      </w:r>
      <w:r w:rsidRPr="32D8B75F" w:rsidR="381B67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ng by consent is as within the past as the police </w:t>
      </w:r>
      <w:r w:rsidRPr="32D8B75F" w:rsidR="44634A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knowingly</w:t>
      </w:r>
      <w:r w:rsidRPr="32D8B75F" w:rsidR="381B67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ignored these principles due to their own biases </w:t>
      </w:r>
      <w:r w:rsidRPr="32D8B75F" w:rsidR="20BB67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as they could not even uphold the first principle being that police must prevent crime and disorder as an alternative to </w:t>
      </w:r>
      <w:r w:rsidRPr="32D8B75F" w:rsidR="4AC1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sever </w:t>
      </w:r>
      <w:r w:rsidRPr="32D8B75F" w:rsidR="11BA5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legal</w:t>
      </w:r>
      <w:r w:rsidRPr="32D8B75F" w:rsidR="4AC1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punishment and </w:t>
      </w:r>
      <w:r w:rsidRPr="32D8B75F" w:rsidR="2EA6B2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aggressive</w:t>
      </w:r>
      <w:r w:rsidRPr="32D8B75F" w:rsidR="4AC1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force in which they </w:t>
      </w:r>
      <w:r w:rsidRPr="32D8B75F" w:rsidR="13125C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instigated</w:t>
      </w:r>
      <w:r w:rsidRPr="32D8B75F" w:rsidR="4AC1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crime and disord</w:t>
      </w:r>
      <w:r w:rsidRPr="32D8B75F" w:rsidR="4AC11E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er</w:t>
      </w:r>
      <w:r w:rsidRPr="32D8B75F" w:rsidR="272AA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272AA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Now the police have made well needed changes towards catering to the needs of the community</w:t>
      </w:r>
      <w:r w:rsidRPr="32D8B75F" w:rsidR="6040E2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272AA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42E087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mainly</w:t>
      </w:r>
      <w:r w:rsidRPr="32D8B75F" w:rsidR="272AA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because of incidents like this that bring light to the</w:t>
      </w:r>
      <w:r w:rsidRPr="32D8B75F" w:rsidR="1F38BF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failings of the police and forces the police all over the UK to learn from these mistakes and make sure that they do not happen again.</w:t>
      </w:r>
    </w:p>
    <w:p w:rsidR="05DD6884" w:rsidP="32D8B75F" w:rsidRDefault="05DD6884" w14:paraId="64E7C442" w14:textId="1E9E607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pPr>
      <w:r w:rsidRPr="32D8B75F" w:rsidR="05DD6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Another </w:t>
      </w:r>
      <w:r w:rsidRPr="32D8B75F" w:rsidR="05DD6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Peelian</w:t>
      </w:r>
      <w:r w:rsidRPr="32D8B75F" w:rsidR="05DD68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 that the </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police within this historical incident </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fail to</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use is the 6</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US"/>
        </w:rPr>
        <w:t>th</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 which is </w:t>
      </w:r>
      <w:r w:rsidRPr="32D8B75F" w:rsidR="2F5271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that</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7DF6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1E735FE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Police</w:t>
      </w:r>
      <w:r w:rsidRPr="32D8B75F" w:rsidR="1E735FE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use physical force to the extent necessary to secure observance of the law or to restore order only when the exercise of persuasion, advice and warning is found to be insufficient’ (College of Policing, 2014)</w:t>
      </w:r>
      <w:r w:rsidRPr="32D8B75F" w:rsidR="6A5EEF46">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t>
      </w:r>
      <w:r w:rsidRPr="32D8B75F" w:rsidR="48354B0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This principle shows that it should have been in the polic</w:t>
      </w:r>
      <w:r w:rsidRPr="32D8B75F" w:rsidR="72F07330">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e’</w:t>
      </w:r>
      <w:r w:rsidRPr="32D8B75F" w:rsidR="48354B0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s best interests to </w:t>
      </w:r>
      <w:r w:rsidRPr="32D8B75F" w:rsidR="3CCCB9ED">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exercise persuasion or warning towards the rioters</w:t>
      </w:r>
      <w:r w:rsidRPr="32D8B75F" w:rsidR="3CCCB9ED">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however</w:t>
      </w:r>
      <w:r w:rsidRPr="32D8B75F" w:rsidR="3CCCB9ED">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this was not the </w:t>
      </w:r>
      <w:r w:rsidRPr="32D8B75F" w:rsidR="3CCCB9ED">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case as</w:t>
      </w:r>
      <w:r w:rsidRPr="32D8B75F" w:rsidR="1A8DB966">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only sometime prior to the Brixton riots within what is known as Operation Swamp. This operation was </w:t>
      </w:r>
      <w:r w:rsidRPr="32D8B75F" w:rsidR="2B2EC1FE">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led</w:t>
      </w:r>
      <w:r w:rsidRPr="32D8B75F" w:rsidR="1A8DB966">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by </w:t>
      </w:r>
      <w:r w:rsidRPr="32D8B75F" w:rsidR="321E7AC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150 plain clothes officers over the span of </w:t>
      </w:r>
      <w:r w:rsidRPr="32D8B75F" w:rsidR="321E7AC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10 days</w:t>
      </w:r>
      <w:r w:rsidRPr="32D8B75F" w:rsidR="321E7AC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before the Brixton riots took place</w:t>
      </w:r>
      <w:r w:rsidRPr="32D8B75F" w:rsidR="09EDCB03">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w:t>
      </w:r>
      <w:r w:rsidRPr="32D8B75F" w:rsidR="321E7AC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where 1000 unlawful and </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violent stop and searches were made on </w:t>
      </w:r>
      <w:r w:rsidRPr="32D8B75F" w:rsidR="34622BE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mai</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nly the</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minorities within the Brixton </w:t>
      </w:r>
      <w:r w:rsidRPr="32D8B75F" w:rsidR="2F68452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community</w:t>
      </w:r>
      <w:r w:rsidRPr="32D8B75F" w:rsidR="0753CDE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which</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t>
      </w:r>
      <w:r w:rsidRPr="32D8B75F" w:rsidR="60DE387A">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mainly</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consisted</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of Black citizens</w:t>
      </w:r>
      <w:r w:rsidRPr="32D8B75F" w:rsidR="31955862">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w:t>
      </w:r>
      <w:r w:rsidRPr="32D8B75F" w:rsidR="647A6557">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in which </w:t>
      </w:r>
      <w:r w:rsidRPr="32D8B75F" w:rsidR="7729F661">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150 arrests were made (Jefferson, 2019)</w:t>
      </w:r>
      <w:r w:rsidRPr="32D8B75F" w:rsidR="35CEDB93">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This shows that instead of using the powers of persuasion and warning the police went straight into action and violence</w:t>
      </w:r>
      <w:r w:rsidRPr="32D8B75F" w:rsidR="34E9A7FF">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w:t>
      </w:r>
      <w:r w:rsidRPr="32D8B75F" w:rsidR="35CEDB93">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which shows how the idea of Policing by consen</w:t>
      </w:r>
      <w:r w:rsidRPr="32D8B75F" w:rsidR="15214E2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t was not very well regarded in the </w:t>
      </w:r>
      <w:r w:rsidRPr="32D8B75F" w:rsidR="15214E2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past by</w:t>
      </w:r>
      <w:r w:rsidRPr="32D8B75F" w:rsidR="15214E2C">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US"/>
        </w:rPr>
        <w:t xml:space="preserve"> many police officers.</w:t>
      </w:r>
    </w:p>
    <w:p w:rsidR="596ADD50" w:rsidP="32D8B75F" w:rsidRDefault="596ADD50" w14:paraId="7EE6B2F7" w14:textId="3A39107A">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second </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Peelian</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 as defined by the UK Government (2012)</w:t>
      </w:r>
      <w:r w:rsidRPr="32D8B75F" w:rsidR="5B0E94D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 that the police must recognize that the power of the police is dependent on the approval of the public for the police’s very existence. </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What this means is that everything that the police </w:t>
      </w:r>
      <w:r w:rsidRPr="32D8B75F" w:rsidR="10E7CA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do</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all communities must have the approval of the public</w:t>
      </w:r>
      <w:r w:rsidRPr="32D8B75F" w:rsidR="776C88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otherwise there is no point for the existence of the police in the first place.</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principle </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seems to sometimes go</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unnoticed by the police</w:t>
      </w:r>
      <w:r w:rsidRPr="32D8B75F" w:rsidR="36DC8E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 in the past they have failed to adhere to this principle and have sometimes gone directly against the </w:t>
      </w:r>
      <w:r w:rsidRPr="32D8B75F" w:rsidR="596AD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public</w:t>
      </w:r>
      <w:r w:rsidRPr="32D8B75F" w:rsidR="703A3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interest, which can be seen</w:t>
      </w:r>
      <w:r w:rsidRPr="32D8B75F" w:rsidR="0212AC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a very recent historical event that started in March of 2020 </w:t>
      </w:r>
      <w:r w:rsidRPr="32D8B75F" w:rsidR="39EF69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during</w:t>
      </w:r>
      <w:r w:rsidRPr="32D8B75F" w:rsidR="0212AC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coronavirus pandemic.</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During this time whilst the </w:t>
      </w:r>
      <w:r w:rsidRPr="32D8B75F" w:rsidR="1F5DB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coronavirus</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was still in full effect</w:t>
      </w:r>
      <w:r w:rsidRPr="32D8B75F" w:rsidR="1C2F91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71F67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government</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1B1805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officials</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struggled to keep up with the rate of the pandemic and so </w:t>
      </w:r>
      <w:r w:rsidRPr="32D8B75F" w:rsidR="749BDB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w:t>
      </w:r>
      <w:r w:rsidRPr="32D8B75F" w:rsidR="552618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government</w:t>
      </w:r>
      <w:r w:rsidRPr="32D8B75F" w:rsidR="749BDB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would release new coronavirus regulations before putting them through a democratic process </w:t>
      </w:r>
      <w:r w:rsidRPr="32D8B75F" w:rsidR="6E3544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or approval from public health </w:t>
      </w:r>
      <w:r w:rsidRPr="32D8B75F" w:rsidR="039B0B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officials</w:t>
      </w:r>
      <w:r w:rsidRPr="32D8B75F" w:rsidR="3F89BB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80D40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or acts (Grogan,2022). Within these regulations the police were given new powers </w:t>
      </w:r>
      <w:r w:rsidRPr="32D8B75F" w:rsidR="119907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which included the ability to detain anyone including children, forcibly take biological samples, give out penalties for those that h</w:t>
      </w:r>
      <w:r w:rsidRPr="32D8B75F" w:rsidR="7A0846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ave breached regulations and the ability to </w:t>
      </w:r>
      <w:r w:rsidRPr="32D8B75F" w:rsidR="05D957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label</w:t>
      </w:r>
      <w:r w:rsidRPr="32D8B75F" w:rsidR="7A0846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protests and demonstrations by the public as criminal activ</w:t>
      </w:r>
      <w:r w:rsidRPr="32D8B75F" w:rsidR="7B8204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ities</w:t>
      </w:r>
      <w:r w:rsidRPr="32D8B75F" w:rsidR="7A0846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B636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(De </w:t>
      </w:r>
      <w:r w:rsidRPr="32D8B75F" w:rsidR="3B636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Carmago</w:t>
      </w:r>
      <w:r w:rsidRPr="32D8B75F" w:rsidR="3B636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00E698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B636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2023) </w:t>
      </w:r>
      <w:r w:rsidRPr="32D8B75F" w:rsidR="30770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w:t>
      </w:r>
      <w:r w:rsidRPr="32D8B75F" w:rsidR="7EB0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hese new powers enforced </w:t>
      </w:r>
      <w:r w:rsidRPr="32D8B75F" w:rsidR="1AC51A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by</w:t>
      </w:r>
      <w:r w:rsidRPr="32D8B75F" w:rsidR="7EB0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police began to create disco</w:t>
      </w:r>
      <w:r w:rsidRPr="32D8B75F" w:rsidR="4C5248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rd</w:t>
      </w:r>
      <w:r w:rsidRPr="32D8B75F" w:rsidR="7EB0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between the public and the </w:t>
      </w:r>
      <w:r w:rsidRPr="32D8B75F" w:rsidR="584CBE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government</w:t>
      </w:r>
      <w:r w:rsidRPr="32D8B75F" w:rsidR="7EB0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police as these decisions for new powers </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were not discussed </w:t>
      </w:r>
      <w:r w:rsidRPr="32D8B75F" w:rsidR="17096A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probably</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the </w:t>
      </w:r>
      <w:r w:rsidRPr="32D8B75F" w:rsidR="051FAE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government</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were not </w:t>
      </w:r>
      <w:r w:rsidRPr="32D8B75F" w:rsidR="08CA99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discussed</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at all with the public</w:t>
      </w:r>
      <w:r w:rsidRPr="32D8B75F" w:rsidR="061BAC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so during the time of quarantine the public felt more like prisoners</w:t>
      </w:r>
      <w:r w:rsidRPr="32D8B75F" w:rsidR="5F48A3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BC94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 the police having the</w:t>
      </w:r>
      <w:r w:rsidRPr="32D8B75F" w:rsidR="1C318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power to detain someone just for being in a public place. This shows that the police again </w:t>
      </w:r>
      <w:r w:rsidRPr="32D8B75F" w:rsidR="1C318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failed to</w:t>
      </w:r>
      <w:r w:rsidRPr="32D8B75F" w:rsidR="1C3187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u</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phold one of the </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Peelian</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principles as the second principle clearly </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states</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the power of the police is dependent on the approval of the </w:t>
      </w:r>
      <w:r w:rsidRPr="32D8B75F" w:rsidR="6D6423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public,</w:t>
      </w:r>
      <w:r w:rsidRPr="32D8B75F" w:rsidR="2213E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whilst during this time the police did not get the approv</w:t>
      </w:r>
      <w:r w:rsidRPr="32D8B75F" w:rsidR="16CC24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al of the public or even discuss the matter at all with the </w:t>
      </w:r>
      <w:r w:rsidRPr="32D8B75F" w:rsidR="3A26E9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communities</w:t>
      </w:r>
      <w:r w:rsidRPr="32D8B75F" w:rsidR="4577A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This event shows how much of an </w:t>
      </w:r>
      <w:r w:rsidRPr="32D8B75F" w:rsidR="55BEE0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impact</w:t>
      </w:r>
      <w:r w:rsidRPr="32D8B75F" w:rsidR="4577A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matter of policing by consent has on the UK</w:t>
      </w:r>
      <w:r w:rsidRPr="32D8B75F" w:rsidR="05EC5A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577A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 without it a power </w:t>
      </w:r>
      <w:r w:rsidRPr="32D8B75F" w:rsidR="11F3F3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imbalance</w:t>
      </w:r>
      <w:r w:rsidRPr="32D8B75F" w:rsidR="0D395F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forms were in this case the public were at the mercy of the police and their new powers.</w:t>
      </w:r>
      <w:r w:rsidRPr="32D8B75F" w:rsidR="652BCA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716CC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However, these powers were not permanent and have now been dissolved within the UK after the pandemic (UK Government, 2019).</w:t>
      </w:r>
      <w:r w:rsidRPr="32D8B75F" w:rsidR="530774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239C0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This indicates that the police have realized and the role of policing by consent has become more solidified after the altercations within the pandemic and has shaped the idea of policing by consent, especially during a national crisis.</w:t>
      </w:r>
    </w:p>
    <w:p w:rsidR="235AB67F" w:rsidP="32D8B75F" w:rsidRDefault="235AB67F" w14:paraId="2992D845" w14:textId="05823725">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There are </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many different ways</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 which the police have failed to </w:t>
      </w:r>
      <w:r w:rsidRPr="32D8B75F" w:rsidR="5E8959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achieve</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true meaning of Policing by Consent and it can be </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see</w:t>
      </w:r>
      <w:r w:rsidRPr="32D8B75F" w:rsidR="230C21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n</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time and time again</w:t>
      </w:r>
      <w:r w:rsidRPr="32D8B75F" w:rsidR="235AB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the history of the UK. Another time in which </w:t>
      </w:r>
      <w:r w:rsidRPr="32D8B75F" w:rsidR="50513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this can be seen is within the tragic bombing of </w:t>
      </w:r>
      <w:r w:rsidRPr="32D8B75F" w:rsidR="73B501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Manchester stadium bombings that took place in May 2017.</w:t>
      </w:r>
      <w:r w:rsidRPr="32D8B75F" w:rsidR="191627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On the 22</w:t>
      </w:r>
      <w:r w:rsidRPr="32D8B75F" w:rsidR="191627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US"/>
        </w:rPr>
        <w:t>nd</w:t>
      </w:r>
      <w:r w:rsidRPr="32D8B75F" w:rsidR="191627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May a man named Salman Abedi detonated a </w:t>
      </w:r>
      <w:r w:rsidRPr="32D8B75F" w:rsidR="77A48B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handmade</w:t>
      </w:r>
      <w:r w:rsidRPr="32D8B75F" w:rsidR="37956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detonation </w:t>
      </w:r>
      <w:r w:rsidRPr="32D8B75F" w:rsidR="4712C5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device</w:t>
      </w:r>
      <w:r w:rsidRPr="32D8B75F" w:rsidR="37956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within Manchester Arena which resulted the deaths of 22 </w:t>
      </w:r>
      <w:r w:rsidRPr="32D8B75F" w:rsidR="503552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civilians</w:t>
      </w:r>
      <w:r w:rsidRPr="32D8B75F" w:rsidR="37956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the attacker </w:t>
      </w:r>
      <w:r w:rsidRPr="32D8B75F" w:rsidR="34BC1A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themselves</w:t>
      </w:r>
      <w:r w:rsidRPr="32D8B75F" w:rsidR="37956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24B16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This event has been declared the deadliest attack on UK soil since the London bombings of 2005</w:t>
      </w:r>
      <w:r w:rsidRPr="32D8B75F" w:rsidR="281056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CA87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6CA87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Craig ,</w:t>
      </w:r>
      <w:r w:rsidRPr="32D8B75F" w:rsidR="6CA87C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2018)</w:t>
      </w:r>
      <w:r w:rsidRPr="32D8B75F" w:rsidR="3A9E7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commentRangeStart w:id="711996037"/>
      <w:r w:rsidRPr="32D8B75F" w:rsidR="3A9E7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A9E7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During this incident there were many faults caused </w:t>
      </w:r>
      <w:r w:rsidRPr="32D8B75F" w:rsidR="3A9E7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by the way police</w:t>
      </w:r>
      <w:r w:rsidRPr="32D8B75F" w:rsidR="3A9E7E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conducted themselves during this </w:t>
      </w:r>
      <w:r w:rsidRPr="32D8B75F" w:rsidR="084294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time of the </w:t>
      </w:r>
      <w:r w:rsidRPr="32D8B75F" w:rsidR="214DD1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public's</w:t>
      </w:r>
      <w:r w:rsidRPr="32D8B75F" w:rsidR="084294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need </w:t>
      </w:r>
      <w:r w:rsidRPr="32D8B75F" w:rsidR="04617B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and were very unorganized during this tragedy which </w:t>
      </w:r>
      <w:r w:rsidRPr="32D8B75F" w:rsidR="4BB40F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no</w:t>
      </w:r>
      <w:r w:rsidRPr="32D8B75F" w:rsidR="4BB40F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only went </w:t>
      </w:r>
      <w:r w:rsidRPr="32D8B75F" w:rsidR="04617B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against the Policing</w:t>
      </w:r>
      <w:r w:rsidRPr="32D8B75F" w:rsidR="45BC9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principles of policing by consent</w:t>
      </w:r>
      <w:r w:rsidRPr="32D8B75F" w:rsidR="734527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but it also made the public lose faith and trust within the police force which again means that police will no longer hav</w:t>
      </w:r>
      <w:r w:rsidRPr="32D8B75F" w:rsidR="0D0F2A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e the publics full support which is a </w:t>
      </w:r>
      <w:r w:rsidRPr="32D8B75F" w:rsidR="0D0F2A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viatl</w:t>
      </w:r>
      <w:r w:rsidRPr="32D8B75F" w:rsidR="0D0F2A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component to policing by consent </w:t>
      </w:r>
      <w:r w:rsidRPr="32D8B75F" w:rsidR="45BC95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4C484E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0D134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One way the police failed the public during this incident was how they first categorized the attack.</w:t>
      </w:r>
      <w:r w:rsidRPr="32D8B75F" w:rsidR="7F109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police inspect</w:t>
      </w:r>
      <w:r w:rsidRPr="32D8B75F" w:rsidR="7F109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or in </w:t>
      </w:r>
      <w:r w:rsidRPr="32D8B75F" w:rsidR="7F109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w:t>
      </w:r>
      <w:r w:rsidRPr="32D8B75F" w:rsidR="7F109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nitial</w:t>
      </w:r>
      <w:r w:rsidRPr="32D8B75F" w:rsidR="7F109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command </w:t>
      </w:r>
      <w:r w:rsidRPr="32D8B75F" w:rsidR="4AFCC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of the Mancheste</w:t>
      </w:r>
      <w:r w:rsidRPr="32D8B75F" w:rsidR="4AFCC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w:t>
      </w:r>
      <w:r w:rsidRPr="32D8B75F" w:rsidR="4AFCC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Arena attack response had become overwhelmed and overburdened with what wa</w:t>
      </w:r>
      <w:r w:rsidRPr="32D8B75F" w:rsidR="304D0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 happening and led to a direct impact of the </w:t>
      </w:r>
      <w:r w:rsidRPr="32D8B75F" w:rsidR="46694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ineffectiveness</w:t>
      </w:r>
      <w:r w:rsidRPr="32D8B75F" w:rsidR="304D02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the response causing the attack not to be reported </w:t>
      </w:r>
      <w:r w:rsidRPr="32D8B75F" w:rsidR="5CD4C1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 a major incident until two and a half hours after the attack took place</w:t>
      </w:r>
      <w:r w:rsidRPr="32D8B75F" w:rsidR="5C2707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(Stanely,2022). </w:t>
      </w:r>
      <w:r w:rsidRPr="32D8B75F" w:rsidR="62C209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This information shows how the police failed </w:t>
      </w:r>
      <w:r w:rsidRPr="32D8B75F" w:rsidR="77269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public in taking </w:t>
      </w:r>
      <w:r w:rsidRPr="32D8B75F" w:rsidR="77269B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to</w:t>
      </w:r>
      <w:r w:rsidRPr="32D8B75F" w:rsidR="150E24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 long to identify the bombings as a major incident which meant that all other national services like the fire service or ambu</w:t>
      </w:r>
      <w:r w:rsidRPr="32D8B75F" w:rsidR="150E24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lan</w:t>
      </w:r>
      <w:r w:rsidRPr="32D8B75F" w:rsidR="150E24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ce </w:t>
      </w:r>
      <w:r w:rsidRPr="32D8B75F" w:rsidR="1DB68D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ere</w:t>
      </w:r>
      <w:r w:rsidRPr="32D8B75F" w:rsidR="1DB68D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not aware of how what was truly happening and could </w:t>
      </w:r>
      <w:r w:rsidRPr="32D8B75F" w:rsidR="65783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therefore could not respond correctly as a result of </w:t>
      </w:r>
      <w:r w:rsidRPr="32D8B75F" w:rsidR="59956E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w:t>
      </w:r>
      <w:r w:rsidRPr="32D8B75F" w:rsidR="65783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he responding police officers inability to identify what was going on. </w:t>
      </w:r>
      <w:r w:rsidRPr="32D8B75F" w:rsidR="65783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This shows</w:t>
      </w:r>
      <w:r w:rsidRPr="32D8B75F" w:rsidR="2EEEF1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impact that the police can have on public incidents and how they do not preform correctly there is a high chance they will fail the expectations of the public</w:t>
      </w:r>
      <w:r w:rsidRPr="32D8B75F" w:rsidR="3F0E7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547445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altogether</w:t>
      </w:r>
      <w:r w:rsidRPr="32D8B75F" w:rsidR="3F0E7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00C6D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failing</w:t>
      </w:r>
      <w:r w:rsidRPr="32D8B75F" w:rsidR="3F0E7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concept of policing by consent as they have failed to be a</w:t>
      </w:r>
      <w:r w:rsidRPr="32D8B75F" w:rsidR="7A8735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useful aspect of the UK public and failed to serve the law in a way that </w:t>
      </w:r>
      <w:r w:rsidRPr="32D8B75F" w:rsidR="25EA3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benefits</w:t>
      </w:r>
      <w:r w:rsidRPr="32D8B75F" w:rsidR="7A8735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7243E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everyone.</w:t>
      </w:r>
      <w:r w:rsidRPr="32D8B75F" w:rsidR="55555B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This incident has also had an impact on in shaping the role and idea of </w:t>
      </w:r>
      <w:r w:rsidRPr="32D8B75F" w:rsidR="6DD1E7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‘policing by consent’ as an inquiry has been done after the M</w:t>
      </w:r>
      <w:r w:rsidRPr="32D8B75F" w:rsidR="22E40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anchester Arena attack and in this </w:t>
      </w:r>
      <w:r w:rsidRPr="32D8B75F" w:rsidR="3849CE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inquiry</w:t>
      </w:r>
      <w:r w:rsidRPr="32D8B75F" w:rsidR="22E40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140 measures were given to </w:t>
      </w:r>
      <w:r w:rsidRPr="32D8B75F" w:rsidR="43919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improve </w:t>
      </w:r>
      <w:r w:rsidRPr="32D8B75F" w:rsidR="44268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emergency</w:t>
      </w:r>
      <w:r w:rsidRPr="32D8B75F" w:rsidR="43919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response and measures when it comes to any incidents in the future which shows how the UK police are always improving and finding ways in how they can tackle the concept of ‘policing by consent</w:t>
      </w:r>
      <w:r w:rsidRPr="32D8B75F" w:rsidR="0C5D82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6D5BEE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2D8B75F" w:rsidR="733E52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Gates,2022).</w:t>
      </w:r>
      <w:commentRangeEnd w:id="711996037"/>
      <w:r>
        <w:rPr>
          <w:rStyle w:val="CommentReference"/>
        </w:rPr>
        <w:commentReference w:id="711996037"/>
      </w:r>
    </w:p>
    <w:p w:rsidR="733E526B" w:rsidP="32D8B75F" w:rsidRDefault="733E526B" w14:paraId="7E709FAA" w14:textId="3FD9E1E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2D8B75F" w:rsidR="733E52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 conclusion, </w:t>
      </w:r>
      <w:r w:rsidRPr="32D8B75F" w:rsidR="3B8135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after </w:t>
      </w:r>
      <w:r w:rsidRPr="32D8B75F" w:rsidR="204123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examining</w:t>
      </w:r>
      <w:r w:rsidRPr="32D8B75F" w:rsidR="2982DF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3B8135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concept of policing by consent within the UK and how it has been </w:t>
      </w:r>
      <w:r w:rsidRPr="32D8B75F" w:rsidR="5380CE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impacted</w:t>
      </w:r>
      <w:r w:rsidRPr="32D8B75F" w:rsidR="3B8135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changed over t</w:t>
      </w:r>
      <w:r w:rsidRPr="32D8B75F" w:rsidR="6D4A4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he </w:t>
      </w:r>
      <w:r w:rsidRPr="32D8B75F" w:rsidR="7F0F6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years</w:t>
      </w:r>
      <w:r w:rsidRPr="32D8B75F" w:rsidR="50E0F3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2D8B75F" w:rsidR="76A29E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 can say that this concept is a very important part of the UK society as almost all the events that have been covered within this essay </w:t>
      </w:r>
      <w:r w:rsidRPr="32D8B75F" w:rsidR="4CE67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like the </w:t>
      </w:r>
      <w:r w:rsidRPr="32D8B75F" w:rsidR="43E0D7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Brixton</w:t>
      </w:r>
      <w:r w:rsidRPr="32D8B75F" w:rsidR="4CE67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riots have been caused due to the </w:t>
      </w:r>
      <w:r w:rsidRPr="32D8B75F" w:rsidR="059A9E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inability</w:t>
      </w:r>
      <w:r w:rsidRPr="32D8B75F" w:rsidR="4CE67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to follow the </w:t>
      </w:r>
      <w:r w:rsidRPr="32D8B75F" w:rsidR="21A68E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principles</w:t>
      </w:r>
      <w:r w:rsidRPr="32D8B75F" w:rsidR="4CE67E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policing by consent which shows that in is a key part of society </w:t>
      </w:r>
      <w:r w:rsidRPr="32D8B75F" w:rsidR="3555BD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and that all of the events covered have helped to improve how the police tackle policing by consent in the future and how they can be a more useful asset to the public </w:t>
      </w:r>
      <w:r w:rsidRPr="32D8B75F" w:rsidR="31B57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and these events have also molded the idea of Policing by consent as a whole within society</w:t>
      </w:r>
      <w:r w:rsidRPr="32D8B75F" w:rsidR="1C4201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p>
    <w:p w:rsidR="3419FADD" w:rsidP="70DA4286" w:rsidRDefault="3419FADD" w14:paraId="7D57DEE9" w14:textId="6DEA4197">
      <w:pPr>
        <w:pStyle w:val="Normal"/>
        <w:spacing w:after="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419FADD" w:rsidP="70DA4286" w:rsidRDefault="3419FADD" w14:paraId="3A27A035" w14:textId="491ABE23">
      <w:pPr>
        <w:pStyle w:val="Normal"/>
        <w:spacing w:after="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45D2EF" w:rsidP="72F495F2" w:rsidRDefault="3B45D2EF" w14:paraId="4506F3FE" w14:textId="4E9993A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r w:rsidRPr="72F495F2" w:rsidR="01BE86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References</w:t>
      </w:r>
    </w:p>
    <w:p w:rsidR="37A27C2C" w:rsidP="32D8B75F" w:rsidRDefault="37A27C2C" w14:paraId="156D54E6" w14:textId="441E099F">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37A27C2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Brenton, F. (2019). </w:t>
      </w:r>
      <w:r w:rsidRPr="32D8B75F" w:rsidR="37A27C2C">
        <w:rPr>
          <w:rFonts w:ascii="Calibri" w:hAnsi="Calibri" w:eastAsia="Calibri" w:cs="Calibri"/>
          <w:b w:val="0"/>
          <w:bCs w:val="0"/>
          <w:i w:val="1"/>
          <w:iCs w:val="1"/>
          <w:caps w:val="0"/>
          <w:smallCaps w:val="0"/>
          <w:noProof w:val="0"/>
          <w:color w:val="000000" w:themeColor="text1" w:themeTint="FF" w:themeShade="FF"/>
          <w:sz w:val="27"/>
          <w:szCs w:val="27"/>
          <w:lang w:val="en-US"/>
        </w:rPr>
        <w:t>Brixton Riots (April 10-12, 1981)</w:t>
      </w:r>
      <w:r w:rsidRPr="32D8B75F" w:rsidR="37A27C2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r w:rsidRPr="32D8B75F" w:rsidR="37A27C2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Available at: </w:t>
      </w:r>
      <w:hyperlink r:id="R0fe0bef7b5b149eb">
        <w:r w:rsidRPr="32D8B75F" w:rsidR="37A27C2C">
          <w:rPr>
            <w:rStyle w:val="Hyperlink"/>
            <w:rFonts w:ascii="Calibri" w:hAnsi="Calibri" w:eastAsia="Calibri" w:cs="Calibri"/>
            <w:b w:val="0"/>
            <w:bCs w:val="0"/>
            <w:i w:val="0"/>
            <w:iCs w:val="0"/>
            <w:caps w:val="0"/>
            <w:smallCaps w:val="0"/>
            <w:noProof w:val="0"/>
            <w:sz w:val="27"/>
            <w:szCs w:val="27"/>
            <w:lang w:val="en-US"/>
          </w:rPr>
          <w:t>https://www.blackpast.org/global-african-history/brixton-riots-april-10-12-1981/</w:t>
        </w:r>
      </w:hyperlink>
      <w:r w:rsidRPr="32D8B75F" w:rsidR="37A27C2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32D8B75F" w:rsidR="1FA07C98">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2D8B75F" w:rsidR="1FA07C98">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53879372" w:rsidP="72F495F2" w:rsidRDefault="53879372" w14:paraId="73C87912"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0EFA3485" w:rsidP="32D8B75F" w:rsidRDefault="0EFA3485" w14:paraId="4941E648" w14:textId="16E99A05">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Coll</w:t>
      </w:r>
      <w:r w:rsidRPr="32D8B75F" w:rsidR="0DF21F74">
        <w:rPr>
          <w:rFonts w:ascii="Calibri" w:hAnsi="Calibri" w:eastAsia="Calibri" w:cs="Calibri"/>
          <w:b w:val="0"/>
          <w:bCs w:val="0"/>
          <w:i w:val="0"/>
          <w:iCs w:val="0"/>
          <w:caps w:val="0"/>
          <w:smallCaps w:val="0"/>
          <w:noProof w:val="0"/>
          <w:color w:val="000000" w:themeColor="text1" w:themeTint="FF" w:themeShade="FF"/>
          <w:sz w:val="27"/>
          <w:szCs w:val="27"/>
          <w:lang w:val="en-US"/>
        </w:rPr>
        <w:t>e</w:t>
      </w: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ge Of </w:t>
      </w: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Policing</w:t>
      </w:r>
      <w:r w:rsidRPr="32D8B75F" w:rsidR="6D3FAFD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2014) </w:t>
      </w:r>
      <w:r w:rsidRPr="32D8B75F" w:rsidR="0EFA348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The Code </w:t>
      </w:r>
      <w:r w:rsidRPr="32D8B75F" w:rsidR="0EFA3485">
        <w:rPr>
          <w:rFonts w:ascii="Calibri" w:hAnsi="Calibri" w:eastAsia="Calibri" w:cs="Calibri"/>
          <w:b w:val="0"/>
          <w:bCs w:val="0"/>
          <w:i w:val="1"/>
          <w:iCs w:val="1"/>
          <w:caps w:val="0"/>
          <w:smallCaps w:val="0"/>
          <w:noProof w:val="0"/>
          <w:color w:val="000000" w:themeColor="text1" w:themeTint="FF" w:themeShade="FF"/>
          <w:sz w:val="27"/>
          <w:szCs w:val="27"/>
          <w:lang w:val="en-US"/>
        </w:rPr>
        <w:t>Of</w:t>
      </w:r>
      <w:r w:rsidRPr="32D8B75F" w:rsidR="0EFA348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Ethics – Reading </w:t>
      </w:r>
      <w:r w:rsidRPr="32D8B75F" w:rsidR="0EFA3485">
        <w:rPr>
          <w:rFonts w:ascii="Calibri" w:hAnsi="Calibri" w:eastAsia="Calibri" w:cs="Calibri"/>
          <w:b w:val="0"/>
          <w:bCs w:val="0"/>
          <w:i w:val="1"/>
          <w:iCs w:val="1"/>
          <w:caps w:val="0"/>
          <w:smallCaps w:val="0"/>
          <w:noProof w:val="0"/>
          <w:color w:val="000000" w:themeColor="text1" w:themeTint="FF" w:themeShade="FF"/>
          <w:sz w:val="27"/>
          <w:szCs w:val="27"/>
          <w:lang w:val="en-US"/>
        </w:rPr>
        <w:t>List</w:t>
      </w:r>
      <w:r w:rsidRPr="32D8B75F" w:rsidR="60FB9766">
        <w:rPr>
          <w:rFonts w:ascii="Calibri" w:hAnsi="Calibri" w:eastAsia="Calibri" w:cs="Calibri"/>
          <w:b w:val="0"/>
          <w:bCs w:val="0"/>
          <w:i w:val="1"/>
          <w:iCs w:val="1"/>
          <w:caps w:val="0"/>
          <w:smallCaps w:val="0"/>
          <w:noProof w:val="0"/>
          <w:color w:val="000000" w:themeColor="text1" w:themeTint="FF" w:themeShade="FF"/>
          <w:sz w:val="27"/>
          <w:szCs w:val="27"/>
          <w:lang w:val="en-US"/>
        </w:rPr>
        <w:t>.</w:t>
      </w:r>
      <w:r w:rsidRPr="32D8B75F" w:rsidR="268AF5EB">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w:t>
      </w:r>
      <w:r w:rsidRPr="32D8B75F" w:rsidR="268AF5EB">
        <w:rPr>
          <w:rFonts w:ascii="Calibri" w:hAnsi="Calibri" w:eastAsia="Calibri" w:cs="Calibri"/>
          <w:b w:val="0"/>
          <w:bCs w:val="0"/>
          <w:i w:val="0"/>
          <w:iCs w:val="0"/>
          <w:caps w:val="0"/>
          <w:smallCaps w:val="0"/>
          <w:noProof w:val="0"/>
          <w:color w:val="000000" w:themeColor="text1" w:themeTint="FF" w:themeShade="FF"/>
          <w:sz w:val="27"/>
          <w:szCs w:val="27"/>
          <w:lang w:val="en-US"/>
        </w:rPr>
        <w:t>Available a</w:t>
      </w:r>
      <w:r w:rsidRPr="32D8B75F" w:rsidR="268AF5E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 </w:t>
      </w:r>
      <w:r w:rsidRPr="32D8B75F" w:rsidR="268AF5EB">
        <w:rPr>
          <w:rFonts w:ascii="Calibri" w:hAnsi="Calibri" w:eastAsia="Calibri" w:cs="Calibri"/>
          <w:b w:val="0"/>
          <w:bCs w:val="0"/>
          <w:i w:val="0"/>
          <w:iCs w:val="0"/>
          <w:caps w:val="0"/>
          <w:smallCaps w:val="0"/>
          <w:noProof w:val="0"/>
          <w:sz w:val="27"/>
          <w:szCs w:val="27"/>
          <w:lang w:val="en-US"/>
        </w:rPr>
        <w:t>https://assets.production.copweb.aws.college.police.uk/s3fs-public/2021-02/code_of_ethics_readinglist.pdf</w:t>
      </w:r>
      <w:r w:rsidRPr="32D8B75F" w:rsidR="268AF5E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2D8B75F" w:rsidR="0EFA348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69AB6703" w:rsidP="32D8B75F" w:rsidRDefault="69AB6703" w14:paraId="153085C3"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69AB6703">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5CDDA0A3"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632D7B3E" w14:textId="663E6716">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72F495F2" w:rsidP="32D8B75F" w:rsidRDefault="72F495F2" w14:paraId="58B476F5" w14:textId="30CAB32D">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0AFFA38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1A5C3582" w:rsidP="72F495F2" w:rsidRDefault="1A5C3582" w14:paraId="1EB21725" w14:textId="2FC56F66">
      <w:pPr>
        <w:spacing w:before="0" w:beforeAutospacing="off" w:after="0" w:afterAutospacing="off" w:line="360" w:lineRule="auto"/>
        <w:rPr/>
      </w:pPr>
      <w:r w:rsidRPr="32D8B75F" w:rsidR="1A5C35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Craigie, R.J. (2018) Manchester Arena bombing: lessons learnt from a mass casualty incident. </w:t>
      </w:r>
      <w:r w:rsidRPr="32D8B75F" w:rsidR="1A5C3582">
        <w:rPr>
          <w:rFonts w:ascii="Calibri" w:hAnsi="Calibri" w:eastAsia="Calibri" w:cs="Calibri"/>
          <w:b w:val="0"/>
          <w:bCs w:val="0"/>
          <w:i w:val="1"/>
          <w:iCs w:val="1"/>
          <w:caps w:val="0"/>
          <w:smallCaps w:val="0"/>
          <w:noProof w:val="0"/>
          <w:color w:val="000000" w:themeColor="text1" w:themeTint="FF" w:themeShade="FF"/>
          <w:sz w:val="27"/>
          <w:szCs w:val="27"/>
          <w:lang w:val="en-US"/>
        </w:rPr>
        <w:t>Journal of the Royal Army Medical Corps</w:t>
      </w:r>
      <w:r w:rsidRPr="32D8B75F" w:rsidR="1A5C358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166(2), p.72. </w:t>
      </w:r>
      <w:r w:rsidRPr="32D8B75F" w:rsidR="1A5C3582">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32D8B75F" w:rsidR="1A5C3582">
        <w:rPr>
          <w:rFonts w:ascii="Calibri" w:hAnsi="Calibri" w:eastAsia="Calibri" w:cs="Calibri"/>
          <w:b w:val="0"/>
          <w:bCs w:val="0"/>
          <w:i w:val="0"/>
          <w:iCs w:val="0"/>
          <w:caps w:val="0"/>
          <w:smallCaps w:val="0"/>
          <w:noProof w:val="0"/>
          <w:color w:val="000000" w:themeColor="text1" w:themeTint="FF" w:themeShade="FF"/>
          <w:sz w:val="27"/>
          <w:szCs w:val="27"/>
          <w:lang w:val="en-US"/>
        </w:rPr>
        <w:t>://doi.org/10.1136/jramc-2018-000930.</w:t>
      </w:r>
    </w:p>
    <w:p w:rsidR="3ACDCA40" w:rsidP="32D8B75F" w:rsidRDefault="3ACDCA40" w14:paraId="621423B7"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3ACDCA40">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5B965A6F"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6845F186" w14:textId="393BA11B">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73B0387D" w:rsidP="32D8B75F" w:rsidRDefault="73B0387D" w14:paraId="1B6E13B4" w14:textId="609281B0">
      <w:pPr>
        <w:spacing w:before="0" w:beforeAutospacing="off" w:after="0" w:afterAutospacing="off" w:line="360" w:lineRule="auto"/>
        <w:ind w:left="-20" w:right="-20"/>
        <w:rPr/>
      </w:pPr>
      <w:r w:rsidRPr="32D8B75F" w:rsidR="1A5C358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3B0387D" w:rsidP="32D8B75F" w:rsidRDefault="73B0387D" w14:paraId="46E76BB0" w14:textId="06F3497E">
      <w:pPr>
        <w:spacing w:before="0" w:beforeAutospacing="off" w:after="0" w:afterAutospacing="off" w:line="360" w:lineRule="auto"/>
        <w:ind w:left="-20" w:right="-20"/>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De Camargo, C. (2023). ‘We were the Guinea pigs: Police uncertainty enforcing coronavirus regulations in the </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UK</w:t>
      </w:r>
      <w:r w:rsidRPr="32D8B75F" w:rsidR="4C9704A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2D8B75F" w:rsidR="73B0387D">
        <w:rPr>
          <w:rFonts w:ascii="Calibri" w:hAnsi="Calibri" w:eastAsia="Calibri" w:cs="Calibri"/>
          <w:b w:val="0"/>
          <w:bCs w:val="0"/>
          <w:i w:val="1"/>
          <w:iCs w:val="1"/>
          <w:caps w:val="0"/>
          <w:smallCaps w:val="0"/>
          <w:noProof w:val="0"/>
          <w:color w:val="000000" w:themeColor="text1" w:themeTint="FF" w:themeShade="FF"/>
          <w:sz w:val="27"/>
          <w:szCs w:val="27"/>
          <w:lang w:val="en-US"/>
        </w:rPr>
        <w:t>International Journal of Law, Crime and Justice</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72, p.100566. </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://doi.org/10.1016/j.ijlcj.2022.100566. </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Avaliable</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at: </w:t>
      </w:r>
      <w:r w:rsidRPr="32D8B75F" w:rsidR="73B0387D">
        <w:rPr>
          <w:rFonts w:ascii="Calibri" w:hAnsi="Calibri" w:eastAsia="Calibri" w:cs="Calibri"/>
          <w:b w:val="0"/>
          <w:bCs w:val="0"/>
          <w:i w:val="0"/>
          <w:iCs w:val="0"/>
          <w:caps w:val="0"/>
          <w:smallCaps w:val="0"/>
          <w:noProof w:val="0"/>
          <w:sz w:val="27"/>
          <w:szCs w:val="27"/>
          <w:lang w:val="en-US"/>
        </w:rPr>
        <w:t>https://www.sciencedirect.com/science/article/pii/S1756061622000441</w:t>
      </w:r>
      <w:r w:rsidRPr="32D8B75F" w:rsidR="73B0387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4EA857B2" w:rsidP="32D8B75F" w:rsidRDefault="4EA857B2" w14:paraId="1D209717"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4EA857B2">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7B9B0096"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0A470ED9" w14:textId="042039BC">
      <w:pPr>
        <w:pStyle w:val="Normal"/>
        <w:spacing w:line="360" w:lineRule="auto"/>
        <w:ind w:left="-20" w:right="-20"/>
        <w:rPr>
          <w:rFonts w:ascii="Calibri" w:hAnsi="Calibri" w:eastAsia="Calibri" w:cs="Calibri"/>
          <w:b w:val="0"/>
          <w:bCs w:val="0"/>
          <w:i w:val="0"/>
          <w:iCs w:val="0"/>
          <w:caps w:val="0"/>
          <w:smallCaps w:val="0"/>
          <w:noProof w:val="0"/>
          <w:color w:val="000000" w:themeColor="text1" w:themeTint="FF" w:themeShade="FF"/>
          <w:sz w:val="27"/>
          <w:szCs w:val="27"/>
          <w:lang w:val="en-US"/>
        </w:rPr>
      </w:pPr>
    </w:p>
    <w:p w:rsidR="73B0387D" w:rsidP="72F495F2" w:rsidRDefault="73B0387D" w14:paraId="27C568E5" w14:textId="0582BC72">
      <w:pPr>
        <w:spacing w:line="360" w:lineRule="auto"/>
        <w:ind w:left="-20" w:right="-20"/>
        <w:rPr/>
      </w:pPr>
      <w:r w:rsidRPr="72F495F2" w:rsidR="73B0387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3879372" w:rsidP="72F495F2" w:rsidRDefault="53879372" w14:paraId="77997E33" w14:textId="602B749C">
      <w:pPr>
        <w:spacing w:before="0" w:beforeAutospacing="off" w:after="0" w:afterAutospacing="off" w:line="360" w:lineRule="auto"/>
        <w:rPr/>
      </w:pPr>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Gates, M. (2022). </w:t>
      </w:r>
      <w:r w:rsidRPr="32D8B75F" w:rsidR="1424EB9D">
        <w:rPr>
          <w:rFonts w:ascii="Calibri" w:hAnsi="Calibri" w:eastAsia="Calibri" w:cs="Calibri"/>
          <w:b w:val="0"/>
          <w:bCs w:val="0"/>
          <w:i w:val="1"/>
          <w:iCs w:val="1"/>
          <w:caps w:val="0"/>
          <w:smallCaps w:val="0"/>
          <w:noProof w:val="0"/>
          <w:color w:val="000000" w:themeColor="text1" w:themeTint="FF" w:themeShade="FF"/>
          <w:sz w:val="27"/>
          <w:szCs w:val="27"/>
          <w:lang w:val="en-US"/>
        </w:rPr>
        <w:t>Manchester Inquiry: Emergency Response to Arena Bombing Went ‘Badly Wrong</w:t>
      </w:r>
      <w:r w:rsidRPr="32D8B75F" w:rsidR="1424EB9D">
        <w:rPr>
          <w:rFonts w:ascii="Calibri" w:hAnsi="Calibri" w:eastAsia="Calibri" w:cs="Calibri"/>
          <w:b w:val="0"/>
          <w:bCs w:val="0"/>
          <w:i w:val="1"/>
          <w:iCs w:val="1"/>
          <w:caps w:val="0"/>
          <w:smallCaps w:val="0"/>
          <w:noProof w:val="0"/>
          <w:color w:val="000000" w:themeColor="text1" w:themeTint="FF" w:themeShade="FF"/>
          <w:sz w:val="27"/>
          <w:szCs w:val="27"/>
          <w:lang w:val="en-US"/>
        </w:rPr>
        <w:t>’</w:t>
      </w:r>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w:t>
      </w:r>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Available at: </w:t>
      </w:r>
      <w:hyperlink r:id="R09b19d8017864b02">
        <w:r w:rsidRPr="32D8B75F" w:rsidR="1424EB9D">
          <w:rPr>
            <w:rStyle w:val="Hyperlink"/>
            <w:b w:val="0"/>
            <w:bCs w:val="0"/>
            <w:i w:val="0"/>
            <w:iCs w:val="0"/>
            <w:caps w:val="0"/>
            <w:smallCaps w:val="0"/>
            <w:noProof w:val="0"/>
            <w:lang w:val="en-US"/>
          </w:rPr>
          <w:t>https://www.asisonline.org/security-management-magazine/latest-news/today-in-security/2022/november/manchester-inquiry-emergency-response-badly-wrong/</w:t>
        </w:r>
      </w:hyperlink>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D178731" w:rsidP="32D8B75F" w:rsidRDefault="5D178731" w14:paraId="6785790B"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5D178731">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733BBEA3"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1B29DE93" w14:textId="5E13707E">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53879372" w:rsidP="72F495F2" w:rsidRDefault="53879372" w14:paraId="658D01DC" w14:textId="12F38118">
      <w:pPr>
        <w:spacing w:before="0" w:beforeAutospacing="off" w:after="0" w:afterAutospacing="off" w:line="360" w:lineRule="auto"/>
        <w:ind w:left="-20" w:right="-20"/>
        <w:rPr/>
      </w:pPr>
      <w:r w:rsidRPr="32D8B75F" w:rsidR="1424EB9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7A27C2C" w:rsidP="72F495F2" w:rsidRDefault="37A27C2C" w14:paraId="48636131" w14:textId="12E19560">
      <w:pPr>
        <w:pStyle w:val="Normal"/>
        <w:spacing w:before="0" w:beforeAutospacing="off" w:after="0" w:afterAutospacing="off" w:line="360" w:lineRule="auto"/>
        <w:ind/>
        <w:rPr/>
      </w:pPr>
      <w:r w:rsidRPr="32D8B75F" w:rsidR="77455BD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Gloucestershire county </w:t>
      </w:r>
      <w:r w:rsidRPr="32D8B75F" w:rsidR="77455BD4">
        <w:rPr>
          <w:rFonts w:ascii="Calibri" w:hAnsi="Calibri" w:eastAsia="Calibri" w:cs="Calibri"/>
          <w:b w:val="0"/>
          <w:bCs w:val="0"/>
          <w:i w:val="0"/>
          <w:iCs w:val="0"/>
          <w:caps w:val="0"/>
          <w:smallCaps w:val="0"/>
          <w:noProof w:val="0"/>
          <w:color w:val="000000" w:themeColor="text1" w:themeTint="FF" w:themeShade="FF"/>
          <w:sz w:val="27"/>
          <w:szCs w:val="27"/>
          <w:lang w:val="en-US"/>
        </w:rPr>
        <w:t>council (</w:t>
      </w:r>
      <w:r w:rsidRPr="32D8B75F" w:rsidR="77455BD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2023) </w:t>
      </w:r>
      <w:r w:rsidRPr="32D8B75F" w:rsidR="77455BD4">
        <w:rPr>
          <w:rFonts w:ascii="Calibri" w:hAnsi="Calibri" w:eastAsia="Calibri" w:cs="Calibri"/>
          <w:b w:val="0"/>
          <w:bCs w:val="0"/>
          <w:i w:val="1"/>
          <w:iCs w:val="1"/>
          <w:caps w:val="0"/>
          <w:smallCaps w:val="0"/>
          <w:noProof w:val="0"/>
          <w:color w:val="000000" w:themeColor="text1" w:themeTint="FF" w:themeShade="FF"/>
          <w:sz w:val="27"/>
          <w:szCs w:val="27"/>
          <w:lang w:val="en-US"/>
        </w:rPr>
        <w:t>Scarman Report - Gloucestershire County Council</w:t>
      </w:r>
      <w:r w:rsidRPr="32D8B75F" w:rsidR="77455BD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64491a0133694293">
        <w:r w:rsidRPr="32D8B75F" w:rsidR="77455BD4">
          <w:rPr>
            <w:rStyle w:val="Hyperlink"/>
            <w:b w:val="0"/>
            <w:bCs w:val="0"/>
            <w:i w:val="0"/>
            <w:iCs w:val="0"/>
            <w:caps w:val="0"/>
            <w:smallCaps w:val="0"/>
            <w:noProof w:val="0"/>
            <w:lang w:val="en-US"/>
          </w:rPr>
          <w:t>https://www.gloucestershire.gov.uk/your-community/black-history-month/black-history-month-2020/race-relations-acts-1965-2000/scarman-report/</w:t>
        </w:r>
      </w:hyperlink>
      <w:r w:rsidRPr="32D8B75F" w:rsidR="77455BD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7D56026" w:rsidP="32D8B75F" w:rsidRDefault="57D56026" w14:paraId="6CEF63F2"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57D56026">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29EA7DEF"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4E7A6ED2" w14:textId="24EF0C2B">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62EAA897" w14:textId="6452D12E">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438411C4" w:rsidP="72F495F2" w:rsidRDefault="438411C4" w14:paraId="01EE5596" w14:textId="5C0D86BD">
      <w:pPr>
        <w:spacing w:before="0" w:beforeAutospacing="off" w:after="0" w:afterAutospacing="off" w:line="360" w:lineRule="auto"/>
        <w:rPr/>
      </w:pPr>
      <w:r w:rsidRPr="32D8B75F" w:rsidR="438411C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UK </w:t>
      </w:r>
      <w:r w:rsidRPr="32D8B75F" w:rsidR="57DECB65">
        <w:rPr>
          <w:rFonts w:ascii="Calibri" w:hAnsi="Calibri" w:eastAsia="Calibri" w:cs="Calibri"/>
          <w:b w:val="0"/>
          <w:bCs w:val="0"/>
          <w:i w:val="0"/>
          <w:iCs w:val="0"/>
          <w:caps w:val="0"/>
          <w:smallCaps w:val="0"/>
          <w:noProof w:val="0"/>
          <w:color w:val="000000" w:themeColor="text1" w:themeTint="FF" w:themeShade="FF"/>
          <w:sz w:val="27"/>
          <w:szCs w:val="27"/>
          <w:lang w:val="en-US"/>
        </w:rPr>
        <w:t>Government</w:t>
      </w:r>
      <w:r w:rsidRPr="32D8B75F" w:rsidR="438411C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(2022) </w:t>
      </w:r>
      <w:r w:rsidRPr="32D8B75F" w:rsidR="438411C4">
        <w:rPr>
          <w:rFonts w:ascii="Calibri" w:hAnsi="Calibri" w:eastAsia="Calibri" w:cs="Calibri"/>
          <w:b w:val="0"/>
          <w:bCs w:val="0"/>
          <w:i w:val="1"/>
          <w:iCs w:val="1"/>
          <w:caps w:val="0"/>
          <w:smallCaps w:val="0"/>
          <w:noProof w:val="0"/>
          <w:color w:val="000000" w:themeColor="text1" w:themeTint="FF" w:themeShade="FF"/>
          <w:sz w:val="27"/>
          <w:szCs w:val="27"/>
          <w:lang w:val="en-US"/>
        </w:rPr>
        <w:t>COVID-19: guidance and support</w:t>
      </w:r>
      <w:r w:rsidRPr="32D8B75F" w:rsidR="438411C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text=There%20are%20no%20COVID%2D19" r:id="R7fbf219bce304140">
        <w:r w:rsidRPr="32D8B75F" w:rsidR="438411C4">
          <w:rPr>
            <w:rStyle w:val="Hyperlink"/>
            <w:b w:val="0"/>
            <w:bCs w:val="0"/>
            <w:i w:val="0"/>
            <w:iCs w:val="0"/>
            <w:caps w:val="0"/>
            <w:smallCaps w:val="0"/>
            <w:noProof w:val="0"/>
            <w:lang w:val="en-US"/>
          </w:rPr>
          <w:t>https://www.gov.uk/coronavirus#:~:text=There%20are%20no%20COVID%2D19</w:t>
        </w:r>
      </w:hyperlink>
      <w:r w:rsidRPr="32D8B75F" w:rsidR="438411C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956A66B" w:rsidP="32D8B75F" w:rsidRDefault="7956A66B" w14:paraId="0B799990"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7956A66B">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101F2EE9"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7440C210" w14:textId="3B7F763F">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438411C4" w:rsidP="72F495F2" w:rsidRDefault="438411C4" w14:paraId="2F3A0659" w14:textId="1CC856C1">
      <w:pPr>
        <w:spacing w:line="360" w:lineRule="auto"/>
        <w:ind w:left="-20" w:right="-20"/>
        <w:rPr/>
      </w:pPr>
      <w:r w:rsidRPr="72F495F2" w:rsidR="438411C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3879372" w:rsidP="72F495F2" w:rsidRDefault="53879372" w14:paraId="6F66A18F" w14:textId="62DC58B7">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7A27C2C" w:rsidP="72F495F2" w:rsidRDefault="37A27C2C" w14:paraId="65377EF8" w14:textId="5CABA622">
      <w:pPr>
        <w:pStyle w:val="Normal"/>
        <w:spacing w:line="360" w:lineRule="auto"/>
        <w:ind w:left="-20" w:right="-20"/>
        <w:rPr>
          <w:rFonts w:ascii="Calibri" w:hAnsi="Calibri" w:eastAsia="Calibri" w:cs="Calibri"/>
          <w:noProof w:val="0"/>
          <w:sz w:val="32"/>
          <w:szCs w:val="32"/>
          <w:lang w:val="en-US"/>
        </w:rPr>
      </w:pPr>
      <w:r w:rsidRPr="32D8B75F" w:rsidR="77455BD4">
        <w:rPr>
          <w:rFonts w:ascii="Calibri" w:hAnsi="Calibri" w:eastAsia="Calibri" w:cs="Calibri"/>
          <w:b w:val="0"/>
          <w:bCs w:val="0"/>
          <w:i w:val="0"/>
          <w:iCs w:val="0"/>
          <w:caps w:val="0"/>
          <w:smallCaps w:val="0"/>
          <w:noProof w:val="0"/>
          <w:color w:val="000000" w:themeColor="text1" w:themeTint="FF" w:themeShade="FF"/>
          <w:sz w:val="32"/>
          <w:szCs w:val="32"/>
          <w:lang w:val="en-US"/>
        </w:rPr>
        <w:t>‌</w:t>
      </w:r>
      <w:r w:rsidRPr="32D8B75F" w:rsidR="2F905FB4">
        <w:rPr>
          <w:rFonts w:ascii="Merriweather Sans" w:hAnsi="Merriweather Sans" w:eastAsia="Merriweather Sans" w:cs="Merriweather Sans"/>
          <w:b w:val="0"/>
          <w:bCs w:val="0"/>
          <w:i w:val="0"/>
          <w:iCs w:val="0"/>
          <w:caps w:val="0"/>
          <w:smallCaps w:val="0"/>
          <w:noProof w:val="0"/>
          <w:color w:val="222222"/>
          <w:sz w:val="24"/>
          <w:szCs w:val="24"/>
          <w:lang w:val="en-US"/>
        </w:rPr>
        <w:t xml:space="preserve"> Grogan, J. </w:t>
      </w:r>
      <w:r w:rsidRPr="32D8B75F" w:rsidR="4FC3334A">
        <w:rPr>
          <w:rFonts w:ascii="Merriweather Sans" w:hAnsi="Merriweather Sans" w:eastAsia="Merriweather Sans" w:cs="Merriweather Sans"/>
          <w:b w:val="0"/>
          <w:bCs w:val="0"/>
          <w:i w:val="0"/>
          <w:iCs w:val="0"/>
          <w:caps w:val="0"/>
          <w:smallCaps w:val="0"/>
          <w:noProof w:val="0"/>
          <w:color w:val="222222"/>
          <w:sz w:val="24"/>
          <w:szCs w:val="24"/>
          <w:lang w:val="en-US"/>
        </w:rPr>
        <w:t>(</w:t>
      </w:r>
      <w:r w:rsidRPr="32D8B75F" w:rsidR="4FC3334A">
        <w:rPr>
          <w:rFonts w:ascii="Merriweather Sans" w:hAnsi="Merriweather Sans" w:eastAsia="Merriweather Sans" w:cs="Merriweather Sans"/>
          <w:b w:val="0"/>
          <w:bCs w:val="0"/>
          <w:i w:val="0"/>
          <w:iCs w:val="0"/>
          <w:caps w:val="0"/>
          <w:smallCaps w:val="0"/>
          <w:noProof w:val="0"/>
          <w:color w:val="222222"/>
          <w:sz w:val="24"/>
          <w:szCs w:val="24"/>
          <w:lang w:val="en-US"/>
        </w:rPr>
        <w:t>2022)</w:t>
      </w:r>
      <w:r w:rsidRPr="32D8B75F" w:rsidR="2F905FB4">
        <w:rPr>
          <w:rFonts w:ascii="Merriweather Sans" w:hAnsi="Merriweather Sans" w:eastAsia="Merriweather Sans" w:cs="Merriweather Sans"/>
          <w:b w:val="0"/>
          <w:bCs w:val="0"/>
          <w:i w:val="0"/>
          <w:iCs w:val="0"/>
          <w:caps w:val="0"/>
          <w:smallCaps w:val="0"/>
          <w:noProof w:val="0"/>
          <w:color w:val="222222"/>
          <w:sz w:val="24"/>
          <w:szCs w:val="24"/>
          <w:lang w:val="en-US"/>
        </w:rPr>
        <w:t>COVID</w:t>
      </w:r>
      <w:r w:rsidRPr="32D8B75F" w:rsidR="2F905FB4">
        <w:rPr>
          <w:rFonts w:ascii="Merriweather Sans" w:hAnsi="Merriweather Sans" w:eastAsia="Merriweather Sans" w:cs="Merriweather Sans"/>
          <w:b w:val="0"/>
          <w:bCs w:val="0"/>
          <w:i w:val="0"/>
          <w:iCs w:val="0"/>
          <w:caps w:val="0"/>
          <w:smallCaps w:val="0"/>
          <w:noProof w:val="0"/>
          <w:color w:val="222222"/>
          <w:sz w:val="24"/>
          <w:szCs w:val="24"/>
          <w:lang w:val="en-US"/>
        </w:rPr>
        <w:t xml:space="preserve">-19, The Rule of Law and Democracy. Analysis of Legal Responses to a Global Health Crisis. </w:t>
      </w:r>
      <w:r w:rsidRPr="32D8B75F" w:rsidR="2F905FB4">
        <w:rPr>
          <w:rFonts w:ascii="Merriweather Sans" w:hAnsi="Merriweather Sans" w:eastAsia="Merriweather Sans" w:cs="Merriweather Sans"/>
          <w:b w:val="0"/>
          <w:bCs w:val="0"/>
          <w:i w:val="1"/>
          <w:iCs w:val="1"/>
          <w:caps w:val="0"/>
          <w:smallCaps w:val="0"/>
          <w:noProof w:val="0"/>
          <w:color w:val="222222"/>
          <w:sz w:val="24"/>
          <w:szCs w:val="24"/>
          <w:lang w:val="en-US"/>
        </w:rPr>
        <w:t>Hague J Rule Law</w:t>
      </w:r>
      <w:r w:rsidRPr="32D8B75F" w:rsidR="2F905FB4">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32D8B75F" w:rsidR="2F905FB4">
        <w:rPr>
          <w:rFonts w:ascii="Merriweather Sans" w:hAnsi="Merriweather Sans" w:eastAsia="Merriweather Sans" w:cs="Merriweather Sans"/>
          <w:b w:val="1"/>
          <w:bCs w:val="1"/>
          <w:i w:val="0"/>
          <w:iCs w:val="0"/>
          <w:caps w:val="0"/>
          <w:smallCaps w:val="0"/>
          <w:noProof w:val="0"/>
          <w:color w:val="222222"/>
          <w:sz w:val="24"/>
          <w:szCs w:val="24"/>
          <w:lang w:val="en-US"/>
        </w:rPr>
        <w:t>14</w:t>
      </w:r>
      <w:r w:rsidRPr="32D8B75F" w:rsidR="2F905FB4">
        <w:rPr>
          <w:rFonts w:ascii="Merriweather Sans" w:hAnsi="Merriweather Sans" w:eastAsia="Merriweather Sans" w:cs="Merriweather Sans"/>
          <w:b w:val="0"/>
          <w:bCs w:val="0"/>
          <w:i w:val="0"/>
          <w:iCs w:val="0"/>
          <w:caps w:val="0"/>
          <w:smallCaps w:val="0"/>
          <w:noProof w:val="0"/>
          <w:color w:val="222222"/>
          <w:sz w:val="24"/>
          <w:szCs w:val="24"/>
          <w:lang w:val="en-US"/>
        </w:rPr>
        <w:t xml:space="preserve">, 349–369 (2022). </w:t>
      </w:r>
      <w:hyperlink r:id="R6c4a60c0b2044a7f">
        <w:r w:rsidRPr="32D8B75F" w:rsidR="2F905FB4">
          <w:rPr>
            <w:rStyle w:val="Hyperlink"/>
            <w:rFonts w:ascii="Merriweather Sans" w:hAnsi="Merriweather Sans" w:eastAsia="Merriweather Sans" w:cs="Merriweather Sans"/>
            <w:b w:val="0"/>
            <w:bCs w:val="0"/>
            <w:i w:val="0"/>
            <w:iCs w:val="0"/>
            <w:caps w:val="0"/>
            <w:smallCaps w:val="0"/>
            <w:noProof w:val="0"/>
            <w:sz w:val="24"/>
            <w:szCs w:val="24"/>
            <w:lang w:val="en-US"/>
          </w:rPr>
          <w:t>https://doi.org/10.1007/s40803-022-00168-8</w:t>
        </w:r>
      </w:hyperlink>
    </w:p>
    <w:p w:rsidR="1BCC52F7" w:rsidP="32D8B75F" w:rsidRDefault="1BCC52F7" w14:paraId="0A69121A"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1BCC52F7">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09A373CF"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386C373C" w14:textId="7186A828">
      <w:pPr>
        <w:pStyle w:val="Normal"/>
        <w:spacing w:line="360" w:lineRule="auto"/>
        <w:ind w:left="-20" w:right="-20"/>
        <w:rPr>
          <w:rFonts w:ascii="Merriweather Sans" w:hAnsi="Merriweather Sans" w:eastAsia="Merriweather Sans" w:cs="Merriweather Sans"/>
          <w:b w:val="0"/>
          <w:bCs w:val="0"/>
          <w:i w:val="0"/>
          <w:iCs w:val="0"/>
          <w:caps w:val="0"/>
          <w:smallCaps w:val="0"/>
          <w:noProof w:val="0"/>
          <w:sz w:val="24"/>
          <w:szCs w:val="24"/>
          <w:lang w:val="en-US"/>
        </w:rPr>
      </w:pPr>
    </w:p>
    <w:p w:rsidR="53879372" w:rsidP="72F495F2" w:rsidRDefault="53879372" w14:paraId="610474B1" w14:textId="4BD8D24A">
      <w:pPr>
        <w:pStyle w:val="Normal"/>
        <w:spacing w:line="360" w:lineRule="auto"/>
        <w:ind w:left="-20" w:right="-20"/>
        <w:rPr>
          <w:rFonts w:ascii="Merriweather Sans" w:hAnsi="Merriweather Sans" w:eastAsia="Merriweather Sans" w:cs="Merriweather Sans"/>
          <w:b w:val="0"/>
          <w:bCs w:val="0"/>
          <w:i w:val="0"/>
          <w:iCs w:val="0"/>
          <w:caps w:val="0"/>
          <w:smallCaps w:val="0"/>
          <w:noProof w:val="0"/>
          <w:color w:val="222222"/>
          <w:sz w:val="24"/>
          <w:szCs w:val="24"/>
          <w:lang w:val="en-US"/>
        </w:rPr>
      </w:pPr>
    </w:p>
    <w:p w:rsidR="37A27C2C" w:rsidP="72F495F2" w:rsidRDefault="37A27C2C" w14:paraId="574A81C7" w14:textId="5F72448C">
      <w:pPr>
        <w:pStyle w:val="Normal"/>
        <w:spacing w:line="360" w:lineRule="auto"/>
        <w:ind w:left="-20" w:right="-20"/>
        <w:rPr>
          <w:rFonts w:ascii="Calibri" w:hAnsi="Calibri" w:eastAsia="Calibri" w:cs="Calibri"/>
          <w:b w:val="0"/>
          <w:bCs w:val="0"/>
          <w:i w:val="0"/>
          <w:iCs w:val="0"/>
          <w:caps w:val="0"/>
          <w:smallCaps w:val="0"/>
          <w:noProof w:val="0"/>
          <w:color w:val="000000" w:themeColor="text1" w:themeTint="FF" w:themeShade="FF"/>
          <w:sz w:val="32"/>
          <w:szCs w:val="32"/>
          <w:lang w:val="en-US"/>
        </w:rPr>
      </w:pPr>
    </w:p>
    <w:p w:rsidR="66BADE2F" w:rsidP="72F495F2" w:rsidRDefault="66BADE2F" w14:paraId="5AFC6848" w14:textId="68BCA77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p>
    <w:p w:rsidR="1EC4F80F" w:rsidP="72F495F2" w:rsidRDefault="1EC4F80F" w14:paraId="45C8DF95" w14:textId="5CBDF75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72F495F2" w:rsidR="516A1D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UK </w:t>
      </w:r>
      <w:r w:rsidRPr="72F495F2" w:rsidR="516A1D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Government</w:t>
      </w:r>
      <w:r w:rsidRPr="72F495F2" w:rsidR="5915A5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72F495F2" w:rsidR="5915A5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(201</w:t>
      </w:r>
      <w:r w:rsidRPr="72F495F2" w:rsidR="2BF0AC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2</w:t>
      </w:r>
      <w:r w:rsidRPr="72F495F2" w:rsidR="5915A5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72F495F2" w:rsidR="5915A5F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Definition of Policing by consent</w:t>
      </w:r>
      <w:r w:rsidRPr="72F495F2" w:rsidR="3868188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u w:val="none"/>
          <w:lang w:val="en-US"/>
        </w:rPr>
        <w:t>.</w:t>
      </w:r>
      <w:r w:rsidRPr="72F495F2" w:rsidR="386818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Available at: </w:t>
      </w:r>
      <w:hyperlink w:anchor=":~:text=To%20seek%20and%20preserve%20public,individual%20service%20and%20friendship%20to" r:id="Rb5f241633f584356">
        <w:r w:rsidRPr="72F495F2" w:rsidR="3868188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https://www.gov.uk/government/publications/policing-by-consent/definition-of-policing-by-consent#:~:text=To%20seek%20and%20preserve%20public,individual%20service%20and%20friendship%20to</w:t>
        </w:r>
      </w:hyperlink>
      <w:r w:rsidRPr="72F495F2" w:rsidR="21FFC76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(Accessed: 28 February 2024).</w:t>
      </w:r>
    </w:p>
    <w:p w:rsidR="747377BC" w:rsidP="72F495F2" w:rsidRDefault="747377BC" w14:paraId="49159FC0" w14:textId="35331700">
      <w:pPr>
        <w:spacing w:before="0" w:beforeAutospacing="off" w:after="0" w:afterAutospacing="off" w:line="360" w:lineRule="auto"/>
        <w:rPr/>
      </w:pP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Iacobucci, G. (2022). Covid-19: Military drafted in to tackle staffing crisis in London hospitals. </w:t>
      </w:r>
      <w:r w:rsidRPr="32D8B75F" w:rsidR="747377BC">
        <w:rPr>
          <w:rFonts w:ascii="Calibri" w:hAnsi="Calibri" w:eastAsia="Calibri" w:cs="Calibri"/>
          <w:b w:val="0"/>
          <w:bCs w:val="0"/>
          <w:i w:val="1"/>
          <w:iCs w:val="1"/>
          <w:caps w:val="0"/>
          <w:smallCaps w:val="0"/>
          <w:noProof w:val="0"/>
          <w:color w:val="000000" w:themeColor="text1" w:themeTint="FF" w:themeShade="FF"/>
          <w:sz w:val="27"/>
          <w:szCs w:val="27"/>
          <w:lang w:val="en-US"/>
        </w:rPr>
        <w:t>BMJ</w:t>
      </w: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p.o47. </w:t>
      </w: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doi:https</w:t>
      </w: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://doi.org/10.1136/bmj.o47. </w:t>
      </w: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Avaliable</w:t>
      </w:r>
      <w:r w:rsidRPr="32D8B75F" w:rsidR="747377B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at: </w:t>
      </w:r>
      <w:hyperlink r:id="R9a695001b21a4357">
        <w:r w:rsidRPr="32D8B75F" w:rsidR="747377BC">
          <w:rPr>
            <w:rStyle w:val="Hyperlink"/>
            <w:rFonts w:ascii="Calibri" w:hAnsi="Calibri" w:eastAsia="Calibri" w:cs="Calibri"/>
            <w:b w:val="0"/>
            <w:bCs w:val="0"/>
            <w:i w:val="0"/>
            <w:iCs w:val="0"/>
            <w:caps w:val="0"/>
            <w:smallCaps w:val="0"/>
            <w:noProof w:val="0"/>
            <w:sz w:val="27"/>
            <w:szCs w:val="27"/>
            <w:lang w:val="en-US"/>
          </w:rPr>
          <w:t>https://www.bmj.com/content/376/bmj.o47</w:t>
        </w:r>
      </w:hyperlink>
    </w:p>
    <w:p w:rsidR="0A58F46B" w:rsidP="32D8B75F" w:rsidRDefault="0A58F46B" w14:paraId="26B35B86"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0A58F46B">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12953222"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170F14D3" w14:textId="5A06BA28">
      <w:pPr>
        <w:pStyle w:val="Normal"/>
        <w:spacing w:before="0" w:beforeAutospacing="off" w:after="0" w:afterAutospacing="off" w:line="360" w:lineRule="auto"/>
        <w:rPr>
          <w:rFonts w:ascii="Calibri" w:hAnsi="Calibri" w:eastAsia="Calibri" w:cs="Calibri"/>
          <w:b w:val="0"/>
          <w:bCs w:val="0"/>
          <w:i w:val="0"/>
          <w:iCs w:val="0"/>
          <w:caps w:val="0"/>
          <w:smallCaps w:val="0"/>
          <w:noProof w:val="0"/>
          <w:sz w:val="27"/>
          <w:szCs w:val="27"/>
          <w:lang w:val="en-US"/>
        </w:rPr>
      </w:pPr>
    </w:p>
    <w:p w:rsidR="53879372" w:rsidP="72F495F2" w:rsidRDefault="53879372" w14:paraId="7C999B92" w14:textId="39384DA0">
      <w:pPr>
        <w:pStyle w:val="Normal"/>
        <w:spacing w:before="0" w:beforeAutospacing="off" w:after="0" w:afterAutospacing="off" w:line="360" w:lineRule="auto"/>
        <w:rPr>
          <w:rFonts w:ascii="Calibri" w:hAnsi="Calibri" w:eastAsia="Calibri" w:cs="Calibri"/>
          <w:b w:val="0"/>
          <w:bCs w:val="0"/>
          <w:i w:val="0"/>
          <w:iCs w:val="0"/>
          <w:caps w:val="0"/>
          <w:smallCaps w:val="0"/>
          <w:noProof w:val="0"/>
          <w:sz w:val="27"/>
          <w:szCs w:val="27"/>
          <w:lang w:val="en-US"/>
        </w:rPr>
      </w:pPr>
    </w:p>
    <w:p w:rsidR="3A45EEB2" w:rsidP="72F495F2" w:rsidRDefault="3A45EEB2" w14:paraId="64731EE6" w14:textId="0721527A">
      <w:pPr>
        <w:spacing w:before="0" w:beforeAutospacing="off" w:after="0" w:afterAutospacing="off" w:line="360" w:lineRule="auto"/>
        <w:rPr/>
      </w:pPr>
      <w:r w:rsidRPr="32D8B75F" w:rsidR="3A45EEB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Jefferson, T. (2019). </w:t>
      </w:r>
      <w:r w:rsidRPr="32D8B75F" w:rsidR="3A45EEB2">
        <w:rPr>
          <w:rFonts w:ascii="Calibri" w:hAnsi="Calibri" w:eastAsia="Calibri" w:cs="Calibri"/>
          <w:b w:val="0"/>
          <w:bCs w:val="0"/>
          <w:i w:val="1"/>
          <w:iCs w:val="1"/>
          <w:caps w:val="0"/>
          <w:smallCaps w:val="0"/>
          <w:noProof w:val="0"/>
          <w:color w:val="000000" w:themeColor="text1" w:themeTint="FF" w:themeShade="FF"/>
          <w:sz w:val="27"/>
          <w:szCs w:val="27"/>
          <w:lang w:val="en-US"/>
        </w:rPr>
        <w:t xml:space="preserve">Policing the riots: from Bristol and Brixton to Tottenham, via Toxteth, Handsworth, </w:t>
      </w:r>
      <w:r w:rsidRPr="32D8B75F" w:rsidR="3A45EEB2">
        <w:rPr>
          <w:rFonts w:ascii="Calibri" w:hAnsi="Calibri" w:eastAsia="Calibri" w:cs="Calibri"/>
          <w:b w:val="0"/>
          <w:bCs w:val="0"/>
          <w:i w:val="1"/>
          <w:iCs w:val="1"/>
          <w:caps w:val="0"/>
          <w:smallCaps w:val="0"/>
          <w:noProof w:val="0"/>
          <w:color w:val="000000" w:themeColor="text1" w:themeTint="FF" w:themeShade="FF"/>
          <w:sz w:val="27"/>
          <w:szCs w:val="27"/>
          <w:lang w:val="en-US"/>
        </w:rPr>
        <w:t>etc</w:t>
      </w:r>
      <w:r w:rsidRPr="32D8B75F" w:rsidR="3A45EEB2">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 Centre for Crime and Justice Studies</w:t>
      </w:r>
      <w:r w:rsidRPr="32D8B75F" w:rsidR="3A45EEB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Crimeandjustice.org.uk. Available at: </w:t>
      </w:r>
      <w:hyperlink r:id="Rf2264ff32a324f94">
        <w:r w:rsidRPr="32D8B75F" w:rsidR="3A45EEB2">
          <w:rPr>
            <w:rStyle w:val="Hyperlink"/>
            <w:b w:val="0"/>
            <w:bCs w:val="0"/>
            <w:i w:val="0"/>
            <w:iCs w:val="0"/>
            <w:caps w:val="0"/>
            <w:smallCaps w:val="0"/>
            <w:noProof w:val="0"/>
            <w:lang w:val="en-US"/>
          </w:rPr>
          <w:t>https://www.crimeandjustice.org.uk/publications/cjm/article/policing-riots-bristol-and-brixton-tottenham-toxteth-handsworth-etc</w:t>
        </w:r>
      </w:hyperlink>
      <w:r w:rsidRPr="32D8B75F" w:rsidR="3A45EEB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84AE948" w:rsidP="32D8B75F" w:rsidRDefault="784AE948" w14:paraId="5E08A1B4"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784AE948">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461BAE04"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05E6D1BD" w14:textId="7E6C4C30">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A45EEB2" w:rsidP="72F495F2" w:rsidRDefault="3A45EEB2" w14:paraId="22DA4CFA" w14:textId="27877051">
      <w:pPr>
        <w:spacing w:line="360" w:lineRule="auto"/>
        <w:ind w:left="-20" w:right="-20"/>
        <w:rPr/>
      </w:pPr>
      <w:r w:rsidRPr="72F495F2" w:rsidR="3A45EEB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3879372" w:rsidP="72F495F2" w:rsidRDefault="53879372" w14:paraId="02081148" w14:textId="1F58EB29">
      <w:pPr>
        <w:pStyle w:val="Normal"/>
        <w:spacing w:before="0" w:beforeAutospacing="off" w:after="0" w:afterAutospacing="off" w:line="360" w:lineRule="auto"/>
        <w:rPr>
          <w:rFonts w:ascii="Calibri" w:hAnsi="Calibri" w:eastAsia="Calibri" w:cs="Calibri"/>
          <w:b w:val="0"/>
          <w:bCs w:val="0"/>
          <w:i w:val="0"/>
          <w:iCs w:val="0"/>
          <w:caps w:val="0"/>
          <w:smallCaps w:val="0"/>
          <w:noProof w:val="0"/>
          <w:sz w:val="27"/>
          <w:szCs w:val="27"/>
          <w:lang w:val="en-US"/>
        </w:rPr>
      </w:pPr>
    </w:p>
    <w:p w:rsidR="747377BC" w:rsidP="72F495F2" w:rsidRDefault="747377BC" w14:paraId="19E00A88" w14:textId="03D48FE9">
      <w:pPr>
        <w:spacing w:before="0" w:beforeAutospacing="off" w:after="0" w:afterAutospacing="off" w:line="360" w:lineRule="auto"/>
        <w:rPr/>
      </w:pPr>
      <w:r w:rsidRPr="72F495F2" w:rsidR="747377B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p>
    <w:p w:rsidR="747377BC" w:rsidP="32D8B75F" w:rsidRDefault="747377BC" w14:paraId="007B4C5E" w14:textId="7FC8C1C0">
      <w:pPr>
        <w:spacing w:line="360"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2D8B75F" w:rsidR="747377B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2D8B75F" w:rsidR="59F247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Reed, </w:t>
      </w:r>
      <w:r w:rsidRPr="32D8B75F" w:rsidR="59F24738">
        <w:rPr>
          <w:rFonts w:ascii="Calibri" w:hAnsi="Calibri" w:eastAsia="Calibri" w:cs="Calibri"/>
          <w:b w:val="0"/>
          <w:bCs w:val="0"/>
          <w:i w:val="0"/>
          <w:iCs w:val="0"/>
          <w:caps w:val="0"/>
          <w:smallCaps w:val="0"/>
          <w:noProof w:val="0"/>
          <w:color w:val="000000" w:themeColor="text1" w:themeTint="FF" w:themeShade="FF"/>
          <w:sz w:val="24"/>
          <w:szCs w:val="24"/>
          <w:lang w:val="en-US"/>
        </w:rPr>
        <w:t>J(</w:t>
      </w:r>
      <w:r w:rsidRPr="32D8B75F" w:rsidR="59F24738">
        <w:rPr>
          <w:rFonts w:ascii="Calibri" w:hAnsi="Calibri" w:eastAsia="Calibri" w:cs="Calibri"/>
          <w:b w:val="0"/>
          <w:bCs w:val="0"/>
          <w:i w:val="0"/>
          <w:iCs w:val="0"/>
          <w:caps w:val="0"/>
          <w:smallCaps w:val="0"/>
          <w:noProof w:val="0"/>
          <w:color w:val="000000" w:themeColor="text1" w:themeTint="FF" w:themeShade="FF"/>
          <w:sz w:val="24"/>
          <w:szCs w:val="24"/>
          <w:lang w:val="en-US"/>
        </w:rPr>
        <w:t>1982) Law and Order</w:t>
      </w:r>
      <w:r w:rsidRPr="32D8B75F" w:rsidR="757DBBA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Vol 30, Issue 6, P27-32, </w:t>
      </w:r>
      <w:r w:rsidRPr="32D8B75F" w:rsidR="757DBBAD">
        <w:rPr>
          <w:rFonts w:ascii="Calibri" w:hAnsi="Calibri" w:eastAsia="Calibri" w:cs="Calibri"/>
          <w:b w:val="0"/>
          <w:bCs w:val="0"/>
          <w:i w:val="0"/>
          <w:iCs w:val="0"/>
          <w:caps w:val="0"/>
          <w:smallCaps w:val="0"/>
          <w:noProof w:val="0"/>
          <w:color w:val="000000" w:themeColor="text1" w:themeTint="FF" w:themeShade="FF"/>
          <w:sz w:val="24"/>
          <w:szCs w:val="24"/>
          <w:lang w:val="en-US"/>
        </w:rPr>
        <w:t>Ava</w:t>
      </w:r>
      <w:r w:rsidRPr="32D8B75F" w:rsidR="54D02E46">
        <w:rPr>
          <w:rFonts w:ascii="Calibri" w:hAnsi="Calibri" w:eastAsia="Calibri" w:cs="Calibri"/>
          <w:b w:val="0"/>
          <w:bCs w:val="0"/>
          <w:i w:val="0"/>
          <w:iCs w:val="0"/>
          <w:caps w:val="0"/>
          <w:smallCaps w:val="0"/>
          <w:noProof w:val="0"/>
          <w:color w:val="000000" w:themeColor="text1" w:themeTint="FF" w:themeShade="FF"/>
          <w:sz w:val="24"/>
          <w:szCs w:val="24"/>
          <w:lang w:val="en-US"/>
        </w:rPr>
        <w:t>lible</w:t>
      </w:r>
      <w:r w:rsidRPr="32D8B75F" w:rsidR="54D02E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w:t>
      </w:r>
      <w:hyperlink w:anchor=":~:text=Twenty%2Deight%20buildings%20were%20burned,labor%20during%20the%20late%201950's" r:id="Rc7793d3414e145a8">
        <w:r w:rsidRPr="32D8B75F" w:rsidR="54D02E46">
          <w:rPr>
            <w:rStyle w:val="Hyperlink"/>
            <w:rFonts w:ascii="Calibri" w:hAnsi="Calibri" w:eastAsia="Calibri" w:cs="Calibri"/>
            <w:b w:val="0"/>
            <w:bCs w:val="0"/>
            <w:i w:val="0"/>
            <w:iCs w:val="0"/>
            <w:caps w:val="0"/>
            <w:smallCaps w:val="0"/>
            <w:noProof w:val="0"/>
            <w:sz w:val="24"/>
            <w:szCs w:val="24"/>
            <w:lang w:val="en-US"/>
          </w:rPr>
          <w:t>https://www.ojp.gov/ncjrs/virtual-library/abstracts/violence-and-social-disadvantage-british-experience-brixton-1981#:~:text=Twenty%2Deight%20buildings%20were%20burned,labor%20during%20the%20late%201950's</w:t>
        </w:r>
      </w:hyperlink>
      <w:r w:rsidRPr="32D8B75F" w:rsidR="54D02E4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2DA5D98" w:rsidP="32D8B75F" w:rsidRDefault="72DA5D98" w14:paraId="63F50972"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72DA5D98">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27DC82FF"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114C7AF3" w14:textId="130D8FD9">
      <w:pPr>
        <w:pStyle w:val="Normal"/>
        <w:spacing w:line="360"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p>
    <w:p w:rsidR="131B3BA4" w:rsidP="32D8B75F" w:rsidRDefault="131B3BA4" w14:paraId="2B1FDDFF" w14:textId="040F4DA8">
      <w:pPr>
        <w:pStyle w:val="Heading1"/>
        <w:spacing w:line="540" w:lineRule="exact"/>
        <w:ind w:left="-20" w:right="-20"/>
        <w:rPr>
          <w:rFonts w:ascii="Arial" w:hAnsi="Arial" w:eastAsia="Arial" w:cs="Arial"/>
          <w:b w:val="0"/>
          <w:bCs w:val="0"/>
          <w:i w:val="0"/>
          <w:iCs w:val="0"/>
          <w:caps w:val="0"/>
          <w:smallCaps w:val="0"/>
          <w:noProof w:val="0"/>
          <w:color w:val="0F1111"/>
          <w:sz w:val="27"/>
          <w:szCs w:val="27"/>
          <w:lang w:val="en-US"/>
        </w:rPr>
      </w:pPr>
      <w:r w:rsidRPr="32D8B75F" w:rsidR="131B3BA4">
        <w:rPr>
          <w:rFonts w:ascii="Arial" w:hAnsi="Arial" w:eastAsia="Arial" w:cs="Arial"/>
          <w:b w:val="0"/>
          <w:bCs w:val="0"/>
          <w:i w:val="0"/>
          <w:iCs w:val="0"/>
          <w:caps w:val="0"/>
          <w:smallCaps w:val="0"/>
          <w:noProof w:val="0"/>
          <w:color w:val="0F1111"/>
          <w:sz w:val="27"/>
          <w:szCs w:val="27"/>
          <w:lang w:val="en-US"/>
        </w:rPr>
        <w:t xml:space="preserve">Scarman L. J. (1982) </w:t>
      </w:r>
      <w:r w:rsidRPr="32D8B75F" w:rsidR="131B3BA4">
        <w:rPr>
          <w:rFonts w:ascii="Arial" w:hAnsi="Arial" w:eastAsia="Arial" w:cs="Arial"/>
          <w:b w:val="0"/>
          <w:bCs w:val="0"/>
          <w:i w:val="1"/>
          <w:iCs w:val="1"/>
          <w:caps w:val="0"/>
          <w:smallCaps w:val="0"/>
          <w:noProof w:val="0"/>
          <w:color w:val="0F1111"/>
          <w:sz w:val="27"/>
          <w:szCs w:val="27"/>
          <w:lang w:val="en-US"/>
        </w:rPr>
        <w:t xml:space="preserve">The Scarman Report: The Brixton Disorders 10-12 April 1981. </w:t>
      </w:r>
      <w:r w:rsidRPr="32D8B75F" w:rsidR="131B3BA4">
        <w:rPr>
          <w:rFonts w:ascii="Arial" w:hAnsi="Arial" w:eastAsia="Arial" w:cs="Arial"/>
          <w:b w:val="0"/>
          <w:bCs w:val="0"/>
          <w:i w:val="0"/>
          <w:iCs w:val="0"/>
          <w:caps w:val="0"/>
          <w:smallCaps w:val="0"/>
          <w:noProof w:val="0"/>
          <w:color w:val="0F1111"/>
          <w:sz w:val="27"/>
          <w:szCs w:val="27"/>
          <w:lang w:val="en-US"/>
        </w:rPr>
        <w:t>Penguin Books</w:t>
      </w:r>
    </w:p>
    <w:p w:rsidR="1EBD872C" w:rsidP="32D8B75F" w:rsidRDefault="1EBD872C" w14:paraId="4E763961"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1EBD872C">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6D0514B2"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284B348B" w14:textId="3D68529F">
      <w:pPr>
        <w:pStyle w:val="Normal"/>
        <w:rPr>
          <w:noProof w:val="0"/>
          <w:lang w:val="en-US"/>
        </w:rPr>
      </w:pPr>
    </w:p>
    <w:p w:rsidR="32D8B75F" w:rsidP="32D8B75F" w:rsidRDefault="32D8B75F" w14:paraId="6EAB0848" w14:textId="339B5C3E">
      <w:pPr>
        <w:pStyle w:val="Normal"/>
        <w:spacing w:line="360"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p>
    <w:p w:rsidR="66BADE2F" w:rsidP="72F495F2" w:rsidRDefault="66BADE2F" w14:paraId="5BA4323D" w14:textId="1851F55E">
      <w:pPr>
        <w:spacing w:before="0" w:beforeAutospacing="off" w:after="0" w:afterAutospacing="off" w:line="360" w:lineRule="auto"/>
        <w:rPr/>
      </w:pPr>
      <w:r w:rsidRPr="32D8B75F" w:rsidR="23A8DFA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Stanley, E. (2022). Manchester Arena attack: Key failings of emergency response. </w:t>
      </w:r>
      <w:r w:rsidRPr="32D8B75F" w:rsidR="23A8DFA2">
        <w:rPr>
          <w:rFonts w:ascii="Calibri" w:hAnsi="Calibri" w:eastAsia="Calibri" w:cs="Calibri"/>
          <w:b w:val="0"/>
          <w:bCs w:val="0"/>
          <w:i w:val="1"/>
          <w:iCs w:val="1"/>
          <w:caps w:val="0"/>
          <w:smallCaps w:val="0"/>
          <w:noProof w:val="0"/>
          <w:color w:val="000000" w:themeColor="text1" w:themeTint="FF" w:themeShade="FF"/>
          <w:sz w:val="27"/>
          <w:szCs w:val="27"/>
          <w:lang w:val="en-US"/>
        </w:rPr>
        <w:t>BBC News</w:t>
      </w:r>
      <w:r w:rsidRPr="32D8B75F" w:rsidR="23A8DFA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3 Nov. Available at: </w:t>
      </w:r>
      <w:hyperlink r:id="Rfb135712da9f4049">
        <w:r w:rsidRPr="32D8B75F" w:rsidR="23A8DFA2">
          <w:rPr>
            <w:rStyle w:val="Hyperlink"/>
            <w:b w:val="0"/>
            <w:bCs w:val="0"/>
            <w:i w:val="0"/>
            <w:iCs w:val="0"/>
            <w:caps w:val="0"/>
            <w:smallCaps w:val="0"/>
            <w:noProof w:val="0"/>
            <w:lang w:val="en-US"/>
          </w:rPr>
          <w:t>https://www.bbc.co.uk/news/uk-england-manchester-63472531</w:t>
        </w:r>
      </w:hyperlink>
      <w:r w:rsidRPr="32D8B75F" w:rsidR="23A8DFA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6032709A" w:rsidP="32D8B75F" w:rsidRDefault="6032709A" w14:paraId="4D97B5E2"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6032709A">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575C4552"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4528D843" w14:textId="54E210D2">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66BADE2F" w:rsidP="72F495F2" w:rsidRDefault="66BADE2F" w14:paraId="416CFDCD" w14:textId="3988DA67">
      <w:pPr>
        <w:spacing w:line="360" w:lineRule="auto"/>
        <w:ind w:left="-20" w:right="-20"/>
        <w:rPr/>
      </w:pPr>
      <w:r w:rsidRPr="72F495F2" w:rsidR="23A8DFA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6BADE2F" w:rsidP="72F495F2" w:rsidRDefault="66BADE2F" w14:paraId="1012A4D1" w14:textId="2D3457C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347FF89C" w:rsidP="72F495F2" w:rsidRDefault="347FF89C" w14:paraId="3446F5A4" w14:textId="4AC7267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p>
    <w:p w:rsidR="38289738" w:rsidP="32D8B75F" w:rsidRDefault="38289738" w14:paraId="50E83B58" w14:textId="772ADB68">
      <w:pPr>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r w:rsidRPr="32D8B75F" w:rsidR="181622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Watts, D. (2023) </w:t>
      </w:r>
      <w:r w:rsidRPr="32D8B75F" w:rsidR="1816224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 xml:space="preserve">What is Policing by </w:t>
      </w:r>
      <w:r w:rsidRPr="32D8B75F" w:rsidR="1816224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Consent?</w:t>
      </w:r>
      <w:r w:rsidRPr="32D8B75F" w:rsidR="181622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Available at: </w:t>
      </w:r>
      <w:hyperlink r:id="R398ea87340ff4731">
        <w:r w:rsidRPr="32D8B75F" w:rsidR="1816224E">
          <w:rPr>
            <w:rStyle w:val="Hyperlink"/>
            <w:b w:val="0"/>
            <w:bCs w:val="0"/>
            <w:i w:val="0"/>
            <w:iCs w:val="0"/>
            <w:caps w:val="0"/>
            <w:smallCaps w:val="0"/>
            <w:noProof w:val="0"/>
            <w:lang w:val="en-US"/>
          </w:rPr>
          <w:t>https://ministryofinjustice.co.uk/what-is-policing-by-consent/</w:t>
        </w:r>
      </w:hyperlink>
      <w:r w:rsidRPr="32D8B75F" w:rsidR="181622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w:t>
      </w:r>
    </w:p>
    <w:p w:rsidR="481B5A2B" w:rsidP="32D8B75F" w:rsidRDefault="481B5A2B" w14:paraId="62261493"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481B5A2B">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66E49BBD"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63137B60" w14:textId="51CA0C83">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72F495F2" w:rsidP="72F495F2" w:rsidRDefault="72F495F2" w14:paraId="35F1B31E" w14:textId="587BBD50">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42322F6E" w:rsidP="32D8B75F" w:rsidRDefault="42322F6E" w14:paraId="2D524988" w14:textId="786D97B8">
      <w:pPr>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r w:rsidRPr="32D8B75F" w:rsidR="6EC76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Law Enforcement Action Partnership (2023). </w:t>
      </w:r>
      <w:r w:rsidRPr="32D8B75F" w:rsidR="6EC769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Sir Robert Peel’s Policing Principles</w:t>
      </w:r>
      <w:r w:rsidRPr="32D8B75F" w:rsidR="6EC76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[online] Law Enforcement Action Partnership. Available at: </w:t>
      </w:r>
      <w:hyperlink r:id="Rea78841e90fe48e0">
        <w:r w:rsidRPr="32D8B75F" w:rsidR="6EC76934">
          <w:rPr>
            <w:rStyle w:val="Hyperlink"/>
            <w:b w:val="0"/>
            <w:bCs w:val="0"/>
            <w:i w:val="0"/>
            <w:iCs w:val="0"/>
            <w:caps w:val="0"/>
            <w:smallCaps w:val="0"/>
            <w:noProof w:val="0"/>
            <w:lang w:val="en-US"/>
          </w:rPr>
          <w:t>https://lawenforcementactionpartnership.org/peel-policing-principles/</w:t>
        </w:r>
      </w:hyperlink>
      <w:r w:rsidRPr="32D8B75F" w:rsidR="6EC76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w:t>
      </w:r>
    </w:p>
    <w:p w:rsidR="6F9F0D0F" w:rsidP="32D8B75F" w:rsidRDefault="6F9F0D0F" w14:paraId="7042BE1B"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6F9F0D0F">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6A532C88"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0436EFF2" w14:textId="311548AA">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6CB79945" w:rsidP="72F495F2" w:rsidRDefault="6CB79945" w14:paraId="5F78E38A" w14:textId="659E049E">
      <w:pPr>
        <w:spacing w:before="0" w:beforeAutospacing="off" w:after="0" w:afterAutospacing="off" w:line="360" w:lineRule="auto"/>
        <w:rPr/>
      </w:pPr>
      <w:r w:rsidRPr="32D8B75F" w:rsidR="6CB79945">
        <w:rPr>
          <w:rFonts w:ascii="Calibri" w:hAnsi="Calibri" w:eastAsia="Calibri" w:cs="Calibri"/>
          <w:b w:val="0"/>
          <w:bCs w:val="0"/>
          <w:i w:val="0"/>
          <w:iCs w:val="0"/>
          <w:caps w:val="0"/>
          <w:smallCaps w:val="0"/>
          <w:noProof w:val="0"/>
          <w:color w:val="000000" w:themeColor="text1" w:themeTint="FF" w:themeShade="FF"/>
          <w:sz w:val="27"/>
          <w:szCs w:val="27"/>
          <w:lang w:val="en-US"/>
        </w:rPr>
        <w:t>National Army Musem (</w:t>
      </w:r>
      <w:r w:rsidRPr="32D8B75F" w:rsidR="11DB75FC">
        <w:rPr>
          <w:rFonts w:ascii="Calibri" w:hAnsi="Calibri" w:eastAsia="Calibri" w:cs="Calibri"/>
          <w:b w:val="0"/>
          <w:bCs w:val="0"/>
          <w:i w:val="0"/>
          <w:iCs w:val="0"/>
          <w:caps w:val="0"/>
          <w:smallCaps w:val="0"/>
          <w:noProof w:val="0"/>
          <w:color w:val="000000" w:themeColor="text1" w:themeTint="FF" w:themeShade="FF"/>
          <w:sz w:val="27"/>
          <w:szCs w:val="27"/>
          <w:lang w:val="en-US"/>
        </w:rPr>
        <w:t>2023</w:t>
      </w:r>
      <w:r w:rsidRPr="32D8B75F" w:rsidR="6CB7994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32D8B75F" w:rsidR="6CB7994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In case of emergency: The Army and civil </w:t>
      </w:r>
      <w:r w:rsidRPr="32D8B75F" w:rsidR="6CB79945">
        <w:rPr>
          <w:rFonts w:ascii="Calibri" w:hAnsi="Calibri" w:eastAsia="Calibri" w:cs="Calibri"/>
          <w:b w:val="0"/>
          <w:bCs w:val="0"/>
          <w:i w:val="1"/>
          <w:iCs w:val="1"/>
          <w:caps w:val="0"/>
          <w:smallCaps w:val="0"/>
          <w:noProof w:val="0"/>
          <w:color w:val="000000" w:themeColor="text1" w:themeTint="FF" w:themeShade="FF"/>
          <w:sz w:val="27"/>
          <w:szCs w:val="27"/>
          <w:lang w:val="en-US"/>
        </w:rPr>
        <w:t>assistance</w:t>
      </w:r>
      <w:r w:rsidRPr="32D8B75F" w:rsidR="6CB7994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 National Army Museum</w:t>
      </w:r>
      <w:r w:rsidRPr="32D8B75F" w:rsidR="6CB7994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02e6123313774033">
        <w:r w:rsidRPr="32D8B75F" w:rsidR="6CB79945">
          <w:rPr>
            <w:rStyle w:val="Hyperlink"/>
            <w:b w:val="0"/>
            <w:bCs w:val="0"/>
            <w:i w:val="0"/>
            <w:iCs w:val="0"/>
            <w:caps w:val="0"/>
            <w:smallCaps w:val="0"/>
            <w:noProof w:val="0"/>
            <w:lang w:val="en-US"/>
          </w:rPr>
          <w:t>https://www.nam.ac.uk/explore/civil-assistance</w:t>
        </w:r>
      </w:hyperlink>
      <w:r w:rsidRPr="32D8B75F" w:rsidR="6CB7994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62AAA474" w:rsidP="32D8B75F" w:rsidRDefault="62AAA474" w14:paraId="25C72C70" w14:textId="1E9FB69C">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62AAA474">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2799AC8D"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45E7DE4F" w14:textId="24B84240">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6CB79945" w:rsidP="72F495F2" w:rsidRDefault="6CB79945" w14:paraId="2F093E3E" w14:textId="03AB2844">
      <w:pPr>
        <w:spacing w:line="360" w:lineRule="auto"/>
        <w:ind w:left="-20" w:right="-20"/>
        <w:rPr/>
      </w:pPr>
      <w:r w:rsidRPr="72F495F2" w:rsidR="6CB7994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47FF89C" w:rsidP="72F495F2" w:rsidRDefault="347FF89C" w14:paraId="33D38FA1" w14:textId="34B1B1DA">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3419FADD" w:rsidP="72F495F2" w:rsidRDefault="3419FADD" w14:paraId="17FC1CB7" w14:textId="1C35804A">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7A066A2B" w:rsidP="32D8B75F" w:rsidRDefault="7A066A2B" w14:paraId="09A8A1E0" w14:textId="2E6D5E82">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r w:rsidRPr="32D8B75F" w:rsidR="7DDD5E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Desai, </w:t>
      </w:r>
      <w:r w:rsidRPr="32D8B75F" w:rsidR="7DDD5E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U</w:t>
      </w:r>
      <w:r w:rsidRPr="32D8B75F" w:rsidR="1D4866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w:t>
      </w:r>
      <w:r w:rsidRPr="32D8B75F" w:rsidR="7DDD5E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w:t>
      </w:r>
      <w:r w:rsidRPr="32D8B75F" w:rsidR="7DDD5E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2020)</w:t>
      </w:r>
      <w:r w:rsidRPr="32D8B75F" w:rsidR="7DDD5E4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 xml:space="preserve"> Policing with consent</w:t>
      </w:r>
      <w:r w:rsidRPr="32D8B75F" w:rsidR="749232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w:t>
      </w:r>
      <w:r w:rsidRPr="32D8B75F" w:rsidR="7DDD5E4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 xml:space="preserve"> </w:t>
      </w:r>
      <w:r w:rsidRPr="32D8B75F" w:rsidR="7C2EEA6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 xml:space="preserve">Labour </w:t>
      </w:r>
      <w:r w:rsidRPr="32D8B75F" w:rsidR="07C445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L</w:t>
      </w:r>
      <w:r w:rsidRPr="32D8B75F" w:rsidR="7C2EEA6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ondon</w:t>
      </w:r>
      <w:r w:rsidRPr="32D8B75F" w:rsidR="7C2EEA6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 xml:space="preserve"> </w:t>
      </w:r>
      <w:r w:rsidRPr="32D8B75F" w:rsidR="7C2EEA6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assembly</w:t>
      </w:r>
      <w:r w:rsidRPr="32D8B75F" w:rsidR="7C2EEA6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7"/>
          <w:szCs w:val="27"/>
          <w:lang w:val="en-US"/>
        </w:rPr>
        <w:t>.</w:t>
      </w:r>
      <w:r w:rsidRPr="32D8B75F" w:rsidR="6B3F9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Available</w:t>
      </w:r>
      <w:r w:rsidRPr="32D8B75F" w:rsidR="7C2EEA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at: </w:t>
      </w:r>
      <w:hyperlink r:id="R78ab0ee25d0a4a00">
        <w:r w:rsidRPr="32D8B75F" w:rsidR="7C2EEA64">
          <w:rPr>
            <w:rStyle w:val="Hyperlink"/>
            <w:rFonts w:ascii="Calibri" w:hAnsi="Calibri" w:eastAsia="Calibri" w:cs="Calibri" w:asciiTheme="minorAscii" w:hAnsiTheme="minorAscii" w:eastAsiaTheme="minorAscii" w:cstheme="minorAscii"/>
            <w:b w:val="0"/>
            <w:bCs w:val="0"/>
            <w:i w:val="0"/>
            <w:iCs w:val="0"/>
            <w:caps w:val="0"/>
            <w:smallCaps w:val="0"/>
            <w:noProof w:val="0"/>
            <w:sz w:val="27"/>
            <w:szCs w:val="27"/>
            <w:lang w:val="en-US"/>
          </w:rPr>
          <w:t>https://www.london.gov.uk/sites/default/files/policing_with_consent.pdf</w:t>
        </w:r>
      </w:hyperlink>
      <w:r w:rsidRPr="32D8B75F" w:rsidR="7C2EEA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w:t>
      </w:r>
    </w:p>
    <w:p w:rsidR="09F2D9AE" w:rsidP="32D8B75F" w:rsidRDefault="09F2D9AE" w14:paraId="58EE76E4" w14:textId="7447EC0E">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r w:rsidRPr="32D8B75F" w:rsidR="09F2D9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 xml:space="preserve"> </w:t>
      </w:r>
      <w:r w:rsidRPr="32D8B75F" w:rsidR="42DDBEF8">
        <w:rPr>
          <w:rFonts w:ascii="Calibri" w:hAnsi="Calibri" w:eastAsia="Calibri" w:cs="Calibri"/>
          <w:b w:val="0"/>
          <w:bCs w:val="0"/>
          <w:i w:val="0"/>
          <w:iCs w:val="0"/>
          <w:caps w:val="0"/>
          <w:smallCaps w:val="0"/>
          <w:noProof w:val="0"/>
          <w:color w:val="000000" w:themeColor="text1" w:themeTint="FF" w:themeShade="FF"/>
          <w:sz w:val="27"/>
          <w:szCs w:val="27"/>
          <w:lang w:val="en-US"/>
        </w:rPr>
        <w:t>(Accessed: 11 March 2024)</w:t>
      </w:r>
    </w:p>
    <w:p w:rsidR="32D8B75F" w:rsidP="32D8B75F" w:rsidRDefault="32D8B75F" w14:paraId="16C7B479" w14:textId="27570CF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7"/>
          <w:szCs w:val="27"/>
          <w:lang w:val="en-US"/>
        </w:rPr>
      </w:pPr>
    </w:p>
    <w:p w:rsidR="32D8B75F" w:rsidP="32D8B75F" w:rsidRDefault="32D8B75F" w14:paraId="38847885" w14:textId="4518E50D">
      <w:pPr>
        <w:pStyle w:val="Normal"/>
        <w:spacing w:before="0" w:beforeAutospacing="off" w:after="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42322F6E" w:rsidP="72F495F2" w:rsidRDefault="42322F6E" w14:paraId="093BDD32" w14:textId="5EECD194">
      <w:pPr>
        <w:spacing w:line="360"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r w:rsidRPr="72F495F2" w:rsidR="6EC769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t>‌</w:t>
      </w:r>
    </w:p>
    <w:p w:rsidR="66731241" w:rsidP="70DA4286" w:rsidRDefault="66731241" w14:paraId="1BC77DEC" w14:textId="253CFED3">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7"/>
          <w:szCs w:val="27"/>
          <w:lang w:val="en-US"/>
        </w:rPr>
      </w:pPr>
    </w:p>
    <w:p w:rsidR="38289738" w:rsidP="70DA4286" w:rsidRDefault="38289738" w14:paraId="25B0014D" w14:textId="436D586D">
      <w:pPr>
        <w:ind w:left="-20" w:right="-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70DA4286" w:rsidR="181622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w:t>
      </w:r>
    </w:p>
    <w:p w:rsidR="38289738" w:rsidP="70DA4286" w:rsidRDefault="38289738" w14:paraId="02B135E4" w14:textId="3343283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pPr>
      <w:r w:rsidRPr="70DA4286" w:rsidR="181622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US"/>
        </w:rPr>
        <w:t xml:space="preserve"> </w:t>
      </w:r>
    </w:p>
    <w:sectPr>
      <w:pgSz w:w="12240" w:h="15840" w:orient="portrait"/>
      <w:pgMar w:top="1440" w:right="1440" w:bottom="1440" w:left="1440" w:header="720" w:footer="720" w:gutter="0"/>
      <w:cols w:space="720"/>
      <w:docGrid w:linePitch="360"/>
    </w:sectPr>
  </w:body>
</w:document>
</file>

<file path=word/comments.xml><?xml version="1.0" encoding="utf-8"?>
<w:comments xmlns:w14="http://schemas.microsoft.com/office/word/2010/wordml" xmlns:w="http://schemas.openxmlformats.org/wordprocessingml/2006/main">
  <w:comment w:initials="CE" w:author="Claire Edwards" w:date="2024-03-11T14:03:16" w:id="711996037">
    <w:p w:rsidR="32D8B75F" w:rsidRDefault="32D8B75F" w14:paraId="44929612" w14:textId="62D8DE81">
      <w:pPr>
        <w:pStyle w:val="CommentText"/>
        <w:rPr/>
      </w:pPr>
      <w:r w:rsidR="32D8B75F">
        <w:rPr/>
        <w:t>I think the point here is that if the public lose faith and trust in the police, the police will no longer have the support of the public which is vital for policing by consent. So it isn't that the police failed to 'police by consent' during the Manchester arena attack. It is the fact that they messed up their procedures, which potentially could damage public support which will affect their ability to police by consent in the future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4492961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62C2FBC" w16cex:dateUtc="2024-03-11T14:03:16.291Z"/>
</w16cex:commentsExtensible>
</file>

<file path=word/commentsIds.xml><?xml version="1.0" encoding="utf-8"?>
<w16cid:commentsIds xmlns:mc="http://schemas.openxmlformats.org/markup-compatibility/2006" xmlns:w16cid="http://schemas.microsoft.com/office/word/2016/wordml/cid" mc:Ignorable="w16cid">
  <w16cid:commentId w16cid:paraId="44929612" w16cid:durableId="662C2FB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XbVKIfGc" int2:invalidationBookmarkName="" int2:hashCode="8NUhpdw3STkByG" int2:id="y69wfOfY">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Claire Edwards">
    <w15:presenceInfo w15:providerId="AD" w15:userId="S::claire.edwards@uwtsd.ac.uk::3db0fa68-b7e9-49aa-b061-667812fe14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DAA2B"/>
    <w:rsid w:val="0072610D"/>
    <w:rsid w:val="0078AB65"/>
    <w:rsid w:val="00A8389D"/>
    <w:rsid w:val="00E69822"/>
    <w:rsid w:val="00FBAB00"/>
    <w:rsid w:val="0116D633"/>
    <w:rsid w:val="01348684"/>
    <w:rsid w:val="0143BDBC"/>
    <w:rsid w:val="016BFADA"/>
    <w:rsid w:val="0188B71D"/>
    <w:rsid w:val="01BE862F"/>
    <w:rsid w:val="01ED5EC1"/>
    <w:rsid w:val="0212AC08"/>
    <w:rsid w:val="02150801"/>
    <w:rsid w:val="0260D0B7"/>
    <w:rsid w:val="02A7E26A"/>
    <w:rsid w:val="02CB741C"/>
    <w:rsid w:val="02EF165C"/>
    <w:rsid w:val="02FC85AA"/>
    <w:rsid w:val="0324877E"/>
    <w:rsid w:val="0367609D"/>
    <w:rsid w:val="039B0B8D"/>
    <w:rsid w:val="03B0D862"/>
    <w:rsid w:val="03E10EA9"/>
    <w:rsid w:val="041C93F4"/>
    <w:rsid w:val="0423D0E9"/>
    <w:rsid w:val="042A7B02"/>
    <w:rsid w:val="04371C16"/>
    <w:rsid w:val="0453FC00"/>
    <w:rsid w:val="04617B07"/>
    <w:rsid w:val="047D1FF8"/>
    <w:rsid w:val="0489E196"/>
    <w:rsid w:val="048AE6BD"/>
    <w:rsid w:val="04B2CCC7"/>
    <w:rsid w:val="04BC0541"/>
    <w:rsid w:val="04CF4E28"/>
    <w:rsid w:val="051FAE50"/>
    <w:rsid w:val="05654865"/>
    <w:rsid w:val="0570DF64"/>
    <w:rsid w:val="059A9EE0"/>
    <w:rsid w:val="05ABDBD9"/>
    <w:rsid w:val="05D957BD"/>
    <w:rsid w:val="05DD6884"/>
    <w:rsid w:val="05E10B6F"/>
    <w:rsid w:val="05EC5A11"/>
    <w:rsid w:val="05FC27F0"/>
    <w:rsid w:val="061BAC82"/>
    <w:rsid w:val="066316D1"/>
    <w:rsid w:val="06683E39"/>
    <w:rsid w:val="0669A7F1"/>
    <w:rsid w:val="066A06D7"/>
    <w:rsid w:val="06A36539"/>
    <w:rsid w:val="06B97AB0"/>
    <w:rsid w:val="06E87924"/>
    <w:rsid w:val="0714967D"/>
    <w:rsid w:val="0718392D"/>
    <w:rsid w:val="0753CDE7"/>
    <w:rsid w:val="078752FB"/>
    <w:rsid w:val="07C44534"/>
    <w:rsid w:val="0808D304"/>
    <w:rsid w:val="0835ECA6"/>
    <w:rsid w:val="08429412"/>
    <w:rsid w:val="086234FB"/>
    <w:rsid w:val="08844985"/>
    <w:rsid w:val="08CA99E6"/>
    <w:rsid w:val="09479694"/>
    <w:rsid w:val="09566A5A"/>
    <w:rsid w:val="09764E07"/>
    <w:rsid w:val="099FDEFB"/>
    <w:rsid w:val="09EDCB03"/>
    <w:rsid w:val="09F2D9AE"/>
    <w:rsid w:val="0A2130D9"/>
    <w:rsid w:val="0A3638DE"/>
    <w:rsid w:val="0A58F46B"/>
    <w:rsid w:val="0A5A7330"/>
    <w:rsid w:val="0A655FE6"/>
    <w:rsid w:val="0AF23ABB"/>
    <w:rsid w:val="0AFFA389"/>
    <w:rsid w:val="0B4073C6"/>
    <w:rsid w:val="0B4849EB"/>
    <w:rsid w:val="0B7872E2"/>
    <w:rsid w:val="0BB89048"/>
    <w:rsid w:val="0BEDEB34"/>
    <w:rsid w:val="0C03D798"/>
    <w:rsid w:val="0C4AFD03"/>
    <w:rsid w:val="0C5D82EC"/>
    <w:rsid w:val="0C839EA0"/>
    <w:rsid w:val="0C8801A4"/>
    <w:rsid w:val="0CA1097D"/>
    <w:rsid w:val="0CADEEC9"/>
    <w:rsid w:val="0CB41D4A"/>
    <w:rsid w:val="0CE2AC6F"/>
    <w:rsid w:val="0D0F2A08"/>
    <w:rsid w:val="0D1D216E"/>
    <w:rsid w:val="0D395FF5"/>
    <w:rsid w:val="0D5176E0"/>
    <w:rsid w:val="0D532312"/>
    <w:rsid w:val="0D89BB95"/>
    <w:rsid w:val="0DB52D74"/>
    <w:rsid w:val="0DF21F74"/>
    <w:rsid w:val="0E0C6523"/>
    <w:rsid w:val="0E31C903"/>
    <w:rsid w:val="0E4475B8"/>
    <w:rsid w:val="0EBBF282"/>
    <w:rsid w:val="0EBE4E8B"/>
    <w:rsid w:val="0EEDA422"/>
    <w:rsid w:val="0EFA3485"/>
    <w:rsid w:val="0F107043"/>
    <w:rsid w:val="0F4724C2"/>
    <w:rsid w:val="0FC5ABDE"/>
    <w:rsid w:val="0FCE259F"/>
    <w:rsid w:val="0FED9FD1"/>
    <w:rsid w:val="1008B252"/>
    <w:rsid w:val="1013E4E9"/>
    <w:rsid w:val="1071D1F3"/>
    <w:rsid w:val="108D18B7"/>
    <w:rsid w:val="1099A0FB"/>
    <w:rsid w:val="10E7CAFB"/>
    <w:rsid w:val="10FAAB55"/>
    <w:rsid w:val="111CB89C"/>
    <w:rsid w:val="11504168"/>
    <w:rsid w:val="119907EA"/>
    <w:rsid w:val="11BA5ABD"/>
    <w:rsid w:val="11DB75FC"/>
    <w:rsid w:val="11F3F366"/>
    <w:rsid w:val="121FED38"/>
    <w:rsid w:val="122B2BCB"/>
    <w:rsid w:val="12464DBE"/>
    <w:rsid w:val="1275C0D5"/>
    <w:rsid w:val="13079FE1"/>
    <w:rsid w:val="13125C0D"/>
    <w:rsid w:val="131B3BA4"/>
    <w:rsid w:val="13251DD3"/>
    <w:rsid w:val="1391F895"/>
    <w:rsid w:val="13AF380B"/>
    <w:rsid w:val="13C6FC2C"/>
    <w:rsid w:val="13EAC40F"/>
    <w:rsid w:val="1424EB9D"/>
    <w:rsid w:val="14A196C2"/>
    <w:rsid w:val="14AB7311"/>
    <w:rsid w:val="14B214D8"/>
    <w:rsid w:val="14E1EE24"/>
    <w:rsid w:val="14E7560C"/>
    <w:rsid w:val="14ED5F78"/>
    <w:rsid w:val="150E24CA"/>
    <w:rsid w:val="15210524"/>
    <w:rsid w:val="15214E2C"/>
    <w:rsid w:val="1565F147"/>
    <w:rsid w:val="156AFDC5"/>
    <w:rsid w:val="15BADF78"/>
    <w:rsid w:val="15D01BB5"/>
    <w:rsid w:val="15D7BE4D"/>
    <w:rsid w:val="15E6AE21"/>
    <w:rsid w:val="166293CB"/>
    <w:rsid w:val="1683266D"/>
    <w:rsid w:val="16892FD9"/>
    <w:rsid w:val="16CC24FE"/>
    <w:rsid w:val="17096AC4"/>
    <w:rsid w:val="17129F16"/>
    <w:rsid w:val="17479D52"/>
    <w:rsid w:val="17A337A0"/>
    <w:rsid w:val="17C45A67"/>
    <w:rsid w:val="1816224E"/>
    <w:rsid w:val="181C55E3"/>
    <w:rsid w:val="1867D794"/>
    <w:rsid w:val="18A2A85C"/>
    <w:rsid w:val="18E8B701"/>
    <w:rsid w:val="190F5F0F"/>
    <w:rsid w:val="191627E4"/>
    <w:rsid w:val="1955192D"/>
    <w:rsid w:val="1988F9BF"/>
    <w:rsid w:val="19BF9B27"/>
    <w:rsid w:val="19DF456A"/>
    <w:rsid w:val="1A15CE6F"/>
    <w:rsid w:val="1A3E78BD"/>
    <w:rsid w:val="1A5C3582"/>
    <w:rsid w:val="1A7FFAB0"/>
    <w:rsid w:val="1A8228FB"/>
    <w:rsid w:val="1A8DB966"/>
    <w:rsid w:val="1AAB2F70"/>
    <w:rsid w:val="1AC51AD5"/>
    <w:rsid w:val="1B18058A"/>
    <w:rsid w:val="1B401F9B"/>
    <w:rsid w:val="1B464DBA"/>
    <w:rsid w:val="1B477107"/>
    <w:rsid w:val="1B5EF014"/>
    <w:rsid w:val="1BC23605"/>
    <w:rsid w:val="1BCC52F7"/>
    <w:rsid w:val="1C2F91BB"/>
    <w:rsid w:val="1C31877C"/>
    <w:rsid w:val="1C34451D"/>
    <w:rsid w:val="1C420173"/>
    <w:rsid w:val="1C84FF67"/>
    <w:rsid w:val="1C986CED"/>
    <w:rsid w:val="1CDBEFFC"/>
    <w:rsid w:val="1CE5B166"/>
    <w:rsid w:val="1CFDC39A"/>
    <w:rsid w:val="1D110F31"/>
    <w:rsid w:val="1D1538A7"/>
    <w:rsid w:val="1D4866BC"/>
    <w:rsid w:val="1D6FE511"/>
    <w:rsid w:val="1D83C702"/>
    <w:rsid w:val="1D90BE39"/>
    <w:rsid w:val="1D9CEF5F"/>
    <w:rsid w:val="1DB68D7E"/>
    <w:rsid w:val="1E20CFC8"/>
    <w:rsid w:val="1E343D4E"/>
    <w:rsid w:val="1E602179"/>
    <w:rsid w:val="1E645A77"/>
    <w:rsid w:val="1E735FE7"/>
    <w:rsid w:val="1E77C05D"/>
    <w:rsid w:val="1E9483E2"/>
    <w:rsid w:val="1EA6A080"/>
    <w:rsid w:val="1EBD872C"/>
    <w:rsid w:val="1EC4F80F"/>
    <w:rsid w:val="1F0670B8"/>
    <w:rsid w:val="1F38BFC0"/>
    <w:rsid w:val="1F5DB621"/>
    <w:rsid w:val="1F834481"/>
    <w:rsid w:val="1F85639D"/>
    <w:rsid w:val="1FA07C98"/>
    <w:rsid w:val="1FACA7AF"/>
    <w:rsid w:val="1FBBAF91"/>
    <w:rsid w:val="1FC9B2EC"/>
    <w:rsid w:val="201E5DFB"/>
    <w:rsid w:val="2041232E"/>
    <w:rsid w:val="20A785D3"/>
    <w:rsid w:val="20ADBA41"/>
    <w:rsid w:val="20B90A4D"/>
    <w:rsid w:val="20BB67C4"/>
    <w:rsid w:val="21059C3E"/>
    <w:rsid w:val="2118092F"/>
    <w:rsid w:val="212C4D0C"/>
    <w:rsid w:val="214DD1FA"/>
    <w:rsid w:val="2155CAC2"/>
    <w:rsid w:val="216D8B93"/>
    <w:rsid w:val="216E52B8"/>
    <w:rsid w:val="217F8D8F"/>
    <w:rsid w:val="21A68ECE"/>
    <w:rsid w:val="21A9C463"/>
    <w:rsid w:val="21FFC768"/>
    <w:rsid w:val="22020FC5"/>
    <w:rsid w:val="2213EBBE"/>
    <w:rsid w:val="2237C45D"/>
    <w:rsid w:val="225C4B56"/>
    <w:rsid w:val="22D86E0D"/>
    <w:rsid w:val="22E4075A"/>
    <w:rsid w:val="230C2127"/>
    <w:rsid w:val="234E8A84"/>
    <w:rsid w:val="235AB67F"/>
    <w:rsid w:val="2385D972"/>
    <w:rsid w:val="239C0961"/>
    <w:rsid w:val="23A8DFA2"/>
    <w:rsid w:val="23E55B03"/>
    <w:rsid w:val="240FB290"/>
    <w:rsid w:val="243D5FE1"/>
    <w:rsid w:val="244FA9F1"/>
    <w:rsid w:val="245F3335"/>
    <w:rsid w:val="247D7124"/>
    <w:rsid w:val="24F2E6E4"/>
    <w:rsid w:val="257AF6F6"/>
    <w:rsid w:val="25812B64"/>
    <w:rsid w:val="25896E7D"/>
    <w:rsid w:val="25D93042"/>
    <w:rsid w:val="25EA3A0F"/>
    <w:rsid w:val="260076E0"/>
    <w:rsid w:val="260F0793"/>
    <w:rsid w:val="266071FC"/>
    <w:rsid w:val="268AF5EB"/>
    <w:rsid w:val="2691D1A7"/>
    <w:rsid w:val="26D3597F"/>
    <w:rsid w:val="271CFBC5"/>
    <w:rsid w:val="27274EC8"/>
    <w:rsid w:val="2727DFC0"/>
    <w:rsid w:val="272AA948"/>
    <w:rsid w:val="277CED7A"/>
    <w:rsid w:val="2810569D"/>
    <w:rsid w:val="283C2935"/>
    <w:rsid w:val="2840ECCA"/>
    <w:rsid w:val="287C634E"/>
    <w:rsid w:val="28E42257"/>
    <w:rsid w:val="294680E5"/>
    <w:rsid w:val="2982DF68"/>
    <w:rsid w:val="298597E5"/>
    <w:rsid w:val="2988899C"/>
    <w:rsid w:val="29F523FB"/>
    <w:rsid w:val="2A1CC736"/>
    <w:rsid w:val="2A4E6819"/>
    <w:rsid w:val="2A518A8B"/>
    <w:rsid w:val="2A5F8082"/>
    <w:rsid w:val="2B29B522"/>
    <w:rsid w:val="2B2EC1FE"/>
    <w:rsid w:val="2B91BD18"/>
    <w:rsid w:val="2B977996"/>
    <w:rsid w:val="2B97B8FE"/>
    <w:rsid w:val="2BA4F100"/>
    <w:rsid w:val="2BAA25B2"/>
    <w:rsid w:val="2BAADDA4"/>
    <w:rsid w:val="2BF0ACE2"/>
    <w:rsid w:val="2C41E26A"/>
    <w:rsid w:val="2D3349F7"/>
    <w:rsid w:val="2D68588A"/>
    <w:rsid w:val="2D72C765"/>
    <w:rsid w:val="2D892B4D"/>
    <w:rsid w:val="2DCCAE5C"/>
    <w:rsid w:val="2E1B256D"/>
    <w:rsid w:val="2E240635"/>
    <w:rsid w:val="2E3B57B5"/>
    <w:rsid w:val="2EA6B2C6"/>
    <w:rsid w:val="2ECF1A58"/>
    <w:rsid w:val="2ED52511"/>
    <w:rsid w:val="2EE3FEB9"/>
    <w:rsid w:val="2EEEF19A"/>
    <w:rsid w:val="2F52715D"/>
    <w:rsid w:val="2F588EDA"/>
    <w:rsid w:val="2F68452F"/>
    <w:rsid w:val="2F821FCE"/>
    <w:rsid w:val="2F8A525B"/>
    <w:rsid w:val="2F905FB4"/>
    <w:rsid w:val="2FF33705"/>
    <w:rsid w:val="3009A739"/>
    <w:rsid w:val="30182238"/>
    <w:rsid w:val="3037F531"/>
    <w:rsid w:val="304D023D"/>
    <w:rsid w:val="306425F8"/>
    <w:rsid w:val="30770519"/>
    <w:rsid w:val="30D1345F"/>
    <w:rsid w:val="30F45F3B"/>
    <w:rsid w:val="310D8798"/>
    <w:rsid w:val="31184F38"/>
    <w:rsid w:val="311DF02F"/>
    <w:rsid w:val="312622BC"/>
    <w:rsid w:val="312E2CF9"/>
    <w:rsid w:val="3151E555"/>
    <w:rsid w:val="3154ACFE"/>
    <w:rsid w:val="315DE9B7"/>
    <w:rsid w:val="318B606D"/>
    <w:rsid w:val="31955862"/>
    <w:rsid w:val="31A68FD5"/>
    <w:rsid w:val="31A838BC"/>
    <w:rsid w:val="31B578D6"/>
    <w:rsid w:val="31C05538"/>
    <w:rsid w:val="31F8F141"/>
    <w:rsid w:val="321E7ACC"/>
    <w:rsid w:val="32413B7E"/>
    <w:rsid w:val="32526DCC"/>
    <w:rsid w:val="325BD072"/>
    <w:rsid w:val="32670D93"/>
    <w:rsid w:val="32679BF2"/>
    <w:rsid w:val="329BE8AB"/>
    <w:rsid w:val="32D8B75F"/>
    <w:rsid w:val="32F4E790"/>
    <w:rsid w:val="332C94AF"/>
    <w:rsid w:val="33406586"/>
    <w:rsid w:val="33ACCC6B"/>
    <w:rsid w:val="33C0B2B6"/>
    <w:rsid w:val="33DC2202"/>
    <w:rsid w:val="34036C53"/>
    <w:rsid w:val="3419FADD"/>
    <w:rsid w:val="341E110D"/>
    <w:rsid w:val="3422AF2C"/>
    <w:rsid w:val="343BA988"/>
    <w:rsid w:val="344B8DFF"/>
    <w:rsid w:val="34622BEC"/>
    <w:rsid w:val="347FF89C"/>
    <w:rsid w:val="349C80BF"/>
    <w:rsid w:val="34A1D097"/>
    <w:rsid w:val="34BC1A5B"/>
    <w:rsid w:val="34C13789"/>
    <w:rsid w:val="34E3C6E6"/>
    <w:rsid w:val="34E9A7FF"/>
    <w:rsid w:val="34EB14D5"/>
    <w:rsid w:val="350CDBE3"/>
    <w:rsid w:val="354E68D8"/>
    <w:rsid w:val="3555BD46"/>
    <w:rsid w:val="35854B09"/>
    <w:rsid w:val="35CEDB93"/>
    <w:rsid w:val="35F16152"/>
    <w:rsid w:val="3624F736"/>
    <w:rsid w:val="362999D1"/>
    <w:rsid w:val="367B5626"/>
    <w:rsid w:val="36AB4047"/>
    <w:rsid w:val="36DC8EEC"/>
    <w:rsid w:val="3791F61D"/>
    <w:rsid w:val="3792508C"/>
    <w:rsid w:val="37956440"/>
    <w:rsid w:val="37A27C2C"/>
    <w:rsid w:val="37A353E9"/>
    <w:rsid w:val="37A55C03"/>
    <w:rsid w:val="37D74963"/>
    <w:rsid w:val="381B67A8"/>
    <w:rsid w:val="38289738"/>
    <w:rsid w:val="3849CE01"/>
    <w:rsid w:val="384FE706"/>
    <w:rsid w:val="3855A4AD"/>
    <w:rsid w:val="3859A43E"/>
    <w:rsid w:val="3868188F"/>
    <w:rsid w:val="388E4BBA"/>
    <w:rsid w:val="38AF9325"/>
    <w:rsid w:val="38BBC680"/>
    <w:rsid w:val="38C9E34A"/>
    <w:rsid w:val="38CBDDF4"/>
    <w:rsid w:val="390E2E23"/>
    <w:rsid w:val="393138DB"/>
    <w:rsid w:val="393ABA8B"/>
    <w:rsid w:val="39A6FBEA"/>
    <w:rsid w:val="39DE356D"/>
    <w:rsid w:val="39EF69EE"/>
    <w:rsid w:val="39F4AAAB"/>
    <w:rsid w:val="3A26E985"/>
    <w:rsid w:val="3A3ACC9A"/>
    <w:rsid w:val="3A45EEB2"/>
    <w:rsid w:val="3A7D91D2"/>
    <w:rsid w:val="3A9E7E9D"/>
    <w:rsid w:val="3AAB3164"/>
    <w:rsid w:val="3ACDCA40"/>
    <w:rsid w:val="3ADCFCC5"/>
    <w:rsid w:val="3AEB77E5"/>
    <w:rsid w:val="3B1ECCDE"/>
    <w:rsid w:val="3B327F29"/>
    <w:rsid w:val="3B3A12DE"/>
    <w:rsid w:val="3B3AFDC5"/>
    <w:rsid w:val="3B3F2679"/>
    <w:rsid w:val="3B45D2EF"/>
    <w:rsid w:val="3B56DFF8"/>
    <w:rsid w:val="3B636152"/>
    <w:rsid w:val="3B8135EE"/>
    <w:rsid w:val="3C4CB2DE"/>
    <w:rsid w:val="3C5FF5BC"/>
    <w:rsid w:val="3C9DF84A"/>
    <w:rsid w:val="3C9F7CFC"/>
    <w:rsid w:val="3CCCB9ED"/>
    <w:rsid w:val="3D68E388"/>
    <w:rsid w:val="3DC9EF86"/>
    <w:rsid w:val="3DCFD7E8"/>
    <w:rsid w:val="3E025377"/>
    <w:rsid w:val="3E149D87"/>
    <w:rsid w:val="3E4771A4"/>
    <w:rsid w:val="3E63B4AB"/>
    <w:rsid w:val="3ECEAEF3"/>
    <w:rsid w:val="3EE01729"/>
    <w:rsid w:val="3EFCF408"/>
    <w:rsid w:val="3F0BE3CD"/>
    <w:rsid w:val="3F0E7F04"/>
    <w:rsid w:val="3F1D5BB7"/>
    <w:rsid w:val="3F542DE7"/>
    <w:rsid w:val="3F6393AD"/>
    <w:rsid w:val="3F802B19"/>
    <w:rsid w:val="3F81262A"/>
    <w:rsid w:val="3F89BB21"/>
    <w:rsid w:val="40015FD3"/>
    <w:rsid w:val="404F5390"/>
    <w:rsid w:val="4059CCCF"/>
    <w:rsid w:val="4138D863"/>
    <w:rsid w:val="413A82C2"/>
    <w:rsid w:val="41460FA4"/>
    <w:rsid w:val="41E51D9B"/>
    <w:rsid w:val="42313336"/>
    <w:rsid w:val="42322F6E"/>
    <w:rsid w:val="4243848F"/>
    <w:rsid w:val="427F3C19"/>
    <w:rsid w:val="4296A8A6"/>
    <w:rsid w:val="42C6AC5C"/>
    <w:rsid w:val="42CDA331"/>
    <w:rsid w:val="42DDBEF8"/>
    <w:rsid w:val="42E08729"/>
    <w:rsid w:val="43048EAE"/>
    <w:rsid w:val="434C0F29"/>
    <w:rsid w:val="438411C4"/>
    <w:rsid w:val="438B0497"/>
    <w:rsid w:val="4390C588"/>
    <w:rsid w:val="439194C1"/>
    <w:rsid w:val="43A7B3D6"/>
    <w:rsid w:val="43BABBBA"/>
    <w:rsid w:val="43CEBEAB"/>
    <w:rsid w:val="43E0D7BE"/>
    <w:rsid w:val="44268A88"/>
    <w:rsid w:val="44293086"/>
    <w:rsid w:val="44634AEA"/>
    <w:rsid w:val="44669B0D"/>
    <w:rsid w:val="44698DB7"/>
    <w:rsid w:val="447FB33C"/>
    <w:rsid w:val="447FED0E"/>
    <w:rsid w:val="448F0CB3"/>
    <w:rsid w:val="4499BFAD"/>
    <w:rsid w:val="4577AEC2"/>
    <w:rsid w:val="459B5799"/>
    <w:rsid w:val="45BC95D5"/>
    <w:rsid w:val="46694743"/>
    <w:rsid w:val="46DD2434"/>
    <w:rsid w:val="46DE4B25"/>
    <w:rsid w:val="46DF5498"/>
    <w:rsid w:val="46F25C7C"/>
    <w:rsid w:val="4712C5A2"/>
    <w:rsid w:val="474891DD"/>
    <w:rsid w:val="47847251"/>
    <w:rsid w:val="478EF18A"/>
    <w:rsid w:val="481B5A2B"/>
    <w:rsid w:val="48354B0F"/>
    <w:rsid w:val="489F4532"/>
    <w:rsid w:val="48B2C613"/>
    <w:rsid w:val="48B4A28D"/>
    <w:rsid w:val="48E759AB"/>
    <w:rsid w:val="4966BAFE"/>
    <w:rsid w:val="497F4BE3"/>
    <w:rsid w:val="4985D33A"/>
    <w:rsid w:val="49BC9C54"/>
    <w:rsid w:val="49C79BD6"/>
    <w:rsid w:val="4A03B46A"/>
    <w:rsid w:val="4A042166"/>
    <w:rsid w:val="4A33254C"/>
    <w:rsid w:val="4AA74888"/>
    <w:rsid w:val="4AC11EC6"/>
    <w:rsid w:val="4AFCCB7B"/>
    <w:rsid w:val="4B345932"/>
    <w:rsid w:val="4B452D87"/>
    <w:rsid w:val="4B763130"/>
    <w:rsid w:val="4B86E7BF"/>
    <w:rsid w:val="4BB103B8"/>
    <w:rsid w:val="4BB40F39"/>
    <w:rsid w:val="4BBF1F9B"/>
    <w:rsid w:val="4BCAC796"/>
    <w:rsid w:val="4C1CA363"/>
    <w:rsid w:val="4C215AAF"/>
    <w:rsid w:val="4C32692E"/>
    <w:rsid w:val="4C484EC9"/>
    <w:rsid w:val="4C52486D"/>
    <w:rsid w:val="4C686C19"/>
    <w:rsid w:val="4C9704A5"/>
    <w:rsid w:val="4C9E5BC0"/>
    <w:rsid w:val="4CD67A8F"/>
    <w:rsid w:val="4CE0FDE8"/>
    <w:rsid w:val="4CE67EAC"/>
    <w:rsid w:val="4CF063A5"/>
    <w:rsid w:val="4D619E00"/>
    <w:rsid w:val="4DE774C1"/>
    <w:rsid w:val="4E39E354"/>
    <w:rsid w:val="4E4778CE"/>
    <w:rsid w:val="4E82F9E0"/>
    <w:rsid w:val="4EA857B2"/>
    <w:rsid w:val="4EB404BF"/>
    <w:rsid w:val="4EBB733D"/>
    <w:rsid w:val="4ED7904C"/>
    <w:rsid w:val="4EE3572A"/>
    <w:rsid w:val="4EEDCA04"/>
    <w:rsid w:val="4EF9875A"/>
    <w:rsid w:val="4FA92280"/>
    <w:rsid w:val="4FC3334A"/>
    <w:rsid w:val="4FEAD7E7"/>
    <w:rsid w:val="5035529C"/>
    <w:rsid w:val="5036DD5A"/>
    <w:rsid w:val="50448ADD"/>
    <w:rsid w:val="50513E8C"/>
    <w:rsid w:val="506FD99B"/>
    <w:rsid w:val="5076435B"/>
    <w:rsid w:val="50C4A8B9"/>
    <w:rsid w:val="50C5C57E"/>
    <w:rsid w:val="50E0F3DE"/>
    <w:rsid w:val="511F1583"/>
    <w:rsid w:val="516A1D81"/>
    <w:rsid w:val="517C0BB4"/>
    <w:rsid w:val="51AFBCF7"/>
    <w:rsid w:val="51FB4165"/>
    <w:rsid w:val="52541D3C"/>
    <w:rsid w:val="52927F0D"/>
    <w:rsid w:val="529EC2BB"/>
    <w:rsid w:val="52C077C8"/>
    <w:rsid w:val="52ED4553"/>
    <w:rsid w:val="52EDA406"/>
    <w:rsid w:val="53077429"/>
    <w:rsid w:val="532CEAA5"/>
    <w:rsid w:val="534D3ABD"/>
    <w:rsid w:val="53736290"/>
    <w:rsid w:val="5380CE74"/>
    <w:rsid w:val="53879372"/>
    <w:rsid w:val="541CEDCD"/>
    <w:rsid w:val="5429A0DB"/>
    <w:rsid w:val="54737587"/>
    <w:rsid w:val="547445AB"/>
    <w:rsid w:val="54B1F614"/>
    <w:rsid w:val="54D02E46"/>
    <w:rsid w:val="54E3042C"/>
    <w:rsid w:val="54F91B66"/>
    <w:rsid w:val="552618AA"/>
    <w:rsid w:val="55555B5D"/>
    <w:rsid w:val="55749D6B"/>
    <w:rsid w:val="55A0A315"/>
    <w:rsid w:val="55A96E3F"/>
    <w:rsid w:val="55BEE0F4"/>
    <w:rsid w:val="55D4EE2B"/>
    <w:rsid w:val="55E2DD1B"/>
    <w:rsid w:val="55F45CA5"/>
    <w:rsid w:val="56C1D141"/>
    <w:rsid w:val="56DF1B1F"/>
    <w:rsid w:val="56E3DF89"/>
    <w:rsid w:val="56F83C35"/>
    <w:rsid w:val="5711E790"/>
    <w:rsid w:val="5719AF88"/>
    <w:rsid w:val="57256A5A"/>
    <w:rsid w:val="5742EC2A"/>
    <w:rsid w:val="576B3293"/>
    <w:rsid w:val="5779955A"/>
    <w:rsid w:val="57857D52"/>
    <w:rsid w:val="579FB0F8"/>
    <w:rsid w:val="57D56026"/>
    <w:rsid w:val="57DECB65"/>
    <w:rsid w:val="580D40FB"/>
    <w:rsid w:val="584A9F3C"/>
    <w:rsid w:val="584CBEFC"/>
    <w:rsid w:val="587FAFEA"/>
    <w:rsid w:val="58C7D881"/>
    <w:rsid w:val="5915A5F6"/>
    <w:rsid w:val="5932558F"/>
    <w:rsid w:val="59435E7A"/>
    <w:rsid w:val="5958DCC4"/>
    <w:rsid w:val="596ADD50"/>
    <w:rsid w:val="596BE359"/>
    <w:rsid w:val="59956E3D"/>
    <w:rsid w:val="59D534C6"/>
    <w:rsid w:val="59DAADA4"/>
    <w:rsid w:val="59EB6D23"/>
    <w:rsid w:val="59F24738"/>
    <w:rsid w:val="5A480E8E"/>
    <w:rsid w:val="5A58801A"/>
    <w:rsid w:val="5AB1361C"/>
    <w:rsid w:val="5ADF2EDB"/>
    <w:rsid w:val="5AF197A9"/>
    <w:rsid w:val="5AF9ADD1"/>
    <w:rsid w:val="5B07B3BA"/>
    <w:rsid w:val="5B0E94D2"/>
    <w:rsid w:val="5B1401C5"/>
    <w:rsid w:val="5B4986E8"/>
    <w:rsid w:val="5B710527"/>
    <w:rsid w:val="5B8ABF31"/>
    <w:rsid w:val="5BCBAD1E"/>
    <w:rsid w:val="5BE46A4E"/>
    <w:rsid w:val="5BE88B2C"/>
    <w:rsid w:val="5C270798"/>
    <w:rsid w:val="5C9D1059"/>
    <w:rsid w:val="5CA4CD31"/>
    <w:rsid w:val="5CD4C1A0"/>
    <w:rsid w:val="5CDE6E61"/>
    <w:rsid w:val="5D124E66"/>
    <w:rsid w:val="5D141FDD"/>
    <w:rsid w:val="5D178731"/>
    <w:rsid w:val="5D30666F"/>
    <w:rsid w:val="5D787DF4"/>
    <w:rsid w:val="5D7FAF50"/>
    <w:rsid w:val="5D803AAF"/>
    <w:rsid w:val="5DC47ACE"/>
    <w:rsid w:val="5DF106C1"/>
    <w:rsid w:val="5DF4456F"/>
    <w:rsid w:val="5E8127AA"/>
    <w:rsid w:val="5E89594E"/>
    <w:rsid w:val="5EA8A5E9"/>
    <w:rsid w:val="5EAD2127"/>
    <w:rsid w:val="5EC1CE46"/>
    <w:rsid w:val="5EE24FE9"/>
    <w:rsid w:val="5EEEF16E"/>
    <w:rsid w:val="5EF6BF2A"/>
    <w:rsid w:val="5EF76797"/>
    <w:rsid w:val="5F48A30D"/>
    <w:rsid w:val="5F5DEF7E"/>
    <w:rsid w:val="5F67B117"/>
    <w:rsid w:val="5F709704"/>
    <w:rsid w:val="60160F23"/>
    <w:rsid w:val="602DA459"/>
    <w:rsid w:val="6032709A"/>
    <w:rsid w:val="6040E226"/>
    <w:rsid w:val="6041EDD1"/>
    <w:rsid w:val="60450285"/>
    <w:rsid w:val="60480B1E"/>
    <w:rsid w:val="6048F188"/>
    <w:rsid w:val="6049EF28"/>
    <w:rsid w:val="607D8254"/>
    <w:rsid w:val="60AF45D5"/>
    <w:rsid w:val="60B75012"/>
    <w:rsid w:val="60BE0426"/>
    <w:rsid w:val="60D88F49"/>
    <w:rsid w:val="60DE387A"/>
    <w:rsid w:val="60FB9766"/>
    <w:rsid w:val="61074F43"/>
    <w:rsid w:val="6116CA5F"/>
    <w:rsid w:val="61192869"/>
    <w:rsid w:val="617D533E"/>
    <w:rsid w:val="61BE348A"/>
    <w:rsid w:val="61E046AB"/>
    <w:rsid w:val="61E5BF89"/>
    <w:rsid w:val="61F395C9"/>
    <w:rsid w:val="62042350"/>
    <w:rsid w:val="620E477D"/>
    <w:rsid w:val="621DE6B4"/>
    <w:rsid w:val="624B1636"/>
    <w:rsid w:val="625599E3"/>
    <w:rsid w:val="6260B70C"/>
    <w:rsid w:val="62AAA474"/>
    <w:rsid w:val="62C20913"/>
    <w:rsid w:val="62F7B8D4"/>
    <w:rsid w:val="62FF296A"/>
    <w:rsid w:val="637C170C"/>
    <w:rsid w:val="637CA347"/>
    <w:rsid w:val="63879863"/>
    <w:rsid w:val="643D690D"/>
    <w:rsid w:val="6445C698"/>
    <w:rsid w:val="6459C182"/>
    <w:rsid w:val="647A6557"/>
    <w:rsid w:val="64A27FDC"/>
    <w:rsid w:val="64BDAA2B"/>
    <w:rsid w:val="6501157C"/>
    <w:rsid w:val="6517E76D"/>
    <w:rsid w:val="652BCA55"/>
    <w:rsid w:val="654774A5"/>
    <w:rsid w:val="65783EB0"/>
    <w:rsid w:val="65B4E781"/>
    <w:rsid w:val="65B58969"/>
    <w:rsid w:val="65E196F9"/>
    <w:rsid w:val="6621D2AB"/>
    <w:rsid w:val="6648A495"/>
    <w:rsid w:val="66731241"/>
    <w:rsid w:val="669380B6"/>
    <w:rsid w:val="66BADE2F"/>
    <w:rsid w:val="66FCB3BB"/>
    <w:rsid w:val="67073A94"/>
    <w:rsid w:val="67074A84"/>
    <w:rsid w:val="671373DE"/>
    <w:rsid w:val="671F6753"/>
    <w:rsid w:val="67243E28"/>
    <w:rsid w:val="6742E419"/>
    <w:rsid w:val="675B5BD2"/>
    <w:rsid w:val="679B19B0"/>
    <w:rsid w:val="67E1FFF2"/>
    <w:rsid w:val="67F61F44"/>
    <w:rsid w:val="6855010D"/>
    <w:rsid w:val="685B4329"/>
    <w:rsid w:val="687F1567"/>
    <w:rsid w:val="687F1567"/>
    <w:rsid w:val="687F5BBF"/>
    <w:rsid w:val="68A4691F"/>
    <w:rsid w:val="68C74D70"/>
    <w:rsid w:val="68DEB47A"/>
    <w:rsid w:val="68ED3029"/>
    <w:rsid w:val="691A9A86"/>
    <w:rsid w:val="69863BF5"/>
    <w:rsid w:val="69AB6703"/>
    <w:rsid w:val="69E1FC23"/>
    <w:rsid w:val="69F0D16E"/>
    <w:rsid w:val="69F27EF1"/>
    <w:rsid w:val="69F317BC"/>
    <w:rsid w:val="6A0480ED"/>
    <w:rsid w:val="6A403980"/>
    <w:rsid w:val="6A5EEF46"/>
    <w:rsid w:val="6A7461D6"/>
    <w:rsid w:val="6AB79D44"/>
    <w:rsid w:val="6AEB1008"/>
    <w:rsid w:val="6B3F9B80"/>
    <w:rsid w:val="6B87B52C"/>
    <w:rsid w:val="6C4E573C"/>
    <w:rsid w:val="6C4E573C"/>
    <w:rsid w:val="6C50D87D"/>
    <w:rsid w:val="6C9DD317"/>
    <w:rsid w:val="6CA87C45"/>
    <w:rsid w:val="6CB79945"/>
    <w:rsid w:val="6D0D90A9"/>
    <w:rsid w:val="6D22F952"/>
    <w:rsid w:val="6D3FAFDC"/>
    <w:rsid w:val="6D4A42AB"/>
    <w:rsid w:val="6D4C5A9C"/>
    <w:rsid w:val="6D5A9318"/>
    <w:rsid w:val="6D5BEE29"/>
    <w:rsid w:val="6D64236D"/>
    <w:rsid w:val="6DD1E731"/>
    <w:rsid w:val="6DE77B6B"/>
    <w:rsid w:val="6DEE0BA9"/>
    <w:rsid w:val="6E3544E5"/>
    <w:rsid w:val="6E4F784C"/>
    <w:rsid w:val="6E856A3E"/>
    <w:rsid w:val="6EB6C088"/>
    <w:rsid w:val="6EBC0083"/>
    <w:rsid w:val="6EBD600E"/>
    <w:rsid w:val="6EBD600E"/>
    <w:rsid w:val="6EBEC9B3"/>
    <w:rsid w:val="6EC76934"/>
    <w:rsid w:val="6EE82AFD"/>
    <w:rsid w:val="6EEEBFB1"/>
    <w:rsid w:val="6F34A017"/>
    <w:rsid w:val="6F401269"/>
    <w:rsid w:val="6F9F0D0F"/>
    <w:rsid w:val="700C6D67"/>
    <w:rsid w:val="701A8723"/>
    <w:rsid w:val="703A3D93"/>
    <w:rsid w:val="7041D68A"/>
    <w:rsid w:val="70DA4286"/>
    <w:rsid w:val="710156AC"/>
    <w:rsid w:val="71095FF2"/>
    <w:rsid w:val="711E62B9"/>
    <w:rsid w:val="712449A0"/>
    <w:rsid w:val="712B0540"/>
    <w:rsid w:val="713B0D28"/>
    <w:rsid w:val="714AD27F"/>
    <w:rsid w:val="716C18D3"/>
    <w:rsid w:val="71CCA7A8"/>
    <w:rsid w:val="71FE57FB"/>
    <w:rsid w:val="72DA5D98"/>
    <w:rsid w:val="72EABF15"/>
    <w:rsid w:val="72F07330"/>
    <w:rsid w:val="72F495F2"/>
    <w:rsid w:val="730C1912"/>
    <w:rsid w:val="7331F675"/>
    <w:rsid w:val="733E526B"/>
    <w:rsid w:val="73452759"/>
    <w:rsid w:val="73B0387D"/>
    <w:rsid w:val="73B50190"/>
    <w:rsid w:val="73E3FE37"/>
    <w:rsid w:val="743E6E45"/>
    <w:rsid w:val="746B7172"/>
    <w:rsid w:val="747377BC"/>
    <w:rsid w:val="74923287"/>
    <w:rsid w:val="749BDB49"/>
    <w:rsid w:val="74B1C365"/>
    <w:rsid w:val="75378C47"/>
    <w:rsid w:val="757D6018"/>
    <w:rsid w:val="757DBBAD"/>
    <w:rsid w:val="75880893"/>
    <w:rsid w:val="7596FBF6"/>
    <w:rsid w:val="75D063B3"/>
    <w:rsid w:val="75F7BAC3"/>
    <w:rsid w:val="761132BF"/>
    <w:rsid w:val="762E6EB1"/>
    <w:rsid w:val="766877B1"/>
    <w:rsid w:val="766D7A7F"/>
    <w:rsid w:val="76A29EFA"/>
    <w:rsid w:val="76AC0866"/>
    <w:rsid w:val="76CA67D3"/>
    <w:rsid w:val="76CC0F96"/>
    <w:rsid w:val="7716CCFF"/>
    <w:rsid w:val="771E1E0F"/>
    <w:rsid w:val="77269BD4"/>
    <w:rsid w:val="7729F661"/>
    <w:rsid w:val="772C2BED"/>
    <w:rsid w:val="77455BD4"/>
    <w:rsid w:val="776C88F6"/>
    <w:rsid w:val="77760F07"/>
    <w:rsid w:val="77760F07"/>
    <w:rsid w:val="77938B24"/>
    <w:rsid w:val="779B43D0"/>
    <w:rsid w:val="77A48B6D"/>
    <w:rsid w:val="77DF6C26"/>
    <w:rsid w:val="78044812"/>
    <w:rsid w:val="784AE948"/>
    <w:rsid w:val="78674F27"/>
    <w:rsid w:val="789D26B7"/>
    <w:rsid w:val="78B3E504"/>
    <w:rsid w:val="78B594BB"/>
    <w:rsid w:val="78FA1F07"/>
    <w:rsid w:val="794355CA"/>
    <w:rsid w:val="79568E16"/>
    <w:rsid w:val="7956A66B"/>
    <w:rsid w:val="795EA1DF"/>
    <w:rsid w:val="7972F05B"/>
    <w:rsid w:val="79935633"/>
    <w:rsid w:val="799E09FF"/>
    <w:rsid w:val="79AEA81A"/>
    <w:rsid w:val="79DFE2F6"/>
    <w:rsid w:val="79F4BCC1"/>
    <w:rsid w:val="7A066A2B"/>
    <w:rsid w:val="7A084683"/>
    <w:rsid w:val="7A248E00"/>
    <w:rsid w:val="7A4A949B"/>
    <w:rsid w:val="7A873590"/>
    <w:rsid w:val="7AADAFC9"/>
    <w:rsid w:val="7AAF5FC6"/>
    <w:rsid w:val="7AC86771"/>
    <w:rsid w:val="7AD47C37"/>
    <w:rsid w:val="7ADC8535"/>
    <w:rsid w:val="7B24122C"/>
    <w:rsid w:val="7B820453"/>
    <w:rsid w:val="7BA53A41"/>
    <w:rsid w:val="7BC940BE"/>
    <w:rsid w:val="7C0E567C"/>
    <w:rsid w:val="7C1C1902"/>
    <w:rsid w:val="7C21BA8A"/>
    <w:rsid w:val="7C2EEA64"/>
    <w:rsid w:val="7C49802A"/>
    <w:rsid w:val="7C97CAFE"/>
    <w:rsid w:val="7CC59C61"/>
    <w:rsid w:val="7CFBD96E"/>
    <w:rsid w:val="7D2C5D83"/>
    <w:rsid w:val="7D3AC04A"/>
    <w:rsid w:val="7D410AA2"/>
    <w:rsid w:val="7D42F9A8"/>
    <w:rsid w:val="7D84FC5A"/>
    <w:rsid w:val="7DABF238"/>
    <w:rsid w:val="7DAE9B17"/>
    <w:rsid w:val="7DB2CA4E"/>
    <w:rsid w:val="7DDD5E41"/>
    <w:rsid w:val="7E89A689"/>
    <w:rsid w:val="7EA260A2"/>
    <w:rsid w:val="7EA64504"/>
    <w:rsid w:val="7EA9EA94"/>
    <w:rsid w:val="7EB028B9"/>
    <w:rsid w:val="7EF3359C"/>
    <w:rsid w:val="7F0F63A4"/>
    <w:rsid w:val="7F109560"/>
    <w:rsid w:val="7F22C64A"/>
    <w:rsid w:val="7F595B4C"/>
    <w:rsid w:val="7FA7ED5A"/>
    <w:rsid w:val="7FCF6BC0"/>
    <w:rsid w:val="7FD98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DAA2B"/>
  <w15:chartTrackingRefBased/>
  <w15:docId w15:val="{94FA2093-A9D1-4331-9F84-57432B4A7E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644f74813e04eb4" /><Relationship Type="http://schemas.openxmlformats.org/officeDocument/2006/relationships/hyperlink" Target="https://www.gov.uk/government/publications/policing-by-consent/definition-of-policing-by-consent" TargetMode="External" Id="Rb5f241633f584356" /><Relationship Type="http://schemas.openxmlformats.org/officeDocument/2006/relationships/comments" Target="comments.xml" Id="Red4275d4248b4259" /><Relationship Type="http://schemas.microsoft.com/office/2011/relationships/people" Target="people.xml" Id="R0a6db89aabaf4e35" /><Relationship Type="http://schemas.microsoft.com/office/2011/relationships/commentsExtended" Target="commentsExtended.xml" Id="R2fae5f79888f4f99" /><Relationship Type="http://schemas.microsoft.com/office/2016/09/relationships/commentsIds" Target="commentsIds.xml" Id="Rb300acde109e4671" /><Relationship Type="http://schemas.microsoft.com/office/2018/08/relationships/commentsExtensible" Target="commentsExtensible.xml" Id="R53a893732423442e" /><Relationship Type="http://schemas.openxmlformats.org/officeDocument/2006/relationships/hyperlink" Target="https://www.blackpast.org/global-african-history/brixton-riots-april-10-12-1981/" TargetMode="External" Id="R0fe0bef7b5b149eb" /><Relationship Type="http://schemas.openxmlformats.org/officeDocument/2006/relationships/hyperlink" Target="https://www.asisonline.org/security-management-magazine/latest-news/today-in-security/2022/november/manchester-inquiry-emergency-response-badly-wrong/" TargetMode="External" Id="R09b19d8017864b02" /><Relationship Type="http://schemas.openxmlformats.org/officeDocument/2006/relationships/hyperlink" Target="https://www.gloucestershire.gov.uk/your-community/black-history-month/black-history-month-2020/race-relations-acts-1965-2000/scarman-report/" TargetMode="External" Id="R64491a0133694293" /><Relationship Type="http://schemas.openxmlformats.org/officeDocument/2006/relationships/hyperlink" Target="https://www.gov.uk/coronavirus" TargetMode="External" Id="R7fbf219bce304140" /><Relationship Type="http://schemas.openxmlformats.org/officeDocument/2006/relationships/hyperlink" Target="https://doi.org/10.1007/s40803-022-00168-8" TargetMode="External" Id="R6c4a60c0b2044a7f" /><Relationship Type="http://schemas.openxmlformats.org/officeDocument/2006/relationships/hyperlink" Target="https://www.bmj.com/content/376/bmj.o47" TargetMode="External" Id="R9a695001b21a4357" /><Relationship Type="http://schemas.openxmlformats.org/officeDocument/2006/relationships/hyperlink" Target="https://www.crimeandjustice.org.uk/publications/cjm/article/policing-riots-bristol-and-brixton-tottenham-toxteth-handsworth-etc" TargetMode="External" Id="Rf2264ff32a324f94" /><Relationship Type="http://schemas.openxmlformats.org/officeDocument/2006/relationships/hyperlink" Target="https://www.ojp.gov/ncjrs/virtual-library/abstracts/violence-and-social-disadvantage-british-experience-brixton-1981" TargetMode="External" Id="Rc7793d3414e145a8" /><Relationship Type="http://schemas.openxmlformats.org/officeDocument/2006/relationships/hyperlink" Target="https://www.bbc.co.uk/news/uk-england-manchester-63472531" TargetMode="External" Id="Rfb135712da9f4049" /><Relationship Type="http://schemas.openxmlformats.org/officeDocument/2006/relationships/hyperlink" Target="https://ministryofinjustice.co.uk/what-is-policing-by-consent/" TargetMode="External" Id="R398ea87340ff4731" /><Relationship Type="http://schemas.openxmlformats.org/officeDocument/2006/relationships/hyperlink" Target="https://lawenforcementactionpartnership.org/peel-policing-principles/" TargetMode="External" Id="Rea78841e90fe48e0" /><Relationship Type="http://schemas.openxmlformats.org/officeDocument/2006/relationships/hyperlink" Target="https://www.nam.ac.uk/explore/civil-assistance" TargetMode="External" Id="R02e6123313774033" /><Relationship Type="http://schemas.openxmlformats.org/officeDocument/2006/relationships/hyperlink" Target="https://www.london.gov.uk/sites/default/files/policing_with_consent.pdf" TargetMode="External" Id="R78ab0ee25d0a4a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6" ma:contentTypeDescription="Create a new document." ma:contentTypeScope="" ma:versionID="8bde9b30b796c83d5efcbead6f3f4671">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ac4fad442b40ea67ca56c4bca59792d5"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43cb18ad-aa97-4879-b7ef-8afd6fe51c6c">
      <UserInfo>
        <DisplayName>Heidi Elton</DisplayName>
        <AccountId>13</AccountId>
        <AccountType/>
      </UserInfo>
    </SharedWithUsers>
  </documentManagement>
</p:properties>
</file>

<file path=customXml/itemProps1.xml><?xml version="1.0" encoding="utf-8"?>
<ds:datastoreItem xmlns:ds="http://schemas.openxmlformats.org/officeDocument/2006/customXml" ds:itemID="{524B789A-9ECA-4589-9A0E-D0C7E0BFEC40}"/>
</file>

<file path=customXml/itemProps2.xml><?xml version="1.0" encoding="utf-8"?>
<ds:datastoreItem xmlns:ds="http://schemas.openxmlformats.org/officeDocument/2006/customXml" ds:itemID="{11887A13-0F6D-4AFC-83C7-4576D47E5C5F}"/>
</file>

<file path=customXml/itemProps3.xml><?xml version="1.0" encoding="utf-8"?>
<ds:datastoreItem xmlns:ds="http://schemas.openxmlformats.org/officeDocument/2006/customXml" ds:itemID="{673A04EB-ADA6-4008-89E0-CDA710B2DFC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 Evans (2304557)</dc:creator>
  <keywords/>
  <dc:description/>
  <lastModifiedBy>Max Evans (2304557)</lastModifiedBy>
  <dcterms:created xsi:type="dcterms:W3CDTF">2024-02-12T12:26:36.0000000Z</dcterms:created>
  <dcterms:modified xsi:type="dcterms:W3CDTF">2024-03-15T18:41:53.3607793Z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0x010100C8ACFFD0D8ECA644AF049EF496D059E6</vt:lpwstr>
  </property>
</Properties>
</file>