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A0B27B" w14:textId="77777777" w:rsidR="0066397B" w:rsidRPr="001917EB" w:rsidRDefault="0066397B" w:rsidP="00FA294E">
      <w:pPr>
        <w:pStyle w:val="NormalWeb"/>
        <w:spacing w:before="0" w:beforeAutospacing="0" w:after="0" w:afterAutospacing="0"/>
        <w:ind w:left="-180" w:right="-334"/>
      </w:pPr>
      <w:r w:rsidRPr="001917EB">
        <w:rPr>
          <w:noProof/>
          <w:lang w:eastAsia="en-GB"/>
        </w:rPr>
        <w:drawing>
          <wp:inline distT="0" distB="0" distL="0" distR="0" wp14:anchorId="6D7CB4AE" wp14:editId="642C69A0">
            <wp:extent cx="1906905" cy="635635"/>
            <wp:effectExtent l="19050" t="19050" r="17145"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37EBEC28" w14:textId="77777777" w:rsidR="0066397B" w:rsidRPr="001917EB" w:rsidRDefault="0066397B" w:rsidP="00FA294E">
      <w:pPr>
        <w:pStyle w:val="NormalWeb"/>
        <w:spacing w:before="0" w:beforeAutospacing="0" w:after="0" w:afterAutospacing="0"/>
        <w:ind w:left="-180" w:right="-334"/>
      </w:pPr>
    </w:p>
    <w:p w14:paraId="70CF86D8" w14:textId="77777777" w:rsidR="0066397B" w:rsidRPr="001917EB" w:rsidRDefault="0066397B" w:rsidP="00FA294E">
      <w:pPr>
        <w:pStyle w:val="NormalWeb"/>
        <w:spacing w:before="0" w:beforeAutospacing="0" w:after="0" w:afterAutospacing="0"/>
        <w:ind w:left="-180" w:right="-334"/>
      </w:pPr>
    </w:p>
    <w:p w14:paraId="6474F990" w14:textId="77777777" w:rsidR="0066397B" w:rsidRPr="001917EB" w:rsidRDefault="0066397B" w:rsidP="00FA294E">
      <w:pPr>
        <w:pStyle w:val="NormalWeb"/>
        <w:spacing w:before="0" w:beforeAutospacing="0" w:after="0" w:afterAutospacing="0"/>
        <w:ind w:left="-180" w:right="-334"/>
        <w:rPr>
          <w:rFonts w:ascii="Arial" w:hAnsi="Arial" w:cs="Arial"/>
          <w:b/>
          <w:sz w:val="28"/>
          <w:szCs w:val="28"/>
          <w:lang w:val="cy-GB"/>
        </w:rPr>
      </w:pPr>
      <w:r w:rsidRPr="001917EB">
        <w:rPr>
          <w:rFonts w:ascii="Arial" w:hAnsi="Arial" w:cs="Arial"/>
          <w:b/>
          <w:sz w:val="28"/>
          <w:szCs w:val="28"/>
          <w:lang w:val="cy-GB"/>
        </w:rPr>
        <w:t xml:space="preserve">Postgraduate/Distance Learning </w:t>
      </w:r>
    </w:p>
    <w:p w14:paraId="7696F522" w14:textId="77777777" w:rsidR="0066397B" w:rsidRPr="001917EB" w:rsidRDefault="0066397B" w:rsidP="00FA294E">
      <w:pPr>
        <w:pStyle w:val="NormalWeb"/>
        <w:spacing w:before="0" w:beforeAutospacing="0" w:after="0" w:afterAutospacing="0"/>
        <w:ind w:left="-180" w:right="-334"/>
        <w:rPr>
          <w:rFonts w:ascii="Arial" w:hAnsi="Arial" w:cs="Arial"/>
          <w:b/>
          <w:sz w:val="28"/>
          <w:szCs w:val="28"/>
        </w:rPr>
      </w:pPr>
      <w:r w:rsidRPr="001917EB">
        <w:rPr>
          <w:rFonts w:ascii="Arial" w:hAnsi="Arial" w:cs="Arial"/>
          <w:b/>
          <w:sz w:val="28"/>
          <w:szCs w:val="28"/>
          <w:lang w:val="cy-GB"/>
        </w:rPr>
        <w:t>Assignment coversheet &amp; feedback form</w:t>
      </w:r>
    </w:p>
    <w:p w14:paraId="184701CE" w14:textId="77777777" w:rsidR="0066397B" w:rsidRPr="001917EB" w:rsidRDefault="0066397B" w:rsidP="00FA294E">
      <w:pPr>
        <w:rPr>
          <w:rFonts w:ascii="Arial" w:hAnsi="Arial" w:cs="Arial"/>
          <w:sz w:val="28"/>
          <w:szCs w:val="28"/>
          <w:lang w:val="cy-GB"/>
        </w:rPr>
      </w:pPr>
    </w:p>
    <w:p w14:paraId="771CF767" w14:textId="77777777" w:rsidR="0066397B" w:rsidRPr="001917EB" w:rsidRDefault="0066397B" w:rsidP="00FA294E">
      <w:pPr>
        <w:pStyle w:val="Heading3"/>
        <w:jc w:val="left"/>
        <w:rPr>
          <w:lang w:val="cy-GB"/>
        </w:rPr>
      </w:pPr>
      <w:r w:rsidRPr="001917EB">
        <w:rPr>
          <w:lang w:val="cy-GB"/>
        </w:rPr>
        <w:t>THIS SHEET MUST BE THE FIRST PAGE OF THE ASSIGNMENT YOU ARE SUBMITTING  (DO NOT SEND AS A SEPARATE FILE)</w:t>
      </w:r>
    </w:p>
    <w:p w14:paraId="2D4C13C5" w14:textId="77777777" w:rsidR="0066397B" w:rsidRPr="001917EB" w:rsidRDefault="0066397B" w:rsidP="00FA294E">
      <w:pPr>
        <w:pStyle w:val="Heading3"/>
        <w:jc w:val="left"/>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6397B" w:rsidRPr="001917EB" w14:paraId="27DBFDCE" w14:textId="77777777" w:rsidTr="00594469">
        <w:trPr>
          <w:trHeight w:val="614"/>
        </w:trPr>
        <w:tc>
          <w:tcPr>
            <w:tcW w:w="8856" w:type="dxa"/>
            <w:gridSpan w:val="5"/>
          </w:tcPr>
          <w:p w14:paraId="5A9F2F07"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b/>
                <w:sz w:val="22"/>
                <w:szCs w:val="22"/>
              </w:rPr>
              <w:t>For completion by the student</w:t>
            </w:r>
            <w:r w:rsidRPr="001917EB">
              <w:rPr>
                <w:rFonts w:ascii="Arial" w:hAnsi="Arial" w:cs="Arial"/>
                <w:sz w:val="22"/>
                <w:szCs w:val="22"/>
              </w:rPr>
              <w:t>:</w:t>
            </w:r>
          </w:p>
        </w:tc>
      </w:tr>
      <w:tr w:rsidR="0066397B" w:rsidRPr="001917EB" w14:paraId="61561815" w14:textId="77777777" w:rsidTr="00594469">
        <w:trPr>
          <w:trHeight w:val="718"/>
        </w:trPr>
        <w:tc>
          <w:tcPr>
            <w:tcW w:w="8856" w:type="dxa"/>
            <w:gridSpan w:val="5"/>
          </w:tcPr>
          <w:p w14:paraId="3DA48EA5"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Student Name:</w:t>
            </w:r>
            <w:r w:rsidR="00057DA5">
              <w:rPr>
                <w:rFonts w:ascii="Arial" w:hAnsi="Arial" w:cs="Arial"/>
                <w:sz w:val="22"/>
                <w:szCs w:val="22"/>
              </w:rPr>
              <w:t xml:space="preserve"> Andrew</w:t>
            </w:r>
            <w:r w:rsidR="00FA294E" w:rsidRPr="001917EB">
              <w:rPr>
                <w:rFonts w:ascii="Arial" w:hAnsi="Arial" w:cs="Arial"/>
                <w:sz w:val="22"/>
                <w:szCs w:val="22"/>
              </w:rPr>
              <w:t xml:space="preserve"> Spencer</w:t>
            </w:r>
          </w:p>
          <w:p w14:paraId="6D011C5E" w14:textId="77777777" w:rsidR="0066397B" w:rsidRPr="001917EB" w:rsidRDefault="0066397B" w:rsidP="00FA294E">
            <w:pPr>
              <w:pStyle w:val="NormalWeb"/>
              <w:spacing w:before="0" w:beforeAutospacing="0" w:after="0" w:afterAutospacing="0"/>
              <w:ind w:right="34"/>
              <w:rPr>
                <w:rFonts w:ascii="Arial" w:hAnsi="Arial" w:cs="Arial"/>
                <w:sz w:val="22"/>
                <w:szCs w:val="22"/>
              </w:rPr>
            </w:pPr>
          </w:p>
          <w:p w14:paraId="5EAA267A" w14:textId="77777777" w:rsidR="0066397B" w:rsidRDefault="0066397B" w:rsidP="00FA294E">
            <w:pPr>
              <w:pStyle w:val="NormalWeb"/>
              <w:spacing w:before="0" w:beforeAutospacing="0" w:after="0" w:afterAutospacing="0"/>
              <w:ind w:right="34"/>
              <w:rPr>
                <w:rFonts w:ascii="Helvetica" w:hAnsi="Helvetica" w:cs="Helvetica"/>
                <w:color w:val="333333"/>
              </w:rPr>
            </w:pPr>
            <w:r w:rsidRPr="001917EB">
              <w:rPr>
                <w:rFonts w:ascii="Arial" w:hAnsi="Arial" w:cs="Arial"/>
                <w:sz w:val="22"/>
                <w:szCs w:val="22"/>
              </w:rPr>
              <w:t xml:space="preserve">Student </w:t>
            </w:r>
            <w:r w:rsidRPr="001917EB">
              <w:rPr>
                <w:rFonts w:ascii="Arial" w:hAnsi="Arial" w:cs="Arial"/>
                <w:b/>
                <w:bCs/>
                <w:sz w:val="22"/>
                <w:szCs w:val="22"/>
                <w:u w:val="single"/>
              </w:rPr>
              <w:t>University</w:t>
            </w:r>
            <w:r w:rsidRPr="001917EB">
              <w:rPr>
                <w:rFonts w:ascii="Arial" w:hAnsi="Arial" w:cs="Arial"/>
                <w:sz w:val="22"/>
                <w:szCs w:val="22"/>
                <w:u w:val="single"/>
              </w:rPr>
              <w:t xml:space="preserve"> </w:t>
            </w:r>
            <w:r w:rsidRPr="001917EB">
              <w:rPr>
                <w:rFonts w:ascii="Arial" w:hAnsi="Arial" w:cs="Arial"/>
                <w:sz w:val="22"/>
                <w:szCs w:val="22"/>
              </w:rPr>
              <w:t xml:space="preserve">Email: </w:t>
            </w:r>
            <w:hyperlink r:id="rId10" w:history="1">
              <w:r w:rsidR="000D2A8A" w:rsidRPr="00657FB9">
                <w:rPr>
                  <w:rStyle w:val="Hyperlink"/>
                  <w:rFonts w:ascii="Helvetica" w:hAnsi="Helvetica" w:cs="Helvetica"/>
                </w:rPr>
                <w:t>1603401@student.uwtsd.ac.uk</w:t>
              </w:r>
            </w:hyperlink>
          </w:p>
          <w:p w14:paraId="4092F88D" w14:textId="77777777" w:rsidR="000D2A8A" w:rsidRPr="001917EB" w:rsidRDefault="000D2A8A" w:rsidP="00FA294E">
            <w:pPr>
              <w:pStyle w:val="NormalWeb"/>
              <w:spacing w:before="0" w:beforeAutospacing="0" w:after="0" w:afterAutospacing="0"/>
              <w:ind w:right="34"/>
              <w:rPr>
                <w:rFonts w:ascii="Arial" w:hAnsi="Arial" w:cs="Arial"/>
                <w:sz w:val="22"/>
                <w:szCs w:val="22"/>
              </w:rPr>
            </w:pPr>
          </w:p>
        </w:tc>
      </w:tr>
      <w:tr w:rsidR="0066397B" w:rsidRPr="001917EB" w14:paraId="6F4001B3" w14:textId="77777777" w:rsidTr="00594469">
        <w:trPr>
          <w:trHeight w:val="849"/>
        </w:trPr>
        <w:tc>
          <w:tcPr>
            <w:tcW w:w="4788" w:type="dxa"/>
          </w:tcPr>
          <w:p w14:paraId="3EE6B5D2" w14:textId="31D1231B"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Module code:</w:t>
            </w:r>
            <w:r w:rsidR="00B8539E">
              <w:rPr>
                <w:rFonts w:ascii="Arial" w:hAnsi="Arial" w:cs="Arial"/>
                <w:sz w:val="22"/>
                <w:szCs w:val="22"/>
              </w:rPr>
              <w:t xml:space="preserve">   AHAN7003</w:t>
            </w:r>
          </w:p>
          <w:p w14:paraId="33DA0B1D" w14:textId="77777777" w:rsidR="0066397B" w:rsidRPr="001917EB" w:rsidRDefault="0066397B" w:rsidP="00FA294E">
            <w:pPr>
              <w:pStyle w:val="NormalWeb"/>
              <w:spacing w:before="0" w:beforeAutospacing="0" w:after="0" w:afterAutospacing="0"/>
              <w:ind w:right="34"/>
              <w:rPr>
                <w:rFonts w:ascii="Arial" w:hAnsi="Arial" w:cs="Arial"/>
                <w:sz w:val="22"/>
                <w:szCs w:val="22"/>
              </w:rPr>
            </w:pPr>
          </w:p>
          <w:p w14:paraId="4EE9187F" w14:textId="4D939821"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Module title:</w:t>
            </w:r>
            <w:r w:rsidR="00D435F9">
              <w:rPr>
                <w:rFonts w:ascii="Arial" w:hAnsi="Arial" w:cs="Arial"/>
                <w:sz w:val="22"/>
                <w:szCs w:val="22"/>
              </w:rPr>
              <w:t xml:space="preserve">  </w:t>
            </w:r>
            <w:r w:rsidR="00B8539E">
              <w:rPr>
                <w:rFonts w:ascii="Arial" w:hAnsi="Arial" w:cs="Arial"/>
                <w:sz w:val="22"/>
                <w:szCs w:val="22"/>
              </w:rPr>
              <w:t>History of Astrology</w:t>
            </w:r>
          </w:p>
          <w:p w14:paraId="5F5DAC7B" w14:textId="77777777" w:rsidR="0066397B" w:rsidRPr="001917EB" w:rsidRDefault="0066397B" w:rsidP="00FA294E">
            <w:pPr>
              <w:pStyle w:val="NormalWeb"/>
              <w:spacing w:before="0" w:beforeAutospacing="0" w:after="0" w:afterAutospacing="0"/>
              <w:ind w:right="34"/>
              <w:rPr>
                <w:rFonts w:ascii="Arial" w:hAnsi="Arial" w:cs="Arial"/>
                <w:sz w:val="22"/>
                <w:szCs w:val="22"/>
              </w:rPr>
            </w:pPr>
          </w:p>
        </w:tc>
        <w:tc>
          <w:tcPr>
            <w:tcW w:w="2266" w:type="dxa"/>
            <w:gridSpan w:val="3"/>
          </w:tcPr>
          <w:p w14:paraId="27AEDD8D" w14:textId="77777777" w:rsidR="0066397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Student ID number:</w:t>
            </w:r>
          </w:p>
          <w:p w14:paraId="7A762F27" w14:textId="77777777" w:rsidR="00057DA5" w:rsidRDefault="00057DA5" w:rsidP="00FA294E">
            <w:pPr>
              <w:pStyle w:val="NormalWeb"/>
              <w:spacing w:before="0" w:beforeAutospacing="0" w:after="0" w:afterAutospacing="0"/>
              <w:ind w:right="34"/>
              <w:rPr>
                <w:rFonts w:ascii="Arial" w:hAnsi="Arial" w:cs="Arial"/>
                <w:sz w:val="22"/>
                <w:szCs w:val="22"/>
              </w:rPr>
            </w:pPr>
          </w:p>
          <w:p w14:paraId="22FBEF92" w14:textId="77777777" w:rsidR="00057DA5" w:rsidRPr="001917EB" w:rsidRDefault="00057DA5" w:rsidP="00FA294E">
            <w:pPr>
              <w:pStyle w:val="NormalWeb"/>
              <w:spacing w:before="0" w:beforeAutospacing="0" w:after="0" w:afterAutospacing="0"/>
              <w:ind w:right="34"/>
              <w:rPr>
                <w:rFonts w:ascii="Arial" w:hAnsi="Arial" w:cs="Arial"/>
                <w:sz w:val="22"/>
                <w:szCs w:val="22"/>
              </w:rPr>
            </w:pPr>
            <w:r>
              <w:rPr>
                <w:rFonts w:ascii="Arial" w:hAnsi="Arial" w:cs="Arial"/>
                <w:sz w:val="22"/>
                <w:szCs w:val="22"/>
              </w:rPr>
              <w:t>1603401</w:t>
            </w:r>
          </w:p>
        </w:tc>
        <w:tc>
          <w:tcPr>
            <w:tcW w:w="1802" w:type="dxa"/>
          </w:tcPr>
          <w:p w14:paraId="36226604"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Educational support needs:</w:t>
            </w:r>
          </w:p>
          <w:p w14:paraId="60B08736"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No</w:t>
            </w:r>
          </w:p>
        </w:tc>
      </w:tr>
      <w:tr w:rsidR="0066397B" w:rsidRPr="001917EB" w14:paraId="12AA2A5B" w14:textId="77777777" w:rsidTr="00594469">
        <w:trPr>
          <w:trHeight w:val="1139"/>
        </w:trPr>
        <w:tc>
          <w:tcPr>
            <w:tcW w:w="8856" w:type="dxa"/>
            <w:gridSpan w:val="5"/>
          </w:tcPr>
          <w:p w14:paraId="058E1D20" w14:textId="77777777" w:rsidR="00D435F9" w:rsidRDefault="0066397B" w:rsidP="00D435F9">
            <w:pPr>
              <w:rPr>
                <w:rFonts w:ascii="Arial" w:hAnsi="Arial" w:cs="Arial"/>
                <w:sz w:val="22"/>
                <w:szCs w:val="22"/>
              </w:rPr>
            </w:pPr>
            <w:r w:rsidRPr="001917EB">
              <w:rPr>
                <w:rFonts w:ascii="Arial" w:hAnsi="Arial" w:cs="Arial"/>
                <w:sz w:val="22"/>
                <w:szCs w:val="22"/>
              </w:rPr>
              <w:t>Assignment title</w:t>
            </w:r>
            <w:r w:rsidRPr="00D435F9">
              <w:rPr>
                <w:rFonts w:ascii="Arial" w:hAnsi="Arial" w:cs="Arial"/>
                <w:sz w:val="22"/>
                <w:szCs w:val="22"/>
              </w:rPr>
              <w:t>:</w:t>
            </w:r>
            <w:r w:rsidR="00D435F9" w:rsidRPr="00D435F9">
              <w:rPr>
                <w:rFonts w:ascii="Arial" w:hAnsi="Arial" w:cs="Arial"/>
                <w:sz w:val="22"/>
                <w:szCs w:val="22"/>
              </w:rPr>
              <w:t xml:space="preserve"> </w:t>
            </w:r>
          </w:p>
          <w:p w14:paraId="76F58013" w14:textId="2FE1B058" w:rsidR="006B5DE0" w:rsidRDefault="00B8539E" w:rsidP="00FA294E">
            <w:pPr>
              <w:pStyle w:val="NormalWeb"/>
              <w:spacing w:before="0" w:beforeAutospacing="0" w:after="0" w:afterAutospacing="0"/>
              <w:ind w:right="34"/>
              <w:rPr>
                <w:rFonts w:ascii="Arial" w:hAnsi="Arial" w:cs="Arial"/>
                <w:color w:val="373A3C"/>
                <w:lang w:val="en"/>
              </w:rPr>
            </w:pPr>
            <w:r>
              <w:rPr>
                <w:rFonts w:ascii="Arial" w:hAnsi="Arial" w:cs="Arial"/>
                <w:color w:val="373A3C"/>
                <w:lang w:val="en"/>
              </w:rPr>
              <w:t>Compare and contrast the treatment of ONE astrological planet, star, zodiac sign or constellation, in at least THREE primary source documents.</w:t>
            </w:r>
          </w:p>
          <w:p w14:paraId="13ED3930" w14:textId="77777777" w:rsidR="00842388" w:rsidRDefault="00842388" w:rsidP="00FA294E">
            <w:pPr>
              <w:pStyle w:val="NormalWeb"/>
              <w:spacing w:before="0" w:beforeAutospacing="0" w:after="0" w:afterAutospacing="0"/>
              <w:ind w:right="34"/>
              <w:rPr>
                <w:rFonts w:ascii="Arial" w:hAnsi="Arial" w:cs="Arial"/>
                <w:sz w:val="22"/>
                <w:szCs w:val="22"/>
              </w:rPr>
            </w:pPr>
          </w:p>
          <w:p w14:paraId="433F610C" w14:textId="2AE89468" w:rsidR="0066397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Assignment due date:</w:t>
            </w:r>
            <w:r w:rsidR="006B5DE0">
              <w:rPr>
                <w:rFonts w:ascii="Arial" w:hAnsi="Arial" w:cs="Arial"/>
                <w:sz w:val="22"/>
                <w:szCs w:val="22"/>
              </w:rPr>
              <w:t xml:space="preserve"> </w:t>
            </w:r>
            <w:r w:rsidR="00B8539E">
              <w:rPr>
                <w:rFonts w:ascii="Arial" w:hAnsi="Arial" w:cs="Arial"/>
                <w:sz w:val="22"/>
                <w:szCs w:val="22"/>
              </w:rPr>
              <w:t>4</w:t>
            </w:r>
            <w:r w:rsidR="00842388" w:rsidRPr="00842388">
              <w:rPr>
                <w:rFonts w:ascii="Arial" w:hAnsi="Arial" w:cs="Arial"/>
                <w:sz w:val="22"/>
                <w:szCs w:val="22"/>
                <w:vertAlign w:val="superscript"/>
              </w:rPr>
              <w:t>th</w:t>
            </w:r>
            <w:r w:rsidR="00B8539E">
              <w:rPr>
                <w:rFonts w:ascii="Arial" w:hAnsi="Arial" w:cs="Arial"/>
                <w:sz w:val="22"/>
                <w:szCs w:val="22"/>
              </w:rPr>
              <w:t xml:space="preserve"> June</w:t>
            </w:r>
            <w:r w:rsidR="00842388">
              <w:rPr>
                <w:rFonts w:ascii="Arial" w:hAnsi="Arial" w:cs="Arial"/>
                <w:sz w:val="22"/>
                <w:szCs w:val="22"/>
              </w:rPr>
              <w:t xml:space="preserve"> 2018</w:t>
            </w:r>
          </w:p>
          <w:p w14:paraId="717AE4D8" w14:textId="77777777" w:rsidR="00D435F9" w:rsidRPr="001917EB" w:rsidRDefault="00D435F9" w:rsidP="00FA294E">
            <w:pPr>
              <w:pStyle w:val="NormalWeb"/>
              <w:spacing w:before="0" w:beforeAutospacing="0" w:after="0" w:afterAutospacing="0"/>
              <w:ind w:right="34"/>
              <w:rPr>
                <w:rFonts w:ascii="Arial" w:hAnsi="Arial" w:cs="Arial"/>
                <w:sz w:val="22"/>
                <w:szCs w:val="22"/>
              </w:rPr>
            </w:pPr>
          </w:p>
        </w:tc>
      </w:tr>
      <w:tr w:rsidR="0066397B" w:rsidRPr="001917EB" w14:paraId="7EAB680E" w14:textId="77777777" w:rsidTr="00594469">
        <w:trPr>
          <w:trHeight w:val="978"/>
        </w:trPr>
        <w:tc>
          <w:tcPr>
            <w:tcW w:w="8856" w:type="dxa"/>
            <w:gridSpan w:val="5"/>
            <w:tcBorders>
              <w:bottom w:val="single" w:sz="4" w:space="0" w:color="000000"/>
            </w:tcBorders>
          </w:tcPr>
          <w:p w14:paraId="2527B083" w14:textId="56193104" w:rsidR="0066397B" w:rsidRPr="001917EB" w:rsidRDefault="0066397B" w:rsidP="00B8539E">
            <w:pPr>
              <w:rPr>
                <w:rFonts w:ascii="Arial" w:hAnsi="Arial" w:cs="Arial"/>
                <w:sz w:val="22"/>
                <w:szCs w:val="22"/>
              </w:rPr>
            </w:pPr>
            <w:r w:rsidRPr="001917EB">
              <w:rPr>
                <w:rFonts w:ascii="Arial" w:hAnsi="Arial" w:cs="Arial"/>
                <w:sz w:val="22"/>
                <w:szCs w:val="22"/>
              </w:rPr>
              <w:t>This assignment is for the       1</w:t>
            </w:r>
            <w:r w:rsidRPr="001917EB">
              <w:rPr>
                <w:rFonts w:ascii="Arial" w:hAnsi="Arial" w:cs="Arial"/>
                <w:sz w:val="22"/>
                <w:szCs w:val="22"/>
                <w:vertAlign w:val="superscript"/>
              </w:rPr>
              <w:t>st</w:t>
            </w:r>
            <w:r w:rsidR="006B5DE0">
              <w:rPr>
                <w:rFonts w:ascii="Arial" w:hAnsi="Arial" w:cs="Arial"/>
                <w:sz w:val="22"/>
                <w:szCs w:val="22"/>
                <w:vertAlign w:val="superscript"/>
              </w:rPr>
              <w:t xml:space="preserve"> </w:t>
            </w:r>
            <w:r w:rsidR="006B5DE0" w:rsidRPr="001917EB">
              <w:rPr>
                <w:rFonts w:ascii="Arial" w:hAnsi="Arial" w:cs="Arial"/>
                <w:sz w:val="22"/>
                <w:szCs w:val="22"/>
              </w:rPr>
              <w:fldChar w:fldCharType="begin">
                <w:ffData>
                  <w:name w:val="Check14"/>
                  <w:enabled/>
                  <w:calcOnExit w:val="0"/>
                  <w:checkBox>
                    <w:sizeAuto/>
                    <w:default w:val="0"/>
                  </w:checkBox>
                </w:ffData>
              </w:fldChar>
            </w:r>
            <w:r w:rsidR="006B5DE0" w:rsidRPr="001917EB">
              <w:rPr>
                <w:rFonts w:ascii="Arial" w:hAnsi="Arial" w:cs="Arial"/>
                <w:sz w:val="22"/>
                <w:szCs w:val="22"/>
              </w:rPr>
              <w:instrText xml:space="preserve"> FORMCHECKBOX </w:instrText>
            </w:r>
            <w:r w:rsidR="00DB5F34">
              <w:rPr>
                <w:rFonts w:ascii="Arial" w:hAnsi="Arial" w:cs="Arial"/>
                <w:sz w:val="22"/>
                <w:szCs w:val="22"/>
              </w:rPr>
            </w:r>
            <w:r w:rsidR="00DB5F34">
              <w:rPr>
                <w:rFonts w:ascii="Arial" w:hAnsi="Arial" w:cs="Arial"/>
                <w:sz w:val="22"/>
                <w:szCs w:val="22"/>
              </w:rPr>
              <w:fldChar w:fldCharType="separate"/>
            </w:r>
            <w:r w:rsidR="006B5DE0" w:rsidRPr="001917EB">
              <w:rPr>
                <w:rFonts w:ascii="Arial" w:hAnsi="Arial" w:cs="Arial"/>
                <w:sz w:val="22"/>
                <w:szCs w:val="22"/>
              </w:rPr>
              <w:fldChar w:fldCharType="end"/>
            </w:r>
            <w:r w:rsidR="006B5DE0" w:rsidRPr="001917EB">
              <w:rPr>
                <w:rFonts w:ascii="Arial" w:hAnsi="Arial" w:cs="Arial"/>
                <w:sz w:val="22"/>
                <w:szCs w:val="22"/>
              </w:rPr>
              <w:t xml:space="preserve"> </w:t>
            </w:r>
            <w:r w:rsidR="00057DA5">
              <w:rPr>
                <w:rFonts w:ascii="Arial" w:hAnsi="Arial" w:cs="Arial"/>
                <w:sz w:val="22"/>
                <w:szCs w:val="22"/>
              </w:rPr>
              <w:t xml:space="preserve">  </w:t>
            </w:r>
            <w:r w:rsidRPr="001917EB">
              <w:rPr>
                <w:rFonts w:ascii="Arial" w:hAnsi="Arial" w:cs="Arial"/>
                <w:sz w:val="22"/>
                <w:szCs w:val="22"/>
              </w:rPr>
              <w:t xml:space="preserve"> 2</w:t>
            </w:r>
            <w:r w:rsidRPr="001917EB">
              <w:rPr>
                <w:rFonts w:ascii="Arial" w:hAnsi="Arial" w:cs="Arial"/>
                <w:sz w:val="22"/>
                <w:szCs w:val="22"/>
                <w:vertAlign w:val="superscript"/>
              </w:rPr>
              <w:t>nd</w:t>
            </w:r>
            <w:r w:rsidRPr="001917EB">
              <w:rPr>
                <w:rFonts w:ascii="Arial" w:hAnsi="Arial" w:cs="Arial"/>
                <w:sz w:val="22"/>
                <w:szCs w:val="22"/>
              </w:rPr>
              <w:t xml:space="preserve"> </w:t>
            </w:r>
            <w:r w:rsidR="00B8539E" w:rsidRPr="001917EB">
              <w:rPr>
                <w:rFonts w:ascii="Arial" w:hAnsi="Arial" w:cs="Arial"/>
                <w:sz w:val="22"/>
                <w:szCs w:val="22"/>
              </w:rPr>
              <w:fldChar w:fldCharType="begin">
                <w:ffData>
                  <w:name w:val="Check15"/>
                  <w:enabled/>
                  <w:calcOnExit w:val="0"/>
                  <w:checkBox>
                    <w:sizeAuto/>
                    <w:default w:val="0"/>
                  </w:checkBox>
                </w:ffData>
              </w:fldChar>
            </w:r>
            <w:bookmarkStart w:id="0" w:name="Check15"/>
            <w:r w:rsidR="00B8539E" w:rsidRPr="001917EB">
              <w:rPr>
                <w:rFonts w:ascii="Arial" w:hAnsi="Arial" w:cs="Arial"/>
                <w:sz w:val="22"/>
                <w:szCs w:val="22"/>
              </w:rPr>
              <w:instrText xml:space="preserve"> FORMCHECKBOX </w:instrText>
            </w:r>
            <w:r w:rsidR="00DB5F34">
              <w:rPr>
                <w:rFonts w:ascii="Arial" w:hAnsi="Arial" w:cs="Arial"/>
                <w:sz w:val="22"/>
                <w:szCs w:val="22"/>
              </w:rPr>
            </w:r>
            <w:r w:rsidR="00DB5F34">
              <w:rPr>
                <w:rFonts w:ascii="Arial" w:hAnsi="Arial" w:cs="Arial"/>
                <w:sz w:val="22"/>
                <w:szCs w:val="22"/>
              </w:rPr>
              <w:fldChar w:fldCharType="separate"/>
            </w:r>
            <w:r w:rsidR="00B8539E" w:rsidRPr="001917EB">
              <w:rPr>
                <w:rFonts w:ascii="Arial" w:hAnsi="Arial" w:cs="Arial"/>
                <w:sz w:val="22"/>
                <w:szCs w:val="22"/>
              </w:rPr>
              <w:fldChar w:fldCharType="end"/>
            </w:r>
            <w:bookmarkEnd w:id="0"/>
            <w:r w:rsidR="00B8539E" w:rsidRPr="001917EB">
              <w:rPr>
                <w:rFonts w:ascii="Arial" w:hAnsi="Arial" w:cs="Arial"/>
                <w:sz w:val="22"/>
                <w:szCs w:val="22"/>
              </w:rPr>
              <w:t xml:space="preserve"> </w:t>
            </w:r>
            <w:r w:rsidRPr="001917EB">
              <w:rPr>
                <w:rFonts w:ascii="Arial" w:hAnsi="Arial" w:cs="Arial"/>
                <w:sz w:val="22"/>
                <w:szCs w:val="22"/>
              </w:rPr>
              <w:t xml:space="preserve">   3</w:t>
            </w:r>
            <w:r w:rsidRPr="001917EB">
              <w:rPr>
                <w:rFonts w:ascii="Arial" w:hAnsi="Arial" w:cs="Arial"/>
                <w:sz w:val="22"/>
                <w:szCs w:val="22"/>
                <w:vertAlign w:val="superscript"/>
              </w:rPr>
              <w:t>rd</w:t>
            </w:r>
            <w:r w:rsidRPr="001917EB">
              <w:rPr>
                <w:rFonts w:ascii="Arial" w:hAnsi="Arial" w:cs="Arial"/>
                <w:sz w:val="22"/>
                <w:szCs w:val="22"/>
              </w:rPr>
              <w:t xml:space="preserve">  </w:t>
            </w:r>
            <w:r w:rsidR="00B8539E" w:rsidRPr="006B5DE0">
              <w:rPr>
                <w:rFonts w:ascii="Arial" w:hAnsi="Arial" w:cs="Arial"/>
                <w:b/>
                <w:color w:val="FF0000"/>
                <w:sz w:val="22"/>
                <w:szCs w:val="22"/>
              </w:rPr>
              <w:t xml:space="preserve">X </w:t>
            </w:r>
            <w:r w:rsidR="00B8539E" w:rsidRPr="001917EB">
              <w:rPr>
                <w:rFonts w:ascii="Arial" w:hAnsi="Arial" w:cs="Arial"/>
                <w:sz w:val="22"/>
                <w:szCs w:val="22"/>
              </w:rPr>
              <w:t xml:space="preserve">  </w:t>
            </w:r>
            <w:r w:rsidR="00B8539E">
              <w:rPr>
                <w:rFonts w:ascii="Arial" w:hAnsi="Arial" w:cs="Arial"/>
                <w:sz w:val="22"/>
                <w:szCs w:val="22"/>
              </w:rPr>
              <w:t xml:space="preserve"> </w:t>
            </w:r>
            <w:r w:rsidRPr="001917EB">
              <w:rPr>
                <w:rFonts w:ascii="Arial" w:hAnsi="Arial" w:cs="Arial"/>
                <w:sz w:val="22"/>
                <w:szCs w:val="22"/>
              </w:rPr>
              <w:t>4</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6"/>
                  <w:enabled/>
                  <w:calcOnExit w:val="0"/>
                  <w:checkBox>
                    <w:sizeAuto/>
                    <w:default w:val="0"/>
                  </w:checkBox>
                </w:ffData>
              </w:fldChar>
            </w:r>
            <w:bookmarkStart w:id="1" w:name="Check16"/>
            <w:r w:rsidRPr="001917EB">
              <w:rPr>
                <w:rFonts w:ascii="Arial" w:hAnsi="Arial" w:cs="Arial"/>
                <w:sz w:val="22"/>
                <w:szCs w:val="22"/>
              </w:rPr>
              <w:instrText xml:space="preserve"> FORMCHECKBOX </w:instrText>
            </w:r>
            <w:r w:rsidR="00DB5F34">
              <w:rPr>
                <w:rFonts w:ascii="Arial" w:hAnsi="Arial" w:cs="Arial"/>
                <w:sz w:val="22"/>
                <w:szCs w:val="22"/>
              </w:rPr>
            </w:r>
            <w:r w:rsidR="00DB5F34">
              <w:rPr>
                <w:rFonts w:ascii="Arial" w:hAnsi="Arial" w:cs="Arial"/>
                <w:sz w:val="22"/>
                <w:szCs w:val="22"/>
              </w:rPr>
              <w:fldChar w:fldCharType="separate"/>
            </w:r>
            <w:r w:rsidRPr="001917EB">
              <w:rPr>
                <w:rFonts w:ascii="Arial" w:hAnsi="Arial" w:cs="Arial"/>
                <w:sz w:val="22"/>
                <w:szCs w:val="22"/>
              </w:rPr>
              <w:fldChar w:fldCharType="end"/>
            </w:r>
            <w:bookmarkEnd w:id="1"/>
            <w:r w:rsidRPr="001917EB">
              <w:rPr>
                <w:rFonts w:ascii="Arial" w:hAnsi="Arial" w:cs="Arial"/>
                <w:sz w:val="22"/>
                <w:szCs w:val="22"/>
              </w:rPr>
              <w:t xml:space="preserve">      5</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7"/>
                  <w:enabled/>
                  <w:calcOnExit w:val="0"/>
                  <w:checkBox>
                    <w:sizeAuto/>
                    <w:default w:val="0"/>
                  </w:checkBox>
                </w:ffData>
              </w:fldChar>
            </w:r>
            <w:bookmarkStart w:id="2" w:name="Check17"/>
            <w:r w:rsidRPr="001917EB">
              <w:rPr>
                <w:rFonts w:ascii="Arial" w:hAnsi="Arial" w:cs="Arial"/>
                <w:sz w:val="22"/>
                <w:szCs w:val="22"/>
              </w:rPr>
              <w:instrText xml:space="preserve"> FORMCHECKBOX </w:instrText>
            </w:r>
            <w:r w:rsidR="00DB5F34">
              <w:rPr>
                <w:rFonts w:ascii="Arial" w:hAnsi="Arial" w:cs="Arial"/>
                <w:sz w:val="22"/>
                <w:szCs w:val="22"/>
              </w:rPr>
            </w:r>
            <w:r w:rsidR="00DB5F34">
              <w:rPr>
                <w:rFonts w:ascii="Arial" w:hAnsi="Arial" w:cs="Arial"/>
                <w:sz w:val="22"/>
                <w:szCs w:val="22"/>
              </w:rPr>
              <w:fldChar w:fldCharType="separate"/>
            </w:r>
            <w:r w:rsidRPr="001917EB">
              <w:rPr>
                <w:rFonts w:ascii="Arial" w:hAnsi="Arial" w:cs="Arial"/>
                <w:sz w:val="22"/>
                <w:szCs w:val="22"/>
              </w:rPr>
              <w:fldChar w:fldCharType="end"/>
            </w:r>
            <w:bookmarkEnd w:id="2"/>
            <w:r w:rsidRPr="001917EB">
              <w:rPr>
                <w:rFonts w:ascii="Arial" w:hAnsi="Arial" w:cs="Arial"/>
                <w:sz w:val="22"/>
                <w:szCs w:val="22"/>
              </w:rPr>
              <w:t xml:space="preserve">      6</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8"/>
                  <w:enabled/>
                  <w:calcOnExit w:val="0"/>
                  <w:checkBox>
                    <w:sizeAuto/>
                    <w:default w:val="0"/>
                  </w:checkBox>
                </w:ffData>
              </w:fldChar>
            </w:r>
            <w:bookmarkStart w:id="3" w:name="Check18"/>
            <w:r w:rsidRPr="001917EB">
              <w:rPr>
                <w:rFonts w:ascii="Arial" w:hAnsi="Arial" w:cs="Arial"/>
                <w:sz w:val="22"/>
                <w:szCs w:val="22"/>
              </w:rPr>
              <w:instrText xml:space="preserve"> FORMCHECKBOX </w:instrText>
            </w:r>
            <w:r w:rsidR="00DB5F34">
              <w:rPr>
                <w:rFonts w:ascii="Arial" w:hAnsi="Arial" w:cs="Arial"/>
                <w:sz w:val="22"/>
                <w:szCs w:val="22"/>
              </w:rPr>
            </w:r>
            <w:r w:rsidR="00DB5F34">
              <w:rPr>
                <w:rFonts w:ascii="Arial" w:hAnsi="Arial" w:cs="Arial"/>
                <w:sz w:val="22"/>
                <w:szCs w:val="22"/>
              </w:rPr>
              <w:fldChar w:fldCharType="separate"/>
            </w:r>
            <w:r w:rsidRPr="001917EB">
              <w:rPr>
                <w:rFonts w:ascii="Arial" w:hAnsi="Arial" w:cs="Arial"/>
                <w:sz w:val="22"/>
                <w:szCs w:val="22"/>
              </w:rPr>
              <w:fldChar w:fldCharType="end"/>
            </w:r>
            <w:bookmarkEnd w:id="3"/>
            <w:r w:rsidRPr="001917EB">
              <w:rPr>
                <w:rFonts w:ascii="Arial" w:hAnsi="Arial" w:cs="Arial"/>
                <w:b/>
                <w:sz w:val="22"/>
                <w:szCs w:val="22"/>
              </w:rPr>
              <w:t xml:space="preserve">   </w:t>
            </w:r>
            <w:r w:rsidRPr="001917EB">
              <w:rPr>
                <w:rFonts w:ascii="Arial" w:hAnsi="Arial" w:cs="Arial"/>
                <w:sz w:val="22"/>
                <w:szCs w:val="22"/>
              </w:rPr>
              <w:t>module of the degree</w:t>
            </w:r>
          </w:p>
        </w:tc>
      </w:tr>
      <w:tr w:rsidR="0066397B" w:rsidRPr="001917EB" w14:paraId="4109BF41" w14:textId="77777777" w:rsidTr="00594469">
        <w:trPr>
          <w:trHeight w:val="978"/>
        </w:trPr>
        <w:tc>
          <w:tcPr>
            <w:tcW w:w="8856" w:type="dxa"/>
            <w:gridSpan w:val="5"/>
            <w:shd w:val="clear" w:color="auto" w:fill="D9D9D9"/>
          </w:tcPr>
          <w:p w14:paraId="10C3D275"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I confirm that this is my original work and that I have adhered to the University policy on plagiarism.</w:t>
            </w:r>
          </w:p>
          <w:p w14:paraId="436D7F3C"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Signed ……</w:t>
            </w:r>
            <w:r w:rsidR="00057DA5">
              <w:rPr>
                <w:rFonts w:ascii="Arial" w:hAnsi="Arial" w:cs="Arial"/>
                <w:sz w:val="22"/>
                <w:szCs w:val="22"/>
              </w:rPr>
              <w:t>Andrew Spencer</w:t>
            </w:r>
          </w:p>
          <w:p w14:paraId="5AB70B7E" w14:textId="77777777" w:rsidR="0066397B" w:rsidRPr="001917EB" w:rsidRDefault="0066397B" w:rsidP="00FA294E">
            <w:pPr>
              <w:pStyle w:val="NormalWeb"/>
              <w:spacing w:before="0" w:beforeAutospacing="0" w:after="0" w:afterAutospacing="0"/>
              <w:ind w:right="34"/>
              <w:rPr>
                <w:rFonts w:ascii="Calibri" w:hAnsi="Calibri" w:cs="Calibri"/>
                <w:b/>
                <w:sz w:val="44"/>
                <w:szCs w:val="44"/>
              </w:rPr>
            </w:pPr>
            <w:r w:rsidRPr="001917EB">
              <w:rPr>
                <w:rFonts w:ascii="Calibri" w:hAnsi="Calibri" w:cs="Tahoma"/>
                <w:b/>
                <w:sz w:val="24"/>
                <w:szCs w:val="24"/>
              </w:rPr>
              <w:t>Email submission:</w:t>
            </w:r>
            <w:r w:rsidR="00057DA5">
              <w:rPr>
                <w:rFonts w:ascii="Calibri" w:hAnsi="Calibri" w:cs="Tahoma"/>
                <w:b/>
                <w:sz w:val="24"/>
                <w:szCs w:val="24"/>
              </w:rPr>
              <w:t xml:space="preserve"> </w:t>
            </w:r>
            <w:r w:rsidRPr="001917EB">
              <w:rPr>
                <w:rFonts w:ascii="Calibri" w:hAnsi="Calibri" w:cs="Tahoma"/>
                <w:b/>
                <w:sz w:val="24"/>
                <w:szCs w:val="24"/>
              </w:rPr>
              <w:t xml:space="preserve">if you are submitting this form via email, please tick this box </w:t>
            </w:r>
            <w:r w:rsidR="00057DA5">
              <w:rPr>
                <w:rFonts w:ascii="Calibri" w:hAnsi="Calibri" w:cs="Tahoma"/>
                <w:b/>
                <w:sz w:val="24"/>
                <w:szCs w:val="24"/>
              </w:rPr>
              <w:t xml:space="preserve"> </w:t>
            </w:r>
            <w:r w:rsidR="00057DA5" w:rsidRPr="00D435F9">
              <w:rPr>
                <w:rFonts w:ascii="Calibri" w:hAnsi="Calibri" w:cs="Tahoma"/>
                <w:b/>
                <w:color w:val="FF0000"/>
                <w:sz w:val="24"/>
                <w:szCs w:val="24"/>
              </w:rPr>
              <w:t>√</w:t>
            </w:r>
          </w:p>
          <w:p w14:paraId="3B40D3CA"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Calibri" w:hAnsi="Calibri" w:cs="Tahoma"/>
                <w:b/>
                <w:sz w:val="24"/>
                <w:szCs w:val="24"/>
              </w:rPr>
              <w:t>(</w:t>
            </w:r>
            <w:proofErr w:type="gramStart"/>
            <w:r w:rsidRPr="001917EB">
              <w:rPr>
                <w:rFonts w:ascii="Calibri" w:hAnsi="Calibri" w:cs="Tahoma"/>
                <w:b/>
                <w:sz w:val="24"/>
                <w:szCs w:val="24"/>
              </w:rPr>
              <w:t>as</w:t>
            </w:r>
            <w:proofErr w:type="gramEnd"/>
            <w:r w:rsidRPr="001917EB">
              <w:rPr>
                <w:rFonts w:ascii="Calibri" w:hAnsi="Calibri" w:cs="Tahoma"/>
                <w:b/>
                <w:sz w:val="24"/>
                <w:szCs w:val="24"/>
              </w:rPr>
              <w:t xml:space="preserve"> a substitute for your signature) to confirm that you agree to the above declaration.</w:t>
            </w:r>
          </w:p>
        </w:tc>
      </w:tr>
      <w:tr w:rsidR="0066397B" w:rsidRPr="001917EB" w14:paraId="07557610" w14:textId="77777777" w:rsidTr="00594469">
        <w:trPr>
          <w:trHeight w:val="3972"/>
        </w:trPr>
        <w:tc>
          <w:tcPr>
            <w:tcW w:w="8856" w:type="dxa"/>
            <w:gridSpan w:val="5"/>
          </w:tcPr>
          <w:p w14:paraId="2DFAF668" w14:textId="77777777" w:rsidR="0066397B" w:rsidRPr="001917EB" w:rsidRDefault="0066397B" w:rsidP="00FA294E">
            <w:pPr>
              <w:rPr>
                <w:rFonts w:ascii="Arial" w:hAnsi="Arial"/>
                <w:b/>
              </w:rPr>
            </w:pPr>
          </w:p>
          <w:p w14:paraId="0FCBCCCD" w14:textId="77777777" w:rsidR="0066397B" w:rsidRPr="001917EB" w:rsidRDefault="0066397B" w:rsidP="00FA294E">
            <w:pPr>
              <w:rPr>
                <w:rFonts w:ascii="Arial" w:hAnsi="Arial"/>
              </w:rPr>
            </w:pPr>
            <w:r w:rsidRPr="001917EB">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6397B" w:rsidRPr="001917EB" w14:paraId="27E8E586" w14:textId="77777777" w:rsidTr="00594469">
              <w:tc>
                <w:tcPr>
                  <w:tcW w:w="6970" w:type="dxa"/>
                </w:tcPr>
                <w:p w14:paraId="187C7FDC" w14:textId="77777777" w:rsidR="0066397B" w:rsidRPr="001917EB" w:rsidRDefault="0066397B" w:rsidP="00FA294E">
                  <w:pPr>
                    <w:rPr>
                      <w:rFonts w:ascii="Arial" w:hAnsi="Arial"/>
                      <w:sz w:val="20"/>
                      <w:szCs w:val="20"/>
                    </w:rPr>
                  </w:pPr>
                </w:p>
                <w:p w14:paraId="7B41D4EA" w14:textId="77777777" w:rsidR="0066397B" w:rsidRPr="001917EB" w:rsidRDefault="0066397B" w:rsidP="00FA294E">
                  <w:pPr>
                    <w:rPr>
                      <w:rFonts w:ascii="Arial" w:hAnsi="Arial"/>
                      <w:sz w:val="20"/>
                      <w:szCs w:val="20"/>
                    </w:rPr>
                  </w:pPr>
                  <w:r w:rsidRPr="001917EB">
                    <w:rPr>
                      <w:rFonts w:ascii="Arial" w:hAnsi="Arial"/>
                      <w:sz w:val="20"/>
                      <w:szCs w:val="20"/>
                    </w:rPr>
                    <w:t>1</w:t>
                  </w:r>
                  <w:r w:rsidRPr="001917EB">
                    <w:rPr>
                      <w:rFonts w:ascii="Arial" w:hAnsi="Arial"/>
                      <w:sz w:val="20"/>
                      <w:szCs w:val="20"/>
                      <w:vertAlign w:val="superscript"/>
                    </w:rPr>
                    <w:t>st</w:t>
                  </w:r>
                  <w:r w:rsidRPr="001917EB">
                    <w:rPr>
                      <w:rFonts w:ascii="Arial" w:hAnsi="Arial"/>
                      <w:sz w:val="20"/>
                      <w:szCs w:val="20"/>
                    </w:rPr>
                    <w:t xml:space="preserve"> Marker’s Provisional mark</w:t>
                  </w:r>
                </w:p>
              </w:tc>
              <w:tc>
                <w:tcPr>
                  <w:tcW w:w="1660" w:type="dxa"/>
                </w:tcPr>
                <w:p w14:paraId="2792057A" w14:textId="77777777" w:rsidR="0066397B" w:rsidRPr="001917EB" w:rsidRDefault="0066397B" w:rsidP="00FA294E">
                  <w:pPr>
                    <w:rPr>
                      <w:rFonts w:ascii="Arial" w:hAnsi="Arial"/>
                      <w:sz w:val="20"/>
                      <w:szCs w:val="20"/>
                    </w:rPr>
                  </w:pPr>
                </w:p>
              </w:tc>
            </w:tr>
            <w:tr w:rsidR="0066397B" w:rsidRPr="001917EB" w14:paraId="0A9F352B" w14:textId="77777777" w:rsidTr="00594469">
              <w:tc>
                <w:tcPr>
                  <w:tcW w:w="6970" w:type="dxa"/>
                </w:tcPr>
                <w:p w14:paraId="2CBA151B" w14:textId="77777777" w:rsidR="0066397B" w:rsidRPr="001917EB" w:rsidRDefault="0066397B" w:rsidP="00FA294E">
                  <w:pPr>
                    <w:rPr>
                      <w:rFonts w:ascii="Arial" w:hAnsi="Arial"/>
                      <w:sz w:val="20"/>
                      <w:szCs w:val="20"/>
                    </w:rPr>
                  </w:pPr>
                </w:p>
                <w:p w14:paraId="79C874F6" w14:textId="77777777" w:rsidR="0066397B" w:rsidRPr="001917EB" w:rsidRDefault="0066397B" w:rsidP="00FA294E">
                  <w:pPr>
                    <w:rPr>
                      <w:rFonts w:ascii="Arial" w:hAnsi="Arial"/>
                      <w:sz w:val="20"/>
                      <w:szCs w:val="20"/>
                    </w:rPr>
                  </w:pPr>
                  <w:r w:rsidRPr="001917EB">
                    <w:rPr>
                      <w:rFonts w:ascii="Arial" w:hAnsi="Arial"/>
                      <w:sz w:val="20"/>
                      <w:szCs w:val="20"/>
                    </w:rPr>
                    <w:t>2</w:t>
                  </w:r>
                  <w:r w:rsidRPr="001917EB">
                    <w:rPr>
                      <w:rFonts w:ascii="Arial" w:hAnsi="Arial"/>
                      <w:sz w:val="20"/>
                      <w:szCs w:val="20"/>
                      <w:vertAlign w:val="superscript"/>
                    </w:rPr>
                    <w:t>nd</w:t>
                  </w:r>
                  <w:r w:rsidRPr="001917EB">
                    <w:rPr>
                      <w:rFonts w:ascii="Arial" w:hAnsi="Arial"/>
                      <w:sz w:val="20"/>
                      <w:szCs w:val="20"/>
                    </w:rPr>
                    <w:t xml:space="preserve"> Marker’s/Moderator’s provisional mark</w:t>
                  </w:r>
                </w:p>
              </w:tc>
              <w:tc>
                <w:tcPr>
                  <w:tcW w:w="1660" w:type="dxa"/>
                </w:tcPr>
                <w:p w14:paraId="1A3BFE80" w14:textId="77777777" w:rsidR="0066397B" w:rsidRPr="001917EB" w:rsidRDefault="0066397B" w:rsidP="00FA294E">
                  <w:pPr>
                    <w:rPr>
                      <w:rFonts w:ascii="Arial" w:hAnsi="Arial"/>
                      <w:sz w:val="20"/>
                      <w:szCs w:val="20"/>
                    </w:rPr>
                  </w:pPr>
                </w:p>
              </w:tc>
            </w:tr>
            <w:tr w:rsidR="0066397B" w:rsidRPr="001917EB" w14:paraId="502D98BE" w14:textId="77777777" w:rsidTr="00594469">
              <w:tc>
                <w:tcPr>
                  <w:tcW w:w="6970" w:type="dxa"/>
                </w:tcPr>
                <w:p w14:paraId="18C75CBC" w14:textId="77777777" w:rsidR="0066397B" w:rsidRPr="001917EB" w:rsidRDefault="0066397B" w:rsidP="00FA294E">
                  <w:pPr>
                    <w:rPr>
                      <w:rFonts w:ascii="Arial" w:hAnsi="Arial"/>
                      <w:sz w:val="20"/>
                      <w:szCs w:val="20"/>
                    </w:rPr>
                  </w:pPr>
                </w:p>
                <w:p w14:paraId="333D4EEC" w14:textId="77777777" w:rsidR="0066397B" w:rsidRPr="001917EB" w:rsidRDefault="0066397B" w:rsidP="00FA294E">
                  <w:pPr>
                    <w:rPr>
                      <w:rFonts w:ascii="Arial" w:hAnsi="Arial"/>
                      <w:sz w:val="20"/>
                      <w:szCs w:val="20"/>
                    </w:rPr>
                  </w:pPr>
                  <w:r w:rsidRPr="001917EB">
                    <w:rPr>
                      <w:rFonts w:ascii="Arial" w:hAnsi="Arial"/>
                      <w:sz w:val="20"/>
                      <w:szCs w:val="20"/>
                    </w:rPr>
                    <w:t>External Examiner’s mark (if relevant)</w:t>
                  </w:r>
                </w:p>
              </w:tc>
              <w:tc>
                <w:tcPr>
                  <w:tcW w:w="1660" w:type="dxa"/>
                </w:tcPr>
                <w:p w14:paraId="5209772B" w14:textId="77777777" w:rsidR="0066397B" w:rsidRPr="001917EB" w:rsidRDefault="0066397B" w:rsidP="00FA294E">
                  <w:pPr>
                    <w:rPr>
                      <w:rFonts w:ascii="Arial" w:hAnsi="Arial"/>
                      <w:sz w:val="20"/>
                      <w:szCs w:val="20"/>
                    </w:rPr>
                  </w:pPr>
                </w:p>
              </w:tc>
            </w:tr>
            <w:tr w:rsidR="0066397B" w:rsidRPr="001917EB" w14:paraId="6413C4A9" w14:textId="77777777" w:rsidTr="00594469">
              <w:tc>
                <w:tcPr>
                  <w:tcW w:w="6970" w:type="dxa"/>
                </w:tcPr>
                <w:p w14:paraId="00498EFD" w14:textId="77777777" w:rsidR="0066397B" w:rsidRPr="001917EB" w:rsidRDefault="0066397B" w:rsidP="00FA294E">
                  <w:pPr>
                    <w:rPr>
                      <w:rFonts w:ascii="Arial" w:hAnsi="Arial"/>
                      <w:sz w:val="20"/>
                      <w:szCs w:val="20"/>
                    </w:rPr>
                  </w:pPr>
                </w:p>
                <w:p w14:paraId="20FF2AD9" w14:textId="77777777" w:rsidR="0066397B" w:rsidRPr="001917EB" w:rsidRDefault="0066397B" w:rsidP="00FA294E">
                  <w:pPr>
                    <w:rPr>
                      <w:rFonts w:ascii="Arial" w:hAnsi="Arial"/>
                      <w:b/>
                      <w:sz w:val="20"/>
                      <w:szCs w:val="20"/>
                    </w:rPr>
                  </w:pPr>
                  <w:r w:rsidRPr="001917EB">
                    <w:rPr>
                      <w:rFonts w:ascii="Arial" w:hAnsi="Arial"/>
                      <w:b/>
                      <w:sz w:val="20"/>
                      <w:szCs w:val="20"/>
                    </w:rPr>
                    <w:t>Final Mark</w:t>
                  </w:r>
                </w:p>
                <w:p w14:paraId="781B7D61" w14:textId="77777777" w:rsidR="0066397B" w:rsidRPr="001917EB" w:rsidRDefault="0066397B" w:rsidP="00FA294E">
                  <w:pPr>
                    <w:rPr>
                      <w:rFonts w:ascii="Arial" w:hAnsi="Arial"/>
                      <w:sz w:val="20"/>
                      <w:szCs w:val="20"/>
                    </w:rPr>
                  </w:pPr>
                </w:p>
              </w:tc>
              <w:tc>
                <w:tcPr>
                  <w:tcW w:w="1660" w:type="dxa"/>
                </w:tcPr>
                <w:p w14:paraId="51A5E374" w14:textId="77777777" w:rsidR="0066397B" w:rsidRPr="001917EB" w:rsidRDefault="0066397B" w:rsidP="00FA294E">
                  <w:pPr>
                    <w:rPr>
                      <w:rFonts w:ascii="Arial" w:hAnsi="Arial"/>
                      <w:sz w:val="20"/>
                      <w:szCs w:val="20"/>
                    </w:rPr>
                  </w:pPr>
                </w:p>
              </w:tc>
            </w:tr>
          </w:tbl>
          <w:p w14:paraId="656C7A55" w14:textId="77777777" w:rsidR="0066397B" w:rsidRPr="001917EB" w:rsidRDefault="0066397B" w:rsidP="00FA294E">
            <w:pPr>
              <w:pStyle w:val="NormalWeb"/>
              <w:spacing w:before="0" w:beforeAutospacing="0" w:after="0" w:afterAutospacing="0"/>
              <w:ind w:left="142" w:right="34"/>
              <w:rPr>
                <w:rFonts w:ascii="Arial" w:hAnsi="Arial" w:cs="Arial"/>
                <w:b/>
                <w:sz w:val="22"/>
                <w:szCs w:val="22"/>
              </w:rPr>
            </w:pPr>
          </w:p>
          <w:p w14:paraId="0D9E0126" w14:textId="77777777" w:rsidR="0066397B" w:rsidRPr="001917EB" w:rsidRDefault="0066397B" w:rsidP="00FA294E">
            <w:pPr>
              <w:pStyle w:val="NormalWeb"/>
              <w:spacing w:before="0" w:beforeAutospacing="0" w:after="0" w:afterAutospacing="0"/>
              <w:ind w:left="142" w:right="34"/>
              <w:rPr>
                <w:rFonts w:ascii="Arial" w:hAnsi="Arial" w:cs="Arial"/>
                <w:sz w:val="22"/>
                <w:szCs w:val="22"/>
              </w:rPr>
            </w:pPr>
            <w:r w:rsidRPr="001917EB">
              <w:rPr>
                <w:rFonts w:ascii="Arial" w:hAnsi="Arial" w:cs="Arial"/>
                <w:b/>
                <w:sz w:val="22"/>
                <w:szCs w:val="22"/>
              </w:rPr>
              <w:t>NB.</w:t>
            </w:r>
            <w:r w:rsidRPr="001917EB">
              <w:rPr>
                <w:rFonts w:ascii="Arial" w:hAnsi="Arial" w:cs="Arial"/>
                <w:sz w:val="22"/>
                <w:szCs w:val="22"/>
              </w:rPr>
              <w:t xml:space="preserve">  All marks are provisional until confirmed by the Final Examination Board.</w:t>
            </w:r>
          </w:p>
          <w:p w14:paraId="019EC25C" w14:textId="77777777" w:rsidR="0066397B" w:rsidRPr="001917EB" w:rsidRDefault="0066397B" w:rsidP="00FA294E">
            <w:pPr>
              <w:pStyle w:val="NormalWeb"/>
              <w:spacing w:before="0" w:beforeAutospacing="0" w:after="0" w:afterAutospacing="0"/>
              <w:rPr>
                <w:rFonts w:ascii="Arial" w:hAnsi="Arial" w:cs="Arial"/>
                <w:b/>
                <w:sz w:val="22"/>
                <w:szCs w:val="22"/>
              </w:rPr>
            </w:pPr>
          </w:p>
          <w:p w14:paraId="4292F5B3" w14:textId="77777777" w:rsidR="0066397B" w:rsidRPr="001917EB" w:rsidRDefault="0066397B" w:rsidP="00FA294E">
            <w:pPr>
              <w:pStyle w:val="NormalWeb"/>
              <w:spacing w:before="0" w:beforeAutospacing="0" w:after="0" w:afterAutospacing="0"/>
              <w:rPr>
                <w:rFonts w:ascii="Arial" w:hAnsi="Arial" w:cs="Arial"/>
                <w:b/>
                <w:sz w:val="22"/>
                <w:szCs w:val="22"/>
              </w:rPr>
            </w:pPr>
          </w:p>
          <w:p w14:paraId="1AE8A94D" w14:textId="77777777" w:rsidR="0066397B" w:rsidRPr="001917EB" w:rsidRDefault="0066397B" w:rsidP="00FA294E">
            <w:pPr>
              <w:pStyle w:val="NormalWeb"/>
              <w:spacing w:before="0" w:beforeAutospacing="0" w:after="0" w:afterAutospacing="0"/>
              <w:rPr>
                <w:rFonts w:ascii="Arial" w:hAnsi="Arial" w:cs="Arial"/>
                <w:b/>
                <w:sz w:val="22"/>
                <w:szCs w:val="22"/>
              </w:rPr>
            </w:pPr>
          </w:p>
          <w:p w14:paraId="6AB3A2AC" w14:textId="77777777" w:rsidR="0066397B" w:rsidRPr="001917EB" w:rsidRDefault="0066397B" w:rsidP="00FA294E">
            <w:pPr>
              <w:pStyle w:val="NormalWeb"/>
              <w:spacing w:before="0" w:beforeAutospacing="0" w:after="0" w:afterAutospacing="0"/>
              <w:rPr>
                <w:rFonts w:ascii="Arial" w:hAnsi="Arial" w:cs="Arial"/>
                <w:b/>
                <w:sz w:val="22"/>
                <w:szCs w:val="22"/>
              </w:rPr>
            </w:pPr>
          </w:p>
          <w:p w14:paraId="08748711" w14:textId="77777777" w:rsidR="0066397B" w:rsidRPr="001917EB" w:rsidRDefault="0066397B" w:rsidP="00FA294E">
            <w:pPr>
              <w:pStyle w:val="NormalWeb"/>
              <w:spacing w:before="0" w:beforeAutospacing="0" w:after="0" w:afterAutospacing="0"/>
              <w:rPr>
                <w:rFonts w:ascii="Arial" w:hAnsi="Arial" w:cs="Arial"/>
                <w:b/>
                <w:sz w:val="22"/>
                <w:szCs w:val="22"/>
              </w:rPr>
            </w:pPr>
          </w:p>
          <w:p w14:paraId="796E3DD6" w14:textId="77777777" w:rsidR="0066397B" w:rsidRPr="001917EB" w:rsidRDefault="0066397B" w:rsidP="00FA294E">
            <w:pPr>
              <w:pStyle w:val="NormalWeb"/>
              <w:spacing w:before="0" w:beforeAutospacing="0" w:after="0" w:afterAutospacing="0"/>
              <w:rPr>
                <w:rFonts w:ascii="Arial" w:hAnsi="Arial" w:cs="Arial"/>
                <w:b/>
                <w:sz w:val="22"/>
                <w:szCs w:val="22"/>
              </w:rPr>
            </w:pPr>
            <w:r w:rsidRPr="001917EB">
              <w:rPr>
                <w:rFonts w:ascii="Arial" w:hAnsi="Arial" w:cs="Arial"/>
                <w:b/>
                <w:sz w:val="22"/>
                <w:szCs w:val="22"/>
              </w:rPr>
              <w:t>For completion by Marker 1 :</w:t>
            </w:r>
          </w:p>
          <w:p w14:paraId="15473075" w14:textId="77777777" w:rsidR="0066397B" w:rsidRPr="001917EB" w:rsidRDefault="0066397B" w:rsidP="00FA294E">
            <w:pPr>
              <w:pStyle w:val="NormalWeb"/>
              <w:rPr>
                <w:rFonts w:ascii="Arial" w:hAnsi="Arial" w:cs="Arial"/>
                <w:sz w:val="22"/>
                <w:szCs w:val="22"/>
              </w:rPr>
            </w:pPr>
            <w:r w:rsidRPr="001917EB">
              <w:rPr>
                <w:rFonts w:ascii="Arial" w:hAnsi="Arial" w:cs="Arial"/>
                <w:sz w:val="22"/>
                <w:szCs w:val="22"/>
              </w:rPr>
              <w:t>Comments:</w:t>
            </w:r>
          </w:p>
          <w:p w14:paraId="671AB9C4" w14:textId="77777777" w:rsidR="0066397B" w:rsidRPr="001917EB" w:rsidRDefault="0066397B" w:rsidP="00FA294E">
            <w:pPr>
              <w:pStyle w:val="NormalWeb"/>
              <w:rPr>
                <w:rFonts w:ascii="Arial" w:hAnsi="Arial" w:cs="Arial"/>
                <w:sz w:val="22"/>
                <w:szCs w:val="22"/>
              </w:rPr>
            </w:pPr>
          </w:p>
        </w:tc>
      </w:tr>
      <w:tr w:rsidR="0066397B" w:rsidRPr="001917EB" w14:paraId="50C77F83" w14:textId="77777777" w:rsidTr="00594469">
        <w:trPr>
          <w:trHeight w:val="492"/>
        </w:trPr>
        <w:tc>
          <w:tcPr>
            <w:tcW w:w="6768" w:type="dxa"/>
            <w:gridSpan w:val="3"/>
          </w:tcPr>
          <w:p w14:paraId="749EFFD4" w14:textId="77777777" w:rsidR="0066397B" w:rsidRPr="001917EB" w:rsidRDefault="0066397B" w:rsidP="00FA294E">
            <w:pPr>
              <w:pStyle w:val="NormalWeb"/>
              <w:ind w:left="142" w:right="34"/>
              <w:rPr>
                <w:rFonts w:ascii="Arial" w:hAnsi="Arial" w:cs="Arial"/>
                <w:sz w:val="22"/>
                <w:szCs w:val="22"/>
              </w:rPr>
            </w:pPr>
            <w:r w:rsidRPr="001917EB">
              <w:rPr>
                <w:rFonts w:ascii="Arial" w:hAnsi="Arial" w:cs="Arial"/>
                <w:sz w:val="22"/>
                <w:szCs w:val="22"/>
              </w:rPr>
              <w:t>Marker’s signature:</w:t>
            </w:r>
          </w:p>
        </w:tc>
        <w:tc>
          <w:tcPr>
            <w:tcW w:w="2088" w:type="dxa"/>
            <w:gridSpan w:val="2"/>
          </w:tcPr>
          <w:p w14:paraId="12C954D1" w14:textId="77777777" w:rsidR="0066397B" w:rsidRPr="001917EB" w:rsidRDefault="0066397B" w:rsidP="00FA294E">
            <w:pPr>
              <w:pStyle w:val="NormalWeb"/>
              <w:spacing w:after="0"/>
              <w:ind w:left="142" w:right="34"/>
              <w:rPr>
                <w:rFonts w:ascii="Arial" w:hAnsi="Arial" w:cs="Arial"/>
                <w:sz w:val="22"/>
                <w:szCs w:val="22"/>
              </w:rPr>
            </w:pPr>
            <w:r w:rsidRPr="001917EB">
              <w:rPr>
                <w:rFonts w:ascii="Arial" w:hAnsi="Arial" w:cs="Arial"/>
                <w:sz w:val="22"/>
                <w:szCs w:val="22"/>
              </w:rPr>
              <w:t>Date:</w:t>
            </w:r>
          </w:p>
        </w:tc>
      </w:tr>
      <w:tr w:rsidR="0066397B" w:rsidRPr="001917EB" w14:paraId="3878861A" w14:textId="77777777" w:rsidTr="00594469">
        <w:tc>
          <w:tcPr>
            <w:tcW w:w="8856" w:type="dxa"/>
            <w:gridSpan w:val="5"/>
          </w:tcPr>
          <w:p w14:paraId="1073972A" w14:textId="77777777" w:rsidR="0066397B" w:rsidRPr="001917EB" w:rsidRDefault="0066397B" w:rsidP="00FA294E">
            <w:pPr>
              <w:pStyle w:val="NormalWeb"/>
              <w:spacing w:before="0" w:beforeAutospacing="0" w:after="0" w:afterAutospacing="0"/>
              <w:ind w:right="-334"/>
              <w:rPr>
                <w:rFonts w:ascii="Arial" w:hAnsi="Arial" w:cs="Arial"/>
                <w:bCs/>
                <w:i/>
                <w:sz w:val="22"/>
                <w:szCs w:val="22"/>
              </w:rPr>
            </w:pPr>
          </w:p>
          <w:p w14:paraId="3D7AE02E" w14:textId="77777777" w:rsidR="0066397B" w:rsidRPr="001917EB" w:rsidRDefault="0066397B" w:rsidP="00FA294E">
            <w:pPr>
              <w:pStyle w:val="NormalWeb"/>
              <w:spacing w:before="0" w:beforeAutospacing="0" w:after="0" w:afterAutospacing="0"/>
              <w:ind w:right="-334"/>
              <w:rPr>
                <w:rFonts w:ascii="Arial" w:hAnsi="Arial" w:cs="Arial"/>
                <w:b/>
                <w:bCs/>
                <w:sz w:val="22"/>
                <w:szCs w:val="22"/>
              </w:rPr>
            </w:pPr>
            <w:r w:rsidRPr="001917EB">
              <w:rPr>
                <w:rFonts w:ascii="Arial" w:hAnsi="Arial" w:cs="Arial"/>
                <w:b/>
                <w:bCs/>
                <w:sz w:val="22"/>
                <w:szCs w:val="22"/>
              </w:rPr>
              <w:t>For completion by Marker 2/Moderator:</w:t>
            </w:r>
          </w:p>
          <w:p w14:paraId="2DF707D9" w14:textId="77777777" w:rsidR="0066397B" w:rsidRPr="001917EB" w:rsidRDefault="0066397B" w:rsidP="00FA294E">
            <w:pPr>
              <w:pStyle w:val="NormalWeb"/>
              <w:spacing w:before="0" w:beforeAutospacing="0" w:after="0" w:afterAutospacing="0"/>
              <w:ind w:right="-334"/>
              <w:rPr>
                <w:rFonts w:ascii="Arial" w:hAnsi="Arial" w:cs="Arial"/>
                <w:b/>
                <w:bCs/>
                <w:sz w:val="22"/>
                <w:szCs w:val="22"/>
              </w:rPr>
            </w:pPr>
          </w:p>
          <w:p w14:paraId="78F4E014"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Comments:</w:t>
            </w:r>
          </w:p>
          <w:p w14:paraId="65454DB5"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EC30F1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C25D1C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1EC6CA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611C5A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2D73502"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45197C2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DBD73E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68156A65"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89F852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3AC2EDB3"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6325B408"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tc>
      </w:tr>
      <w:tr w:rsidR="0066397B" w:rsidRPr="001917EB" w14:paraId="15FEF120" w14:textId="77777777" w:rsidTr="00594469">
        <w:trPr>
          <w:trHeight w:val="720"/>
        </w:trPr>
        <w:tc>
          <w:tcPr>
            <w:tcW w:w="5211" w:type="dxa"/>
            <w:gridSpan w:val="2"/>
          </w:tcPr>
          <w:p w14:paraId="02BD5C34"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Marker’s Signature:</w:t>
            </w:r>
          </w:p>
        </w:tc>
        <w:tc>
          <w:tcPr>
            <w:tcW w:w="3645" w:type="dxa"/>
            <w:gridSpan w:val="3"/>
          </w:tcPr>
          <w:p w14:paraId="3586F8A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Date:</w:t>
            </w:r>
          </w:p>
        </w:tc>
      </w:tr>
      <w:tr w:rsidR="0066397B" w:rsidRPr="001917EB" w14:paraId="0DD93561" w14:textId="77777777" w:rsidTr="00594469">
        <w:trPr>
          <w:trHeight w:val="720"/>
        </w:trPr>
        <w:tc>
          <w:tcPr>
            <w:tcW w:w="8856" w:type="dxa"/>
            <w:gridSpan w:val="5"/>
          </w:tcPr>
          <w:p w14:paraId="70750ECC" w14:textId="77777777" w:rsidR="0066397B" w:rsidRPr="001917EB" w:rsidRDefault="0066397B" w:rsidP="00FA294E">
            <w:pPr>
              <w:rPr>
                <w:rFonts w:ascii="Arial" w:hAnsi="Arial" w:cs="Arial"/>
                <w:b/>
                <w:sz w:val="22"/>
                <w:szCs w:val="22"/>
              </w:rPr>
            </w:pPr>
            <w:r w:rsidRPr="001917EB">
              <w:rPr>
                <w:rFonts w:ascii="Arial" w:hAnsi="Arial" w:cs="Arial"/>
                <w:b/>
                <w:sz w:val="22"/>
                <w:szCs w:val="22"/>
              </w:rPr>
              <w:lastRenderedPageBreak/>
              <w:t>External Examiner’s comments (if relevant)</w:t>
            </w:r>
          </w:p>
          <w:p w14:paraId="55C58E7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6F7238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219CF27"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532CC2FD"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7414A1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EC50B1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84708A9"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82401A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861323A"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3D08F8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431EC0DA"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tc>
      </w:tr>
      <w:tr w:rsidR="0066397B" w:rsidRPr="001917EB" w14:paraId="7A782265" w14:textId="77777777" w:rsidTr="00594469">
        <w:trPr>
          <w:trHeight w:val="720"/>
        </w:trPr>
        <w:tc>
          <w:tcPr>
            <w:tcW w:w="5211" w:type="dxa"/>
            <w:gridSpan w:val="2"/>
          </w:tcPr>
          <w:p w14:paraId="60E176F8" w14:textId="77777777" w:rsidR="0066397B" w:rsidRPr="001917EB" w:rsidRDefault="0066397B" w:rsidP="00FA294E">
            <w:pPr>
              <w:rPr>
                <w:rFonts w:ascii="Arial" w:hAnsi="Arial" w:cs="Arial"/>
                <w:sz w:val="22"/>
                <w:szCs w:val="22"/>
              </w:rPr>
            </w:pPr>
            <w:r w:rsidRPr="001917EB">
              <w:rPr>
                <w:rFonts w:ascii="Arial" w:hAnsi="Arial" w:cs="Arial"/>
                <w:sz w:val="22"/>
                <w:szCs w:val="22"/>
              </w:rPr>
              <w:t>External Examiner’s Signature:</w:t>
            </w:r>
          </w:p>
        </w:tc>
        <w:tc>
          <w:tcPr>
            <w:tcW w:w="3645" w:type="dxa"/>
            <w:gridSpan w:val="3"/>
          </w:tcPr>
          <w:p w14:paraId="449DF2CB" w14:textId="77777777" w:rsidR="0066397B" w:rsidRPr="001917EB" w:rsidRDefault="0066397B" w:rsidP="00FA294E">
            <w:pPr>
              <w:rPr>
                <w:rFonts w:ascii="Arial" w:hAnsi="Arial" w:cs="Arial"/>
                <w:sz w:val="22"/>
                <w:szCs w:val="22"/>
              </w:rPr>
            </w:pPr>
            <w:r w:rsidRPr="001917EB">
              <w:rPr>
                <w:rFonts w:ascii="Arial" w:hAnsi="Arial" w:cs="Arial"/>
                <w:sz w:val="22"/>
                <w:szCs w:val="22"/>
              </w:rPr>
              <w:t>Date:</w:t>
            </w:r>
          </w:p>
        </w:tc>
      </w:tr>
    </w:tbl>
    <w:p w14:paraId="6DCC75EC" w14:textId="77777777" w:rsidR="0066397B" w:rsidRPr="001917EB" w:rsidRDefault="0066397B" w:rsidP="00FA294E">
      <w:pPr>
        <w:rPr>
          <w:rFonts w:ascii="Arial" w:hAnsi="Arial" w:cs="Arial"/>
          <w:color w:val="000000"/>
        </w:rPr>
      </w:pPr>
    </w:p>
    <w:p w14:paraId="57D4DB0A" w14:textId="77777777" w:rsidR="006D2A0A" w:rsidRDefault="006D2A0A" w:rsidP="00FA294E">
      <w:pPr>
        <w:rPr>
          <w:rFonts w:ascii="Arial" w:hAnsi="Arial" w:cs="Arial"/>
          <w:color w:val="000000"/>
        </w:rPr>
      </w:pPr>
    </w:p>
    <w:p w14:paraId="1BE3F5A9" w14:textId="77777777" w:rsidR="006D2A0A" w:rsidRDefault="006D2A0A" w:rsidP="00FA294E">
      <w:pPr>
        <w:rPr>
          <w:rFonts w:ascii="Arial" w:hAnsi="Arial" w:cs="Arial"/>
          <w:color w:val="000000"/>
        </w:rPr>
      </w:pPr>
    </w:p>
    <w:p w14:paraId="135424DF" w14:textId="77777777" w:rsidR="006D2A0A" w:rsidRDefault="006D2A0A" w:rsidP="00FA294E">
      <w:pPr>
        <w:rPr>
          <w:rFonts w:ascii="Arial" w:hAnsi="Arial" w:cs="Arial"/>
          <w:color w:val="000000"/>
        </w:rPr>
      </w:pPr>
    </w:p>
    <w:p w14:paraId="1E1735A3" w14:textId="77777777" w:rsidR="006D2A0A" w:rsidRDefault="006D2A0A" w:rsidP="00FA294E">
      <w:pPr>
        <w:rPr>
          <w:rFonts w:ascii="Arial" w:hAnsi="Arial" w:cs="Arial"/>
          <w:color w:val="000000"/>
        </w:rPr>
      </w:pPr>
    </w:p>
    <w:p w14:paraId="7B7171A6" w14:textId="77777777" w:rsidR="006D2A0A" w:rsidRDefault="006D2A0A" w:rsidP="00FA294E">
      <w:pPr>
        <w:rPr>
          <w:rFonts w:ascii="Arial" w:hAnsi="Arial" w:cs="Arial"/>
          <w:color w:val="000000"/>
        </w:rPr>
      </w:pPr>
    </w:p>
    <w:p w14:paraId="4A21D96D" w14:textId="77777777" w:rsidR="006D2A0A" w:rsidRDefault="006D2A0A" w:rsidP="00FA294E">
      <w:pPr>
        <w:rPr>
          <w:rFonts w:ascii="Arial" w:hAnsi="Arial" w:cs="Arial"/>
          <w:color w:val="000000"/>
        </w:rPr>
      </w:pPr>
    </w:p>
    <w:p w14:paraId="0F9F08A3" w14:textId="77777777" w:rsidR="006D2A0A" w:rsidRDefault="006D2A0A" w:rsidP="00FA294E">
      <w:pPr>
        <w:rPr>
          <w:rFonts w:ascii="Arial" w:hAnsi="Arial" w:cs="Arial"/>
          <w:color w:val="000000"/>
        </w:rPr>
      </w:pPr>
    </w:p>
    <w:p w14:paraId="631B071E" w14:textId="77777777" w:rsidR="006D2A0A" w:rsidRDefault="006D2A0A" w:rsidP="00FA294E">
      <w:pPr>
        <w:rPr>
          <w:rFonts w:ascii="Arial" w:hAnsi="Arial" w:cs="Arial"/>
          <w:color w:val="000000"/>
        </w:rPr>
      </w:pPr>
    </w:p>
    <w:p w14:paraId="1EECE2B1" w14:textId="77777777" w:rsidR="006D2A0A" w:rsidRDefault="006D2A0A" w:rsidP="00FA294E">
      <w:pPr>
        <w:rPr>
          <w:rFonts w:ascii="Arial" w:hAnsi="Arial" w:cs="Arial"/>
          <w:color w:val="000000"/>
        </w:rPr>
      </w:pPr>
    </w:p>
    <w:p w14:paraId="00C15D26" w14:textId="77777777" w:rsidR="006D2A0A" w:rsidRDefault="006D2A0A" w:rsidP="00FA294E">
      <w:pPr>
        <w:rPr>
          <w:rFonts w:ascii="Arial" w:hAnsi="Arial" w:cs="Arial"/>
          <w:color w:val="000000"/>
        </w:rPr>
      </w:pPr>
    </w:p>
    <w:p w14:paraId="151F1ACD" w14:textId="77777777" w:rsidR="006D2A0A" w:rsidRDefault="006D2A0A" w:rsidP="00FA294E">
      <w:pPr>
        <w:rPr>
          <w:rFonts w:ascii="Arial" w:hAnsi="Arial" w:cs="Arial"/>
          <w:color w:val="000000"/>
        </w:rPr>
      </w:pPr>
    </w:p>
    <w:p w14:paraId="6553F374" w14:textId="77777777" w:rsidR="006D2A0A" w:rsidRDefault="006D2A0A" w:rsidP="00FA294E">
      <w:pPr>
        <w:rPr>
          <w:rFonts w:ascii="Arial" w:hAnsi="Arial" w:cs="Arial"/>
          <w:color w:val="000000"/>
        </w:rPr>
      </w:pPr>
    </w:p>
    <w:p w14:paraId="60AF8B55" w14:textId="77777777" w:rsidR="006D2A0A" w:rsidRDefault="006D2A0A" w:rsidP="00FA294E">
      <w:pPr>
        <w:rPr>
          <w:rFonts w:ascii="Arial" w:hAnsi="Arial" w:cs="Arial"/>
          <w:color w:val="000000"/>
        </w:rPr>
      </w:pPr>
    </w:p>
    <w:p w14:paraId="49812A79" w14:textId="77777777" w:rsidR="006D2A0A" w:rsidRDefault="006D2A0A" w:rsidP="00FA294E">
      <w:pPr>
        <w:rPr>
          <w:rFonts w:ascii="Arial" w:hAnsi="Arial" w:cs="Arial"/>
          <w:color w:val="000000"/>
        </w:rPr>
      </w:pPr>
    </w:p>
    <w:p w14:paraId="7B4741B0" w14:textId="77777777" w:rsidR="006D2A0A" w:rsidRDefault="006D2A0A" w:rsidP="00FA294E">
      <w:pPr>
        <w:rPr>
          <w:rFonts w:ascii="Arial" w:hAnsi="Arial" w:cs="Arial"/>
          <w:color w:val="000000"/>
        </w:rPr>
      </w:pPr>
    </w:p>
    <w:p w14:paraId="77B0060E" w14:textId="77777777" w:rsidR="006D2A0A" w:rsidRDefault="006D2A0A" w:rsidP="00FA294E">
      <w:pPr>
        <w:rPr>
          <w:rFonts w:ascii="Arial" w:hAnsi="Arial" w:cs="Arial"/>
          <w:color w:val="000000"/>
        </w:rPr>
      </w:pPr>
    </w:p>
    <w:p w14:paraId="36E53083" w14:textId="77777777" w:rsidR="006D2A0A" w:rsidRDefault="006D2A0A" w:rsidP="00FA294E">
      <w:pPr>
        <w:rPr>
          <w:rFonts w:ascii="Arial" w:hAnsi="Arial" w:cs="Arial"/>
          <w:color w:val="000000"/>
        </w:rPr>
      </w:pPr>
    </w:p>
    <w:p w14:paraId="1182DAF3" w14:textId="77777777" w:rsidR="006D2A0A" w:rsidRDefault="006D2A0A" w:rsidP="00FA294E">
      <w:pPr>
        <w:rPr>
          <w:rFonts w:ascii="Arial" w:hAnsi="Arial" w:cs="Arial"/>
          <w:color w:val="000000"/>
        </w:rPr>
      </w:pPr>
    </w:p>
    <w:p w14:paraId="64164915" w14:textId="77777777" w:rsidR="006D2A0A" w:rsidRDefault="006D2A0A" w:rsidP="00FA294E">
      <w:pPr>
        <w:rPr>
          <w:rFonts w:ascii="Arial" w:hAnsi="Arial" w:cs="Arial"/>
          <w:color w:val="000000"/>
        </w:rPr>
      </w:pPr>
    </w:p>
    <w:p w14:paraId="44DDF80D" w14:textId="77777777" w:rsidR="00842388" w:rsidRDefault="00842388" w:rsidP="008831D9">
      <w:pPr>
        <w:pStyle w:val="NormalWeb"/>
        <w:spacing w:before="0" w:beforeAutospacing="0" w:after="0" w:afterAutospacing="0"/>
        <w:ind w:right="34"/>
        <w:rPr>
          <w:rFonts w:ascii="Arial" w:hAnsi="Arial" w:cs="Arial"/>
          <w:color w:val="373A3C"/>
          <w:lang w:val="en"/>
        </w:rPr>
      </w:pPr>
    </w:p>
    <w:p w14:paraId="5B9306AD" w14:textId="77777777" w:rsidR="00780799" w:rsidRPr="00AE7961" w:rsidRDefault="00780799" w:rsidP="00780799">
      <w:pPr>
        <w:pStyle w:val="NormalWeb"/>
        <w:spacing w:before="0" w:beforeAutospacing="0" w:after="0" w:afterAutospacing="0"/>
        <w:ind w:right="34"/>
        <w:rPr>
          <w:rFonts w:ascii="Arial" w:hAnsi="Arial" w:cs="Arial"/>
          <w:color w:val="373A3C"/>
          <w:sz w:val="24"/>
          <w:szCs w:val="24"/>
          <w:lang w:val="en"/>
        </w:rPr>
      </w:pPr>
      <w:r w:rsidRPr="00AE7961">
        <w:rPr>
          <w:rFonts w:ascii="Arial" w:hAnsi="Arial" w:cs="Arial"/>
          <w:color w:val="373A3C"/>
          <w:sz w:val="24"/>
          <w:szCs w:val="24"/>
          <w:lang w:val="en"/>
        </w:rPr>
        <w:lastRenderedPageBreak/>
        <w:t>Compare and contrast the treatment of ONE astrological planet, star, zodiac sign or constellation, in at least THREE primary source documents.</w:t>
      </w:r>
    </w:p>
    <w:p w14:paraId="1281F6EC" w14:textId="77777777" w:rsidR="00842388" w:rsidRDefault="00842388" w:rsidP="00FA294E">
      <w:pPr>
        <w:rPr>
          <w:rFonts w:ascii="Arial" w:hAnsi="Arial" w:cs="Arial"/>
          <w:lang w:val="en" w:eastAsia="en-GB"/>
        </w:rPr>
      </w:pPr>
    </w:p>
    <w:p w14:paraId="5B76B052" w14:textId="5A81A1FE" w:rsidR="00312CDF" w:rsidRPr="001917EB" w:rsidRDefault="005D12F1" w:rsidP="00FA294E">
      <w:pPr>
        <w:rPr>
          <w:rFonts w:ascii="Arial" w:hAnsi="Arial" w:cs="Arial"/>
          <w:lang w:val="en" w:eastAsia="en-GB"/>
        </w:rPr>
      </w:pPr>
      <w:r>
        <w:rPr>
          <w:rFonts w:ascii="Arial" w:hAnsi="Arial" w:cs="Arial"/>
          <w:lang w:val="en" w:eastAsia="en-GB"/>
        </w:rPr>
        <w:t xml:space="preserve">Word count </w:t>
      </w:r>
      <w:r w:rsidR="00CF3301">
        <w:rPr>
          <w:rFonts w:ascii="Arial" w:hAnsi="Arial" w:cs="Arial"/>
          <w:lang w:val="en" w:eastAsia="en-GB"/>
        </w:rPr>
        <w:t>–</w:t>
      </w:r>
      <w:r w:rsidR="00E01B06">
        <w:rPr>
          <w:rFonts w:ascii="Arial" w:hAnsi="Arial" w:cs="Arial"/>
          <w:lang w:val="en" w:eastAsia="en-GB"/>
        </w:rPr>
        <w:t xml:space="preserve"> 20</w:t>
      </w:r>
      <w:r w:rsidR="00841A1D">
        <w:rPr>
          <w:rFonts w:ascii="Arial" w:hAnsi="Arial" w:cs="Arial"/>
          <w:lang w:val="en" w:eastAsia="en-GB"/>
        </w:rPr>
        <w:t>78</w:t>
      </w:r>
      <w:r w:rsidR="001D4894">
        <w:rPr>
          <w:rFonts w:ascii="Arial" w:hAnsi="Arial" w:cs="Arial"/>
          <w:lang w:val="en" w:eastAsia="en-GB"/>
        </w:rPr>
        <w:t xml:space="preserve"> excluding headings</w:t>
      </w:r>
      <w:r w:rsidR="00E01B06">
        <w:rPr>
          <w:rFonts w:ascii="Arial" w:hAnsi="Arial" w:cs="Arial"/>
          <w:lang w:val="en" w:eastAsia="en-GB"/>
        </w:rPr>
        <w:t>, captions and bibliography</w:t>
      </w:r>
    </w:p>
    <w:p w14:paraId="7357326C" w14:textId="77777777" w:rsidR="00212706" w:rsidRDefault="00D55050" w:rsidP="00FA294E">
      <w:pPr>
        <w:rPr>
          <w:rFonts w:ascii="Arial" w:hAnsi="Arial" w:cs="Arial"/>
          <w:u w:val="single"/>
          <w:lang w:val="en" w:eastAsia="en-GB"/>
        </w:rPr>
      </w:pPr>
      <w:r w:rsidRPr="001917EB">
        <w:rPr>
          <w:rFonts w:ascii="Arial" w:hAnsi="Arial" w:cs="Arial"/>
          <w:u w:val="single"/>
          <w:lang w:val="en" w:eastAsia="en-GB"/>
        </w:rPr>
        <w:t>Introduction:</w:t>
      </w:r>
    </w:p>
    <w:p w14:paraId="4A016111" w14:textId="0DA0530F" w:rsidR="00780799" w:rsidRDefault="00F92561" w:rsidP="00FA294E">
      <w:pPr>
        <w:rPr>
          <w:rFonts w:ascii="Arial" w:hAnsi="Arial" w:cs="Arial"/>
          <w:lang w:val="en" w:eastAsia="en-GB"/>
        </w:rPr>
      </w:pPr>
      <w:r>
        <w:rPr>
          <w:rFonts w:ascii="Arial" w:hAnsi="Arial" w:cs="Arial"/>
          <w:lang w:val="en" w:eastAsia="en-GB"/>
        </w:rPr>
        <w:t>This essay</w:t>
      </w:r>
      <w:r w:rsidR="00780799">
        <w:rPr>
          <w:rFonts w:ascii="Arial" w:hAnsi="Arial" w:cs="Arial"/>
          <w:lang w:val="en" w:eastAsia="en-GB"/>
        </w:rPr>
        <w:t xml:space="preserve"> compare</w:t>
      </w:r>
      <w:r>
        <w:rPr>
          <w:rFonts w:ascii="Arial" w:hAnsi="Arial" w:cs="Arial"/>
          <w:lang w:val="en" w:eastAsia="en-GB"/>
        </w:rPr>
        <w:t>s</w:t>
      </w:r>
      <w:r w:rsidR="00780799">
        <w:rPr>
          <w:rFonts w:ascii="Arial" w:hAnsi="Arial" w:cs="Arial"/>
          <w:lang w:val="en" w:eastAsia="en-GB"/>
        </w:rPr>
        <w:t xml:space="preserve"> and contrast</w:t>
      </w:r>
      <w:r>
        <w:rPr>
          <w:rFonts w:ascii="Arial" w:hAnsi="Arial" w:cs="Arial"/>
          <w:lang w:val="en" w:eastAsia="en-GB"/>
        </w:rPr>
        <w:t>s</w:t>
      </w:r>
      <w:r w:rsidR="00780799">
        <w:rPr>
          <w:rFonts w:ascii="Arial" w:hAnsi="Arial" w:cs="Arial"/>
          <w:lang w:val="en" w:eastAsia="en-GB"/>
        </w:rPr>
        <w:t xml:space="preserve"> the treatment of the planet Jupiter</w:t>
      </w:r>
      <w:r w:rsidR="00F34BE1">
        <w:rPr>
          <w:rFonts w:ascii="Arial" w:hAnsi="Arial" w:cs="Arial"/>
          <w:lang w:val="en" w:eastAsia="en-GB"/>
        </w:rPr>
        <w:t xml:space="preserve"> in the following</w:t>
      </w:r>
      <w:r w:rsidR="00780799">
        <w:rPr>
          <w:rFonts w:ascii="Arial" w:hAnsi="Arial" w:cs="Arial"/>
          <w:lang w:val="en" w:eastAsia="en-GB"/>
        </w:rPr>
        <w:t xml:space="preserve"> documents:</w:t>
      </w:r>
    </w:p>
    <w:p w14:paraId="5DEA909D" w14:textId="482774FE" w:rsidR="00B16C41" w:rsidRPr="00AE7961" w:rsidRDefault="00B16C41" w:rsidP="00AE7961">
      <w:pPr>
        <w:pStyle w:val="ListParagraph"/>
        <w:numPr>
          <w:ilvl w:val="0"/>
          <w:numId w:val="3"/>
        </w:numPr>
        <w:rPr>
          <w:rFonts w:ascii="Arial" w:hAnsi="Arial" w:cs="Arial"/>
          <w:lang w:val="en" w:eastAsia="en-GB"/>
        </w:rPr>
      </w:pPr>
      <w:r w:rsidRPr="00AE7961">
        <w:rPr>
          <w:rFonts w:ascii="Arial" w:hAnsi="Arial" w:cs="Arial"/>
          <w:lang w:val="en" w:eastAsia="en-GB"/>
        </w:rPr>
        <w:t>Claudius Ptolemy (c.100-c.178 CE)</w:t>
      </w:r>
      <w:r w:rsidR="00AE7961">
        <w:rPr>
          <w:rFonts w:ascii="Arial" w:hAnsi="Arial" w:cs="Arial"/>
          <w:lang w:val="en" w:eastAsia="en-GB"/>
        </w:rPr>
        <w:t>,</w:t>
      </w:r>
      <w:r w:rsidRPr="00AE7961">
        <w:rPr>
          <w:rFonts w:ascii="Arial" w:hAnsi="Arial" w:cs="Arial"/>
          <w:lang w:val="en" w:eastAsia="en-GB"/>
        </w:rPr>
        <w:t xml:space="preserve"> </w:t>
      </w:r>
      <w:r w:rsidRPr="00AE7961">
        <w:rPr>
          <w:rFonts w:ascii="Arial" w:hAnsi="Arial" w:cs="Arial"/>
          <w:i/>
          <w:lang w:val="en" w:eastAsia="en-GB"/>
        </w:rPr>
        <w:t>Tetrabiblos</w:t>
      </w:r>
      <w:r w:rsidRPr="00AE7961">
        <w:rPr>
          <w:rFonts w:ascii="Arial" w:hAnsi="Arial" w:cs="Arial"/>
          <w:lang w:val="en" w:eastAsia="en-GB"/>
        </w:rPr>
        <w:t>.</w:t>
      </w:r>
      <w:r w:rsidRPr="00AE7961">
        <w:rPr>
          <w:rStyle w:val="FootnoteReference"/>
          <w:rFonts w:ascii="Arial" w:hAnsi="Arial" w:cs="Arial"/>
          <w:lang w:val="en" w:eastAsia="en-GB"/>
        </w:rPr>
        <w:footnoteReference w:id="1"/>
      </w:r>
      <w:r w:rsidRPr="00AE7961">
        <w:rPr>
          <w:rFonts w:ascii="Arial" w:hAnsi="Arial" w:cs="Arial"/>
          <w:lang w:val="en" w:eastAsia="en-GB"/>
        </w:rPr>
        <w:t xml:space="preserve"> </w:t>
      </w:r>
    </w:p>
    <w:p w14:paraId="54BE5399" w14:textId="3F2C34AC" w:rsidR="00780799" w:rsidRPr="00AE7961" w:rsidRDefault="00B16C41" w:rsidP="00AE7961">
      <w:pPr>
        <w:pStyle w:val="ListParagraph"/>
        <w:numPr>
          <w:ilvl w:val="0"/>
          <w:numId w:val="3"/>
        </w:numPr>
        <w:rPr>
          <w:rFonts w:ascii="Arial" w:hAnsi="Arial" w:cs="Arial"/>
          <w:lang w:val="en" w:eastAsia="en-GB"/>
        </w:rPr>
      </w:pPr>
      <w:r w:rsidRPr="00AE7961">
        <w:rPr>
          <w:rFonts w:ascii="Arial" w:hAnsi="Arial" w:cs="Arial"/>
          <w:lang w:val="en" w:eastAsia="en-GB"/>
        </w:rPr>
        <w:t>Johannes Kepler (1571-1630 CE)</w:t>
      </w:r>
      <w:r w:rsidR="00AE7961">
        <w:rPr>
          <w:rFonts w:ascii="Arial" w:hAnsi="Arial" w:cs="Arial"/>
          <w:lang w:val="en" w:eastAsia="en-GB"/>
        </w:rPr>
        <w:t>,</w:t>
      </w:r>
      <w:r w:rsidRPr="00AE7961">
        <w:rPr>
          <w:rFonts w:ascii="Arial" w:hAnsi="Arial" w:cs="Arial"/>
          <w:lang w:val="en" w:eastAsia="en-GB"/>
        </w:rPr>
        <w:t xml:space="preserve"> </w:t>
      </w:r>
      <w:r w:rsidR="006E754C" w:rsidRPr="00AE7961">
        <w:rPr>
          <w:rFonts w:ascii="Arial" w:hAnsi="Arial" w:cs="Arial"/>
          <w:i/>
          <w:lang w:val="en" w:eastAsia="en-GB"/>
        </w:rPr>
        <w:t>O</w:t>
      </w:r>
      <w:r w:rsidRPr="00AE7961">
        <w:rPr>
          <w:rFonts w:ascii="Arial" w:hAnsi="Arial" w:cs="Arial"/>
          <w:i/>
          <w:lang w:val="en" w:eastAsia="en-GB"/>
        </w:rPr>
        <w:t>n the More Certain Fundam</w:t>
      </w:r>
      <w:r w:rsidR="00F34BE1">
        <w:rPr>
          <w:rFonts w:ascii="Arial" w:hAnsi="Arial" w:cs="Arial"/>
          <w:i/>
          <w:lang w:val="en" w:eastAsia="en-GB"/>
        </w:rPr>
        <w:t>entals of Astrology</w:t>
      </w:r>
      <w:r w:rsidR="006E754C" w:rsidRPr="00AE7961">
        <w:rPr>
          <w:rFonts w:ascii="Arial" w:hAnsi="Arial" w:cs="Arial"/>
          <w:lang w:val="en" w:eastAsia="en-GB"/>
        </w:rPr>
        <w:t>.</w:t>
      </w:r>
      <w:r w:rsidR="006E754C" w:rsidRPr="00AE7961">
        <w:rPr>
          <w:rStyle w:val="FootnoteReference"/>
          <w:rFonts w:ascii="Arial" w:hAnsi="Arial" w:cs="Arial"/>
          <w:lang w:val="en" w:eastAsia="en-GB"/>
        </w:rPr>
        <w:footnoteReference w:id="2"/>
      </w:r>
    </w:p>
    <w:p w14:paraId="37FA1C6F" w14:textId="3F7236A7" w:rsidR="00780799" w:rsidRDefault="00AE7961" w:rsidP="00AE7961">
      <w:pPr>
        <w:pStyle w:val="ListParagraph"/>
        <w:numPr>
          <w:ilvl w:val="0"/>
          <w:numId w:val="3"/>
        </w:numPr>
        <w:rPr>
          <w:rFonts w:ascii="Arial" w:hAnsi="Arial" w:cs="Arial"/>
          <w:lang w:val="en" w:eastAsia="en-GB"/>
        </w:rPr>
      </w:pPr>
      <w:r>
        <w:rPr>
          <w:rFonts w:ascii="Arial" w:hAnsi="Arial" w:cs="Arial"/>
          <w:lang w:val="en" w:eastAsia="en-GB"/>
        </w:rPr>
        <w:t>Marga</w:t>
      </w:r>
      <w:r w:rsidR="006E754C" w:rsidRPr="00AE7961">
        <w:rPr>
          <w:rFonts w:ascii="Arial" w:hAnsi="Arial" w:cs="Arial"/>
          <w:lang w:val="en" w:eastAsia="en-GB"/>
        </w:rPr>
        <w:t>ret Hone (1892-1969 CE)</w:t>
      </w:r>
      <w:r>
        <w:rPr>
          <w:rFonts w:ascii="Arial" w:hAnsi="Arial" w:cs="Arial"/>
          <w:lang w:val="en" w:eastAsia="en-GB"/>
        </w:rPr>
        <w:t>,</w:t>
      </w:r>
      <w:r w:rsidR="006E754C" w:rsidRPr="00AE7961">
        <w:rPr>
          <w:rFonts w:ascii="Arial" w:hAnsi="Arial" w:cs="Arial"/>
          <w:lang w:val="en" w:eastAsia="en-GB"/>
        </w:rPr>
        <w:t xml:space="preserve"> </w:t>
      </w:r>
      <w:r w:rsidR="006E754C" w:rsidRPr="00AE7961">
        <w:rPr>
          <w:rFonts w:ascii="Arial" w:hAnsi="Arial" w:cs="Arial"/>
          <w:i/>
          <w:lang w:val="en" w:eastAsia="en-GB"/>
        </w:rPr>
        <w:t>The Modern Text-Book of Astrology</w:t>
      </w:r>
      <w:r w:rsidR="006E754C" w:rsidRPr="00AE7961">
        <w:rPr>
          <w:rFonts w:ascii="Arial" w:hAnsi="Arial" w:cs="Arial"/>
          <w:lang w:val="en" w:eastAsia="en-GB"/>
        </w:rPr>
        <w:t>.</w:t>
      </w:r>
      <w:r w:rsidR="006E754C" w:rsidRPr="00AE7961">
        <w:rPr>
          <w:rStyle w:val="FootnoteReference"/>
          <w:rFonts w:ascii="Arial" w:hAnsi="Arial" w:cs="Arial"/>
          <w:lang w:val="en" w:eastAsia="en-GB"/>
        </w:rPr>
        <w:footnoteReference w:id="3"/>
      </w:r>
    </w:p>
    <w:p w14:paraId="44EEC27B" w14:textId="2F13CF2D" w:rsidR="00B16C41" w:rsidRDefault="008A3185" w:rsidP="00FA294E">
      <w:pPr>
        <w:rPr>
          <w:rFonts w:ascii="Arial" w:hAnsi="Arial" w:cs="Arial"/>
          <w:lang w:val="en" w:eastAsia="en-GB"/>
        </w:rPr>
      </w:pPr>
      <w:r>
        <w:rPr>
          <w:rFonts w:ascii="Arial" w:hAnsi="Arial" w:cs="Arial"/>
          <w:lang w:val="en" w:eastAsia="en-GB"/>
        </w:rPr>
        <w:t>The first theme investigate</w:t>
      </w:r>
      <w:r w:rsidR="006B257D">
        <w:rPr>
          <w:rFonts w:ascii="Arial" w:hAnsi="Arial" w:cs="Arial"/>
          <w:lang w:val="en" w:eastAsia="en-GB"/>
        </w:rPr>
        <w:t>s</w:t>
      </w:r>
      <w:r>
        <w:rPr>
          <w:rFonts w:ascii="Arial" w:hAnsi="Arial" w:cs="Arial"/>
          <w:lang w:val="en" w:eastAsia="en-GB"/>
        </w:rPr>
        <w:t xml:space="preserve"> </w:t>
      </w:r>
      <w:r w:rsidR="002C3910">
        <w:rPr>
          <w:rFonts w:ascii="Arial" w:hAnsi="Arial" w:cs="Arial"/>
          <w:lang w:val="en" w:eastAsia="en-GB"/>
        </w:rPr>
        <w:t>how societal attitudes and</w:t>
      </w:r>
      <w:r w:rsidR="00F92561">
        <w:rPr>
          <w:rFonts w:ascii="Arial" w:hAnsi="Arial" w:cs="Arial"/>
          <w:lang w:val="en" w:eastAsia="en-GB"/>
        </w:rPr>
        <w:t xml:space="preserve"> cultural boundaries</w:t>
      </w:r>
      <w:r w:rsidR="002C3910">
        <w:rPr>
          <w:rFonts w:ascii="Arial" w:hAnsi="Arial" w:cs="Arial"/>
          <w:lang w:val="en" w:eastAsia="en-GB"/>
        </w:rPr>
        <w:t xml:space="preserve"> influenced each author’s</w:t>
      </w:r>
      <w:r w:rsidR="00D40458">
        <w:rPr>
          <w:rFonts w:ascii="Arial" w:hAnsi="Arial" w:cs="Arial"/>
          <w:lang w:val="en" w:eastAsia="en-GB"/>
        </w:rPr>
        <w:t xml:space="preserve"> approach to astrol</w:t>
      </w:r>
      <w:r w:rsidR="00236B3F">
        <w:rPr>
          <w:rFonts w:ascii="Arial" w:hAnsi="Arial" w:cs="Arial"/>
          <w:lang w:val="en" w:eastAsia="en-GB"/>
        </w:rPr>
        <w:t>ogy and treatment of Jupiter</w:t>
      </w:r>
      <w:r w:rsidR="00D40458">
        <w:rPr>
          <w:rFonts w:ascii="Arial" w:hAnsi="Arial" w:cs="Arial"/>
          <w:lang w:val="en" w:eastAsia="en-GB"/>
        </w:rPr>
        <w:t xml:space="preserve">.  It then compares </w:t>
      </w:r>
      <w:r w:rsidR="00FA0C69">
        <w:rPr>
          <w:rFonts w:ascii="Arial" w:hAnsi="Arial" w:cs="Arial"/>
          <w:lang w:val="en" w:eastAsia="en-GB"/>
        </w:rPr>
        <w:t>how they treated the ‘qualities’ of the</w:t>
      </w:r>
      <w:r w:rsidR="00695BA6">
        <w:rPr>
          <w:rFonts w:ascii="Arial" w:hAnsi="Arial" w:cs="Arial"/>
          <w:lang w:val="en" w:eastAsia="en-GB"/>
        </w:rPr>
        <w:t xml:space="preserve"> planet Jupiter, followed by the way</w:t>
      </w:r>
      <w:r w:rsidR="00FA0C69">
        <w:rPr>
          <w:rFonts w:ascii="Arial" w:hAnsi="Arial" w:cs="Arial"/>
          <w:lang w:val="en" w:eastAsia="en-GB"/>
        </w:rPr>
        <w:t xml:space="preserve"> those </w:t>
      </w:r>
      <w:r w:rsidR="00505CB4">
        <w:rPr>
          <w:rFonts w:ascii="Arial" w:hAnsi="Arial" w:cs="Arial"/>
          <w:lang w:val="en" w:eastAsia="en-GB"/>
        </w:rPr>
        <w:t xml:space="preserve">qualities </w:t>
      </w:r>
      <w:r w:rsidR="00FA0C69">
        <w:rPr>
          <w:rFonts w:ascii="Arial" w:hAnsi="Arial" w:cs="Arial"/>
          <w:lang w:val="en" w:eastAsia="en-GB"/>
        </w:rPr>
        <w:t>were modified by the influence of various signs and houses.  The final theme l</w:t>
      </w:r>
      <w:r w:rsidR="00505CB4">
        <w:rPr>
          <w:rFonts w:ascii="Arial" w:hAnsi="Arial" w:cs="Arial"/>
          <w:lang w:val="en" w:eastAsia="en-GB"/>
        </w:rPr>
        <w:t>ooks at how the authors dealt with</w:t>
      </w:r>
      <w:r w:rsidR="006B257D">
        <w:rPr>
          <w:rFonts w:ascii="Arial" w:hAnsi="Arial" w:cs="Arial"/>
          <w:lang w:val="en" w:eastAsia="en-GB"/>
        </w:rPr>
        <w:t xml:space="preserve"> Jupiter in aspect</w:t>
      </w:r>
      <w:r w:rsidR="00FA0C69">
        <w:rPr>
          <w:rFonts w:ascii="Arial" w:hAnsi="Arial" w:cs="Arial"/>
          <w:lang w:val="en" w:eastAsia="en-GB"/>
        </w:rPr>
        <w:t xml:space="preserve"> to other</w:t>
      </w:r>
      <w:r w:rsidR="00236B3F">
        <w:rPr>
          <w:rFonts w:ascii="Arial" w:hAnsi="Arial" w:cs="Arial"/>
          <w:lang w:val="en" w:eastAsia="en-GB"/>
        </w:rPr>
        <w:t xml:space="preserve"> planets</w:t>
      </w:r>
      <w:r w:rsidR="00FA0C69">
        <w:rPr>
          <w:rFonts w:ascii="Arial" w:hAnsi="Arial" w:cs="Arial"/>
          <w:lang w:val="en" w:eastAsia="en-GB"/>
        </w:rPr>
        <w:t>.</w:t>
      </w:r>
    </w:p>
    <w:p w14:paraId="30874974" w14:textId="3B7EC9AD" w:rsidR="000C02B9" w:rsidRPr="008D6D1A" w:rsidRDefault="00505CB4" w:rsidP="00FA294E">
      <w:pPr>
        <w:rPr>
          <w:rFonts w:ascii="Arial" w:hAnsi="Arial" w:cs="Arial"/>
          <w:u w:val="single"/>
          <w:lang w:val="en" w:eastAsia="en-GB"/>
        </w:rPr>
      </w:pPr>
      <w:r>
        <w:rPr>
          <w:rFonts w:ascii="Arial" w:hAnsi="Arial" w:cs="Arial"/>
          <w:u w:val="single"/>
          <w:lang w:val="en" w:eastAsia="en-GB"/>
        </w:rPr>
        <w:t>Societal</w:t>
      </w:r>
      <w:r w:rsidR="00AE7961">
        <w:rPr>
          <w:rFonts w:ascii="Arial" w:hAnsi="Arial" w:cs="Arial"/>
          <w:u w:val="single"/>
          <w:lang w:val="en" w:eastAsia="en-GB"/>
        </w:rPr>
        <w:t xml:space="preserve"> and Cultural context</w:t>
      </w:r>
      <w:r w:rsidR="000C02B9" w:rsidRPr="008D6D1A">
        <w:rPr>
          <w:rFonts w:ascii="Arial" w:hAnsi="Arial" w:cs="Arial"/>
          <w:u w:val="single"/>
          <w:lang w:val="en" w:eastAsia="en-GB"/>
        </w:rPr>
        <w:t>:</w:t>
      </w:r>
    </w:p>
    <w:p w14:paraId="6B7CE500" w14:textId="17B62F9F" w:rsidR="00F82405" w:rsidRDefault="006B01EA" w:rsidP="00FA294E">
      <w:pPr>
        <w:rPr>
          <w:rFonts w:ascii="Arial" w:hAnsi="Arial" w:cs="Arial"/>
          <w:lang w:val="en" w:eastAsia="en-GB"/>
        </w:rPr>
      </w:pPr>
      <w:r>
        <w:rPr>
          <w:rFonts w:ascii="Arial" w:hAnsi="Arial" w:cs="Arial"/>
          <w:lang w:val="en" w:eastAsia="en-GB"/>
        </w:rPr>
        <w:t xml:space="preserve">This section analyses the broad context which may have coloured the astrological views of each of the above writers and hence their treatment of Jupiter.   </w:t>
      </w:r>
      <w:r w:rsidR="006E4D76">
        <w:rPr>
          <w:rFonts w:ascii="Arial" w:hAnsi="Arial" w:cs="Arial"/>
          <w:lang w:val="en" w:eastAsia="en-GB"/>
        </w:rPr>
        <w:t xml:space="preserve">In the foreword to Rossi’s translation of Kepler’s </w:t>
      </w:r>
      <w:r w:rsidR="006E4D76" w:rsidRPr="00F82405">
        <w:rPr>
          <w:rFonts w:ascii="Arial" w:hAnsi="Arial" w:cs="Arial"/>
          <w:i/>
          <w:lang w:val="en" w:eastAsia="en-GB"/>
        </w:rPr>
        <w:t>On the More Certain Fundamentals of Astrology</w:t>
      </w:r>
      <w:r w:rsidR="004860A8">
        <w:rPr>
          <w:rFonts w:ascii="Arial" w:hAnsi="Arial" w:cs="Arial"/>
          <w:i/>
          <w:lang w:val="en" w:eastAsia="en-GB"/>
        </w:rPr>
        <w:t>,</w:t>
      </w:r>
      <w:r w:rsidR="006E4D76">
        <w:rPr>
          <w:rFonts w:ascii="Arial" w:hAnsi="Arial" w:cs="Arial"/>
          <w:i/>
          <w:lang w:val="en" w:eastAsia="en-GB"/>
        </w:rPr>
        <w:t xml:space="preserve"> </w:t>
      </w:r>
      <w:r w:rsidR="00507B00">
        <w:rPr>
          <w:rFonts w:ascii="Arial" w:hAnsi="Arial" w:cs="Arial"/>
          <w:lang w:val="en" w:eastAsia="en-GB"/>
        </w:rPr>
        <w:t>Brackenridge says:</w:t>
      </w:r>
      <w:r w:rsidR="00940C40">
        <w:rPr>
          <w:rFonts w:ascii="Arial" w:hAnsi="Arial" w:cs="Arial"/>
          <w:lang w:val="en" w:eastAsia="en-GB"/>
        </w:rPr>
        <w:t xml:space="preserve"> ‘This astrological boundary between rational science and loose speculation has been patrolled and defended by two outstanding astronomers</w:t>
      </w:r>
      <w:r w:rsidR="005D6E06">
        <w:rPr>
          <w:rFonts w:ascii="Arial" w:hAnsi="Arial" w:cs="Arial"/>
          <w:lang w:val="en" w:eastAsia="en-GB"/>
        </w:rPr>
        <w:t>: Claudius Ptolemy in the second century A.D., and Johannes Kepler in the seventeenth century A.D.  Both men see a purity in astronomy that does not exist in astrology, but the fundamentals of astrology are defended as being well founded in science.’</w:t>
      </w:r>
      <w:r w:rsidR="005D6E06">
        <w:rPr>
          <w:rStyle w:val="FootnoteReference"/>
          <w:rFonts w:ascii="Arial" w:hAnsi="Arial" w:cs="Arial"/>
          <w:lang w:val="en" w:eastAsia="en-GB"/>
        </w:rPr>
        <w:footnoteReference w:id="4"/>
      </w:r>
      <w:r w:rsidR="005D6E06">
        <w:rPr>
          <w:rFonts w:ascii="Arial" w:hAnsi="Arial" w:cs="Arial"/>
          <w:lang w:val="en" w:eastAsia="en-GB"/>
        </w:rPr>
        <w:t xml:space="preserve">  </w:t>
      </w:r>
    </w:p>
    <w:p w14:paraId="3931631F" w14:textId="434DB716" w:rsidR="00337027" w:rsidRDefault="00337027" w:rsidP="00FA294E">
      <w:pPr>
        <w:rPr>
          <w:rFonts w:ascii="Arial" w:hAnsi="Arial" w:cs="Arial"/>
          <w:lang w:val="en" w:eastAsia="en-GB"/>
        </w:rPr>
      </w:pPr>
      <w:r>
        <w:rPr>
          <w:rFonts w:ascii="Arial" w:hAnsi="Arial" w:cs="Arial"/>
          <w:lang w:val="en" w:eastAsia="en-GB"/>
        </w:rPr>
        <w:t xml:space="preserve">In his introduction to the 1940 translation of the </w:t>
      </w:r>
      <w:r w:rsidRPr="00B34B01">
        <w:rPr>
          <w:rFonts w:ascii="Arial" w:hAnsi="Arial" w:cs="Arial"/>
          <w:i/>
          <w:lang w:val="en" w:eastAsia="en-GB"/>
        </w:rPr>
        <w:t>Tetrabiblos</w:t>
      </w:r>
      <w:r w:rsidR="006B01EA">
        <w:rPr>
          <w:rFonts w:ascii="Arial" w:hAnsi="Arial" w:cs="Arial"/>
          <w:i/>
          <w:lang w:val="en" w:eastAsia="en-GB"/>
        </w:rPr>
        <w:t>,</w:t>
      </w:r>
      <w:r>
        <w:rPr>
          <w:rFonts w:ascii="Arial" w:hAnsi="Arial" w:cs="Arial"/>
          <w:lang w:val="en" w:eastAsia="en-GB"/>
        </w:rPr>
        <w:t xml:space="preserve"> Frank Robbins </w:t>
      </w:r>
      <w:r w:rsidR="005160F5">
        <w:rPr>
          <w:rFonts w:ascii="Arial" w:hAnsi="Arial" w:cs="Arial"/>
          <w:lang w:val="en" w:eastAsia="en-GB"/>
        </w:rPr>
        <w:t xml:space="preserve">confirms Ptolemy’s gift of being able to systematize the wide range of sources obtained from </w:t>
      </w:r>
      <w:r w:rsidR="005160F5">
        <w:rPr>
          <w:rFonts w:ascii="Arial" w:hAnsi="Arial" w:cs="Arial"/>
          <w:lang w:val="en" w:eastAsia="en-GB"/>
        </w:rPr>
        <w:lastRenderedPageBreak/>
        <w:t>his predecesso</w:t>
      </w:r>
      <w:r w:rsidR="006B257D">
        <w:rPr>
          <w:rFonts w:ascii="Arial" w:hAnsi="Arial" w:cs="Arial"/>
          <w:lang w:val="en" w:eastAsia="en-GB"/>
        </w:rPr>
        <w:t xml:space="preserve">rs, </w:t>
      </w:r>
      <w:r w:rsidR="005160F5">
        <w:rPr>
          <w:rFonts w:ascii="Arial" w:hAnsi="Arial" w:cs="Arial"/>
          <w:lang w:val="en" w:eastAsia="en-GB"/>
        </w:rPr>
        <w:t xml:space="preserve">which </w:t>
      </w:r>
      <w:r w:rsidR="001C472D">
        <w:rPr>
          <w:rFonts w:ascii="Arial" w:hAnsi="Arial" w:cs="Arial"/>
          <w:lang w:val="en" w:eastAsia="en-GB"/>
        </w:rPr>
        <w:t xml:space="preserve">perhaps </w:t>
      </w:r>
      <w:r w:rsidR="005160F5">
        <w:rPr>
          <w:rFonts w:ascii="Arial" w:hAnsi="Arial" w:cs="Arial"/>
          <w:lang w:val="en" w:eastAsia="en-GB"/>
        </w:rPr>
        <w:t xml:space="preserve">explains why it was </w:t>
      </w:r>
      <w:r w:rsidR="00250246">
        <w:rPr>
          <w:rFonts w:ascii="Arial" w:hAnsi="Arial" w:cs="Arial"/>
          <w:lang w:val="en" w:eastAsia="en-GB"/>
        </w:rPr>
        <w:t>treated as a major astrological reference work for over one thousand years.</w:t>
      </w:r>
      <w:r w:rsidR="006B257D">
        <w:rPr>
          <w:rStyle w:val="FootnoteReference"/>
          <w:rFonts w:ascii="Arial" w:hAnsi="Arial" w:cs="Arial"/>
          <w:lang w:val="en" w:eastAsia="en-GB"/>
        </w:rPr>
        <w:footnoteReference w:id="5"/>
      </w:r>
      <w:r w:rsidR="006B257D">
        <w:rPr>
          <w:rFonts w:ascii="Arial" w:hAnsi="Arial" w:cs="Arial"/>
          <w:lang w:val="en" w:eastAsia="en-GB"/>
        </w:rPr>
        <w:t xml:space="preserve"> </w:t>
      </w:r>
      <w:r w:rsidR="005160F5">
        <w:rPr>
          <w:rFonts w:ascii="Arial" w:hAnsi="Arial" w:cs="Arial"/>
          <w:lang w:val="en" w:eastAsia="en-GB"/>
        </w:rPr>
        <w:t xml:space="preserve">  </w:t>
      </w:r>
    </w:p>
    <w:p w14:paraId="24E18107" w14:textId="35BAE668" w:rsidR="005D6E06" w:rsidRDefault="006E4D76" w:rsidP="00FA294E">
      <w:pPr>
        <w:rPr>
          <w:rFonts w:ascii="Arial" w:hAnsi="Arial" w:cs="Arial"/>
          <w:lang w:val="en" w:eastAsia="en-GB"/>
        </w:rPr>
      </w:pPr>
      <w:r>
        <w:rPr>
          <w:rFonts w:ascii="Arial" w:hAnsi="Arial" w:cs="Arial"/>
          <w:lang w:val="en" w:eastAsia="en-GB"/>
        </w:rPr>
        <w:t xml:space="preserve">The title of Kepler’s book </w:t>
      </w:r>
      <w:r w:rsidRPr="00F82405">
        <w:rPr>
          <w:rFonts w:ascii="Arial" w:hAnsi="Arial" w:cs="Arial"/>
          <w:i/>
          <w:lang w:val="en" w:eastAsia="en-GB"/>
        </w:rPr>
        <w:t>On the More Certain Fundamentals of Astrology</w:t>
      </w:r>
      <w:r>
        <w:rPr>
          <w:rFonts w:ascii="Arial" w:hAnsi="Arial" w:cs="Arial"/>
          <w:lang w:val="en" w:eastAsia="en-GB"/>
        </w:rPr>
        <w:t xml:space="preserve"> gives the key to his approach to mundane astrology.  </w:t>
      </w:r>
      <w:r w:rsidR="006B257D">
        <w:rPr>
          <w:rFonts w:ascii="Arial" w:hAnsi="Arial" w:cs="Arial"/>
          <w:lang w:val="en" w:eastAsia="en-GB"/>
        </w:rPr>
        <w:t>In the dedication</w:t>
      </w:r>
      <w:r w:rsidR="005D6E06">
        <w:rPr>
          <w:rFonts w:ascii="Arial" w:hAnsi="Arial" w:cs="Arial"/>
          <w:lang w:val="en" w:eastAsia="en-GB"/>
        </w:rPr>
        <w:t xml:space="preserve"> Kepler launches what can only be described as a blistering attack on the mundane astrologers of his time</w:t>
      </w:r>
      <w:r w:rsidR="009E787E">
        <w:rPr>
          <w:rFonts w:ascii="Arial" w:hAnsi="Arial" w:cs="Arial"/>
          <w:lang w:val="en" w:eastAsia="en-GB"/>
        </w:rPr>
        <w:t>:</w:t>
      </w:r>
    </w:p>
    <w:p w14:paraId="5991D11C" w14:textId="1E3A2642" w:rsidR="009E787E" w:rsidRPr="00F82405" w:rsidRDefault="009E787E" w:rsidP="00366A87">
      <w:pPr>
        <w:ind w:left="426"/>
        <w:rPr>
          <w:rFonts w:ascii="Arial" w:hAnsi="Arial" w:cs="Arial"/>
          <w:lang w:val="en" w:eastAsia="en-GB"/>
        </w:rPr>
      </w:pPr>
      <w:r>
        <w:rPr>
          <w:rFonts w:ascii="Arial" w:hAnsi="Arial" w:cs="Arial"/>
          <w:lang w:val="en" w:eastAsia="en-GB"/>
        </w:rPr>
        <w:t>‘People who write prognostics as a service ought to despise, especially in their inmost heart, two conflicting inclinations of the crowd and ought to fortify themselves against two characteristics of a shallow and contemptible mind: desire for glory, and fear…...it is the mark of a corrupt mind in order to curry the favour of the crowd or for vainglory either to profess those things that nature does not exhibit, or to conceal the genuine miracles of nature, if one does not consider the more serious causes.’</w:t>
      </w:r>
      <w:r w:rsidR="003520FF">
        <w:rPr>
          <w:rStyle w:val="FootnoteReference"/>
          <w:rFonts w:ascii="Arial" w:hAnsi="Arial" w:cs="Arial"/>
          <w:lang w:val="en" w:eastAsia="en-GB"/>
        </w:rPr>
        <w:footnoteReference w:id="6"/>
      </w:r>
    </w:p>
    <w:p w14:paraId="452517EC" w14:textId="77605EB1" w:rsidR="00366A87" w:rsidRDefault="00F92561" w:rsidP="00FA294E">
      <w:pPr>
        <w:rPr>
          <w:rFonts w:ascii="Arial" w:hAnsi="Arial" w:cs="Arial"/>
          <w:lang w:val="en" w:eastAsia="en-GB"/>
        </w:rPr>
      </w:pPr>
      <w:r>
        <w:rPr>
          <w:rFonts w:ascii="Arial" w:hAnsi="Arial" w:cs="Arial"/>
          <w:lang w:val="en" w:eastAsia="en-GB"/>
        </w:rPr>
        <w:t>T</w:t>
      </w:r>
      <w:r w:rsidR="004C2069">
        <w:rPr>
          <w:rFonts w:ascii="Arial" w:hAnsi="Arial" w:cs="Arial"/>
          <w:lang w:val="en" w:eastAsia="en-GB"/>
        </w:rPr>
        <w:t>he book sets out very clearly Kepler’s</w:t>
      </w:r>
      <w:r w:rsidR="001D3220">
        <w:rPr>
          <w:rFonts w:ascii="Arial" w:hAnsi="Arial" w:cs="Arial"/>
          <w:lang w:val="en" w:eastAsia="en-GB"/>
        </w:rPr>
        <w:t xml:space="preserve"> objective which was</w:t>
      </w:r>
      <w:r w:rsidR="00010D7D">
        <w:rPr>
          <w:rFonts w:ascii="Arial" w:hAnsi="Arial" w:cs="Arial"/>
          <w:lang w:val="en" w:eastAsia="en-GB"/>
        </w:rPr>
        <w:t xml:space="preserve"> reform of the practice of mundane astrolog</w:t>
      </w:r>
      <w:r w:rsidR="00140957">
        <w:rPr>
          <w:rFonts w:ascii="Arial" w:hAnsi="Arial" w:cs="Arial"/>
          <w:lang w:val="en" w:eastAsia="en-GB"/>
        </w:rPr>
        <w:t>y using</w:t>
      </w:r>
      <w:r w:rsidR="00010D7D">
        <w:rPr>
          <w:rFonts w:ascii="Arial" w:hAnsi="Arial" w:cs="Arial"/>
          <w:lang w:val="en" w:eastAsia="en-GB"/>
        </w:rPr>
        <w:t xml:space="preserve"> what </w:t>
      </w:r>
      <w:r w:rsidR="004C2069">
        <w:rPr>
          <w:rFonts w:ascii="Arial" w:hAnsi="Arial" w:cs="Arial"/>
          <w:lang w:val="en" w:eastAsia="en-GB"/>
        </w:rPr>
        <w:t>he</w:t>
      </w:r>
      <w:r w:rsidR="00010D7D">
        <w:rPr>
          <w:rFonts w:ascii="Arial" w:hAnsi="Arial" w:cs="Arial"/>
          <w:lang w:val="en" w:eastAsia="en-GB"/>
        </w:rPr>
        <w:t xml:space="preserve"> could justify from a rational perspective.  </w:t>
      </w:r>
      <w:r w:rsidR="004C2069">
        <w:rPr>
          <w:rFonts w:ascii="Arial" w:hAnsi="Arial" w:cs="Arial"/>
          <w:lang w:val="en" w:eastAsia="en-GB"/>
        </w:rPr>
        <w:t>Sect</w:t>
      </w:r>
      <w:r w:rsidR="001D3220">
        <w:rPr>
          <w:rFonts w:ascii="Arial" w:hAnsi="Arial" w:cs="Arial"/>
          <w:lang w:val="en" w:eastAsia="en-GB"/>
        </w:rPr>
        <w:t>ion one explains the</w:t>
      </w:r>
      <w:r w:rsidR="004C2069">
        <w:rPr>
          <w:rFonts w:ascii="Arial" w:hAnsi="Arial" w:cs="Arial"/>
          <w:lang w:val="en" w:eastAsia="en-GB"/>
        </w:rPr>
        <w:t xml:space="preserve"> physical causes and section two the geometrical causes.  Based on the evidence from those two areas, section three then contains a number of mundane forecasts for 1602 and 1603</w:t>
      </w:r>
      <w:r w:rsidR="00841A1D">
        <w:rPr>
          <w:rFonts w:ascii="Arial" w:hAnsi="Arial" w:cs="Arial"/>
          <w:lang w:val="en" w:eastAsia="en-GB"/>
        </w:rPr>
        <w:t>, some involving Jupiter</w:t>
      </w:r>
      <w:r w:rsidR="004C2069">
        <w:rPr>
          <w:rFonts w:ascii="Arial" w:hAnsi="Arial" w:cs="Arial"/>
          <w:lang w:val="en" w:eastAsia="en-GB"/>
        </w:rPr>
        <w:t xml:space="preserve">. </w:t>
      </w:r>
      <w:r w:rsidR="006B01EA">
        <w:rPr>
          <w:rFonts w:ascii="Arial" w:hAnsi="Arial" w:cs="Arial"/>
          <w:lang w:val="en" w:eastAsia="en-GB"/>
        </w:rPr>
        <w:t xml:space="preserve"> In spite of following a</w:t>
      </w:r>
      <w:r w:rsidR="009A270E">
        <w:rPr>
          <w:rFonts w:ascii="Arial" w:hAnsi="Arial" w:cs="Arial"/>
          <w:lang w:val="en" w:eastAsia="en-GB"/>
        </w:rPr>
        <w:t xml:space="preserve"> rational approach, Kepler clearly supports astrology in this document</w:t>
      </w:r>
      <w:r w:rsidR="00F97FC8">
        <w:rPr>
          <w:rFonts w:ascii="Arial" w:hAnsi="Arial" w:cs="Arial"/>
          <w:lang w:val="en" w:eastAsia="en-GB"/>
        </w:rPr>
        <w:t xml:space="preserve">.  </w:t>
      </w:r>
      <w:r w:rsidR="00D25348">
        <w:rPr>
          <w:rFonts w:ascii="Arial" w:hAnsi="Arial" w:cs="Arial"/>
          <w:lang w:val="en" w:eastAsia="en-GB"/>
        </w:rPr>
        <w:t xml:space="preserve">Therefore whilst he </w:t>
      </w:r>
      <w:r w:rsidR="005C1806">
        <w:rPr>
          <w:rFonts w:ascii="Arial" w:hAnsi="Arial" w:cs="Arial"/>
          <w:lang w:val="en" w:eastAsia="en-GB"/>
        </w:rPr>
        <w:t>respect</w:t>
      </w:r>
      <w:r w:rsidR="00D25348">
        <w:rPr>
          <w:rFonts w:ascii="Arial" w:hAnsi="Arial" w:cs="Arial"/>
          <w:lang w:val="en" w:eastAsia="en-GB"/>
        </w:rPr>
        <w:t xml:space="preserve">ed </w:t>
      </w:r>
      <w:r w:rsidR="005C1806">
        <w:rPr>
          <w:rFonts w:ascii="Arial" w:hAnsi="Arial" w:cs="Arial"/>
          <w:lang w:val="en" w:eastAsia="en-GB"/>
        </w:rPr>
        <w:t>the boundaries of his profession as an astronomer</w:t>
      </w:r>
      <w:r w:rsidR="00A0364E">
        <w:rPr>
          <w:rStyle w:val="FootnoteReference"/>
          <w:rFonts w:ascii="Arial" w:hAnsi="Arial" w:cs="Arial"/>
          <w:lang w:val="en" w:eastAsia="en-GB"/>
        </w:rPr>
        <w:footnoteReference w:id="7"/>
      </w:r>
      <w:r w:rsidR="005C1806">
        <w:rPr>
          <w:rFonts w:ascii="Arial" w:hAnsi="Arial" w:cs="Arial"/>
          <w:lang w:val="en" w:eastAsia="en-GB"/>
        </w:rPr>
        <w:t xml:space="preserve"> he did not face the societal pressures clearl</w:t>
      </w:r>
      <w:r w:rsidR="00A77227">
        <w:rPr>
          <w:rFonts w:ascii="Arial" w:hAnsi="Arial" w:cs="Arial"/>
          <w:lang w:val="en" w:eastAsia="en-GB"/>
        </w:rPr>
        <w:t>y described by Hone.</w:t>
      </w:r>
    </w:p>
    <w:p w14:paraId="49F7EF15" w14:textId="676BB21D" w:rsidR="00505CB4" w:rsidRDefault="00505CB4" w:rsidP="00FA294E">
      <w:pPr>
        <w:rPr>
          <w:rFonts w:ascii="Arial" w:hAnsi="Arial" w:cs="Arial"/>
          <w:lang w:val="en" w:eastAsia="en-GB"/>
        </w:rPr>
      </w:pPr>
      <w:r>
        <w:rPr>
          <w:rFonts w:ascii="Arial" w:hAnsi="Arial" w:cs="Arial"/>
          <w:lang w:val="en" w:eastAsia="en-GB"/>
        </w:rPr>
        <w:t>Hone’s</w:t>
      </w:r>
      <w:r w:rsidR="006B257D">
        <w:rPr>
          <w:rFonts w:ascii="Arial" w:hAnsi="Arial" w:cs="Arial"/>
          <w:lang w:val="en" w:eastAsia="en-GB"/>
        </w:rPr>
        <w:t xml:space="preserve"> work</w:t>
      </w:r>
      <w:r>
        <w:rPr>
          <w:rFonts w:ascii="Arial" w:hAnsi="Arial" w:cs="Arial"/>
          <w:lang w:val="en" w:eastAsia="en-GB"/>
        </w:rPr>
        <w:t>, is considered to be a very influential and</w:t>
      </w:r>
      <w:r w:rsidR="00B76174">
        <w:rPr>
          <w:rFonts w:ascii="Arial" w:hAnsi="Arial" w:cs="Arial"/>
          <w:lang w:val="en" w:eastAsia="en-GB"/>
        </w:rPr>
        <w:t xml:space="preserve"> historically</w:t>
      </w:r>
      <w:r>
        <w:rPr>
          <w:rFonts w:ascii="Arial" w:hAnsi="Arial" w:cs="Arial"/>
          <w:lang w:val="en" w:eastAsia="en-GB"/>
        </w:rPr>
        <w:t xml:space="preserve"> i</w:t>
      </w:r>
      <w:r w:rsidR="00B76174">
        <w:rPr>
          <w:rFonts w:ascii="Arial" w:hAnsi="Arial" w:cs="Arial"/>
          <w:lang w:val="en" w:eastAsia="en-GB"/>
        </w:rPr>
        <w:t xml:space="preserve">mportant text for a number of reasons.  </w:t>
      </w:r>
      <w:r w:rsidR="00F46B14">
        <w:rPr>
          <w:rFonts w:ascii="Arial" w:hAnsi="Arial" w:cs="Arial"/>
          <w:lang w:val="en" w:eastAsia="en-GB"/>
        </w:rPr>
        <w:t>The book’s</w:t>
      </w:r>
      <w:r w:rsidR="00B76174">
        <w:rPr>
          <w:rFonts w:ascii="Arial" w:hAnsi="Arial" w:cs="Arial"/>
          <w:lang w:val="en" w:eastAsia="en-GB"/>
        </w:rPr>
        <w:t xml:space="preserve"> comprehensiveness meant that it was quickly adopted as the foundation textbook for students at the Faculty of Astrological Studies</w:t>
      </w:r>
      <w:r w:rsidR="00EB78EE">
        <w:rPr>
          <w:rFonts w:ascii="Arial" w:hAnsi="Arial" w:cs="Arial"/>
          <w:lang w:val="en" w:eastAsia="en-GB"/>
        </w:rPr>
        <w:t xml:space="preserve"> (FAS)</w:t>
      </w:r>
      <w:r w:rsidR="00B76174">
        <w:rPr>
          <w:rFonts w:ascii="Arial" w:hAnsi="Arial" w:cs="Arial"/>
          <w:lang w:val="en" w:eastAsia="en-GB"/>
        </w:rPr>
        <w:t xml:space="preserve"> and remained so for </w:t>
      </w:r>
      <w:r w:rsidR="00EE3510">
        <w:rPr>
          <w:rFonts w:ascii="Arial" w:hAnsi="Arial" w:cs="Arial"/>
          <w:lang w:val="en" w:eastAsia="en-GB"/>
        </w:rPr>
        <w:t>several decades</w:t>
      </w:r>
      <w:r w:rsidR="00F46B14">
        <w:rPr>
          <w:rFonts w:ascii="Arial" w:hAnsi="Arial" w:cs="Arial"/>
          <w:lang w:val="en" w:eastAsia="en-GB"/>
        </w:rPr>
        <w:t>, hence its influence on generations of astrologers.</w:t>
      </w:r>
      <w:r w:rsidR="00F46B14">
        <w:rPr>
          <w:rStyle w:val="FootnoteReference"/>
          <w:rFonts w:ascii="Arial" w:hAnsi="Arial" w:cs="Arial"/>
          <w:lang w:val="en" w:eastAsia="en-GB"/>
        </w:rPr>
        <w:footnoteReference w:id="8"/>
      </w:r>
      <w:r w:rsidR="00AC1C8E">
        <w:rPr>
          <w:rFonts w:ascii="Arial" w:hAnsi="Arial" w:cs="Arial"/>
          <w:lang w:val="en" w:eastAsia="en-GB"/>
        </w:rPr>
        <w:t xml:space="preserve">  She was </w:t>
      </w:r>
      <w:r w:rsidR="007142DE">
        <w:rPr>
          <w:rFonts w:ascii="Arial" w:hAnsi="Arial" w:cs="Arial"/>
          <w:lang w:val="en" w:eastAsia="en-GB"/>
        </w:rPr>
        <w:t>also one of the pioneers</w:t>
      </w:r>
      <w:r w:rsidR="00AC1C8E">
        <w:rPr>
          <w:rFonts w:ascii="Arial" w:hAnsi="Arial" w:cs="Arial"/>
          <w:lang w:val="en" w:eastAsia="en-GB"/>
        </w:rPr>
        <w:t xml:space="preserve"> of a </w:t>
      </w:r>
      <w:r w:rsidR="00E77922">
        <w:rPr>
          <w:rFonts w:ascii="Arial" w:hAnsi="Arial" w:cs="Arial"/>
          <w:lang w:val="en" w:eastAsia="en-GB"/>
        </w:rPr>
        <w:t xml:space="preserve">long </w:t>
      </w:r>
      <w:r w:rsidR="00AC1C8E">
        <w:rPr>
          <w:rFonts w:ascii="Arial" w:hAnsi="Arial" w:cs="Arial"/>
          <w:lang w:val="en" w:eastAsia="en-GB"/>
        </w:rPr>
        <w:t xml:space="preserve">post-WWII lineage where women became prominent astrological authors.  </w:t>
      </w:r>
      <w:r w:rsidR="007142DE">
        <w:rPr>
          <w:rFonts w:ascii="Arial" w:hAnsi="Arial" w:cs="Arial"/>
          <w:lang w:val="en" w:eastAsia="en-GB"/>
        </w:rPr>
        <w:t>As Nicholas Campion observed,</w:t>
      </w:r>
      <w:r w:rsidR="00940C40">
        <w:rPr>
          <w:rFonts w:ascii="Arial" w:hAnsi="Arial" w:cs="Arial"/>
          <w:lang w:val="en" w:eastAsia="en-GB"/>
        </w:rPr>
        <w:t xml:space="preserve"> maybe </w:t>
      </w:r>
      <w:r w:rsidR="00F82405">
        <w:rPr>
          <w:rFonts w:ascii="Arial" w:hAnsi="Arial" w:cs="Arial"/>
          <w:lang w:val="en" w:eastAsia="en-GB"/>
        </w:rPr>
        <w:t>post-WWII</w:t>
      </w:r>
      <w:r w:rsidR="00940C40">
        <w:rPr>
          <w:rFonts w:ascii="Arial" w:hAnsi="Arial" w:cs="Arial"/>
          <w:lang w:val="en" w:eastAsia="en-GB"/>
        </w:rPr>
        <w:t xml:space="preserve"> astrology has</w:t>
      </w:r>
      <w:r w:rsidR="00AC1C8E">
        <w:rPr>
          <w:rFonts w:ascii="Arial" w:hAnsi="Arial" w:cs="Arial"/>
          <w:lang w:val="en" w:eastAsia="en-GB"/>
        </w:rPr>
        <w:t xml:space="preserve"> allowed women to find a voice in what was previously a male dominated profession.</w:t>
      </w:r>
      <w:r w:rsidR="00AC1C8E">
        <w:rPr>
          <w:rStyle w:val="FootnoteReference"/>
          <w:rFonts w:ascii="Arial" w:hAnsi="Arial" w:cs="Arial"/>
          <w:lang w:val="en" w:eastAsia="en-GB"/>
        </w:rPr>
        <w:footnoteReference w:id="9"/>
      </w:r>
      <w:r w:rsidR="007142DE">
        <w:rPr>
          <w:rFonts w:ascii="Arial" w:hAnsi="Arial" w:cs="Arial"/>
          <w:lang w:val="en" w:eastAsia="en-GB"/>
        </w:rPr>
        <w:t xml:space="preserve">  </w:t>
      </w:r>
      <w:r w:rsidR="00A75A98">
        <w:rPr>
          <w:rFonts w:ascii="Arial" w:hAnsi="Arial" w:cs="Arial"/>
          <w:lang w:val="en" w:eastAsia="en-GB"/>
        </w:rPr>
        <w:t>T</w:t>
      </w:r>
      <w:r w:rsidR="00891ED8">
        <w:rPr>
          <w:rFonts w:ascii="Arial" w:hAnsi="Arial" w:cs="Arial"/>
          <w:lang w:val="en" w:eastAsia="en-GB"/>
        </w:rPr>
        <w:t>here is a definite economy of words, maybe due in part to</w:t>
      </w:r>
      <w:r w:rsidR="007142DE">
        <w:rPr>
          <w:rFonts w:ascii="Arial" w:hAnsi="Arial" w:cs="Arial"/>
          <w:lang w:val="en" w:eastAsia="en-GB"/>
        </w:rPr>
        <w:t xml:space="preserve"> the shortage of paper and printing facilities</w:t>
      </w:r>
      <w:r w:rsidR="00A75A98">
        <w:rPr>
          <w:rFonts w:ascii="Arial" w:hAnsi="Arial" w:cs="Arial"/>
          <w:lang w:val="en" w:eastAsia="en-GB"/>
        </w:rPr>
        <w:t xml:space="preserve"> at the time.</w:t>
      </w:r>
      <w:r w:rsidR="00891ED8">
        <w:rPr>
          <w:rFonts w:ascii="Arial" w:hAnsi="Arial" w:cs="Arial"/>
          <w:lang w:val="en" w:eastAsia="en-GB"/>
        </w:rPr>
        <w:t xml:space="preserve"> Charles Carter notes in the Preface, ‘padding has been rigorously excluded’.</w:t>
      </w:r>
      <w:r w:rsidR="00891ED8">
        <w:rPr>
          <w:rStyle w:val="FootnoteReference"/>
          <w:rFonts w:ascii="Arial" w:hAnsi="Arial" w:cs="Arial"/>
          <w:lang w:val="en" w:eastAsia="en-GB"/>
        </w:rPr>
        <w:footnoteReference w:id="10"/>
      </w:r>
      <w:r w:rsidR="00A75A98">
        <w:rPr>
          <w:rFonts w:ascii="Arial" w:hAnsi="Arial" w:cs="Arial"/>
          <w:lang w:val="en" w:eastAsia="en-GB"/>
        </w:rPr>
        <w:t xml:space="preserve">  </w:t>
      </w:r>
    </w:p>
    <w:p w14:paraId="3C4FF88D" w14:textId="27A582A3" w:rsidR="00A75A98" w:rsidRDefault="000F57ED" w:rsidP="00FA294E">
      <w:pPr>
        <w:rPr>
          <w:rFonts w:ascii="Arial" w:hAnsi="Arial" w:cs="Arial"/>
          <w:lang w:val="en" w:eastAsia="en-GB"/>
        </w:rPr>
      </w:pPr>
      <w:r>
        <w:rPr>
          <w:rFonts w:ascii="Arial" w:hAnsi="Arial" w:cs="Arial"/>
          <w:lang w:val="en" w:eastAsia="en-GB"/>
        </w:rPr>
        <w:t>Hone appeared</w:t>
      </w:r>
      <w:r w:rsidR="00A75A98">
        <w:rPr>
          <w:rFonts w:ascii="Arial" w:hAnsi="Arial" w:cs="Arial"/>
          <w:lang w:val="en" w:eastAsia="en-GB"/>
        </w:rPr>
        <w:t xml:space="preserve"> to share some of the same objectives as Ptolemy in that both books have a majo</w:t>
      </w:r>
      <w:r w:rsidR="001807C3">
        <w:rPr>
          <w:rFonts w:ascii="Arial" w:hAnsi="Arial" w:cs="Arial"/>
          <w:lang w:val="en" w:eastAsia="en-GB"/>
        </w:rPr>
        <w:t xml:space="preserve">r focus on giving astrologers a thorough grounding in tools and </w:t>
      </w:r>
      <w:r w:rsidR="001807C3">
        <w:rPr>
          <w:rFonts w:ascii="Arial" w:hAnsi="Arial" w:cs="Arial"/>
          <w:lang w:val="en" w:eastAsia="en-GB"/>
        </w:rPr>
        <w:lastRenderedPageBreak/>
        <w:t>techniques.  For Hone there were no grand theories of causality in contrast to Ptolemy and Kepler, but she</w:t>
      </w:r>
      <w:r>
        <w:rPr>
          <w:rFonts w:ascii="Arial" w:hAnsi="Arial" w:cs="Arial"/>
          <w:lang w:val="en" w:eastAsia="en-GB"/>
        </w:rPr>
        <w:t xml:space="preserve"> appeared to</w:t>
      </w:r>
      <w:r w:rsidR="001807C3">
        <w:rPr>
          <w:rFonts w:ascii="Arial" w:hAnsi="Arial" w:cs="Arial"/>
          <w:lang w:val="en" w:eastAsia="en-GB"/>
        </w:rPr>
        <w:t xml:space="preserve"> share the latter’s disdain for commercial astrology</w:t>
      </w:r>
      <w:r>
        <w:rPr>
          <w:rFonts w:ascii="Arial" w:hAnsi="Arial" w:cs="Arial"/>
          <w:lang w:val="en" w:eastAsia="en-GB"/>
        </w:rPr>
        <w:t>.  Referring to the efforts of the Theosophical Society to develop astrology in the early part of the twentieth century she said: ‘No praise can be too high for this, since it kept pure astrology to a high ethical level sharply differentiating it from the merely commercial’.</w:t>
      </w:r>
      <w:r>
        <w:rPr>
          <w:rStyle w:val="FootnoteReference"/>
          <w:rFonts w:ascii="Arial" w:hAnsi="Arial" w:cs="Arial"/>
          <w:lang w:val="en" w:eastAsia="en-GB"/>
        </w:rPr>
        <w:footnoteReference w:id="11"/>
      </w:r>
    </w:p>
    <w:p w14:paraId="435C69C3" w14:textId="25CE159B" w:rsidR="00726E67" w:rsidRDefault="00331B86" w:rsidP="00FA294E">
      <w:pPr>
        <w:rPr>
          <w:rFonts w:ascii="Arial" w:hAnsi="Arial" w:cs="Arial"/>
          <w:lang w:val="en" w:eastAsia="en-GB"/>
        </w:rPr>
      </w:pPr>
      <w:r>
        <w:rPr>
          <w:rFonts w:ascii="Arial" w:hAnsi="Arial" w:cs="Arial"/>
          <w:lang w:val="en" w:eastAsia="en-GB"/>
        </w:rPr>
        <w:t xml:space="preserve">Hone </w:t>
      </w:r>
      <w:r w:rsidR="00891ED8">
        <w:rPr>
          <w:rFonts w:ascii="Arial" w:hAnsi="Arial" w:cs="Arial"/>
          <w:lang w:val="en" w:eastAsia="en-GB"/>
        </w:rPr>
        <w:t>articulates the issues associated with the soci</w:t>
      </w:r>
      <w:r w:rsidR="001D3220">
        <w:rPr>
          <w:rFonts w:ascii="Arial" w:hAnsi="Arial" w:cs="Arial"/>
          <w:lang w:val="en" w:eastAsia="en-GB"/>
        </w:rPr>
        <w:t>etal attitudes of her time</w:t>
      </w:r>
      <w:r>
        <w:rPr>
          <w:rFonts w:ascii="Arial" w:hAnsi="Arial" w:cs="Arial"/>
          <w:lang w:val="en" w:eastAsia="en-GB"/>
        </w:rPr>
        <w:t xml:space="preserve">.  Referring to the 1735 Witchcraft Act and the 1829 Vagrancy Act (not repealed until 1989) she advises the astrologer to make it clear that he ‘conforms to the law of his country in making it plain that he is not dogmatically stating that events </w:t>
      </w:r>
      <w:r w:rsidRPr="00106513">
        <w:rPr>
          <w:rFonts w:ascii="Arial" w:hAnsi="Arial" w:cs="Arial"/>
          <w:i/>
          <w:lang w:val="en" w:eastAsia="en-GB"/>
        </w:rPr>
        <w:t>will</w:t>
      </w:r>
      <w:r>
        <w:rPr>
          <w:rFonts w:ascii="Arial" w:hAnsi="Arial" w:cs="Arial"/>
          <w:lang w:val="en" w:eastAsia="en-GB"/>
        </w:rPr>
        <w:t xml:space="preserve"> happen, but that, from </w:t>
      </w:r>
      <w:r w:rsidRPr="00106513">
        <w:rPr>
          <w:rFonts w:ascii="Arial" w:hAnsi="Arial" w:cs="Arial"/>
          <w:i/>
          <w:lang w:val="en" w:eastAsia="en-GB"/>
        </w:rPr>
        <w:t>his point of view</w:t>
      </w:r>
      <w:r>
        <w:rPr>
          <w:rFonts w:ascii="Arial" w:hAnsi="Arial" w:cs="Arial"/>
          <w:lang w:val="en" w:eastAsia="en-GB"/>
        </w:rPr>
        <w:t>, the likelihood is that tendencies of a certain nature may bring about results of that nature’.</w:t>
      </w:r>
      <w:r>
        <w:rPr>
          <w:rStyle w:val="FootnoteReference"/>
          <w:rFonts w:ascii="Arial" w:hAnsi="Arial" w:cs="Arial"/>
          <w:lang w:val="en" w:eastAsia="en-GB"/>
        </w:rPr>
        <w:footnoteReference w:id="12"/>
      </w:r>
      <w:r w:rsidR="00FE1A0C">
        <w:rPr>
          <w:rFonts w:ascii="Arial" w:hAnsi="Arial" w:cs="Arial"/>
          <w:lang w:val="en" w:eastAsia="en-GB"/>
        </w:rPr>
        <w:t xml:space="preserve">  Hone urges that astrologers protect themselves against ‘pseudo-astrologers’ by following other professions in having examination based qualifications.  </w:t>
      </w:r>
    </w:p>
    <w:p w14:paraId="23C7830C" w14:textId="35874852" w:rsidR="00505CB4" w:rsidRPr="009E0C9B" w:rsidRDefault="006B257D" w:rsidP="00FA294E">
      <w:pPr>
        <w:rPr>
          <w:rFonts w:ascii="Arial" w:hAnsi="Arial" w:cs="Arial"/>
          <w:lang w:val="en" w:eastAsia="en-GB"/>
        </w:rPr>
      </w:pPr>
      <w:r>
        <w:rPr>
          <w:rFonts w:ascii="Arial" w:hAnsi="Arial" w:cs="Arial"/>
          <w:lang w:val="en" w:eastAsia="en-GB"/>
        </w:rPr>
        <w:t>Her book</w:t>
      </w:r>
      <w:r w:rsidR="00FE1A0C">
        <w:rPr>
          <w:rFonts w:ascii="Arial" w:hAnsi="Arial" w:cs="Arial"/>
          <w:lang w:val="en" w:eastAsia="en-GB"/>
        </w:rPr>
        <w:t xml:space="preserve"> </w:t>
      </w:r>
      <w:r w:rsidR="00EB78EE">
        <w:rPr>
          <w:rFonts w:ascii="Arial" w:hAnsi="Arial" w:cs="Arial"/>
          <w:lang w:val="en" w:eastAsia="en-GB"/>
        </w:rPr>
        <w:t xml:space="preserve">confirms </w:t>
      </w:r>
      <w:r w:rsidR="001D3220">
        <w:rPr>
          <w:rFonts w:ascii="Arial" w:hAnsi="Arial" w:cs="Arial"/>
          <w:lang w:val="en" w:eastAsia="en-GB"/>
        </w:rPr>
        <w:t>a</w:t>
      </w:r>
      <w:r w:rsidR="00D378FF">
        <w:rPr>
          <w:rFonts w:ascii="Arial" w:hAnsi="Arial" w:cs="Arial"/>
          <w:lang w:val="en" w:eastAsia="en-GB"/>
        </w:rPr>
        <w:t xml:space="preserve"> close connection with</w:t>
      </w:r>
      <w:r w:rsidR="00EB78EE">
        <w:rPr>
          <w:rFonts w:ascii="Arial" w:hAnsi="Arial" w:cs="Arial"/>
          <w:lang w:val="en" w:eastAsia="en-GB"/>
        </w:rPr>
        <w:t xml:space="preserve"> Carter who was the first Principal of the FAS until she</w:t>
      </w:r>
      <w:r w:rsidR="001D3220">
        <w:rPr>
          <w:rFonts w:ascii="Arial" w:hAnsi="Arial" w:cs="Arial"/>
          <w:lang w:val="en" w:eastAsia="en-GB"/>
        </w:rPr>
        <w:t xml:space="preserve"> took over in 1954.  I</w:t>
      </w:r>
      <w:r w:rsidR="002A16DB">
        <w:rPr>
          <w:rFonts w:ascii="Arial" w:hAnsi="Arial" w:cs="Arial"/>
          <w:lang w:val="en" w:eastAsia="en-GB"/>
        </w:rPr>
        <w:t xml:space="preserve">n the introduction to this edition she notes that the changes in chapter 15 are based on Carter’s new book on </w:t>
      </w:r>
      <w:r w:rsidR="002A16DB" w:rsidRPr="002A16DB">
        <w:rPr>
          <w:rFonts w:ascii="Arial" w:hAnsi="Arial" w:cs="Arial"/>
          <w:i/>
          <w:lang w:val="en" w:eastAsia="en-GB"/>
        </w:rPr>
        <w:t>Political Astrology</w:t>
      </w:r>
      <w:r w:rsidR="00726E67">
        <w:rPr>
          <w:rFonts w:ascii="Arial" w:hAnsi="Arial" w:cs="Arial"/>
          <w:lang w:val="en" w:eastAsia="en-GB"/>
        </w:rPr>
        <w:t xml:space="preserve"> and reference is </w:t>
      </w:r>
      <w:r w:rsidR="00D378FF">
        <w:rPr>
          <w:rFonts w:ascii="Arial" w:hAnsi="Arial" w:cs="Arial"/>
          <w:lang w:val="en" w:eastAsia="en-GB"/>
        </w:rPr>
        <w:t xml:space="preserve">also </w:t>
      </w:r>
      <w:r w:rsidR="00726E67">
        <w:rPr>
          <w:rFonts w:ascii="Arial" w:hAnsi="Arial" w:cs="Arial"/>
          <w:lang w:val="en" w:eastAsia="en-GB"/>
        </w:rPr>
        <w:t xml:space="preserve">made to another of his books </w:t>
      </w:r>
      <w:r w:rsidR="00726E67" w:rsidRPr="007A5971">
        <w:rPr>
          <w:rFonts w:ascii="Arial" w:hAnsi="Arial" w:cs="Arial"/>
          <w:i/>
          <w:lang w:val="en" w:eastAsia="en-GB"/>
        </w:rPr>
        <w:t>The Encyclopedia of Psychological Astrology</w:t>
      </w:r>
      <w:r w:rsidR="00726E67">
        <w:rPr>
          <w:rFonts w:ascii="Arial" w:hAnsi="Arial" w:cs="Arial"/>
          <w:lang w:val="en" w:eastAsia="en-GB"/>
        </w:rPr>
        <w:t>.</w:t>
      </w:r>
      <w:r w:rsidR="002A16DB">
        <w:rPr>
          <w:rStyle w:val="FootnoteReference"/>
          <w:rFonts w:ascii="Arial" w:hAnsi="Arial" w:cs="Arial"/>
          <w:lang w:val="en" w:eastAsia="en-GB"/>
        </w:rPr>
        <w:footnoteReference w:id="13"/>
      </w:r>
      <w:r w:rsidR="00280923">
        <w:rPr>
          <w:rFonts w:ascii="Arial" w:hAnsi="Arial" w:cs="Arial"/>
          <w:lang w:val="en" w:eastAsia="en-GB"/>
        </w:rPr>
        <w:t xml:space="preserve">  T</w:t>
      </w:r>
      <w:r w:rsidR="007A5971">
        <w:rPr>
          <w:rFonts w:ascii="Arial" w:hAnsi="Arial" w:cs="Arial"/>
          <w:lang w:val="en" w:eastAsia="en-GB"/>
        </w:rPr>
        <w:t xml:space="preserve">his matters in understanding Hone’s treatment of the astrology of a planet like Jupiter.  As Campion says </w:t>
      </w:r>
      <w:r w:rsidR="00D378FF">
        <w:rPr>
          <w:rFonts w:ascii="Arial" w:hAnsi="Arial" w:cs="Arial"/>
          <w:lang w:val="en" w:eastAsia="en-GB"/>
        </w:rPr>
        <w:t xml:space="preserve">there is a distinction to be made between two facets of psychological astrology, one which is descriptive and one which is dynamic.  Dane Rudhyar was the principle advocate of the latter which focusses on personal growth and what people can become.  In </w:t>
      </w:r>
      <w:r w:rsidR="00D378FF" w:rsidRPr="00970DD4">
        <w:rPr>
          <w:rFonts w:ascii="Arial" w:hAnsi="Arial" w:cs="Arial"/>
          <w:i/>
          <w:lang w:val="en" w:eastAsia="en-GB"/>
        </w:rPr>
        <w:t>The Modern Textbook of Astrology</w:t>
      </w:r>
      <w:r w:rsidR="00D378FF">
        <w:rPr>
          <w:rFonts w:ascii="Arial" w:hAnsi="Arial" w:cs="Arial"/>
          <w:lang w:val="en" w:eastAsia="en-GB"/>
        </w:rPr>
        <w:t xml:space="preserve"> Hone is </w:t>
      </w:r>
      <w:r w:rsidR="00970DD4">
        <w:rPr>
          <w:rFonts w:ascii="Arial" w:hAnsi="Arial" w:cs="Arial"/>
          <w:lang w:val="en" w:eastAsia="en-GB"/>
        </w:rPr>
        <w:t xml:space="preserve">primarily </w:t>
      </w:r>
      <w:r w:rsidR="00D378FF">
        <w:rPr>
          <w:rFonts w:ascii="Arial" w:hAnsi="Arial" w:cs="Arial"/>
          <w:lang w:val="en" w:eastAsia="en-GB"/>
        </w:rPr>
        <w:t>concerned with the descriptive, talking about the way people are</w:t>
      </w:r>
      <w:r w:rsidR="00970DD4">
        <w:rPr>
          <w:rFonts w:ascii="Arial" w:hAnsi="Arial" w:cs="Arial"/>
          <w:lang w:val="en" w:eastAsia="en-GB"/>
        </w:rPr>
        <w:t>.</w:t>
      </w:r>
      <w:r w:rsidR="00970DD4">
        <w:rPr>
          <w:rStyle w:val="FootnoteReference"/>
          <w:rFonts w:ascii="Arial" w:hAnsi="Arial" w:cs="Arial"/>
          <w:lang w:val="en" w:eastAsia="en-GB"/>
        </w:rPr>
        <w:footnoteReference w:id="14"/>
      </w:r>
      <w:r w:rsidR="00A75A98">
        <w:rPr>
          <w:rFonts w:ascii="Arial" w:hAnsi="Arial" w:cs="Arial"/>
          <w:lang w:val="en" w:eastAsia="en-GB"/>
        </w:rPr>
        <w:t xml:space="preserve">  </w:t>
      </w:r>
    </w:p>
    <w:p w14:paraId="64E35377" w14:textId="340E7403" w:rsidR="00543DD5" w:rsidRDefault="00AE7961" w:rsidP="00FA294E">
      <w:pPr>
        <w:rPr>
          <w:rFonts w:ascii="Arial" w:hAnsi="Arial" w:cs="Arial"/>
          <w:u w:val="single"/>
          <w:lang w:val="en" w:eastAsia="en-GB"/>
        </w:rPr>
      </w:pPr>
      <w:r>
        <w:rPr>
          <w:rFonts w:ascii="Arial" w:hAnsi="Arial" w:cs="Arial"/>
          <w:u w:val="single"/>
          <w:lang w:val="en" w:eastAsia="en-GB"/>
        </w:rPr>
        <w:t>The ‘Qualities’ of Jupiter</w:t>
      </w:r>
      <w:r w:rsidR="00543DD5">
        <w:rPr>
          <w:rFonts w:ascii="Arial" w:hAnsi="Arial" w:cs="Arial"/>
          <w:u w:val="single"/>
          <w:lang w:val="en" w:eastAsia="en-GB"/>
        </w:rPr>
        <w:t>:</w:t>
      </w:r>
    </w:p>
    <w:p w14:paraId="597E4966" w14:textId="3C895121" w:rsidR="009E0C9B" w:rsidRDefault="001D3220" w:rsidP="00FA294E">
      <w:pPr>
        <w:rPr>
          <w:rFonts w:ascii="Arial" w:hAnsi="Arial" w:cs="Arial"/>
          <w:lang w:val="en" w:eastAsia="en-GB"/>
        </w:rPr>
      </w:pPr>
      <w:r>
        <w:rPr>
          <w:rFonts w:ascii="Arial" w:hAnsi="Arial" w:cs="Arial"/>
          <w:lang w:val="en" w:eastAsia="en-GB"/>
        </w:rPr>
        <w:t>Ptolemy describes the Sun’s</w:t>
      </w:r>
      <w:r w:rsidR="00B23E37">
        <w:rPr>
          <w:rFonts w:ascii="Arial" w:hAnsi="Arial" w:cs="Arial"/>
          <w:lang w:val="en" w:eastAsia="en-GB"/>
        </w:rPr>
        <w:t xml:space="preserve"> active</w:t>
      </w:r>
      <w:r w:rsidR="00334313">
        <w:rPr>
          <w:rFonts w:ascii="Arial" w:hAnsi="Arial" w:cs="Arial"/>
          <w:lang w:val="en" w:eastAsia="en-GB"/>
        </w:rPr>
        <w:t xml:space="preserve"> or dynamic</w:t>
      </w:r>
      <w:r w:rsidR="00B23E37">
        <w:rPr>
          <w:rFonts w:ascii="Arial" w:hAnsi="Arial" w:cs="Arial"/>
          <w:lang w:val="en" w:eastAsia="en-GB"/>
        </w:rPr>
        <w:t xml:space="preserve"> </w:t>
      </w:r>
      <w:r w:rsidR="004E669F">
        <w:rPr>
          <w:rFonts w:ascii="Arial" w:hAnsi="Arial" w:cs="Arial"/>
          <w:lang w:val="en" w:eastAsia="en-GB"/>
        </w:rPr>
        <w:t>power as prevailing ‘in the general ordering of quality’, but the ‘other heavenly bodies aid or oppose it in particular details’.</w:t>
      </w:r>
      <w:r w:rsidR="004E669F">
        <w:rPr>
          <w:rStyle w:val="FootnoteReference"/>
          <w:rFonts w:ascii="Arial" w:hAnsi="Arial" w:cs="Arial"/>
          <w:lang w:val="en" w:eastAsia="en-GB"/>
        </w:rPr>
        <w:footnoteReference w:id="15"/>
      </w:r>
      <w:r w:rsidR="00CD52D7">
        <w:rPr>
          <w:rFonts w:ascii="Arial" w:hAnsi="Arial" w:cs="Arial"/>
          <w:lang w:val="en" w:eastAsia="en-GB"/>
        </w:rPr>
        <w:t xml:space="preserve">  </w:t>
      </w:r>
      <w:r w:rsidR="0020579A">
        <w:rPr>
          <w:rFonts w:ascii="Arial" w:hAnsi="Arial" w:cs="Arial"/>
          <w:lang w:val="en" w:eastAsia="en-GB"/>
        </w:rPr>
        <w:t xml:space="preserve">If the active power of the Sun is essentially heating and drying, Jupiter is described as having a temperate active force as its orbit is between Mars (burning power) and Saturn (cooling influence).  According to Ptolemy, Jupiter has the quality of both heating and humidifying.  </w:t>
      </w:r>
      <w:r w:rsidR="00276838">
        <w:rPr>
          <w:rFonts w:ascii="Arial" w:hAnsi="Arial" w:cs="Arial"/>
          <w:lang w:val="en" w:eastAsia="en-GB"/>
        </w:rPr>
        <w:t>As these qualities are conducive to fertility Jupiter can be regarded as beneficiant.</w:t>
      </w:r>
      <w:r w:rsidR="00276838">
        <w:rPr>
          <w:rStyle w:val="FootnoteReference"/>
          <w:rFonts w:ascii="Arial" w:hAnsi="Arial" w:cs="Arial"/>
          <w:lang w:val="en" w:eastAsia="en-GB"/>
        </w:rPr>
        <w:footnoteReference w:id="16"/>
      </w:r>
      <w:r w:rsidR="00276838">
        <w:rPr>
          <w:rFonts w:ascii="Arial" w:hAnsi="Arial" w:cs="Arial"/>
          <w:lang w:val="en" w:eastAsia="en-GB"/>
        </w:rPr>
        <w:t xml:space="preserve">  </w:t>
      </w:r>
    </w:p>
    <w:p w14:paraId="724B8B87" w14:textId="62858B3E" w:rsidR="0091748F" w:rsidRDefault="0091748F" w:rsidP="00FA294E">
      <w:pPr>
        <w:rPr>
          <w:rFonts w:ascii="Arial" w:hAnsi="Arial" w:cs="Arial"/>
          <w:lang w:val="en" w:eastAsia="en-GB"/>
        </w:rPr>
      </w:pPr>
      <w:r>
        <w:rPr>
          <w:rFonts w:ascii="Arial" w:hAnsi="Arial" w:cs="Arial"/>
          <w:lang w:val="en" w:eastAsia="en-GB"/>
        </w:rPr>
        <w:lastRenderedPageBreak/>
        <w:t>Kepler adopts a</w:t>
      </w:r>
      <w:r w:rsidR="00331E26">
        <w:rPr>
          <w:rFonts w:ascii="Arial" w:hAnsi="Arial" w:cs="Arial"/>
          <w:lang w:val="en" w:eastAsia="en-GB"/>
        </w:rPr>
        <w:t xml:space="preserve"> similar approach</w:t>
      </w:r>
      <w:r w:rsidR="000D1F9B">
        <w:rPr>
          <w:rFonts w:ascii="Arial" w:hAnsi="Arial" w:cs="Arial"/>
          <w:lang w:val="en" w:eastAsia="en-GB"/>
        </w:rPr>
        <w:t>,</w:t>
      </w:r>
      <w:r w:rsidR="00331E26">
        <w:rPr>
          <w:rFonts w:ascii="Arial" w:hAnsi="Arial" w:cs="Arial"/>
          <w:lang w:val="en" w:eastAsia="en-GB"/>
        </w:rPr>
        <w:t xml:space="preserve"> consider</w:t>
      </w:r>
      <w:r w:rsidR="000D1F9B">
        <w:rPr>
          <w:rFonts w:ascii="Arial" w:hAnsi="Arial" w:cs="Arial"/>
          <w:lang w:val="en" w:eastAsia="en-GB"/>
        </w:rPr>
        <w:t>ing</w:t>
      </w:r>
      <w:r>
        <w:rPr>
          <w:rFonts w:ascii="Arial" w:hAnsi="Arial" w:cs="Arial"/>
          <w:lang w:val="en" w:eastAsia="en-GB"/>
        </w:rPr>
        <w:t xml:space="preserve"> the underlying principle is that reflected light is humidifying and radiated light is</w:t>
      </w:r>
      <w:r w:rsidR="00AE56EC">
        <w:rPr>
          <w:rFonts w:ascii="Arial" w:hAnsi="Arial" w:cs="Arial"/>
          <w:lang w:val="en" w:eastAsia="en-GB"/>
        </w:rPr>
        <w:t xml:space="preserve"> heating.</w:t>
      </w:r>
      <w:r w:rsidR="00AE56EC">
        <w:rPr>
          <w:rStyle w:val="FootnoteReference"/>
          <w:rFonts w:ascii="Arial" w:hAnsi="Arial" w:cs="Arial"/>
          <w:lang w:val="en" w:eastAsia="en-GB"/>
        </w:rPr>
        <w:footnoteReference w:id="17"/>
      </w:r>
      <w:r w:rsidR="00331E26">
        <w:rPr>
          <w:rFonts w:ascii="Arial" w:hAnsi="Arial" w:cs="Arial"/>
          <w:lang w:val="en" w:eastAsia="en-GB"/>
        </w:rPr>
        <w:t xml:space="preserve">  To explain the physical causes in the context of the </w:t>
      </w:r>
      <w:r w:rsidR="00CA43D4">
        <w:rPr>
          <w:rFonts w:ascii="Arial" w:hAnsi="Arial" w:cs="Arial"/>
          <w:lang w:val="en" w:eastAsia="en-GB"/>
        </w:rPr>
        <w:t xml:space="preserve">more recent </w:t>
      </w:r>
      <w:r w:rsidR="00331E26">
        <w:rPr>
          <w:rFonts w:ascii="Arial" w:hAnsi="Arial" w:cs="Arial"/>
          <w:lang w:val="en" w:eastAsia="en-GB"/>
        </w:rPr>
        <w:t>Copernican view of the solar system requ</w:t>
      </w:r>
      <w:r w:rsidR="00801E7A">
        <w:rPr>
          <w:rFonts w:ascii="Arial" w:hAnsi="Arial" w:cs="Arial"/>
          <w:lang w:val="en" w:eastAsia="en-GB"/>
        </w:rPr>
        <w:t xml:space="preserve">ired Kepler to diverge from </w:t>
      </w:r>
      <w:r w:rsidR="00CA43D4">
        <w:rPr>
          <w:rFonts w:ascii="Arial" w:hAnsi="Arial" w:cs="Arial"/>
          <w:lang w:val="en" w:eastAsia="en-GB"/>
        </w:rPr>
        <w:t>Aristotle’s scheme based on the four elements</w:t>
      </w:r>
      <w:r w:rsidR="00801E7A">
        <w:rPr>
          <w:rFonts w:ascii="Arial" w:hAnsi="Arial" w:cs="Arial"/>
          <w:lang w:val="en" w:eastAsia="en-GB"/>
        </w:rPr>
        <w:t>, each with a twofold division to one based on heating and humidifying with a threefold division.</w:t>
      </w:r>
      <w:r w:rsidR="00801E7A">
        <w:rPr>
          <w:rStyle w:val="FootnoteReference"/>
          <w:rFonts w:ascii="Arial" w:hAnsi="Arial" w:cs="Arial"/>
          <w:lang w:val="en" w:eastAsia="en-GB"/>
        </w:rPr>
        <w:footnoteReference w:id="18"/>
      </w:r>
      <w:r w:rsidR="00801E7A">
        <w:rPr>
          <w:rFonts w:ascii="Arial" w:hAnsi="Arial" w:cs="Arial"/>
          <w:lang w:val="en" w:eastAsia="en-GB"/>
        </w:rPr>
        <w:t xml:space="preserve">  Whilst the powers or qualities of Jupiter are quite similar to those described by Ptolemy, Kepler arrives there by a different path.  </w:t>
      </w:r>
      <w:r w:rsidR="0094196C">
        <w:rPr>
          <w:rFonts w:ascii="Arial" w:hAnsi="Arial" w:cs="Arial"/>
          <w:lang w:val="en" w:eastAsia="en-GB"/>
        </w:rPr>
        <w:t>In</w:t>
      </w:r>
      <w:r w:rsidR="00E66857">
        <w:rPr>
          <w:rFonts w:ascii="Arial" w:hAnsi="Arial" w:cs="Arial"/>
          <w:lang w:val="en" w:eastAsia="en-GB"/>
        </w:rPr>
        <w:t xml:space="preserve"> Thesis 24</w:t>
      </w:r>
      <w:r w:rsidR="0094196C">
        <w:rPr>
          <w:rFonts w:ascii="Arial" w:hAnsi="Arial" w:cs="Arial"/>
          <w:lang w:val="en" w:eastAsia="en-GB"/>
        </w:rPr>
        <w:t xml:space="preserve"> there is an almost unintelligible chart which according to Brackenridge’s note 18 may contain typesetting errors and does not appear to be congruent with the text.</w:t>
      </w:r>
      <w:r w:rsidR="0094196C">
        <w:rPr>
          <w:rStyle w:val="FootnoteReference"/>
          <w:rFonts w:ascii="Arial" w:hAnsi="Arial" w:cs="Arial"/>
          <w:lang w:val="en" w:eastAsia="en-GB"/>
        </w:rPr>
        <w:footnoteReference w:id="19"/>
      </w:r>
      <w:r w:rsidR="00CA43D4">
        <w:rPr>
          <w:rFonts w:ascii="Arial" w:hAnsi="Arial" w:cs="Arial"/>
          <w:lang w:val="en" w:eastAsia="en-GB"/>
        </w:rPr>
        <w:t xml:space="preserve"> </w:t>
      </w:r>
      <w:r w:rsidR="00CD2A8C">
        <w:rPr>
          <w:rFonts w:ascii="Arial" w:hAnsi="Arial" w:cs="Arial"/>
          <w:lang w:val="en" w:eastAsia="en-GB"/>
        </w:rPr>
        <w:t>Figure 1</w:t>
      </w:r>
      <w:r w:rsidR="0094196C">
        <w:rPr>
          <w:rFonts w:ascii="Arial" w:hAnsi="Arial" w:cs="Arial"/>
          <w:lang w:val="en" w:eastAsia="en-GB"/>
        </w:rPr>
        <w:t xml:space="preserve"> shows the Latin original with Bracke</w:t>
      </w:r>
      <w:r w:rsidR="00B23E37">
        <w:rPr>
          <w:rFonts w:ascii="Arial" w:hAnsi="Arial" w:cs="Arial"/>
          <w:lang w:val="en" w:eastAsia="en-GB"/>
        </w:rPr>
        <w:t xml:space="preserve">nridge’s corrected drawing.  As can be seen the qualities of Jupiter are balanced between heating and humidifying at the mean level rather than the extremes for Saturn and Mars.  </w:t>
      </w:r>
    </w:p>
    <w:p w14:paraId="16056F14" w14:textId="77777777" w:rsidR="00CD2A8C" w:rsidRDefault="00CD2A8C" w:rsidP="00CD2A8C">
      <w:pPr>
        <w:keepNext/>
        <w:jc w:val="center"/>
      </w:pPr>
      <w:r>
        <w:rPr>
          <w:rFonts w:ascii="Arial" w:hAnsi="Arial" w:cs="Arial"/>
          <w:noProof/>
          <w:lang w:val="en-GB" w:eastAsia="en-GB"/>
        </w:rPr>
        <w:drawing>
          <wp:inline distT="0" distB="0" distL="0" distR="0" wp14:anchorId="4D8BC2F7" wp14:editId="7992B4C1">
            <wp:extent cx="3236976" cy="1453896"/>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pler 1.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36976" cy="1453896"/>
                    </a:xfrm>
                    <a:prstGeom prst="rect">
                      <a:avLst/>
                    </a:prstGeom>
                  </pic:spPr>
                </pic:pic>
              </a:graphicData>
            </a:graphic>
          </wp:inline>
        </w:drawing>
      </w:r>
      <w:r>
        <w:rPr>
          <w:rFonts w:ascii="Arial" w:hAnsi="Arial" w:cs="Arial"/>
          <w:noProof/>
          <w:lang w:val="en-GB" w:eastAsia="en-GB"/>
        </w:rPr>
        <w:drawing>
          <wp:inline distT="0" distB="0" distL="0" distR="0" wp14:anchorId="0626FA2E" wp14:editId="0C2D4FCB">
            <wp:extent cx="3223260" cy="946404"/>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pler 2.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23260" cy="946404"/>
                    </a:xfrm>
                    <a:prstGeom prst="rect">
                      <a:avLst/>
                    </a:prstGeom>
                  </pic:spPr>
                </pic:pic>
              </a:graphicData>
            </a:graphic>
          </wp:inline>
        </w:drawing>
      </w:r>
    </w:p>
    <w:p w14:paraId="383BA6CF" w14:textId="446257C3" w:rsidR="00CD2A8C" w:rsidRPr="00CD2A8C" w:rsidRDefault="00CD2A8C" w:rsidP="00CD2A8C">
      <w:pPr>
        <w:pStyle w:val="Caption"/>
        <w:jc w:val="center"/>
        <w:rPr>
          <w:rFonts w:ascii="Arial" w:hAnsi="Arial" w:cs="Arial"/>
          <w:color w:val="auto"/>
          <w:sz w:val="24"/>
          <w:szCs w:val="24"/>
          <w:lang w:val="en" w:eastAsia="en-GB"/>
        </w:rPr>
      </w:pPr>
      <w:r w:rsidRPr="00CD2A8C">
        <w:rPr>
          <w:rFonts w:ascii="Arial" w:hAnsi="Arial" w:cs="Arial"/>
          <w:color w:val="auto"/>
          <w:sz w:val="24"/>
          <w:szCs w:val="24"/>
        </w:rPr>
        <w:t>Figure 1</w:t>
      </w:r>
      <w:r w:rsidR="001C598F">
        <w:rPr>
          <w:rFonts w:ascii="Arial" w:hAnsi="Arial" w:cs="Arial"/>
          <w:color w:val="auto"/>
          <w:sz w:val="24"/>
          <w:szCs w:val="24"/>
        </w:rPr>
        <w:t>.</w:t>
      </w:r>
      <w:r w:rsidRPr="00CD2A8C">
        <w:rPr>
          <w:rFonts w:ascii="Arial" w:hAnsi="Arial" w:cs="Arial"/>
          <w:color w:val="auto"/>
          <w:sz w:val="24"/>
          <w:szCs w:val="24"/>
        </w:rPr>
        <w:t xml:space="preserve"> Kepler’s dynamic model for Jupiter</w:t>
      </w:r>
      <w:r>
        <w:rPr>
          <w:rStyle w:val="FootnoteReference"/>
          <w:rFonts w:ascii="Arial" w:hAnsi="Arial" w:cs="Arial"/>
          <w:color w:val="auto"/>
          <w:sz w:val="24"/>
          <w:szCs w:val="24"/>
        </w:rPr>
        <w:footnoteReference w:id="20"/>
      </w:r>
    </w:p>
    <w:p w14:paraId="22FE2B15" w14:textId="636BE050" w:rsidR="00CC0F17" w:rsidRDefault="00F40D81" w:rsidP="00FA294E">
      <w:pPr>
        <w:rPr>
          <w:rFonts w:ascii="Arial" w:hAnsi="Arial" w:cs="Arial"/>
          <w:lang w:val="en" w:eastAsia="en-GB"/>
        </w:rPr>
      </w:pPr>
      <w:r>
        <w:rPr>
          <w:rFonts w:ascii="Arial" w:hAnsi="Arial" w:cs="Arial"/>
          <w:lang w:val="en" w:eastAsia="en-GB"/>
        </w:rPr>
        <w:t>Hone is</w:t>
      </w:r>
      <w:r w:rsidR="00CC0F17">
        <w:rPr>
          <w:rFonts w:ascii="Arial" w:hAnsi="Arial" w:cs="Arial"/>
          <w:lang w:val="en" w:eastAsia="en-GB"/>
        </w:rPr>
        <w:t xml:space="preserve"> more focu</w:t>
      </w:r>
      <w:r w:rsidR="00F001E1">
        <w:rPr>
          <w:rFonts w:ascii="Arial" w:hAnsi="Arial" w:cs="Arial"/>
          <w:lang w:val="en" w:eastAsia="en-GB"/>
        </w:rPr>
        <w:t>sed on</w:t>
      </w:r>
      <w:r w:rsidR="000F57ED">
        <w:rPr>
          <w:rFonts w:ascii="Arial" w:hAnsi="Arial" w:cs="Arial"/>
          <w:lang w:val="en" w:eastAsia="en-GB"/>
        </w:rPr>
        <w:t xml:space="preserve"> </w:t>
      </w:r>
      <w:r w:rsidR="00334313">
        <w:rPr>
          <w:rFonts w:ascii="Arial" w:hAnsi="Arial" w:cs="Arial"/>
          <w:lang w:val="en" w:eastAsia="en-GB"/>
        </w:rPr>
        <w:t xml:space="preserve">describing </w:t>
      </w:r>
      <w:r w:rsidR="00CC0F17">
        <w:rPr>
          <w:rFonts w:ascii="Arial" w:hAnsi="Arial" w:cs="Arial"/>
          <w:lang w:val="en" w:eastAsia="en-GB"/>
        </w:rPr>
        <w:t>the qualities of Jupiter as expressed in someone’s natal chart</w:t>
      </w:r>
      <w:r w:rsidR="000F57ED">
        <w:rPr>
          <w:rFonts w:ascii="Arial" w:hAnsi="Arial" w:cs="Arial"/>
          <w:lang w:val="en" w:eastAsia="en-GB"/>
        </w:rPr>
        <w:t xml:space="preserve">.  </w:t>
      </w:r>
      <w:r w:rsidR="007A48E9">
        <w:rPr>
          <w:rFonts w:ascii="Arial" w:hAnsi="Arial" w:cs="Arial"/>
          <w:lang w:val="en" w:eastAsia="en-GB"/>
        </w:rPr>
        <w:t>An example of her</w:t>
      </w:r>
      <w:r w:rsidR="00F001E1">
        <w:rPr>
          <w:rFonts w:ascii="Arial" w:hAnsi="Arial" w:cs="Arial"/>
          <w:lang w:val="en" w:eastAsia="en-GB"/>
        </w:rPr>
        <w:t xml:space="preserve"> phraseology is ‘Jupiter will show the person’s general ability to grow in physical, mental and moral ways, his urge to expand his knowledge of the world and its wisdom and to gain success, and his opportunities for doing so’.</w:t>
      </w:r>
      <w:r w:rsidR="00F001E1">
        <w:rPr>
          <w:rStyle w:val="FootnoteReference"/>
          <w:rFonts w:ascii="Arial" w:hAnsi="Arial" w:cs="Arial"/>
          <w:lang w:val="en" w:eastAsia="en-GB"/>
        </w:rPr>
        <w:footnoteReference w:id="21"/>
      </w:r>
      <w:r w:rsidR="007A48E9">
        <w:rPr>
          <w:rFonts w:ascii="Arial" w:hAnsi="Arial" w:cs="Arial"/>
          <w:lang w:val="en" w:eastAsia="en-GB"/>
        </w:rPr>
        <w:t xml:space="preserve">  </w:t>
      </w:r>
      <w:r w:rsidR="003A5635">
        <w:rPr>
          <w:rFonts w:ascii="Arial" w:hAnsi="Arial" w:cs="Arial"/>
          <w:lang w:val="en" w:eastAsia="en-GB"/>
        </w:rPr>
        <w:t>This descriptive approach</w:t>
      </w:r>
      <w:r w:rsidR="00CD2A8C">
        <w:rPr>
          <w:rFonts w:ascii="Arial" w:hAnsi="Arial" w:cs="Arial"/>
          <w:lang w:val="en" w:eastAsia="en-GB"/>
        </w:rPr>
        <w:t xml:space="preserve"> (see figure 2)</w:t>
      </w:r>
      <w:r w:rsidR="003A5635">
        <w:rPr>
          <w:rFonts w:ascii="Arial" w:hAnsi="Arial" w:cs="Arial"/>
          <w:lang w:val="en" w:eastAsia="en-GB"/>
        </w:rPr>
        <w:t xml:space="preserve"> can be contrasted with Ptolemy’s narrative where he places greater emphasis on the dynamic properties of </w:t>
      </w:r>
      <w:r w:rsidR="00FA65D0">
        <w:rPr>
          <w:rFonts w:ascii="Arial" w:hAnsi="Arial" w:cs="Arial"/>
          <w:lang w:val="en" w:eastAsia="en-GB"/>
        </w:rPr>
        <w:t>Jupiter when it ‘rules alone’.</w:t>
      </w:r>
      <w:r w:rsidR="00FA65D0">
        <w:rPr>
          <w:rStyle w:val="FootnoteReference"/>
          <w:rFonts w:ascii="Arial" w:hAnsi="Arial" w:cs="Arial"/>
          <w:lang w:val="en" w:eastAsia="en-GB"/>
        </w:rPr>
        <w:footnoteReference w:id="22"/>
      </w:r>
    </w:p>
    <w:p w14:paraId="3988A8C0" w14:textId="77777777" w:rsidR="00CD2A8C" w:rsidRDefault="00CD2A8C" w:rsidP="00CD2A8C">
      <w:pPr>
        <w:keepNext/>
        <w:jc w:val="center"/>
      </w:pPr>
      <w:r>
        <w:rPr>
          <w:rFonts w:ascii="Arial" w:hAnsi="Arial" w:cs="Arial"/>
          <w:noProof/>
          <w:lang w:val="en-GB" w:eastAsia="en-GB"/>
        </w:rPr>
        <w:lastRenderedPageBreak/>
        <w:drawing>
          <wp:inline distT="0" distB="0" distL="0" distR="0" wp14:anchorId="116930B8" wp14:editId="0B7ECADA">
            <wp:extent cx="3456432" cy="179679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ne 1.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56432" cy="1796796"/>
                    </a:xfrm>
                    <a:prstGeom prst="rect">
                      <a:avLst/>
                    </a:prstGeom>
                  </pic:spPr>
                </pic:pic>
              </a:graphicData>
            </a:graphic>
          </wp:inline>
        </w:drawing>
      </w:r>
    </w:p>
    <w:p w14:paraId="44DBB3EB" w14:textId="4AC6B6DF" w:rsidR="00CD2A8C" w:rsidRPr="001C598F" w:rsidRDefault="00CD2A8C" w:rsidP="00CD2A8C">
      <w:pPr>
        <w:pStyle w:val="Caption"/>
        <w:jc w:val="center"/>
        <w:rPr>
          <w:rFonts w:ascii="Arial" w:hAnsi="Arial" w:cs="Arial"/>
          <w:color w:val="auto"/>
          <w:sz w:val="24"/>
          <w:szCs w:val="24"/>
          <w:lang w:val="en" w:eastAsia="en-GB"/>
        </w:rPr>
      </w:pPr>
      <w:r w:rsidRPr="001C598F">
        <w:rPr>
          <w:rFonts w:ascii="Arial" w:hAnsi="Arial" w:cs="Arial"/>
          <w:color w:val="auto"/>
          <w:sz w:val="24"/>
          <w:szCs w:val="24"/>
        </w:rPr>
        <w:t>Figure 2</w:t>
      </w:r>
      <w:r w:rsidR="001C598F">
        <w:rPr>
          <w:rFonts w:ascii="Arial" w:hAnsi="Arial" w:cs="Arial"/>
          <w:color w:val="auto"/>
          <w:sz w:val="24"/>
          <w:szCs w:val="24"/>
        </w:rPr>
        <w:t>.</w:t>
      </w:r>
      <w:r w:rsidRPr="001C598F">
        <w:rPr>
          <w:rFonts w:ascii="Arial" w:hAnsi="Arial" w:cs="Arial"/>
          <w:color w:val="auto"/>
          <w:sz w:val="24"/>
          <w:szCs w:val="24"/>
        </w:rPr>
        <w:t xml:space="preserve"> Hone’s descriptive treatment of Jupiter</w:t>
      </w:r>
      <w:r w:rsidR="001C598F" w:rsidRPr="001C598F">
        <w:rPr>
          <w:rStyle w:val="FootnoteReference"/>
          <w:rFonts w:ascii="Arial" w:hAnsi="Arial" w:cs="Arial"/>
          <w:color w:val="auto"/>
          <w:sz w:val="24"/>
          <w:szCs w:val="24"/>
        </w:rPr>
        <w:footnoteReference w:id="23"/>
      </w:r>
    </w:p>
    <w:p w14:paraId="001C02B2" w14:textId="3F2567F6" w:rsidR="00AE7961" w:rsidRDefault="00C44499" w:rsidP="00FA294E">
      <w:pPr>
        <w:rPr>
          <w:rFonts w:ascii="Arial" w:hAnsi="Arial" w:cs="Arial"/>
          <w:u w:val="single"/>
          <w:lang w:val="en" w:eastAsia="en-GB"/>
        </w:rPr>
      </w:pPr>
      <w:r>
        <w:rPr>
          <w:rFonts w:ascii="Arial" w:hAnsi="Arial" w:cs="Arial"/>
          <w:u w:val="single"/>
          <w:lang w:val="en" w:eastAsia="en-GB"/>
        </w:rPr>
        <w:t>Jupiter in signs and h</w:t>
      </w:r>
      <w:r w:rsidR="00AE7961">
        <w:rPr>
          <w:rFonts w:ascii="Arial" w:hAnsi="Arial" w:cs="Arial"/>
          <w:u w:val="single"/>
          <w:lang w:val="en" w:eastAsia="en-GB"/>
        </w:rPr>
        <w:t>ouses:</w:t>
      </w:r>
    </w:p>
    <w:p w14:paraId="4DA01FC2" w14:textId="2566EBFF" w:rsidR="00AE7961" w:rsidRDefault="001030B1" w:rsidP="00FA294E">
      <w:pPr>
        <w:rPr>
          <w:rFonts w:ascii="Arial" w:hAnsi="Arial" w:cs="Arial"/>
          <w:lang w:val="en" w:eastAsia="en-GB"/>
        </w:rPr>
      </w:pPr>
      <w:r>
        <w:rPr>
          <w:rFonts w:ascii="Arial" w:hAnsi="Arial" w:cs="Arial"/>
          <w:lang w:val="en" w:eastAsia="en-GB"/>
        </w:rPr>
        <w:t xml:space="preserve">There is a contrast between all three authors in the treatment of Jupiter in the </w:t>
      </w:r>
      <w:r w:rsidR="00C44499">
        <w:rPr>
          <w:rFonts w:ascii="Arial" w:hAnsi="Arial" w:cs="Arial"/>
          <w:lang w:val="en" w:eastAsia="en-GB"/>
        </w:rPr>
        <w:t>signs and h</w:t>
      </w:r>
      <w:r>
        <w:rPr>
          <w:rFonts w:ascii="Arial" w:hAnsi="Arial" w:cs="Arial"/>
          <w:lang w:val="en" w:eastAsia="en-GB"/>
        </w:rPr>
        <w:t>ouses.  Hone</w:t>
      </w:r>
      <w:r w:rsidR="00C44499">
        <w:rPr>
          <w:rFonts w:ascii="Arial" w:hAnsi="Arial" w:cs="Arial"/>
          <w:lang w:val="en" w:eastAsia="en-GB"/>
        </w:rPr>
        <w:t>’s</w:t>
      </w:r>
      <w:r>
        <w:rPr>
          <w:rFonts w:ascii="Arial" w:hAnsi="Arial" w:cs="Arial"/>
          <w:lang w:val="en" w:eastAsia="en-GB"/>
        </w:rPr>
        <w:t xml:space="preserve"> </w:t>
      </w:r>
      <w:r w:rsidR="00C44499">
        <w:rPr>
          <w:rFonts w:ascii="Arial" w:hAnsi="Arial" w:cs="Arial"/>
          <w:lang w:val="en" w:eastAsia="en-GB"/>
        </w:rPr>
        <w:t xml:space="preserve">writing contains extensive descriptions of how Jupiter manifests in both the signs and houses. </w:t>
      </w:r>
      <w:r>
        <w:rPr>
          <w:rFonts w:ascii="Arial" w:hAnsi="Arial" w:cs="Arial"/>
          <w:lang w:val="en" w:eastAsia="en-GB"/>
        </w:rPr>
        <w:t xml:space="preserve"> </w:t>
      </w:r>
      <w:r w:rsidR="00E66857">
        <w:rPr>
          <w:rFonts w:ascii="Arial" w:hAnsi="Arial" w:cs="Arial"/>
          <w:lang w:val="en" w:eastAsia="en-GB"/>
        </w:rPr>
        <w:t>S</w:t>
      </w:r>
      <w:r w:rsidR="00C44499">
        <w:rPr>
          <w:rFonts w:ascii="Arial" w:hAnsi="Arial" w:cs="Arial"/>
          <w:lang w:val="en" w:eastAsia="en-GB"/>
        </w:rPr>
        <w:t>he suggests Jupiter will express its principle in Gemini ‘communicatively, with alert versatility’.</w:t>
      </w:r>
      <w:r w:rsidR="00C44499">
        <w:rPr>
          <w:rStyle w:val="FootnoteReference"/>
          <w:rFonts w:ascii="Arial" w:hAnsi="Arial" w:cs="Arial"/>
          <w:lang w:val="en" w:eastAsia="en-GB"/>
        </w:rPr>
        <w:footnoteReference w:id="24"/>
      </w:r>
      <w:r w:rsidR="002263DC">
        <w:rPr>
          <w:rFonts w:ascii="Arial" w:hAnsi="Arial" w:cs="Arial"/>
          <w:lang w:val="en" w:eastAsia="en-GB"/>
        </w:rPr>
        <w:t xml:space="preserve"> In the signs traditionally ruled by Jupiter, Sagittarius and Pisces, there are further examples of how the qualities of Jupiter play out.  In Sagittarius the expansive ability of Jupiter comes to the fore.</w:t>
      </w:r>
      <w:r w:rsidR="002263DC">
        <w:rPr>
          <w:rStyle w:val="FootnoteReference"/>
          <w:rFonts w:ascii="Arial" w:hAnsi="Arial" w:cs="Arial"/>
          <w:lang w:val="en" w:eastAsia="en-GB"/>
        </w:rPr>
        <w:footnoteReference w:id="25"/>
      </w:r>
      <w:r w:rsidR="00E66857">
        <w:rPr>
          <w:rFonts w:ascii="Arial" w:hAnsi="Arial" w:cs="Arial"/>
          <w:lang w:val="en" w:eastAsia="en-GB"/>
        </w:rPr>
        <w:t xml:space="preserve">  For Pisces</w:t>
      </w:r>
      <w:r w:rsidR="006B01EA">
        <w:rPr>
          <w:rFonts w:ascii="Arial" w:hAnsi="Arial" w:cs="Arial"/>
          <w:lang w:val="en" w:eastAsia="en-GB"/>
        </w:rPr>
        <w:t>,</w:t>
      </w:r>
      <w:r w:rsidR="00E66857">
        <w:rPr>
          <w:rFonts w:ascii="Arial" w:hAnsi="Arial" w:cs="Arial"/>
          <w:lang w:val="en" w:eastAsia="en-GB"/>
        </w:rPr>
        <w:t xml:space="preserve"> Hone</w:t>
      </w:r>
      <w:r w:rsidR="009707EC">
        <w:rPr>
          <w:rFonts w:ascii="Arial" w:hAnsi="Arial" w:cs="Arial"/>
          <w:lang w:val="en" w:eastAsia="en-GB"/>
        </w:rPr>
        <w:t xml:space="preserve"> incorporates Neptune’s influence on Jupiter, knowledge that was perhaps not directly available to Ptolemy and Kepler.  Here her observation is ‘The expansion is noticeable as extremism</w:t>
      </w:r>
      <w:r w:rsidR="00D23201">
        <w:rPr>
          <w:rFonts w:ascii="Arial" w:hAnsi="Arial" w:cs="Arial"/>
          <w:lang w:val="en" w:eastAsia="en-GB"/>
        </w:rPr>
        <w:t>, a bountifulness, a lack of putting limits to anything.  The clouds and mists of Neptune are as a veil, hence the joviality of Jupiter is often as a veil to</w:t>
      </w:r>
      <w:r w:rsidR="00B81D8A">
        <w:rPr>
          <w:rFonts w:ascii="Arial" w:hAnsi="Arial" w:cs="Arial"/>
          <w:lang w:val="en" w:eastAsia="en-GB"/>
        </w:rPr>
        <w:t xml:space="preserve"> hide the ready tears of Pisces’.</w:t>
      </w:r>
      <w:r w:rsidR="00D23201">
        <w:rPr>
          <w:rStyle w:val="FootnoteReference"/>
          <w:rFonts w:ascii="Arial" w:hAnsi="Arial" w:cs="Arial"/>
          <w:lang w:val="en" w:eastAsia="en-GB"/>
        </w:rPr>
        <w:footnoteReference w:id="26"/>
      </w:r>
      <w:r w:rsidR="00B81D8A">
        <w:rPr>
          <w:rFonts w:ascii="Arial" w:hAnsi="Arial" w:cs="Arial"/>
          <w:lang w:val="en" w:eastAsia="en-GB"/>
        </w:rPr>
        <w:t xml:space="preserve">  With regard to the houses, </w:t>
      </w:r>
      <w:r w:rsidR="00F40D81">
        <w:rPr>
          <w:rFonts w:ascii="Arial" w:hAnsi="Arial" w:cs="Arial"/>
          <w:lang w:val="en" w:eastAsia="en-GB"/>
        </w:rPr>
        <w:t>Hone associates Jupiter with</w:t>
      </w:r>
      <w:r w:rsidR="00B81D8A">
        <w:rPr>
          <w:rFonts w:ascii="Arial" w:hAnsi="Arial" w:cs="Arial"/>
          <w:lang w:val="en" w:eastAsia="en-GB"/>
        </w:rPr>
        <w:t xml:space="preserve"> ninth house meanings noting that it has been called ‘the house of dreams’, and the place of deeper studies in philosophy and religion.</w:t>
      </w:r>
      <w:r w:rsidR="00B81D8A">
        <w:rPr>
          <w:rStyle w:val="FootnoteReference"/>
          <w:rFonts w:ascii="Arial" w:hAnsi="Arial" w:cs="Arial"/>
          <w:lang w:val="en" w:eastAsia="en-GB"/>
        </w:rPr>
        <w:footnoteReference w:id="27"/>
      </w:r>
    </w:p>
    <w:p w14:paraId="1B445D7D" w14:textId="03E51B81" w:rsidR="00B81D8A" w:rsidRDefault="003364CD" w:rsidP="00FA294E">
      <w:pPr>
        <w:rPr>
          <w:rFonts w:ascii="Arial" w:hAnsi="Arial" w:cs="Arial"/>
          <w:lang w:val="en" w:eastAsia="en-GB"/>
        </w:rPr>
      </w:pPr>
      <w:r>
        <w:rPr>
          <w:rFonts w:ascii="Arial" w:hAnsi="Arial" w:cs="Arial"/>
          <w:lang w:val="en" w:eastAsia="en-GB"/>
        </w:rPr>
        <w:t xml:space="preserve">Ptolemy has an extensive section on the signs and he does use </w:t>
      </w:r>
      <w:r w:rsidR="009D35E8">
        <w:rPr>
          <w:rFonts w:ascii="Arial" w:hAnsi="Arial" w:cs="Arial"/>
          <w:lang w:val="en" w:eastAsia="en-GB"/>
        </w:rPr>
        <w:t>the word houses but is not</w:t>
      </w:r>
      <w:r w:rsidR="00E66857">
        <w:rPr>
          <w:rFonts w:ascii="Arial" w:hAnsi="Arial" w:cs="Arial"/>
          <w:lang w:val="en" w:eastAsia="en-GB"/>
        </w:rPr>
        <w:t xml:space="preserve"> explicit about which system</w:t>
      </w:r>
      <w:r w:rsidR="009D35E8">
        <w:rPr>
          <w:rFonts w:ascii="Arial" w:hAnsi="Arial" w:cs="Arial"/>
          <w:lang w:val="en" w:eastAsia="en-GB"/>
        </w:rPr>
        <w:t>.  Chris Brennan c</w:t>
      </w:r>
      <w:r w:rsidR="000D1F9B">
        <w:rPr>
          <w:rFonts w:ascii="Arial" w:hAnsi="Arial" w:cs="Arial"/>
          <w:lang w:val="en" w:eastAsia="en-GB"/>
        </w:rPr>
        <w:t>onsiders the weight of evidence</w:t>
      </w:r>
      <w:r w:rsidR="009D35E8">
        <w:rPr>
          <w:rFonts w:ascii="Arial" w:hAnsi="Arial" w:cs="Arial"/>
          <w:lang w:val="en" w:eastAsia="en-GB"/>
        </w:rPr>
        <w:t xml:space="preserve"> points to a whole house system.</w:t>
      </w:r>
      <w:r w:rsidR="009D35E8">
        <w:rPr>
          <w:rStyle w:val="FootnoteReference"/>
          <w:rFonts w:ascii="Arial" w:hAnsi="Arial" w:cs="Arial"/>
          <w:lang w:val="en" w:eastAsia="en-GB"/>
        </w:rPr>
        <w:footnoteReference w:id="28"/>
      </w:r>
      <w:r w:rsidR="007A3FAA">
        <w:rPr>
          <w:rFonts w:ascii="Arial" w:hAnsi="Arial" w:cs="Arial"/>
          <w:lang w:val="en" w:eastAsia="en-GB"/>
        </w:rPr>
        <w:t xml:space="preserve">  That seems to make sense when Ptolemy </w:t>
      </w:r>
      <w:r w:rsidR="000D1F9B">
        <w:rPr>
          <w:rFonts w:ascii="Arial" w:hAnsi="Arial" w:cs="Arial"/>
          <w:lang w:val="en" w:eastAsia="en-GB"/>
        </w:rPr>
        <w:t>assigns</w:t>
      </w:r>
      <w:r w:rsidR="0009654C">
        <w:rPr>
          <w:rFonts w:ascii="Arial" w:hAnsi="Arial" w:cs="Arial"/>
          <w:lang w:val="en" w:eastAsia="en-GB"/>
        </w:rPr>
        <w:t xml:space="preserve"> the qualities of Jupiter to </w:t>
      </w:r>
      <w:r w:rsidR="000D1F9B">
        <w:rPr>
          <w:rFonts w:ascii="Arial" w:hAnsi="Arial" w:cs="Arial"/>
          <w:lang w:val="en" w:eastAsia="en-GB"/>
        </w:rPr>
        <w:t>Sagittarius/Pisces</w:t>
      </w:r>
      <w:r w:rsidR="0009654C">
        <w:rPr>
          <w:rFonts w:ascii="Arial" w:hAnsi="Arial" w:cs="Arial"/>
          <w:lang w:val="en" w:eastAsia="en-GB"/>
        </w:rPr>
        <w:t xml:space="preserve"> and the 9</w:t>
      </w:r>
      <w:r w:rsidR="0009654C" w:rsidRPr="0009654C">
        <w:rPr>
          <w:rFonts w:ascii="Arial" w:hAnsi="Arial" w:cs="Arial"/>
          <w:vertAlign w:val="superscript"/>
          <w:lang w:val="en" w:eastAsia="en-GB"/>
        </w:rPr>
        <w:t>th</w:t>
      </w:r>
      <w:r w:rsidR="0009654C">
        <w:rPr>
          <w:rFonts w:ascii="Arial" w:hAnsi="Arial" w:cs="Arial"/>
          <w:lang w:val="en" w:eastAsia="en-GB"/>
        </w:rPr>
        <w:t>/12</w:t>
      </w:r>
      <w:r w:rsidR="0009654C" w:rsidRPr="0009654C">
        <w:rPr>
          <w:rFonts w:ascii="Arial" w:hAnsi="Arial" w:cs="Arial"/>
          <w:vertAlign w:val="superscript"/>
          <w:lang w:val="en" w:eastAsia="en-GB"/>
        </w:rPr>
        <w:t>th</w:t>
      </w:r>
      <w:r w:rsidR="0009654C">
        <w:rPr>
          <w:rFonts w:ascii="Arial" w:hAnsi="Arial" w:cs="Arial"/>
          <w:lang w:val="en" w:eastAsia="en-GB"/>
        </w:rPr>
        <w:t xml:space="preserve"> houses.</w:t>
      </w:r>
      <w:r w:rsidR="000D1F9B">
        <w:rPr>
          <w:rStyle w:val="FootnoteReference"/>
          <w:rFonts w:ascii="Arial" w:hAnsi="Arial" w:cs="Arial"/>
          <w:lang w:val="en" w:eastAsia="en-GB"/>
        </w:rPr>
        <w:footnoteReference w:id="29"/>
      </w:r>
      <w:r w:rsidR="0009654C">
        <w:rPr>
          <w:rFonts w:ascii="Arial" w:hAnsi="Arial" w:cs="Arial"/>
          <w:lang w:val="en" w:eastAsia="en-GB"/>
        </w:rPr>
        <w:t xml:space="preserve">  </w:t>
      </w:r>
      <w:r w:rsidR="00D15507">
        <w:rPr>
          <w:rFonts w:ascii="Arial" w:hAnsi="Arial" w:cs="Arial"/>
          <w:lang w:val="en" w:eastAsia="en-GB"/>
        </w:rPr>
        <w:t>Ptolemy also explains exaltations which for Jupiter is Cancer: ‘Then Jupiter, which produces the fecund north winds, reaches farthest north in Cancer and brings his own power to fullness’.</w:t>
      </w:r>
      <w:r w:rsidR="00D15507">
        <w:rPr>
          <w:rStyle w:val="FootnoteReference"/>
          <w:rFonts w:ascii="Arial" w:hAnsi="Arial" w:cs="Arial"/>
          <w:lang w:val="en" w:eastAsia="en-GB"/>
        </w:rPr>
        <w:footnoteReference w:id="30"/>
      </w:r>
      <w:r w:rsidR="00D15507">
        <w:rPr>
          <w:rFonts w:ascii="Arial" w:hAnsi="Arial" w:cs="Arial"/>
          <w:lang w:val="en" w:eastAsia="en-GB"/>
        </w:rPr>
        <w:t xml:space="preserve">  In summary he </w:t>
      </w:r>
      <w:r w:rsidR="003A5635">
        <w:rPr>
          <w:rFonts w:ascii="Arial" w:hAnsi="Arial" w:cs="Arial"/>
          <w:lang w:val="en" w:eastAsia="en-GB"/>
        </w:rPr>
        <w:t>appears to treat Jupite</w:t>
      </w:r>
      <w:r w:rsidR="00E66857">
        <w:rPr>
          <w:rFonts w:ascii="Arial" w:hAnsi="Arial" w:cs="Arial"/>
          <w:lang w:val="en" w:eastAsia="en-GB"/>
        </w:rPr>
        <w:t xml:space="preserve">r in a more dynamic </w:t>
      </w:r>
      <w:r w:rsidR="00E66857">
        <w:rPr>
          <w:rFonts w:ascii="Arial" w:hAnsi="Arial" w:cs="Arial"/>
          <w:lang w:val="en" w:eastAsia="en-GB"/>
        </w:rPr>
        <w:lastRenderedPageBreak/>
        <w:t>way than</w:t>
      </w:r>
      <w:r w:rsidR="003A5635">
        <w:rPr>
          <w:rFonts w:ascii="Arial" w:hAnsi="Arial" w:cs="Arial"/>
          <w:lang w:val="en" w:eastAsia="en-GB"/>
        </w:rPr>
        <w:t xml:space="preserve"> Hone, but nonetheless both see its properties being modified by its placement in the signs and houses.</w:t>
      </w:r>
    </w:p>
    <w:p w14:paraId="79B86761" w14:textId="12DF8C62" w:rsidR="00D23201" w:rsidRPr="001030B1" w:rsidRDefault="003A5635" w:rsidP="00FA294E">
      <w:pPr>
        <w:rPr>
          <w:rFonts w:ascii="Arial" w:hAnsi="Arial" w:cs="Arial"/>
          <w:lang w:val="en" w:eastAsia="en-GB"/>
        </w:rPr>
      </w:pPr>
      <w:r>
        <w:rPr>
          <w:rFonts w:ascii="Arial" w:hAnsi="Arial" w:cs="Arial"/>
          <w:lang w:val="en" w:eastAsia="en-GB"/>
        </w:rPr>
        <w:t>Kepler</w:t>
      </w:r>
      <w:r w:rsidR="00E66857">
        <w:rPr>
          <w:rFonts w:ascii="Arial" w:hAnsi="Arial" w:cs="Arial"/>
          <w:lang w:val="en" w:eastAsia="en-GB"/>
        </w:rPr>
        <w:t xml:space="preserve"> </w:t>
      </w:r>
      <w:r w:rsidR="00BF61D5">
        <w:rPr>
          <w:rFonts w:ascii="Arial" w:hAnsi="Arial" w:cs="Arial"/>
          <w:lang w:val="en" w:eastAsia="en-GB"/>
        </w:rPr>
        <w:t>was only prepared to use the signs as</w:t>
      </w:r>
      <w:r w:rsidR="006F2776">
        <w:rPr>
          <w:rFonts w:ascii="Arial" w:hAnsi="Arial" w:cs="Arial"/>
          <w:lang w:val="en" w:eastAsia="en-GB"/>
        </w:rPr>
        <w:t xml:space="preserve"> locational devices, having no </w:t>
      </w:r>
      <w:r w:rsidR="00841A1D">
        <w:rPr>
          <w:rFonts w:ascii="Arial" w:hAnsi="Arial" w:cs="Arial"/>
          <w:lang w:val="en" w:eastAsia="en-GB"/>
        </w:rPr>
        <w:t>influence</w:t>
      </w:r>
      <w:r w:rsidR="006F2776">
        <w:rPr>
          <w:rFonts w:ascii="Arial" w:hAnsi="Arial" w:cs="Arial"/>
          <w:lang w:val="en" w:eastAsia="en-GB"/>
        </w:rPr>
        <w:t xml:space="preserve"> of their own</w:t>
      </w:r>
      <w:r w:rsidR="00841A1D">
        <w:rPr>
          <w:rFonts w:ascii="Arial" w:hAnsi="Arial" w:cs="Arial"/>
          <w:lang w:val="en" w:eastAsia="en-GB"/>
        </w:rPr>
        <w:t xml:space="preserve"> on planets such as Jupiter</w:t>
      </w:r>
      <w:r w:rsidR="006F2776">
        <w:rPr>
          <w:rFonts w:ascii="Arial" w:hAnsi="Arial" w:cs="Arial"/>
          <w:lang w:val="en" w:eastAsia="en-GB"/>
        </w:rPr>
        <w:t xml:space="preserve">, and in Thesis 49 launched a vitriolic attack on the use of houses: ‘But nothing is more intolerable in this </w:t>
      </w:r>
      <w:r w:rsidR="00866F16">
        <w:rPr>
          <w:rFonts w:ascii="Arial" w:hAnsi="Arial" w:cs="Arial"/>
          <w:lang w:val="en" w:eastAsia="en-GB"/>
        </w:rPr>
        <w:t xml:space="preserve">almost </w:t>
      </w:r>
      <w:r w:rsidR="006F2776">
        <w:rPr>
          <w:rFonts w:ascii="Arial" w:hAnsi="Arial" w:cs="Arial"/>
          <w:lang w:val="en" w:eastAsia="en-GB"/>
        </w:rPr>
        <w:t>unique concern of certain astrologers than that they distribute with a certain infantile credulity twelve houses among seven planets beyond every sound and philosophical reason’.</w:t>
      </w:r>
      <w:r w:rsidR="00866F16">
        <w:rPr>
          <w:rStyle w:val="FootnoteReference"/>
          <w:rFonts w:ascii="Arial" w:hAnsi="Arial" w:cs="Arial"/>
          <w:lang w:val="en" w:eastAsia="en-GB"/>
        </w:rPr>
        <w:footnoteReference w:id="31"/>
      </w:r>
      <w:r w:rsidR="00866F16">
        <w:rPr>
          <w:rFonts w:ascii="Arial" w:hAnsi="Arial" w:cs="Arial"/>
          <w:lang w:val="en" w:eastAsia="en-GB"/>
        </w:rPr>
        <w:t xml:space="preserve">  Whilst Kepler may have had </w:t>
      </w:r>
      <w:r w:rsidR="008E5394">
        <w:rPr>
          <w:rFonts w:ascii="Arial" w:hAnsi="Arial" w:cs="Arial"/>
          <w:lang w:val="en" w:eastAsia="en-GB"/>
        </w:rPr>
        <w:t xml:space="preserve">good reasons for dismissing signs and houses in this way, the Thesis 49 language does read like proof by assertion, in contrast to most of </w:t>
      </w:r>
      <w:r w:rsidR="000D1F9B">
        <w:rPr>
          <w:rFonts w:ascii="Arial" w:hAnsi="Arial" w:cs="Arial"/>
          <w:lang w:val="en" w:eastAsia="en-GB"/>
        </w:rPr>
        <w:t>Ptolemy</w:t>
      </w:r>
      <w:r w:rsidR="008E5394">
        <w:rPr>
          <w:rFonts w:ascii="Arial" w:hAnsi="Arial" w:cs="Arial"/>
          <w:lang w:val="en" w:eastAsia="en-GB"/>
        </w:rPr>
        <w:t xml:space="preserve"> and </w:t>
      </w:r>
      <w:r w:rsidR="000A0F21">
        <w:rPr>
          <w:rFonts w:ascii="Arial" w:hAnsi="Arial" w:cs="Arial"/>
          <w:lang w:val="en" w:eastAsia="en-GB"/>
        </w:rPr>
        <w:t xml:space="preserve">especially </w:t>
      </w:r>
      <w:r w:rsidR="008E5394">
        <w:rPr>
          <w:rFonts w:ascii="Arial" w:hAnsi="Arial" w:cs="Arial"/>
          <w:lang w:val="en" w:eastAsia="en-GB"/>
        </w:rPr>
        <w:t xml:space="preserve">the written precision of </w:t>
      </w:r>
      <w:r w:rsidR="000D1F9B">
        <w:rPr>
          <w:rFonts w:ascii="Arial" w:hAnsi="Arial" w:cs="Arial"/>
          <w:lang w:val="en" w:eastAsia="en-GB"/>
        </w:rPr>
        <w:t>Hone.</w:t>
      </w:r>
    </w:p>
    <w:p w14:paraId="7F52BB52" w14:textId="4DEEB6D8" w:rsidR="00AE7961" w:rsidRDefault="00AE7961" w:rsidP="00FA294E">
      <w:pPr>
        <w:rPr>
          <w:rFonts w:ascii="Arial" w:hAnsi="Arial" w:cs="Arial"/>
          <w:u w:val="single"/>
          <w:lang w:val="en" w:eastAsia="en-GB"/>
        </w:rPr>
      </w:pPr>
      <w:r>
        <w:rPr>
          <w:rFonts w:ascii="Arial" w:hAnsi="Arial" w:cs="Arial"/>
          <w:u w:val="single"/>
          <w:lang w:val="en" w:eastAsia="en-GB"/>
        </w:rPr>
        <w:t>Jupiter in Aspect</w:t>
      </w:r>
      <w:r w:rsidR="008A3185">
        <w:rPr>
          <w:rFonts w:ascii="Arial" w:hAnsi="Arial" w:cs="Arial"/>
          <w:u w:val="single"/>
          <w:lang w:val="en" w:eastAsia="en-GB"/>
        </w:rPr>
        <w:t>:</w:t>
      </w:r>
    </w:p>
    <w:p w14:paraId="7E8AC4E2" w14:textId="123B0C51" w:rsidR="00CD1472" w:rsidRPr="00456CD9" w:rsidRDefault="008E5394" w:rsidP="00FA294E">
      <w:pPr>
        <w:rPr>
          <w:rFonts w:ascii="Arial" w:hAnsi="Arial" w:cs="Arial"/>
          <w:lang w:val="en" w:eastAsia="en-GB"/>
        </w:rPr>
      </w:pPr>
      <w:r>
        <w:rPr>
          <w:rFonts w:ascii="Arial" w:hAnsi="Arial" w:cs="Arial"/>
          <w:lang w:val="en" w:eastAsia="en-GB"/>
        </w:rPr>
        <w:t>For Kepler the aspects made by the planets</w:t>
      </w:r>
      <w:r w:rsidR="000D1F9B">
        <w:rPr>
          <w:rFonts w:ascii="Arial" w:hAnsi="Arial" w:cs="Arial"/>
          <w:lang w:val="en" w:eastAsia="en-GB"/>
        </w:rPr>
        <w:t xml:space="preserve"> were a</w:t>
      </w:r>
      <w:r>
        <w:rPr>
          <w:rFonts w:ascii="Arial" w:hAnsi="Arial" w:cs="Arial"/>
          <w:lang w:val="en" w:eastAsia="en-GB"/>
        </w:rPr>
        <w:t xml:space="preserve"> scientifically verifiable cause</w:t>
      </w:r>
      <w:r w:rsidR="001C472D">
        <w:rPr>
          <w:rFonts w:ascii="Arial" w:hAnsi="Arial" w:cs="Arial"/>
          <w:lang w:val="en" w:eastAsia="en-GB"/>
        </w:rPr>
        <w:t xml:space="preserve"> of astrological phenomena.  In Thesis 38 he outlines the five traditional aspects plus three new aspects.  How the characteristics of individual planets like Jupiter</w:t>
      </w:r>
      <w:r w:rsidR="00CD1472">
        <w:rPr>
          <w:rFonts w:ascii="Arial" w:hAnsi="Arial" w:cs="Arial"/>
          <w:lang w:val="en" w:eastAsia="en-GB"/>
        </w:rPr>
        <w:t xml:space="preserve"> influence through aspects are very briefly described in Thesis 44.</w:t>
      </w:r>
      <w:r w:rsidR="00CD1472">
        <w:rPr>
          <w:rStyle w:val="FootnoteReference"/>
          <w:rFonts w:ascii="Arial" w:hAnsi="Arial" w:cs="Arial"/>
          <w:lang w:val="en" w:eastAsia="en-GB"/>
        </w:rPr>
        <w:footnoteReference w:id="32"/>
      </w:r>
      <w:r w:rsidR="00CD1472">
        <w:rPr>
          <w:rFonts w:ascii="Arial" w:hAnsi="Arial" w:cs="Arial"/>
          <w:lang w:val="en" w:eastAsia="en-GB"/>
        </w:rPr>
        <w:t xml:space="preserve">  In Kepler’s weather forecast for 1602 there are number of examples where Jupiter aspects are likely to influence properties of the other planets.  </w:t>
      </w:r>
      <w:r w:rsidR="007E3875">
        <w:rPr>
          <w:rFonts w:ascii="Arial" w:hAnsi="Arial" w:cs="Arial"/>
          <w:lang w:val="en" w:eastAsia="en-GB"/>
        </w:rPr>
        <w:t>When talking about November Kepler said: ‘The fifthteenth is changeable and warm for this time of year because of the sextile of Jupiter and Venus’.</w:t>
      </w:r>
      <w:r w:rsidR="007E3875">
        <w:rPr>
          <w:rStyle w:val="FootnoteReference"/>
          <w:rFonts w:ascii="Arial" w:hAnsi="Arial" w:cs="Arial"/>
          <w:lang w:val="en" w:eastAsia="en-GB"/>
        </w:rPr>
        <w:footnoteReference w:id="33"/>
      </w:r>
      <w:r w:rsidR="009A251A">
        <w:rPr>
          <w:rFonts w:ascii="Arial" w:hAnsi="Arial" w:cs="Arial"/>
          <w:lang w:val="en" w:eastAsia="en-GB"/>
        </w:rPr>
        <w:t xml:space="preserve">  Ptolemy uses four aspects plus the conjunction in the Tetrabiblos and treats the planets in a similar manner to the Kepler example above.</w:t>
      </w:r>
      <w:r w:rsidR="009A251A">
        <w:rPr>
          <w:rStyle w:val="FootnoteReference"/>
          <w:rFonts w:ascii="Arial" w:hAnsi="Arial" w:cs="Arial"/>
          <w:lang w:val="en" w:eastAsia="en-GB"/>
        </w:rPr>
        <w:footnoteReference w:id="34"/>
      </w:r>
      <w:r w:rsidR="009A251A">
        <w:rPr>
          <w:rFonts w:ascii="Arial" w:hAnsi="Arial" w:cs="Arial"/>
          <w:lang w:val="en" w:eastAsia="en-GB"/>
        </w:rPr>
        <w:t xml:space="preserve">  However</w:t>
      </w:r>
      <w:r w:rsidR="00027B6D">
        <w:rPr>
          <w:rFonts w:ascii="Arial" w:hAnsi="Arial" w:cs="Arial"/>
          <w:lang w:val="en" w:eastAsia="en-GB"/>
        </w:rPr>
        <w:t xml:space="preserve"> neither Kepler </w:t>
      </w:r>
      <w:r w:rsidR="00456CD9">
        <w:rPr>
          <w:rFonts w:ascii="Arial" w:hAnsi="Arial" w:cs="Arial"/>
          <w:lang w:val="en" w:eastAsia="en-GB"/>
        </w:rPr>
        <w:t>n</w:t>
      </w:r>
      <w:r w:rsidR="00027B6D">
        <w:rPr>
          <w:rFonts w:ascii="Arial" w:hAnsi="Arial" w:cs="Arial"/>
          <w:lang w:val="en" w:eastAsia="en-GB"/>
        </w:rPr>
        <w:t xml:space="preserve">or Ptolemy </w:t>
      </w:r>
      <w:r w:rsidR="00456CD9">
        <w:rPr>
          <w:rFonts w:ascii="Arial" w:hAnsi="Arial" w:cs="Arial"/>
          <w:lang w:val="en" w:eastAsia="en-GB"/>
        </w:rPr>
        <w:t xml:space="preserve">remotely </w:t>
      </w:r>
      <w:r w:rsidR="00027B6D">
        <w:rPr>
          <w:rFonts w:ascii="Arial" w:hAnsi="Arial" w:cs="Arial"/>
          <w:lang w:val="en" w:eastAsia="en-GB"/>
        </w:rPr>
        <w:t>provide</w:t>
      </w:r>
      <w:r w:rsidR="00456CD9">
        <w:rPr>
          <w:rFonts w:ascii="Arial" w:hAnsi="Arial" w:cs="Arial"/>
          <w:lang w:val="en" w:eastAsia="en-GB"/>
        </w:rPr>
        <w:t>s</w:t>
      </w:r>
      <w:r w:rsidR="00027B6D">
        <w:rPr>
          <w:rFonts w:ascii="Arial" w:hAnsi="Arial" w:cs="Arial"/>
          <w:lang w:val="en" w:eastAsia="en-GB"/>
        </w:rPr>
        <w:t xml:space="preserve"> the wealth of </w:t>
      </w:r>
      <w:r w:rsidR="000A0F21">
        <w:rPr>
          <w:rFonts w:ascii="Arial" w:hAnsi="Arial" w:cs="Arial"/>
          <w:lang w:val="en" w:eastAsia="en-GB"/>
        </w:rPr>
        <w:t xml:space="preserve">descriptive </w:t>
      </w:r>
      <w:r w:rsidR="00027B6D">
        <w:rPr>
          <w:rFonts w:ascii="Arial" w:hAnsi="Arial" w:cs="Arial"/>
          <w:lang w:val="en" w:eastAsia="en-GB"/>
        </w:rPr>
        <w:t>detail on planetary aspects</w:t>
      </w:r>
      <w:r w:rsidR="00FD09D9">
        <w:rPr>
          <w:rFonts w:ascii="Arial" w:hAnsi="Arial" w:cs="Arial"/>
          <w:lang w:val="en" w:eastAsia="en-GB"/>
        </w:rPr>
        <w:t xml:space="preserve"> for Jupiter</w:t>
      </w:r>
      <w:r w:rsidR="00027B6D">
        <w:rPr>
          <w:rFonts w:ascii="Arial" w:hAnsi="Arial" w:cs="Arial"/>
          <w:lang w:val="en" w:eastAsia="en-GB"/>
        </w:rPr>
        <w:t xml:space="preserve"> seen in Hone’</w:t>
      </w:r>
      <w:r w:rsidR="00E66857">
        <w:rPr>
          <w:rFonts w:ascii="Arial" w:hAnsi="Arial" w:cs="Arial"/>
          <w:lang w:val="en" w:eastAsia="en-GB"/>
        </w:rPr>
        <w:t xml:space="preserve">s writing. </w:t>
      </w:r>
    </w:p>
    <w:p w14:paraId="59E94CDE" w14:textId="5C0A85AD" w:rsidR="008A3185" w:rsidRDefault="008A3185" w:rsidP="00FA294E">
      <w:pPr>
        <w:rPr>
          <w:rFonts w:ascii="Arial" w:hAnsi="Arial" w:cs="Arial"/>
          <w:u w:val="single"/>
          <w:lang w:val="en" w:eastAsia="en-GB"/>
        </w:rPr>
      </w:pPr>
      <w:r>
        <w:rPr>
          <w:rFonts w:ascii="Arial" w:hAnsi="Arial" w:cs="Arial"/>
          <w:u w:val="single"/>
          <w:lang w:val="en" w:eastAsia="en-GB"/>
        </w:rPr>
        <w:t>Conclusions:</w:t>
      </w:r>
    </w:p>
    <w:p w14:paraId="54F00CA5" w14:textId="009AD27A" w:rsidR="003A0109" w:rsidRDefault="009E503B" w:rsidP="00FA294E">
      <w:pPr>
        <w:rPr>
          <w:rFonts w:ascii="Arial" w:hAnsi="Arial" w:cs="Arial"/>
          <w:lang w:val="en-GB"/>
        </w:rPr>
      </w:pPr>
      <w:r>
        <w:rPr>
          <w:rFonts w:ascii="Arial" w:hAnsi="Arial" w:cs="Arial"/>
          <w:lang w:val="en" w:eastAsia="en-GB"/>
        </w:rPr>
        <w:t>The first theme demonstrates how each writer’</w:t>
      </w:r>
      <w:r w:rsidR="00F40D81">
        <w:rPr>
          <w:rFonts w:ascii="Arial" w:hAnsi="Arial" w:cs="Arial"/>
          <w:lang w:val="en" w:eastAsia="en-GB"/>
        </w:rPr>
        <w:t>s</w:t>
      </w:r>
      <w:r w:rsidR="006E3E1F">
        <w:rPr>
          <w:rFonts w:ascii="Arial" w:hAnsi="Arial" w:cs="Arial"/>
          <w:lang w:val="en" w:eastAsia="en-GB"/>
        </w:rPr>
        <w:t xml:space="preserve"> treatment of Jupiter,</w:t>
      </w:r>
      <w:r>
        <w:rPr>
          <w:rFonts w:ascii="Arial" w:hAnsi="Arial" w:cs="Arial"/>
          <w:lang w:val="en" w:eastAsia="en-GB"/>
        </w:rPr>
        <w:t xml:space="preserve"> was heavily influenced by the</w:t>
      </w:r>
      <w:r w:rsidR="000D1F9B">
        <w:rPr>
          <w:rFonts w:ascii="Arial" w:hAnsi="Arial" w:cs="Arial"/>
          <w:lang w:val="en" w:eastAsia="en-GB"/>
        </w:rPr>
        <w:t>ir</w:t>
      </w:r>
      <w:r>
        <w:rPr>
          <w:rFonts w:ascii="Arial" w:hAnsi="Arial" w:cs="Arial"/>
          <w:lang w:val="en" w:eastAsia="en-GB"/>
        </w:rPr>
        <w:t xml:space="preserve"> societal and c</w:t>
      </w:r>
      <w:r w:rsidR="000D1F9B">
        <w:rPr>
          <w:rFonts w:ascii="Arial" w:hAnsi="Arial" w:cs="Arial"/>
          <w:lang w:val="en" w:eastAsia="en-GB"/>
        </w:rPr>
        <w:t>ultural circumstances</w:t>
      </w:r>
      <w:r w:rsidR="00E73E40">
        <w:rPr>
          <w:rFonts w:ascii="Arial" w:hAnsi="Arial" w:cs="Arial"/>
          <w:lang w:val="en" w:eastAsia="en-GB"/>
        </w:rPr>
        <w:t>.  For</w:t>
      </w:r>
      <w:r>
        <w:rPr>
          <w:rFonts w:ascii="Arial" w:hAnsi="Arial" w:cs="Arial"/>
          <w:lang w:val="en" w:eastAsia="en-GB"/>
        </w:rPr>
        <w:t xml:space="preserve"> Ptolemy and Kepler astrology was a discipline held in high regard, although the latter’s efforts to pare astrology down to ‘the more certain fundamentals’</w:t>
      </w:r>
      <w:r w:rsidR="006E3E1F">
        <w:rPr>
          <w:rFonts w:ascii="Arial" w:hAnsi="Arial" w:cs="Arial"/>
          <w:lang w:val="en" w:eastAsia="en-GB"/>
        </w:rPr>
        <w:t xml:space="preserve"> may be seen as an early warning signal of</w:t>
      </w:r>
      <w:r>
        <w:rPr>
          <w:rFonts w:ascii="Arial" w:hAnsi="Arial" w:cs="Arial"/>
          <w:lang w:val="en" w:eastAsia="en-GB"/>
        </w:rPr>
        <w:t xml:space="preserve"> the seismic shift in society’s perception of astrology</w:t>
      </w:r>
      <w:r w:rsidR="006E3E1F">
        <w:rPr>
          <w:rFonts w:ascii="Arial" w:hAnsi="Arial" w:cs="Arial"/>
          <w:lang w:val="en" w:eastAsia="en-GB"/>
        </w:rPr>
        <w:t xml:space="preserve"> to come</w:t>
      </w:r>
      <w:r>
        <w:rPr>
          <w:rFonts w:ascii="Arial" w:hAnsi="Arial" w:cs="Arial"/>
          <w:lang w:val="en" w:eastAsia="en-GB"/>
        </w:rPr>
        <w:t xml:space="preserve"> later in the seventeenth century.</w:t>
      </w:r>
      <w:r w:rsidR="006E3E1F">
        <w:rPr>
          <w:rFonts w:ascii="Arial" w:hAnsi="Arial" w:cs="Arial"/>
          <w:lang w:val="en" w:eastAsia="en-GB"/>
        </w:rPr>
        <w:t xml:space="preserve">  On the other hand</w:t>
      </w:r>
      <w:r>
        <w:rPr>
          <w:rFonts w:ascii="Arial" w:hAnsi="Arial" w:cs="Arial"/>
          <w:lang w:val="en" w:eastAsia="en-GB"/>
        </w:rPr>
        <w:t xml:space="preserve"> </w:t>
      </w:r>
      <w:r w:rsidR="006E3E1F">
        <w:rPr>
          <w:rFonts w:ascii="Arial" w:hAnsi="Arial" w:cs="Arial"/>
          <w:lang w:val="en" w:eastAsia="en-GB"/>
        </w:rPr>
        <w:t>Hone was writing at a time when legal persecution of astrologers</w:t>
      </w:r>
      <w:r w:rsidR="00E73E40">
        <w:rPr>
          <w:rFonts w:ascii="Arial" w:hAnsi="Arial" w:cs="Arial"/>
          <w:lang w:val="en" w:eastAsia="en-GB"/>
        </w:rPr>
        <w:t xml:space="preserve"> was still a real possibility. Her work</w:t>
      </w:r>
      <w:r w:rsidR="006E3E1F">
        <w:rPr>
          <w:rFonts w:ascii="Arial" w:hAnsi="Arial" w:cs="Arial"/>
          <w:lang w:val="en-GB"/>
        </w:rPr>
        <w:t xml:space="preserve"> reads as if it was part of a continuing effort to recover astrology’s lost credibility</w:t>
      </w:r>
      <w:r w:rsidR="00703EF1">
        <w:rPr>
          <w:rFonts w:ascii="Arial" w:hAnsi="Arial" w:cs="Arial"/>
          <w:lang w:val="en-GB"/>
        </w:rPr>
        <w:t>.  I</w:t>
      </w:r>
      <w:r w:rsidR="006E3E1F">
        <w:rPr>
          <w:rFonts w:ascii="Arial" w:hAnsi="Arial" w:cs="Arial"/>
          <w:lang w:val="en-GB"/>
        </w:rPr>
        <w:t xml:space="preserve">t is comprehensive in its detail on Jupiter and everything else </w:t>
      </w:r>
      <w:r w:rsidR="00703EF1">
        <w:rPr>
          <w:rFonts w:ascii="Arial" w:hAnsi="Arial" w:cs="Arial"/>
          <w:lang w:val="en-GB"/>
        </w:rPr>
        <w:t>the practicing astrologer needs</w:t>
      </w:r>
      <w:r w:rsidR="006E3E1F">
        <w:rPr>
          <w:rFonts w:ascii="Arial" w:hAnsi="Arial" w:cs="Arial"/>
          <w:lang w:val="en-GB"/>
        </w:rPr>
        <w:t xml:space="preserve"> to know</w:t>
      </w:r>
      <w:r w:rsidR="00703EF1">
        <w:rPr>
          <w:rFonts w:ascii="Arial" w:hAnsi="Arial" w:cs="Arial"/>
          <w:lang w:val="en-GB"/>
        </w:rPr>
        <w:t xml:space="preserve">, but necessarily avoids speculation </w:t>
      </w:r>
      <w:r w:rsidR="00F40D81">
        <w:rPr>
          <w:rFonts w:ascii="Arial" w:hAnsi="Arial" w:cs="Arial"/>
          <w:lang w:val="en-GB"/>
        </w:rPr>
        <w:t>on grand theories</w:t>
      </w:r>
      <w:r w:rsidR="00703EF1">
        <w:rPr>
          <w:rFonts w:ascii="Arial" w:hAnsi="Arial" w:cs="Arial"/>
          <w:lang w:val="en-GB"/>
        </w:rPr>
        <w:t>.</w:t>
      </w:r>
    </w:p>
    <w:p w14:paraId="6636B6AA" w14:textId="2CC6059A" w:rsidR="008A3185" w:rsidRPr="006E3E1F" w:rsidRDefault="003A0109" w:rsidP="00FA294E">
      <w:pPr>
        <w:rPr>
          <w:rFonts w:ascii="Arial" w:hAnsi="Arial" w:cs="Arial"/>
          <w:lang w:val="en" w:eastAsia="en-GB"/>
        </w:rPr>
      </w:pPr>
      <w:r>
        <w:rPr>
          <w:rFonts w:ascii="Arial" w:hAnsi="Arial" w:cs="Arial"/>
          <w:lang w:val="en-GB"/>
        </w:rPr>
        <w:t xml:space="preserve">There is some commonality in their treatment of Jupiter’s qualities with the main contrast being the dynamic models of Ptolemy and Kepler against the more purely descriptive approach by Hone.  When it comes to Jupiter’s relationship through </w:t>
      </w:r>
      <w:r>
        <w:rPr>
          <w:rFonts w:ascii="Arial" w:hAnsi="Arial" w:cs="Arial"/>
          <w:lang w:val="en-GB"/>
        </w:rPr>
        <w:lastRenderedPageBreak/>
        <w:t>signs, houses and</w:t>
      </w:r>
      <w:r w:rsidR="00703EF1">
        <w:rPr>
          <w:rFonts w:ascii="Arial" w:hAnsi="Arial" w:cs="Arial"/>
          <w:lang w:val="en-GB"/>
        </w:rPr>
        <w:t xml:space="preserve"> </w:t>
      </w:r>
      <w:r>
        <w:rPr>
          <w:rFonts w:ascii="Arial" w:hAnsi="Arial" w:cs="Arial"/>
          <w:lang w:val="en-GB"/>
        </w:rPr>
        <w:t>aspects there is a significant divergence.  Hone gives substantial detail on all three topics, again with a primarily descriptive approach.</w:t>
      </w:r>
      <w:r w:rsidR="00D40800">
        <w:rPr>
          <w:rFonts w:ascii="Arial" w:hAnsi="Arial" w:cs="Arial"/>
          <w:lang w:val="en-GB"/>
        </w:rPr>
        <w:t xml:space="preserve">  Ptolemy deals with signs and aspects working more from first principles, focussing heavily on methods rather than providing a</w:t>
      </w:r>
      <w:r w:rsidR="00FD09D9">
        <w:rPr>
          <w:rFonts w:ascii="Arial" w:hAnsi="Arial" w:cs="Arial"/>
          <w:lang w:val="en-GB"/>
        </w:rPr>
        <w:t>n astrological encyclopaedia. However, th</w:t>
      </w:r>
      <w:r w:rsidR="00D40800">
        <w:rPr>
          <w:rFonts w:ascii="Arial" w:hAnsi="Arial" w:cs="Arial"/>
          <w:lang w:val="en-GB"/>
        </w:rPr>
        <w:t>ere is some uncertainty on his approach to houses and</w:t>
      </w:r>
      <w:r w:rsidR="009E27CC">
        <w:rPr>
          <w:rFonts w:ascii="Arial" w:hAnsi="Arial" w:cs="Arial"/>
          <w:lang w:val="en-GB"/>
        </w:rPr>
        <w:t xml:space="preserve"> therefore</w:t>
      </w:r>
      <w:r w:rsidR="00D40800">
        <w:rPr>
          <w:rFonts w:ascii="Arial" w:hAnsi="Arial" w:cs="Arial"/>
          <w:lang w:val="en-GB"/>
        </w:rPr>
        <w:t xml:space="preserve"> Jupiter’s relationship to them</w:t>
      </w:r>
      <w:r w:rsidR="009E27CC">
        <w:rPr>
          <w:rFonts w:ascii="Arial" w:hAnsi="Arial" w:cs="Arial"/>
          <w:lang w:val="en-GB"/>
        </w:rPr>
        <w:t xml:space="preserve">.  In his attempt to reform specifically mundane astrology, Kepler abandoned signs and houses as having no rational meaning or value.  His strong preference was to derive most of the meaning from the planetary aspects.  Like Ptolemy he does not provide remotely the level of descriptive </w:t>
      </w:r>
      <w:r w:rsidR="00F40D81">
        <w:rPr>
          <w:rFonts w:ascii="Arial" w:hAnsi="Arial" w:cs="Arial"/>
          <w:lang w:val="en-GB"/>
        </w:rPr>
        <w:t>detail on Jupiter</w:t>
      </w:r>
      <w:r w:rsidR="00D40800">
        <w:rPr>
          <w:rFonts w:ascii="Arial" w:hAnsi="Arial" w:cs="Arial"/>
          <w:lang w:val="en-GB"/>
        </w:rPr>
        <w:t xml:space="preserve"> </w:t>
      </w:r>
      <w:r w:rsidR="00F40D81">
        <w:rPr>
          <w:rFonts w:ascii="Arial" w:hAnsi="Arial" w:cs="Arial"/>
          <w:lang w:val="en-GB"/>
        </w:rPr>
        <w:t>compared to Hone.</w:t>
      </w:r>
    </w:p>
    <w:p w14:paraId="1AB72999" w14:textId="7FC38DB2" w:rsidR="008A3185" w:rsidRDefault="008A3185" w:rsidP="00FA294E">
      <w:pPr>
        <w:rPr>
          <w:rFonts w:ascii="Arial" w:hAnsi="Arial" w:cs="Arial"/>
          <w:u w:val="single"/>
          <w:lang w:val="en" w:eastAsia="en-GB"/>
        </w:rPr>
      </w:pPr>
      <w:r>
        <w:rPr>
          <w:rFonts w:ascii="Arial" w:hAnsi="Arial" w:cs="Arial"/>
          <w:u w:val="single"/>
          <w:lang w:val="en" w:eastAsia="en-GB"/>
        </w:rPr>
        <w:t>Bibliography:</w:t>
      </w:r>
    </w:p>
    <w:p w14:paraId="00D04D3C" w14:textId="77777777" w:rsidR="008A3185" w:rsidRDefault="008A3185" w:rsidP="008A3185">
      <w:pPr>
        <w:rPr>
          <w:rFonts w:ascii="Arial" w:hAnsi="Arial" w:cs="Arial"/>
          <w:lang w:val="en" w:eastAsia="en-GB"/>
        </w:rPr>
      </w:pPr>
      <w:r w:rsidRPr="001917EB">
        <w:rPr>
          <w:rFonts w:ascii="Arial" w:hAnsi="Arial" w:cs="Arial"/>
          <w:lang w:val="en" w:eastAsia="en-GB"/>
        </w:rPr>
        <w:t>Brackenridge, J. Bruce and Rossi, Mary Ann</w:t>
      </w:r>
      <w:r w:rsidRPr="001917EB">
        <w:rPr>
          <w:rFonts w:ascii="Arial" w:hAnsi="Arial" w:cs="Arial"/>
          <w:i/>
          <w:lang w:val="en" w:eastAsia="en-GB"/>
        </w:rPr>
        <w:t>, ‘Johannes Kepler’s on the More Certain Fundamentals of Astrology Prague 1601’</w:t>
      </w:r>
      <w:r w:rsidRPr="001917EB">
        <w:rPr>
          <w:rFonts w:ascii="Arial" w:hAnsi="Arial" w:cs="Arial"/>
          <w:lang w:val="en" w:eastAsia="en-GB"/>
        </w:rPr>
        <w:t xml:space="preserve">, </w:t>
      </w:r>
      <w:r w:rsidRPr="001917EB">
        <w:rPr>
          <w:rFonts w:ascii="Arial" w:hAnsi="Arial" w:cs="Arial"/>
          <w:i/>
          <w:iCs/>
          <w:lang w:val="en" w:eastAsia="en-GB"/>
        </w:rPr>
        <w:t>Proceedings of the American Philosophical Society</w:t>
      </w:r>
      <w:r w:rsidRPr="001917EB">
        <w:rPr>
          <w:rFonts w:ascii="Arial" w:hAnsi="Arial" w:cs="Arial"/>
          <w:lang w:val="en" w:eastAsia="en-GB"/>
        </w:rPr>
        <w:t>, Vol. 123, No. 2 (Apr. 27, 1979), 85-116.</w:t>
      </w:r>
    </w:p>
    <w:p w14:paraId="55F83CBF" w14:textId="21E0492E" w:rsidR="007A3FAA" w:rsidRPr="007A3FAA" w:rsidRDefault="007A3FAA" w:rsidP="008A3185">
      <w:pPr>
        <w:rPr>
          <w:rFonts w:ascii="Arial" w:hAnsi="Arial" w:cs="Arial"/>
          <w:lang w:val="en-GB"/>
        </w:rPr>
      </w:pPr>
      <w:r w:rsidRPr="007A3FAA">
        <w:rPr>
          <w:rFonts w:ascii="Arial" w:hAnsi="Arial" w:cs="Arial"/>
          <w:lang w:val="en-GB"/>
        </w:rPr>
        <w:t>Brennan, Christopher W., Hellenistic Astrology: The study of fate and fortune, (Denver CO: Amor Fati Publications 2017).</w:t>
      </w:r>
    </w:p>
    <w:p w14:paraId="56C3173A" w14:textId="0E50DD84" w:rsidR="00F46B14" w:rsidRPr="001917EB" w:rsidRDefault="00F46B14" w:rsidP="008A3185">
      <w:pPr>
        <w:rPr>
          <w:rFonts w:ascii="Arial" w:hAnsi="Arial" w:cs="Arial"/>
          <w:lang w:val="en" w:eastAsia="en-GB"/>
        </w:rPr>
      </w:pPr>
      <w:r w:rsidRPr="00F46B14">
        <w:rPr>
          <w:rFonts w:ascii="Arial" w:hAnsi="Arial" w:cs="Arial"/>
          <w:lang w:val="en-GB"/>
        </w:rPr>
        <w:t>Campion, Nicholas</w:t>
      </w:r>
      <w:r>
        <w:rPr>
          <w:rFonts w:ascii="Arial" w:hAnsi="Arial" w:cs="Arial"/>
          <w:lang w:val="en-GB"/>
        </w:rPr>
        <w:t xml:space="preserve">, </w:t>
      </w:r>
      <w:r w:rsidR="00AC1C8E">
        <w:rPr>
          <w:rFonts w:ascii="Arial" w:hAnsi="Arial" w:cs="Arial"/>
          <w:i/>
          <w:lang w:val="en-GB"/>
        </w:rPr>
        <w:t>Astrology and Popular R</w:t>
      </w:r>
      <w:r w:rsidRPr="00F46B14">
        <w:rPr>
          <w:rFonts w:ascii="Arial" w:hAnsi="Arial" w:cs="Arial"/>
          <w:i/>
          <w:lang w:val="en-GB"/>
        </w:rPr>
        <w:t>eligion in the Modern West</w:t>
      </w:r>
      <w:r w:rsidRPr="00F46B14">
        <w:rPr>
          <w:rFonts w:ascii="Arial" w:hAnsi="Arial" w:cs="Arial"/>
          <w:lang w:val="en-GB"/>
        </w:rPr>
        <w:t xml:space="preserve"> (London UK: Routledge 2016)</w:t>
      </w:r>
      <w:r>
        <w:rPr>
          <w:rFonts w:ascii="Arial" w:hAnsi="Arial" w:cs="Arial"/>
          <w:lang w:val="en-GB"/>
        </w:rPr>
        <w:t>.</w:t>
      </w:r>
    </w:p>
    <w:p w14:paraId="0AE40E0E" w14:textId="5A3A3E3A" w:rsidR="008A3185" w:rsidRDefault="008A3185" w:rsidP="008A3185">
      <w:pPr>
        <w:pStyle w:val="FootnoteText"/>
        <w:rPr>
          <w:rFonts w:ascii="Arial" w:hAnsi="Arial" w:cs="Arial"/>
          <w:sz w:val="24"/>
          <w:szCs w:val="24"/>
          <w:lang w:val="en" w:eastAsia="en-GB"/>
        </w:rPr>
      </w:pPr>
      <w:r>
        <w:rPr>
          <w:rFonts w:ascii="Arial" w:hAnsi="Arial" w:cs="Arial"/>
          <w:sz w:val="24"/>
          <w:szCs w:val="24"/>
          <w:lang w:val="en" w:eastAsia="en-GB"/>
        </w:rPr>
        <w:t xml:space="preserve">Hone, Margaret E., </w:t>
      </w:r>
      <w:r w:rsidRPr="008A3185">
        <w:rPr>
          <w:rFonts w:ascii="Arial" w:hAnsi="Arial" w:cs="Arial"/>
          <w:i/>
          <w:sz w:val="24"/>
          <w:szCs w:val="24"/>
          <w:lang w:val="en-GB"/>
        </w:rPr>
        <w:t>The Modern Text-Book of Astrology</w:t>
      </w:r>
      <w:r w:rsidRPr="008A3185">
        <w:rPr>
          <w:rFonts w:ascii="Arial" w:hAnsi="Arial" w:cs="Arial"/>
          <w:sz w:val="24"/>
          <w:szCs w:val="24"/>
          <w:lang w:val="en-GB"/>
        </w:rPr>
        <w:t>, (Bel Air, MD: Astrology Classics 2010).</w:t>
      </w:r>
    </w:p>
    <w:p w14:paraId="0217B3CD" w14:textId="533846E9" w:rsidR="008A3185" w:rsidRPr="008A3185" w:rsidRDefault="008A3185" w:rsidP="008A3185">
      <w:pPr>
        <w:pStyle w:val="FootnoteText"/>
        <w:rPr>
          <w:rFonts w:ascii="Arial" w:hAnsi="Arial" w:cs="Arial"/>
          <w:sz w:val="24"/>
          <w:szCs w:val="24"/>
          <w:lang w:val="en-GB"/>
        </w:rPr>
      </w:pPr>
      <w:r w:rsidRPr="00412A5D">
        <w:rPr>
          <w:rFonts w:ascii="Arial" w:hAnsi="Arial" w:cs="Arial"/>
          <w:sz w:val="24"/>
          <w:szCs w:val="24"/>
          <w:lang w:val="en" w:eastAsia="en-GB"/>
        </w:rPr>
        <w:t xml:space="preserve">Ptolemy, Claudius, </w:t>
      </w:r>
      <w:r w:rsidRPr="00412A5D">
        <w:rPr>
          <w:rFonts w:ascii="Arial" w:hAnsi="Arial" w:cs="Arial"/>
          <w:i/>
          <w:sz w:val="24"/>
          <w:szCs w:val="24"/>
          <w:lang w:val="en" w:eastAsia="en-GB"/>
        </w:rPr>
        <w:t>Tetrabiblos</w:t>
      </w:r>
      <w:r w:rsidRPr="00412A5D">
        <w:rPr>
          <w:rFonts w:ascii="Arial" w:hAnsi="Arial" w:cs="Arial"/>
          <w:sz w:val="24"/>
          <w:szCs w:val="24"/>
          <w:lang w:val="en" w:eastAsia="en-GB"/>
        </w:rPr>
        <w:t>, trans. by F. E. Robbins (Harvard University Press. 1940).</w:t>
      </w:r>
    </w:p>
    <w:p w14:paraId="57462402" w14:textId="7CD001A0" w:rsidR="00130B8A" w:rsidRPr="00412A5D" w:rsidRDefault="00254804" w:rsidP="00FA294E">
      <w:pPr>
        <w:rPr>
          <w:rFonts w:ascii="Arial" w:hAnsi="Arial" w:cs="Arial"/>
          <w:u w:val="single"/>
          <w:lang w:val="en" w:eastAsia="en-GB"/>
        </w:rPr>
      </w:pPr>
      <w:r w:rsidRPr="00412A5D">
        <w:rPr>
          <w:rFonts w:ascii="Arial" w:hAnsi="Arial" w:cs="Arial"/>
          <w:u w:val="single"/>
          <w:lang w:val="en" w:eastAsia="en-GB"/>
        </w:rPr>
        <w:t>Listing of websites accessed (in order of the text)</w:t>
      </w:r>
      <w:r w:rsidR="006A7A0C" w:rsidRPr="00412A5D">
        <w:rPr>
          <w:rFonts w:ascii="Arial" w:hAnsi="Arial" w:cs="Arial"/>
          <w:u w:val="single"/>
          <w:lang w:val="en" w:eastAsia="en-GB"/>
        </w:rPr>
        <w:t>:</w:t>
      </w:r>
    </w:p>
    <w:p w14:paraId="7B6301D4" w14:textId="52402A09" w:rsidR="00E77922" w:rsidRPr="00E73E40" w:rsidRDefault="00E77922" w:rsidP="00E77922">
      <w:pPr>
        <w:pStyle w:val="FootnoteText"/>
        <w:rPr>
          <w:rFonts w:ascii="Arial" w:hAnsi="Arial" w:cs="Arial"/>
          <w:sz w:val="24"/>
          <w:szCs w:val="24"/>
          <w:lang w:val="en-GB"/>
        </w:rPr>
      </w:pPr>
      <w:r w:rsidRPr="00E73E40">
        <w:rPr>
          <w:rFonts w:ascii="Arial" w:hAnsi="Arial" w:cs="Arial"/>
          <w:sz w:val="24"/>
          <w:szCs w:val="24"/>
          <w:lang w:val="en-GB"/>
        </w:rPr>
        <w:t xml:space="preserve">Chris Brennan’s 2017 podcast interview with Nick Campion, </w:t>
      </w:r>
      <w:hyperlink r:id="rId14" w:anchor="comment-68435" w:history="1">
        <w:r w:rsidRPr="00E73E40">
          <w:rPr>
            <w:rStyle w:val="Hyperlink"/>
            <w:rFonts w:ascii="Arial" w:hAnsi="Arial" w:cs="Arial"/>
            <w:sz w:val="24"/>
            <w:szCs w:val="24"/>
            <w:lang w:val="en-GB"/>
          </w:rPr>
          <w:t>http://theastrologypodcast.com/2017/06/29/modern-revival-of-astrology-with-nick-campion/#comment-68435</w:t>
        </w:r>
      </w:hyperlink>
      <w:r w:rsidRPr="00E73E40">
        <w:rPr>
          <w:rFonts w:ascii="Arial" w:hAnsi="Arial" w:cs="Arial"/>
          <w:sz w:val="24"/>
          <w:szCs w:val="24"/>
          <w:lang w:val="en-GB"/>
        </w:rPr>
        <w:t xml:space="preserve"> (website accessed 19</w:t>
      </w:r>
      <w:r w:rsidRPr="00E73E40">
        <w:rPr>
          <w:rFonts w:ascii="Arial" w:hAnsi="Arial" w:cs="Arial"/>
          <w:sz w:val="24"/>
          <w:szCs w:val="24"/>
          <w:vertAlign w:val="superscript"/>
          <w:lang w:val="en-GB"/>
        </w:rPr>
        <w:t>th</w:t>
      </w:r>
      <w:r w:rsidRPr="00E73E40">
        <w:rPr>
          <w:rFonts w:ascii="Arial" w:hAnsi="Arial" w:cs="Arial"/>
          <w:sz w:val="24"/>
          <w:szCs w:val="24"/>
          <w:lang w:val="en-GB"/>
        </w:rPr>
        <w:t xml:space="preserve"> May 2018).</w:t>
      </w:r>
    </w:p>
    <w:p w14:paraId="078752B6" w14:textId="77777777" w:rsidR="001505ED" w:rsidRPr="003505B3" w:rsidRDefault="001505ED" w:rsidP="00FA294E">
      <w:pPr>
        <w:rPr>
          <w:lang w:val="en" w:eastAsia="en-GB"/>
        </w:rPr>
      </w:pPr>
    </w:p>
    <w:sectPr w:rsidR="001505ED" w:rsidRPr="003505B3">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384553" w14:textId="77777777" w:rsidR="00DB5F34" w:rsidRDefault="00DB5F34" w:rsidP="00DD2E19">
      <w:r>
        <w:separator/>
      </w:r>
    </w:p>
  </w:endnote>
  <w:endnote w:type="continuationSeparator" w:id="0">
    <w:p w14:paraId="5B57EAF7" w14:textId="77777777" w:rsidR="00DB5F34" w:rsidRDefault="00DB5F34" w:rsidP="00DD2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notTrueType/>
    <w:pitch w:val="variable"/>
    <w:sig w:usb0="00000001" w:usb1="080E0000" w:usb2="00000010" w:usb3="00000000" w:csb0="0004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75C849" w14:textId="77777777" w:rsidR="00FA294E" w:rsidRDefault="00FA29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0E603D" w14:textId="77777777" w:rsidR="00DB5F34" w:rsidRDefault="00DB5F34" w:rsidP="00DD2E19">
      <w:r>
        <w:separator/>
      </w:r>
    </w:p>
  </w:footnote>
  <w:footnote w:type="continuationSeparator" w:id="0">
    <w:p w14:paraId="2DE87CBC" w14:textId="77777777" w:rsidR="00DB5F34" w:rsidRDefault="00DB5F34" w:rsidP="00DD2E19">
      <w:r>
        <w:continuationSeparator/>
      </w:r>
    </w:p>
  </w:footnote>
  <w:footnote w:id="1">
    <w:p w14:paraId="49246806" w14:textId="25FF7D2A" w:rsidR="00B16C41" w:rsidRPr="00B16C41" w:rsidRDefault="00B16C41">
      <w:pPr>
        <w:pStyle w:val="FootnoteText"/>
        <w:rPr>
          <w:rFonts w:ascii="Arial" w:hAnsi="Arial" w:cs="Arial"/>
          <w:lang w:val="en-GB"/>
        </w:rPr>
      </w:pPr>
      <w:r>
        <w:rPr>
          <w:rStyle w:val="FootnoteReference"/>
        </w:rPr>
        <w:footnoteRef/>
      </w:r>
      <w:r>
        <w:t xml:space="preserve"> </w:t>
      </w:r>
      <w:r w:rsidR="006E754C" w:rsidRPr="006E754C">
        <w:rPr>
          <w:rFonts w:ascii="Arial" w:hAnsi="Arial" w:cs="Arial"/>
        </w:rPr>
        <w:t>See</w:t>
      </w:r>
      <w:r w:rsidR="006E754C">
        <w:t xml:space="preserve"> </w:t>
      </w:r>
      <w:r w:rsidRPr="00B16C41">
        <w:rPr>
          <w:rFonts w:ascii="Arial" w:hAnsi="Arial" w:cs="Arial"/>
        </w:rPr>
        <w:t xml:space="preserve">Claudius Ptolemy, </w:t>
      </w:r>
      <w:r w:rsidRPr="00B16C41">
        <w:rPr>
          <w:rFonts w:ascii="Arial" w:hAnsi="Arial" w:cs="Arial"/>
          <w:i/>
          <w:lang w:val="en" w:eastAsia="en-GB"/>
        </w:rPr>
        <w:t>Tetrabiblos</w:t>
      </w:r>
      <w:r w:rsidRPr="00B16C41">
        <w:rPr>
          <w:rFonts w:ascii="Arial" w:hAnsi="Arial" w:cs="Arial"/>
          <w:lang w:val="en" w:eastAsia="en-GB"/>
        </w:rPr>
        <w:t>, trans. by F. E. Robbins (Harvard University Press. 1940),</w:t>
      </w:r>
    </w:p>
  </w:footnote>
  <w:footnote w:id="2">
    <w:p w14:paraId="3CF2A939" w14:textId="34F7AA6B" w:rsidR="006E754C" w:rsidRPr="00AE7961" w:rsidRDefault="006E754C" w:rsidP="00AE7961">
      <w:pPr>
        <w:rPr>
          <w:rFonts w:ascii="Arial" w:hAnsi="Arial" w:cs="Arial"/>
          <w:sz w:val="20"/>
          <w:szCs w:val="20"/>
          <w:lang w:val="en" w:eastAsia="en-GB"/>
        </w:rPr>
      </w:pPr>
      <w:r>
        <w:rPr>
          <w:rStyle w:val="FootnoteReference"/>
        </w:rPr>
        <w:footnoteRef/>
      </w:r>
      <w:r>
        <w:t xml:space="preserve"> </w:t>
      </w:r>
      <w:r w:rsidRPr="00AE7961">
        <w:rPr>
          <w:rFonts w:ascii="Arial" w:hAnsi="Arial" w:cs="Arial"/>
          <w:sz w:val="20"/>
          <w:szCs w:val="20"/>
        </w:rPr>
        <w:t>See</w:t>
      </w:r>
      <w:r w:rsidRPr="00AE7961">
        <w:rPr>
          <w:sz w:val="20"/>
          <w:szCs w:val="20"/>
        </w:rPr>
        <w:t xml:space="preserve"> </w:t>
      </w:r>
      <w:r w:rsidRPr="00AE7961">
        <w:rPr>
          <w:rFonts w:ascii="Arial" w:hAnsi="Arial" w:cs="Arial"/>
          <w:sz w:val="20"/>
          <w:szCs w:val="20"/>
          <w:lang w:val="en" w:eastAsia="en-GB"/>
        </w:rPr>
        <w:t>J. Bruce Brackenridge and Mary Ann Rossi</w:t>
      </w:r>
      <w:r w:rsidRPr="00AE7961">
        <w:rPr>
          <w:rFonts w:ascii="Arial" w:hAnsi="Arial" w:cs="Arial"/>
          <w:i/>
          <w:sz w:val="20"/>
          <w:szCs w:val="20"/>
          <w:lang w:val="en" w:eastAsia="en-GB"/>
        </w:rPr>
        <w:t xml:space="preserve">, </w:t>
      </w:r>
      <w:r w:rsidRPr="00AE7961">
        <w:rPr>
          <w:rFonts w:ascii="Arial" w:hAnsi="Arial" w:cs="Arial"/>
          <w:sz w:val="20"/>
          <w:szCs w:val="20"/>
          <w:lang w:val="en" w:eastAsia="en-GB"/>
        </w:rPr>
        <w:t xml:space="preserve">‘Johannes Kepler’s On the More Certain Fundamentals of Astrology Prague 1601’, </w:t>
      </w:r>
      <w:r w:rsidRPr="00AE7961">
        <w:rPr>
          <w:rFonts w:ascii="Arial" w:hAnsi="Arial" w:cs="Arial"/>
          <w:i/>
          <w:iCs/>
          <w:sz w:val="20"/>
          <w:szCs w:val="20"/>
          <w:lang w:val="en" w:eastAsia="en-GB"/>
        </w:rPr>
        <w:t>Proceedings of the American Philosophical Society</w:t>
      </w:r>
      <w:r w:rsidRPr="00AE7961">
        <w:rPr>
          <w:rFonts w:ascii="Arial" w:hAnsi="Arial" w:cs="Arial"/>
          <w:sz w:val="20"/>
          <w:szCs w:val="20"/>
          <w:lang w:val="en" w:eastAsia="en-GB"/>
        </w:rPr>
        <w:t>, Vol. 123, No. 2 (Apr. 27, 1979), 85-116.  The paper by J. Bruce Brackenridge and Mary Ann Rossi, based on her fairly recent translation of Kepler’s paper on the ‘More Certain Fundamentals of Astrology’ was published by the American Philosophical Society (APS).  The APS is considered to be the first learned society in the United States having been founded in 1743 and has an international reputation for promoting knowledge in the sciences and humanities.</w:t>
      </w:r>
    </w:p>
  </w:footnote>
  <w:footnote w:id="3">
    <w:p w14:paraId="5DD602E9" w14:textId="74250566" w:rsidR="006E754C" w:rsidRPr="00AE7961" w:rsidRDefault="006E754C">
      <w:pPr>
        <w:pStyle w:val="FootnoteText"/>
        <w:rPr>
          <w:rFonts w:ascii="Arial" w:hAnsi="Arial" w:cs="Arial"/>
          <w:lang w:val="en-GB"/>
        </w:rPr>
      </w:pPr>
      <w:r>
        <w:rPr>
          <w:rStyle w:val="FootnoteReference"/>
        </w:rPr>
        <w:footnoteRef/>
      </w:r>
      <w:r>
        <w:t xml:space="preserve"> </w:t>
      </w:r>
      <w:r w:rsidRPr="00AE7961">
        <w:rPr>
          <w:rFonts w:ascii="Arial" w:hAnsi="Arial" w:cs="Arial"/>
          <w:lang w:val="en-GB"/>
        </w:rPr>
        <w:t xml:space="preserve">See Margaret E. Hone, </w:t>
      </w:r>
      <w:proofErr w:type="gramStart"/>
      <w:r w:rsidRPr="008A3185">
        <w:rPr>
          <w:rFonts w:ascii="Arial" w:hAnsi="Arial" w:cs="Arial"/>
          <w:i/>
          <w:lang w:val="en-GB"/>
        </w:rPr>
        <w:t>The</w:t>
      </w:r>
      <w:proofErr w:type="gramEnd"/>
      <w:r w:rsidRPr="008A3185">
        <w:rPr>
          <w:rFonts w:ascii="Arial" w:hAnsi="Arial" w:cs="Arial"/>
          <w:i/>
          <w:lang w:val="en-GB"/>
        </w:rPr>
        <w:t xml:space="preserve"> Modern Text-Book of Astrology</w:t>
      </w:r>
      <w:r w:rsidRPr="00AE7961">
        <w:rPr>
          <w:rFonts w:ascii="Arial" w:hAnsi="Arial" w:cs="Arial"/>
          <w:lang w:val="en-GB"/>
        </w:rPr>
        <w:t>, (Bel Air, MD: Astrology Classics 2010).  This i</w:t>
      </w:r>
      <w:r w:rsidR="00AE7961" w:rsidRPr="00AE7961">
        <w:rPr>
          <w:rFonts w:ascii="Arial" w:hAnsi="Arial" w:cs="Arial"/>
          <w:lang w:val="en-GB"/>
        </w:rPr>
        <w:t>s a reprint of the 1955 revi</w:t>
      </w:r>
      <w:r w:rsidR="00AE7961">
        <w:rPr>
          <w:rFonts w:ascii="Arial" w:hAnsi="Arial" w:cs="Arial"/>
          <w:lang w:val="en-GB"/>
        </w:rPr>
        <w:t>sed and enlarged edition of the</w:t>
      </w:r>
      <w:r w:rsidR="00AE7961" w:rsidRPr="00AE7961">
        <w:rPr>
          <w:rFonts w:ascii="Arial" w:hAnsi="Arial" w:cs="Arial"/>
          <w:lang w:val="en-GB"/>
        </w:rPr>
        <w:t xml:space="preserve"> book.</w:t>
      </w:r>
    </w:p>
  </w:footnote>
  <w:footnote w:id="4">
    <w:p w14:paraId="0864D4AF" w14:textId="3DBE4621" w:rsidR="005D6E06" w:rsidRPr="005D6E06" w:rsidRDefault="005D6E06">
      <w:pPr>
        <w:pStyle w:val="FootnoteText"/>
        <w:rPr>
          <w:lang w:val="en-GB"/>
        </w:rPr>
      </w:pPr>
      <w:r>
        <w:rPr>
          <w:rStyle w:val="FootnoteReference"/>
        </w:rPr>
        <w:footnoteRef/>
      </w:r>
      <w:r>
        <w:t xml:space="preserve"> </w:t>
      </w:r>
      <w:proofErr w:type="gramStart"/>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w:t>
      </w:r>
      <w:r>
        <w:rPr>
          <w:rFonts w:ascii="Arial" w:hAnsi="Arial" w:cs="Arial"/>
          <w:lang w:val="en" w:eastAsia="en-GB"/>
        </w:rPr>
        <w:t xml:space="preserve"> p.85.</w:t>
      </w:r>
      <w:proofErr w:type="gramEnd"/>
    </w:p>
  </w:footnote>
  <w:footnote w:id="5">
    <w:p w14:paraId="04BD6E8A" w14:textId="77777777" w:rsidR="006B257D" w:rsidRPr="00250246" w:rsidRDefault="006B257D" w:rsidP="006B257D">
      <w:pPr>
        <w:pStyle w:val="FootnoteText"/>
        <w:rPr>
          <w:lang w:val="en-GB"/>
        </w:rPr>
      </w:pPr>
      <w:r>
        <w:rPr>
          <w:rStyle w:val="FootnoteReference"/>
        </w:rPr>
        <w:footnoteRef/>
      </w:r>
      <w:r>
        <w:t xml:space="preserve"> </w:t>
      </w:r>
      <w:proofErr w:type="gramStart"/>
      <w:r w:rsidRPr="00B34B01">
        <w:rPr>
          <w:rFonts w:ascii="Arial" w:hAnsi="Arial" w:cs="Arial"/>
          <w:lang w:val="en" w:eastAsia="en-GB"/>
        </w:rPr>
        <w:t xml:space="preserve">F. E. Robbins introduction to </w:t>
      </w:r>
      <w:proofErr w:type="spellStart"/>
      <w:r w:rsidRPr="00B34B01">
        <w:rPr>
          <w:rFonts w:ascii="Arial" w:hAnsi="Arial" w:cs="Arial"/>
          <w:i/>
          <w:lang w:val="en" w:eastAsia="en-GB"/>
        </w:rPr>
        <w:t>Tetrabiblos</w:t>
      </w:r>
      <w:proofErr w:type="spellEnd"/>
      <w:r>
        <w:rPr>
          <w:rFonts w:ascii="Arial" w:hAnsi="Arial" w:cs="Arial"/>
          <w:lang w:val="en" w:eastAsia="en-GB"/>
        </w:rPr>
        <w:t xml:space="preserve">, </w:t>
      </w:r>
      <w:proofErr w:type="spellStart"/>
      <w:r>
        <w:rPr>
          <w:rFonts w:ascii="Arial" w:hAnsi="Arial" w:cs="Arial"/>
          <w:lang w:val="en" w:eastAsia="en-GB"/>
        </w:rPr>
        <w:t>p.ix</w:t>
      </w:r>
      <w:proofErr w:type="spellEnd"/>
      <w:r w:rsidRPr="00B34B01">
        <w:rPr>
          <w:rFonts w:ascii="Arial" w:hAnsi="Arial" w:cs="Arial"/>
          <w:lang w:val="en" w:eastAsia="en-GB"/>
        </w:rPr>
        <w:t>.</w:t>
      </w:r>
      <w:proofErr w:type="gramEnd"/>
    </w:p>
  </w:footnote>
  <w:footnote w:id="6">
    <w:p w14:paraId="37DA6E72" w14:textId="2FE8389C" w:rsidR="003520FF" w:rsidRPr="003520FF" w:rsidRDefault="003520FF">
      <w:pPr>
        <w:pStyle w:val="FootnoteText"/>
        <w:rPr>
          <w:lang w:val="en-GB"/>
        </w:rPr>
      </w:pPr>
      <w:r>
        <w:rPr>
          <w:rStyle w:val="FootnoteReference"/>
        </w:rPr>
        <w:footnoteRef/>
      </w:r>
      <w:r>
        <w:t xml:space="preserve"> </w:t>
      </w:r>
      <w:r w:rsidR="00366A87">
        <w:rPr>
          <w:rFonts w:ascii="Arial" w:hAnsi="Arial" w:cs="Arial"/>
          <w:lang w:val="en" w:eastAsia="en-GB"/>
        </w:rPr>
        <w:t xml:space="preserve">See Johannes </w:t>
      </w:r>
      <w:r w:rsidRPr="00AE7961">
        <w:rPr>
          <w:rFonts w:ascii="Arial" w:hAnsi="Arial" w:cs="Arial"/>
          <w:lang w:val="en" w:eastAsia="en-GB"/>
        </w:rPr>
        <w:t xml:space="preserve">Kepler’s </w:t>
      </w:r>
      <w:r w:rsidR="00366A87">
        <w:rPr>
          <w:rFonts w:ascii="Arial" w:hAnsi="Arial" w:cs="Arial"/>
          <w:lang w:val="en" w:eastAsia="en-GB"/>
        </w:rPr>
        <w:t>dedication in</w:t>
      </w:r>
      <w:r w:rsidR="00337027">
        <w:rPr>
          <w:rFonts w:ascii="Arial" w:hAnsi="Arial" w:cs="Arial"/>
          <w:lang w:val="en" w:eastAsia="en-GB"/>
        </w:rPr>
        <w:t>:</w:t>
      </w:r>
      <w:r w:rsidR="00366A87">
        <w:rPr>
          <w:rFonts w:ascii="Arial" w:hAnsi="Arial" w:cs="Arial"/>
          <w:lang w:val="en" w:eastAsia="en-GB"/>
        </w:rPr>
        <w:t xml:space="preserve"> </w:t>
      </w:r>
      <w:r w:rsidRPr="00366A87">
        <w:rPr>
          <w:rFonts w:ascii="Arial" w:hAnsi="Arial" w:cs="Arial"/>
          <w:i/>
          <w:lang w:val="en" w:eastAsia="en-GB"/>
        </w:rPr>
        <w:t>On the More Certain Fundamentals of Astrology</w:t>
      </w:r>
      <w:r>
        <w:rPr>
          <w:rFonts w:ascii="Arial" w:hAnsi="Arial" w:cs="Arial"/>
          <w:lang w:val="en" w:eastAsia="en-GB"/>
        </w:rPr>
        <w:t>.</w:t>
      </w:r>
    </w:p>
  </w:footnote>
  <w:footnote w:id="7">
    <w:p w14:paraId="18AD37EB" w14:textId="208A9C98" w:rsidR="00A0364E" w:rsidRPr="00A0364E" w:rsidRDefault="00A0364E">
      <w:pPr>
        <w:pStyle w:val="FootnoteText"/>
        <w:rPr>
          <w:lang w:val="en-GB"/>
        </w:rPr>
      </w:pPr>
      <w:r>
        <w:rPr>
          <w:rStyle w:val="FootnoteReference"/>
        </w:rPr>
        <w:footnoteRef/>
      </w:r>
      <w:r>
        <w:t xml:space="preserve"> </w:t>
      </w:r>
      <w:r w:rsidRPr="00A0364E">
        <w:rPr>
          <w:rFonts w:ascii="Arial" w:hAnsi="Arial" w:cs="Arial"/>
          <w:lang w:val="en-GB"/>
        </w:rPr>
        <w:t xml:space="preserve">At the end of the Dedication Kepler signs himself off as </w:t>
      </w:r>
      <w:proofErr w:type="gramStart"/>
      <w:r w:rsidRPr="00A0364E">
        <w:rPr>
          <w:rFonts w:ascii="Arial" w:hAnsi="Arial" w:cs="Arial"/>
          <w:lang w:val="en-GB"/>
        </w:rPr>
        <w:t>‘</w:t>
      </w:r>
      <w:r w:rsidRPr="00A0364E">
        <w:rPr>
          <w:rFonts w:ascii="Arial" w:hAnsi="Arial" w:cs="Arial"/>
          <w:i/>
          <w:lang w:val="en-GB"/>
        </w:rPr>
        <w:t>Mathematician</w:t>
      </w:r>
      <w:r w:rsidRPr="00A0364E">
        <w:rPr>
          <w:rFonts w:ascii="Arial" w:hAnsi="Arial" w:cs="Arial"/>
          <w:lang w:val="en-GB"/>
        </w:rPr>
        <w:t>’.</w:t>
      </w:r>
      <w:proofErr w:type="gramEnd"/>
    </w:p>
  </w:footnote>
  <w:footnote w:id="8">
    <w:p w14:paraId="6877747E" w14:textId="2A9D6691" w:rsidR="00F46B14" w:rsidRPr="00F46B14" w:rsidRDefault="00F46B14">
      <w:pPr>
        <w:pStyle w:val="FootnoteText"/>
        <w:rPr>
          <w:rFonts w:ascii="Arial" w:hAnsi="Arial" w:cs="Arial"/>
          <w:lang w:val="en-GB"/>
        </w:rPr>
      </w:pPr>
      <w:r>
        <w:rPr>
          <w:rStyle w:val="FootnoteReference"/>
        </w:rPr>
        <w:footnoteRef/>
      </w:r>
      <w:r>
        <w:t xml:space="preserve"> </w:t>
      </w:r>
      <w:r w:rsidRPr="00F46B14">
        <w:rPr>
          <w:rFonts w:ascii="Arial" w:hAnsi="Arial" w:cs="Arial"/>
          <w:lang w:val="en-GB"/>
        </w:rPr>
        <w:t xml:space="preserve">See Nicholas Campion, </w:t>
      </w:r>
      <w:r w:rsidR="00AC1C8E">
        <w:rPr>
          <w:rFonts w:ascii="Arial" w:hAnsi="Arial" w:cs="Arial"/>
          <w:i/>
          <w:lang w:val="en-GB"/>
        </w:rPr>
        <w:t>Astrology and Popular R</w:t>
      </w:r>
      <w:r w:rsidRPr="00F46B14">
        <w:rPr>
          <w:rFonts w:ascii="Arial" w:hAnsi="Arial" w:cs="Arial"/>
          <w:i/>
          <w:lang w:val="en-GB"/>
        </w:rPr>
        <w:t>eligion in the Modern West</w:t>
      </w:r>
      <w:r w:rsidRPr="00F46B14">
        <w:rPr>
          <w:rFonts w:ascii="Arial" w:hAnsi="Arial" w:cs="Arial"/>
          <w:lang w:val="en-GB"/>
        </w:rPr>
        <w:t xml:space="preserve"> (London UK: Routledge 2016)</w:t>
      </w:r>
      <w:r w:rsidR="00DE1CD3">
        <w:rPr>
          <w:rFonts w:ascii="Arial" w:hAnsi="Arial" w:cs="Arial"/>
          <w:lang w:val="en-GB"/>
        </w:rPr>
        <w:t>,</w:t>
      </w:r>
      <w:r w:rsidRPr="00F46B14">
        <w:rPr>
          <w:rFonts w:ascii="Arial" w:hAnsi="Arial" w:cs="Arial"/>
          <w:lang w:val="en-GB"/>
        </w:rPr>
        <w:t xml:space="preserve"> p44.</w:t>
      </w:r>
    </w:p>
  </w:footnote>
  <w:footnote w:id="9">
    <w:p w14:paraId="6523956F" w14:textId="4C2B5EE1" w:rsidR="00AC1C8E" w:rsidRPr="00AC1C8E" w:rsidRDefault="00AC1C8E">
      <w:pPr>
        <w:pStyle w:val="FootnoteText"/>
        <w:rPr>
          <w:lang w:val="en-GB"/>
        </w:rPr>
      </w:pPr>
      <w:r>
        <w:rPr>
          <w:rStyle w:val="FootnoteReference"/>
        </w:rPr>
        <w:footnoteRef/>
      </w:r>
      <w:r>
        <w:t xml:space="preserve"> </w:t>
      </w:r>
      <w:r w:rsidR="00E77922" w:rsidRPr="00E77922">
        <w:rPr>
          <w:rFonts w:ascii="Arial" w:hAnsi="Arial" w:cs="Arial"/>
          <w:lang w:val="en-GB"/>
        </w:rPr>
        <w:t xml:space="preserve">See Chris Brennan’s 2017 podcast interview with Nick Campion, </w:t>
      </w:r>
      <w:hyperlink r:id="rId1" w:anchor="comment-68435" w:history="1">
        <w:r w:rsidR="00E77922" w:rsidRPr="00E77922">
          <w:rPr>
            <w:rStyle w:val="Hyperlink"/>
            <w:rFonts w:ascii="Arial" w:hAnsi="Arial" w:cs="Arial"/>
            <w:lang w:val="en-GB"/>
          </w:rPr>
          <w:t>http://theastrologypodcast.com/2017/06/29/modern-revival-of-astrology-with-nick-campion/#comment-68435</w:t>
        </w:r>
      </w:hyperlink>
      <w:r w:rsidR="00E77922" w:rsidRPr="00E77922">
        <w:rPr>
          <w:rFonts w:ascii="Arial" w:hAnsi="Arial" w:cs="Arial"/>
          <w:lang w:val="en-GB"/>
        </w:rPr>
        <w:t xml:space="preserve"> (website accessed 19</w:t>
      </w:r>
      <w:r w:rsidR="00E77922" w:rsidRPr="00E77922">
        <w:rPr>
          <w:rFonts w:ascii="Arial" w:hAnsi="Arial" w:cs="Arial"/>
          <w:vertAlign w:val="superscript"/>
          <w:lang w:val="en-GB"/>
        </w:rPr>
        <w:t>th</w:t>
      </w:r>
      <w:r w:rsidR="00E77922" w:rsidRPr="00E77922">
        <w:rPr>
          <w:rFonts w:ascii="Arial" w:hAnsi="Arial" w:cs="Arial"/>
          <w:lang w:val="en-GB"/>
        </w:rPr>
        <w:t xml:space="preserve"> May 2018).</w:t>
      </w:r>
    </w:p>
  </w:footnote>
  <w:footnote w:id="10">
    <w:p w14:paraId="631AF00B" w14:textId="2C935129" w:rsidR="00891ED8" w:rsidRPr="00891ED8" w:rsidRDefault="00891ED8">
      <w:pPr>
        <w:pStyle w:val="FootnoteText"/>
        <w:rPr>
          <w:lang w:val="en-GB"/>
        </w:rPr>
      </w:pPr>
      <w:r>
        <w:rPr>
          <w:rStyle w:val="FootnoteReference"/>
        </w:rPr>
        <w:footnoteRef/>
      </w:r>
      <w:r>
        <w:t xml:space="preserve"> </w:t>
      </w:r>
      <w:r w:rsidR="007A48E9" w:rsidRPr="007A48E9">
        <w:rPr>
          <w:rFonts w:ascii="Arial" w:hAnsi="Arial" w:cs="Arial"/>
        </w:rPr>
        <w:t>See</w:t>
      </w:r>
      <w:r w:rsidR="007A48E9">
        <w:t xml:space="preserve"> </w:t>
      </w:r>
      <w:r w:rsidRPr="00AE7961">
        <w:rPr>
          <w:rFonts w:ascii="Arial" w:hAnsi="Arial" w:cs="Arial"/>
          <w:lang w:val="en-GB"/>
        </w:rPr>
        <w:t xml:space="preserve">Margaret E. Hone, </w:t>
      </w:r>
      <w:r w:rsidRPr="008A3185">
        <w:rPr>
          <w:rFonts w:ascii="Arial" w:hAnsi="Arial" w:cs="Arial"/>
          <w:i/>
          <w:lang w:val="en-GB"/>
        </w:rPr>
        <w:t>The Modern Text-Book of Astrology</w:t>
      </w:r>
      <w:r w:rsidRPr="00AE7961">
        <w:rPr>
          <w:rFonts w:ascii="Arial" w:hAnsi="Arial" w:cs="Arial"/>
          <w:lang w:val="en-GB"/>
        </w:rPr>
        <w:t>, (Bel Air,</w:t>
      </w:r>
      <w:r w:rsidR="00DE1CD3">
        <w:rPr>
          <w:rFonts w:ascii="Arial" w:hAnsi="Arial" w:cs="Arial"/>
          <w:lang w:val="en-GB"/>
        </w:rPr>
        <w:t xml:space="preserve"> MD: Astrology Classics 2010),</w:t>
      </w:r>
      <w:r>
        <w:rPr>
          <w:rFonts w:ascii="Arial" w:hAnsi="Arial" w:cs="Arial"/>
          <w:lang w:val="en-GB"/>
        </w:rPr>
        <w:t xml:space="preserve"> </w:t>
      </w:r>
      <w:proofErr w:type="spellStart"/>
      <w:r w:rsidR="00970DD4">
        <w:rPr>
          <w:rFonts w:ascii="Arial" w:hAnsi="Arial" w:cs="Arial"/>
          <w:lang w:val="en-GB"/>
        </w:rPr>
        <w:t>p.</w:t>
      </w:r>
      <w:r>
        <w:rPr>
          <w:rFonts w:ascii="Arial" w:hAnsi="Arial" w:cs="Arial"/>
          <w:lang w:val="en-GB"/>
        </w:rPr>
        <w:t>ix</w:t>
      </w:r>
      <w:proofErr w:type="spellEnd"/>
      <w:r>
        <w:rPr>
          <w:rFonts w:ascii="Arial" w:hAnsi="Arial" w:cs="Arial"/>
          <w:lang w:val="en-GB"/>
        </w:rPr>
        <w:t>.</w:t>
      </w:r>
    </w:p>
  </w:footnote>
  <w:footnote w:id="11">
    <w:p w14:paraId="0FF9FCF7" w14:textId="60FFD6FE" w:rsidR="000F57ED" w:rsidRPr="000F57ED" w:rsidRDefault="000F57ED">
      <w:pPr>
        <w:pStyle w:val="FootnoteText"/>
        <w:rPr>
          <w:lang w:val="en-GB"/>
        </w:rPr>
      </w:pPr>
      <w:r>
        <w:rPr>
          <w:rStyle w:val="FootnoteReference"/>
        </w:rPr>
        <w:footnoteRef/>
      </w:r>
      <w:r>
        <w:t xml:space="preserve"> </w:t>
      </w:r>
      <w:proofErr w:type="gramStart"/>
      <w:r w:rsidRPr="00AE7961">
        <w:rPr>
          <w:rFonts w:ascii="Arial" w:hAnsi="Arial" w:cs="Arial"/>
          <w:lang w:val="en-GB"/>
        </w:rPr>
        <w:t xml:space="preserve">Margaret E. Hone, </w:t>
      </w:r>
      <w:r w:rsidRPr="008A3185">
        <w:rPr>
          <w:rFonts w:ascii="Arial" w:hAnsi="Arial" w:cs="Arial"/>
          <w:i/>
          <w:lang w:val="en-GB"/>
        </w:rPr>
        <w:t>The Modern Text-Book of Astrology</w:t>
      </w:r>
      <w:r w:rsidRPr="00AE7961">
        <w:rPr>
          <w:rFonts w:ascii="Arial" w:hAnsi="Arial" w:cs="Arial"/>
          <w:lang w:val="en-GB"/>
        </w:rPr>
        <w:t xml:space="preserve">, </w:t>
      </w:r>
      <w:r>
        <w:rPr>
          <w:rFonts w:ascii="Arial" w:hAnsi="Arial" w:cs="Arial"/>
          <w:lang w:val="en-GB"/>
        </w:rPr>
        <w:t>p.298.</w:t>
      </w:r>
      <w:proofErr w:type="gramEnd"/>
    </w:p>
  </w:footnote>
  <w:footnote w:id="12">
    <w:p w14:paraId="041859BC" w14:textId="51E7AEB5" w:rsidR="00331B86" w:rsidRPr="00331B86" w:rsidRDefault="00331B86">
      <w:pPr>
        <w:pStyle w:val="FootnoteText"/>
        <w:rPr>
          <w:lang w:val="en-GB"/>
        </w:rPr>
      </w:pPr>
      <w:r>
        <w:rPr>
          <w:rStyle w:val="FootnoteReference"/>
        </w:rPr>
        <w:footnoteRef/>
      </w:r>
      <w:r>
        <w:t xml:space="preserve"> </w:t>
      </w:r>
      <w:proofErr w:type="gramStart"/>
      <w:r w:rsidR="00106513" w:rsidRPr="00AE7961">
        <w:rPr>
          <w:rFonts w:ascii="Arial" w:hAnsi="Arial" w:cs="Arial"/>
          <w:lang w:val="en-GB"/>
        </w:rPr>
        <w:t xml:space="preserve">Margaret E. Hone, </w:t>
      </w:r>
      <w:r w:rsidR="00106513" w:rsidRPr="008A3185">
        <w:rPr>
          <w:rFonts w:ascii="Arial" w:hAnsi="Arial" w:cs="Arial"/>
          <w:i/>
          <w:lang w:val="en-GB"/>
        </w:rPr>
        <w:t>The Modern Text-Book of Astrology</w:t>
      </w:r>
      <w:r w:rsidR="00106513" w:rsidRPr="00AE7961">
        <w:rPr>
          <w:rFonts w:ascii="Arial" w:hAnsi="Arial" w:cs="Arial"/>
          <w:lang w:val="en-GB"/>
        </w:rPr>
        <w:t xml:space="preserve">, </w:t>
      </w:r>
      <w:r w:rsidR="00970DD4">
        <w:rPr>
          <w:rFonts w:ascii="Arial" w:hAnsi="Arial" w:cs="Arial"/>
          <w:lang w:val="en-GB"/>
        </w:rPr>
        <w:t>p.</w:t>
      </w:r>
      <w:r w:rsidR="00106513">
        <w:rPr>
          <w:rFonts w:ascii="Arial" w:hAnsi="Arial" w:cs="Arial"/>
          <w:lang w:val="en-GB"/>
        </w:rPr>
        <w:t>15.</w:t>
      </w:r>
      <w:proofErr w:type="gramEnd"/>
    </w:p>
  </w:footnote>
  <w:footnote w:id="13">
    <w:p w14:paraId="7488B194" w14:textId="37AA9019" w:rsidR="002A16DB" w:rsidRPr="002A16DB" w:rsidRDefault="002A16DB">
      <w:pPr>
        <w:pStyle w:val="FootnoteText"/>
        <w:rPr>
          <w:lang w:val="en-GB"/>
        </w:rPr>
      </w:pPr>
      <w:r>
        <w:rPr>
          <w:rStyle w:val="FootnoteReference"/>
        </w:rPr>
        <w:footnoteRef/>
      </w:r>
      <w:r>
        <w:t xml:space="preserve"> </w:t>
      </w:r>
      <w:proofErr w:type="gramStart"/>
      <w:r w:rsidRPr="00AE7961">
        <w:rPr>
          <w:rFonts w:ascii="Arial" w:hAnsi="Arial" w:cs="Arial"/>
          <w:lang w:val="en-GB"/>
        </w:rPr>
        <w:t xml:space="preserve">Margaret E. Hone, </w:t>
      </w:r>
      <w:r w:rsidRPr="008A3185">
        <w:rPr>
          <w:rFonts w:ascii="Arial" w:hAnsi="Arial" w:cs="Arial"/>
          <w:i/>
          <w:lang w:val="en-GB"/>
        </w:rPr>
        <w:t>The Modern Text-Book of Astrology</w:t>
      </w:r>
      <w:r w:rsidRPr="00AE7961">
        <w:rPr>
          <w:rFonts w:ascii="Arial" w:hAnsi="Arial" w:cs="Arial"/>
          <w:lang w:val="en-GB"/>
        </w:rPr>
        <w:t>,</w:t>
      </w:r>
      <w:r>
        <w:rPr>
          <w:rFonts w:ascii="Arial" w:hAnsi="Arial" w:cs="Arial"/>
          <w:lang w:val="en-GB"/>
        </w:rPr>
        <w:t xml:space="preserve"> </w:t>
      </w:r>
      <w:proofErr w:type="spellStart"/>
      <w:r w:rsidR="00970DD4">
        <w:rPr>
          <w:rFonts w:ascii="Arial" w:hAnsi="Arial" w:cs="Arial"/>
          <w:lang w:val="en-GB"/>
        </w:rPr>
        <w:t>p.</w:t>
      </w:r>
      <w:r>
        <w:rPr>
          <w:rFonts w:ascii="Arial" w:hAnsi="Arial" w:cs="Arial"/>
          <w:lang w:val="en-GB"/>
        </w:rPr>
        <w:t>xii</w:t>
      </w:r>
      <w:proofErr w:type="spellEnd"/>
      <w:r>
        <w:rPr>
          <w:rFonts w:ascii="Arial" w:hAnsi="Arial" w:cs="Arial"/>
          <w:lang w:val="en-GB"/>
        </w:rPr>
        <w:t>.</w:t>
      </w:r>
      <w:proofErr w:type="gramEnd"/>
    </w:p>
  </w:footnote>
  <w:footnote w:id="14">
    <w:p w14:paraId="36ED530C" w14:textId="737485E4" w:rsidR="00970DD4" w:rsidRPr="00970DD4" w:rsidRDefault="00970DD4">
      <w:pPr>
        <w:pStyle w:val="FootnoteText"/>
        <w:rPr>
          <w:lang w:val="en-GB"/>
        </w:rPr>
      </w:pPr>
      <w:r>
        <w:rPr>
          <w:rStyle w:val="FootnoteReference"/>
        </w:rPr>
        <w:footnoteRef/>
      </w:r>
      <w:r>
        <w:t xml:space="preserve"> </w:t>
      </w:r>
      <w:r w:rsidRPr="00F46B14">
        <w:rPr>
          <w:rFonts w:ascii="Arial" w:hAnsi="Arial" w:cs="Arial"/>
          <w:lang w:val="en-GB"/>
        </w:rPr>
        <w:t xml:space="preserve">Nicholas Campion, </w:t>
      </w:r>
      <w:r>
        <w:rPr>
          <w:rFonts w:ascii="Arial" w:hAnsi="Arial" w:cs="Arial"/>
          <w:i/>
          <w:lang w:val="en-GB"/>
        </w:rPr>
        <w:t>Astrology and Popular R</w:t>
      </w:r>
      <w:r w:rsidRPr="00F46B14">
        <w:rPr>
          <w:rFonts w:ascii="Arial" w:hAnsi="Arial" w:cs="Arial"/>
          <w:i/>
          <w:lang w:val="en-GB"/>
        </w:rPr>
        <w:t>eligion in the Modern West</w:t>
      </w:r>
      <w:r w:rsidRPr="00F46B14">
        <w:rPr>
          <w:rFonts w:ascii="Arial" w:hAnsi="Arial" w:cs="Arial"/>
          <w:lang w:val="en-GB"/>
        </w:rPr>
        <w:t xml:space="preserve"> </w:t>
      </w:r>
      <w:r>
        <w:rPr>
          <w:rFonts w:ascii="Arial" w:hAnsi="Arial" w:cs="Arial"/>
          <w:lang w:val="en-GB"/>
        </w:rPr>
        <w:t>(London UK: Routledge 2016)</w:t>
      </w:r>
      <w:r w:rsidR="00DE1CD3">
        <w:rPr>
          <w:rFonts w:ascii="Arial" w:hAnsi="Arial" w:cs="Arial"/>
          <w:lang w:val="en-GB"/>
        </w:rPr>
        <w:t>,</w:t>
      </w:r>
      <w:r>
        <w:rPr>
          <w:rFonts w:ascii="Arial" w:hAnsi="Arial" w:cs="Arial"/>
          <w:lang w:val="en-GB"/>
        </w:rPr>
        <w:t xml:space="preserve"> p.65.</w:t>
      </w:r>
    </w:p>
  </w:footnote>
  <w:footnote w:id="15">
    <w:p w14:paraId="708A16B6" w14:textId="659DBE92" w:rsidR="004E669F" w:rsidRPr="004E669F" w:rsidRDefault="004E669F">
      <w:pPr>
        <w:pStyle w:val="FootnoteText"/>
        <w:rPr>
          <w:lang w:val="en-GB"/>
        </w:rPr>
      </w:pPr>
      <w:r>
        <w:rPr>
          <w:rStyle w:val="FootnoteReference"/>
        </w:rPr>
        <w:footnoteRef/>
      </w:r>
      <w:r>
        <w:t xml:space="preserve"> </w:t>
      </w:r>
      <w:r w:rsidRPr="00337027">
        <w:rPr>
          <w:rFonts w:ascii="Arial" w:hAnsi="Arial" w:cs="Arial"/>
          <w:lang w:val="en-GB"/>
        </w:rPr>
        <w:t xml:space="preserve">Ptolemy, </w:t>
      </w:r>
      <w:proofErr w:type="spellStart"/>
      <w:r w:rsidRPr="00337027">
        <w:rPr>
          <w:rFonts w:ascii="Arial" w:hAnsi="Arial" w:cs="Arial"/>
          <w:i/>
          <w:lang w:val="en-GB"/>
        </w:rPr>
        <w:t>Tetrabiblos</w:t>
      </w:r>
      <w:proofErr w:type="spellEnd"/>
      <w:r>
        <w:rPr>
          <w:rFonts w:ascii="Arial" w:hAnsi="Arial" w:cs="Arial"/>
          <w:lang w:val="en-GB"/>
        </w:rPr>
        <w:t xml:space="preserve">, </w:t>
      </w:r>
      <w:r w:rsidR="00B3494D">
        <w:rPr>
          <w:rFonts w:ascii="Arial" w:hAnsi="Arial" w:cs="Arial"/>
          <w:lang w:val="en-GB"/>
        </w:rPr>
        <w:t xml:space="preserve">I.2, </w:t>
      </w:r>
      <w:r>
        <w:rPr>
          <w:rFonts w:ascii="Arial" w:hAnsi="Arial" w:cs="Arial"/>
          <w:lang w:val="en-GB"/>
        </w:rPr>
        <w:t>p.9</w:t>
      </w:r>
      <w:r w:rsidRPr="00337027">
        <w:rPr>
          <w:rFonts w:ascii="Arial" w:hAnsi="Arial" w:cs="Arial"/>
          <w:lang w:val="en-GB"/>
        </w:rPr>
        <w:t>.</w:t>
      </w:r>
    </w:p>
  </w:footnote>
  <w:footnote w:id="16">
    <w:p w14:paraId="1DB919DD" w14:textId="6FA4E4FE" w:rsidR="00276838" w:rsidRPr="00276838" w:rsidRDefault="00276838">
      <w:pPr>
        <w:pStyle w:val="FootnoteText"/>
        <w:rPr>
          <w:lang w:val="en-GB"/>
        </w:rPr>
      </w:pPr>
      <w:r>
        <w:rPr>
          <w:rStyle w:val="FootnoteReference"/>
        </w:rPr>
        <w:footnoteRef/>
      </w:r>
      <w:r>
        <w:t xml:space="preserve"> </w:t>
      </w:r>
      <w:r w:rsidRPr="00337027">
        <w:rPr>
          <w:rFonts w:ascii="Arial" w:hAnsi="Arial" w:cs="Arial"/>
          <w:lang w:val="en-GB"/>
        </w:rPr>
        <w:t xml:space="preserve">Ptolemy, </w:t>
      </w:r>
      <w:proofErr w:type="spellStart"/>
      <w:r w:rsidRPr="00337027">
        <w:rPr>
          <w:rFonts w:ascii="Arial" w:hAnsi="Arial" w:cs="Arial"/>
          <w:i/>
          <w:lang w:val="en-GB"/>
        </w:rPr>
        <w:t>Tetrabiblos</w:t>
      </w:r>
      <w:proofErr w:type="spellEnd"/>
      <w:r>
        <w:rPr>
          <w:rFonts w:ascii="Arial" w:hAnsi="Arial" w:cs="Arial"/>
          <w:lang w:val="en-GB"/>
        </w:rPr>
        <w:t>,</w:t>
      </w:r>
      <w:r w:rsidR="00B3494D">
        <w:rPr>
          <w:rFonts w:ascii="Arial" w:hAnsi="Arial" w:cs="Arial"/>
          <w:lang w:val="en-GB"/>
        </w:rPr>
        <w:t xml:space="preserve"> I.5,</w:t>
      </w:r>
      <w:r>
        <w:rPr>
          <w:rFonts w:ascii="Arial" w:hAnsi="Arial" w:cs="Arial"/>
          <w:lang w:val="en-GB"/>
        </w:rPr>
        <w:t xml:space="preserve"> p.39</w:t>
      </w:r>
      <w:r w:rsidRPr="00337027">
        <w:rPr>
          <w:rFonts w:ascii="Arial" w:hAnsi="Arial" w:cs="Arial"/>
          <w:lang w:val="en-GB"/>
        </w:rPr>
        <w:t>.</w:t>
      </w:r>
    </w:p>
  </w:footnote>
  <w:footnote w:id="17">
    <w:p w14:paraId="54798138" w14:textId="05C47C15" w:rsidR="00AE56EC" w:rsidRPr="00AE56EC" w:rsidRDefault="00AE56EC">
      <w:pPr>
        <w:pStyle w:val="FootnoteText"/>
        <w:rPr>
          <w:lang w:val="en-GB"/>
        </w:rPr>
      </w:pPr>
      <w:r>
        <w:rPr>
          <w:rStyle w:val="FootnoteReference"/>
        </w:rPr>
        <w:footnoteRef/>
      </w:r>
      <w:r>
        <w:t xml:space="preserve"> </w:t>
      </w:r>
      <w:r w:rsidR="00331E26">
        <w:rPr>
          <w:rFonts w:ascii="Arial" w:hAnsi="Arial" w:cs="Arial"/>
          <w:lang w:val="en" w:eastAsia="en-GB"/>
        </w:rPr>
        <w:t>See Kepler,</w:t>
      </w:r>
      <w:r>
        <w:rPr>
          <w:rFonts w:ascii="Arial" w:hAnsi="Arial" w:cs="Arial"/>
          <w:lang w:val="en" w:eastAsia="en-GB"/>
        </w:rPr>
        <w:t xml:space="preserve"> </w:t>
      </w:r>
      <w:r w:rsidRPr="00366A87">
        <w:rPr>
          <w:rFonts w:ascii="Arial" w:hAnsi="Arial" w:cs="Arial"/>
          <w:i/>
          <w:lang w:val="en" w:eastAsia="en-GB"/>
        </w:rPr>
        <w:t>On the More Certain Fundamentals of Astrology</w:t>
      </w:r>
      <w:r w:rsidR="00CA68A3">
        <w:rPr>
          <w:rFonts w:ascii="Arial" w:hAnsi="Arial" w:cs="Arial"/>
          <w:lang w:val="en" w:eastAsia="en-GB"/>
        </w:rPr>
        <w:t>,</w:t>
      </w:r>
      <w:r w:rsidR="00331E26">
        <w:rPr>
          <w:rFonts w:ascii="Arial" w:hAnsi="Arial" w:cs="Arial"/>
          <w:lang w:val="en" w:eastAsia="en-GB"/>
        </w:rPr>
        <w:t xml:space="preserve"> Thesis 21.</w:t>
      </w:r>
    </w:p>
  </w:footnote>
  <w:footnote w:id="18">
    <w:p w14:paraId="7C183528" w14:textId="68B6F8FA" w:rsidR="00801E7A" w:rsidRPr="00801E7A" w:rsidRDefault="00801E7A">
      <w:pPr>
        <w:pStyle w:val="FootnoteText"/>
        <w:rPr>
          <w:lang w:val="en-GB"/>
        </w:rPr>
      </w:pPr>
      <w:r>
        <w:rPr>
          <w:rStyle w:val="FootnoteReference"/>
        </w:rPr>
        <w:footnoteRef/>
      </w:r>
      <w:r>
        <w:t xml:space="preserve"> </w:t>
      </w:r>
      <w:proofErr w:type="gramStart"/>
      <w:r>
        <w:rPr>
          <w:rFonts w:ascii="Arial" w:hAnsi="Arial" w:cs="Arial"/>
          <w:lang w:val="en" w:eastAsia="en-GB"/>
        </w:rPr>
        <w:t xml:space="preserve">Kepler, </w:t>
      </w:r>
      <w:r w:rsidRPr="00366A87">
        <w:rPr>
          <w:rFonts w:ascii="Arial" w:hAnsi="Arial" w:cs="Arial"/>
          <w:i/>
          <w:lang w:val="en" w:eastAsia="en-GB"/>
        </w:rPr>
        <w:t>On the More Certain Fundamentals of Astrology</w:t>
      </w:r>
      <w:r w:rsidR="00334313">
        <w:rPr>
          <w:rFonts w:ascii="Arial" w:hAnsi="Arial" w:cs="Arial"/>
          <w:lang w:val="en" w:eastAsia="en-GB"/>
        </w:rPr>
        <w:t>,</w:t>
      </w:r>
      <w:r>
        <w:rPr>
          <w:rFonts w:ascii="Arial" w:hAnsi="Arial" w:cs="Arial"/>
          <w:lang w:val="en" w:eastAsia="en-GB"/>
        </w:rPr>
        <w:t xml:space="preserve"> Thesis 22.</w:t>
      </w:r>
      <w:proofErr w:type="gramEnd"/>
    </w:p>
  </w:footnote>
  <w:footnote w:id="19">
    <w:p w14:paraId="3BFAA75A" w14:textId="58416507" w:rsidR="0094196C" w:rsidRPr="0094196C" w:rsidRDefault="0094196C">
      <w:pPr>
        <w:pStyle w:val="FootnoteText"/>
        <w:rPr>
          <w:lang w:val="en-GB"/>
        </w:rPr>
      </w:pPr>
      <w:r>
        <w:rPr>
          <w:rStyle w:val="FootnoteReference"/>
        </w:rPr>
        <w:footnoteRef/>
      </w:r>
      <w:r>
        <w:t xml:space="preserve"> </w:t>
      </w:r>
      <w:proofErr w:type="gramStart"/>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w:t>
      </w:r>
      <w:r w:rsidR="00DE1CD3">
        <w:rPr>
          <w:rFonts w:ascii="Arial" w:hAnsi="Arial" w:cs="Arial"/>
          <w:lang w:val="en" w:eastAsia="en-GB"/>
        </w:rPr>
        <w:t>,</w:t>
      </w:r>
      <w:r>
        <w:rPr>
          <w:rFonts w:ascii="Arial" w:hAnsi="Arial" w:cs="Arial"/>
          <w:lang w:val="en" w:eastAsia="en-GB"/>
        </w:rPr>
        <w:t xml:space="preserve"> p</w:t>
      </w:r>
      <w:r w:rsidR="00CD2A8C">
        <w:rPr>
          <w:rFonts w:ascii="Arial" w:hAnsi="Arial" w:cs="Arial"/>
          <w:lang w:val="en" w:eastAsia="en-GB"/>
        </w:rPr>
        <w:t>.</w:t>
      </w:r>
      <w:r w:rsidR="00B23E37">
        <w:rPr>
          <w:rFonts w:ascii="Arial" w:hAnsi="Arial" w:cs="Arial"/>
          <w:lang w:val="en" w:eastAsia="en-GB"/>
        </w:rPr>
        <w:t>109-110</w:t>
      </w:r>
      <w:r>
        <w:rPr>
          <w:rFonts w:ascii="Arial" w:hAnsi="Arial" w:cs="Arial"/>
          <w:lang w:val="en" w:eastAsia="en-GB"/>
        </w:rPr>
        <w:t>.</w:t>
      </w:r>
      <w:proofErr w:type="gramEnd"/>
    </w:p>
  </w:footnote>
  <w:footnote w:id="20">
    <w:p w14:paraId="50690E70" w14:textId="5FCD9848" w:rsidR="00CD2A8C" w:rsidRPr="00CD2A8C" w:rsidRDefault="00CD2A8C">
      <w:pPr>
        <w:pStyle w:val="FootnoteText"/>
        <w:rPr>
          <w:lang w:val="en-GB"/>
        </w:rPr>
      </w:pPr>
      <w:r>
        <w:rPr>
          <w:rStyle w:val="FootnoteReference"/>
        </w:rPr>
        <w:footnoteRef/>
      </w:r>
      <w:r>
        <w:t xml:space="preserve"> </w:t>
      </w:r>
      <w:proofErr w:type="gramStart"/>
      <w:r w:rsidRPr="00AE7961">
        <w:rPr>
          <w:rFonts w:ascii="Arial" w:hAnsi="Arial" w:cs="Arial"/>
          <w:lang w:val="en" w:eastAsia="en-GB"/>
        </w:rPr>
        <w:t>J. Bruce Brackenridge and Mary Ann Rossi</w:t>
      </w:r>
      <w:r w:rsidRPr="00AE7961">
        <w:rPr>
          <w:rFonts w:ascii="Arial" w:hAnsi="Arial" w:cs="Arial"/>
          <w:i/>
          <w:lang w:val="en" w:eastAsia="en-GB"/>
        </w:rPr>
        <w:t xml:space="preserve">, </w:t>
      </w:r>
      <w:r w:rsidRPr="00AE7961">
        <w:rPr>
          <w:rFonts w:ascii="Arial" w:hAnsi="Arial" w:cs="Arial"/>
          <w:lang w:val="en" w:eastAsia="en-GB"/>
        </w:rPr>
        <w:t>‘Johannes Kepler’s On the More Certain Fundamentals of Astrology</w:t>
      </w:r>
      <w:r w:rsidR="00DE1CD3">
        <w:rPr>
          <w:rFonts w:ascii="Arial" w:hAnsi="Arial" w:cs="Arial"/>
          <w:lang w:val="en" w:eastAsia="en-GB"/>
        </w:rPr>
        <w:t>,</w:t>
      </w:r>
      <w:r>
        <w:rPr>
          <w:rFonts w:ascii="Arial" w:hAnsi="Arial" w:cs="Arial"/>
          <w:lang w:val="en" w:eastAsia="en-GB"/>
        </w:rPr>
        <w:t xml:space="preserve"> p.110.</w:t>
      </w:r>
      <w:proofErr w:type="gramEnd"/>
    </w:p>
  </w:footnote>
  <w:footnote w:id="21">
    <w:p w14:paraId="16B02BA2" w14:textId="7C52EDE2" w:rsidR="00F001E1" w:rsidRPr="00F001E1" w:rsidRDefault="00F001E1">
      <w:pPr>
        <w:pStyle w:val="FootnoteText"/>
        <w:rPr>
          <w:lang w:val="en-GB"/>
        </w:rPr>
      </w:pPr>
      <w:r>
        <w:rPr>
          <w:rStyle w:val="FootnoteReference"/>
        </w:rPr>
        <w:footnoteRef/>
      </w:r>
      <w:r>
        <w:t xml:space="preserve"> </w:t>
      </w:r>
      <w:r w:rsidRPr="00AE7961">
        <w:rPr>
          <w:rFonts w:ascii="Arial" w:hAnsi="Arial" w:cs="Arial"/>
          <w:lang w:val="en-GB"/>
        </w:rPr>
        <w:t xml:space="preserve">Margaret E. Hone, </w:t>
      </w:r>
      <w:r w:rsidRPr="008A3185">
        <w:rPr>
          <w:rFonts w:ascii="Arial" w:hAnsi="Arial" w:cs="Arial"/>
          <w:i/>
          <w:lang w:val="en-GB"/>
        </w:rPr>
        <w:t>The Modern Text-Book of Astrology</w:t>
      </w:r>
      <w:r w:rsidRPr="00AE7961">
        <w:rPr>
          <w:rFonts w:ascii="Arial" w:hAnsi="Arial" w:cs="Arial"/>
          <w:lang w:val="en-GB"/>
        </w:rPr>
        <w:t xml:space="preserve">, </w:t>
      </w:r>
      <w:r>
        <w:rPr>
          <w:rFonts w:ascii="Arial" w:hAnsi="Arial" w:cs="Arial"/>
          <w:lang w:val="en-GB"/>
        </w:rPr>
        <w:t>p.29</w:t>
      </w:r>
    </w:p>
  </w:footnote>
  <w:footnote w:id="22">
    <w:p w14:paraId="05319C23" w14:textId="398EE82C" w:rsidR="00FA65D0" w:rsidRPr="00FA65D0" w:rsidRDefault="00FA65D0">
      <w:pPr>
        <w:pStyle w:val="FootnoteText"/>
        <w:rPr>
          <w:lang w:val="en-GB"/>
        </w:rPr>
      </w:pPr>
      <w:r>
        <w:rPr>
          <w:rStyle w:val="FootnoteReference"/>
        </w:rPr>
        <w:footnoteRef/>
      </w:r>
      <w:r>
        <w:t xml:space="preserve"> </w:t>
      </w:r>
      <w:r w:rsidRPr="00337027">
        <w:rPr>
          <w:rFonts w:ascii="Arial" w:hAnsi="Arial" w:cs="Arial"/>
          <w:lang w:val="en-GB"/>
        </w:rPr>
        <w:t xml:space="preserve">Ptolemy, </w:t>
      </w:r>
      <w:proofErr w:type="spellStart"/>
      <w:r w:rsidRPr="00337027">
        <w:rPr>
          <w:rFonts w:ascii="Arial" w:hAnsi="Arial" w:cs="Arial"/>
          <w:i/>
          <w:lang w:val="en-GB"/>
        </w:rPr>
        <w:t>Tetrabiblos</w:t>
      </w:r>
      <w:proofErr w:type="spellEnd"/>
      <w:r>
        <w:rPr>
          <w:rFonts w:ascii="Arial" w:hAnsi="Arial" w:cs="Arial"/>
          <w:lang w:val="en-GB"/>
        </w:rPr>
        <w:t>, II.8, p.183</w:t>
      </w:r>
      <w:r w:rsidRPr="00337027">
        <w:rPr>
          <w:rFonts w:ascii="Arial" w:hAnsi="Arial" w:cs="Arial"/>
          <w:lang w:val="en-GB"/>
        </w:rPr>
        <w:t>.</w:t>
      </w:r>
    </w:p>
  </w:footnote>
  <w:footnote w:id="23">
    <w:p w14:paraId="0EF9D38E" w14:textId="2C0A8664" w:rsidR="001C598F" w:rsidRPr="001C598F" w:rsidRDefault="001C598F">
      <w:pPr>
        <w:pStyle w:val="FootnoteText"/>
        <w:rPr>
          <w:lang w:val="en-GB"/>
        </w:rPr>
      </w:pPr>
      <w:r>
        <w:rPr>
          <w:rStyle w:val="FootnoteReference"/>
        </w:rPr>
        <w:footnoteRef/>
      </w:r>
      <w:r>
        <w:t xml:space="preserve"> </w:t>
      </w:r>
      <w:proofErr w:type="gramStart"/>
      <w:r w:rsidRPr="00AE7961">
        <w:rPr>
          <w:rFonts w:ascii="Arial" w:hAnsi="Arial" w:cs="Arial"/>
          <w:lang w:val="en-GB"/>
        </w:rPr>
        <w:t xml:space="preserve">Margaret E. Hone, </w:t>
      </w:r>
      <w:r w:rsidRPr="008A3185">
        <w:rPr>
          <w:rFonts w:ascii="Arial" w:hAnsi="Arial" w:cs="Arial"/>
          <w:i/>
          <w:lang w:val="en-GB"/>
        </w:rPr>
        <w:t>The Modern Text-Book of Astrology</w:t>
      </w:r>
      <w:r w:rsidRPr="00AE7961">
        <w:rPr>
          <w:rFonts w:ascii="Arial" w:hAnsi="Arial" w:cs="Arial"/>
          <w:lang w:val="en-GB"/>
        </w:rPr>
        <w:t xml:space="preserve">, </w:t>
      </w:r>
      <w:r>
        <w:rPr>
          <w:rFonts w:ascii="Arial" w:hAnsi="Arial" w:cs="Arial"/>
          <w:lang w:val="en-GB"/>
        </w:rPr>
        <w:t>p.30.</w:t>
      </w:r>
      <w:proofErr w:type="gramEnd"/>
    </w:p>
  </w:footnote>
  <w:footnote w:id="24">
    <w:p w14:paraId="5F3701A4" w14:textId="2AD280CC" w:rsidR="00C44499" w:rsidRPr="00C44499" w:rsidRDefault="00C44499">
      <w:pPr>
        <w:pStyle w:val="FootnoteText"/>
        <w:rPr>
          <w:lang w:val="en-GB"/>
        </w:rPr>
      </w:pPr>
      <w:r>
        <w:rPr>
          <w:rStyle w:val="FootnoteReference"/>
        </w:rPr>
        <w:footnoteRef/>
      </w:r>
      <w:r>
        <w:t xml:space="preserve"> </w:t>
      </w:r>
      <w:proofErr w:type="gramStart"/>
      <w:r w:rsidRPr="00AE7961">
        <w:rPr>
          <w:rFonts w:ascii="Arial" w:hAnsi="Arial" w:cs="Arial"/>
          <w:lang w:val="en-GB"/>
        </w:rPr>
        <w:t xml:space="preserve">Margaret E. Hone, </w:t>
      </w:r>
      <w:r w:rsidRPr="008A3185">
        <w:rPr>
          <w:rFonts w:ascii="Arial" w:hAnsi="Arial" w:cs="Arial"/>
          <w:i/>
          <w:lang w:val="en-GB"/>
        </w:rPr>
        <w:t>The Modern Text-Book of Astrology</w:t>
      </w:r>
      <w:r w:rsidRPr="00AE7961">
        <w:rPr>
          <w:rFonts w:ascii="Arial" w:hAnsi="Arial" w:cs="Arial"/>
          <w:lang w:val="en-GB"/>
        </w:rPr>
        <w:t xml:space="preserve">, </w:t>
      </w:r>
      <w:r>
        <w:rPr>
          <w:rFonts w:ascii="Arial" w:hAnsi="Arial" w:cs="Arial"/>
          <w:lang w:val="en-GB"/>
        </w:rPr>
        <w:t>p.55</w:t>
      </w:r>
      <w:r w:rsidR="001C598F">
        <w:rPr>
          <w:rFonts w:ascii="Arial" w:hAnsi="Arial" w:cs="Arial"/>
          <w:lang w:val="en-GB"/>
        </w:rPr>
        <w:t>.</w:t>
      </w:r>
      <w:proofErr w:type="gramEnd"/>
    </w:p>
  </w:footnote>
  <w:footnote w:id="25">
    <w:p w14:paraId="137FB734" w14:textId="68A3DD1C" w:rsidR="002263DC" w:rsidRPr="002263DC" w:rsidRDefault="002263DC">
      <w:pPr>
        <w:pStyle w:val="FootnoteText"/>
        <w:rPr>
          <w:lang w:val="en-GB"/>
        </w:rPr>
      </w:pPr>
      <w:r>
        <w:rPr>
          <w:rStyle w:val="FootnoteReference"/>
        </w:rPr>
        <w:footnoteRef/>
      </w:r>
      <w:r>
        <w:t xml:space="preserve"> </w:t>
      </w:r>
      <w:proofErr w:type="gramStart"/>
      <w:r w:rsidRPr="00AE7961">
        <w:rPr>
          <w:rFonts w:ascii="Arial" w:hAnsi="Arial" w:cs="Arial"/>
          <w:lang w:val="en-GB"/>
        </w:rPr>
        <w:t xml:space="preserve">Margaret E. Hone, </w:t>
      </w:r>
      <w:r w:rsidRPr="008A3185">
        <w:rPr>
          <w:rFonts w:ascii="Arial" w:hAnsi="Arial" w:cs="Arial"/>
          <w:i/>
          <w:lang w:val="en-GB"/>
        </w:rPr>
        <w:t>The Modern Text-Book of Astrology</w:t>
      </w:r>
      <w:r w:rsidRPr="00AE7961">
        <w:rPr>
          <w:rFonts w:ascii="Arial" w:hAnsi="Arial" w:cs="Arial"/>
          <w:lang w:val="en-GB"/>
        </w:rPr>
        <w:t xml:space="preserve">, </w:t>
      </w:r>
      <w:r>
        <w:rPr>
          <w:rFonts w:ascii="Arial" w:hAnsi="Arial" w:cs="Arial"/>
          <w:lang w:val="en-GB"/>
        </w:rPr>
        <w:t>p.72</w:t>
      </w:r>
      <w:r w:rsidR="001C598F">
        <w:rPr>
          <w:rFonts w:ascii="Arial" w:hAnsi="Arial" w:cs="Arial"/>
          <w:lang w:val="en-GB"/>
        </w:rPr>
        <w:t>.</w:t>
      </w:r>
      <w:proofErr w:type="gramEnd"/>
    </w:p>
  </w:footnote>
  <w:footnote w:id="26">
    <w:p w14:paraId="06F0210B" w14:textId="7166748E" w:rsidR="00D23201" w:rsidRPr="00D23201" w:rsidRDefault="00D23201">
      <w:pPr>
        <w:pStyle w:val="FootnoteText"/>
        <w:rPr>
          <w:lang w:val="en-GB"/>
        </w:rPr>
      </w:pPr>
      <w:r>
        <w:rPr>
          <w:rStyle w:val="FootnoteReference"/>
        </w:rPr>
        <w:footnoteRef/>
      </w:r>
      <w:r>
        <w:t xml:space="preserve"> </w:t>
      </w:r>
      <w:proofErr w:type="gramStart"/>
      <w:r w:rsidRPr="00AE7961">
        <w:rPr>
          <w:rFonts w:ascii="Arial" w:hAnsi="Arial" w:cs="Arial"/>
          <w:lang w:val="en-GB"/>
        </w:rPr>
        <w:t xml:space="preserve">Margaret E. Hone, </w:t>
      </w:r>
      <w:r w:rsidRPr="008A3185">
        <w:rPr>
          <w:rFonts w:ascii="Arial" w:hAnsi="Arial" w:cs="Arial"/>
          <w:i/>
          <w:lang w:val="en-GB"/>
        </w:rPr>
        <w:t>The Modern Text-Book of Astrology</w:t>
      </w:r>
      <w:r w:rsidRPr="00AE7961">
        <w:rPr>
          <w:rFonts w:ascii="Arial" w:hAnsi="Arial" w:cs="Arial"/>
          <w:lang w:val="en-GB"/>
        </w:rPr>
        <w:t xml:space="preserve">, </w:t>
      </w:r>
      <w:r>
        <w:rPr>
          <w:rFonts w:ascii="Arial" w:hAnsi="Arial" w:cs="Arial"/>
          <w:lang w:val="en-GB"/>
        </w:rPr>
        <w:t>p.83</w:t>
      </w:r>
      <w:r w:rsidR="001C598F">
        <w:rPr>
          <w:rFonts w:ascii="Arial" w:hAnsi="Arial" w:cs="Arial"/>
          <w:lang w:val="en-GB"/>
        </w:rPr>
        <w:t>.</w:t>
      </w:r>
      <w:proofErr w:type="gramEnd"/>
    </w:p>
  </w:footnote>
  <w:footnote w:id="27">
    <w:p w14:paraId="499D8AE0" w14:textId="02924F52" w:rsidR="00B81D8A" w:rsidRPr="00B81D8A" w:rsidRDefault="00B81D8A">
      <w:pPr>
        <w:pStyle w:val="FootnoteText"/>
        <w:rPr>
          <w:lang w:val="en-GB"/>
        </w:rPr>
      </w:pPr>
      <w:r>
        <w:rPr>
          <w:rStyle w:val="FootnoteReference"/>
        </w:rPr>
        <w:footnoteRef/>
      </w:r>
      <w:r>
        <w:t xml:space="preserve"> </w:t>
      </w:r>
      <w:proofErr w:type="gramStart"/>
      <w:r w:rsidRPr="00AE7961">
        <w:rPr>
          <w:rFonts w:ascii="Arial" w:hAnsi="Arial" w:cs="Arial"/>
          <w:lang w:val="en-GB"/>
        </w:rPr>
        <w:t xml:space="preserve">Margaret E. Hone, </w:t>
      </w:r>
      <w:r w:rsidRPr="008A3185">
        <w:rPr>
          <w:rFonts w:ascii="Arial" w:hAnsi="Arial" w:cs="Arial"/>
          <w:i/>
          <w:lang w:val="en-GB"/>
        </w:rPr>
        <w:t>The Modern Text-Book of Astrology</w:t>
      </w:r>
      <w:r w:rsidRPr="00AE7961">
        <w:rPr>
          <w:rFonts w:ascii="Arial" w:hAnsi="Arial" w:cs="Arial"/>
          <w:lang w:val="en-GB"/>
        </w:rPr>
        <w:t xml:space="preserve">, </w:t>
      </w:r>
      <w:r>
        <w:rPr>
          <w:rFonts w:ascii="Arial" w:hAnsi="Arial" w:cs="Arial"/>
          <w:lang w:val="en-GB"/>
        </w:rPr>
        <w:t>p.94</w:t>
      </w:r>
      <w:r w:rsidR="001C598F">
        <w:rPr>
          <w:rFonts w:ascii="Arial" w:hAnsi="Arial" w:cs="Arial"/>
          <w:lang w:val="en-GB"/>
        </w:rPr>
        <w:t>.</w:t>
      </w:r>
      <w:proofErr w:type="gramEnd"/>
    </w:p>
  </w:footnote>
  <w:footnote w:id="28">
    <w:p w14:paraId="4C8CB9DA" w14:textId="14975C57" w:rsidR="009D35E8" w:rsidRPr="007A3FAA" w:rsidRDefault="009D35E8">
      <w:pPr>
        <w:pStyle w:val="FootnoteText"/>
        <w:rPr>
          <w:rFonts w:ascii="Arial" w:hAnsi="Arial" w:cs="Arial"/>
          <w:lang w:val="en-GB"/>
        </w:rPr>
      </w:pPr>
      <w:r>
        <w:rPr>
          <w:rStyle w:val="FootnoteReference"/>
        </w:rPr>
        <w:footnoteRef/>
      </w:r>
      <w:r>
        <w:t xml:space="preserve"> </w:t>
      </w:r>
      <w:r w:rsidRPr="007A3FAA">
        <w:rPr>
          <w:rFonts w:ascii="Arial" w:hAnsi="Arial" w:cs="Arial"/>
          <w:lang w:val="en-GB"/>
        </w:rPr>
        <w:t xml:space="preserve">See Chris Brennan, Hellenistic Astrology: The study of </w:t>
      </w:r>
      <w:proofErr w:type="spellStart"/>
      <w:r w:rsidRPr="007A3FAA">
        <w:rPr>
          <w:rFonts w:ascii="Arial" w:hAnsi="Arial" w:cs="Arial"/>
          <w:lang w:val="en-GB"/>
        </w:rPr>
        <w:t>fate</w:t>
      </w:r>
      <w:proofErr w:type="spellEnd"/>
      <w:r w:rsidRPr="007A3FAA">
        <w:rPr>
          <w:rFonts w:ascii="Arial" w:hAnsi="Arial" w:cs="Arial"/>
          <w:lang w:val="en-GB"/>
        </w:rPr>
        <w:t xml:space="preserve"> and fortune</w:t>
      </w:r>
      <w:r w:rsidR="007A3FAA" w:rsidRPr="007A3FAA">
        <w:rPr>
          <w:rFonts w:ascii="Arial" w:hAnsi="Arial" w:cs="Arial"/>
          <w:lang w:val="en-GB"/>
        </w:rPr>
        <w:t xml:space="preserve">, (Denver CO: Amor </w:t>
      </w:r>
      <w:proofErr w:type="spellStart"/>
      <w:r w:rsidR="007A3FAA" w:rsidRPr="007A3FAA">
        <w:rPr>
          <w:rFonts w:ascii="Arial" w:hAnsi="Arial" w:cs="Arial"/>
          <w:lang w:val="en-GB"/>
        </w:rPr>
        <w:t>Fati</w:t>
      </w:r>
      <w:proofErr w:type="spellEnd"/>
      <w:r w:rsidR="007A3FAA" w:rsidRPr="007A3FAA">
        <w:rPr>
          <w:rFonts w:ascii="Arial" w:hAnsi="Arial" w:cs="Arial"/>
          <w:lang w:val="en-GB"/>
        </w:rPr>
        <w:t xml:space="preserve"> Publications 2017), p.383-386.</w:t>
      </w:r>
    </w:p>
  </w:footnote>
  <w:footnote w:id="29">
    <w:p w14:paraId="0FE8C0FC" w14:textId="77777777" w:rsidR="000D1F9B" w:rsidRPr="0009654C" w:rsidRDefault="000D1F9B" w:rsidP="000D1F9B">
      <w:pPr>
        <w:pStyle w:val="FootnoteText"/>
        <w:rPr>
          <w:lang w:val="en-GB"/>
        </w:rPr>
      </w:pPr>
      <w:r>
        <w:rPr>
          <w:rStyle w:val="FootnoteReference"/>
        </w:rPr>
        <w:footnoteRef/>
      </w:r>
      <w:r>
        <w:t xml:space="preserve"> </w:t>
      </w:r>
      <w:r w:rsidRPr="00337027">
        <w:rPr>
          <w:rFonts w:ascii="Arial" w:hAnsi="Arial" w:cs="Arial"/>
          <w:lang w:val="en-GB"/>
        </w:rPr>
        <w:t xml:space="preserve">Ptolemy, </w:t>
      </w:r>
      <w:proofErr w:type="spellStart"/>
      <w:r w:rsidRPr="00337027">
        <w:rPr>
          <w:rFonts w:ascii="Arial" w:hAnsi="Arial" w:cs="Arial"/>
          <w:i/>
          <w:lang w:val="en-GB"/>
        </w:rPr>
        <w:t>Tetrabiblos</w:t>
      </w:r>
      <w:proofErr w:type="spellEnd"/>
      <w:r>
        <w:rPr>
          <w:rFonts w:ascii="Arial" w:hAnsi="Arial" w:cs="Arial"/>
          <w:lang w:val="en-GB"/>
        </w:rPr>
        <w:t>, I.17, p.81</w:t>
      </w:r>
      <w:r w:rsidRPr="00337027">
        <w:rPr>
          <w:rFonts w:ascii="Arial" w:hAnsi="Arial" w:cs="Arial"/>
          <w:lang w:val="en-GB"/>
        </w:rPr>
        <w:t>.</w:t>
      </w:r>
    </w:p>
  </w:footnote>
  <w:footnote w:id="30">
    <w:p w14:paraId="2574CC79" w14:textId="1EAEF58E" w:rsidR="00D15507" w:rsidRPr="00D15507" w:rsidRDefault="00D15507">
      <w:pPr>
        <w:pStyle w:val="FootnoteText"/>
        <w:rPr>
          <w:lang w:val="en-GB"/>
        </w:rPr>
      </w:pPr>
      <w:r>
        <w:rPr>
          <w:rStyle w:val="FootnoteReference"/>
        </w:rPr>
        <w:footnoteRef/>
      </w:r>
      <w:r>
        <w:t xml:space="preserve"> </w:t>
      </w:r>
      <w:r w:rsidRPr="00337027">
        <w:rPr>
          <w:rFonts w:ascii="Arial" w:hAnsi="Arial" w:cs="Arial"/>
          <w:lang w:val="en-GB"/>
        </w:rPr>
        <w:t xml:space="preserve">Ptolemy, </w:t>
      </w:r>
      <w:proofErr w:type="spellStart"/>
      <w:r w:rsidRPr="00337027">
        <w:rPr>
          <w:rFonts w:ascii="Arial" w:hAnsi="Arial" w:cs="Arial"/>
          <w:i/>
          <w:lang w:val="en-GB"/>
        </w:rPr>
        <w:t>Tetrabiblos</w:t>
      </w:r>
      <w:proofErr w:type="spellEnd"/>
      <w:r>
        <w:rPr>
          <w:rFonts w:ascii="Arial" w:hAnsi="Arial" w:cs="Arial"/>
          <w:lang w:val="en-GB"/>
        </w:rPr>
        <w:t>, I.19, p.89</w:t>
      </w:r>
      <w:r w:rsidRPr="00337027">
        <w:rPr>
          <w:rFonts w:ascii="Arial" w:hAnsi="Arial" w:cs="Arial"/>
          <w:lang w:val="en-GB"/>
        </w:rPr>
        <w:t>.</w:t>
      </w:r>
    </w:p>
  </w:footnote>
  <w:footnote w:id="31">
    <w:p w14:paraId="734DF91A" w14:textId="5E6EB981" w:rsidR="00866F16" w:rsidRPr="00866F16" w:rsidRDefault="00866F16">
      <w:pPr>
        <w:pStyle w:val="FootnoteText"/>
        <w:rPr>
          <w:lang w:val="en-GB"/>
        </w:rPr>
      </w:pPr>
      <w:r>
        <w:rPr>
          <w:rStyle w:val="FootnoteReference"/>
        </w:rPr>
        <w:footnoteRef/>
      </w:r>
      <w:r>
        <w:t xml:space="preserve"> </w:t>
      </w:r>
      <w:proofErr w:type="gramStart"/>
      <w:r>
        <w:rPr>
          <w:rFonts w:ascii="Arial" w:hAnsi="Arial" w:cs="Arial"/>
          <w:lang w:val="en" w:eastAsia="en-GB"/>
        </w:rPr>
        <w:t xml:space="preserve">Kepler, </w:t>
      </w:r>
      <w:r w:rsidRPr="00366A87">
        <w:rPr>
          <w:rFonts w:ascii="Arial" w:hAnsi="Arial" w:cs="Arial"/>
          <w:i/>
          <w:lang w:val="en" w:eastAsia="en-GB"/>
        </w:rPr>
        <w:t>On the More Certain Fundamentals of Astrology</w:t>
      </w:r>
      <w:r w:rsidR="00DE1CD3">
        <w:rPr>
          <w:rFonts w:ascii="Arial" w:hAnsi="Arial" w:cs="Arial"/>
          <w:lang w:val="en" w:eastAsia="en-GB"/>
        </w:rPr>
        <w:t>,</w:t>
      </w:r>
      <w:r>
        <w:rPr>
          <w:rFonts w:ascii="Arial" w:hAnsi="Arial" w:cs="Arial"/>
          <w:lang w:val="en" w:eastAsia="en-GB"/>
        </w:rPr>
        <w:t xml:space="preserve"> Thesis 49.</w:t>
      </w:r>
      <w:proofErr w:type="gramEnd"/>
    </w:p>
  </w:footnote>
  <w:footnote w:id="32">
    <w:p w14:paraId="33EE57E6" w14:textId="2BE24C01" w:rsidR="00CD1472" w:rsidRPr="001C472D" w:rsidRDefault="00CD1472" w:rsidP="00CD1472">
      <w:pPr>
        <w:pStyle w:val="FootnoteText"/>
        <w:rPr>
          <w:lang w:val="en-GB"/>
        </w:rPr>
      </w:pPr>
      <w:r>
        <w:rPr>
          <w:rStyle w:val="FootnoteReference"/>
        </w:rPr>
        <w:footnoteRef/>
      </w:r>
      <w:r>
        <w:t xml:space="preserve"> </w:t>
      </w:r>
      <w:proofErr w:type="gramStart"/>
      <w:r>
        <w:rPr>
          <w:rFonts w:ascii="Arial" w:hAnsi="Arial" w:cs="Arial"/>
          <w:lang w:val="en" w:eastAsia="en-GB"/>
        </w:rPr>
        <w:t xml:space="preserve">Kepler, </w:t>
      </w:r>
      <w:r w:rsidRPr="00366A87">
        <w:rPr>
          <w:rFonts w:ascii="Arial" w:hAnsi="Arial" w:cs="Arial"/>
          <w:i/>
          <w:lang w:val="en" w:eastAsia="en-GB"/>
        </w:rPr>
        <w:t>On the More Certain Fundamentals of Astrology</w:t>
      </w:r>
      <w:r w:rsidR="00DE1CD3">
        <w:rPr>
          <w:rFonts w:ascii="Arial" w:hAnsi="Arial" w:cs="Arial"/>
          <w:lang w:val="en" w:eastAsia="en-GB"/>
        </w:rPr>
        <w:t>,</w:t>
      </w:r>
      <w:r>
        <w:rPr>
          <w:rFonts w:ascii="Arial" w:hAnsi="Arial" w:cs="Arial"/>
          <w:lang w:val="en" w:eastAsia="en-GB"/>
        </w:rPr>
        <w:t xml:space="preserve"> Thesis 38, 44.</w:t>
      </w:r>
      <w:proofErr w:type="gramEnd"/>
    </w:p>
  </w:footnote>
  <w:footnote w:id="33">
    <w:p w14:paraId="321C87E7" w14:textId="1815C2E0" w:rsidR="007E3875" w:rsidRPr="007E3875" w:rsidRDefault="007E3875">
      <w:pPr>
        <w:pStyle w:val="FootnoteText"/>
        <w:rPr>
          <w:lang w:val="en-GB"/>
        </w:rPr>
      </w:pPr>
      <w:r>
        <w:rPr>
          <w:rStyle w:val="FootnoteReference"/>
        </w:rPr>
        <w:footnoteRef/>
      </w:r>
      <w:r>
        <w:t xml:space="preserve"> </w:t>
      </w:r>
      <w:proofErr w:type="gramStart"/>
      <w:r>
        <w:rPr>
          <w:rFonts w:ascii="Arial" w:hAnsi="Arial" w:cs="Arial"/>
          <w:lang w:val="en" w:eastAsia="en-GB"/>
        </w:rPr>
        <w:t xml:space="preserve">Kepler, </w:t>
      </w:r>
      <w:r w:rsidRPr="00366A87">
        <w:rPr>
          <w:rFonts w:ascii="Arial" w:hAnsi="Arial" w:cs="Arial"/>
          <w:i/>
          <w:lang w:val="en" w:eastAsia="en-GB"/>
        </w:rPr>
        <w:t>On the More Certain Fundamentals of Astrology</w:t>
      </w:r>
      <w:r w:rsidR="00DE1CD3">
        <w:rPr>
          <w:rFonts w:ascii="Arial" w:hAnsi="Arial" w:cs="Arial"/>
          <w:lang w:val="en" w:eastAsia="en-GB"/>
        </w:rPr>
        <w:t>,</w:t>
      </w:r>
      <w:r>
        <w:rPr>
          <w:rFonts w:ascii="Arial" w:hAnsi="Arial" w:cs="Arial"/>
          <w:lang w:val="en" w:eastAsia="en-GB"/>
        </w:rPr>
        <w:t xml:space="preserve"> Thesis 61.</w:t>
      </w:r>
      <w:proofErr w:type="gramEnd"/>
    </w:p>
  </w:footnote>
  <w:footnote w:id="34">
    <w:p w14:paraId="1046D6C2" w14:textId="1105543F" w:rsidR="009A251A" w:rsidRPr="009A251A" w:rsidRDefault="009A251A">
      <w:pPr>
        <w:pStyle w:val="FootnoteText"/>
        <w:rPr>
          <w:lang w:val="en-GB"/>
        </w:rPr>
      </w:pPr>
      <w:r>
        <w:rPr>
          <w:rStyle w:val="FootnoteReference"/>
        </w:rPr>
        <w:footnoteRef/>
      </w:r>
      <w:r>
        <w:t xml:space="preserve"> </w:t>
      </w:r>
      <w:r w:rsidRPr="00337027">
        <w:rPr>
          <w:rFonts w:ascii="Arial" w:hAnsi="Arial" w:cs="Arial"/>
          <w:lang w:val="en-GB"/>
        </w:rPr>
        <w:t xml:space="preserve">Ptolemy, </w:t>
      </w:r>
      <w:proofErr w:type="spellStart"/>
      <w:r w:rsidRPr="00337027">
        <w:rPr>
          <w:rFonts w:ascii="Arial" w:hAnsi="Arial" w:cs="Arial"/>
          <w:i/>
          <w:lang w:val="en-GB"/>
        </w:rPr>
        <w:t>Tetrabiblos</w:t>
      </w:r>
      <w:proofErr w:type="spellEnd"/>
      <w:r>
        <w:rPr>
          <w:rFonts w:ascii="Arial" w:hAnsi="Arial" w:cs="Arial"/>
          <w:lang w:val="en-GB"/>
        </w:rPr>
        <w:t xml:space="preserve">, </w:t>
      </w:r>
      <w:r w:rsidR="00027B6D">
        <w:rPr>
          <w:rFonts w:ascii="Arial" w:hAnsi="Arial" w:cs="Arial"/>
          <w:lang w:val="en-GB"/>
        </w:rPr>
        <w:t>I.13</w:t>
      </w:r>
      <w:r>
        <w:rPr>
          <w:rFonts w:ascii="Arial" w:hAnsi="Arial" w:cs="Arial"/>
          <w:lang w:val="en-GB"/>
        </w:rPr>
        <w:t>, p.</w:t>
      </w:r>
      <w:r w:rsidR="00027B6D">
        <w:rPr>
          <w:rFonts w:ascii="Arial" w:hAnsi="Arial" w:cs="Arial"/>
          <w:lang w:val="en-GB"/>
        </w:rPr>
        <w:t>73</w:t>
      </w:r>
      <w:r w:rsidRPr="00337027">
        <w:rPr>
          <w:rFonts w:ascii="Arial" w:hAnsi="Arial" w:cs="Arial"/>
          <w:lang w:val="en-GB"/>
        </w:rPr>
        <w:t>.</w:t>
      </w:r>
      <w:bookmarkStart w:id="4" w:name="_GoBack"/>
      <w:bookmarkEnd w:id="4"/>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550387" w14:textId="77777777" w:rsidR="00822AE5" w:rsidRPr="00312CDF" w:rsidRDefault="00822AE5" w:rsidP="00822AE5">
    <w:pPr>
      <w:pStyle w:val="Header"/>
      <w:rPr>
        <w:rFonts w:ascii="Arial" w:hAnsi="Arial" w:cs="Arial"/>
      </w:rPr>
    </w:pPr>
    <w:r w:rsidRPr="00312CDF">
      <w:rPr>
        <w:rFonts w:ascii="Arial" w:hAnsi="Arial" w:cs="Arial"/>
      </w:rPr>
      <w:t>Andrew Spencer - 1603401</w:t>
    </w:r>
    <w:r>
      <w:rPr>
        <w:rFonts w:ascii="Arial" w:hAnsi="Arial" w:cs="Arial"/>
      </w:rPr>
      <w:ptab w:relativeTo="margin" w:alignment="right" w:leader="none"/>
    </w:r>
    <w:r>
      <w:rPr>
        <w:rFonts w:ascii="Arial" w:hAnsi="Arial" w:cs="Arial"/>
      </w:rPr>
      <w:fldChar w:fldCharType="begin"/>
    </w:r>
    <w:r>
      <w:rPr>
        <w:rFonts w:ascii="Arial" w:hAnsi="Arial" w:cs="Arial"/>
      </w:rPr>
      <w:instrText xml:space="preserve"> PAGE  \* Arabic  \* MERGEFORMAT </w:instrText>
    </w:r>
    <w:r>
      <w:rPr>
        <w:rFonts w:ascii="Arial" w:hAnsi="Arial" w:cs="Arial"/>
      </w:rPr>
      <w:fldChar w:fldCharType="separate"/>
    </w:r>
    <w:r w:rsidR="00DE1CD3">
      <w:rPr>
        <w:rFonts w:ascii="Arial" w:hAnsi="Arial" w:cs="Arial"/>
        <w:noProof/>
      </w:rPr>
      <w:t>10</w:t>
    </w:r>
    <w:r>
      <w:rPr>
        <w:rFonts w:ascii="Arial" w:hAnsi="Arial" w:cs="Arial"/>
      </w:rPr>
      <w:fldChar w:fldCharType="end"/>
    </w:r>
  </w:p>
  <w:p w14:paraId="0A753E18" w14:textId="77777777" w:rsidR="00822AE5" w:rsidRDefault="00822AE5">
    <w:pPr>
      <w:pStyle w:val="Header"/>
    </w:pPr>
  </w:p>
  <w:p w14:paraId="4EDBCF59" w14:textId="77777777" w:rsidR="00312CDF" w:rsidRPr="00822AE5" w:rsidRDefault="00312CDF">
    <w:pPr>
      <w:pStyle w:val="Header"/>
      <w:rPr>
        <w:rFonts w:ascii="Arial" w:hAnsi="Arial" w:cs="Arial"/>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23916"/>
    <w:multiLevelType w:val="hybridMultilevel"/>
    <w:tmpl w:val="5F14E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E4317A3"/>
    <w:multiLevelType w:val="hybridMultilevel"/>
    <w:tmpl w:val="0C161D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ED16E8A"/>
    <w:multiLevelType w:val="hybridMultilevel"/>
    <w:tmpl w:val="EF148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2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05ED"/>
    <w:rsid w:val="00010D7D"/>
    <w:rsid w:val="000150CE"/>
    <w:rsid w:val="00015F99"/>
    <w:rsid w:val="0002622D"/>
    <w:rsid w:val="00027B6D"/>
    <w:rsid w:val="00027EF5"/>
    <w:rsid w:val="00031BBF"/>
    <w:rsid w:val="0003527A"/>
    <w:rsid w:val="000374D2"/>
    <w:rsid w:val="000414AD"/>
    <w:rsid w:val="000414B8"/>
    <w:rsid w:val="000450C9"/>
    <w:rsid w:val="00045201"/>
    <w:rsid w:val="00051CCD"/>
    <w:rsid w:val="0005539F"/>
    <w:rsid w:val="00057DA5"/>
    <w:rsid w:val="00060A34"/>
    <w:rsid w:val="00060C30"/>
    <w:rsid w:val="00060F31"/>
    <w:rsid w:val="00063549"/>
    <w:rsid w:val="000638D7"/>
    <w:rsid w:val="00063AFA"/>
    <w:rsid w:val="00064725"/>
    <w:rsid w:val="000709E8"/>
    <w:rsid w:val="0008297B"/>
    <w:rsid w:val="00096316"/>
    <w:rsid w:val="0009654C"/>
    <w:rsid w:val="00096F6D"/>
    <w:rsid w:val="000A0F21"/>
    <w:rsid w:val="000A2463"/>
    <w:rsid w:val="000A67FB"/>
    <w:rsid w:val="000B6390"/>
    <w:rsid w:val="000C02B9"/>
    <w:rsid w:val="000D1F5D"/>
    <w:rsid w:val="000D1F9B"/>
    <w:rsid w:val="000D2A8A"/>
    <w:rsid w:val="000D77D0"/>
    <w:rsid w:val="000E236D"/>
    <w:rsid w:val="000E5DE6"/>
    <w:rsid w:val="000E7929"/>
    <w:rsid w:val="000F35F5"/>
    <w:rsid w:val="000F4E4F"/>
    <w:rsid w:val="000F57ED"/>
    <w:rsid w:val="000F7303"/>
    <w:rsid w:val="00100F2B"/>
    <w:rsid w:val="00101B12"/>
    <w:rsid w:val="001030B1"/>
    <w:rsid w:val="00106513"/>
    <w:rsid w:val="00107C01"/>
    <w:rsid w:val="0011133B"/>
    <w:rsid w:val="0012119D"/>
    <w:rsid w:val="00122D9D"/>
    <w:rsid w:val="00123B17"/>
    <w:rsid w:val="00125294"/>
    <w:rsid w:val="00125821"/>
    <w:rsid w:val="0012587B"/>
    <w:rsid w:val="00125D26"/>
    <w:rsid w:val="00130B8A"/>
    <w:rsid w:val="00130CDC"/>
    <w:rsid w:val="00130EB8"/>
    <w:rsid w:val="001347E1"/>
    <w:rsid w:val="0013558E"/>
    <w:rsid w:val="00140957"/>
    <w:rsid w:val="001505ED"/>
    <w:rsid w:val="00154C44"/>
    <w:rsid w:val="001602F8"/>
    <w:rsid w:val="001611C4"/>
    <w:rsid w:val="001658FA"/>
    <w:rsid w:val="00171057"/>
    <w:rsid w:val="0017255F"/>
    <w:rsid w:val="0017410E"/>
    <w:rsid w:val="00174651"/>
    <w:rsid w:val="001807C3"/>
    <w:rsid w:val="001917EB"/>
    <w:rsid w:val="0019433F"/>
    <w:rsid w:val="001A1C61"/>
    <w:rsid w:val="001A4AA4"/>
    <w:rsid w:val="001A6F5F"/>
    <w:rsid w:val="001B0FA3"/>
    <w:rsid w:val="001B10BE"/>
    <w:rsid w:val="001B59C5"/>
    <w:rsid w:val="001B5AA8"/>
    <w:rsid w:val="001C472D"/>
    <w:rsid w:val="001C4E34"/>
    <w:rsid w:val="001C598F"/>
    <w:rsid w:val="001C5CD5"/>
    <w:rsid w:val="001C7FDD"/>
    <w:rsid w:val="001D18A0"/>
    <w:rsid w:val="001D294D"/>
    <w:rsid w:val="001D3220"/>
    <w:rsid w:val="001D4894"/>
    <w:rsid w:val="001D613A"/>
    <w:rsid w:val="001E0096"/>
    <w:rsid w:val="001E0E8E"/>
    <w:rsid w:val="001E6E6A"/>
    <w:rsid w:val="001F0093"/>
    <w:rsid w:val="001F5E2C"/>
    <w:rsid w:val="0020579A"/>
    <w:rsid w:val="00206AD6"/>
    <w:rsid w:val="00211E23"/>
    <w:rsid w:val="00212706"/>
    <w:rsid w:val="00212FC2"/>
    <w:rsid w:val="002139B1"/>
    <w:rsid w:val="00214992"/>
    <w:rsid w:val="00220E35"/>
    <w:rsid w:val="00222713"/>
    <w:rsid w:val="00225738"/>
    <w:rsid w:val="002263DC"/>
    <w:rsid w:val="00227587"/>
    <w:rsid w:val="00236A01"/>
    <w:rsid w:val="00236B3F"/>
    <w:rsid w:val="00237319"/>
    <w:rsid w:val="00242B98"/>
    <w:rsid w:val="00244D5E"/>
    <w:rsid w:val="00245425"/>
    <w:rsid w:val="00250246"/>
    <w:rsid w:val="00251519"/>
    <w:rsid w:val="00254804"/>
    <w:rsid w:val="002551C6"/>
    <w:rsid w:val="002562E5"/>
    <w:rsid w:val="00262053"/>
    <w:rsid w:val="0026537E"/>
    <w:rsid w:val="00265455"/>
    <w:rsid w:val="00265DA9"/>
    <w:rsid w:val="00275DC5"/>
    <w:rsid w:val="00276838"/>
    <w:rsid w:val="002800C3"/>
    <w:rsid w:val="00280923"/>
    <w:rsid w:val="002819E2"/>
    <w:rsid w:val="00292867"/>
    <w:rsid w:val="002931FE"/>
    <w:rsid w:val="002A16DB"/>
    <w:rsid w:val="002A6509"/>
    <w:rsid w:val="002B1504"/>
    <w:rsid w:val="002B180D"/>
    <w:rsid w:val="002B1867"/>
    <w:rsid w:val="002B56FA"/>
    <w:rsid w:val="002B7A60"/>
    <w:rsid w:val="002C3584"/>
    <w:rsid w:val="002C3910"/>
    <w:rsid w:val="002C3D8E"/>
    <w:rsid w:val="002D5826"/>
    <w:rsid w:val="002E0865"/>
    <w:rsid w:val="002E740D"/>
    <w:rsid w:val="002F1F25"/>
    <w:rsid w:val="002F2531"/>
    <w:rsid w:val="002F34DC"/>
    <w:rsid w:val="002F79EE"/>
    <w:rsid w:val="003001CB"/>
    <w:rsid w:val="00302A54"/>
    <w:rsid w:val="00304602"/>
    <w:rsid w:val="00304668"/>
    <w:rsid w:val="00306B4A"/>
    <w:rsid w:val="00310A21"/>
    <w:rsid w:val="00312CDF"/>
    <w:rsid w:val="00316E68"/>
    <w:rsid w:val="00322394"/>
    <w:rsid w:val="00324D12"/>
    <w:rsid w:val="0032696B"/>
    <w:rsid w:val="00327FAC"/>
    <w:rsid w:val="003315F2"/>
    <w:rsid w:val="00331B86"/>
    <w:rsid w:val="00331E26"/>
    <w:rsid w:val="0033207E"/>
    <w:rsid w:val="00334313"/>
    <w:rsid w:val="00335499"/>
    <w:rsid w:val="003364CD"/>
    <w:rsid w:val="00337027"/>
    <w:rsid w:val="00337AD3"/>
    <w:rsid w:val="00341168"/>
    <w:rsid w:val="00342C42"/>
    <w:rsid w:val="003505B3"/>
    <w:rsid w:val="003513E7"/>
    <w:rsid w:val="003520FF"/>
    <w:rsid w:val="00357F01"/>
    <w:rsid w:val="003619E4"/>
    <w:rsid w:val="00363760"/>
    <w:rsid w:val="003665C5"/>
    <w:rsid w:val="00366A87"/>
    <w:rsid w:val="00370D99"/>
    <w:rsid w:val="003736F1"/>
    <w:rsid w:val="00381FF1"/>
    <w:rsid w:val="00392098"/>
    <w:rsid w:val="0039431A"/>
    <w:rsid w:val="003963E9"/>
    <w:rsid w:val="003A0109"/>
    <w:rsid w:val="003A5635"/>
    <w:rsid w:val="003B3BF3"/>
    <w:rsid w:val="003B6DF7"/>
    <w:rsid w:val="003C2D0D"/>
    <w:rsid w:val="003C3265"/>
    <w:rsid w:val="003D1EC6"/>
    <w:rsid w:val="003D3F79"/>
    <w:rsid w:val="003D427C"/>
    <w:rsid w:val="003D4F6F"/>
    <w:rsid w:val="003D60C4"/>
    <w:rsid w:val="003E0265"/>
    <w:rsid w:val="003E27A8"/>
    <w:rsid w:val="003F0B18"/>
    <w:rsid w:val="003F3EA9"/>
    <w:rsid w:val="003F531C"/>
    <w:rsid w:val="00400BC3"/>
    <w:rsid w:val="004037E1"/>
    <w:rsid w:val="00405578"/>
    <w:rsid w:val="00406C9A"/>
    <w:rsid w:val="00410BFD"/>
    <w:rsid w:val="0041102D"/>
    <w:rsid w:val="00412A5D"/>
    <w:rsid w:val="00414201"/>
    <w:rsid w:val="00421864"/>
    <w:rsid w:val="00426C67"/>
    <w:rsid w:val="004275F0"/>
    <w:rsid w:val="00431785"/>
    <w:rsid w:val="00435D9A"/>
    <w:rsid w:val="00440A61"/>
    <w:rsid w:val="00443A1D"/>
    <w:rsid w:val="00445CCA"/>
    <w:rsid w:val="00450763"/>
    <w:rsid w:val="00452A5E"/>
    <w:rsid w:val="00453E62"/>
    <w:rsid w:val="00454337"/>
    <w:rsid w:val="00456122"/>
    <w:rsid w:val="00456CD9"/>
    <w:rsid w:val="00461E6E"/>
    <w:rsid w:val="004644C5"/>
    <w:rsid w:val="00466198"/>
    <w:rsid w:val="00466269"/>
    <w:rsid w:val="00466AE9"/>
    <w:rsid w:val="00475D3E"/>
    <w:rsid w:val="00476195"/>
    <w:rsid w:val="004802EF"/>
    <w:rsid w:val="004860A8"/>
    <w:rsid w:val="004861C9"/>
    <w:rsid w:val="00493079"/>
    <w:rsid w:val="004970FD"/>
    <w:rsid w:val="004A0B68"/>
    <w:rsid w:val="004A14C2"/>
    <w:rsid w:val="004A4B45"/>
    <w:rsid w:val="004B1316"/>
    <w:rsid w:val="004B4644"/>
    <w:rsid w:val="004B73DB"/>
    <w:rsid w:val="004C2069"/>
    <w:rsid w:val="004C4B3E"/>
    <w:rsid w:val="004C6AA1"/>
    <w:rsid w:val="004D1EE9"/>
    <w:rsid w:val="004D5749"/>
    <w:rsid w:val="004D6B00"/>
    <w:rsid w:val="004E0137"/>
    <w:rsid w:val="004E4999"/>
    <w:rsid w:val="004E669F"/>
    <w:rsid w:val="004F42DC"/>
    <w:rsid w:val="005025B3"/>
    <w:rsid w:val="00502BC5"/>
    <w:rsid w:val="00505CB4"/>
    <w:rsid w:val="00507B00"/>
    <w:rsid w:val="005160F5"/>
    <w:rsid w:val="00521819"/>
    <w:rsid w:val="005363AF"/>
    <w:rsid w:val="00543DD5"/>
    <w:rsid w:val="005523BD"/>
    <w:rsid w:val="005524EF"/>
    <w:rsid w:val="00552F96"/>
    <w:rsid w:val="005535B2"/>
    <w:rsid w:val="005571F2"/>
    <w:rsid w:val="00562C97"/>
    <w:rsid w:val="00563056"/>
    <w:rsid w:val="0056355E"/>
    <w:rsid w:val="00571B46"/>
    <w:rsid w:val="00574756"/>
    <w:rsid w:val="00581066"/>
    <w:rsid w:val="005820F9"/>
    <w:rsid w:val="0058470F"/>
    <w:rsid w:val="00585A12"/>
    <w:rsid w:val="0058744B"/>
    <w:rsid w:val="00591F81"/>
    <w:rsid w:val="005931A4"/>
    <w:rsid w:val="00595EFE"/>
    <w:rsid w:val="005A51F4"/>
    <w:rsid w:val="005A56D0"/>
    <w:rsid w:val="005B216D"/>
    <w:rsid w:val="005B2600"/>
    <w:rsid w:val="005B772E"/>
    <w:rsid w:val="005C09D4"/>
    <w:rsid w:val="005C1806"/>
    <w:rsid w:val="005C23D8"/>
    <w:rsid w:val="005C2B0A"/>
    <w:rsid w:val="005C34B7"/>
    <w:rsid w:val="005C4A25"/>
    <w:rsid w:val="005D12F1"/>
    <w:rsid w:val="005D689A"/>
    <w:rsid w:val="005D6E06"/>
    <w:rsid w:val="005E1D6C"/>
    <w:rsid w:val="005E41AB"/>
    <w:rsid w:val="005E5348"/>
    <w:rsid w:val="005E5826"/>
    <w:rsid w:val="005E6339"/>
    <w:rsid w:val="005F2099"/>
    <w:rsid w:val="005F3AF5"/>
    <w:rsid w:val="005F3EBF"/>
    <w:rsid w:val="0060036A"/>
    <w:rsid w:val="00602569"/>
    <w:rsid w:val="006034D7"/>
    <w:rsid w:val="006124D0"/>
    <w:rsid w:val="006151D9"/>
    <w:rsid w:val="006164D2"/>
    <w:rsid w:val="00623682"/>
    <w:rsid w:val="00634F3A"/>
    <w:rsid w:val="006402FF"/>
    <w:rsid w:val="00642129"/>
    <w:rsid w:val="00645975"/>
    <w:rsid w:val="0064694B"/>
    <w:rsid w:val="00647552"/>
    <w:rsid w:val="006542B6"/>
    <w:rsid w:val="006575D7"/>
    <w:rsid w:val="00661B85"/>
    <w:rsid w:val="0066397B"/>
    <w:rsid w:val="006829F9"/>
    <w:rsid w:val="00683892"/>
    <w:rsid w:val="00683990"/>
    <w:rsid w:val="00683999"/>
    <w:rsid w:val="0068752E"/>
    <w:rsid w:val="00691A1D"/>
    <w:rsid w:val="00693DBA"/>
    <w:rsid w:val="00695BA6"/>
    <w:rsid w:val="006A0061"/>
    <w:rsid w:val="006A35A1"/>
    <w:rsid w:val="006A7A0C"/>
    <w:rsid w:val="006B01EA"/>
    <w:rsid w:val="006B1BA6"/>
    <w:rsid w:val="006B257D"/>
    <w:rsid w:val="006B5DE0"/>
    <w:rsid w:val="006B66B4"/>
    <w:rsid w:val="006C3C24"/>
    <w:rsid w:val="006C3D60"/>
    <w:rsid w:val="006C7949"/>
    <w:rsid w:val="006D12AB"/>
    <w:rsid w:val="006D13FE"/>
    <w:rsid w:val="006D2A0A"/>
    <w:rsid w:val="006E3E1F"/>
    <w:rsid w:val="006E4D76"/>
    <w:rsid w:val="006E59F4"/>
    <w:rsid w:val="006E754C"/>
    <w:rsid w:val="006E7C46"/>
    <w:rsid w:val="006F2776"/>
    <w:rsid w:val="006F3689"/>
    <w:rsid w:val="006F7E61"/>
    <w:rsid w:val="00703EF1"/>
    <w:rsid w:val="0070562C"/>
    <w:rsid w:val="0071041F"/>
    <w:rsid w:val="007142DE"/>
    <w:rsid w:val="00715BF0"/>
    <w:rsid w:val="00726E67"/>
    <w:rsid w:val="00732A9E"/>
    <w:rsid w:val="00733EDD"/>
    <w:rsid w:val="00740B45"/>
    <w:rsid w:val="00747D5D"/>
    <w:rsid w:val="0077645A"/>
    <w:rsid w:val="00780799"/>
    <w:rsid w:val="00783ACA"/>
    <w:rsid w:val="007853C3"/>
    <w:rsid w:val="00796761"/>
    <w:rsid w:val="00796B44"/>
    <w:rsid w:val="007A1E24"/>
    <w:rsid w:val="007A3FAA"/>
    <w:rsid w:val="007A45CB"/>
    <w:rsid w:val="007A48E9"/>
    <w:rsid w:val="007A5971"/>
    <w:rsid w:val="007A5A78"/>
    <w:rsid w:val="007B19B6"/>
    <w:rsid w:val="007C5706"/>
    <w:rsid w:val="007C74E9"/>
    <w:rsid w:val="007D7B49"/>
    <w:rsid w:val="007E0E79"/>
    <w:rsid w:val="007E13B4"/>
    <w:rsid w:val="007E3875"/>
    <w:rsid w:val="007E78B6"/>
    <w:rsid w:val="007F7201"/>
    <w:rsid w:val="00801E7A"/>
    <w:rsid w:val="008037C5"/>
    <w:rsid w:val="00803B09"/>
    <w:rsid w:val="008042C8"/>
    <w:rsid w:val="008056D8"/>
    <w:rsid w:val="0082008A"/>
    <w:rsid w:val="00822AE5"/>
    <w:rsid w:val="00822FF4"/>
    <w:rsid w:val="00825646"/>
    <w:rsid w:val="008303DE"/>
    <w:rsid w:val="00834340"/>
    <w:rsid w:val="008366BA"/>
    <w:rsid w:val="008369D1"/>
    <w:rsid w:val="00841A1D"/>
    <w:rsid w:val="00842388"/>
    <w:rsid w:val="00844752"/>
    <w:rsid w:val="00845279"/>
    <w:rsid w:val="00862184"/>
    <w:rsid w:val="00863C8C"/>
    <w:rsid w:val="00866F16"/>
    <w:rsid w:val="008773DA"/>
    <w:rsid w:val="00877A1F"/>
    <w:rsid w:val="0088055A"/>
    <w:rsid w:val="00881B29"/>
    <w:rsid w:val="008831D9"/>
    <w:rsid w:val="00883776"/>
    <w:rsid w:val="008847E7"/>
    <w:rsid w:val="00891ED8"/>
    <w:rsid w:val="0089401A"/>
    <w:rsid w:val="008A3185"/>
    <w:rsid w:val="008B12A2"/>
    <w:rsid w:val="008B3573"/>
    <w:rsid w:val="008B7B7A"/>
    <w:rsid w:val="008D16BC"/>
    <w:rsid w:val="008D4735"/>
    <w:rsid w:val="008D6D1A"/>
    <w:rsid w:val="008D6F88"/>
    <w:rsid w:val="008E0C1F"/>
    <w:rsid w:val="008E4CB2"/>
    <w:rsid w:val="008E5394"/>
    <w:rsid w:val="008E6086"/>
    <w:rsid w:val="008E6DF7"/>
    <w:rsid w:val="008E6FC8"/>
    <w:rsid w:val="008F27A5"/>
    <w:rsid w:val="008F475A"/>
    <w:rsid w:val="009028FD"/>
    <w:rsid w:val="00905D34"/>
    <w:rsid w:val="0090701B"/>
    <w:rsid w:val="0091748F"/>
    <w:rsid w:val="0092046D"/>
    <w:rsid w:val="0092391F"/>
    <w:rsid w:val="009312D7"/>
    <w:rsid w:val="00936161"/>
    <w:rsid w:val="00937DCE"/>
    <w:rsid w:val="00940C40"/>
    <w:rsid w:val="0094196C"/>
    <w:rsid w:val="00942593"/>
    <w:rsid w:val="00946428"/>
    <w:rsid w:val="00951946"/>
    <w:rsid w:val="00954DC0"/>
    <w:rsid w:val="00961CFF"/>
    <w:rsid w:val="00961F89"/>
    <w:rsid w:val="0096237E"/>
    <w:rsid w:val="00965676"/>
    <w:rsid w:val="00966FFA"/>
    <w:rsid w:val="009707EC"/>
    <w:rsid w:val="00970DD4"/>
    <w:rsid w:val="00973F9B"/>
    <w:rsid w:val="00980575"/>
    <w:rsid w:val="00980A1B"/>
    <w:rsid w:val="009813B4"/>
    <w:rsid w:val="00983E42"/>
    <w:rsid w:val="00992D03"/>
    <w:rsid w:val="009939F9"/>
    <w:rsid w:val="00994B1A"/>
    <w:rsid w:val="009A12EC"/>
    <w:rsid w:val="009A251A"/>
    <w:rsid w:val="009A270E"/>
    <w:rsid w:val="009A50BC"/>
    <w:rsid w:val="009A53CA"/>
    <w:rsid w:val="009B42F9"/>
    <w:rsid w:val="009B7B2B"/>
    <w:rsid w:val="009B7BF3"/>
    <w:rsid w:val="009C28CD"/>
    <w:rsid w:val="009D100B"/>
    <w:rsid w:val="009D35E8"/>
    <w:rsid w:val="009E0C9B"/>
    <w:rsid w:val="009E2082"/>
    <w:rsid w:val="009E27CC"/>
    <w:rsid w:val="009E402E"/>
    <w:rsid w:val="009E503B"/>
    <w:rsid w:val="009E787E"/>
    <w:rsid w:val="009F24C9"/>
    <w:rsid w:val="009F4901"/>
    <w:rsid w:val="00A00C57"/>
    <w:rsid w:val="00A0364E"/>
    <w:rsid w:val="00A07265"/>
    <w:rsid w:val="00A21C01"/>
    <w:rsid w:val="00A2648E"/>
    <w:rsid w:val="00A3002F"/>
    <w:rsid w:val="00A37958"/>
    <w:rsid w:val="00A41284"/>
    <w:rsid w:val="00A436D7"/>
    <w:rsid w:val="00A450A2"/>
    <w:rsid w:val="00A51F7D"/>
    <w:rsid w:val="00A5391C"/>
    <w:rsid w:val="00A55063"/>
    <w:rsid w:val="00A61274"/>
    <w:rsid w:val="00A61EA1"/>
    <w:rsid w:val="00A64DB6"/>
    <w:rsid w:val="00A725B9"/>
    <w:rsid w:val="00A75A98"/>
    <w:rsid w:val="00A75FFF"/>
    <w:rsid w:val="00A77227"/>
    <w:rsid w:val="00A772DC"/>
    <w:rsid w:val="00A846EE"/>
    <w:rsid w:val="00A95CB1"/>
    <w:rsid w:val="00AA545B"/>
    <w:rsid w:val="00AB66BF"/>
    <w:rsid w:val="00AC0449"/>
    <w:rsid w:val="00AC1C8E"/>
    <w:rsid w:val="00AC2A6E"/>
    <w:rsid w:val="00AC7BC4"/>
    <w:rsid w:val="00AD2FF1"/>
    <w:rsid w:val="00AD6072"/>
    <w:rsid w:val="00AE53EE"/>
    <w:rsid w:val="00AE56EC"/>
    <w:rsid w:val="00AE5CD8"/>
    <w:rsid w:val="00AE66D7"/>
    <w:rsid w:val="00AE7961"/>
    <w:rsid w:val="00AE7C99"/>
    <w:rsid w:val="00B05203"/>
    <w:rsid w:val="00B0609C"/>
    <w:rsid w:val="00B0795A"/>
    <w:rsid w:val="00B132AD"/>
    <w:rsid w:val="00B14B06"/>
    <w:rsid w:val="00B15842"/>
    <w:rsid w:val="00B16C41"/>
    <w:rsid w:val="00B177D8"/>
    <w:rsid w:val="00B21D38"/>
    <w:rsid w:val="00B223EF"/>
    <w:rsid w:val="00B23E37"/>
    <w:rsid w:val="00B32F93"/>
    <w:rsid w:val="00B3494D"/>
    <w:rsid w:val="00B34B01"/>
    <w:rsid w:val="00B3556D"/>
    <w:rsid w:val="00B3595A"/>
    <w:rsid w:val="00B36D70"/>
    <w:rsid w:val="00B47ADA"/>
    <w:rsid w:val="00B47E19"/>
    <w:rsid w:val="00B50BAF"/>
    <w:rsid w:val="00B66BFC"/>
    <w:rsid w:val="00B67AD0"/>
    <w:rsid w:val="00B713D1"/>
    <w:rsid w:val="00B7225D"/>
    <w:rsid w:val="00B72777"/>
    <w:rsid w:val="00B74C21"/>
    <w:rsid w:val="00B76174"/>
    <w:rsid w:val="00B81D8A"/>
    <w:rsid w:val="00B831C5"/>
    <w:rsid w:val="00B8539E"/>
    <w:rsid w:val="00B86F61"/>
    <w:rsid w:val="00B87496"/>
    <w:rsid w:val="00B951B6"/>
    <w:rsid w:val="00BA085B"/>
    <w:rsid w:val="00BA0A12"/>
    <w:rsid w:val="00BA1096"/>
    <w:rsid w:val="00BA702F"/>
    <w:rsid w:val="00BB1592"/>
    <w:rsid w:val="00BB18F9"/>
    <w:rsid w:val="00BC121B"/>
    <w:rsid w:val="00BC2836"/>
    <w:rsid w:val="00BC4290"/>
    <w:rsid w:val="00BD24FC"/>
    <w:rsid w:val="00BD476F"/>
    <w:rsid w:val="00BE136F"/>
    <w:rsid w:val="00BE6530"/>
    <w:rsid w:val="00BF3E79"/>
    <w:rsid w:val="00BF5C40"/>
    <w:rsid w:val="00BF61D5"/>
    <w:rsid w:val="00C006D2"/>
    <w:rsid w:val="00C00D38"/>
    <w:rsid w:val="00C043E2"/>
    <w:rsid w:val="00C047B1"/>
    <w:rsid w:val="00C06B2F"/>
    <w:rsid w:val="00C06F18"/>
    <w:rsid w:val="00C16BED"/>
    <w:rsid w:val="00C20EDA"/>
    <w:rsid w:val="00C21553"/>
    <w:rsid w:val="00C32744"/>
    <w:rsid w:val="00C353B1"/>
    <w:rsid w:val="00C4136C"/>
    <w:rsid w:val="00C44499"/>
    <w:rsid w:val="00C464AE"/>
    <w:rsid w:val="00C5068D"/>
    <w:rsid w:val="00C50F16"/>
    <w:rsid w:val="00C52F89"/>
    <w:rsid w:val="00C535C1"/>
    <w:rsid w:val="00C537DC"/>
    <w:rsid w:val="00C571AD"/>
    <w:rsid w:val="00C57C05"/>
    <w:rsid w:val="00C607EB"/>
    <w:rsid w:val="00C628C4"/>
    <w:rsid w:val="00C72BB6"/>
    <w:rsid w:val="00C749B7"/>
    <w:rsid w:val="00C7650D"/>
    <w:rsid w:val="00C819AF"/>
    <w:rsid w:val="00C9350F"/>
    <w:rsid w:val="00C96832"/>
    <w:rsid w:val="00C96EBA"/>
    <w:rsid w:val="00C97027"/>
    <w:rsid w:val="00CA3C5A"/>
    <w:rsid w:val="00CA43D4"/>
    <w:rsid w:val="00CA68A3"/>
    <w:rsid w:val="00CB2172"/>
    <w:rsid w:val="00CB637C"/>
    <w:rsid w:val="00CC0185"/>
    <w:rsid w:val="00CC0F17"/>
    <w:rsid w:val="00CD1472"/>
    <w:rsid w:val="00CD2A8C"/>
    <w:rsid w:val="00CD3C12"/>
    <w:rsid w:val="00CD481D"/>
    <w:rsid w:val="00CD5119"/>
    <w:rsid w:val="00CD52D7"/>
    <w:rsid w:val="00CD5597"/>
    <w:rsid w:val="00CD6C0C"/>
    <w:rsid w:val="00CE056E"/>
    <w:rsid w:val="00CE1568"/>
    <w:rsid w:val="00CE24A5"/>
    <w:rsid w:val="00CE2E6F"/>
    <w:rsid w:val="00CE377B"/>
    <w:rsid w:val="00CF0DA7"/>
    <w:rsid w:val="00CF2FCA"/>
    <w:rsid w:val="00CF3301"/>
    <w:rsid w:val="00CF48B1"/>
    <w:rsid w:val="00CF77DC"/>
    <w:rsid w:val="00D026C0"/>
    <w:rsid w:val="00D034BB"/>
    <w:rsid w:val="00D13EF7"/>
    <w:rsid w:val="00D14E5C"/>
    <w:rsid w:val="00D15507"/>
    <w:rsid w:val="00D2120A"/>
    <w:rsid w:val="00D23201"/>
    <w:rsid w:val="00D25348"/>
    <w:rsid w:val="00D378FF"/>
    <w:rsid w:val="00D40458"/>
    <w:rsid w:val="00D40800"/>
    <w:rsid w:val="00D435F9"/>
    <w:rsid w:val="00D441F0"/>
    <w:rsid w:val="00D454BA"/>
    <w:rsid w:val="00D464F6"/>
    <w:rsid w:val="00D515EF"/>
    <w:rsid w:val="00D5199F"/>
    <w:rsid w:val="00D54A37"/>
    <w:rsid w:val="00D55050"/>
    <w:rsid w:val="00D558E1"/>
    <w:rsid w:val="00D572B5"/>
    <w:rsid w:val="00D62C9E"/>
    <w:rsid w:val="00D67B7B"/>
    <w:rsid w:val="00D85F2F"/>
    <w:rsid w:val="00DA53EA"/>
    <w:rsid w:val="00DA6676"/>
    <w:rsid w:val="00DB15BA"/>
    <w:rsid w:val="00DB1D85"/>
    <w:rsid w:val="00DB235E"/>
    <w:rsid w:val="00DB5F34"/>
    <w:rsid w:val="00DB7149"/>
    <w:rsid w:val="00DC17D9"/>
    <w:rsid w:val="00DC69D9"/>
    <w:rsid w:val="00DC6ECD"/>
    <w:rsid w:val="00DD1463"/>
    <w:rsid w:val="00DD1A6D"/>
    <w:rsid w:val="00DD2E19"/>
    <w:rsid w:val="00DD41C9"/>
    <w:rsid w:val="00DD4CA0"/>
    <w:rsid w:val="00DD7333"/>
    <w:rsid w:val="00DE1CD3"/>
    <w:rsid w:val="00DE4DCC"/>
    <w:rsid w:val="00DE5F26"/>
    <w:rsid w:val="00DF0882"/>
    <w:rsid w:val="00E01B06"/>
    <w:rsid w:val="00E023CC"/>
    <w:rsid w:val="00E0734F"/>
    <w:rsid w:val="00E11A12"/>
    <w:rsid w:val="00E125E4"/>
    <w:rsid w:val="00E159EA"/>
    <w:rsid w:val="00E24D90"/>
    <w:rsid w:val="00E25DD3"/>
    <w:rsid w:val="00E276B1"/>
    <w:rsid w:val="00E33BDB"/>
    <w:rsid w:val="00E33DC3"/>
    <w:rsid w:val="00E40F09"/>
    <w:rsid w:val="00E47857"/>
    <w:rsid w:val="00E522DD"/>
    <w:rsid w:val="00E541F0"/>
    <w:rsid w:val="00E60C09"/>
    <w:rsid w:val="00E65CE5"/>
    <w:rsid w:val="00E65DDE"/>
    <w:rsid w:val="00E66857"/>
    <w:rsid w:val="00E7277F"/>
    <w:rsid w:val="00E732BB"/>
    <w:rsid w:val="00E73E40"/>
    <w:rsid w:val="00E76529"/>
    <w:rsid w:val="00E77922"/>
    <w:rsid w:val="00E81446"/>
    <w:rsid w:val="00E87866"/>
    <w:rsid w:val="00E92C38"/>
    <w:rsid w:val="00EA1225"/>
    <w:rsid w:val="00EA1527"/>
    <w:rsid w:val="00EA3F29"/>
    <w:rsid w:val="00EB1B6B"/>
    <w:rsid w:val="00EB371F"/>
    <w:rsid w:val="00EB4102"/>
    <w:rsid w:val="00EB6E8F"/>
    <w:rsid w:val="00EB78EE"/>
    <w:rsid w:val="00EC02C0"/>
    <w:rsid w:val="00EC61C2"/>
    <w:rsid w:val="00EC7939"/>
    <w:rsid w:val="00EE3510"/>
    <w:rsid w:val="00EE35BA"/>
    <w:rsid w:val="00EE41F6"/>
    <w:rsid w:val="00EE5B08"/>
    <w:rsid w:val="00EF55AA"/>
    <w:rsid w:val="00EF5718"/>
    <w:rsid w:val="00F001E1"/>
    <w:rsid w:val="00F02DAF"/>
    <w:rsid w:val="00F11C5A"/>
    <w:rsid w:val="00F12E70"/>
    <w:rsid w:val="00F2671D"/>
    <w:rsid w:val="00F33E0C"/>
    <w:rsid w:val="00F3411F"/>
    <w:rsid w:val="00F34BE1"/>
    <w:rsid w:val="00F357B3"/>
    <w:rsid w:val="00F36C14"/>
    <w:rsid w:val="00F4016F"/>
    <w:rsid w:val="00F4063D"/>
    <w:rsid w:val="00F40D81"/>
    <w:rsid w:val="00F42BB6"/>
    <w:rsid w:val="00F46B14"/>
    <w:rsid w:val="00F5363B"/>
    <w:rsid w:val="00F54AED"/>
    <w:rsid w:val="00F550EC"/>
    <w:rsid w:val="00F5784B"/>
    <w:rsid w:val="00F57B94"/>
    <w:rsid w:val="00F66888"/>
    <w:rsid w:val="00F7287F"/>
    <w:rsid w:val="00F72970"/>
    <w:rsid w:val="00F761A8"/>
    <w:rsid w:val="00F82405"/>
    <w:rsid w:val="00F866AD"/>
    <w:rsid w:val="00F90B39"/>
    <w:rsid w:val="00F92561"/>
    <w:rsid w:val="00F93111"/>
    <w:rsid w:val="00F94567"/>
    <w:rsid w:val="00F9482B"/>
    <w:rsid w:val="00F94F0C"/>
    <w:rsid w:val="00F97FC8"/>
    <w:rsid w:val="00FA0C69"/>
    <w:rsid w:val="00FA294E"/>
    <w:rsid w:val="00FA640A"/>
    <w:rsid w:val="00FA65D0"/>
    <w:rsid w:val="00FA7740"/>
    <w:rsid w:val="00FC38C1"/>
    <w:rsid w:val="00FC58DB"/>
    <w:rsid w:val="00FD09D9"/>
    <w:rsid w:val="00FE1A0C"/>
    <w:rsid w:val="00FE2205"/>
    <w:rsid w:val="00FE5CAC"/>
    <w:rsid w:val="00FE78B4"/>
    <w:rsid w:val="00FF031E"/>
    <w:rsid w:val="00FF12C9"/>
    <w:rsid w:val="00FF1F05"/>
    <w:rsid w:val="00FF3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0615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HAnsi"/>
        <w:sz w:val="24"/>
        <w:szCs w:val="24"/>
        <w:lang w:val="en-GB" w:eastAsia="en-US" w:bidi="ar-SA"/>
      </w:rPr>
    </w:rPrDefault>
    <w:pPrDefault>
      <w:pPr>
        <w:spacing w:after="20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05ED"/>
    <w:rPr>
      <w:rFonts w:ascii="Times New Roman" w:eastAsia="Times New Roman" w:hAnsi="Times New Roman" w:cs="Times New Roman"/>
      <w:lang w:val="en-US"/>
    </w:rPr>
  </w:style>
  <w:style w:type="paragraph" w:styleId="Heading1">
    <w:name w:val="heading 1"/>
    <w:basedOn w:val="Normal"/>
    <w:next w:val="Normal"/>
    <w:link w:val="Heading1Char"/>
    <w:uiPriority w:val="9"/>
    <w:qFormat/>
    <w:rsid w:val="003315F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qFormat/>
    <w:rsid w:val="0066397B"/>
    <w:pPr>
      <w:keepNext/>
      <w:spacing w:after="0"/>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0B18"/>
    <w:rPr>
      <w:color w:val="0000FF"/>
      <w:u w:val="single"/>
    </w:rPr>
  </w:style>
  <w:style w:type="paragraph" w:styleId="FootnoteText">
    <w:name w:val="footnote text"/>
    <w:basedOn w:val="Normal"/>
    <w:link w:val="FootnoteTextChar"/>
    <w:uiPriority w:val="99"/>
    <w:unhideWhenUsed/>
    <w:rsid w:val="00DD2E19"/>
    <w:rPr>
      <w:sz w:val="20"/>
      <w:szCs w:val="20"/>
    </w:rPr>
  </w:style>
  <w:style w:type="character" w:customStyle="1" w:styleId="FootnoteTextChar">
    <w:name w:val="Footnote Text Char"/>
    <w:basedOn w:val="DefaultParagraphFont"/>
    <w:link w:val="FootnoteText"/>
    <w:uiPriority w:val="99"/>
    <w:rsid w:val="00DD2E19"/>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unhideWhenUsed/>
    <w:rsid w:val="00DD2E19"/>
    <w:rPr>
      <w:vertAlign w:val="superscript"/>
    </w:rPr>
  </w:style>
  <w:style w:type="paragraph" w:customStyle="1" w:styleId="Default">
    <w:name w:val="Default"/>
    <w:rsid w:val="00392098"/>
    <w:pPr>
      <w:autoSpaceDE w:val="0"/>
      <w:autoSpaceDN w:val="0"/>
      <w:adjustRightInd w:val="0"/>
      <w:spacing w:after="0"/>
    </w:pPr>
    <w:rPr>
      <w:rFonts w:ascii="Times New Roman" w:hAnsi="Times New Roman" w:cs="Times New Roman"/>
      <w:color w:val="000000"/>
    </w:rPr>
  </w:style>
  <w:style w:type="character" w:customStyle="1" w:styleId="Heading3Char">
    <w:name w:val="Heading 3 Char"/>
    <w:basedOn w:val="DefaultParagraphFont"/>
    <w:link w:val="Heading3"/>
    <w:rsid w:val="0066397B"/>
    <w:rPr>
      <w:rFonts w:ascii="Tahoma" w:eastAsia="SimSun" w:hAnsi="Tahoma" w:cs="Tahoma"/>
      <w:b/>
      <w:bCs/>
      <w:sz w:val="20"/>
      <w:szCs w:val="20"/>
      <w:lang w:eastAsia="zh-CN"/>
    </w:rPr>
  </w:style>
  <w:style w:type="paragraph" w:styleId="NormalWeb">
    <w:name w:val="Normal (Web)"/>
    <w:basedOn w:val="Normal"/>
    <w:rsid w:val="0066397B"/>
    <w:pPr>
      <w:spacing w:before="100" w:beforeAutospacing="1" w:after="100" w:afterAutospacing="1"/>
    </w:pPr>
    <w:rPr>
      <w:rFonts w:ascii="Georgia" w:eastAsia="SimSun" w:hAnsi="Georgia"/>
      <w:color w:val="000000"/>
      <w:sz w:val="21"/>
      <w:szCs w:val="21"/>
      <w:lang w:val="en-GB" w:eastAsia="zh-CN"/>
    </w:rPr>
  </w:style>
  <w:style w:type="paragraph" w:styleId="BalloonText">
    <w:name w:val="Balloon Text"/>
    <w:basedOn w:val="Normal"/>
    <w:link w:val="BalloonTextChar"/>
    <w:uiPriority w:val="99"/>
    <w:semiHidden/>
    <w:unhideWhenUsed/>
    <w:rsid w:val="0066397B"/>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97B"/>
    <w:rPr>
      <w:rFonts w:ascii="Tahoma" w:eastAsia="Times New Roman" w:hAnsi="Tahoma" w:cs="Tahoma"/>
      <w:sz w:val="16"/>
      <w:szCs w:val="16"/>
      <w:lang w:val="en-US"/>
    </w:rPr>
  </w:style>
  <w:style w:type="paragraph" w:styleId="Header">
    <w:name w:val="header"/>
    <w:basedOn w:val="Normal"/>
    <w:link w:val="HeaderChar"/>
    <w:uiPriority w:val="99"/>
    <w:unhideWhenUsed/>
    <w:rsid w:val="00FA294E"/>
    <w:pPr>
      <w:tabs>
        <w:tab w:val="center" w:pos="4513"/>
        <w:tab w:val="right" w:pos="9026"/>
      </w:tabs>
      <w:spacing w:after="0"/>
    </w:pPr>
  </w:style>
  <w:style w:type="character" w:customStyle="1" w:styleId="HeaderChar">
    <w:name w:val="Header Char"/>
    <w:basedOn w:val="DefaultParagraphFont"/>
    <w:link w:val="Header"/>
    <w:uiPriority w:val="99"/>
    <w:rsid w:val="00FA294E"/>
    <w:rPr>
      <w:rFonts w:ascii="Times New Roman" w:eastAsia="Times New Roman" w:hAnsi="Times New Roman" w:cs="Times New Roman"/>
      <w:lang w:val="en-US"/>
    </w:rPr>
  </w:style>
  <w:style w:type="paragraph" w:styleId="Footer">
    <w:name w:val="footer"/>
    <w:basedOn w:val="Normal"/>
    <w:link w:val="FooterChar"/>
    <w:uiPriority w:val="99"/>
    <w:unhideWhenUsed/>
    <w:rsid w:val="00FA294E"/>
    <w:pPr>
      <w:tabs>
        <w:tab w:val="center" w:pos="4513"/>
        <w:tab w:val="right" w:pos="9026"/>
      </w:tabs>
      <w:spacing w:after="0"/>
    </w:pPr>
  </w:style>
  <w:style w:type="character" w:customStyle="1" w:styleId="FooterChar">
    <w:name w:val="Footer Char"/>
    <w:basedOn w:val="DefaultParagraphFont"/>
    <w:link w:val="Footer"/>
    <w:uiPriority w:val="99"/>
    <w:rsid w:val="00FA294E"/>
    <w:rPr>
      <w:rFonts w:ascii="Times New Roman" w:eastAsia="Times New Roman" w:hAnsi="Times New Roman" w:cs="Times New Roman"/>
      <w:lang w:val="en-US"/>
    </w:rPr>
  </w:style>
  <w:style w:type="character" w:styleId="Emphasis">
    <w:name w:val="Emphasis"/>
    <w:basedOn w:val="DefaultParagraphFont"/>
    <w:uiPriority w:val="20"/>
    <w:qFormat/>
    <w:rsid w:val="006B5DE0"/>
    <w:rPr>
      <w:i/>
      <w:iCs/>
    </w:rPr>
  </w:style>
  <w:style w:type="character" w:customStyle="1" w:styleId="Heading1Char">
    <w:name w:val="Heading 1 Char"/>
    <w:basedOn w:val="DefaultParagraphFont"/>
    <w:link w:val="Heading1"/>
    <w:uiPriority w:val="9"/>
    <w:rsid w:val="003315F2"/>
    <w:rPr>
      <w:rFonts w:asciiTheme="majorHAnsi" w:eastAsiaTheme="majorEastAsia" w:hAnsiTheme="majorHAnsi" w:cstheme="majorBidi"/>
      <w:color w:val="365F91" w:themeColor="accent1" w:themeShade="BF"/>
      <w:sz w:val="32"/>
      <w:szCs w:val="32"/>
      <w:lang w:val="en-US"/>
    </w:rPr>
  </w:style>
  <w:style w:type="character" w:customStyle="1" w:styleId="a-size-large">
    <w:name w:val="a-size-large"/>
    <w:basedOn w:val="DefaultParagraphFont"/>
    <w:rsid w:val="003315F2"/>
  </w:style>
  <w:style w:type="character" w:customStyle="1" w:styleId="apple-converted-space">
    <w:name w:val="apple-converted-space"/>
    <w:basedOn w:val="DefaultParagraphFont"/>
    <w:rsid w:val="003315F2"/>
  </w:style>
  <w:style w:type="character" w:customStyle="1" w:styleId="a-size-medium">
    <w:name w:val="a-size-medium"/>
    <w:basedOn w:val="DefaultParagraphFont"/>
    <w:rsid w:val="003315F2"/>
  </w:style>
  <w:style w:type="paragraph" w:styleId="ListParagraph">
    <w:name w:val="List Paragraph"/>
    <w:basedOn w:val="Normal"/>
    <w:uiPriority w:val="34"/>
    <w:qFormat/>
    <w:rsid w:val="0012587B"/>
    <w:pPr>
      <w:ind w:left="720"/>
      <w:contextualSpacing/>
    </w:pPr>
  </w:style>
  <w:style w:type="paragraph" w:styleId="Caption">
    <w:name w:val="caption"/>
    <w:basedOn w:val="Normal"/>
    <w:next w:val="Normal"/>
    <w:uiPriority w:val="35"/>
    <w:unhideWhenUsed/>
    <w:qFormat/>
    <w:rsid w:val="00CD2A8C"/>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HAnsi"/>
        <w:sz w:val="24"/>
        <w:szCs w:val="24"/>
        <w:lang w:val="en-GB" w:eastAsia="en-US" w:bidi="ar-SA"/>
      </w:rPr>
    </w:rPrDefault>
    <w:pPrDefault>
      <w:pPr>
        <w:spacing w:after="20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05ED"/>
    <w:rPr>
      <w:rFonts w:ascii="Times New Roman" w:eastAsia="Times New Roman" w:hAnsi="Times New Roman" w:cs="Times New Roman"/>
      <w:lang w:val="en-US"/>
    </w:rPr>
  </w:style>
  <w:style w:type="paragraph" w:styleId="Heading1">
    <w:name w:val="heading 1"/>
    <w:basedOn w:val="Normal"/>
    <w:next w:val="Normal"/>
    <w:link w:val="Heading1Char"/>
    <w:uiPriority w:val="9"/>
    <w:qFormat/>
    <w:rsid w:val="003315F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qFormat/>
    <w:rsid w:val="0066397B"/>
    <w:pPr>
      <w:keepNext/>
      <w:spacing w:after="0"/>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0B18"/>
    <w:rPr>
      <w:color w:val="0000FF"/>
      <w:u w:val="single"/>
    </w:rPr>
  </w:style>
  <w:style w:type="paragraph" w:styleId="FootnoteText">
    <w:name w:val="footnote text"/>
    <w:basedOn w:val="Normal"/>
    <w:link w:val="FootnoteTextChar"/>
    <w:uiPriority w:val="99"/>
    <w:unhideWhenUsed/>
    <w:rsid w:val="00DD2E19"/>
    <w:rPr>
      <w:sz w:val="20"/>
      <w:szCs w:val="20"/>
    </w:rPr>
  </w:style>
  <w:style w:type="character" w:customStyle="1" w:styleId="FootnoteTextChar">
    <w:name w:val="Footnote Text Char"/>
    <w:basedOn w:val="DefaultParagraphFont"/>
    <w:link w:val="FootnoteText"/>
    <w:uiPriority w:val="99"/>
    <w:rsid w:val="00DD2E19"/>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unhideWhenUsed/>
    <w:rsid w:val="00DD2E19"/>
    <w:rPr>
      <w:vertAlign w:val="superscript"/>
    </w:rPr>
  </w:style>
  <w:style w:type="paragraph" w:customStyle="1" w:styleId="Default">
    <w:name w:val="Default"/>
    <w:rsid w:val="00392098"/>
    <w:pPr>
      <w:autoSpaceDE w:val="0"/>
      <w:autoSpaceDN w:val="0"/>
      <w:adjustRightInd w:val="0"/>
      <w:spacing w:after="0"/>
    </w:pPr>
    <w:rPr>
      <w:rFonts w:ascii="Times New Roman" w:hAnsi="Times New Roman" w:cs="Times New Roman"/>
      <w:color w:val="000000"/>
    </w:rPr>
  </w:style>
  <w:style w:type="character" w:customStyle="1" w:styleId="Heading3Char">
    <w:name w:val="Heading 3 Char"/>
    <w:basedOn w:val="DefaultParagraphFont"/>
    <w:link w:val="Heading3"/>
    <w:rsid w:val="0066397B"/>
    <w:rPr>
      <w:rFonts w:ascii="Tahoma" w:eastAsia="SimSun" w:hAnsi="Tahoma" w:cs="Tahoma"/>
      <w:b/>
      <w:bCs/>
      <w:sz w:val="20"/>
      <w:szCs w:val="20"/>
      <w:lang w:eastAsia="zh-CN"/>
    </w:rPr>
  </w:style>
  <w:style w:type="paragraph" w:styleId="NormalWeb">
    <w:name w:val="Normal (Web)"/>
    <w:basedOn w:val="Normal"/>
    <w:rsid w:val="0066397B"/>
    <w:pPr>
      <w:spacing w:before="100" w:beforeAutospacing="1" w:after="100" w:afterAutospacing="1"/>
    </w:pPr>
    <w:rPr>
      <w:rFonts w:ascii="Georgia" w:eastAsia="SimSun" w:hAnsi="Georgia"/>
      <w:color w:val="000000"/>
      <w:sz w:val="21"/>
      <w:szCs w:val="21"/>
      <w:lang w:val="en-GB" w:eastAsia="zh-CN"/>
    </w:rPr>
  </w:style>
  <w:style w:type="paragraph" w:styleId="BalloonText">
    <w:name w:val="Balloon Text"/>
    <w:basedOn w:val="Normal"/>
    <w:link w:val="BalloonTextChar"/>
    <w:uiPriority w:val="99"/>
    <w:semiHidden/>
    <w:unhideWhenUsed/>
    <w:rsid w:val="0066397B"/>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97B"/>
    <w:rPr>
      <w:rFonts w:ascii="Tahoma" w:eastAsia="Times New Roman" w:hAnsi="Tahoma" w:cs="Tahoma"/>
      <w:sz w:val="16"/>
      <w:szCs w:val="16"/>
      <w:lang w:val="en-US"/>
    </w:rPr>
  </w:style>
  <w:style w:type="paragraph" w:styleId="Header">
    <w:name w:val="header"/>
    <w:basedOn w:val="Normal"/>
    <w:link w:val="HeaderChar"/>
    <w:uiPriority w:val="99"/>
    <w:unhideWhenUsed/>
    <w:rsid w:val="00FA294E"/>
    <w:pPr>
      <w:tabs>
        <w:tab w:val="center" w:pos="4513"/>
        <w:tab w:val="right" w:pos="9026"/>
      </w:tabs>
      <w:spacing w:after="0"/>
    </w:pPr>
  </w:style>
  <w:style w:type="character" w:customStyle="1" w:styleId="HeaderChar">
    <w:name w:val="Header Char"/>
    <w:basedOn w:val="DefaultParagraphFont"/>
    <w:link w:val="Header"/>
    <w:uiPriority w:val="99"/>
    <w:rsid w:val="00FA294E"/>
    <w:rPr>
      <w:rFonts w:ascii="Times New Roman" w:eastAsia="Times New Roman" w:hAnsi="Times New Roman" w:cs="Times New Roman"/>
      <w:lang w:val="en-US"/>
    </w:rPr>
  </w:style>
  <w:style w:type="paragraph" w:styleId="Footer">
    <w:name w:val="footer"/>
    <w:basedOn w:val="Normal"/>
    <w:link w:val="FooterChar"/>
    <w:uiPriority w:val="99"/>
    <w:unhideWhenUsed/>
    <w:rsid w:val="00FA294E"/>
    <w:pPr>
      <w:tabs>
        <w:tab w:val="center" w:pos="4513"/>
        <w:tab w:val="right" w:pos="9026"/>
      </w:tabs>
      <w:spacing w:after="0"/>
    </w:pPr>
  </w:style>
  <w:style w:type="character" w:customStyle="1" w:styleId="FooterChar">
    <w:name w:val="Footer Char"/>
    <w:basedOn w:val="DefaultParagraphFont"/>
    <w:link w:val="Footer"/>
    <w:uiPriority w:val="99"/>
    <w:rsid w:val="00FA294E"/>
    <w:rPr>
      <w:rFonts w:ascii="Times New Roman" w:eastAsia="Times New Roman" w:hAnsi="Times New Roman" w:cs="Times New Roman"/>
      <w:lang w:val="en-US"/>
    </w:rPr>
  </w:style>
  <w:style w:type="character" w:styleId="Emphasis">
    <w:name w:val="Emphasis"/>
    <w:basedOn w:val="DefaultParagraphFont"/>
    <w:uiPriority w:val="20"/>
    <w:qFormat/>
    <w:rsid w:val="006B5DE0"/>
    <w:rPr>
      <w:i/>
      <w:iCs/>
    </w:rPr>
  </w:style>
  <w:style w:type="character" w:customStyle="1" w:styleId="Heading1Char">
    <w:name w:val="Heading 1 Char"/>
    <w:basedOn w:val="DefaultParagraphFont"/>
    <w:link w:val="Heading1"/>
    <w:uiPriority w:val="9"/>
    <w:rsid w:val="003315F2"/>
    <w:rPr>
      <w:rFonts w:asciiTheme="majorHAnsi" w:eastAsiaTheme="majorEastAsia" w:hAnsiTheme="majorHAnsi" w:cstheme="majorBidi"/>
      <w:color w:val="365F91" w:themeColor="accent1" w:themeShade="BF"/>
      <w:sz w:val="32"/>
      <w:szCs w:val="32"/>
      <w:lang w:val="en-US"/>
    </w:rPr>
  </w:style>
  <w:style w:type="character" w:customStyle="1" w:styleId="a-size-large">
    <w:name w:val="a-size-large"/>
    <w:basedOn w:val="DefaultParagraphFont"/>
    <w:rsid w:val="003315F2"/>
  </w:style>
  <w:style w:type="character" w:customStyle="1" w:styleId="apple-converted-space">
    <w:name w:val="apple-converted-space"/>
    <w:basedOn w:val="DefaultParagraphFont"/>
    <w:rsid w:val="003315F2"/>
  </w:style>
  <w:style w:type="character" w:customStyle="1" w:styleId="a-size-medium">
    <w:name w:val="a-size-medium"/>
    <w:basedOn w:val="DefaultParagraphFont"/>
    <w:rsid w:val="003315F2"/>
  </w:style>
  <w:style w:type="paragraph" w:styleId="ListParagraph">
    <w:name w:val="List Paragraph"/>
    <w:basedOn w:val="Normal"/>
    <w:uiPriority w:val="34"/>
    <w:qFormat/>
    <w:rsid w:val="0012587B"/>
    <w:pPr>
      <w:ind w:left="720"/>
      <w:contextualSpacing/>
    </w:pPr>
  </w:style>
  <w:style w:type="paragraph" w:styleId="Caption">
    <w:name w:val="caption"/>
    <w:basedOn w:val="Normal"/>
    <w:next w:val="Normal"/>
    <w:uiPriority w:val="35"/>
    <w:unhideWhenUsed/>
    <w:qFormat/>
    <w:rsid w:val="00CD2A8C"/>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50879629">
      <w:bodyDiv w:val="1"/>
      <w:marLeft w:val="0"/>
      <w:marRight w:val="0"/>
      <w:marTop w:val="0"/>
      <w:marBottom w:val="0"/>
      <w:divBdr>
        <w:top w:val="none" w:sz="0" w:space="0" w:color="auto"/>
        <w:left w:val="none" w:sz="0" w:space="0" w:color="auto"/>
        <w:bottom w:val="none" w:sz="0" w:space="0" w:color="auto"/>
        <w:right w:val="none" w:sz="0" w:space="0" w:color="auto"/>
      </w:divBdr>
    </w:div>
    <w:div w:id="1935237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mailto:1603401@student.uwtsd.ac.uk"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theastrologypodcast.com/2017/06/29/modern-revival-of-astrology-with-nick-campion/"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theastrologypodcast.com/2017/06/29/modern-revival-of-astrology-with-nick-camp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9D790A-2224-4744-90D1-FF4618D70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2416</Words>
  <Characters>13776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c:creator>
  <cp:lastModifiedBy>AS</cp:lastModifiedBy>
  <cp:revision>3</cp:revision>
  <cp:lastPrinted>2018-05-29T12:41:00Z</cp:lastPrinted>
  <dcterms:created xsi:type="dcterms:W3CDTF">2018-05-29T13:12:00Z</dcterms:created>
  <dcterms:modified xsi:type="dcterms:W3CDTF">2018-05-31T13:34:00Z</dcterms:modified>
</cp:coreProperties>
</file>