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33829940"/>
        <w:docPartObj>
          <w:docPartGallery w:val="Cover Pages"/>
          <w:docPartUnique/>
        </w:docPartObj>
      </w:sdtPr>
      <w:sdtContent>
        <w:p w14:paraId="313625C8" w14:textId="23783C6A" w:rsidR="001825D8" w:rsidRDefault="001825D8">
          <w:r>
            <w:rPr>
              <w:noProof/>
            </w:rPr>
            <mc:AlternateContent>
              <mc:Choice Requires="wpg">
                <w:drawing>
                  <wp:anchor distT="0" distB="0" distL="114300" distR="114300" simplePos="0" relativeHeight="251662336" behindDoc="0" locked="0" layoutInCell="1" allowOverlap="1" wp14:anchorId="055443CD" wp14:editId="0CB9B04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E76C9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AACF627" wp14:editId="686C05E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76393A" w14:textId="4A5D0CAD" w:rsidR="001825D8" w:rsidRDefault="001825D8">
                                    <w:pPr>
                                      <w:pStyle w:val="NoSpacing"/>
                                      <w:jc w:val="right"/>
                                      <w:rPr>
                                        <w:color w:val="595959" w:themeColor="text1" w:themeTint="A6"/>
                                        <w:sz w:val="28"/>
                                        <w:szCs w:val="28"/>
                                      </w:rPr>
                                    </w:pPr>
                                    <w:r>
                                      <w:rPr>
                                        <w:color w:val="595959" w:themeColor="text1" w:themeTint="A6"/>
                                        <w:sz w:val="28"/>
                                        <w:szCs w:val="28"/>
                                      </w:rPr>
                                      <w:t>Max Beasley</w:t>
                                    </w:r>
                                  </w:p>
                                </w:sdtContent>
                              </w:sdt>
                              <w:p w14:paraId="257E5E7B" w14:textId="05BB4E48" w:rsidR="001825D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825D8">
                                      <w:rPr>
                                        <w:color w:val="595959" w:themeColor="text1" w:themeTint="A6"/>
                                        <w:sz w:val="18"/>
                                        <w:szCs w:val="18"/>
                                      </w:rPr>
                                      <w:t>2304218@student.uwtsd.ac.uk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AACF627"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76393A" w14:textId="4A5D0CAD" w:rsidR="001825D8" w:rsidRDefault="001825D8">
                              <w:pPr>
                                <w:pStyle w:val="NoSpacing"/>
                                <w:jc w:val="right"/>
                                <w:rPr>
                                  <w:color w:val="595959" w:themeColor="text1" w:themeTint="A6"/>
                                  <w:sz w:val="28"/>
                                  <w:szCs w:val="28"/>
                                </w:rPr>
                              </w:pPr>
                              <w:r>
                                <w:rPr>
                                  <w:color w:val="595959" w:themeColor="text1" w:themeTint="A6"/>
                                  <w:sz w:val="28"/>
                                  <w:szCs w:val="28"/>
                                </w:rPr>
                                <w:t>Max Beasley</w:t>
                              </w:r>
                            </w:p>
                          </w:sdtContent>
                        </w:sdt>
                        <w:p w14:paraId="257E5E7B" w14:textId="05BB4E48" w:rsidR="001825D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825D8">
                                <w:rPr>
                                  <w:color w:val="595959" w:themeColor="text1" w:themeTint="A6"/>
                                  <w:sz w:val="18"/>
                                  <w:szCs w:val="18"/>
                                </w:rPr>
                                <w:t>2304218@student.uwtsd.ac.uk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932D044" wp14:editId="56B284A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B568A3" w14:textId="04E69785" w:rsidR="001825D8"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1825D8" w:rsidRPr="001825D8">
                                      <w:rPr>
                                        <w:caps/>
                                        <w:color w:val="4472C4" w:themeColor="accent1"/>
                                        <w:sz w:val="64"/>
                                        <w:szCs w:val="64"/>
                                      </w:rPr>
                                      <w:t>Research and case scenario in Data Security and 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F7C0218" w14:textId="795757A8" w:rsidR="001825D8" w:rsidRDefault="001825D8">
                                    <w:pPr>
                                      <w:jc w:val="right"/>
                                      <w:rPr>
                                        <w:smallCaps/>
                                        <w:color w:val="404040" w:themeColor="text1" w:themeTint="BF"/>
                                        <w:sz w:val="36"/>
                                        <w:szCs w:val="36"/>
                                      </w:rPr>
                                    </w:pPr>
                                    <w:r w:rsidRPr="001825D8">
                                      <w:rPr>
                                        <w:color w:val="404040" w:themeColor="text1" w:themeTint="BF"/>
                                        <w:sz w:val="36"/>
                                        <w:szCs w:val="36"/>
                                      </w:rPr>
                                      <w:t>Data Security and Compliance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932D044" id="Text Box 163"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9B568A3" w14:textId="04E69785" w:rsidR="001825D8"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1825D8" w:rsidRPr="001825D8">
                                <w:rPr>
                                  <w:caps/>
                                  <w:color w:val="4472C4" w:themeColor="accent1"/>
                                  <w:sz w:val="64"/>
                                  <w:szCs w:val="64"/>
                                </w:rPr>
                                <w:t>Research and case scenario in Data Security and 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F7C0218" w14:textId="795757A8" w:rsidR="001825D8" w:rsidRDefault="001825D8">
                              <w:pPr>
                                <w:jc w:val="right"/>
                                <w:rPr>
                                  <w:smallCaps/>
                                  <w:color w:val="404040" w:themeColor="text1" w:themeTint="BF"/>
                                  <w:sz w:val="36"/>
                                  <w:szCs w:val="36"/>
                                </w:rPr>
                              </w:pPr>
                              <w:r w:rsidRPr="001825D8">
                                <w:rPr>
                                  <w:color w:val="404040" w:themeColor="text1" w:themeTint="BF"/>
                                  <w:sz w:val="36"/>
                                  <w:szCs w:val="36"/>
                                </w:rPr>
                                <w:t>Data Security and Compliance</w:t>
                              </w:r>
                            </w:p>
                          </w:sdtContent>
                        </w:sdt>
                      </w:txbxContent>
                    </v:textbox>
                    <w10:wrap type="square" anchorx="page" anchory="page"/>
                  </v:shape>
                </w:pict>
              </mc:Fallback>
            </mc:AlternateContent>
          </w:r>
        </w:p>
        <w:p w14:paraId="6A632533" w14:textId="77777777" w:rsidR="001825D8" w:rsidRDefault="001825D8">
          <w:pPr>
            <w:jc w:val="left"/>
          </w:pPr>
        </w:p>
        <w:p w14:paraId="1E4610C0" w14:textId="47C0CF5D" w:rsidR="001825D8" w:rsidRDefault="001825D8">
          <w:pPr>
            <w:jc w:val="left"/>
          </w:pPr>
          <w:r>
            <w:br w:type="page"/>
          </w:r>
        </w:p>
        <w:sdt>
          <w:sdtPr>
            <w:rPr>
              <w:rFonts w:ascii="Times New Roman" w:eastAsiaTheme="minorEastAsia" w:hAnsi="Times New Roman" w:cstheme="minorBidi"/>
              <w:color w:val="auto"/>
              <w:sz w:val="24"/>
              <w:szCs w:val="22"/>
              <w:lang w:val="en-GB"/>
            </w:rPr>
            <w:id w:val="-295842189"/>
            <w:docPartObj>
              <w:docPartGallery w:val="Table of Contents"/>
              <w:docPartUnique/>
            </w:docPartObj>
          </w:sdtPr>
          <w:sdtEndPr>
            <w:rPr>
              <w:b/>
              <w:bCs/>
              <w:noProof/>
            </w:rPr>
          </w:sdtEndPr>
          <w:sdtContent>
            <w:p w14:paraId="7E4D9EDC" w14:textId="50F58D00" w:rsidR="001825D8" w:rsidRDefault="001825D8">
              <w:pPr>
                <w:pStyle w:val="TOCHeading"/>
              </w:pPr>
              <w:r>
                <w:t>Contents</w:t>
              </w:r>
            </w:p>
            <w:p w14:paraId="08F3BE29" w14:textId="45399A45" w:rsidR="00904F48" w:rsidRDefault="001825D8">
              <w:pPr>
                <w:pStyle w:val="TOC1"/>
                <w:tabs>
                  <w:tab w:val="right" w:leader="dot" w:pos="9016"/>
                </w:tabs>
                <w:rPr>
                  <w:rFonts w:asciiTheme="minorHAnsi" w:hAnsiTheme="minorHAnsi"/>
                  <w:noProof/>
                  <w:kern w:val="2"/>
                  <w:szCs w:val="24"/>
                  <w:lang w:eastAsia="en-GB"/>
                  <w14:ligatures w14:val="standardContextual"/>
                </w:rPr>
              </w:pPr>
              <w:r>
                <w:fldChar w:fldCharType="begin"/>
              </w:r>
              <w:r>
                <w:instrText xml:space="preserve"> TOC \o "1-3" \h \z \u </w:instrText>
              </w:r>
              <w:r>
                <w:fldChar w:fldCharType="separate"/>
              </w:r>
              <w:hyperlink w:anchor="_Toc184898656" w:history="1">
                <w:r w:rsidR="00904F48" w:rsidRPr="00ED5AF8">
                  <w:rPr>
                    <w:rStyle w:val="Hyperlink"/>
                    <w:noProof/>
                  </w:rPr>
                  <w:t>Task 1</w:t>
                </w:r>
                <w:r w:rsidR="00904F48">
                  <w:rPr>
                    <w:noProof/>
                    <w:webHidden/>
                  </w:rPr>
                  <w:tab/>
                </w:r>
                <w:r w:rsidR="00904F48">
                  <w:rPr>
                    <w:noProof/>
                    <w:webHidden/>
                  </w:rPr>
                  <w:fldChar w:fldCharType="begin"/>
                </w:r>
                <w:r w:rsidR="00904F48">
                  <w:rPr>
                    <w:noProof/>
                    <w:webHidden/>
                  </w:rPr>
                  <w:instrText xml:space="preserve"> PAGEREF _Toc184898656 \h </w:instrText>
                </w:r>
                <w:r w:rsidR="00904F48">
                  <w:rPr>
                    <w:noProof/>
                    <w:webHidden/>
                  </w:rPr>
                </w:r>
                <w:r w:rsidR="00904F48">
                  <w:rPr>
                    <w:noProof/>
                    <w:webHidden/>
                  </w:rPr>
                  <w:fldChar w:fldCharType="separate"/>
                </w:r>
                <w:r w:rsidR="00904F48">
                  <w:rPr>
                    <w:noProof/>
                    <w:webHidden/>
                  </w:rPr>
                  <w:t>2</w:t>
                </w:r>
                <w:r w:rsidR="00904F48">
                  <w:rPr>
                    <w:noProof/>
                    <w:webHidden/>
                  </w:rPr>
                  <w:fldChar w:fldCharType="end"/>
                </w:r>
              </w:hyperlink>
            </w:p>
            <w:p w14:paraId="09D2D6CE" w14:textId="0A109586" w:rsidR="00904F48" w:rsidRDefault="00904F48">
              <w:pPr>
                <w:pStyle w:val="TOC1"/>
                <w:tabs>
                  <w:tab w:val="right" w:leader="dot" w:pos="9016"/>
                </w:tabs>
                <w:rPr>
                  <w:rFonts w:asciiTheme="minorHAnsi" w:hAnsiTheme="minorHAnsi"/>
                  <w:noProof/>
                  <w:kern w:val="2"/>
                  <w:szCs w:val="24"/>
                  <w:lang w:eastAsia="en-GB"/>
                  <w14:ligatures w14:val="standardContextual"/>
                </w:rPr>
              </w:pPr>
              <w:hyperlink w:anchor="_Toc184898657" w:history="1">
                <w:r w:rsidRPr="00ED5AF8">
                  <w:rPr>
                    <w:rStyle w:val="Hyperlink"/>
                    <w:noProof/>
                  </w:rPr>
                  <w:t>Task 2</w:t>
                </w:r>
                <w:r>
                  <w:rPr>
                    <w:noProof/>
                    <w:webHidden/>
                  </w:rPr>
                  <w:tab/>
                </w:r>
                <w:r>
                  <w:rPr>
                    <w:noProof/>
                    <w:webHidden/>
                  </w:rPr>
                  <w:fldChar w:fldCharType="begin"/>
                </w:r>
                <w:r>
                  <w:rPr>
                    <w:noProof/>
                    <w:webHidden/>
                  </w:rPr>
                  <w:instrText xml:space="preserve"> PAGEREF _Toc184898657 \h </w:instrText>
                </w:r>
                <w:r>
                  <w:rPr>
                    <w:noProof/>
                    <w:webHidden/>
                  </w:rPr>
                </w:r>
                <w:r>
                  <w:rPr>
                    <w:noProof/>
                    <w:webHidden/>
                  </w:rPr>
                  <w:fldChar w:fldCharType="separate"/>
                </w:r>
                <w:r>
                  <w:rPr>
                    <w:noProof/>
                    <w:webHidden/>
                  </w:rPr>
                  <w:t>9</w:t>
                </w:r>
                <w:r>
                  <w:rPr>
                    <w:noProof/>
                    <w:webHidden/>
                  </w:rPr>
                  <w:fldChar w:fldCharType="end"/>
                </w:r>
              </w:hyperlink>
            </w:p>
            <w:p w14:paraId="7887613E" w14:textId="57B41ABE" w:rsidR="00904F48" w:rsidRDefault="00904F48">
              <w:pPr>
                <w:pStyle w:val="TOC2"/>
                <w:tabs>
                  <w:tab w:val="right" w:leader="dot" w:pos="9016"/>
                </w:tabs>
                <w:rPr>
                  <w:rFonts w:cstheme="minorBidi"/>
                  <w:noProof/>
                  <w:kern w:val="2"/>
                  <w:sz w:val="24"/>
                  <w:szCs w:val="24"/>
                  <w:lang w:val="en-GB" w:eastAsia="en-GB"/>
                  <w14:ligatures w14:val="standardContextual"/>
                </w:rPr>
              </w:pPr>
              <w:hyperlink w:anchor="_Toc184898658" w:history="1">
                <w:r w:rsidRPr="00ED5AF8">
                  <w:rPr>
                    <w:rStyle w:val="Hyperlink"/>
                    <w:noProof/>
                  </w:rPr>
                  <w:t>Acronyms used</w:t>
                </w:r>
                <w:r>
                  <w:rPr>
                    <w:noProof/>
                    <w:webHidden/>
                  </w:rPr>
                  <w:tab/>
                </w:r>
                <w:r>
                  <w:rPr>
                    <w:noProof/>
                    <w:webHidden/>
                  </w:rPr>
                  <w:fldChar w:fldCharType="begin"/>
                </w:r>
                <w:r>
                  <w:rPr>
                    <w:noProof/>
                    <w:webHidden/>
                  </w:rPr>
                  <w:instrText xml:space="preserve"> PAGEREF _Toc184898658 \h </w:instrText>
                </w:r>
                <w:r>
                  <w:rPr>
                    <w:noProof/>
                    <w:webHidden/>
                  </w:rPr>
                </w:r>
                <w:r>
                  <w:rPr>
                    <w:noProof/>
                    <w:webHidden/>
                  </w:rPr>
                  <w:fldChar w:fldCharType="separate"/>
                </w:r>
                <w:r>
                  <w:rPr>
                    <w:noProof/>
                    <w:webHidden/>
                  </w:rPr>
                  <w:t>9</w:t>
                </w:r>
                <w:r>
                  <w:rPr>
                    <w:noProof/>
                    <w:webHidden/>
                  </w:rPr>
                  <w:fldChar w:fldCharType="end"/>
                </w:r>
              </w:hyperlink>
            </w:p>
            <w:p w14:paraId="7CAA8181" w14:textId="6ED3659D" w:rsidR="00904F48" w:rsidRDefault="00904F48">
              <w:pPr>
                <w:pStyle w:val="TOC2"/>
                <w:tabs>
                  <w:tab w:val="right" w:leader="dot" w:pos="9016"/>
                </w:tabs>
                <w:rPr>
                  <w:rFonts w:cstheme="minorBidi"/>
                  <w:noProof/>
                  <w:kern w:val="2"/>
                  <w:sz w:val="24"/>
                  <w:szCs w:val="24"/>
                  <w:lang w:val="en-GB" w:eastAsia="en-GB"/>
                  <w14:ligatures w14:val="standardContextual"/>
                </w:rPr>
              </w:pPr>
              <w:hyperlink w:anchor="_Toc184898659" w:history="1">
                <w:r w:rsidRPr="00ED5AF8">
                  <w:rPr>
                    <w:rStyle w:val="Hyperlink"/>
                    <w:noProof/>
                  </w:rPr>
                  <w:t>Table of figures</w:t>
                </w:r>
                <w:r>
                  <w:rPr>
                    <w:noProof/>
                    <w:webHidden/>
                  </w:rPr>
                  <w:tab/>
                </w:r>
                <w:r>
                  <w:rPr>
                    <w:noProof/>
                    <w:webHidden/>
                  </w:rPr>
                  <w:fldChar w:fldCharType="begin"/>
                </w:r>
                <w:r>
                  <w:rPr>
                    <w:noProof/>
                    <w:webHidden/>
                  </w:rPr>
                  <w:instrText xml:space="preserve"> PAGEREF _Toc184898659 \h </w:instrText>
                </w:r>
                <w:r>
                  <w:rPr>
                    <w:noProof/>
                    <w:webHidden/>
                  </w:rPr>
                </w:r>
                <w:r>
                  <w:rPr>
                    <w:noProof/>
                    <w:webHidden/>
                  </w:rPr>
                  <w:fldChar w:fldCharType="separate"/>
                </w:r>
                <w:r>
                  <w:rPr>
                    <w:noProof/>
                    <w:webHidden/>
                  </w:rPr>
                  <w:t>9</w:t>
                </w:r>
                <w:r>
                  <w:rPr>
                    <w:noProof/>
                    <w:webHidden/>
                  </w:rPr>
                  <w:fldChar w:fldCharType="end"/>
                </w:r>
              </w:hyperlink>
            </w:p>
            <w:p w14:paraId="343726FA" w14:textId="54BF2F8E" w:rsidR="00904F48" w:rsidRDefault="00904F48">
              <w:pPr>
                <w:pStyle w:val="TOC2"/>
                <w:tabs>
                  <w:tab w:val="right" w:leader="dot" w:pos="9016"/>
                </w:tabs>
                <w:rPr>
                  <w:rFonts w:cstheme="minorBidi"/>
                  <w:noProof/>
                  <w:kern w:val="2"/>
                  <w:sz w:val="24"/>
                  <w:szCs w:val="24"/>
                  <w:lang w:val="en-GB" w:eastAsia="en-GB"/>
                  <w14:ligatures w14:val="standardContextual"/>
                </w:rPr>
              </w:pPr>
              <w:hyperlink w:anchor="_Toc184898660" w:history="1">
                <w:r w:rsidRPr="00ED5AF8">
                  <w:rPr>
                    <w:rStyle w:val="Hyperlink"/>
                    <w:noProof/>
                  </w:rPr>
                  <w:t>Introduction</w:t>
                </w:r>
                <w:r>
                  <w:rPr>
                    <w:noProof/>
                    <w:webHidden/>
                  </w:rPr>
                  <w:tab/>
                </w:r>
                <w:r>
                  <w:rPr>
                    <w:noProof/>
                    <w:webHidden/>
                  </w:rPr>
                  <w:fldChar w:fldCharType="begin"/>
                </w:r>
                <w:r>
                  <w:rPr>
                    <w:noProof/>
                    <w:webHidden/>
                  </w:rPr>
                  <w:instrText xml:space="preserve"> PAGEREF _Toc184898660 \h </w:instrText>
                </w:r>
                <w:r>
                  <w:rPr>
                    <w:noProof/>
                    <w:webHidden/>
                  </w:rPr>
                </w:r>
                <w:r>
                  <w:rPr>
                    <w:noProof/>
                    <w:webHidden/>
                  </w:rPr>
                  <w:fldChar w:fldCharType="separate"/>
                </w:r>
                <w:r>
                  <w:rPr>
                    <w:noProof/>
                    <w:webHidden/>
                  </w:rPr>
                  <w:t>9</w:t>
                </w:r>
                <w:r>
                  <w:rPr>
                    <w:noProof/>
                    <w:webHidden/>
                  </w:rPr>
                  <w:fldChar w:fldCharType="end"/>
                </w:r>
              </w:hyperlink>
            </w:p>
            <w:p w14:paraId="42DF1B10" w14:textId="5E22D4AD" w:rsidR="00904F48" w:rsidRDefault="00904F48">
              <w:pPr>
                <w:pStyle w:val="TOC2"/>
                <w:tabs>
                  <w:tab w:val="right" w:leader="dot" w:pos="9016"/>
                </w:tabs>
                <w:rPr>
                  <w:rFonts w:cstheme="minorBidi"/>
                  <w:noProof/>
                  <w:kern w:val="2"/>
                  <w:sz w:val="24"/>
                  <w:szCs w:val="24"/>
                  <w:lang w:val="en-GB" w:eastAsia="en-GB"/>
                  <w14:ligatures w14:val="standardContextual"/>
                </w:rPr>
              </w:pPr>
              <w:hyperlink w:anchor="_Toc184898661" w:history="1">
                <w:r w:rsidRPr="00ED5AF8">
                  <w:rPr>
                    <w:rStyle w:val="Hyperlink"/>
                    <w:noProof/>
                  </w:rPr>
                  <w:t>Approach</w:t>
                </w:r>
                <w:r>
                  <w:rPr>
                    <w:noProof/>
                    <w:webHidden/>
                  </w:rPr>
                  <w:tab/>
                </w:r>
                <w:r>
                  <w:rPr>
                    <w:noProof/>
                    <w:webHidden/>
                  </w:rPr>
                  <w:fldChar w:fldCharType="begin"/>
                </w:r>
                <w:r>
                  <w:rPr>
                    <w:noProof/>
                    <w:webHidden/>
                  </w:rPr>
                  <w:instrText xml:space="preserve"> PAGEREF _Toc184898661 \h </w:instrText>
                </w:r>
                <w:r>
                  <w:rPr>
                    <w:noProof/>
                    <w:webHidden/>
                  </w:rPr>
                </w:r>
                <w:r>
                  <w:rPr>
                    <w:noProof/>
                    <w:webHidden/>
                  </w:rPr>
                  <w:fldChar w:fldCharType="separate"/>
                </w:r>
                <w:r>
                  <w:rPr>
                    <w:noProof/>
                    <w:webHidden/>
                  </w:rPr>
                  <w:t>9</w:t>
                </w:r>
                <w:r>
                  <w:rPr>
                    <w:noProof/>
                    <w:webHidden/>
                  </w:rPr>
                  <w:fldChar w:fldCharType="end"/>
                </w:r>
              </w:hyperlink>
            </w:p>
            <w:p w14:paraId="041E1147" w14:textId="0236BE31" w:rsidR="00904F48" w:rsidRDefault="00904F48">
              <w:pPr>
                <w:pStyle w:val="TOC3"/>
                <w:tabs>
                  <w:tab w:val="right" w:leader="dot" w:pos="9016"/>
                </w:tabs>
                <w:rPr>
                  <w:rFonts w:cstheme="minorBidi"/>
                  <w:noProof/>
                  <w:kern w:val="2"/>
                  <w:sz w:val="24"/>
                  <w:szCs w:val="24"/>
                  <w:lang w:val="en-GB" w:eastAsia="en-GB"/>
                  <w14:ligatures w14:val="standardContextual"/>
                </w:rPr>
              </w:pPr>
              <w:hyperlink w:anchor="_Toc184898662" w:history="1">
                <w:r w:rsidRPr="00ED5AF8">
                  <w:rPr>
                    <w:rStyle w:val="Hyperlink"/>
                    <w:noProof/>
                  </w:rPr>
                  <w:t>Organizational structure</w:t>
                </w:r>
                <w:r>
                  <w:rPr>
                    <w:noProof/>
                    <w:webHidden/>
                  </w:rPr>
                  <w:tab/>
                </w:r>
                <w:r>
                  <w:rPr>
                    <w:noProof/>
                    <w:webHidden/>
                  </w:rPr>
                  <w:fldChar w:fldCharType="begin"/>
                </w:r>
                <w:r>
                  <w:rPr>
                    <w:noProof/>
                    <w:webHidden/>
                  </w:rPr>
                  <w:instrText xml:space="preserve"> PAGEREF _Toc184898662 \h </w:instrText>
                </w:r>
                <w:r>
                  <w:rPr>
                    <w:noProof/>
                    <w:webHidden/>
                  </w:rPr>
                </w:r>
                <w:r>
                  <w:rPr>
                    <w:noProof/>
                    <w:webHidden/>
                  </w:rPr>
                  <w:fldChar w:fldCharType="separate"/>
                </w:r>
                <w:r>
                  <w:rPr>
                    <w:noProof/>
                    <w:webHidden/>
                  </w:rPr>
                  <w:t>9</w:t>
                </w:r>
                <w:r>
                  <w:rPr>
                    <w:noProof/>
                    <w:webHidden/>
                  </w:rPr>
                  <w:fldChar w:fldCharType="end"/>
                </w:r>
              </w:hyperlink>
            </w:p>
            <w:p w14:paraId="108989D1" w14:textId="30A8C3A3" w:rsidR="00904F48" w:rsidRDefault="00904F48">
              <w:pPr>
                <w:pStyle w:val="TOC3"/>
                <w:tabs>
                  <w:tab w:val="right" w:leader="dot" w:pos="9016"/>
                </w:tabs>
                <w:rPr>
                  <w:rFonts w:cstheme="minorBidi"/>
                  <w:noProof/>
                  <w:kern w:val="2"/>
                  <w:sz w:val="24"/>
                  <w:szCs w:val="24"/>
                  <w:lang w:val="en-GB" w:eastAsia="en-GB"/>
                  <w14:ligatures w14:val="standardContextual"/>
                </w:rPr>
              </w:pPr>
              <w:hyperlink w:anchor="_Toc184898663" w:history="1">
                <w:r w:rsidRPr="00ED5AF8">
                  <w:rPr>
                    <w:rStyle w:val="Hyperlink"/>
                    <w:noProof/>
                  </w:rPr>
                  <w:t>Policies, procedures and compliance</w:t>
                </w:r>
                <w:r>
                  <w:rPr>
                    <w:noProof/>
                    <w:webHidden/>
                  </w:rPr>
                  <w:tab/>
                </w:r>
                <w:r>
                  <w:rPr>
                    <w:noProof/>
                    <w:webHidden/>
                  </w:rPr>
                  <w:fldChar w:fldCharType="begin"/>
                </w:r>
                <w:r>
                  <w:rPr>
                    <w:noProof/>
                    <w:webHidden/>
                  </w:rPr>
                  <w:instrText xml:space="preserve"> PAGEREF _Toc184898663 \h </w:instrText>
                </w:r>
                <w:r>
                  <w:rPr>
                    <w:noProof/>
                    <w:webHidden/>
                  </w:rPr>
                </w:r>
                <w:r>
                  <w:rPr>
                    <w:noProof/>
                    <w:webHidden/>
                  </w:rPr>
                  <w:fldChar w:fldCharType="separate"/>
                </w:r>
                <w:r>
                  <w:rPr>
                    <w:noProof/>
                    <w:webHidden/>
                  </w:rPr>
                  <w:t>10</w:t>
                </w:r>
                <w:r>
                  <w:rPr>
                    <w:noProof/>
                    <w:webHidden/>
                  </w:rPr>
                  <w:fldChar w:fldCharType="end"/>
                </w:r>
              </w:hyperlink>
            </w:p>
            <w:p w14:paraId="0778D32C" w14:textId="1337DC73" w:rsidR="00904F48" w:rsidRDefault="00904F48">
              <w:pPr>
                <w:pStyle w:val="TOC3"/>
                <w:tabs>
                  <w:tab w:val="right" w:leader="dot" w:pos="9016"/>
                </w:tabs>
                <w:rPr>
                  <w:rFonts w:cstheme="minorBidi"/>
                  <w:noProof/>
                  <w:kern w:val="2"/>
                  <w:sz w:val="24"/>
                  <w:szCs w:val="24"/>
                  <w:lang w:val="en-GB" w:eastAsia="en-GB"/>
                  <w14:ligatures w14:val="standardContextual"/>
                </w:rPr>
              </w:pPr>
              <w:hyperlink w:anchor="_Toc184898664" w:history="1">
                <w:r w:rsidRPr="00ED5AF8">
                  <w:rPr>
                    <w:rStyle w:val="Hyperlink"/>
                    <w:noProof/>
                  </w:rPr>
                  <w:t>Planning and governance</w:t>
                </w:r>
                <w:r>
                  <w:rPr>
                    <w:noProof/>
                    <w:webHidden/>
                  </w:rPr>
                  <w:tab/>
                </w:r>
                <w:r>
                  <w:rPr>
                    <w:noProof/>
                    <w:webHidden/>
                  </w:rPr>
                  <w:fldChar w:fldCharType="begin"/>
                </w:r>
                <w:r>
                  <w:rPr>
                    <w:noProof/>
                    <w:webHidden/>
                  </w:rPr>
                  <w:instrText xml:space="preserve"> PAGEREF _Toc184898664 \h </w:instrText>
                </w:r>
                <w:r>
                  <w:rPr>
                    <w:noProof/>
                    <w:webHidden/>
                  </w:rPr>
                </w:r>
                <w:r>
                  <w:rPr>
                    <w:noProof/>
                    <w:webHidden/>
                  </w:rPr>
                  <w:fldChar w:fldCharType="separate"/>
                </w:r>
                <w:r>
                  <w:rPr>
                    <w:noProof/>
                    <w:webHidden/>
                  </w:rPr>
                  <w:t>11</w:t>
                </w:r>
                <w:r>
                  <w:rPr>
                    <w:noProof/>
                    <w:webHidden/>
                  </w:rPr>
                  <w:fldChar w:fldCharType="end"/>
                </w:r>
              </w:hyperlink>
            </w:p>
            <w:p w14:paraId="4149F3F5" w14:textId="13AD75C1" w:rsidR="00904F48" w:rsidRDefault="00904F48">
              <w:pPr>
                <w:pStyle w:val="TOC3"/>
                <w:tabs>
                  <w:tab w:val="right" w:leader="dot" w:pos="9016"/>
                </w:tabs>
                <w:rPr>
                  <w:rFonts w:cstheme="minorBidi"/>
                  <w:noProof/>
                  <w:kern w:val="2"/>
                  <w:sz w:val="24"/>
                  <w:szCs w:val="24"/>
                  <w:lang w:val="en-GB" w:eastAsia="en-GB"/>
                  <w14:ligatures w14:val="standardContextual"/>
                </w:rPr>
              </w:pPr>
              <w:hyperlink w:anchor="_Toc184898665" w:history="1">
                <w:r w:rsidRPr="00ED5AF8">
                  <w:rPr>
                    <w:rStyle w:val="Hyperlink"/>
                    <w:noProof/>
                  </w:rPr>
                  <w:t>Risk management</w:t>
                </w:r>
                <w:r>
                  <w:rPr>
                    <w:noProof/>
                    <w:webHidden/>
                  </w:rPr>
                  <w:tab/>
                </w:r>
                <w:r>
                  <w:rPr>
                    <w:noProof/>
                    <w:webHidden/>
                  </w:rPr>
                  <w:fldChar w:fldCharType="begin"/>
                </w:r>
                <w:r>
                  <w:rPr>
                    <w:noProof/>
                    <w:webHidden/>
                  </w:rPr>
                  <w:instrText xml:space="preserve"> PAGEREF _Toc184898665 \h </w:instrText>
                </w:r>
                <w:r>
                  <w:rPr>
                    <w:noProof/>
                    <w:webHidden/>
                  </w:rPr>
                </w:r>
                <w:r>
                  <w:rPr>
                    <w:noProof/>
                    <w:webHidden/>
                  </w:rPr>
                  <w:fldChar w:fldCharType="separate"/>
                </w:r>
                <w:r>
                  <w:rPr>
                    <w:noProof/>
                    <w:webHidden/>
                  </w:rPr>
                  <w:t>12</w:t>
                </w:r>
                <w:r>
                  <w:rPr>
                    <w:noProof/>
                    <w:webHidden/>
                  </w:rPr>
                  <w:fldChar w:fldCharType="end"/>
                </w:r>
              </w:hyperlink>
            </w:p>
            <w:p w14:paraId="4D20E7F4" w14:textId="2E35269A" w:rsidR="00904F48" w:rsidRDefault="00904F48">
              <w:pPr>
                <w:pStyle w:val="TOC3"/>
                <w:tabs>
                  <w:tab w:val="right" w:leader="dot" w:pos="9016"/>
                </w:tabs>
                <w:rPr>
                  <w:rFonts w:cstheme="minorBidi"/>
                  <w:noProof/>
                  <w:kern w:val="2"/>
                  <w:sz w:val="24"/>
                  <w:szCs w:val="24"/>
                  <w:lang w:val="en-GB" w:eastAsia="en-GB"/>
                  <w14:ligatures w14:val="standardContextual"/>
                </w:rPr>
              </w:pPr>
              <w:hyperlink w:anchor="_Toc184898666" w:history="1">
                <w:r w:rsidRPr="00ED5AF8">
                  <w:rPr>
                    <w:rStyle w:val="Hyperlink"/>
                    <w:noProof/>
                  </w:rPr>
                  <w:t>Contingency planning</w:t>
                </w:r>
                <w:r>
                  <w:rPr>
                    <w:noProof/>
                    <w:webHidden/>
                  </w:rPr>
                  <w:tab/>
                </w:r>
                <w:r>
                  <w:rPr>
                    <w:noProof/>
                    <w:webHidden/>
                  </w:rPr>
                  <w:fldChar w:fldCharType="begin"/>
                </w:r>
                <w:r>
                  <w:rPr>
                    <w:noProof/>
                    <w:webHidden/>
                  </w:rPr>
                  <w:instrText xml:space="preserve"> PAGEREF _Toc184898666 \h </w:instrText>
                </w:r>
                <w:r>
                  <w:rPr>
                    <w:noProof/>
                    <w:webHidden/>
                  </w:rPr>
                </w:r>
                <w:r>
                  <w:rPr>
                    <w:noProof/>
                    <w:webHidden/>
                  </w:rPr>
                  <w:fldChar w:fldCharType="separate"/>
                </w:r>
                <w:r>
                  <w:rPr>
                    <w:noProof/>
                    <w:webHidden/>
                  </w:rPr>
                  <w:t>13</w:t>
                </w:r>
                <w:r>
                  <w:rPr>
                    <w:noProof/>
                    <w:webHidden/>
                  </w:rPr>
                  <w:fldChar w:fldCharType="end"/>
                </w:r>
              </w:hyperlink>
            </w:p>
            <w:p w14:paraId="026F4F57" w14:textId="10EF69AA" w:rsidR="00904F48" w:rsidRDefault="00904F48">
              <w:pPr>
                <w:pStyle w:val="TOC2"/>
                <w:tabs>
                  <w:tab w:val="right" w:leader="dot" w:pos="9016"/>
                </w:tabs>
                <w:rPr>
                  <w:rFonts w:cstheme="minorBidi"/>
                  <w:noProof/>
                  <w:kern w:val="2"/>
                  <w:sz w:val="24"/>
                  <w:szCs w:val="24"/>
                  <w:lang w:val="en-GB" w:eastAsia="en-GB"/>
                  <w14:ligatures w14:val="standardContextual"/>
                </w:rPr>
              </w:pPr>
              <w:hyperlink w:anchor="_Toc184898667" w:history="1">
                <w:r w:rsidRPr="00ED5AF8">
                  <w:rPr>
                    <w:rStyle w:val="Hyperlink"/>
                    <w:noProof/>
                  </w:rPr>
                  <w:t>Discussion of approach Conclusion</w:t>
                </w:r>
                <w:r>
                  <w:rPr>
                    <w:noProof/>
                    <w:webHidden/>
                  </w:rPr>
                  <w:tab/>
                </w:r>
                <w:r>
                  <w:rPr>
                    <w:noProof/>
                    <w:webHidden/>
                  </w:rPr>
                  <w:fldChar w:fldCharType="begin"/>
                </w:r>
                <w:r>
                  <w:rPr>
                    <w:noProof/>
                    <w:webHidden/>
                  </w:rPr>
                  <w:instrText xml:space="preserve"> PAGEREF _Toc184898667 \h </w:instrText>
                </w:r>
                <w:r>
                  <w:rPr>
                    <w:noProof/>
                    <w:webHidden/>
                  </w:rPr>
                </w:r>
                <w:r>
                  <w:rPr>
                    <w:noProof/>
                    <w:webHidden/>
                  </w:rPr>
                  <w:fldChar w:fldCharType="separate"/>
                </w:r>
                <w:r>
                  <w:rPr>
                    <w:noProof/>
                    <w:webHidden/>
                  </w:rPr>
                  <w:t>13</w:t>
                </w:r>
                <w:r>
                  <w:rPr>
                    <w:noProof/>
                    <w:webHidden/>
                  </w:rPr>
                  <w:fldChar w:fldCharType="end"/>
                </w:r>
              </w:hyperlink>
            </w:p>
            <w:p w14:paraId="03436BF7" w14:textId="7A4D6FC8" w:rsidR="00904F48" w:rsidRDefault="00904F48">
              <w:pPr>
                <w:pStyle w:val="TOC2"/>
                <w:tabs>
                  <w:tab w:val="right" w:leader="dot" w:pos="9016"/>
                </w:tabs>
                <w:rPr>
                  <w:rFonts w:cstheme="minorBidi"/>
                  <w:noProof/>
                  <w:kern w:val="2"/>
                  <w:sz w:val="24"/>
                  <w:szCs w:val="24"/>
                  <w:lang w:val="en-GB" w:eastAsia="en-GB"/>
                  <w14:ligatures w14:val="standardContextual"/>
                </w:rPr>
              </w:pPr>
              <w:hyperlink w:anchor="_Toc184898668" w:history="1">
                <w:r w:rsidRPr="00ED5AF8">
                  <w:rPr>
                    <w:rStyle w:val="Hyperlink"/>
                    <w:noProof/>
                  </w:rPr>
                  <w:t>References</w:t>
                </w:r>
                <w:r>
                  <w:rPr>
                    <w:noProof/>
                    <w:webHidden/>
                  </w:rPr>
                  <w:tab/>
                </w:r>
                <w:r>
                  <w:rPr>
                    <w:noProof/>
                    <w:webHidden/>
                  </w:rPr>
                  <w:fldChar w:fldCharType="begin"/>
                </w:r>
                <w:r>
                  <w:rPr>
                    <w:noProof/>
                    <w:webHidden/>
                  </w:rPr>
                  <w:instrText xml:space="preserve"> PAGEREF _Toc184898668 \h </w:instrText>
                </w:r>
                <w:r>
                  <w:rPr>
                    <w:noProof/>
                    <w:webHidden/>
                  </w:rPr>
                </w:r>
                <w:r>
                  <w:rPr>
                    <w:noProof/>
                    <w:webHidden/>
                  </w:rPr>
                  <w:fldChar w:fldCharType="separate"/>
                </w:r>
                <w:r>
                  <w:rPr>
                    <w:noProof/>
                    <w:webHidden/>
                  </w:rPr>
                  <w:t>14</w:t>
                </w:r>
                <w:r>
                  <w:rPr>
                    <w:noProof/>
                    <w:webHidden/>
                  </w:rPr>
                  <w:fldChar w:fldCharType="end"/>
                </w:r>
              </w:hyperlink>
            </w:p>
            <w:p w14:paraId="02D45DFA" w14:textId="4C918E6A" w:rsidR="001825D8" w:rsidRDefault="001825D8">
              <w:r>
                <w:rPr>
                  <w:b/>
                  <w:bCs/>
                  <w:noProof/>
                </w:rPr>
                <w:fldChar w:fldCharType="end"/>
              </w:r>
            </w:p>
          </w:sdtContent>
        </w:sdt>
        <w:p w14:paraId="119A6EA5" w14:textId="39EEEEA5" w:rsidR="001825D8" w:rsidRDefault="001825D8">
          <w:pPr>
            <w:jc w:val="left"/>
            <w:rPr>
              <w:rFonts w:eastAsiaTheme="majorEastAsia" w:cstheme="majorBidi"/>
              <w:caps/>
              <w:color w:val="44546A" w:themeColor="text2"/>
              <w:spacing w:val="-15"/>
              <w:sz w:val="48"/>
              <w:szCs w:val="72"/>
            </w:rPr>
          </w:pPr>
          <w:r>
            <w:br w:type="page"/>
          </w:r>
        </w:p>
      </w:sdtContent>
    </w:sdt>
    <w:p w14:paraId="4F16CCBF" w14:textId="236A3434" w:rsidR="001825D8" w:rsidRDefault="001825D8" w:rsidP="001825D8">
      <w:pPr>
        <w:pStyle w:val="Heading1"/>
      </w:pPr>
      <w:bookmarkStart w:id="0" w:name="_Toc184898656"/>
      <w:r>
        <w:lastRenderedPageBreak/>
        <w:t>Task 1</w:t>
      </w:r>
      <w:bookmarkEnd w:id="0"/>
    </w:p>
    <w:p w14:paraId="23AF8343" w14:textId="14677412" w:rsidR="00A52B06" w:rsidRDefault="000E4B6F" w:rsidP="00DD068B">
      <w:pPr>
        <w:pStyle w:val="Title"/>
      </w:pPr>
      <w:r>
        <w:t>research into various network / data security solutions</w:t>
      </w:r>
    </w:p>
    <w:p w14:paraId="119BB8D7" w14:textId="08768B87" w:rsidR="00DD068B" w:rsidRPr="00DD068B" w:rsidRDefault="001825D8" w:rsidP="00DD068B">
      <w:pPr>
        <w:pStyle w:val="IEEE-Author"/>
      </w:pPr>
      <w:r>
        <w:t>Max Beasley</w:t>
      </w:r>
    </w:p>
    <w:p w14:paraId="37F671CC" w14:textId="18CC0E4C" w:rsidR="00DD068B" w:rsidRPr="00DD068B" w:rsidRDefault="00DD068B" w:rsidP="00DD068B">
      <w:pPr>
        <w:pStyle w:val="IEEE-Affil"/>
      </w:pPr>
      <w:r w:rsidRPr="00DD068B">
        <w:t>Student University of Wales Trinity St David, Swansea, Wales</w:t>
      </w:r>
    </w:p>
    <w:p w14:paraId="674D2AAF" w14:textId="6432BFC9" w:rsidR="00DD068B" w:rsidRDefault="001825D8" w:rsidP="00DD068B">
      <w:pPr>
        <w:jc w:val="center"/>
        <w:rPr>
          <w:rFonts w:ascii="Courier New" w:hAnsi="Courier New" w:cs="Courier New"/>
          <w:sz w:val="18"/>
          <w:szCs w:val="18"/>
        </w:rPr>
      </w:pPr>
      <w:r>
        <w:rPr>
          <w:rFonts w:ascii="Courier New" w:hAnsi="Courier New" w:cs="Courier New"/>
          <w:sz w:val="18"/>
          <w:szCs w:val="18"/>
        </w:rPr>
        <w:t>2304218@student.uwtsd.ac.uk</w:t>
      </w:r>
    </w:p>
    <w:p w14:paraId="0C8563C1" w14:textId="77777777" w:rsidR="00DD068B" w:rsidRDefault="00DD068B" w:rsidP="00DD068B">
      <w:pPr>
        <w:jc w:val="center"/>
        <w:rPr>
          <w:rFonts w:ascii="Courier New" w:hAnsi="Courier New" w:cs="Courier New"/>
          <w:sz w:val="18"/>
          <w:szCs w:val="18"/>
        </w:rPr>
        <w:sectPr w:rsidR="00DD068B" w:rsidSect="001825D8">
          <w:pgSz w:w="11906" w:h="16838"/>
          <w:pgMar w:top="1440" w:right="1440" w:bottom="1440" w:left="1440" w:header="708" w:footer="708" w:gutter="0"/>
          <w:pgNumType w:start="0"/>
          <w:cols w:space="708"/>
          <w:titlePg/>
          <w:docGrid w:linePitch="360"/>
        </w:sectPr>
      </w:pPr>
    </w:p>
    <w:p w14:paraId="37D7860C" w14:textId="77777777" w:rsidR="001825D8" w:rsidRPr="001825D8" w:rsidRDefault="001825D8" w:rsidP="001825D8">
      <w:pPr>
        <w:pStyle w:val="AbstractH"/>
        <w:rPr>
          <w:b/>
          <w:bCs/>
          <w:iCs/>
          <w:lang w:val="en-US"/>
        </w:rPr>
      </w:pPr>
      <w:r w:rsidRPr="001825D8">
        <w:rPr>
          <w:b/>
          <w:bCs/>
          <w:iCs/>
          <w:lang w:val="en-US"/>
        </w:rPr>
        <w:t>Abstract </w:t>
      </w:r>
    </w:p>
    <w:p w14:paraId="623E5924" w14:textId="77777777" w:rsidR="001825D8" w:rsidRPr="001825D8" w:rsidRDefault="001825D8" w:rsidP="001825D8">
      <w:pPr>
        <w:pStyle w:val="AbstractH"/>
        <w:rPr>
          <w:b/>
          <w:bCs/>
          <w:iCs/>
          <w:lang w:val="en-US"/>
        </w:rPr>
      </w:pPr>
      <w:r w:rsidRPr="001825D8">
        <w:rPr>
          <w:b/>
          <w:bCs/>
          <w:iCs/>
          <w:lang w:val="en-US"/>
        </w:rPr>
        <w:t>In the modern world the amount of devices connected to the internet has exploded, this has created many opportunities for organizations but has also lead to the rapid growth of people who would aim to do harm using this medium. Therefore it is essential that organizations implement a robust set of measures that can secure their data from unwanted theft and damage as this may cause irreparable harm to an organizations business as in the modern world trust is the backbone of data privacy, if someone cannot trust in their data's integrity they are unlikely to stay with a service. </w:t>
      </w:r>
    </w:p>
    <w:p w14:paraId="0CEEB1AB" w14:textId="77777777" w:rsidR="001825D8" w:rsidRPr="001825D8" w:rsidRDefault="001825D8" w:rsidP="001825D8">
      <w:pPr>
        <w:pStyle w:val="AbstractH"/>
        <w:rPr>
          <w:b/>
          <w:bCs/>
          <w:iCs/>
          <w:lang w:val="en-US"/>
        </w:rPr>
      </w:pPr>
      <w:r w:rsidRPr="001825D8">
        <w:rPr>
          <w:b/>
          <w:bCs/>
          <w:iCs/>
          <w:lang w:val="en-US"/>
        </w:rPr>
        <w:t>Therefore In this paper I will conduct research on various methods that can be implemented to help secure data form being compromised. During this research I will endeavor to use a variety of academic and peer reviewed sources to reinforce my claims and provide integrity to my research. </w:t>
      </w:r>
    </w:p>
    <w:p w14:paraId="1DE3D251" w14:textId="33B17910" w:rsidR="00DD068B" w:rsidRDefault="00DD068B" w:rsidP="00DD068B">
      <w:pPr>
        <w:pStyle w:val="AbstractH"/>
        <w:rPr>
          <w:rStyle w:val="AbstrractBChar"/>
        </w:rPr>
      </w:pPr>
    </w:p>
    <w:p w14:paraId="118BD8F8" w14:textId="6A90AF3B" w:rsidR="001825D8" w:rsidRDefault="001825D8" w:rsidP="001825D8">
      <w:r>
        <w:t xml:space="preserve">Research into various </w:t>
      </w:r>
      <w:r w:rsidR="0003160E">
        <w:t>cybersecurity methods</w:t>
      </w:r>
    </w:p>
    <w:p w14:paraId="738D5F3F" w14:textId="77777777" w:rsidR="001825D8" w:rsidRDefault="001825D8" w:rsidP="00DD068B">
      <w:pPr>
        <w:pStyle w:val="AbstractH"/>
        <w:rPr>
          <w:rStyle w:val="AbstrractBChar"/>
        </w:rPr>
      </w:pPr>
    </w:p>
    <w:p w14:paraId="22A027B5" w14:textId="175D603C" w:rsidR="00DD068B" w:rsidRPr="0003160E" w:rsidRDefault="001825D8" w:rsidP="00DD068B">
      <w:pPr>
        <w:pStyle w:val="SectionH"/>
        <w:rPr>
          <w:b/>
          <w:bCs/>
        </w:rPr>
      </w:pPr>
      <w:r w:rsidRPr="0003160E">
        <w:rPr>
          <w:b/>
          <w:bCs/>
        </w:rPr>
        <w:t>Firewalls</w:t>
      </w:r>
    </w:p>
    <w:p w14:paraId="5DC9947B" w14:textId="59B7D6A1" w:rsidR="001825D8" w:rsidRDefault="001825D8" w:rsidP="0003160E">
      <w:pPr>
        <w:pStyle w:val="SectionH"/>
        <w:numPr>
          <w:ilvl w:val="0"/>
          <w:numId w:val="0"/>
        </w:numPr>
        <w:ind w:left="720"/>
        <w:rPr>
          <w:rFonts w:eastAsia="Times New Roman"/>
          <w:lang w:val="en-US" w:eastAsia="en-GB"/>
        </w:rPr>
      </w:pPr>
      <w:r w:rsidRPr="001825D8">
        <w:rPr>
          <w:rFonts w:eastAsia="Times New Roman"/>
          <w:lang w:eastAsia="en-GB"/>
        </w:rPr>
        <w:t>In this section I will investigate the use and implementation of firewalls, one of the most common security technologies. But what is a firewall? Habtamu Abie in his paper 'An Overview of Firewall Technologies' describes a firewall as 'A computer, router or other communication device that filters access to the protected network' [1]. </w:t>
      </w:r>
      <w:r w:rsidRPr="001825D8">
        <w:rPr>
          <w:rFonts w:eastAsia="Times New Roman"/>
          <w:lang w:val="en-US" w:eastAsia="en-GB"/>
        </w:rPr>
        <w:t> </w:t>
      </w:r>
    </w:p>
    <w:p w14:paraId="19522DF1" w14:textId="77777777" w:rsidR="001825D8" w:rsidRPr="001825D8" w:rsidRDefault="001825D8" w:rsidP="001825D8">
      <w:pPr>
        <w:pStyle w:val="SectionH"/>
        <w:numPr>
          <w:ilvl w:val="0"/>
          <w:numId w:val="0"/>
        </w:numPr>
        <w:ind w:left="720"/>
        <w:rPr>
          <w:rFonts w:ascii="Segoe UI" w:eastAsia="Times New Roman" w:hAnsi="Segoe UI" w:cs="Segoe UI"/>
          <w:sz w:val="18"/>
          <w:szCs w:val="18"/>
          <w:lang w:val="en-US" w:eastAsia="en-GB"/>
        </w:rPr>
      </w:pPr>
      <w:r w:rsidRPr="001825D8">
        <w:rPr>
          <w:rFonts w:eastAsia="Times New Roman"/>
          <w:lang w:eastAsia="en-GB"/>
        </w:rPr>
        <w:t xml:space="preserve">however it is important to note that in this description he is clearly describing a hardware firewall as can be seen with his use of 'router' and 'device' both of which are used to describe physical equipment. When talking about firewalls it valuable to know the difference between hardware and software firewalls to avoid confusion. A hardware firewall is a piece of physical equipment that sits between a wider </w:t>
      </w:r>
      <w:r w:rsidRPr="001825D8">
        <w:rPr>
          <w:rFonts w:eastAsia="Times New Roman"/>
          <w:lang w:eastAsia="en-GB"/>
        </w:rPr>
        <w:t>network and the portion that is to be protected, they also use differing methods compared to software firewalls, the main technique being packet filtering which is best employed in a dedicated unit. Hardware firewalls also help reduce resource bottlenecks as they the nature of them being dedicated mean they have access to their own computing resource, however this comes with the trade-off of increased cost of purchase, maintenance and complexity. As you can see in figure 1 the fire wall sits at the entry point between the internet and private network.</w:t>
      </w:r>
      <w:r w:rsidRPr="001825D8">
        <w:rPr>
          <w:rFonts w:eastAsia="Times New Roman"/>
          <w:lang w:val="en-US" w:eastAsia="en-GB"/>
        </w:rPr>
        <w:t> </w:t>
      </w:r>
    </w:p>
    <w:p w14:paraId="00B948AD" w14:textId="6046DC9F" w:rsidR="001825D8" w:rsidRPr="001825D8" w:rsidRDefault="001825D8" w:rsidP="001825D8">
      <w:pPr>
        <w:pStyle w:val="SectionH"/>
        <w:numPr>
          <w:ilvl w:val="0"/>
          <w:numId w:val="0"/>
        </w:numPr>
        <w:ind w:left="720"/>
        <w:rPr>
          <w:rFonts w:eastAsia="Times New Roman"/>
          <w:lang w:eastAsia="en-GB"/>
        </w:rPr>
      </w:pPr>
      <w:r w:rsidRPr="001825D8">
        <w:rPr>
          <w:rFonts w:eastAsia="Times New Roman"/>
          <w:noProof/>
          <w:lang w:eastAsia="en-GB"/>
        </w:rPr>
        <w:drawing>
          <wp:inline distT="0" distB="0" distL="0" distR="0" wp14:anchorId="2A4896D7" wp14:editId="6D11D5E0">
            <wp:extent cx="2640965" cy="3108325"/>
            <wp:effectExtent l="0" t="0" r="6985" b="0"/>
            <wp:docPr id="710216447" name="Picture 2" descr="Internet &#10;Firewall &#10;Private &#10;Networ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et &#10;Firewall &#10;Private &#10;Network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0965" cy="3108325"/>
                    </a:xfrm>
                    <a:prstGeom prst="rect">
                      <a:avLst/>
                    </a:prstGeom>
                    <a:noFill/>
                    <a:ln>
                      <a:noFill/>
                    </a:ln>
                  </pic:spPr>
                </pic:pic>
              </a:graphicData>
            </a:graphic>
          </wp:inline>
        </w:drawing>
      </w:r>
    </w:p>
    <w:p w14:paraId="5F25CB52" w14:textId="77777777" w:rsidR="001825D8" w:rsidRPr="001825D8" w:rsidRDefault="001825D8" w:rsidP="001825D8">
      <w:pPr>
        <w:pStyle w:val="SectionH"/>
        <w:numPr>
          <w:ilvl w:val="0"/>
          <w:numId w:val="0"/>
        </w:numPr>
        <w:ind w:left="720"/>
        <w:rPr>
          <w:rFonts w:ascii="Segoe UI" w:eastAsia="Times New Roman" w:hAnsi="Segoe UI" w:cs="Segoe UI"/>
          <w:sz w:val="18"/>
          <w:szCs w:val="18"/>
          <w:lang w:val="en-US" w:eastAsia="en-GB"/>
        </w:rPr>
      </w:pPr>
      <w:r w:rsidRPr="001825D8">
        <w:rPr>
          <w:rFonts w:eastAsia="Times New Roman"/>
          <w:lang w:val="en-US" w:eastAsia="en-GB"/>
        </w:rPr>
        <w:t> </w:t>
      </w:r>
    </w:p>
    <w:p w14:paraId="47F5E4A7" w14:textId="77777777" w:rsidR="001825D8" w:rsidRPr="001825D8" w:rsidRDefault="001825D8" w:rsidP="001825D8">
      <w:pPr>
        <w:pStyle w:val="SectionH"/>
        <w:numPr>
          <w:ilvl w:val="0"/>
          <w:numId w:val="0"/>
        </w:numPr>
        <w:ind w:left="720"/>
        <w:rPr>
          <w:rFonts w:ascii="Segoe UI" w:eastAsia="Times New Roman" w:hAnsi="Segoe UI" w:cs="Segoe UI"/>
          <w:sz w:val="18"/>
          <w:szCs w:val="18"/>
          <w:lang w:val="en-US" w:eastAsia="en-GB"/>
        </w:rPr>
      </w:pPr>
      <w:r w:rsidRPr="001825D8">
        <w:rPr>
          <w:rFonts w:eastAsia="Times New Roman"/>
          <w:lang w:eastAsia="en-GB"/>
        </w:rPr>
        <w:t>Fig1 Hardware firewall (from Diff)</w:t>
      </w:r>
      <w:r w:rsidRPr="001825D8">
        <w:rPr>
          <w:rFonts w:eastAsia="Times New Roman"/>
          <w:lang w:val="en-US" w:eastAsia="en-GB"/>
        </w:rPr>
        <w:t> </w:t>
      </w:r>
    </w:p>
    <w:p w14:paraId="3F51B422" w14:textId="0A0A9971" w:rsidR="001825D8" w:rsidRPr="001825D8" w:rsidRDefault="001825D8" w:rsidP="001825D8">
      <w:pPr>
        <w:pStyle w:val="SectionH"/>
        <w:numPr>
          <w:ilvl w:val="0"/>
          <w:numId w:val="0"/>
        </w:numPr>
        <w:ind w:left="360"/>
        <w:rPr>
          <w:rFonts w:ascii="Segoe UI" w:eastAsia="Times New Roman" w:hAnsi="Segoe UI" w:cs="Segoe UI"/>
          <w:sz w:val="18"/>
          <w:szCs w:val="18"/>
          <w:lang w:val="en-US" w:eastAsia="en-GB"/>
        </w:rPr>
      </w:pPr>
    </w:p>
    <w:p w14:paraId="3C78518C" w14:textId="77777777" w:rsidR="001825D8" w:rsidRPr="001825D8" w:rsidRDefault="001825D8" w:rsidP="001825D8">
      <w:pPr>
        <w:pStyle w:val="SectionH"/>
        <w:numPr>
          <w:ilvl w:val="0"/>
          <w:numId w:val="0"/>
        </w:numPr>
        <w:ind w:left="720"/>
        <w:rPr>
          <w:rFonts w:ascii="Segoe UI" w:eastAsia="Times New Roman" w:hAnsi="Segoe UI" w:cs="Segoe UI"/>
          <w:sz w:val="18"/>
          <w:szCs w:val="18"/>
          <w:lang w:val="en-US" w:eastAsia="en-GB"/>
        </w:rPr>
      </w:pPr>
      <w:r w:rsidRPr="001825D8">
        <w:rPr>
          <w:rFonts w:eastAsia="Times New Roman"/>
          <w:lang w:eastAsia="en-GB"/>
        </w:rPr>
        <w:t xml:space="preserve">Whereas software firewalls are 'program based applications' [2]  that run on an already existing device such as a PC or server, the scope of software based firewalls is focused on protecting the </w:t>
      </w:r>
      <w:r w:rsidRPr="001825D8">
        <w:rPr>
          <w:rFonts w:eastAsia="Times New Roman"/>
          <w:lang w:eastAsia="en-GB"/>
        </w:rPr>
        <w:lastRenderedPageBreak/>
        <w:t>specific device therefore scans incoming packets that are destined for one of the ports that it is protecting and checks it against a pre-determined block list. Software firewalls come with the advantages' of being ways to install and relatively low cost as no dedicated hardware is needed, however this means that they are less scalable and rely on valuable system resources that might be needed elsewhere.</w:t>
      </w:r>
      <w:r w:rsidRPr="001825D8">
        <w:rPr>
          <w:rFonts w:eastAsia="Times New Roman"/>
          <w:lang w:val="en-US" w:eastAsia="en-GB"/>
        </w:rPr>
        <w:t> </w:t>
      </w:r>
    </w:p>
    <w:p w14:paraId="6EDD2F7D" w14:textId="77777777" w:rsidR="001825D8" w:rsidRPr="001825D8" w:rsidRDefault="001825D8" w:rsidP="001825D8">
      <w:pPr>
        <w:pStyle w:val="SectionH"/>
        <w:numPr>
          <w:ilvl w:val="0"/>
          <w:numId w:val="0"/>
        </w:numPr>
        <w:ind w:left="720"/>
        <w:rPr>
          <w:rFonts w:ascii="Segoe UI" w:eastAsia="Times New Roman" w:hAnsi="Segoe UI" w:cs="Segoe UI"/>
          <w:sz w:val="18"/>
          <w:szCs w:val="18"/>
          <w:lang w:val="en-US" w:eastAsia="en-GB"/>
        </w:rPr>
      </w:pPr>
      <w:r w:rsidRPr="001825D8">
        <w:rPr>
          <w:rFonts w:eastAsia="Times New Roman"/>
          <w:lang w:eastAsia="en-GB"/>
        </w:rPr>
        <w:t>Although these two methods often accomplish the same task it is common to employ both for added redundancy and security. Figure 2 below shows the difference between software and hardware firewalls.</w:t>
      </w:r>
      <w:r w:rsidRPr="001825D8">
        <w:rPr>
          <w:rFonts w:eastAsia="Times New Roman"/>
          <w:lang w:val="en-US" w:eastAsia="en-GB"/>
        </w:rPr>
        <w:t> </w:t>
      </w:r>
    </w:p>
    <w:p w14:paraId="3673C120" w14:textId="77777777" w:rsidR="001825D8" w:rsidRPr="001825D8" w:rsidRDefault="001825D8" w:rsidP="001825D8">
      <w:pPr>
        <w:pStyle w:val="SectionH"/>
        <w:numPr>
          <w:ilvl w:val="0"/>
          <w:numId w:val="0"/>
        </w:numPr>
        <w:ind w:left="720"/>
        <w:rPr>
          <w:rFonts w:ascii="Segoe UI" w:eastAsia="Times New Roman" w:hAnsi="Segoe UI" w:cs="Segoe UI"/>
          <w:sz w:val="18"/>
          <w:szCs w:val="18"/>
          <w:lang w:val="en-US" w:eastAsia="en-GB"/>
        </w:rPr>
      </w:pPr>
      <w:r w:rsidRPr="001825D8">
        <w:rPr>
          <w:rFonts w:eastAsia="Times New Roman"/>
          <w:lang w:val="en-US" w:eastAsia="en-GB"/>
        </w:rPr>
        <w:t> </w:t>
      </w:r>
    </w:p>
    <w:p w14:paraId="11C4C610" w14:textId="53AD3E1F" w:rsidR="001825D8" w:rsidRPr="001825D8" w:rsidRDefault="001825D8" w:rsidP="001825D8">
      <w:pPr>
        <w:pStyle w:val="SectionH"/>
        <w:numPr>
          <w:ilvl w:val="0"/>
          <w:numId w:val="0"/>
        </w:numPr>
        <w:ind w:left="720"/>
        <w:rPr>
          <w:rFonts w:ascii="Segoe UI" w:eastAsia="Times New Roman" w:hAnsi="Segoe UI" w:cs="Segoe UI"/>
          <w:sz w:val="18"/>
          <w:szCs w:val="18"/>
          <w:lang w:val="en-US" w:eastAsia="en-GB"/>
        </w:rPr>
      </w:pPr>
    </w:p>
    <w:p w14:paraId="23DFF210" w14:textId="5B2BD5C9" w:rsidR="001825D8" w:rsidRPr="001825D8" w:rsidRDefault="001825D8" w:rsidP="001825D8">
      <w:pPr>
        <w:pStyle w:val="SectionH"/>
        <w:numPr>
          <w:ilvl w:val="0"/>
          <w:numId w:val="0"/>
        </w:numPr>
        <w:ind w:left="720"/>
        <w:rPr>
          <w:rFonts w:eastAsia="Times New Roman"/>
          <w:lang w:eastAsia="en-GB"/>
        </w:rPr>
      </w:pPr>
      <w:r w:rsidRPr="001825D8">
        <w:rPr>
          <w:rFonts w:eastAsia="Times New Roman"/>
          <w:noProof/>
          <w:lang w:eastAsia="en-GB"/>
        </w:rPr>
        <w:drawing>
          <wp:inline distT="0" distB="0" distL="0" distR="0" wp14:anchorId="3DCF890D" wp14:editId="02A98579">
            <wp:extent cx="2362200" cy="1328489"/>
            <wp:effectExtent l="0" t="0" r="0" b="5080"/>
            <wp:docPr id="1060786972" name="Picture 1" descr="HOW FIREWALL HARDWARE WORKS &#10;Internet &#10;Unsecured &#10;Connection &#10;Malware &#10;Hardware &#10;Firewall &#10;o &#10;Router &#10;User's PC &#10;Software &#10;Firewall &#10;0010010 &#10;00101 &#10;11001 &#10;1010111 &#10;Trusted &#10;Data &#10;us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FIREWALL HARDWARE WORKS &#10;Internet &#10;Unsecured &#10;Connection &#10;Malware &#10;Hardware &#10;Firewall &#10;o &#10;Router &#10;User's PC &#10;Software &#10;Firewall &#10;0010010 &#10;00101 &#10;11001 &#10;1010111 &#10;Trusted &#10;Data &#10;user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64672" cy="1329879"/>
                    </a:xfrm>
                    <a:prstGeom prst="rect">
                      <a:avLst/>
                    </a:prstGeom>
                    <a:noFill/>
                    <a:ln>
                      <a:noFill/>
                    </a:ln>
                  </pic:spPr>
                </pic:pic>
              </a:graphicData>
            </a:graphic>
          </wp:inline>
        </w:drawing>
      </w:r>
      <w:r w:rsidRPr="001825D8">
        <w:rPr>
          <w:rFonts w:eastAsia="Times New Roman"/>
          <w:lang w:val="en-US" w:eastAsia="en-GB"/>
        </w:rPr>
        <w:t> </w:t>
      </w:r>
    </w:p>
    <w:p w14:paraId="615609A8" w14:textId="77777777" w:rsidR="001825D8" w:rsidRPr="001825D8" w:rsidRDefault="001825D8" w:rsidP="001825D8">
      <w:pPr>
        <w:pStyle w:val="SectionH"/>
        <w:numPr>
          <w:ilvl w:val="0"/>
          <w:numId w:val="0"/>
        </w:numPr>
        <w:ind w:left="720"/>
        <w:rPr>
          <w:rFonts w:ascii="Segoe UI" w:eastAsia="Times New Roman" w:hAnsi="Segoe UI" w:cs="Segoe UI"/>
          <w:sz w:val="18"/>
          <w:szCs w:val="18"/>
          <w:lang w:val="en-US" w:eastAsia="en-GB"/>
        </w:rPr>
      </w:pPr>
      <w:r w:rsidRPr="001825D8">
        <w:rPr>
          <w:rFonts w:eastAsia="Times New Roman"/>
          <w:lang w:eastAsia="en-GB"/>
        </w:rPr>
        <w:t>Fig 2 (software vs hardware)[3]</w:t>
      </w:r>
      <w:r w:rsidRPr="001825D8">
        <w:rPr>
          <w:rFonts w:eastAsia="Times New Roman"/>
          <w:lang w:val="en-US" w:eastAsia="en-GB"/>
        </w:rPr>
        <w:t> </w:t>
      </w:r>
    </w:p>
    <w:p w14:paraId="3CBD5490" w14:textId="3BB57668" w:rsidR="001825D8" w:rsidRPr="001825D8" w:rsidRDefault="001825D8" w:rsidP="001825D8">
      <w:pPr>
        <w:pStyle w:val="SectionH"/>
        <w:numPr>
          <w:ilvl w:val="0"/>
          <w:numId w:val="0"/>
        </w:numPr>
        <w:ind w:left="360"/>
        <w:rPr>
          <w:rFonts w:ascii="Segoe UI" w:eastAsia="Times New Roman" w:hAnsi="Segoe UI" w:cs="Segoe UI"/>
          <w:sz w:val="18"/>
          <w:szCs w:val="18"/>
          <w:lang w:val="en-US" w:eastAsia="en-GB"/>
        </w:rPr>
      </w:pPr>
    </w:p>
    <w:p w14:paraId="4661ECAF" w14:textId="77777777" w:rsidR="001825D8" w:rsidRPr="001825D8" w:rsidRDefault="001825D8" w:rsidP="001825D8">
      <w:pPr>
        <w:pStyle w:val="SectionH"/>
        <w:numPr>
          <w:ilvl w:val="0"/>
          <w:numId w:val="0"/>
        </w:numPr>
        <w:ind w:left="720"/>
        <w:rPr>
          <w:rFonts w:ascii="Segoe UI" w:eastAsia="Times New Roman" w:hAnsi="Segoe UI" w:cs="Segoe UI"/>
          <w:sz w:val="18"/>
          <w:szCs w:val="18"/>
          <w:lang w:val="en-US" w:eastAsia="en-GB"/>
        </w:rPr>
      </w:pPr>
      <w:r w:rsidRPr="001825D8">
        <w:rPr>
          <w:rFonts w:eastAsia="Times New Roman"/>
          <w:lang w:eastAsia="en-GB"/>
        </w:rPr>
        <w:t>Firewalls protect networks by isolating them from wider networks that cannot be secured by a user, it does by acting as guard at the entrance to the network and creating a DMZ (demilitarized zone) around the desired network so that no unauthorised traffic can enter or leave the secured network .Most firewalls rely on the concept of packet filtering to accomplish this and defend against potentially harmful data packets but what is packet filtering? Put simply packet filtering is the process by which the firewall identifies problematic packets and then proceeds to block them. This is achieved using a set of rules defined by the network administrator, who can block destinations our sources of network traffic. [4] </w:t>
      </w:r>
      <w:r w:rsidRPr="001825D8">
        <w:rPr>
          <w:rFonts w:eastAsia="Times New Roman"/>
          <w:lang w:val="en-US" w:eastAsia="en-GB"/>
        </w:rPr>
        <w:t> </w:t>
      </w:r>
    </w:p>
    <w:p w14:paraId="35C1BD48" w14:textId="77777777" w:rsidR="001825D8" w:rsidRPr="001825D8" w:rsidRDefault="001825D8" w:rsidP="001825D8">
      <w:pPr>
        <w:pStyle w:val="SectionH"/>
        <w:numPr>
          <w:ilvl w:val="0"/>
          <w:numId w:val="0"/>
        </w:numPr>
        <w:ind w:left="720"/>
        <w:rPr>
          <w:rFonts w:ascii="Segoe UI" w:eastAsia="Times New Roman" w:hAnsi="Segoe UI" w:cs="Segoe UI"/>
          <w:sz w:val="18"/>
          <w:szCs w:val="18"/>
          <w:lang w:val="en-US" w:eastAsia="en-GB"/>
        </w:rPr>
      </w:pPr>
      <w:r w:rsidRPr="001825D8">
        <w:rPr>
          <w:rFonts w:eastAsia="Times New Roman"/>
          <w:lang w:val="en-US" w:eastAsia="en-GB"/>
        </w:rPr>
        <w:t> </w:t>
      </w:r>
    </w:p>
    <w:p w14:paraId="64874679" w14:textId="77777777" w:rsidR="001825D8" w:rsidRPr="001825D8" w:rsidRDefault="001825D8" w:rsidP="001825D8">
      <w:pPr>
        <w:pStyle w:val="SectionH"/>
        <w:numPr>
          <w:ilvl w:val="0"/>
          <w:numId w:val="0"/>
        </w:numPr>
        <w:ind w:left="720"/>
        <w:rPr>
          <w:rFonts w:ascii="Segoe UI" w:eastAsia="Times New Roman" w:hAnsi="Segoe UI" w:cs="Segoe UI"/>
          <w:sz w:val="18"/>
          <w:szCs w:val="18"/>
          <w:lang w:val="en-US" w:eastAsia="en-GB"/>
        </w:rPr>
      </w:pPr>
      <w:r w:rsidRPr="001825D8">
        <w:rPr>
          <w:rFonts w:eastAsia="Times New Roman"/>
          <w:lang w:eastAsia="en-GB"/>
        </w:rPr>
        <w:t>In the modern world of computing where almost every device is connected to some form of network there is an essential requirement to secure said networks form any potential threats as ant device connected to a network is venerable to  network threats. This Is why firewalls in some form is essential for any device connected to a network especially the internet, as without one any potential attacker could interact with your device. This is why when working with any data that needs to be protected measures should be implemented to reduce the risk to that data and its users. The implementation of a firewall is one of the first steps that should be taken so that the data can be isolated form the wider internet and prevent threats form interacting and gaining access to a network. An example of this would be preventing any users outside the network DMZ from accessing internal connection such as SSH or TELNET. [5]</w:t>
      </w:r>
      <w:r w:rsidRPr="001825D8">
        <w:rPr>
          <w:rFonts w:eastAsia="Times New Roman"/>
          <w:lang w:val="en-US" w:eastAsia="en-GB"/>
        </w:rPr>
        <w:t> </w:t>
      </w:r>
    </w:p>
    <w:p w14:paraId="34A78F90" w14:textId="3B8C4D52" w:rsidR="001825D8" w:rsidRPr="001825D8" w:rsidRDefault="001825D8" w:rsidP="001825D8">
      <w:pPr>
        <w:pStyle w:val="SectionH"/>
        <w:numPr>
          <w:ilvl w:val="0"/>
          <w:numId w:val="0"/>
        </w:numPr>
        <w:ind w:left="720"/>
        <w:rPr>
          <w:rFonts w:ascii="Segoe UI" w:eastAsia="Times New Roman" w:hAnsi="Segoe UI" w:cs="Segoe UI"/>
          <w:sz w:val="18"/>
          <w:szCs w:val="18"/>
          <w:lang w:val="en-US" w:eastAsia="en-GB"/>
        </w:rPr>
      </w:pPr>
    </w:p>
    <w:p w14:paraId="1B3B479B" w14:textId="77777777" w:rsidR="001825D8" w:rsidRDefault="001825D8" w:rsidP="001825D8">
      <w:pPr>
        <w:pStyle w:val="SectionH"/>
        <w:numPr>
          <w:ilvl w:val="0"/>
          <w:numId w:val="0"/>
        </w:numPr>
        <w:ind w:left="720"/>
        <w:rPr>
          <w:rFonts w:eastAsia="Times New Roman"/>
          <w:lang w:val="en-US" w:eastAsia="en-GB"/>
        </w:rPr>
      </w:pPr>
      <w:r w:rsidRPr="001825D8">
        <w:rPr>
          <w:rFonts w:eastAsia="Times New Roman"/>
          <w:lang w:eastAsia="en-GB"/>
        </w:rPr>
        <w:t>Throughout this analysis and research I have aimed to use a strong set of academic journals and papers to support my conclusions. The first two sources that I have used are overviews of the topics discussed, both of these materials are peer reviewed and from recognised institutions. However these sources are from the year 2000 and 2005 respectively, but it can be argued that because the topics covered are fundamental to the field they are still useful and accurate as the foundation of the knowledge on firewalls has not changed. The remainder of the sources are of a more recent nature so the information is accurate to a greater extent. Because of the abovementioned factors I believe that the accuracy of my research is good and transferable.</w:t>
      </w:r>
      <w:r w:rsidRPr="001825D8">
        <w:rPr>
          <w:rFonts w:eastAsia="Times New Roman"/>
          <w:lang w:val="en-US" w:eastAsia="en-GB"/>
        </w:rPr>
        <w:t> </w:t>
      </w:r>
    </w:p>
    <w:p w14:paraId="7CDCD736" w14:textId="56563872" w:rsidR="0003160E" w:rsidRPr="0003160E" w:rsidRDefault="0003160E" w:rsidP="0003160E">
      <w:pPr>
        <w:pStyle w:val="SectionH"/>
        <w:rPr>
          <w:rFonts w:eastAsia="Times New Roman"/>
          <w:b/>
          <w:bCs/>
          <w:lang w:val="en-US" w:eastAsia="en-GB"/>
        </w:rPr>
      </w:pPr>
      <w:r w:rsidRPr="0003160E">
        <w:rPr>
          <w:rFonts w:eastAsia="Times New Roman"/>
          <w:b/>
          <w:bCs/>
          <w:lang w:val="en-US" w:eastAsia="en-GB"/>
        </w:rPr>
        <w:t>Access controls</w:t>
      </w:r>
    </w:p>
    <w:p w14:paraId="24CBA63D" w14:textId="77777777"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 xml:space="preserve">When securing data it is important to consider that the threat that may arise from inside the organization or form those who may already have access to a system, therefore it is vital to introduce limitations on what users can do, this is why for the end user the most commonly encountered data security measure is access control. </w:t>
      </w:r>
      <w:r w:rsidRPr="0003160E">
        <w:rPr>
          <w:rFonts w:eastAsia="Times New Roman"/>
          <w:lang w:val="en-US" w:eastAsia="en-GB"/>
        </w:rPr>
        <w:lastRenderedPageBreak/>
        <w:t>Access control is the process used of restricting how a user can interact with a computer system, this is done in an effort to increase security and prevent unauthorized access to the system and data. An example of access control would be the username and password someone would use to log into an account for a piece of software, this is the most noticed form of access control to the user as they are required to make inputs to gain access. However the backbone of access controls are the permissions, these are a set of rules that govern what the user has access to once they have used their credentials to gain access into a system. [6] The figure shown below gives an example of how authentication and access control are used to protect the data (represented as objects) </w:t>
      </w:r>
    </w:p>
    <w:p w14:paraId="33B54615" w14:textId="50153F7B" w:rsidR="0003160E" w:rsidRPr="0003160E" w:rsidRDefault="0003160E" w:rsidP="0003160E">
      <w:pPr>
        <w:pStyle w:val="SectionH"/>
        <w:numPr>
          <w:ilvl w:val="0"/>
          <w:numId w:val="0"/>
        </w:numPr>
        <w:ind w:left="720" w:hanging="360"/>
        <w:rPr>
          <w:rFonts w:ascii="Segoe UI" w:eastAsia="Times New Roman" w:hAnsi="Segoe UI" w:cs="Segoe UI"/>
          <w:sz w:val="18"/>
          <w:szCs w:val="18"/>
          <w:lang w:val="en-US" w:eastAsia="en-GB"/>
        </w:rPr>
      </w:pPr>
    </w:p>
    <w:p w14:paraId="4C4E57E3" w14:textId="607F953F" w:rsidR="0003160E" w:rsidRPr="0003160E" w:rsidRDefault="0003160E" w:rsidP="0003160E">
      <w:pPr>
        <w:pStyle w:val="SectionH"/>
        <w:numPr>
          <w:ilvl w:val="0"/>
          <w:numId w:val="0"/>
        </w:numPr>
        <w:ind w:left="720"/>
        <w:rPr>
          <w:rFonts w:eastAsia="Times New Roman"/>
          <w:lang w:eastAsia="en-GB"/>
        </w:rPr>
      </w:pPr>
      <w:r w:rsidRPr="0003160E">
        <w:rPr>
          <w:rFonts w:eastAsia="Times New Roman"/>
          <w:noProof/>
          <w:lang w:eastAsia="en-GB"/>
        </w:rPr>
        <w:drawing>
          <wp:inline distT="0" distB="0" distL="0" distR="0" wp14:anchorId="78342A49" wp14:editId="1575A67E">
            <wp:extent cx="2342857" cy="1841500"/>
            <wp:effectExtent l="0" t="0" r="635" b="6350"/>
            <wp:docPr id="1546286045" name="Picture 6" descr="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286045" name="Picture 6" descr="Diagram of a syste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48226" cy="1845720"/>
                    </a:xfrm>
                    <a:prstGeom prst="rect">
                      <a:avLst/>
                    </a:prstGeom>
                    <a:noFill/>
                    <a:ln>
                      <a:noFill/>
                    </a:ln>
                  </pic:spPr>
                </pic:pic>
              </a:graphicData>
            </a:graphic>
          </wp:inline>
        </w:drawing>
      </w:r>
    </w:p>
    <w:p w14:paraId="748E8B82" w14:textId="77777777"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Figure 2 [6] </w:t>
      </w:r>
    </w:p>
    <w:p w14:paraId="1B8AF796" w14:textId="77777777" w:rsidR="0003160E" w:rsidRPr="0003160E" w:rsidRDefault="0003160E" w:rsidP="0003160E">
      <w:pPr>
        <w:pStyle w:val="SectionH"/>
        <w:numPr>
          <w:ilvl w:val="0"/>
          <w:numId w:val="0"/>
        </w:numPr>
        <w:ind w:left="720" w:hanging="360"/>
        <w:rPr>
          <w:rFonts w:ascii="Segoe UI" w:eastAsia="Times New Roman" w:hAnsi="Segoe UI" w:cs="Segoe UI"/>
          <w:sz w:val="18"/>
          <w:szCs w:val="18"/>
          <w:lang w:val="en-US" w:eastAsia="en-GB"/>
        </w:rPr>
      </w:pPr>
      <w:r w:rsidRPr="0003160E">
        <w:rPr>
          <w:rFonts w:eastAsia="Times New Roman"/>
          <w:lang w:val="en-US" w:eastAsia="en-GB"/>
        </w:rPr>
        <w:t> </w:t>
      </w:r>
    </w:p>
    <w:p w14:paraId="3D48E49F" w14:textId="77777777"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Implementation </w:t>
      </w:r>
    </w:p>
    <w:p w14:paraId="30778B45" w14:textId="77777777"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When implementing access controls there are three main objectives that an access control system should complete, these are as given by Volume 22 of the 'Sensors' journal, identify authenticate and authorization [7]. First the system must identify who is attempting to gain access then validate if that users is indeed who they claim to be and finally if the previous step is fulfilled the system must then check if the user has the authorization to access the material or system that they are attempting to access. </w:t>
      </w:r>
    </w:p>
    <w:p w14:paraId="752691EE" w14:textId="77777777"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 xml:space="preserve"> The first stage is usually carried out using usernames and password unique to each user, this is how we identify who is trying </w:t>
      </w:r>
      <w:r w:rsidRPr="0003160E">
        <w:rPr>
          <w:rFonts w:eastAsia="Times New Roman"/>
          <w:lang w:val="en-US" w:eastAsia="en-GB"/>
        </w:rPr>
        <w:t>to gain access. Authentication is often times provided by the users password, however this is becoming less common as a password can be compromised if the user has not set a strong password or has insecurely stored the password, this can be mitigated by enforcing password policies that require passwords to be of given standard </w:t>
      </w:r>
      <w:proofErr w:type="spellStart"/>
      <w:r w:rsidRPr="0003160E">
        <w:rPr>
          <w:rFonts w:eastAsia="Times New Roman"/>
          <w:lang w:val="en-US" w:eastAsia="en-GB"/>
        </w:rPr>
        <w:t>e.g</w:t>
      </w:r>
      <w:proofErr w:type="spellEnd"/>
      <w:r w:rsidRPr="0003160E">
        <w:rPr>
          <w:rFonts w:eastAsia="Times New Roman"/>
          <w:lang w:val="en-US" w:eastAsia="en-GB"/>
        </w:rPr>
        <w:t> length and complexity, but this does not remove the problem of someone else knowing the password and claiming to be the user. This problem has increasingly been addressed using the process of two factor authentication (commonly known as 2FA), this is used in conjunction with the users password and is the process of proving the users identity by challenging them to enter a prompt like a code from an authenticator app installed on a user's personal device or a location only the real user would have access to [8]. There are many ways that 2FA is used an can be implemented and as it increases in popularity more advanced methods have developed such as the use of biometrics to prove identity, such as the use of fingerprints. Look to Figure 3 to see an example of how two factor authentication may be implemented and used. Finally when it comes to authorization this is achieved by  checking the users permissions against the restrictions placed on the item they are trying to access to see if their access level is sufficient. In a secure environment all data should have an access category placed upon it to ensure it is only access by those who need to. </w:t>
      </w:r>
    </w:p>
    <w:p w14:paraId="63B95CAE" w14:textId="3292D3F3" w:rsidR="0003160E" w:rsidRPr="0003160E" w:rsidRDefault="0003160E" w:rsidP="0003160E">
      <w:pPr>
        <w:pStyle w:val="SectionH"/>
        <w:numPr>
          <w:ilvl w:val="0"/>
          <w:numId w:val="0"/>
        </w:numPr>
        <w:ind w:left="720"/>
        <w:rPr>
          <w:rFonts w:eastAsia="Times New Roman"/>
          <w:lang w:eastAsia="en-GB"/>
        </w:rPr>
      </w:pPr>
      <w:r w:rsidRPr="0003160E">
        <w:rPr>
          <w:rFonts w:eastAsia="Times New Roman"/>
          <w:noProof/>
          <w:lang w:eastAsia="en-GB"/>
        </w:rPr>
        <w:lastRenderedPageBreak/>
        <w:drawing>
          <wp:inline distT="0" distB="0" distL="0" distR="0" wp14:anchorId="044730ED" wp14:editId="2B55CBBC">
            <wp:extent cx="2460301" cy="3441700"/>
            <wp:effectExtent l="0" t="0" r="0" b="6350"/>
            <wp:docPr id="981808847" name="Picture 5" descr="A screenshot of a computer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08847" name="Picture 5" descr="A screenshot of a computer flow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2946" cy="3445401"/>
                    </a:xfrm>
                    <a:prstGeom prst="rect">
                      <a:avLst/>
                    </a:prstGeom>
                    <a:noFill/>
                    <a:ln>
                      <a:noFill/>
                    </a:ln>
                  </pic:spPr>
                </pic:pic>
              </a:graphicData>
            </a:graphic>
          </wp:inline>
        </w:drawing>
      </w:r>
    </w:p>
    <w:p w14:paraId="59257DEA" w14:textId="77777777"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Figure 3 [9] </w:t>
      </w:r>
    </w:p>
    <w:p w14:paraId="0E5C59C5" w14:textId="77777777"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 </w:t>
      </w:r>
    </w:p>
    <w:p w14:paraId="07EC934A" w14:textId="77777777" w:rsidR="0003160E" w:rsidRPr="0003160E" w:rsidRDefault="0003160E" w:rsidP="0003160E">
      <w:pPr>
        <w:pStyle w:val="SectionH"/>
        <w:numPr>
          <w:ilvl w:val="0"/>
          <w:numId w:val="0"/>
        </w:numPr>
        <w:ind w:left="720"/>
        <w:rPr>
          <w:rFonts w:ascii="Segoe UI" w:eastAsia="Times New Roman" w:hAnsi="Segoe UI" w:cs="Segoe UI"/>
          <w:b/>
          <w:bCs/>
          <w:sz w:val="18"/>
          <w:szCs w:val="18"/>
          <w:lang w:val="en-US" w:eastAsia="en-GB"/>
        </w:rPr>
      </w:pPr>
      <w:r w:rsidRPr="0003160E">
        <w:rPr>
          <w:rFonts w:eastAsia="Times New Roman"/>
          <w:b/>
          <w:bCs/>
          <w:lang w:val="en-US" w:eastAsia="en-GB"/>
        </w:rPr>
        <w:t>Limitations </w:t>
      </w:r>
    </w:p>
    <w:p w14:paraId="19DB449E" w14:textId="77777777"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However it should be noted that access controls should not be used in a vacuum but in conjunction with other security measures such as firewalls and VPNs. This fact is highlighted in the Asian Journal of Research in Computer Science as it gives examples of how ransomware attacks can be mitigated using access controls but many malicious actors will attempt to go around access controls by using methods such as phishing (a form of social engineering) to bypass the access controls [10] </w:t>
      </w:r>
    </w:p>
    <w:p w14:paraId="0BE426DC" w14:textId="77777777"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 xml:space="preserve">It is also important to take into account the user experience of a system when designing access control policies. The aim should be to secure data and infrastructure but not limit the users ability to complete a task. The importance of this is highlighted in the CIA triad model (Figure 4) for data security, this says that data should be confidential, trusted and available. If access controls are implemented correctly they should play their part in balancing the three aspects of the CIA triad.  this is of further importance as availability has been found to be the most overlooked aspect of the triad principles as 35.7% of papers </w:t>
      </w:r>
      <w:r w:rsidRPr="0003160E">
        <w:rPr>
          <w:rFonts w:eastAsia="Times New Roman"/>
          <w:lang w:val="en-US" w:eastAsia="en-GB"/>
        </w:rPr>
        <w:t>focused on information security cover availability as a main topic (figure 6), and as access controls are the main tool used is to limit availability to protected material it is vital that they are implanted in a way that strikes an appropriate balance.[11].   </w:t>
      </w:r>
    </w:p>
    <w:p w14:paraId="4AB38802" w14:textId="4CABBD1B"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p>
    <w:p w14:paraId="64759682" w14:textId="33A3A6D5" w:rsidR="0003160E" w:rsidRPr="0003160E" w:rsidRDefault="0003160E" w:rsidP="0003160E">
      <w:pPr>
        <w:pStyle w:val="SectionH"/>
        <w:numPr>
          <w:ilvl w:val="0"/>
          <w:numId w:val="0"/>
        </w:numPr>
        <w:ind w:left="720" w:hanging="360"/>
        <w:rPr>
          <w:rFonts w:eastAsia="Times New Roman"/>
          <w:lang w:eastAsia="en-GB"/>
        </w:rPr>
      </w:pPr>
      <w:r w:rsidRPr="0003160E">
        <w:rPr>
          <w:rFonts w:eastAsia="Times New Roman"/>
          <w:noProof/>
          <w:lang w:eastAsia="en-GB"/>
        </w:rPr>
        <w:drawing>
          <wp:inline distT="0" distB="0" distL="0" distR="0" wp14:anchorId="3A2CB80F" wp14:editId="32C0D91C">
            <wp:extent cx="2640965" cy="1965325"/>
            <wp:effectExtent l="0" t="0" r="6985" b="0"/>
            <wp:docPr id="762420041" name="Picture 4" descr="A green tri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420041" name="Picture 4" descr="A green triangle with black tex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40965" cy="1965325"/>
                    </a:xfrm>
                    <a:prstGeom prst="rect">
                      <a:avLst/>
                    </a:prstGeom>
                    <a:noFill/>
                    <a:ln>
                      <a:noFill/>
                    </a:ln>
                  </pic:spPr>
                </pic:pic>
              </a:graphicData>
            </a:graphic>
          </wp:inline>
        </w:drawing>
      </w:r>
    </w:p>
    <w:p w14:paraId="0E1BD4A4" w14:textId="5FB30271"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Figure 4 [1</w:t>
      </w:r>
      <w:r w:rsidR="00097A96">
        <w:rPr>
          <w:rFonts w:eastAsia="Times New Roman"/>
          <w:lang w:val="en-US" w:eastAsia="en-GB"/>
        </w:rPr>
        <w:t>6</w:t>
      </w:r>
      <w:r w:rsidRPr="0003160E">
        <w:rPr>
          <w:rFonts w:eastAsia="Times New Roman"/>
          <w:lang w:val="en-US" w:eastAsia="en-GB"/>
        </w:rPr>
        <w:t>] </w:t>
      </w:r>
    </w:p>
    <w:p w14:paraId="5CB96221" w14:textId="77777777"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 </w:t>
      </w:r>
    </w:p>
    <w:p w14:paraId="4EF681ED" w14:textId="44EB3D04" w:rsidR="0003160E" w:rsidRPr="0003160E" w:rsidRDefault="0003160E" w:rsidP="0003160E">
      <w:pPr>
        <w:pStyle w:val="SectionH"/>
        <w:numPr>
          <w:ilvl w:val="0"/>
          <w:numId w:val="0"/>
        </w:numPr>
        <w:ind w:left="720"/>
        <w:rPr>
          <w:rFonts w:eastAsia="Times New Roman"/>
          <w:lang w:eastAsia="en-GB"/>
        </w:rPr>
      </w:pPr>
      <w:r w:rsidRPr="0003160E">
        <w:rPr>
          <w:rFonts w:eastAsia="Times New Roman"/>
          <w:noProof/>
          <w:lang w:eastAsia="en-GB"/>
        </w:rPr>
        <w:drawing>
          <wp:inline distT="0" distB="0" distL="0" distR="0" wp14:anchorId="609DE79F" wp14:editId="16E45172">
            <wp:extent cx="2640965" cy="540385"/>
            <wp:effectExtent l="0" t="0" r="6985" b="0"/>
            <wp:docPr id="1216843195" name="Picture 3"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843195" name="Picture 3" descr="A white rectangular box with black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0965" cy="540385"/>
                    </a:xfrm>
                    <a:prstGeom prst="rect">
                      <a:avLst/>
                    </a:prstGeom>
                    <a:noFill/>
                    <a:ln>
                      <a:noFill/>
                    </a:ln>
                  </pic:spPr>
                </pic:pic>
              </a:graphicData>
            </a:graphic>
          </wp:inline>
        </w:drawing>
      </w:r>
    </w:p>
    <w:p w14:paraId="61E33730" w14:textId="77777777" w:rsidR="0003160E" w:rsidRDefault="0003160E" w:rsidP="0003160E">
      <w:pPr>
        <w:pStyle w:val="SectionH"/>
        <w:numPr>
          <w:ilvl w:val="0"/>
          <w:numId w:val="0"/>
        </w:numPr>
        <w:ind w:left="720"/>
        <w:rPr>
          <w:rFonts w:eastAsia="Times New Roman"/>
          <w:lang w:val="en-US" w:eastAsia="en-GB"/>
        </w:rPr>
      </w:pPr>
      <w:r w:rsidRPr="0003160E">
        <w:rPr>
          <w:rFonts w:eastAsia="Times New Roman"/>
          <w:lang w:val="en-US" w:eastAsia="en-GB"/>
        </w:rPr>
        <w:t>Figure 5 [11] </w:t>
      </w:r>
    </w:p>
    <w:p w14:paraId="7D382E1E" w14:textId="77777777" w:rsidR="0003160E" w:rsidRDefault="0003160E" w:rsidP="0003160E">
      <w:pPr>
        <w:pStyle w:val="SectionH"/>
        <w:numPr>
          <w:ilvl w:val="0"/>
          <w:numId w:val="0"/>
        </w:numPr>
        <w:ind w:left="720"/>
        <w:rPr>
          <w:rFonts w:eastAsia="Times New Roman"/>
          <w:b/>
          <w:bCs/>
          <w:lang w:val="en-US" w:eastAsia="en-GB"/>
        </w:rPr>
      </w:pPr>
    </w:p>
    <w:p w14:paraId="2566830F" w14:textId="77777777" w:rsidR="0003160E" w:rsidRDefault="0003160E" w:rsidP="0003160E">
      <w:pPr>
        <w:pStyle w:val="SectionH"/>
        <w:numPr>
          <w:ilvl w:val="0"/>
          <w:numId w:val="0"/>
        </w:numPr>
        <w:ind w:left="720"/>
        <w:rPr>
          <w:rFonts w:eastAsia="Times New Roman"/>
          <w:b/>
          <w:bCs/>
          <w:lang w:val="en-US" w:eastAsia="en-GB"/>
        </w:rPr>
      </w:pPr>
    </w:p>
    <w:p w14:paraId="6F341AC1" w14:textId="655A3DF3" w:rsidR="0003160E" w:rsidRPr="0003160E" w:rsidRDefault="0003160E" w:rsidP="0003160E">
      <w:pPr>
        <w:pStyle w:val="SectionH"/>
        <w:rPr>
          <w:rFonts w:eastAsia="Times New Roman"/>
          <w:lang w:val="en-US" w:eastAsia="en-GB"/>
        </w:rPr>
      </w:pPr>
      <w:r w:rsidRPr="0003160E">
        <w:rPr>
          <w:rFonts w:eastAsia="Times New Roman"/>
          <w:lang w:val="en-US" w:eastAsia="en-GB"/>
        </w:rPr>
        <w:t>VPNs</w:t>
      </w:r>
    </w:p>
    <w:p w14:paraId="26921C88" w14:textId="77777777"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VPNs have emerged especially in recent years as an invaluable tool for securing data  from unwanted monitoring or interception and creating s secure working environment. VPNs or virtual private networks are pieces of software that can be used to create a secure network on top of an unsecure network such as the public internet [13]. VPNs have been increasingly used in recent times to facilitate remote working for company employees, a VPN allows them to securely access a corporate network from any location, an example being their home network. VPNs are essential when transmitting data over the public internet if sensitive corporate data is involved. </w:t>
      </w:r>
    </w:p>
    <w:p w14:paraId="4E5D6333" w14:textId="77777777"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 </w:t>
      </w:r>
    </w:p>
    <w:p w14:paraId="6FB3748A" w14:textId="77777777" w:rsidR="0003160E" w:rsidRPr="0003160E" w:rsidRDefault="0003160E" w:rsidP="0003160E">
      <w:pPr>
        <w:pStyle w:val="SectionH"/>
        <w:numPr>
          <w:ilvl w:val="0"/>
          <w:numId w:val="0"/>
        </w:numPr>
        <w:ind w:left="720"/>
        <w:rPr>
          <w:rFonts w:ascii="Segoe UI" w:eastAsia="Times New Roman" w:hAnsi="Segoe UI" w:cs="Segoe UI"/>
          <w:b/>
          <w:bCs/>
          <w:sz w:val="18"/>
          <w:szCs w:val="18"/>
          <w:lang w:val="en-US" w:eastAsia="en-GB"/>
        </w:rPr>
      </w:pPr>
      <w:r w:rsidRPr="0003160E">
        <w:rPr>
          <w:rFonts w:eastAsia="Times New Roman"/>
          <w:b/>
          <w:bCs/>
          <w:lang w:val="en-US" w:eastAsia="en-GB"/>
        </w:rPr>
        <w:t>Tunneling </w:t>
      </w:r>
    </w:p>
    <w:p w14:paraId="528ACA3E" w14:textId="0DCF3586"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lastRenderedPageBreak/>
        <w:t>VPNs are able to create this secure connection by using a method called tunneling, this is the process of creating an end to end encrypted data path that can be used to safely communicate across a potentially insecure line where data may be prone to interception by a third party, a VPN allows all traffic to be encrypted so that if the data is intercepted it cannot be deciphered. Tunnelling is achieved by the use of a variety of different protocols that can provide different functionality based on the goal, this could be a focus on speed and access or a focus on security. If the focus is speed a protocol that splits the data up and sends some packets encrypted and some not, this helps increase speed at the tradeoff of security as some data may be able to be decoded. Whereas if security is of vital importance a Protocol that focuses on encryption and obfuscation would be used [14]. See figure 6 for an example of tunneling. </w:t>
      </w:r>
    </w:p>
    <w:p w14:paraId="317D8CF5" w14:textId="50967D9F"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p>
    <w:p w14:paraId="38956414" w14:textId="62F6B3BA" w:rsidR="0003160E" w:rsidRPr="0003160E" w:rsidRDefault="0003160E" w:rsidP="0003160E">
      <w:pPr>
        <w:pStyle w:val="SectionH"/>
        <w:numPr>
          <w:ilvl w:val="0"/>
          <w:numId w:val="0"/>
        </w:numPr>
        <w:ind w:left="720"/>
        <w:rPr>
          <w:rFonts w:eastAsia="Times New Roman"/>
          <w:lang w:eastAsia="en-GB"/>
        </w:rPr>
      </w:pPr>
      <w:r w:rsidRPr="0003160E">
        <w:rPr>
          <w:rFonts w:eastAsia="Times New Roman"/>
          <w:noProof/>
          <w:lang w:eastAsia="en-GB"/>
        </w:rPr>
        <w:drawing>
          <wp:inline distT="0" distB="0" distL="0" distR="0" wp14:anchorId="1FFB0898" wp14:editId="3E7B04B4">
            <wp:extent cx="2640965" cy="1334770"/>
            <wp:effectExtent l="0" t="0" r="6985" b="0"/>
            <wp:docPr id="903841222" name="Picture 8" descr="A diagram of a tu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841222" name="Picture 8" descr="A diagram of a tunnel&#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40965" cy="1334770"/>
                    </a:xfrm>
                    <a:prstGeom prst="rect">
                      <a:avLst/>
                    </a:prstGeom>
                    <a:noFill/>
                    <a:ln>
                      <a:noFill/>
                    </a:ln>
                  </pic:spPr>
                </pic:pic>
              </a:graphicData>
            </a:graphic>
          </wp:inline>
        </w:drawing>
      </w:r>
    </w:p>
    <w:p w14:paraId="02487419" w14:textId="321822B6"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Figure 6 [15]  </w:t>
      </w:r>
    </w:p>
    <w:p w14:paraId="309AA4DF" w14:textId="62F86BA5"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p>
    <w:p w14:paraId="37B3C4EC" w14:textId="77777777" w:rsidR="0003160E" w:rsidRPr="0003160E" w:rsidRDefault="0003160E" w:rsidP="0003160E">
      <w:pPr>
        <w:pStyle w:val="SectionH"/>
        <w:numPr>
          <w:ilvl w:val="0"/>
          <w:numId w:val="0"/>
        </w:numPr>
        <w:ind w:left="720"/>
        <w:rPr>
          <w:rFonts w:ascii="Segoe UI" w:eastAsia="Times New Roman" w:hAnsi="Segoe UI" w:cs="Segoe UI"/>
          <w:b/>
          <w:bCs/>
          <w:sz w:val="18"/>
          <w:szCs w:val="18"/>
          <w:lang w:val="en-US" w:eastAsia="en-GB"/>
        </w:rPr>
      </w:pPr>
      <w:r w:rsidRPr="0003160E">
        <w:rPr>
          <w:rFonts w:eastAsia="Times New Roman"/>
          <w:b/>
          <w:bCs/>
          <w:lang w:val="en-US" w:eastAsia="en-GB"/>
        </w:rPr>
        <w:t>Remote access </w:t>
      </w:r>
    </w:p>
    <w:p w14:paraId="06966E46" w14:textId="77777777"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 xml:space="preserve">In the corporate world VPNs are increasingly being used to  aid flexible working, this is achieved by using VPNs to establish secure remote connections to company networks and devices, this allows an employee to access a device that may be physically locate many miles away as if they were present in the location with the device. This also reduces the risk that would come with allowing a non-company device to access a network as a VPN allows any PC style device to access the network securely without the needs to enforce the same levels of security policy on the home device as the user is interacting with a remote environment on </w:t>
      </w:r>
      <w:r w:rsidRPr="0003160E">
        <w:rPr>
          <w:rFonts w:eastAsia="Times New Roman"/>
          <w:lang w:val="en-US" w:eastAsia="en-GB"/>
        </w:rPr>
        <w:t>an encrypted tunnel. However there is an increased risk from DDOS (Denial Of Service) style attacks as the connection is still dependent on the reliability of an external network which the organization has no control over. Figure 7 shown below is an example of a VPN used for remote working. </w:t>
      </w:r>
    </w:p>
    <w:p w14:paraId="5411336B" w14:textId="77777777"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 </w:t>
      </w:r>
    </w:p>
    <w:p w14:paraId="32EE6E5B" w14:textId="02647823" w:rsidR="0003160E" w:rsidRPr="0003160E" w:rsidRDefault="0003160E" w:rsidP="0003160E">
      <w:pPr>
        <w:pStyle w:val="SectionH"/>
        <w:numPr>
          <w:ilvl w:val="0"/>
          <w:numId w:val="0"/>
        </w:numPr>
        <w:ind w:left="720" w:hanging="360"/>
        <w:rPr>
          <w:rFonts w:eastAsia="Times New Roman"/>
          <w:lang w:eastAsia="en-GB"/>
        </w:rPr>
      </w:pPr>
      <w:r w:rsidRPr="0003160E">
        <w:rPr>
          <w:rFonts w:eastAsia="Times New Roman"/>
          <w:noProof/>
          <w:lang w:eastAsia="en-GB"/>
        </w:rPr>
        <w:drawing>
          <wp:inline distT="0" distB="0" distL="0" distR="0" wp14:anchorId="7C8572CD" wp14:editId="10704DFA">
            <wp:extent cx="2640965" cy="1198245"/>
            <wp:effectExtent l="0" t="0" r="6985" b="1905"/>
            <wp:docPr id="1843535636" name="Picture 7"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35636" name="Picture 7" descr="A diagram of a network&#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40965" cy="1198245"/>
                    </a:xfrm>
                    <a:prstGeom prst="rect">
                      <a:avLst/>
                    </a:prstGeom>
                    <a:noFill/>
                    <a:ln>
                      <a:noFill/>
                    </a:ln>
                  </pic:spPr>
                </pic:pic>
              </a:graphicData>
            </a:graphic>
          </wp:inline>
        </w:drawing>
      </w:r>
    </w:p>
    <w:p w14:paraId="000C74C6" w14:textId="77777777" w:rsidR="0003160E" w:rsidRPr="0003160E" w:rsidRDefault="0003160E" w:rsidP="0003160E">
      <w:pPr>
        <w:pStyle w:val="SectionH"/>
        <w:numPr>
          <w:ilvl w:val="0"/>
          <w:numId w:val="0"/>
        </w:numPr>
        <w:ind w:left="720"/>
        <w:rPr>
          <w:rFonts w:ascii="Segoe UI" w:eastAsia="Times New Roman" w:hAnsi="Segoe UI" w:cs="Segoe UI"/>
          <w:sz w:val="18"/>
          <w:szCs w:val="18"/>
          <w:lang w:val="en-US" w:eastAsia="en-GB"/>
        </w:rPr>
      </w:pPr>
      <w:r w:rsidRPr="0003160E">
        <w:rPr>
          <w:rFonts w:eastAsia="Times New Roman"/>
          <w:lang w:val="en-US" w:eastAsia="en-GB"/>
        </w:rPr>
        <w:t>Figure 7 [15] </w:t>
      </w:r>
    </w:p>
    <w:p w14:paraId="625D03FF" w14:textId="77777777" w:rsidR="0003160E" w:rsidRPr="0003160E" w:rsidRDefault="0003160E" w:rsidP="0003160E">
      <w:pPr>
        <w:pStyle w:val="SectionH"/>
        <w:numPr>
          <w:ilvl w:val="0"/>
          <w:numId w:val="0"/>
        </w:numPr>
        <w:ind w:left="720"/>
        <w:rPr>
          <w:rFonts w:eastAsia="Times New Roman"/>
          <w:lang w:val="en-US" w:eastAsia="en-GB"/>
        </w:rPr>
      </w:pPr>
    </w:p>
    <w:p w14:paraId="64C92153" w14:textId="03AFF6C9" w:rsidR="0003160E" w:rsidRPr="0003160E" w:rsidRDefault="0003160E" w:rsidP="0003160E">
      <w:pPr>
        <w:pStyle w:val="SectionH"/>
        <w:rPr>
          <w:rFonts w:ascii="Segoe UI" w:eastAsia="Times New Roman" w:hAnsi="Segoe UI" w:cs="Segoe UI"/>
          <w:b/>
          <w:bCs/>
          <w:sz w:val="18"/>
          <w:szCs w:val="18"/>
          <w:lang w:val="en-US" w:eastAsia="en-GB"/>
        </w:rPr>
      </w:pPr>
      <w:r w:rsidRPr="0003160E">
        <w:rPr>
          <w:rFonts w:eastAsia="Times New Roman"/>
          <w:b/>
          <w:bCs/>
          <w:lang w:val="en-US" w:eastAsia="en-GB"/>
        </w:rPr>
        <w:t>Conclusion </w:t>
      </w:r>
    </w:p>
    <w:p w14:paraId="4C36B2F1" w14:textId="224CF569" w:rsidR="001825D8" w:rsidRPr="001825D8" w:rsidRDefault="0003160E" w:rsidP="001825D8">
      <w:pPr>
        <w:pStyle w:val="SectionH"/>
        <w:numPr>
          <w:ilvl w:val="0"/>
          <w:numId w:val="0"/>
        </w:numPr>
        <w:ind w:left="720"/>
        <w:rPr>
          <w:rFonts w:ascii="Segoe UI" w:eastAsia="Times New Roman" w:hAnsi="Segoe UI" w:cs="Segoe UI"/>
          <w:sz w:val="18"/>
          <w:szCs w:val="18"/>
          <w:lang w:val="en-US" w:eastAsia="en-GB"/>
        </w:rPr>
      </w:pPr>
      <w:r w:rsidRPr="0003160E">
        <w:rPr>
          <w:rFonts w:ascii="Segoe UI" w:eastAsia="Times New Roman" w:hAnsi="Segoe UI" w:cs="Segoe UI"/>
          <w:sz w:val="18"/>
          <w:szCs w:val="18"/>
          <w:lang w:val="en-US" w:eastAsia="en-GB"/>
        </w:rPr>
        <w:t>All of the three topics that I have covered in this papers are prime examples of technologies that are readily available in the modern IT landscape. They provide protections against many types of threats that may be encountered by an organizations networks from common viruses and worms to more complex items such as malware, and importantly protection against human error. </w:t>
      </w:r>
      <w:r w:rsidRPr="0003160E">
        <w:rPr>
          <w:rFonts w:ascii="Segoe UI" w:eastAsia="Times New Roman" w:hAnsi="Segoe UI" w:cs="Segoe UI"/>
          <w:sz w:val="18"/>
          <w:szCs w:val="18"/>
          <w:lang w:eastAsia="en-GB"/>
        </w:rPr>
        <w:t> </w:t>
      </w:r>
    </w:p>
    <w:p w14:paraId="1285FB12" w14:textId="77777777" w:rsidR="001825D8" w:rsidRPr="001825D8" w:rsidRDefault="001825D8" w:rsidP="001825D8">
      <w:pPr>
        <w:pStyle w:val="SectionH"/>
        <w:numPr>
          <w:ilvl w:val="0"/>
          <w:numId w:val="0"/>
        </w:numPr>
        <w:ind w:left="720" w:hanging="360"/>
      </w:pPr>
    </w:p>
    <w:p w14:paraId="45F66487" w14:textId="3115B916" w:rsidR="005C760E" w:rsidRDefault="005C760E" w:rsidP="0003160E"/>
    <w:p w14:paraId="0A52A125" w14:textId="07BF0DED" w:rsidR="001C4AFE" w:rsidRDefault="001C4AFE" w:rsidP="001C4AFE"/>
    <w:p w14:paraId="14A0049B" w14:textId="77777777" w:rsidR="00444179" w:rsidRDefault="00444179" w:rsidP="001C4AFE"/>
    <w:p w14:paraId="1F1F551F" w14:textId="77777777" w:rsidR="00444179" w:rsidRDefault="00444179" w:rsidP="001C4AFE"/>
    <w:p w14:paraId="0333B30E" w14:textId="77777777" w:rsidR="00444179" w:rsidRDefault="00444179" w:rsidP="001C4AFE"/>
    <w:p w14:paraId="5EA2C050" w14:textId="77777777" w:rsidR="00444179" w:rsidRDefault="00444179" w:rsidP="001C4AFE"/>
    <w:p w14:paraId="58DDE973" w14:textId="77777777" w:rsidR="00444179" w:rsidRDefault="00444179" w:rsidP="001C4AFE"/>
    <w:p w14:paraId="619BAC99" w14:textId="77777777" w:rsidR="00444179" w:rsidRDefault="00444179" w:rsidP="001C4AFE"/>
    <w:p w14:paraId="2FDBA9DE" w14:textId="77777777" w:rsidR="00444179" w:rsidRDefault="00444179" w:rsidP="001C4AFE"/>
    <w:p w14:paraId="281B74E5" w14:textId="77777777" w:rsidR="00444179" w:rsidRDefault="00444179" w:rsidP="001C4AFE"/>
    <w:p w14:paraId="497FBAAF" w14:textId="77777777" w:rsidR="00444179" w:rsidRDefault="00444179" w:rsidP="001C4AFE"/>
    <w:p w14:paraId="0A3D81E5" w14:textId="4F1FF57D" w:rsidR="00444179" w:rsidRPr="00DE2B04" w:rsidRDefault="0003160E" w:rsidP="0003160E">
      <w:pPr>
        <w:pStyle w:val="SectionH"/>
      </w:pPr>
      <w:r>
        <w:rPr>
          <w:b/>
          <w:bCs/>
        </w:rPr>
        <w:lastRenderedPageBreak/>
        <w:t xml:space="preserve">References </w:t>
      </w:r>
    </w:p>
    <w:p w14:paraId="3FC4C96E" w14:textId="52408EBD" w:rsidR="00DE2B04" w:rsidRDefault="002D2A8E" w:rsidP="00DE2B04">
      <w:pPr>
        <w:pStyle w:val="SectionH"/>
        <w:numPr>
          <w:ilvl w:val="0"/>
          <w:numId w:val="0"/>
        </w:numPr>
        <w:ind w:left="720"/>
      </w:pPr>
      <w:r w:rsidRPr="002D2A8E">
        <w:t xml:space="preserve">[1] H. Abie, "An overview of firewall technologies," </w:t>
      </w:r>
      <w:proofErr w:type="spellStart"/>
      <w:r w:rsidRPr="002D2A8E">
        <w:t>Telektronikk</w:t>
      </w:r>
      <w:proofErr w:type="spellEnd"/>
      <w:r w:rsidRPr="002D2A8E">
        <w:t>, vol. 96, no. 3, pp.47–52, 2000.</w:t>
      </w:r>
    </w:p>
    <w:p w14:paraId="443EAC71" w14:textId="20601863" w:rsidR="002D2A8E" w:rsidRDefault="002D2A8E" w:rsidP="00DE2B04">
      <w:pPr>
        <w:pStyle w:val="SectionH"/>
        <w:numPr>
          <w:ilvl w:val="0"/>
          <w:numId w:val="0"/>
        </w:numPr>
        <w:ind w:left="720"/>
      </w:pPr>
      <w:r w:rsidRPr="002D2A8E">
        <w:t>[</w:t>
      </w:r>
      <w:r>
        <w:t>2</w:t>
      </w:r>
      <w:r w:rsidRPr="002D2A8E">
        <w:t xml:space="preserve">] R. Panchal, "Firewalls: Hardware vs. software," </w:t>
      </w:r>
      <w:proofErr w:type="spellStart"/>
      <w:r w:rsidRPr="002D2A8E">
        <w:t>Dosegljivo</w:t>
      </w:r>
      <w:proofErr w:type="spellEnd"/>
      <w:r w:rsidRPr="002D2A8E">
        <w:t>, 2005.</w:t>
      </w:r>
    </w:p>
    <w:p w14:paraId="5D2B7B5D" w14:textId="08D342D4" w:rsidR="00895106" w:rsidRDefault="00895106" w:rsidP="00DE2B04">
      <w:pPr>
        <w:pStyle w:val="SectionH"/>
        <w:numPr>
          <w:ilvl w:val="0"/>
          <w:numId w:val="0"/>
        </w:numPr>
        <w:ind w:left="720"/>
      </w:pPr>
      <w:r w:rsidRPr="00895106">
        <w:t>[</w:t>
      </w:r>
      <w:r>
        <w:t>3</w:t>
      </w:r>
      <w:r w:rsidRPr="00895106">
        <w:t>] "Introducing the Difference: Hardware Firewalls vs Software Firewalls | FS Community." FS.com. </w:t>
      </w:r>
      <w:hyperlink r:id="rId17" w:tgtFrame="_blank" w:history="1">
        <w:r w:rsidRPr="00895106">
          <w:rPr>
            <w:rStyle w:val="Hyperlink"/>
          </w:rPr>
          <w:t>https://community.fs.com/blog/hardware-vs-software-firewalls-whats-the-difference.html</w:t>
        </w:r>
      </w:hyperlink>
      <w:r w:rsidRPr="00895106">
        <w:t> (accessed Dec 11).</w:t>
      </w:r>
    </w:p>
    <w:p w14:paraId="38EC4F38" w14:textId="394E7B77" w:rsidR="00895106" w:rsidRDefault="00895106" w:rsidP="00DE2B04">
      <w:pPr>
        <w:pStyle w:val="SectionH"/>
        <w:numPr>
          <w:ilvl w:val="0"/>
          <w:numId w:val="0"/>
        </w:numPr>
        <w:ind w:left="720"/>
      </w:pPr>
      <w:r w:rsidRPr="00895106">
        <w:t>[</w:t>
      </w:r>
      <w:r>
        <w:t>4</w:t>
      </w:r>
      <w:r w:rsidRPr="00895106">
        <w:t>] D. B. Chapman, "Network (In) Security Through IP Packet Filtering." </w:t>
      </w:r>
      <w:r w:rsidRPr="00895106">
        <w:rPr>
          <w:i/>
        </w:rPr>
        <w:t>USENIX Summer, </w:t>
      </w:r>
      <w:r w:rsidRPr="00895106">
        <w:t>1992.</w:t>
      </w:r>
    </w:p>
    <w:p w14:paraId="368E765E" w14:textId="44E5135A" w:rsidR="00895106" w:rsidRDefault="00895106" w:rsidP="00DE2B04">
      <w:pPr>
        <w:pStyle w:val="SectionH"/>
        <w:numPr>
          <w:ilvl w:val="0"/>
          <w:numId w:val="0"/>
        </w:numPr>
        <w:ind w:left="720"/>
      </w:pPr>
      <w:r w:rsidRPr="00895106">
        <w:t>[</w:t>
      </w:r>
      <w:r>
        <w:t>5</w:t>
      </w:r>
      <w:r w:rsidRPr="00895106">
        <w:t xml:space="preserve">] M. Alicea and I. </w:t>
      </w:r>
      <w:proofErr w:type="spellStart"/>
      <w:r w:rsidRPr="00895106">
        <w:t>Alsmadi</w:t>
      </w:r>
      <w:proofErr w:type="spellEnd"/>
      <w:r w:rsidRPr="00895106">
        <w:t>, "Misconfiguration in Firewalls and Network Access Controls: Literature Review," </w:t>
      </w:r>
      <w:r w:rsidRPr="00895106">
        <w:rPr>
          <w:i/>
        </w:rPr>
        <w:t>Future Internet, </w:t>
      </w:r>
      <w:r w:rsidRPr="00895106">
        <w:t xml:space="preserve">vol. 13, no. 11, 2021. </w:t>
      </w:r>
      <w:proofErr w:type="spellStart"/>
      <w:r w:rsidRPr="00895106">
        <w:t>doi</w:t>
      </w:r>
      <w:proofErr w:type="spellEnd"/>
      <w:r w:rsidRPr="00895106">
        <w:t>: 10.3390/fi13110283. Available: </w:t>
      </w:r>
      <w:hyperlink r:id="rId18" w:tgtFrame="_blank" w:history="1">
        <w:r w:rsidRPr="00895106">
          <w:rPr>
            <w:rStyle w:val="Hyperlink"/>
          </w:rPr>
          <w:t>https://www.proquest.com/scholarly-journals/misconfiguration-firewalls-network-access/docview/2602055396/se-2?accountid=130472</w:t>
        </w:r>
      </w:hyperlink>
      <w:r w:rsidRPr="00895106">
        <w:t> </w:t>
      </w:r>
      <w:hyperlink r:id="rId19" w:tgtFrame="_blank" w:history="1">
        <w:r w:rsidRPr="00895106">
          <w:rPr>
            <w:rStyle w:val="Hyperlink"/>
          </w:rPr>
          <w:t>https://libkey.io/libraries/1422/openurl?ctx_ver=Z39.88-2004&amp;ctx_enc=info:ofi/enc:UTF-8&amp;rfr_id=info:sid/ProQuest&amp;rft_val_fmt=journal&amp;rft.genre=article&amp;rft.jtitle=Future+Internet&amp;rft.atitle=Misconfiguration+in+Firewalls+and+Network+Access+Controls%253A+Literature+Review&amp;rft.au=Alicea%252C+Michael%253BAlsmadi%252C+Izzat.&amp;rft.aulast=Alicea&amp;rft.aufirst=Michael&amp;rft.date=2021-01-01&amp;rft.volume=13&amp;rft.issue=11&amp;rft.spage=283&amp;rft.isbn=&amp;rft.btitle=&amp;rft.title=Future+Internet&amp;rft.issn=&amp;rft_id=info:doi/10.3390%252Ffi13110283</w:t>
        </w:r>
      </w:hyperlink>
      <w:r w:rsidRPr="00895106">
        <w:t> </w:t>
      </w:r>
      <w:hyperlink r:id="rId20" w:tgtFrame="_blank" w:history="1">
        <w:r w:rsidRPr="00895106">
          <w:rPr>
            <w:rStyle w:val="Hyperlink"/>
          </w:rPr>
          <w:t>https://doi.org/10.3390/fi13110283</w:t>
        </w:r>
      </w:hyperlink>
    </w:p>
    <w:p w14:paraId="4284497B" w14:textId="21E75801" w:rsidR="00895106" w:rsidRDefault="00895106" w:rsidP="00DE2B04">
      <w:pPr>
        <w:pStyle w:val="SectionH"/>
        <w:numPr>
          <w:ilvl w:val="0"/>
          <w:numId w:val="0"/>
        </w:numPr>
        <w:ind w:left="720"/>
      </w:pPr>
      <w:r w:rsidRPr="00895106">
        <w:t>[</w:t>
      </w:r>
      <w:r>
        <w:t>6</w:t>
      </w:r>
      <w:r w:rsidRPr="00895106">
        <w:t xml:space="preserve">] R. S. Sandhu and P. </w:t>
      </w:r>
      <w:proofErr w:type="spellStart"/>
      <w:r w:rsidRPr="00895106">
        <w:t>Samarati</w:t>
      </w:r>
      <w:proofErr w:type="spellEnd"/>
      <w:r w:rsidRPr="00895106">
        <w:t>, "Access control: principle and practice," </w:t>
      </w:r>
      <w:r w:rsidRPr="00895106">
        <w:rPr>
          <w:i/>
        </w:rPr>
        <w:t>IEEE Communications Magazine, </w:t>
      </w:r>
      <w:r w:rsidRPr="00895106">
        <w:t xml:space="preserve">vol. 32, no. 9, pp.40–48, 1994. </w:t>
      </w:r>
      <w:proofErr w:type="spellStart"/>
      <w:r w:rsidRPr="00895106">
        <w:t>doi</w:t>
      </w:r>
      <w:proofErr w:type="spellEnd"/>
      <w:r w:rsidRPr="00895106">
        <w:t>: 10.1109/35.312842.</w:t>
      </w:r>
    </w:p>
    <w:p w14:paraId="6D6CEB73" w14:textId="2B099ECC" w:rsidR="00895106" w:rsidRDefault="00895106" w:rsidP="00DE2B04">
      <w:pPr>
        <w:pStyle w:val="SectionH"/>
        <w:numPr>
          <w:ilvl w:val="0"/>
          <w:numId w:val="0"/>
        </w:numPr>
        <w:ind w:left="720"/>
      </w:pPr>
      <w:r w:rsidRPr="00895106">
        <w:t>[</w:t>
      </w:r>
      <w:r>
        <w:t>7</w:t>
      </w:r>
      <w:r w:rsidRPr="00895106">
        <w:t>] A. Mishra, et al., "Cybersecurity Enterprises Policies: A Comparative Study," </w:t>
      </w:r>
      <w:r w:rsidRPr="00895106">
        <w:rPr>
          <w:i/>
        </w:rPr>
        <w:t>Sensors, </w:t>
      </w:r>
      <w:r w:rsidRPr="00895106">
        <w:t xml:space="preserve">vol. 22, no. 2, pp.538, 2022. </w:t>
      </w:r>
      <w:proofErr w:type="spellStart"/>
      <w:r w:rsidRPr="00895106">
        <w:t>doi</w:t>
      </w:r>
      <w:proofErr w:type="spellEnd"/>
      <w:r w:rsidRPr="00895106">
        <w:t>: 10.3390/s22020538. Available: </w:t>
      </w:r>
      <w:hyperlink r:id="rId21" w:tgtFrame="_blank" w:history="1">
        <w:r w:rsidRPr="00895106">
          <w:rPr>
            <w:rStyle w:val="Hyperlink"/>
          </w:rPr>
          <w:t>https://www.proquest.com/scholarly-journals/cybersecurity-enterprises-policies-comparative/docview/2621378419/se-</w:t>
        </w:r>
        <w:r w:rsidRPr="00895106">
          <w:rPr>
            <w:rStyle w:val="Hyperlink"/>
          </w:rPr>
          <w:t>2?accountid=130472</w:t>
        </w:r>
      </w:hyperlink>
      <w:r w:rsidRPr="00895106">
        <w:t> </w:t>
      </w:r>
      <w:hyperlink r:id="rId22" w:tgtFrame="_blank" w:history="1">
        <w:r w:rsidRPr="00895106">
          <w:rPr>
            <w:rStyle w:val="Hyperlink"/>
          </w:rPr>
          <w:t>https://libkey.io/libraries/1422/openurl?ctx_ver=Z39.88-2004&amp;ctx_enc=info:ofi/enc:UTF-8&amp;rfr_id=info:sid/ProQuest&amp;rft_val_fmt=journal&amp;rft.genre=article&amp;rft.jtitle=Sensors&amp;rft.atitle=Cybersecurity+Enterprises+Policies%253A+A+Comparative+Study&amp;rft.au=Mishra%252C+Alok%253BYehia+Ibrahim+Alzoubi%253BGill%252C+Asif+Qumer%253BMemoona+Javeria+Anwar.&amp;rft.aulast=Mishra&amp;rft.aufirst=Alok&amp;rft.date=2022-01-01&amp;rft.volume=22&amp;rft.issue=2&amp;rft.spage=538&amp;rft.isbn=&amp;rft.btitle=&amp;rft.title=Sensors&amp;rft.issn=&amp;rft_id=info:doi/10.3390%252Fs22020538</w:t>
        </w:r>
      </w:hyperlink>
      <w:r w:rsidRPr="00895106">
        <w:t> </w:t>
      </w:r>
      <w:hyperlink r:id="rId23" w:tgtFrame="_blank" w:history="1">
        <w:r w:rsidRPr="00895106">
          <w:rPr>
            <w:rStyle w:val="Hyperlink"/>
          </w:rPr>
          <w:t>https://doi.org/10.3390/s22020538</w:t>
        </w:r>
      </w:hyperlink>
    </w:p>
    <w:p w14:paraId="3242C67E" w14:textId="211C60B1" w:rsidR="00895106" w:rsidRDefault="00895106" w:rsidP="00DE2B04">
      <w:pPr>
        <w:pStyle w:val="SectionH"/>
        <w:numPr>
          <w:ilvl w:val="0"/>
          <w:numId w:val="0"/>
        </w:numPr>
        <w:ind w:left="720"/>
      </w:pPr>
      <w:r w:rsidRPr="00895106">
        <w:t>[</w:t>
      </w:r>
      <w:r>
        <w:t>8</w:t>
      </w:r>
      <w:r w:rsidRPr="00895106">
        <w:t xml:space="preserve">] A. F. </w:t>
      </w:r>
      <w:proofErr w:type="spellStart"/>
      <w:r w:rsidRPr="00895106">
        <w:t>Pomputius</w:t>
      </w:r>
      <w:proofErr w:type="spellEnd"/>
      <w:r w:rsidRPr="00895106">
        <w:t>, "A Review of Two-Factor Authentication: Suggested Security Effort Moves to Mandatory," </w:t>
      </w:r>
      <w:proofErr w:type="spellStart"/>
      <w:r w:rsidRPr="00895106">
        <w:rPr>
          <w:i/>
        </w:rPr>
        <w:t>Med.Ref.Serv.Q</w:t>
      </w:r>
      <w:proofErr w:type="spellEnd"/>
      <w:r w:rsidRPr="00895106">
        <w:rPr>
          <w:i/>
        </w:rPr>
        <w:t>., </w:t>
      </w:r>
      <w:r w:rsidRPr="00895106">
        <w:t xml:space="preserve">vol. 37, no. 4, pp.397–402, 2018. </w:t>
      </w:r>
      <w:proofErr w:type="spellStart"/>
      <w:r w:rsidRPr="00895106">
        <w:t>doi</w:t>
      </w:r>
      <w:proofErr w:type="spellEnd"/>
      <w:r w:rsidRPr="00895106">
        <w:t>: 10.1080/02763869.2018.1514912. Available: </w:t>
      </w:r>
      <w:hyperlink r:id="rId24" w:tgtFrame="_blank" w:history="1">
        <w:r w:rsidRPr="00895106">
          <w:rPr>
            <w:rStyle w:val="Hyperlink"/>
          </w:rPr>
          <w:t>https://doi.org/10.1080/02763869.2018.1514912</w:t>
        </w:r>
      </w:hyperlink>
    </w:p>
    <w:p w14:paraId="5E089AA4" w14:textId="07F88BC5" w:rsidR="00895106" w:rsidRDefault="00895106" w:rsidP="00DE2B04">
      <w:pPr>
        <w:pStyle w:val="SectionH"/>
        <w:numPr>
          <w:ilvl w:val="0"/>
          <w:numId w:val="0"/>
        </w:numPr>
        <w:ind w:left="720"/>
      </w:pPr>
      <w:r w:rsidRPr="00895106">
        <w:t>[</w:t>
      </w:r>
      <w:r>
        <w:t>9</w:t>
      </w:r>
      <w:r w:rsidRPr="00895106">
        <w:t>] S. Security, "How Does Two Factor Authentication Work?", </w:t>
      </w:r>
      <w:r w:rsidRPr="00895106">
        <w:rPr>
          <w:i/>
        </w:rPr>
        <w:t>Savvy Security, </w:t>
      </w:r>
      <w:hyperlink r:id="rId25" w:tgtFrame="_blank" w:history="1">
        <w:r w:rsidRPr="00895106">
          <w:rPr>
            <w:rStyle w:val="Hyperlink"/>
          </w:rPr>
          <w:t>https://cheapsslsecurity.com/blog/how-does-two-factor-authentication-work/</w:t>
        </w:r>
      </w:hyperlink>
      <w:r w:rsidRPr="00895106">
        <w:t> (accessed Dec 11, 2024).</w:t>
      </w:r>
    </w:p>
    <w:p w14:paraId="76A2CD50" w14:textId="554091C9" w:rsidR="00097A96" w:rsidRDefault="00097A96" w:rsidP="00DE2B04">
      <w:pPr>
        <w:pStyle w:val="SectionH"/>
        <w:numPr>
          <w:ilvl w:val="0"/>
          <w:numId w:val="0"/>
        </w:numPr>
        <w:ind w:left="720"/>
      </w:pPr>
      <w:r w:rsidRPr="00097A96">
        <w:t>[1</w:t>
      </w:r>
      <w:r>
        <w:t>0</w:t>
      </w:r>
      <w:r w:rsidRPr="00097A96">
        <w:t>] N. R. Mayeke, et al., "Evolving Access Control Paradigms: A Comprehensive Multi-Dimensional Analysis of Security Risks and System Assurance in Cyber Engineering," </w:t>
      </w:r>
      <w:r w:rsidRPr="00097A96">
        <w:rPr>
          <w:i/>
        </w:rPr>
        <w:t>Asian Journal of Research in Computer Science, </w:t>
      </w:r>
      <w:r w:rsidRPr="00097A96">
        <w:t xml:space="preserve">vol. 17, no. 5, pp.108–124, March 8 2024. </w:t>
      </w:r>
      <w:proofErr w:type="spellStart"/>
      <w:r w:rsidRPr="00097A96">
        <w:t>doi</w:t>
      </w:r>
      <w:proofErr w:type="spellEnd"/>
      <w:r w:rsidRPr="00097A96">
        <w:t>: 10.9734/</w:t>
      </w:r>
      <w:proofErr w:type="spellStart"/>
      <w:r w:rsidRPr="00097A96">
        <w:t>ajrcos</w:t>
      </w:r>
      <w:proofErr w:type="spellEnd"/>
      <w:r w:rsidRPr="00097A96">
        <w:t>/2024/v17i5442. Accessed: Dec 11, 2024, [Online]. Available: </w:t>
      </w:r>
      <w:hyperlink r:id="rId26" w:tgtFrame="_blank" w:history="1">
        <w:r w:rsidRPr="00097A96">
          <w:rPr>
            <w:rStyle w:val="Hyperlink"/>
          </w:rPr>
          <w:t>https://journalajrcos.com/index.php/AJRCOS/article/view/442</w:t>
        </w:r>
      </w:hyperlink>
    </w:p>
    <w:p w14:paraId="1003E71A" w14:textId="609E54DF" w:rsidR="00097A96" w:rsidRDefault="00097A96" w:rsidP="00DE2B04">
      <w:pPr>
        <w:pStyle w:val="SectionH"/>
        <w:numPr>
          <w:ilvl w:val="0"/>
          <w:numId w:val="0"/>
        </w:numPr>
        <w:ind w:left="720"/>
      </w:pPr>
      <w:r w:rsidRPr="00097A96">
        <w:t>[1</w:t>
      </w:r>
      <w:r>
        <w:t>1</w:t>
      </w:r>
      <w:r w:rsidRPr="00097A96">
        <w:t xml:space="preserve">] O. </w:t>
      </w:r>
      <w:proofErr w:type="spellStart"/>
      <w:r w:rsidRPr="00097A96">
        <w:t>Masmali</w:t>
      </w:r>
      <w:proofErr w:type="spellEnd"/>
      <w:r w:rsidRPr="00097A96">
        <w:t xml:space="preserve"> and O. </w:t>
      </w:r>
      <w:proofErr w:type="spellStart"/>
      <w:r w:rsidRPr="00097A96">
        <w:t>Badreddin</w:t>
      </w:r>
      <w:proofErr w:type="spellEnd"/>
      <w:r w:rsidRPr="00097A96">
        <w:t xml:space="preserve">, "Model Driven Security: A Systematic Mapping Study," August 5 2019. </w:t>
      </w:r>
      <w:proofErr w:type="spellStart"/>
      <w:r w:rsidRPr="00097A96">
        <w:t>doi</w:t>
      </w:r>
      <w:proofErr w:type="spellEnd"/>
      <w:r w:rsidRPr="00097A96">
        <w:t>: 10.11648/j.se.20190702.12. Accessed: Dec 11, 2024, [Online]. Available: </w:t>
      </w:r>
      <w:hyperlink r:id="rId27" w:tgtFrame="_blank" w:history="1">
        <w:r w:rsidRPr="00097A96">
          <w:rPr>
            <w:rStyle w:val="Hyperlink"/>
          </w:rPr>
          <w:t>https://www.researchgate.net/publication/335822278_Model_Driven_Security_A_Systematic_Mapping_Study</w:t>
        </w:r>
      </w:hyperlink>
    </w:p>
    <w:p w14:paraId="498CD525" w14:textId="71718D3A" w:rsidR="00097A96" w:rsidRDefault="00097A96" w:rsidP="00DE2B04">
      <w:pPr>
        <w:pStyle w:val="SectionH"/>
        <w:numPr>
          <w:ilvl w:val="0"/>
          <w:numId w:val="0"/>
        </w:numPr>
        <w:ind w:left="720"/>
      </w:pPr>
      <w:r w:rsidRPr="00097A96">
        <w:t>[1</w:t>
      </w:r>
      <w:r>
        <w:t>2</w:t>
      </w:r>
      <w:r w:rsidRPr="00097A96">
        <w:t xml:space="preserve">] M. S. Rao, et al., "The Use of Virtual Private Networks to Facilitate Remote Working: A Critical Review of Cyber </w:t>
      </w:r>
      <w:r w:rsidRPr="00097A96">
        <w:lastRenderedPageBreak/>
        <w:t>Security Implications to Develop Successful VPN Systems," </w:t>
      </w:r>
      <w:r w:rsidRPr="00097A96">
        <w:rPr>
          <w:i/>
        </w:rPr>
        <w:t>2023 3rd International Conference on Advance Computing and Innovative Technologies in Engineering (ICACITE), </w:t>
      </w:r>
      <w:r w:rsidRPr="00097A96">
        <w:t xml:space="preserve">2023. </w:t>
      </w:r>
      <w:proofErr w:type="spellStart"/>
      <w:r w:rsidRPr="00097A96">
        <w:t>doi</w:t>
      </w:r>
      <w:proofErr w:type="spellEnd"/>
      <w:r w:rsidRPr="00097A96">
        <w:t>: 10.1109/ICACITE57410.2023.10182752.</w:t>
      </w:r>
    </w:p>
    <w:p w14:paraId="6B59FCE9" w14:textId="3637932D" w:rsidR="00097A96" w:rsidRDefault="00097A96" w:rsidP="00DE2B04">
      <w:pPr>
        <w:pStyle w:val="SectionH"/>
        <w:numPr>
          <w:ilvl w:val="0"/>
          <w:numId w:val="0"/>
        </w:numPr>
        <w:ind w:left="720"/>
      </w:pPr>
      <w:r w:rsidRPr="00097A96">
        <w:t>[1</w:t>
      </w:r>
      <w:r>
        <w:t>3</w:t>
      </w:r>
      <w:r w:rsidRPr="00097A96">
        <w:t xml:space="preserve">] M. O. Akinsanya, C. C. </w:t>
      </w:r>
      <w:proofErr w:type="spellStart"/>
      <w:r w:rsidRPr="00097A96">
        <w:t>Ekechi</w:t>
      </w:r>
      <w:proofErr w:type="spellEnd"/>
      <w:r w:rsidRPr="00097A96">
        <w:t xml:space="preserve"> and C. D. Okeke, "VIRTUAL PRIVATE NETWORKS (VPN): A CONCEPTUAL REVIEW OF SECURITY PROTOCOLS AND THEIR APPLICATION IN MODERN NETWORKS," </w:t>
      </w:r>
      <w:r w:rsidRPr="00097A96">
        <w:rPr>
          <w:i/>
        </w:rPr>
        <w:t>Engineering Science &amp; Technology Journal, </w:t>
      </w:r>
      <w:r w:rsidRPr="00097A96">
        <w:t xml:space="preserve">vol. 5, no. 4, pp.1452–1472, April 26 2024. </w:t>
      </w:r>
      <w:proofErr w:type="spellStart"/>
      <w:r w:rsidRPr="00097A96">
        <w:t>doi</w:t>
      </w:r>
      <w:proofErr w:type="spellEnd"/>
      <w:r w:rsidRPr="00097A96">
        <w:t>: 10.51594/estj.v5i4.1076. Accessed: Dec 11, 2024, [Online]. Available: </w:t>
      </w:r>
      <w:hyperlink r:id="rId28" w:tgtFrame="_blank" w:history="1">
        <w:r w:rsidRPr="00097A96">
          <w:rPr>
            <w:rStyle w:val="Hyperlink"/>
          </w:rPr>
          <w:t>https://www.fepbl.com/index.php/estj/article/view/1076</w:t>
        </w:r>
      </w:hyperlink>
    </w:p>
    <w:p w14:paraId="1BF7D3A2" w14:textId="569976DE" w:rsidR="00097A96" w:rsidRDefault="00097A96" w:rsidP="00DE2B04">
      <w:pPr>
        <w:pStyle w:val="SectionH"/>
        <w:numPr>
          <w:ilvl w:val="0"/>
          <w:numId w:val="0"/>
        </w:numPr>
        <w:ind w:left="720"/>
      </w:pPr>
      <w:r w:rsidRPr="00097A96">
        <w:t>[1</w:t>
      </w:r>
      <w:r>
        <w:t>4</w:t>
      </w:r>
      <w:r w:rsidRPr="00097A96">
        <w:t>] </w:t>
      </w:r>
      <w:r w:rsidRPr="00097A96">
        <w:rPr>
          <w:i/>
        </w:rPr>
        <w:t>Trends in Data Protection and Encryption Technologies, </w:t>
      </w:r>
      <w:r w:rsidRPr="00097A96">
        <w:t xml:space="preserve">Springer Nature, 2023. </w:t>
      </w:r>
      <w:proofErr w:type="spellStart"/>
      <w:r w:rsidRPr="00097A96">
        <w:t>doi</w:t>
      </w:r>
      <w:proofErr w:type="spellEnd"/>
      <w:r w:rsidRPr="00097A96">
        <w:t>: 10.1007/978-3-031-33386-6[Online]. Available: </w:t>
      </w:r>
      <w:hyperlink r:id="rId29" w:tgtFrame="_blank" w:history="1">
        <w:r w:rsidRPr="00097A96">
          <w:rPr>
            <w:rStyle w:val="Hyperlink"/>
          </w:rPr>
          <w:t>https://library.oapen.org/handle/20.500.12657/75398</w:t>
        </w:r>
      </w:hyperlink>
    </w:p>
    <w:p w14:paraId="280FB7A9" w14:textId="4929A1C5" w:rsidR="00097A96" w:rsidRDefault="00F34C97" w:rsidP="00DE2B04">
      <w:pPr>
        <w:pStyle w:val="SectionH"/>
        <w:numPr>
          <w:ilvl w:val="0"/>
          <w:numId w:val="0"/>
        </w:numPr>
        <w:ind w:left="720"/>
      </w:pPr>
      <w:r w:rsidRPr="00F34C97">
        <w:t>[1</w:t>
      </w:r>
      <w:r>
        <w:t>5</w:t>
      </w:r>
      <w:r w:rsidRPr="00F34C97">
        <w:t>] R. E. Sheriff, "The 2010 Electronics and Telecommunications Research Seminar Series: 9th Workshop Proceedings," pp.233, April 14 2010. Accessed: Dec 11, 2024, [Online]. Available: </w:t>
      </w:r>
      <w:hyperlink r:id="rId30" w:tgtFrame="_blank" w:history="1">
        <w:r w:rsidRPr="00F34C97">
          <w:rPr>
            <w:rStyle w:val="Hyperlink"/>
          </w:rPr>
          <w:t>https://bradscholars.brad.ac.uk/handle/10454/4355</w:t>
        </w:r>
      </w:hyperlink>
    </w:p>
    <w:p w14:paraId="114B9EB3" w14:textId="77777777" w:rsidR="00F34C97" w:rsidRDefault="00F34C97" w:rsidP="00F34C97">
      <w:pPr>
        <w:pStyle w:val="SectionH"/>
        <w:numPr>
          <w:ilvl w:val="0"/>
          <w:numId w:val="0"/>
        </w:numPr>
        <w:ind w:left="720"/>
      </w:pPr>
      <w:r w:rsidRPr="00097A96">
        <w:t>[</w:t>
      </w:r>
      <w:r>
        <w:t>16</w:t>
      </w:r>
      <w:r w:rsidRPr="00097A96">
        <w:t>] D. Walkowski. "What Is the CIA Triad?" </w:t>
      </w:r>
      <w:hyperlink r:id="rId31" w:tgtFrame="_blank" w:history="1">
        <w:r w:rsidRPr="00097A96">
          <w:rPr>
            <w:rStyle w:val="Hyperlink"/>
          </w:rPr>
          <w:t>https://www.f5.com/labs/learning-center/what-is-the-cia-triad</w:t>
        </w:r>
      </w:hyperlink>
      <w:r w:rsidRPr="00097A96">
        <w:t> (accessed Dec 11).</w:t>
      </w:r>
    </w:p>
    <w:p w14:paraId="5F09AD56" w14:textId="77777777" w:rsidR="00F34C97" w:rsidRDefault="00F34C97" w:rsidP="00DE2B04">
      <w:pPr>
        <w:pStyle w:val="SectionH"/>
        <w:numPr>
          <w:ilvl w:val="0"/>
          <w:numId w:val="0"/>
        </w:numPr>
        <w:ind w:left="720"/>
      </w:pPr>
    </w:p>
    <w:p w14:paraId="60EA4C37" w14:textId="77777777" w:rsidR="00895106" w:rsidRPr="00DE2B04" w:rsidRDefault="00895106" w:rsidP="00DE2B04">
      <w:pPr>
        <w:pStyle w:val="SectionH"/>
        <w:numPr>
          <w:ilvl w:val="0"/>
          <w:numId w:val="0"/>
        </w:numPr>
        <w:ind w:left="720"/>
      </w:pPr>
    </w:p>
    <w:p w14:paraId="27A6126F" w14:textId="77777777" w:rsidR="0003160E" w:rsidRDefault="0003160E" w:rsidP="0003160E">
      <w:pPr>
        <w:pStyle w:val="SectionH"/>
        <w:numPr>
          <w:ilvl w:val="0"/>
          <w:numId w:val="0"/>
        </w:numPr>
        <w:ind w:left="720"/>
      </w:pPr>
    </w:p>
    <w:p w14:paraId="2668B9A9" w14:textId="77777777" w:rsidR="00444179" w:rsidRDefault="00444179" w:rsidP="001C4AFE"/>
    <w:p w14:paraId="1CC7AAA7" w14:textId="77777777" w:rsidR="00444179" w:rsidRDefault="00444179" w:rsidP="001C4AFE"/>
    <w:p w14:paraId="69672093" w14:textId="77777777" w:rsidR="00444179" w:rsidRDefault="00444179" w:rsidP="001C4AFE"/>
    <w:p w14:paraId="6DEA3DB4" w14:textId="77777777" w:rsidR="00444179" w:rsidRDefault="00444179" w:rsidP="001C4AFE"/>
    <w:p w14:paraId="241F4F29" w14:textId="77777777" w:rsidR="00444179" w:rsidRDefault="00444179" w:rsidP="001C4AFE"/>
    <w:p w14:paraId="2B4CC642" w14:textId="77777777" w:rsidR="00444179" w:rsidRDefault="00444179" w:rsidP="001C4AFE"/>
    <w:p w14:paraId="37F5797D" w14:textId="77777777" w:rsidR="00444179" w:rsidRDefault="00444179" w:rsidP="001C4AFE"/>
    <w:p w14:paraId="16C16ACC" w14:textId="77777777" w:rsidR="00444179" w:rsidRDefault="00444179" w:rsidP="001C4AFE"/>
    <w:p w14:paraId="24883F0E" w14:textId="77777777" w:rsidR="00444179" w:rsidRDefault="00444179" w:rsidP="001C4AFE"/>
    <w:p w14:paraId="6B633529" w14:textId="77777777" w:rsidR="00444179" w:rsidRDefault="00444179" w:rsidP="001C4AFE"/>
    <w:p w14:paraId="5E1EF1BA" w14:textId="77777777" w:rsidR="00444179" w:rsidRDefault="00444179" w:rsidP="001C4AFE"/>
    <w:p w14:paraId="14DA762F" w14:textId="77777777" w:rsidR="00444179" w:rsidRDefault="00444179" w:rsidP="001C4AFE"/>
    <w:p w14:paraId="1656CEA9" w14:textId="77777777" w:rsidR="00444179" w:rsidRDefault="00444179" w:rsidP="001C4AFE"/>
    <w:p w14:paraId="6EAA4DFC" w14:textId="77777777" w:rsidR="00444179" w:rsidRDefault="00444179" w:rsidP="001C4AFE"/>
    <w:p w14:paraId="139DEBA5" w14:textId="77777777" w:rsidR="00444179" w:rsidRDefault="00444179" w:rsidP="001C4AFE"/>
    <w:p w14:paraId="5AA77C4A" w14:textId="77777777" w:rsidR="00444179" w:rsidRDefault="00444179" w:rsidP="001C4AFE"/>
    <w:p w14:paraId="59926ADA" w14:textId="77777777" w:rsidR="00444179" w:rsidRDefault="00444179" w:rsidP="001C4AFE"/>
    <w:p w14:paraId="3E89D612" w14:textId="77777777" w:rsidR="00444179" w:rsidRDefault="00444179" w:rsidP="001C4AFE"/>
    <w:p w14:paraId="464D1693" w14:textId="77777777" w:rsidR="00444179" w:rsidRDefault="00444179" w:rsidP="001C4AFE"/>
    <w:p w14:paraId="2856D16F" w14:textId="77777777" w:rsidR="00444179" w:rsidRDefault="00444179" w:rsidP="001C4AFE"/>
    <w:p w14:paraId="03AEDB3A" w14:textId="77777777" w:rsidR="00444179" w:rsidRDefault="00444179" w:rsidP="001C4AFE"/>
    <w:p w14:paraId="7D484F97" w14:textId="77777777" w:rsidR="00444179" w:rsidRDefault="00444179" w:rsidP="001C4AFE"/>
    <w:p w14:paraId="73B76155" w14:textId="77777777" w:rsidR="00444179" w:rsidRDefault="00444179" w:rsidP="001C4AFE"/>
    <w:p w14:paraId="5F7D8711" w14:textId="77777777" w:rsidR="00444179" w:rsidRDefault="00444179" w:rsidP="001C4AFE"/>
    <w:p w14:paraId="17BB9B5C" w14:textId="77777777" w:rsidR="00444179" w:rsidRDefault="00444179" w:rsidP="001C4AFE"/>
    <w:p w14:paraId="2ED49B7B" w14:textId="77777777" w:rsidR="00444179" w:rsidRDefault="00444179" w:rsidP="001C4AFE"/>
    <w:p w14:paraId="79824D3F" w14:textId="77777777" w:rsidR="00444179" w:rsidRDefault="00444179" w:rsidP="001C4AFE"/>
    <w:p w14:paraId="53670EA3" w14:textId="77777777" w:rsidR="00444179" w:rsidRDefault="00444179" w:rsidP="001C4AFE"/>
    <w:p w14:paraId="04E20290" w14:textId="77777777" w:rsidR="00444179" w:rsidRDefault="00444179" w:rsidP="001C4AFE"/>
    <w:p w14:paraId="3A5EA7D8" w14:textId="77777777" w:rsidR="00444179" w:rsidRDefault="00444179" w:rsidP="001C4AFE"/>
    <w:p w14:paraId="7C250564" w14:textId="77777777" w:rsidR="00444179" w:rsidRDefault="00444179" w:rsidP="001C4AFE"/>
    <w:p w14:paraId="21FD489B" w14:textId="77777777" w:rsidR="00444179" w:rsidRDefault="00444179" w:rsidP="001C4AFE"/>
    <w:p w14:paraId="3708FC8A" w14:textId="77777777" w:rsidR="00444179" w:rsidRDefault="00444179" w:rsidP="001C4AFE"/>
    <w:p w14:paraId="4B9573DD" w14:textId="77777777" w:rsidR="00444179" w:rsidRDefault="00444179" w:rsidP="001C4AFE"/>
    <w:p w14:paraId="48490681" w14:textId="77777777" w:rsidR="00444179" w:rsidRDefault="00444179" w:rsidP="001C4AFE"/>
    <w:p w14:paraId="6244ED7E" w14:textId="77777777" w:rsidR="00444179" w:rsidRDefault="00444179" w:rsidP="001C4AFE"/>
    <w:p w14:paraId="09BDDA20" w14:textId="77777777" w:rsidR="00444179" w:rsidRDefault="00444179" w:rsidP="001C4AFE"/>
    <w:p w14:paraId="7E5C4EB8" w14:textId="77777777" w:rsidR="00444179" w:rsidRDefault="00444179" w:rsidP="001C4AFE"/>
    <w:p w14:paraId="562D383F" w14:textId="77777777" w:rsidR="0003160E" w:rsidRDefault="0003160E" w:rsidP="001C4AFE">
      <w:pPr>
        <w:sectPr w:rsidR="0003160E" w:rsidSect="00DD068B">
          <w:type w:val="continuous"/>
          <w:pgSz w:w="11906" w:h="16838"/>
          <w:pgMar w:top="1440" w:right="1440" w:bottom="1440" w:left="1440" w:header="708" w:footer="708" w:gutter="0"/>
          <w:cols w:num="2" w:space="708"/>
          <w:docGrid w:linePitch="360"/>
        </w:sectPr>
      </w:pPr>
    </w:p>
    <w:p w14:paraId="69DCB0D8" w14:textId="59196F26" w:rsidR="0048119E" w:rsidRDefault="00444179" w:rsidP="0048119E">
      <w:pPr>
        <w:pStyle w:val="Heading1"/>
      </w:pPr>
      <w:bookmarkStart w:id="1" w:name="_Toc184898657"/>
      <w:r w:rsidRPr="00444179">
        <w:t>Task 2</w:t>
      </w:r>
      <w:bookmarkEnd w:id="1"/>
    </w:p>
    <w:p w14:paraId="0F5D786A" w14:textId="4120E276" w:rsidR="0048119E" w:rsidRPr="00AF1975" w:rsidRDefault="00AF1975" w:rsidP="00AF1975">
      <w:pPr>
        <w:jc w:val="center"/>
        <w:rPr>
          <w:b/>
          <w:bCs/>
          <w:sz w:val="36"/>
          <w:szCs w:val="32"/>
        </w:rPr>
      </w:pPr>
      <w:r w:rsidRPr="00AF1975">
        <w:rPr>
          <w:b/>
          <w:bCs/>
          <w:sz w:val="36"/>
          <w:szCs w:val="32"/>
        </w:rPr>
        <w:t>A review of methods for the implementation of a robust data security policy and system</w:t>
      </w:r>
    </w:p>
    <w:p w14:paraId="2AD6CBEB" w14:textId="77777777" w:rsidR="00AF1975" w:rsidRDefault="00AF1975" w:rsidP="001C4AFE"/>
    <w:p w14:paraId="62E24752" w14:textId="24891DD4" w:rsidR="00AF1975" w:rsidRDefault="00AF1975" w:rsidP="00AF1975">
      <w:pPr>
        <w:pStyle w:val="Heading2"/>
      </w:pPr>
      <w:bookmarkStart w:id="2" w:name="_Toc184898658"/>
      <w:r>
        <w:t>Acronyms used</w:t>
      </w:r>
      <w:bookmarkEnd w:id="2"/>
    </w:p>
    <w:tbl>
      <w:tblPr>
        <w:tblStyle w:val="TableGrid"/>
        <w:tblW w:w="0" w:type="auto"/>
        <w:tblLook w:val="04A0" w:firstRow="1" w:lastRow="0" w:firstColumn="1" w:lastColumn="0" w:noHBand="0" w:noVBand="1"/>
      </w:tblPr>
      <w:tblGrid>
        <w:gridCol w:w="4508"/>
        <w:gridCol w:w="4508"/>
      </w:tblGrid>
      <w:tr w:rsidR="00AF1975" w14:paraId="11045E9F" w14:textId="77777777" w:rsidTr="00AF1975">
        <w:tc>
          <w:tcPr>
            <w:tcW w:w="4508" w:type="dxa"/>
          </w:tcPr>
          <w:p w14:paraId="35EACCEE" w14:textId="4E56E125" w:rsidR="00AF1975" w:rsidRPr="00AF1975" w:rsidRDefault="00AF1975" w:rsidP="001C4AFE">
            <w:pPr>
              <w:rPr>
                <w:b/>
                <w:bCs/>
              </w:rPr>
            </w:pPr>
            <w:r w:rsidRPr="00AF1975">
              <w:rPr>
                <w:b/>
                <w:bCs/>
              </w:rPr>
              <w:t>Acronym</w:t>
            </w:r>
          </w:p>
        </w:tc>
        <w:tc>
          <w:tcPr>
            <w:tcW w:w="4508" w:type="dxa"/>
          </w:tcPr>
          <w:p w14:paraId="0BC49E95" w14:textId="12BB4BA1" w:rsidR="00AF1975" w:rsidRPr="00AF1975" w:rsidRDefault="00AF1975" w:rsidP="001C4AFE">
            <w:pPr>
              <w:rPr>
                <w:b/>
                <w:bCs/>
              </w:rPr>
            </w:pPr>
            <w:r w:rsidRPr="00AF1975">
              <w:rPr>
                <w:b/>
                <w:bCs/>
              </w:rPr>
              <w:t xml:space="preserve">Meaning </w:t>
            </w:r>
          </w:p>
        </w:tc>
      </w:tr>
      <w:tr w:rsidR="00AF1975" w14:paraId="2806CF27" w14:textId="77777777" w:rsidTr="00AF1975">
        <w:tc>
          <w:tcPr>
            <w:tcW w:w="4508" w:type="dxa"/>
          </w:tcPr>
          <w:p w14:paraId="6FAEBED8" w14:textId="1D3567EE" w:rsidR="00AF1975" w:rsidRDefault="00AF1975" w:rsidP="001C4AFE">
            <w:r>
              <w:t>T.D</w:t>
            </w:r>
          </w:p>
        </w:tc>
        <w:tc>
          <w:tcPr>
            <w:tcW w:w="4508" w:type="dxa"/>
          </w:tcPr>
          <w:p w14:paraId="1DDC5071" w14:textId="3535625F" w:rsidR="00AF1975" w:rsidRDefault="00AF1975" w:rsidP="001C4AFE">
            <w:r>
              <w:t>Top-down</w:t>
            </w:r>
          </w:p>
        </w:tc>
      </w:tr>
      <w:tr w:rsidR="00AF1975" w14:paraId="3EECDDB2" w14:textId="77777777" w:rsidTr="00AF1975">
        <w:tc>
          <w:tcPr>
            <w:tcW w:w="4508" w:type="dxa"/>
          </w:tcPr>
          <w:p w14:paraId="2845C550" w14:textId="0DEA04BC" w:rsidR="00AF1975" w:rsidRDefault="00AF1975" w:rsidP="001C4AFE">
            <w:r>
              <w:t>B.U</w:t>
            </w:r>
          </w:p>
        </w:tc>
        <w:tc>
          <w:tcPr>
            <w:tcW w:w="4508" w:type="dxa"/>
          </w:tcPr>
          <w:p w14:paraId="17AF661B" w14:textId="0FBCAE86" w:rsidR="00AF1975" w:rsidRDefault="00AF1975" w:rsidP="001C4AFE">
            <w:r>
              <w:t>Bottom-up</w:t>
            </w:r>
          </w:p>
        </w:tc>
      </w:tr>
      <w:tr w:rsidR="00AF1975" w14:paraId="02A1E270" w14:textId="77777777" w:rsidTr="00AF1975">
        <w:tc>
          <w:tcPr>
            <w:tcW w:w="4508" w:type="dxa"/>
          </w:tcPr>
          <w:p w14:paraId="2001BEDF" w14:textId="4BC4E788" w:rsidR="00AF1975" w:rsidRDefault="00AF1975" w:rsidP="001C4AFE">
            <w:r>
              <w:t>UK</w:t>
            </w:r>
          </w:p>
        </w:tc>
        <w:tc>
          <w:tcPr>
            <w:tcW w:w="4508" w:type="dxa"/>
          </w:tcPr>
          <w:p w14:paraId="7E04363E" w14:textId="04711567" w:rsidR="00AF1975" w:rsidRDefault="00AF1975" w:rsidP="001C4AFE">
            <w:r>
              <w:t>United kingdom</w:t>
            </w:r>
          </w:p>
        </w:tc>
      </w:tr>
      <w:tr w:rsidR="00AF1975" w14:paraId="43B24718" w14:textId="77777777" w:rsidTr="00AF1975">
        <w:tc>
          <w:tcPr>
            <w:tcW w:w="4508" w:type="dxa"/>
          </w:tcPr>
          <w:p w14:paraId="1778842F" w14:textId="66C3888E" w:rsidR="00AF1975" w:rsidRDefault="00AF1975" w:rsidP="001C4AFE">
            <w:r>
              <w:t>ACM</w:t>
            </w:r>
          </w:p>
        </w:tc>
        <w:tc>
          <w:tcPr>
            <w:tcW w:w="4508" w:type="dxa"/>
          </w:tcPr>
          <w:p w14:paraId="0573B9F9" w14:textId="17910284" w:rsidR="00AF1975" w:rsidRDefault="00AF1975" w:rsidP="001C4AFE">
            <w:r>
              <w:t>A</w:t>
            </w:r>
            <w:r w:rsidRPr="00AF1975">
              <w:t xml:space="preserve">ssociations for </w:t>
            </w:r>
            <w:r>
              <w:t>C</w:t>
            </w:r>
            <w:r w:rsidRPr="00AF1975">
              <w:t xml:space="preserve">omputing </w:t>
            </w:r>
            <w:r>
              <w:t>M</w:t>
            </w:r>
            <w:r w:rsidRPr="00AF1975">
              <w:t>achinery</w:t>
            </w:r>
          </w:p>
        </w:tc>
      </w:tr>
      <w:tr w:rsidR="00AF1975" w14:paraId="75774697" w14:textId="77777777" w:rsidTr="00AF1975">
        <w:tc>
          <w:tcPr>
            <w:tcW w:w="4508" w:type="dxa"/>
          </w:tcPr>
          <w:p w14:paraId="295E420E" w14:textId="1C3B4FD0" w:rsidR="00AF1975" w:rsidRDefault="00AF1975" w:rsidP="001C4AFE">
            <w:r>
              <w:t>VPN</w:t>
            </w:r>
          </w:p>
        </w:tc>
        <w:tc>
          <w:tcPr>
            <w:tcW w:w="4508" w:type="dxa"/>
          </w:tcPr>
          <w:p w14:paraId="2018E0DD" w14:textId="5D419B9E" w:rsidR="00AF1975" w:rsidRDefault="00AF1975" w:rsidP="001C4AFE">
            <w:r>
              <w:t>Virtual private network</w:t>
            </w:r>
          </w:p>
        </w:tc>
      </w:tr>
      <w:tr w:rsidR="00AF1975" w14:paraId="7CF9A4D9" w14:textId="77777777" w:rsidTr="00AF1975">
        <w:tc>
          <w:tcPr>
            <w:tcW w:w="4508" w:type="dxa"/>
          </w:tcPr>
          <w:p w14:paraId="7BDBF38E" w14:textId="12FE7A4E" w:rsidR="00AF1975" w:rsidRDefault="00AF1975" w:rsidP="001C4AFE">
            <w:r>
              <w:t>DMZ</w:t>
            </w:r>
          </w:p>
        </w:tc>
        <w:tc>
          <w:tcPr>
            <w:tcW w:w="4508" w:type="dxa"/>
          </w:tcPr>
          <w:p w14:paraId="401B9395" w14:textId="1713E309" w:rsidR="00AF1975" w:rsidRDefault="00AF1975" w:rsidP="001C4AFE">
            <w:r w:rsidRPr="00AF1975">
              <w:t>Demilitarized zone</w:t>
            </w:r>
          </w:p>
        </w:tc>
      </w:tr>
      <w:tr w:rsidR="00AF1975" w14:paraId="670F0F2B" w14:textId="77777777" w:rsidTr="00AF1975">
        <w:tc>
          <w:tcPr>
            <w:tcW w:w="4508" w:type="dxa"/>
          </w:tcPr>
          <w:p w14:paraId="1036245A" w14:textId="77A2C0E6" w:rsidR="00AF1975" w:rsidRDefault="00AF1975" w:rsidP="001C4AFE">
            <w:r>
              <w:t>2FA</w:t>
            </w:r>
          </w:p>
        </w:tc>
        <w:tc>
          <w:tcPr>
            <w:tcW w:w="4508" w:type="dxa"/>
          </w:tcPr>
          <w:p w14:paraId="081D4C91" w14:textId="35555D74" w:rsidR="00AF1975" w:rsidRDefault="00AF1975" w:rsidP="001C4AFE">
            <w:r>
              <w:t>Two factor authentication</w:t>
            </w:r>
          </w:p>
        </w:tc>
      </w:tr>
    </w:tbl>
    <w:p w14:paraId="5E72AFC6" w14:textId="77777777" w:rsidR="00AF1975" w:rsidRDefault="00AF1975" w:rsidP="001C4AFE"/>
    <w:p w14:paraId="3B2D4B7C" w14:textId="0D950CD6" w:rsidR="00AF1975" w:rsidRDefault="00AF1975" w:rsidP="00AF1975">
      <w:pPr>
        <w:pStyle w:val="Heading2"/>
      </w:pPr>
      <w:bookmarkStart w:id="3" w:name="_Toc184898659"/>
      <w:r>
        <w:t>Table of figures</w:t>
      </w:r>
      <w:bookmarkEnd w:id="3"/>
    </w:p>
    <w:tbl>
      <w:tblPr>
        <w:tblStyle w:val="TableGrid"/>
        <w:tblW w:w="0" w:type="auto"/>
        <w:tblLook w:val="04A0" w:firstRow="1" w:lastRow="0" w:firstColumn="1" w:lastColumn="0" w:noHBand="0" w:noVBand="1"/>
      </w:tblPr>
      <w:tblGrid>
        <w:gridCol w:w="4502"/>
        <w:gridCol w:w="4502"/>
      </w:tblGrid>
      <w:tr w:rsidR="00AF1975" w14:paraId="232F0E4D" w14:textId="77777777" w:rsidTr="00AF1975">
        <w:trPr>
          <w:trHeight w:val="250"/>
        </w:trPr>
        <w:tc>
          <w:tcPr>
            <w:tcW w:w="4502" w:type="dxa"/>
          </w:tcPr>
          <w:p w14:paraId="79E2EC15" w14:textId="6DA6EB95" w:rsidR="00AF1975" w:rsidRPr="00AF1975" w:rsidRDefault="00AF1975" w:rsidP="00AF1975">
            <w:pPr>
              <w:rPr>
                <w:b/>
                <w:bCs/>
              </w:rPr>
            </w:pPr>
            <w:r w:rsidRPr="00AF1975">
              <w:rPr>
                <w:b/>
                <w:bCs/>
              </w:rPr>
              <w:t>Name</w:t>
            </w:r>
          </w:p>
        </w:tc>
        <w:tc>
          <w:tcPr>
            <w:tcW w:w="4502" w:type="dxa"/>
          </w:tcPr>
          <w:p w14:paraId="1187D625" w14:textId="75C7B71A" w:rsidR="00AF1975" w:rsidRPr="00AF1975" w:rsidRDefault="00AF1975" w:rsidP="00AF1975">
            <w:pPr>
              <w:rPr>
                <w:b/>
                <w:bCs/>
              </w:rPr>
            </w:pPr>
            <w:r w:rsidRPr="00AF1975">
              <w:rPr>
                <w:b/>
                <w:bCs/>
              </w:rPr>
              <w:t>Page</w:t>
            </w:r>
          </w:p>
        </w:tc>
      </w:tr>
      <w:tr w:rsidR="00AF1975" w14:paraId="3289733C" w14:textId="77777777" w:rsidTr="00AF1975">
        <w:trPr>
          <w:trHeight w:val="250"/>
        </w:trPr>
        <w:tc>
          <w:tcPr>
            <w:tcW w:w="4502" w:type="dxa"/>
          </w:tcPr>
          <w:p w14:paraId="5F44770A" w14:textId="69229652" w:rsidR="00AF1975" w:rsidRDefault="00AF1975" w:rsidP="00AF1975">
            <w:r>
              <w:t>Figure 1 – Top down overview</w:t>
            </w:r>
          </w:p>
        </w:tc>
        <w:tc>
          <w:tcPr>
            <w:tcW w:w="4502" w:type="dxa"/>
          </w:tcPr>
          <w:p w14:paraId="60979705" w14:textId="45D968E2" w:rsidR="00AF1975" w:rsidRDefault="00AF1975" w:rsidP="00AF1975">
            <w:r>
              <w:t>10</w:t>
            </w:r>
          </w:p>
        </w:tc>
      </w:tr>
      <w:tr w:rsidR="00AF1975" w14:paraId="7DCDCF06" w14:textId="77777777" w:rsidTr="00AF1975">
        <w:trPr>
          <w:trHeight w:val="261"/>
        </w:trPr>
        <w:tc>
          <w:tcPr>
            <w:tcW w:w="4502" w:type="dxa"/>
          </w:tcPr>
          <w:p w14:paraId="5E168529" w14:textId="73944DD6" w:rsidR="00AF1975" w:rsidRDefault="00AF1975" w:rsidP="00AF1975">
            <w:r>
              <w:t>Figure 2 -Risk assessment example</w:t>
            </w:r>
          </w:p>
        </w:tc>
        <w:tc>
          <w:tcPr>
            <w:tcW w:w="4502" w:type="dxa"/>
          </w:tcPr>
          <w:p w14:paraId="20FF50DC" w14:textId="46D33BB1" w:rsidR="00AF1975" w:rsidRDefault="00AF1975" w:rsidP="00AF1975">
            <w:r>
              <w:t>12</w:t>
            </w:r>
          </w:p>
        </w:tc>
      </w:tr>
    </w:tbl>
    <w:p w14:paraId="6F173974" w14:textId="77777777" w:rsidR="00AF1975" w:rsidRPr="00AF1975" w:rsidRDefault="00AF1975" w:rsidP="00AF1975"/>
    <w:p w14:paraId="304176E1" w14:textId="77777777" w:rsidR="0048119E" w:rsidRPr="0048119E" w:rsidRDefault="0048119E" w:rsidP="0048119E">
      <w:pPr>
        <w:pStyle w:val="Heading2"/>
        <w:rPr>
          <w:lang w:val="en-US"/>
        </w:rPr>
      </w:pPr>
      <w:bookmarkStart w:id="4" w:name="_Toc184898660"/>
      <w:r w:rsidRPr="0048119E">
        <w:rPr>
          <w:lang w:val="en-US"/>
        </w:rPr>
        <w:t>Introduction</w:t>
      </w:r>
      <w:bookmarkEnd w:id="4"/>
      <w:r w:rsidRPr="0048119E">
        <w:rPr>
          <w:lang w:val="en-US"/>
        </w:rPr>
        <w:t> </w:t>
      </w:r>
    </w:p>
    <w:p w14:paraId="096B9F34" w14:textId="77777777" w:rsidR="0048119E" w:rsidRDefault="0048119E" w:rsidP="0048119E">
      <w:pPr>
        <w:rPr>
          <w:lang w:val="en-US"/>
        </w:rPr>
      </w:pPr>
      <w:r w:rsidRPr="0048119E">
        <w:rPr>
          <w:lang w:val="en-US"/>
        </w:rPr>
        <w:t>In this report I will produce an outline of possible steps that could be implemented in order to produce a robust cybersecurity and data security framework and solution for the </w:t>
      </w:r>
      <w:proofErr w:type="spellStart"/>
      <w:r w:rsidRPr="0048119E">
        <w:rPr>
          <w:lang w:val="en-US"/>
        </w:rPr>
        <w:t>CyStresSolution</w:t>
      </w:r>
      <w:proofErr w:type="spellEnd"/>
      <w:r w:rsidRPr="0048119E">
        <w:rPr>
          <w:lang w:val="en-US"/>
        </w:rPr>
        <w:t>  business. I will provide a variety of example of how policies could be implemented and will back this up with carefully conducted research to emphasize my points.</w:t>
      </w:r>
    </w:p>
    <w:p w14:paraId="7776E111" w14:textId="77777777" w:rsidR="0048119E" w:rsidRDefault="0048119E" w:rsidP="0048119E">
      <w:pPr>
        <w:rPr>
          <w:lang w:val="en-US"/>
        </w:rPr>
      </w:pPr>
    </w:p>
    <w:p w14:paraId="5A7A7220" w14:textId="004D1A03" w:rsidR="0048119E" w:rsidRDefault="0048119E" w:rsidP="0048119E">
      <w:pPr>
        <w:pStyle w:val="Heading2"/>
        <w:rPr>
          <w:lang w:val="en-US"/>
        </w:rPr>
      </w:pPr>
      <w:bookmarkStart w:id="5" w:name="_Toc184898661"/>
      <w:r>
        <w:rPr>
          <w:lang w:val="en-US"/>
        </w:rPr>
        <w:t>Approach</w:t>
      </w:r>
      <w:bookmarkEnd w:id="5"/>
    </w:p>
    <w:p w14:paraId="3744029D" w14:textId="77777777" w:rsidR="0048119E" w:rsidRDefault="0048119E" w:rsidP="0048119E">
      <w:pPr>
        <w:rPr>
          <w:lang w:val="en-US"/>
        </w:rPr>
      </w:pPr>
    </w:p>
    <w:p w14:paraId="08C09282" w14:textId="799FE514" w:rsidR="0048119E" w:rsidRDefault="0048119E" w:rsidP="0048119E">
      <w:pPr>
        <w:pStyle w:val="Heading3"/>
        <w:rPr>
          <w:lang w:val="en-US"/>
        </w:rPr>
      </w:pPr>
      <w:bookmarkStart w:id="6" w:name="_Toc184898662"/>
      <w:r w:rsidRPr="0048119E">
        <w:rPr>
          <w:lang w:val="en-US"/>
        </w:rPr>
        <w:t>Organizational structure</w:t>
      </w:r>
      <w:bookmarkEnd w:id="6"/>
      <w:r w:rsidRPr="0048119E">
        <w:t> </w:t>
      </w:r>
    </w:p>
    <w:p w14:paraId="6A064D13" w14:textId="77777777" w:rsidR="0048119E" w:rsidRPr="0048119E" w:rsidRDefault="0048119E" w:rsidP="0048119E">
      <w:pPr>
        <w:rPr>
          <w:lang w:val="en-US"/>
        </w:rPr>
      </w:pPr>
      <w:r w:rsidRPr="0048119E">
        <w:rPr>
          <w:lang w:val="en-US"/>
        </w:rPr>
        <w:t>The first decision that must always be made is that of the overall leadership and organizational structure. In this area there are two widely common structures, the top-down and bottom-up approaches (T.D and B.U). The T.D approach (an example of which can be seen in Figure 1) is the most common type of organizational approach, this relies on task and ideas being filtered down through the organization, however this Is reliant on all members of the chain possessing sufficient knowledge to allow them to make sufficiently informed desiccations. Alternatively there is the B.U approach this approach leverages the experience of team members within the organization to produce a plan and then send it up the chain for approval and review. This comes with distinct advantage of allowing for a wider range of ideas to circulate [1]. </w:t>
      </w:r>
    </w:p>
    <w:p w14:paraId="0EC7B39D" w14:textId="77777777" w:rsidR="0048119E" w:rsidRPr="0048119E" w:rsidRDefault="0048119E" w:rsidP="0048119E">
      <w:pPr>
        <w:rPr>
          <w:lang w:val="en-US"/>
        </w:rPr>
      </w:pPr>
      <w:r w:rsidRPr="0048119E">
        <w:rPr>
          <w:lang w:val="en-US"/>
        </w:rPr>
        <w:t> </w:t>
      </w:r>
    </w:p>
    <w:p w14:paraId="1E423C1E" w14:textId="77777777" w:rsidR="0048119E" w:rsidRPr="0048119E" w:rsidRDefault="0048119E" w:rsidP="0048119E">
      <w:pPr>
        <w:rPr>
          <w:lang w:val="en-US"/>
        </w:rPr>
      </w:pPr>
      <w:r w:rsidRPr="0048119E">
        <w:rPr>
          <w:lang w:val="en-US"/>
        </w:rPr>
        <w:lastRenderedPageBreak/>
        <w:t> </w:t>
      </w:r>
    </w:p>
    <w:p w14:paraId="6E091992" w14:textId="2AFE9716" w:rsidR="0048119E" w:rsidRPr="0048119E" w:rsidRDefault="0048119E" w:rsidP="0048119E">
      <w:r w:rsidRPr="0048119E">
        <w:drawing>
          <wp:inline distT="0" distB="0" distL="0" distR="0" wp14:anchorId="0E017C32" wp14:editId="1841AFB6">
            <wp:extent cx="5731510" cy="3223895"/>
            <wp:effectExtent l="0" t="0" r="2540" b="0"/>
            <wp:docPr id="273750777" name="Picture 6" descr="Top &#10;-Down Management &#10;CFO &#10;Financial &#10;Ownership &#10;CEO &#10;Organization Strategy &#10;Ownership &#10;CTO &#10;Technology &#10;Ownership &#10;coo &#10;Operations &#10;Ownership &#10;Traditional &#10;Top-Down &#10;Structure &#10;The Image represent a &#10;traditional Top-Down &#10;management structure, &#10;with responsibilities &#10;silos. &#10;slidemodel.c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op &#10;-Down Management &#10;CFO &#10;Financial &#10;Ownership &#10;CEO &#10;Organization Strategy &#10;Ownership &#10;CTO &#10;Technology &#10;Ownership &#10;coo &#10;Operations &#10;Ownership &#10;Traditional &#10;Top-Down &#10;Structure &#10;The Image represent a &#10;traditional Top-Down &#10;management structure, &#10;with responsibilities &#10;silos. &#10;slidemodel.com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E26EB99" w14:textId="77777777" w:rsidR="0048119E" w:rsidRPr="0048119E" w:rsidRDefault="0048119E" w:rsidP="0048119E">
      <w:pPr>
        <w:rPr>
          <w:lang w:val="en-US"/>
        </w:rPr>
      </w:pPr>
      <w:r w:rsidRPr="0048119E">
        <w:rPr>
          <w:lang w:val="en-US"/>
        </w:rPr>
        <w:t>Figure 1 [2] </w:t>
      </w:r>
    </w:p>
    <w:p w14:paraId="66294CA2" w14:textId="77777777" w:rsidR="0048119E" w:rsidRPr="0048119E" w:rsidRDefault="0048119E" w:rsidP="0048119E">
      <w:pPr>
        <w:rPr>
          <w:lang w:val="en-US"/>
        </w:rPr>
      </w:pPr>
      <w:r w:rsidRPr="0048119E">
        <w:rPr>
          <w:lang w:val="en-US"/>
        </w:rPr>
        <w:t> </w:t>
      </w:r>
    </w:p>
    <w:p w14:paraId="596DCD06" w14:textId="77777777" w:rsidR="0048119E" w:rsidRPr="0048119E" w:rsidRDefault="0048119E" w:rsidP="0048119E">
      <w:pPr>
        <w:rPr>
          <w:lang w:val="en-US"/>
        </w:rPr>
      </w:pPr>
      <w:r w:rsidRPr="0048119E">
        <w:rPr>
          <w:lang w:val="en-US"/>
        </w:rPr>
        <w:t> </w:t>
      </w:r>
    </w:p>
    <w:p w14:paraId="645F47C7" w14:textId="77777777" w:rsidR="0048119E" w:rsidRDefault="0048119E" w:rsidP="0048119E">
      <w:pPr>
        <w:rPr>
          <w:lang w:val="en-US"/>
        </w:rPr>
      </w:pPr>
      <w:r w:rsidRPr="0048119E">
        <w:rPr>
          <w:lang w:val="en-US"/>
        </w:rPr>
        <w:t>Taking the abovementioned information into account I would recommend that </w:t>
      </w:r>
      <w:proofErr w:type="spellStart"/>
      <w:r w:rsidRPr="0048119E">
        <w:rPr>
          <w:lang w:val="en-US"/>
        </w:rPr>
        <w:t>CyStresSolution</w:t>
      </w:r>
      <w:proofErr w:type="spellEnd"/>
      <w:r w:rsidRPr="0048119E">
        <w:rPr>
          <w:lang w:val="en-US"/>
        </w:rPr>
        <w:t> implement a modified version of the T.D approach. This approach will take all the characteristics of the T.D approach but implement policy to ensure that plans are created by those with knowledge of information and data security practice and convention, where those without experience should be limited to an advisory and oversight role. </w:t>
      </w:r>
    </w:p>
    <w:p w14:paraId="0E3E632D" w14:textId="77777777" w:rsidR="0048119E" w:rsidRDefault="0048119E" w:rsidP="0048119E">
      <w:pPr>
        <w:rPr>
          <w:lang w:val="en-US"/>
        </w:rPr>
      </w:pPr>
    </w:p>
    <w:p w14:paraId="0C81B035" w14:textId="77777777" w:rsidR="0048119E" w:rsidRPr="0048119E" w:rsidRDefault="0048119E" w:rsidP="0048119E">
      <w:pPr>
        <w:pStyle w:val="Heading3"/>
        <w:rPr>
          <w:lang w:val="en-US"/>
        </w:rPr>
      </w:pPr>
      <w:bookmarkStart w:id="7" w:name="_Toc184898663"/>
      <w:r w:rsidRPr="0048119E">
        <w:rPr>
          <w:lang w:val="en-US"/>
        </w:rPr>
        <w:t>Policies, procedures and compliance</w:t>
      </w:r>
      <w:bookmarkEnd w:id="7"/>
      <w:r w:rsidRPr="0048119E">
        <w:rPr>
          <w:lang w:val="en-US"/>
        </w:rPr>
        <w:t> </w:t>
      </w:r>
    </w:p>
    <w:p w14:paraId="66518E6F" w14:textId="77777777" w:rsidR="0048119E" w:rsidRPr="0048119E" w:rsidRDefault="0048119E" w:rsidP="0048119E">
      <w:pPr>
        <w:rPr>
          <w:lang w:val="en-US"/>
        </w:rPr>
      </w:pPr>
      <w:r w:rsidRPr="0048119E">
        <w:rPr>
          <w:lang w:val="en-US"/>
        </w:rPr>
        <w:t>When designing a new data and information security policy it is important to comply and adhere to pre-established conventions in order to ensure the policy is on par with other organization's policy. This is especially true if sensitive data is shared with external organizations [3]. As a minimum the policies and procedures should be based on meeting the minimum protections that are set out in the law for the country where the data is being handled, in the case of the UK this would be the 'data protection act 2018' more commonly known as GDPR [4,5]. GDPR sets out how organizations can collect, use and store peoples personal data. Therefore all policies should be in line with GDPR. It is also worth noting that there are many standards and templates for security policies, an example is the ACM code of ethics which are a good starting point for policies. </w:t>
      </w:r>
    </w:p>
    <w:p w14:paraId="61D22678" w14:textId="77777777" w:rsidR="0048119E" w:rsidRPr="0048119E" w:rsidRDefault="0048119E" w:rsidP="0048119E">
      <w:pPr>
        <w:rPr>
          <w:lang w:val="en-US"/>
        </w:rPr>
      </w:pPr>
      <w:r w:rsidRPr="0048119E">
        <w:rPr>
          <w:lang w:val="en-US"/>
        </w:rPr>
        <w:t> </w:t>
      </w:r>
    </w:p>
    <w:p w14:paraId="561AA3E2" w14:textId="77777777" w:rsidR="0048119E" w:rsidRPr="0048119E" w:rsidRDefault="0048119E" w:rsidP="0048119E">
      <w:pPr>
        <w:rPr>
          <w:lang w:val="en-US"/>
        </w:rPr>
      </w:pPr>
      <w:r w:rsidRPr="0048119E">
        <w:rPr>
          <w:lang w:val="en-US"/>
        </w:rPr>
        <w:lastRenderedPageBreak/>
        <w:t>For </w:t>
      </w:r>
      <w:proofErr w:type="spellStart"/>
      <w:r w:rsidRPr="0048119E">
        <w:rPr>
          <w:lang w:val="en-US"/>
        </w:rPr>
        <w:t>CyStresSolution</w:t>
      </w:r>
      <w:proofErr w:type="spellEnd"/>
      <w:r w:rsidRPr="0048119E">
        <w:rPr>
          <w:lang w:val="en-US"/>
        </w:rPr>
        <w:t> this means that the management should collaborate to create a unified data security policy that fulfills the requirements of local legislation and best practices. Below is a short list of some items that may will be covered by a policy.   </w:t>
      </w:r>
    </w:p>
    <w:p w14:paraId="570DEA38" w14:textId="77777777" w:rsidR="0048119E" w:rsidRPr="0048119E" w:rsidRDefault="0048119E" w:rsidP="0048119E">
      <w:pPr>
        <w:numPr>
          <w:ilvl w:val="0"/>
          <w:numId w:val="5"/>
        </w:numPr>
        <w:rPr>
          <w:lang w:val="en-US"/>
        </w:rPr>
      </w:pPr>
      <w:r w:rsidRPr="0048119E">
        <w:rPr>
          <w:lang w:val="en-US"/>
        </w:rPr>
        <w:t>Length of time data is stored for </w:t>
      </w:r>
    </w:p>
    <w:p w14:paraId="4BDF4D5F" w14:textId="77777777" w:rsidR="0048119E" w:rsidRPr="0048119E" w:rsidRDefault="0048119E" w:rsidP="0048119E">
      <w:pPr>
        <w:numPr>
          <w:ilvl w:val="0"/>
          <w:numId w:val="5"/>
        </w:numPr>
        <w:rPr>
          <w:lang w:val="en-US"/>
        </w:rPr>
      </w:pPr>
      <w:r w:rsidRPr="0048119E">
        <w:rPr>
          <w:lang w:val="en-US"/>
        </w:rPr>
        <w:t>Is the data necessary </w:t>
      </w:r>
    </w:p>
    <w:p w14:paraId="50A805FC" w14:textId="77777777" w:rsidR="0048119E" w:rsidRPr="0048119E" w:rsidRDefault="0048119E" w:rsidP="0048119E">
      <w:pPr>
        <w:numPr>
          <w:ilvl w:val="0"/>
          <w:numId w:val="5"/>
        </w:numPr>
        <w:rPr>
          <w:lang w:val="en-US"/>
        </w:rPr>
      </w:pPr>
      <w:r w:rsidRPr="0048119E">
        <w:rPr>
          <w:lang w:val="en-US"/>
        </w:rPr>
        <w:t>How should the data be stored  </w:t>
      </w:r>
    </w:p>
    <w:p w14:paraId="58FA7188" w14:textId="77777777" w:rsidR="0048119E" w:rsidRPr="0048119E" w:rsidRDefault="0048119E" w:rsidP="0048119E">
      <w:pPr>
        <w:rPr>
          <w:lang w:val="en-US"/>
        </w:rPr>
      </w:pPr>
      <w:r w:rsidRPr="0048119E">
        <w:rPr>
          <w:lang w:val="en-US"/>
        </w:rPr>
        <w:t> </w:t>
      </w:r>
    </w:p>
    <w:p w14:paraId="1AE25835" w14:textId="77777777" w:rsidR="0048119E" w:rsidRPr="0048119E" w:rsidRDefault="0048119E" w:rsidP="0048119E">
      <w:pPr>
        <w:rPr>
          <w:lang w:val="en-US"/>
        </w:rPr>
      </w:pPr>
      <w:r w:rsidRPr="0048119E">
        <w:rPr>
          <w:lang w:val="en-US"/>
        </w:rPr>
        <w:t>Once a security policy has been established the organization should then go onto create procedures that are aimed at fulfilling the ethos of the security policy. It is important to  note the difference between policy and procedure, policy is the overall goal that should be targeted whereas the procedures are the physical steps taken but users or employees to fulfill the policy. An example of a procedure may be, of the policy states that data should only be stored for a maximum of six months the procedure would be to ensure that all data stored for more than six months is either deleted or reviewed. However policy and procedure do not only apply to the data but also the employees. As part of the security policy provisions should be made to ensure that employees are doing their parts to ensure the safety and integrity of the data that they work on. This will come in the forms of setting policy for how users can access the system that stores the data. This is the type of policy that must be closely monitored as any break in the policy by an employee may lead to data being compromised [5].  </w:t>
      </w:r>
    </w:p>
    <w:p w14:paraId="785EAF02" w14:textId="77777777" w:rsidR="0048119E" w:rsidRPr="0048119E" w:rsidRDefault="0048119E" w:rsidP="0048119E">
      <w:pPr>
        <w:rPr>
          <w:lang w:val="en-US"/>
        </w:rPr>
      </w:pPr>
      <w:r w:rsidRPr="0048119E">
        <w:rPr>
          <w:lang w:val="en-US"/>
        </w:rPr>
        <w:t> </w:t>
      </w:r>
    </w:p>
    <w:p w14:paraId="42DF5970" w14:textId="77777777" w:rsidR="0048119E" w:rsidRDefault="0048119E" w:rsidP="0048119E">
      <w:pPr>
        <w:rPr>
          <w:lang w:val="en-US"/>
        </w:rPr>
      </w:pPr>
      <w:r w:rsidRPr="0048119E">
        <w:rPr>
          <w:lang w:val="en-US"/>
        </w:rPr>
        <w:t>Once the organization holds the data it is their responsibility to protect that data at all times, this is why protections should be put in place at every point at which the data will pass. This means securing the data as it moves and as its stored, this is where a security policy will define the measures that need to be implemented to ensure this is the case. This may take the form of implementing VPN technologies if the data needs to be transferred offsite [7], or implementing network firewalls to ensure no-one outside the organization can access the network, therefore maintaining the DMZ. Policy does not only cover the digital space however, in order for a secure network to remain so the physical technologies that defend it must be protected, this means ensuring the physical equipment is secure with physical access control.</w:t>
      </w:r>
    </w:p>
    <w:p w14:paraId="636CE40C" w14:textId="65427DC2" w:rsidR="0048119E" w:rsidRDefault="0048119E" w:rsidP="0048119E">
      <w:pPr>
        <w:rPr>
          <w:lang w:val="en-US"/>
        </w:rPr>
      </w:pPr>
      <w:r w:rsidRPr="0048119E">
        <w:rPr>
          <w:lang w:val="en-US"/>
        </w:rPr>
        <w:t> </w:t>
      </w:r>
    </w:p>
    <w:p w14:paraId="26BB1676" w14:textId="4E241C8B" w:rsidR="0048119E" w:rsidRDefault="0048119E" w:rsidP="0048119E">
      <w:pPr>
        <w:pStyle w:val="Heading3"/>
        <w:rPr>
          <w:lang w:val="en-US"/>
        </w:rPr>
      </w:pPr>
      <w:bookmarkStart w:id="8" w:name="_Toc184898664"/>
      <w:r w:rsidRPr="0048119E">
        <w:rPr>
          <w:lang w:val="en-US"/>
        </w:rPr>
        <w:t>Planning and governance</w:t>
      </w:r>
      <w:bookmarkEnd w:id="8"/>
      <w:r w:rsidRPr="0048119E">
        <w:t> </w:t>
      </w:r>
    </w:p>
    <w:p w14:paraId="713C5653" w14:textId="2EDA2AAE" w:rsidR="0048119E" w:rsidRDefault="0048119E" w:rsidP="0048119E">
      <w:r w:rsidRPr="0048119E">
        <w:rPr>
          <w:lang w:val="en-US"/>
        </w:rPr>
        <w:t xml:space="preserve">Once a policy is in place and implemented it is important that the work of ensuring data security does not cease. Planning should always be underway for future network or procedure updates as the world of cyber security is always developing with new threats arise and old ones subsiding, this is why an organization should ensure that there is a team in place that can constantly and consistently review new threats, like new software vulnerabilities and plan changes accordingly [8]. This is also where the idea of governance comes in, this is the principle that someone should maintain overall responsibility for the data and its protection, in an ideal scenario this would be a dedicated lead at the head of a team but in smaller organizations this responsibility may fall on someone inexperienced and or overworked, this is why it is important to plan for this in the policy stage and have long term goals in mins. Furthermore when maintaining a secure system it is important to foster a culture of </w:t>
      </w:r>
      <w:r w:rsidRPr="0048119E">
        <w:rPr>
          <w:lang w:val="en-US"/>
        </w:rPr>
        <w:lastRenderedPageBreak/>
        <w:t>communication with employees as identifying issues and vulnerabilities as soon as possible can allow them to addressed and the risk minimized in the shortest possible time period [9].</w:t>
      </w:r>
      <w:r w:rsidRPr="0048119E">
        <w:t> </w:t>
      </w:r>
    </w:p>
    <w:p w14:paraId="43B53E90" w14:textId="77777777" w:rsidR="0048119E" w:rsidRDefault="0048119E" w:rsidP="0048119E"/>
    <w:p w14:paraId="37CB2B26" w14:textId="121D0E90" w:rsidR="0048119E" w:rsidRDefault="0048119E" w:rsidP="0048119E">
      <w:pPr>
        <w:pStyle w:val="Heading3"/>
      </w:pPr>
      <w:bookmarkStart w:id="9" w:name="_Toc184898665"/>
      <w:r w:rsidRPr="0048119E">
        <w:rPr>
          <w:lang w:val="en-US"/>
        </w:rPr>
        <w:t>Risk management</w:t>
      </w:r>
      <w:bookmarkEnd w:id="9"/>
      <w:r w:rsidRPr="0048119E">
        <w:t> </w:t>
      </w:r>
    </w:p>
    <w:p w14:paraId="7DAAE083" w14:textId="77777777" w:rsidR="0048119E" w:rsidRPr="0048119E" w:rsidRDefault="0048119E" w:rsidP="0048119E">
      <w:pPr>
        <w:rPr>
          <w:lang w:val="en-US"/>
        </w:rPr>
      </w:pPr>
      <w:r w:rsidRPr="0048119E">
        <w:rPr>
          <w:lang w:val="en-US"/>
        </w:rPr>
        <w:t>Managing risk is a key part of maintain data integrity as the if all risks are managed to the best of the organizations ability the probability of a breach or attack taking place and causing harm to data or its integrity is low. As previously mentioned one of the most effective ways of mitigating risk is ensuring that there is constant monitoring of any new potential threats and staying on top of any emerging trends in the cybersecurity space. It is important to note that there are some risks that cannot be completely eliminated, such as the risk of a user's login credentials being compromised, this can be mitigated by implementing technologies such as 2FA to help mitigate the risks but it is impossible to remove the risk [10]. This is why it is important to plan for events that any events that may transpire from the risks so that If the risks become active appropriate measures can be taken to reduce the fallout and damage to the organization. There are many frameworks that can be developed or implemented to help in the process of risk management, the most common of these is a risk assessment framework that can allow for periodical risk assessment to be performed in order to identify and categorize possible new risks and help develop solutions to eliminate or mitigate said risks figure 2 shows an example of a risk assessment. </w:t>
      </w:r>
    </w:p>
    <w:p w14:paraId="1F73F475" w14:textId="77777777" w:rsidR="0048119E" w:rsidRPr="0048119E" w:rsidRDefault="0048119E" w:rsidP="0048119E">
      <w:pPr>
        <w:rPr>
          <w:lang w:val="en-US"/>
        </w:rPr>
      </w:pPr>
      <w:r w:rsidRPr="0048119E">
        <w:rPr>
          <w:lang w:val="en-US"/>
        </w:rPr>
        <w:t> </w:t>
      </w:r>
    </w:p>
    <w:p w14:paraId="3E75F183" w14:textId="6FF3306D" w:rsidR="0048119E" w:rsidRPr="0048119E" w:rsidRDefault="0048119E" w:rsidP="0048119E">
      <w:r w:rsidRPr="0048119E">
        <w:drawing>
          <wp:inline distT="0" distB="0" distL="0" distR="0" wp14:anchorId="47BECC27" wp14:editId="539400E5">
            <wp:extent cx="5731510" cy="3896360"/>
            <wp:effectExtent l="0" t="0" r="2540" b="8890"/>
            <wp:docPr id="1790550438" name="Picture 8" descr="RISK Ass ESSMENT (TEMPLATE) &#10;1 2g•CA2Z3 &#10;TASK LOCATION EQUIPMENT DESCRIPTION &#10;ASSESSED BY &#10;TASK STEP &#10;HAZARD s RISKS &#10;HE SAFETY &#10;PERSON RESPONSIB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ISK Ass ESSMENT (TEMPLATE) &#10;1 2g•CA2Z3 &#10;TASK LOCATION EQUIPMENT DESCRIPTION &#10;ASSESSED BY &#10;TASK STEP &#10;HAZARD s RISKS &#10;HE SAFETY &#10;PERSON RESPONSIBLE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896360"/>
                    </a:xfrm>
                    <a:prstGeom prst="rect">
                      <a:avLst/>
                    </a:prstGeom>
                    <a:noFill/>
                    <a:ln>
                      <a:noFill/>
                    </a:ln>
                  </pic:spPr>
                </pic:pic>
              </a:graphicData>
            </a:graphic>
          </wp:inline>
        </w:drawing>
      </w:r>
    </w:p>
    <w:p w14:paraId="4DBF1398" w14:textId="77777777" w:rsidR="0048119E" w:rsidRPr="0048119E" w:rsidRDefault="0048119E" w:rsidP="0048119E">
      <w:pPr>
        <w:rPr>
          <w:lang w:val="en-US"/>
        </w:rPr>
      </w:pPr>
      <w:r w:rsidRPr="0048119E">
        <w:rPr>
          <w:lang w:val="en-US"/>
        </w:rPr>
        <w:t>Figure 2 [11] </w:t>
      </w:r>
    </w:p>
    <w:p w14:paraId="365F825D" w14:textId="77777777" w:rsidR="0048119E" w:rsidRPr="0048119E" w:rsidRDefault="0048119E" w:rsidP="0048119E">
      <w:pPr>
        <w:rPr>
          <w:lang w:val="en-US"/>
        </w:rPr>
      </w:pPr>
      <w:r w:rsidRPr="0048119E">
        <w:rPr>
          <w:lang w:val="en-US"/>
        </w:rPr>
        <w:t> </w:t>
      </w:r>
    </w:p>
    <w:p w14:paraId="72D34420" w14:textId="77777777" w:rsidR="0048119E" w:rsidRPr="0048119E" w:rsidRDefault="0048119E" w:rsidP="0048119E">
      <w:pPr>
        <w:pStyle w:val="Heading3"/>
        <w:rPr>
          <w:lang w:val="en-US"/>
        </w:rPr>
      </w:pPr>
      <w:bookmarkStart w:id="10" w:name="_Toc184898666"/>
      <w:r w:rsidRPr="0048119E">
        <w:rPr>
          <w:lang w:val="en-US"/>
        </w:rPr>
        <w:lastRenderedPageBreak/>
        <w:t>Contingency planning</w:t>
      </w:r>
      <w:bookmarkEnd w:id="10"/>
      <w:r w:rsidRPr="0048119E">
        <w:rPr>
          <w:lang w:val="en-US"/>
        </w:rPr>
        <w:t> </w:t>
      </w:r>
    </w:p>
    <w:p w14:paraId="2DE983A6" w14:textId="77777777" w:rsidR="0048119E" w:rsidRPr="0048119E" w:rsidRDefault="0048119E" w:rsidP="0048119E">
      <w:pPr>
        <w:rPr>
          <w:lang w:val="en-US"/>
        </w:rPr>
      </w:pPr>
      <w:r w:rsidRPr="0048119E">
        <w:rPr>
          <w:lang w:val="en-US"/>
        </w:rPr>
        <w:t>Being able to respond to an emergency in a quick and meaningful way is the backbone of having a robust security and business policy. The ability to return to business as usual is both important for the organization and its customers, for the customers a quick return to service reduces trust in the organization which then benefits from decreased reputation loss. The risk management process acts as the starting point when developing a contingency plan, a risk assessment can be used to identify areas of risk that need to be considered. If the discovered risks are of a nature that cannot be overcome it is then necessary to put plans into place for if that risk becomes active. An example of a contingency plan would be if a security vulnerability is discovered in software that may take time to patch, a contingency plan will be put into place that will instruct employees how to respond to protect data and preserve service functionality. However it is important to note that no all threats are known so it is vital to have generalized plans to combat less specific threats like a general data breach or hardware failure. To manage recovery priorities an assessment of services should be conducted to create a list of priorities so that the most critical infrastructure can be restored first to restore service and safeguard against further risk [11]. </w:t>
      </w:r>
    </w:p>
    <w:p w14:paraId="726C533D" w14:textId="77777777" w:rsidR="0048119E" w:rsidRPr="0048119E" w:rsidRDefault="0048119E" w:rsidP="0048119E">
      <w:pPr>
        <w:rPr>
          <w:lang w:val="en-US"/>
        </w:rPr>
      </w:pPr>
      <w:r w:rsidRPr="0048119E">
        <w:rPr>
          <w:lang w:val="en-US"/>
        </w:rPr>
        <w:t> </w:t>
      </w:r>
    </w:p>
    <w:p w14:paraId="40C2467E" w14:textId="77777777" w:rsidR="0048119E" w:rsidRDefault="0048119E" w:rsidP="0048119E">
      <w:pPr>
        <w:rPr>
          <w:lang w:val="en-US"/>
        </w:rPr>
      </w:pPr>
      <w:r w:rsidRPr="0048119E">
        <w:rPr>
          <w:lang w:val="en-US"/>
        </w:rPr>
        <w:t>The other side of risk management and disaster recovery is protecting against physical threats and risks that are not caused maliciously. These risks can range from flooding due to natural disaster or fire. In these cases it is important to produce a disaster recovery plan that can prepare the organization for these types of risk. This should also be implemented at the planning stage so that redundancy can be built into the system, this could take the form of off-site backups for critical data [12]. </w:t>
      </w:r>
    </w:p>
    <w:p w14:paraId="3128F62D" w14:textId="77777777" w:rsidR="00AF1975" w:rsidRDefault="00AF1975" w:rsidP="0048119E">
      <w:pPr>
        <w:rPr>
          <w:lang w:val="en-US"/>
        </w:rPr>
      </w:pPr>
    </w:p>
    <w:p w14:paraId="36816F8A" w14:textId="49A1845A" w:rsidR="00AF1975" w:rsidRDefault="00AF1975" w:rsidP="00AF1975">
      <w:pPr>
        <w:pStyle w:val="Heading2"/>
        <w:rPr>
          <w:lang w:val="en-US"/>
        </w:rPr>
      </w:pPr>
      <w:bookmarkStart w:id="11" w:name="_Toc184898667"/>
      <w:r w:rsidRPr="00AF1975">
        <w:rPr>
          <w:lang w:val="en-US"/>
        </w:rPr>
        <w:t>Discussion of approach Conclusion</w:t>
      </w:r>
      <w:bookmarkEnd w:id="11"/>
      <w:r w:rsidRPr="00AF1975">
        <w:t> </w:t>
      </w:r>
    </w:p>
    <w:p w14:paraId="01CAF3D4" w14:textId="77777777" w:rsidR="00AF1975" w:rsidRPr="00AF1975" w:rsidRDefault="00AF1975" w:rsidP="00AF1975">
      <w:pPr>
        <w:rPr>
          <w:lang w:val="en-US"/>
        </w:rPr>
      </w:pPr>
      <w:r w:rsidRPr="00AF1975">
        <w:rPr>
          <w:lang w:val="en-US"/>
        </w:rPr>
        <w:t>In this review I have outlined a variety of procedures and methods that could be employed in order to produce a robust data security platform that is both redundant and compliant with various standards and legislations. I believe that the processes that I have outlined are suitable for this organization as they are based on standards outlined by well-respected agencies in the cybersecurity landscape, and furthermore the review is though in its approach to various challenges that may be encountered when operating a cybersecurity business.  </w:t>
      </w:r>
    </w:p>
    <w:p w14:paraId="61F8B4A0" w14:textId="77777777" w:rsidR="00AF1975" w:rsidRDefault="00AF1975" w:rsidP="00AF1975">
      <w:pPr>
        <w:rPr>
          <w:lang w:val="en-US"/>
        </w:rPr>
      </w:pPr>
      <w:r w:rsidRPr="00AF1975">
        <w:rPr>
          <w:lang w:val="en-US"/>
        </w:rPr>
        <w:t>However if given more time to develop this proposal I would spend more time exploring types of specific hardware and software that could be implanted and the benefits and shortcomings that this would provide  </w:t>
      </w:r>
    </w:p>
    <w:p w14:paraId="03577FBC" w14:textId="77777777" w:rsidR="00AF1975" w:rsidRDefault="00AF1975" w:rsidP="00AF1975">
      <w:pPr>
        <w:rPr>
          <w:lang w:val="en-US"/>
        </w:rPr>
      </w:pPr>
    </w:p>
    <w:p w14:paraId="02BBA14E" w14:textId="77777777" w:rsidR="00AF1975" w:rsidRDefault="00AF1975" w:rsidP="00AF1975">
      <w:pPr>
        <w:rPr>
          <w:lang w:val="en-US"/>
        </w:rPr>
      </w:pPr>
    </w:p>
    <w:p w14:paraId="5C2A7A43" w14:textId="77777777" w:rsidR="00AF1975" w:rsidRDefault="00AF1975" w:rsidP="00AF1975">
      <w:pPr>
        <w:rPr>
          <w:lang w:val="en-US"/>
        </w:rPr>
      </w:pPr>
    </w:p>
    <w:p w14:paraId="1854CCA0" w14:textId="77777777" w:rsidR="00AF1975" w:rsidRDefault="00AF1975" w:rsidP="00AF1975">
      <w:pPr>
        <w:rPr>
          <w:lang w:val="en-US"/>
        </w:rPr>
      </w:pPr>
    </w:p>
    <w:p w14:paraId="557406AA" w14:textId="77777777" w:rsidR="00AF1975" w:rsidRDefault="00AF1975" w:rsidP="00AF1975">
      <w:pPr>
        <w:rPr>
          <w:lang w:val="en-US"/>
        </w:rPr>
      </w:pPr>
    </w:p>
    <w:p w14:paraId="63A093FA" w14:textId="77777777" w:rsidR="00AF1975" w:rsidRDefault="00AF1975" w:rsidP="00AF1975">
      <w:pPr>
        <w:rPr>
          <w:lang w:val="en-US"/>
        </w:rPr>
      </w:pPr>
    </w:p>
    <w:p w14:paraId="678E5890" w14:textId="77777777" w:rsidR="00AF1975" w:rsidRDefault="00AF1975" w:rsidP="00AF1975">
      <w:pPr>
        <w:rPr>
          <w:lang w:val="en-US"/>
        </w:rPr>
      </w:pPr>
    </w:p>
    <w:p w14:paraId="24FF05AA" w14:textId="7B250284" w:rsidR="00AF1975" w:rsidRPr="00AF1975" w:rsidRDefault="00AF1975" w:rsidP="00AF1975">
      <w:pPr>
        <w:pStyle w:val="Heading2"/>
        <w:rPr>
          <w:lang w:val="en-US"/>
        </w:rPr>
      </w:pPr>
      <w:bookmarkStart w:id="12" w:name="_Toc184898668"/>
      <w:r>
        <w:rPr>
          <w:lang w:val="en-US"/>
        </w:rPr>
        <w:t>References</w:t>
      </w:r>
      <w:bookmarkEnd w:id="12"/>
    </w:p>
    <w:p w14:paraId="196B11BF" w14:textId="77777777" w:rsidR="00AF1975" w:rsidRDefault="00AF1975" w:rsidP="0048119E">
      <w:pPr>
        <w:rPr>
          <w:lang w:val="en-US"/>
        </w:rPr>
      </w:pPr>
    </w:p>
    <w:p w14:paraId="1E713E32" w14:textId="03A0C876" w:rsidR="0053649E" w:rsidRDefault="0053649E" w:rsidP="0048119E">
      <w:r w:rsidRPr="0053649E">
        <w:t>[1] M. Brady and A. Walsh, "Setting strategic direction: a top down or bottom up process?" </w:t>
      </w:r>
      <w:r w:rsidRPr="0053649E">
        <w:rPr>
          <w:i/>
          <w:iCs/>
        </w:rPr>
        <w:t>Business Strategy Series, </w:t>
      </w:r>
      <w:r w:rsidRPr="0053649E">
        <w:t>vol. 9, no. 1, pp.5–11, 2007.</w:t>
      </w:r>
    </w:p>
    <w:p w14:paraId="1F09811D" w14:textId="71F10716" w:rsidR="0053649E" w:rsidRDefault="0053649E" w:rsidP="0053649E">
      <w:r w:rsidRPr="0053649E">
        <w:t>[</w:t>
      </w:r>
      <w:r>
        <w:t>2</w:t>
      </w:r>
      <w:r w:rsidRPr="0053649E">
        <w:t>] S. Model and G. Viera, "How to Decide Between Top Down &amp; Bottom Up Management Styles." SlideModel. </w:t>
      </w:r>
      <w:hyperlink r:id="rId34" w:tgtFrame="_blank" w:history="1">
        <w:r w:rsidRPr="0053649E">
          <w:rPr>
            <w:rStyle w:val="Hyperlink"/>
          </w:rPr>
          <w:t>https://slidemodel.com/how-to-decide-between-top-down-bottom-up-management-styles/</w:t>
        </w:r>
      </w:hyperlink>
      <w:r w:rsidRPr="0053649E">
        <w:t> (accessed Dec 12).</w:t>
      </w:r>
    </w:p>
    <w:p w14:paraId="3D5DDA97" w14:textId="79F19FE7" w:rsidR="0053649E" w:rsidRDefault="0053649E" w:rsidP="0053649E">
      <w:r w:rsidRPr="0053649E">
        <w:t>[</w:t>
      </w:r>
      <w:r>
        <w:t>3</w:t>
      </w:r>
      <w:r w:rsidRPr="0053649E">
        <w:t xml:space="preserve">] J. O. </w:t>
      </w:r>
      <w:proofErr w:type="spellStart"/>
      <w:r w:rsidRPr="0053649E">
        <w:t>Oyelami</w:t>
      </w:r>
      <w:proofErr w:type="spellEnd"/>
      <w:r w:rsidRPr="0053649E">
        <w:t xml:space="preserve"> and A. M. Kassim, "Cyber security defence policies: A proposed guidelines for organisations cyber security practices," </w:t>
      </w:r>
      <w:r w:rsidRPr="0053649E">
        <w:rPr>
          <w:i/>
          <w:iCs/>
        </w:rPr>
        <w:t>International Journal of Advanced Computer Science and Applications, </w:t>
      </w:r>
      <w:r w:rsidRPr="0053649E">
        <w:t>vol. 11, no. 8, 2020.</w:t>
      </w:r>
    </w:p>
    <w:p w14:paraId="6FBE8FCD" w14:textId="1E8E6BF5" w:rsidR="0053649E" w:rsidRDefault="0053649E" w:rsidP="0053649E">
      <w:r w:rsidRPr="0053649E">
        <w:t>[</w:t>
      </w:r>
      <w:r>
        <w:t>4</w:t>
      </w:r>
      <w:r w:rsidRPr="0053649E">
        <w:t>] UK government. "The Data Protection Act." Gov.uk. </w:t>
      </w:r>
      <w:hyperlink r:id="rId35" w:anchor=":~:text=The%20Data%20Protection%20Act%202018%20is%20the%20UK" w:tgtFrame="_blank" w:history="1">
        <w:r w:rsidRPr="0053649E">
          <w:rPr>
            <w:rStyle w:val="Hyperlink"/>
          </w:rPr>
          <w:t>https://www.gov.uk/data-protection#:~:text=The%20Data%20Protection%20Act%202018%20is%20the%20UK's%20implementation%20of,called%20'data%20protection%20principles</w:t>
        </w:r>
      </w:hyperlink>
      <w:r w:rsidRPr="0053649E">
        <w:t> (accessed dec 12).</w:t>
      </w:r>
    </w:p>
    <w:p w14:paraId="49EA81FE" w14:textId="3812C93F" w:rsidR="0053649E" w:rsidRDefault="0053649E" w:rsidP="0053649E">
      <w:r w:rsidRPr="0053649E">
        <w:t>[</w:t>
      </w:r>
      <w:r>
        <w:t>5</w:t>
      </w:r>
      <w:r w:rsidRPr="0053649E">
        <w:t>] UK government. "Data Protection Act 2018." Legislation.gov.uk. </w:t>
      </w:r>
      <w:hyperlink r:id="rId36" w:tgtFrame="_blank" w:history="1">
        <w:r w:rsidRPr="0053649E">
          <w:rPr>
            <w:rStyle w:val="Hyperlink"/>
          </w:rPr>
          <w:t>https://www.legislation.gov.uk/ukpga/2018/12/introduction</w:t>
        </w:r>
      </w:hyperlink>
      <w:r w:rsidRPr="0053649E">
        <w:t> (accessed Dec 12).</w:t>
      </w:r>
    </w:p>
    <w:p w14:paraId="1A0CAAA8" w14:textId="1DA624F1" w:rsidR="0053649E" w:rsidRDefault="00497353" w:rsidP="0053649E">
      <w:r w:rsidRPr="00497353">
        <w:t>[</w:t>
      </w:r>
      <w:r>
        <w:t>7</w:t>
      </w:r>
      <w:r w:rsidRPr="00497353">
        <w:t>] V. Bandari, "Enterprise Data Security Measures: A Comparative Review of Effectiveness and Risks Across Different Industries and Organization Types," </w:t>
      </w:r>
      <w:r w:rsidRPr="00497353">
        <w:rPr>
          <w:i/>
          <w:iCs/>
        </w:rPr>
        <w:t>International Journal of Business Intelligence and Big Data Analytics, </w:t>
      </w:r>
      <w:r w:rsidRPr="00497353">
        <w:t>vol. 6, no. 1, pp.1–11, January 20 2023. Accessed: Dec 12, 2024, [Online]. Available: </w:t>
      </w:r>
      <w:hyperlink r:id="rId37" w:tgtFrame="_blank" w:history="1">
        <w:r w:rsidRPr="00497353">
          <w:rPr>
            <w:rStyle w:val="Hyperlink"/>
          </w:rPr>
          <w:t>https://research.tensorgate.org/index.php/IJBIBDA/article/view/3</w:t>
        </w:r>
      </w:hyperlink>
    </w:p>
    <w:p w14:paraId="3966FAB3" w14:textId="520205B8" w:rsidR="004C66B5" w:rsidRDefault="004C66B5" w:rsidP="0053649E">
      <w:r w:rsidRPr="004C66B5">
        <w:t>[</w:t>
      </w:r>
      <w:r>
        <w:t>8</w:t>
      </w:r>
      <w:r w:rsidRPr="004C66B5">
        <w:t>] Y. Li and Q. Liu, "A comprehensive review study of cyber-attacks and cyber security; Emerging trends and recent developments," </w:t>
      </w:r>
      <w:r w:rsidRPr="004C66B5">
        <w:rPr>
          <w:i/>
          <w:iCs/>
        </w:rPr>
        <w:t>Energy Reports, </w:t>
      </w:r>
      <w:r w:rsidRPr="004C66B5">
        <w:t xml:space="preserve">vol. 7, pp.8176–8186, -11-01 2021. </w:t>
      </w:r>
      <w:proofErr w:type="spellStart"/>
      <w:r w:rsidRPr="004C66B5">
        <w:t>doi</w:t>
      </w:r>
      <w:proofErr w:type="spellEnd"/>
      <w:r w:rsidRPr="004C66B5">
        <w:t>: 10.1016/j.egyr.2021.08.126. Accessed: Dec 12, 2024, [Online]. Available: </w:t>
      </w:r>
      <w:hyperlink r:id="rId38" w:tgtFrame="_blank" w:history="1">
        <w:r w:rsidRPr="004C66B5">
          <w:rPr>
            <w:rStyle w:val="Hyperlink"/>
          </w:rPr>
          <w:t>https://www.sciencedirect.com/science/article/pii/S2352484721007289</w:t>
        </w:r>
      </w:hyperlink>
    </w:p>
    <w:p w14:paraId="17195DBF" w14:textId="0D176778" w:rsidR="004C66B5" w:rsidRDefault="004C66B5" w:rsidP="0053649E">
      <w:r w:rsidRPr="004C66B5">
        <w:t>[</w:t>
      </w:r>
      <w:r>
        <w:t>9</w:t>
      </w:r>
      <w:r w:rsidRPr="004C66B5">
        <w:t>] J. R. Nurse, "Effective communication of cyber security risks," </w:t>
      </w:r>
      <w:r w:rsidRPr="004C66B5">
        <w:rPr>
          <w:i/>
          <w:iCs/>
        </w:rPr>
        <w:t>7th International Scientific Conference on Security and Protection of Information (SPI 2013), </w:t>
      </w:r>
      <w:r w:rsidRPr="004C66B5">
        <w:t>2013.</w:t>
      </w:r>
    </w:p>
    <w:p w14:paraId="6F6B64C5" w14:textId="3E51D190" w:rsidR="004C66B5" w:rsidRDefault="004C66B5" w:rsidP="0053649E">
      <w:r w:rsidRPr="004C66B5">
        <w:t>[1</w:t>
      </w:r>
      <w:r>
        <w:t>0</w:t>
      </w:r>
      <w:r w:rsidRPr="004C66B5">
        <w:t>] I. Lee, "Cybersecurity: Risk management framework and investment cost analysis," </w:t>
      </w:r>
      <w:r w:rsidRPr="004C66B5">
        <w:rPr>
          <w:i/>
          <w:iCs/>
        </w:rPr>
        <w:t>Business Horizons, </w:t>
      </w:r>
      <w:r w:rsidRPr="004C66B5">
        <w:t xml:space="preserve">vol. 64, no. 5, pp.659–671, -09-01 2021. </w:t>
      </w:r>
      <w:proofErr w:type="spellStart"/>
      <w:r w:rsidRPr="004C66B5">
        <w:t>doi</w:t>
      </w:r>
      <w:proofErr w:type="spellEnd"/>
      <w:r w:rsidRPr="004C66B5">
        <w:t>: 10.1016/j.bushor.2021.02.022. Accessed: Dec 12, 2024, [Online]. Available: </w:t>
      </w:r>
      <w:hyperlink r:id="rId39" w:tgtFrame="_blank" w:history="1">
        <w:r w:rsidRPr="004C66B5">
          <w:rPr>
            <w:rStyle w:val="Hyperlink"/>
          </w:rPr>
          <w:t>https://www.sciencedirect.com/science/article/pii/S0007681321000240</w:t>
        </w:r>
      </w:hyperlink>
    </w:p>
    <w:p w14:paraId="231E3944" w14:textId="34DC9800" w:rsidR="00B64CA0" w:rsidRDefault="00B64CA0" w:rsidP="0053649E">
      <w:r w:rsidRPr="00B64CA0">
        <w:t>[1</w:t>
      </w:r>
      <w:r>
        <w:t>1</w:t>
      </w:r>
      <w:r w:rsidRPr="00B64CA0">
        <w:t>] Spire Safety, "Free Risk Assessment Template - Spire Safety Consultants", </w:t>
      </w:r>
      <w:r w:rsidRPr="00B64CA0">
        <w:rPr>
          <w:i/>
          <w:iCs/>
        </w:rPr>
        <w:t>Spire Safety, </w:t>
      </w:r>
      <w:hyperlink r:id="rId40" w:tgtFrame="_blank" w:history="1">
        <w:r w:rsidRPr="00B64CA0">
          <w:rPr>
            <w:rStyle w:val="Hyperlink"/>
          </w:rPr>
          <w:t>https://spiresafety.com.au/resources/free-risk-assessment-template/</w:t>
        </w:r>
      </w:hyperlink>
      <w:r w:rsidRPr="00B64CA0">
        <w:t> (accessed Dec 12, 2024).</w:t>
      </w:r>
    </w:p>
    <w:p w14:paraId="6DA2134A" w14:textId="5CD9CCAB" w:rsidR="004C66B5" w:rsidRDefault="00B64CA0" w:rsidP="0053649E">
      <w:r w:rsidRPr="00B64CA0">
        <w:t>[1</w:t>
      </w:r>
      <w:r>
        <w:t>2</w:t>
      </w:r>
      <w:r w:rsidRPr="00B64CA0">
        <w:t xml:space="preserve">] P. </w:t>
      </w:r>
      <w:proofErr w:type="spellStart"/>
      <w:r w:rsidRPr="00B64CA0">
        <w:t>Fallara</w:t>
      </w:r>
      <w:proofErr w:type="spellEnd"/>
      <w:r w:rsidRPr="00B64CA0">
        <w:t>, "Disaster recovery planning," </w:t>
      </w:r>
      <w:r w:rsidRPr="00B64CA0">
        <w:rPr>
          <w:i/>
          <w:iCs/>
        </w:rPr>
        <w:t>IEEE Potentials, </w:t>
      </w:r>
      <w:r w:rsidRPr="00B64CA0">
        <w:t xml:space="preserve">vol. 23, no. 5, pp.42–44, 2004. </w:t>
      </w:r>
      <w:proofErr w:type="spellStart"/>
      <w:r w:rsidRPr="00B64CA0">
        <w:t>doi</w:t>
      </w:r>
      <w:proofErr w:type="spellEnd"/>
      <w:r w:rsidRPr="00B64CA0">
        <w:t>: 10.1109/MP.2004.1301248.</w:t>
      </w:r>
    </w:p>
    <w:p w14:paraId="0DC178A6" w14:textId="77777777" w:rsidR="004C66B5" w:rsidRPr="0053649E" w:rsidRDefault="004C66B5" w:rsidP="0053649E"/>
    <w:p w14:paraId="7C9FA7ED" w14:textId="77777777" w:rsidR="0053649E" w:rsidRPr="0053649E" w:rsidRDefault="0053649E" w:rsidP="0053649E">
      <w:pPr>
        <w:rPr>
          <w:vanish/>
        </w:rPr>
      </w:pPr>
      <w:r w:rsidRPr="0053649E">
        <w:rPr>
          <w:vanish/>
        </w:rPr>
        <w:t>Top of Form</w:t>
      </w:r>
    </w:p>
    <w:p w14:paraId="13FA2410" w14:textId="77777777" w:rsidR="0053649E" w:rsidRPr="0053649E" w:rsidRDefault="0053649E" w:rsidP="0053649E">
      <w:pPr>
        <w:rPr>
          <w:vanish/>
        </w:rPr>
      </w:pPr>
      <w:r w:rsidRPr="0053649E">
        <w:rPr>
          <w:vanish/>
        </w:rPr>
        <w:t>Bottom of Form</w:t>
      </w:r>
    </w:p>
    <w:p w14:paraId="4EBCB614" w14:textId="77777777" w:rsidR="0053649E" w:rsidRDefault="0053649E" w:rsidP="0053649E"/>
    <w:p w14:paraId="78A3B9AB" w14:textId="77777777" w:rsidR="0053649E" w:rsidRDefault="0053649E" w:rsidP="0053649E"/>
    <w:p w14:paraId="53C33A4F" w14:textId="77777777" w:rsidR="0053649E" w:rsidRPr="0053649E" w:rsidRDefault="0053649E" w:rsidP="0053649E"/>
    <w:p w14:paraId="4AAAFE4A" w14:textId="77777777" w:rsidR="0053649E" w:rsidRPr="0053649E" w:rsidRDefault="0053649E" w:rsidP="0053649E">
      <w:pPr>
        <w:rPr>
          <w:vanish/>
        </w:rPr>
      </w:pPr>
      <w:r w:rsidRPr="0053649E">
        <w:rPr>
          <w:vanish/>
        </w:rPr>
        <w:t>Top of Form</w:t>
      </w:r>
    </w:p>
    <w:p w14:paraId="1CEA4509" w14:textId="77777777" w:rsidR="0053649E" w:rsidRPr="0053649E" w:rsidRDefault="0053649E" w:rsidP="0053649E">
      <w:pPr>
        <w:rPr>
          <w:vanish/>
        </w:rPr>
      </w:pPr>
      <w:r w:rsidRPr="0053649E">
        <w:rPr>
          <w:vanish/>
        </w:rPr>
        <w:t>Bottom of Form</w:t>
      </w:r>
    </w:p>
    <w:p w14:paraId="62A89810" w14:textId="3625A28D" w:rsidR="00444179" w:rsidRPr="00904F48" w:rsidRDefault="00444179" w:rsidP="001C4AFE">
      <w:pPr>
        <w:rPr>
          <w:lang w:val="en-US"/>
        </w:rPr>
      </w:pPr>
    </w:p>
    <w:sectPr w:rsidR="00444179" w:rsidRPr="00904F48" w:rsidSect="00444179">
      <w:type w:val="continuous"/>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F142DC"/>
    <w:multiLevelType w:val="multilevel"/>
    <w:tmpl w:val="4AB46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250090">
    <w:abstractNumId w:val="0"/>
  </w:num>
  <w:num w:numId="2" w16cid:durableId="727726044">
    <w:abstractNumId w:val="1"/>
  </w:num>
  <w:num w:numId="3" w16cid:durableId="2069302122">
    <w:abstractNumId w:val="2"/>
  </w:num>
  <w:num w:numId="4" w16cid:durableId="1551065031">
    <w:abstractNumId w:val="4"/>
  </w:num>
  <w:num w:numId="5" w16cid:durableId="8519154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2045F"/>
    <w:rsid w:val="0003160E"/>
    <w:rsid w:val="00091347"/>
    <w:rsid w:val="00097A96"/>
    <w:rsid w:val="000E4B6F"/>
    <w:rsid w:val="00145087"/>
    <w:rsid w:val="001825D8"/>
    <w:rsid w:val="00195215"/>
    <w:rsid w:val="001C4AFE"/>
    <w:rsid w:val="002D2A8E"/>
    <w:rsid w:val="00444179"/>
    <w:rsid w:val="0048119E"/>
    <w:rsid w:val="00497353"/>
    <w:rsid w:val="004A371F"/>
    <w:rsid w:val="004C66B5"/>
    <w:rsid w:val="005111D8"/>
    <w:rsid w:val="0053649E"/>
    <w:rsid w:val="00543C87"/>
    <w:rsid w:val="00574A9B"/>
    <w:rsid w:val="005C760E"/>
    <w:rsid w:val="006A24E4"/>
    <w:rsid w:val="006A6C1B"/>
    <w:rsid w:val="007E6721"/>
    <w:rsid w:val="00895106"/>
    <w:rsid w:val="00904F48"/>
    <w:rsid w:val="009C07A5"/>
    <w:rsid w:val="00A52B06"/>
    <w:rsid w:val="00AF1975"/>
    <w:rsid w:val="00B31145"/>
    <w:rsid w:val="00B64CA0"/>
    <w:rsid w:val="00D70BE0"/>
    <w:rsid w:val="00D86293"/>
    <w:rsid w:val="00DD068B"/>
    <w:rsid w:val="00DE2B04"/>
    <w:rsid w:val="00F34C97"/>
    <w:rsid w:val="00F87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BDCF2708-8F76-4342-B751-47B90C478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1825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11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8119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paragraph" w:styleId="NoSpacing">
    <w:name w:val="No Spacing"/>
    <w:link w:val="NoSpacingChar"/>
    <w:uiPriority w:val="1"/>
    <w:qFormat/>
    <w:rsid w:val="001825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25D8"/>
    <w:rPr>
      <w:rFonts w:eastAsiaTheme="minorEastAsia"/>
      <w:lang w:val="en-US"/>
    </w:rPr>
  </w:style>
  <w:style w:type="character" w:customStyle="1" w:styleId="Heading1Char">
    <w:name w:val="Heading 1 Char"/>
    <w:basedOn w:val="DefaultParagraphFont"/>
    <w:link w:val="Heading1"/>
    <w:uiPriority w:val="9"/>
    <w:rsid w:val="001825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25D8"/>
    <w:pPr>
      <w:jc w:val="left"/>
      <w:outlineLvl w:val="9"/>
    </w:pPr>
    <w:rPr>
      <w:lang w:val="en-US"/>
    </w:rPr>
  </w:style>
  <w:style w:type="paragraph" w:styleId="TOC1">
    <w:name w:val="toc 1"/>
    <w:basedOn w:val="Normal"/>
    <w:next w:val="Normal"/>
    <w:autoRedefine/>
    <w:uiPriority w:val="39"/>
    <w:unhideWhenUsed/>
    <w:rsid w:val="001825D8"/>
    <w:pPr>
      <w:spacing w:after="100"/>
    </w:pPr>
  </w:style>
  <w:style w:type="paragraph" w:customStyle="1" w:styleId="paragraph">
    <w:name w:val="paragraph"/>
    <w:basedOn w:val="Normal"/>
    <w:rsid w:val="001825D8"/>
    <w:pPr>
      <w:spacing w:before="100" w:beforeAutospacing="1" w:after="100" w:afterAutospacing="1" w:line="240" w:lineRule="auto"/>
      <w:jc w:val="left"/>
    </w:pPr>
    <w:rPr>
      <w:rFonts w:eastAsia="Times New Roman" w:cs="Times New Roman"/>
      <w:szCs w:val="24"/>
      <w:lang w:eastAsia="en-GB"/>
    </w:rPr>
  </w:style>
  <w:style w:type="character" w:customStyle="1" w:styleId="normaltextrun">
    <w:name w:val="normaltextrun"/>
    <w:basedOn w:val="DefaultParagraphFont"/>
    <w:rsid w:val="001825D8"/>
  </w:style>
  <w:style w:type="character" w:customStyle="1" w:styleId="eop">
    <w:name w:val="eop"/>
    <w:basedOn w:val="DefaultParagraphFont"/>
    <w:rsid w:val="001825D8"/>
  </w:style>
  <w:style w:type="character" w:customStyle="1" w:styleId="spellingerror">
    <w:name w:val="spellingerror"/>
    <w:basedOn w:val="DefaultParagraphFont"/>
    <w:rsid w:val="0003160E"/>
  </w:style>
  <w:style w:type="paragraph" w:styleId="TOC2">
    <w:name w:val="toc 2"/>
    <w:basedOn w:val="Normal"/>
    <w:next w:val="Normal"/>
    <w:autoRedefine/>
    <w:uiPriority w:val="39"/>
    <w:unhideWhenUsed/>
    <w:rsid w:val="0048119E"/>
    <w:pPr>
      <w:spacing w:after="100"/>
      <w:ind w:left="220"/>
      <w:jc w:val="left"/>
    </w:pPr>
    <w:rPr>
      <w:rFonts w:asciiTheme="minorHAnsi" w:hAnsiTheme="minorHAnsi" w:cs="Times New Roman"/>
      <w:sz w:val="22"/>
      <w:lang w:val="en-US"/>
    </w:rPr>
  </w:style>
  <w:style w:type="paragraph" w:styleId="TOC3">
    <w:name w:val="toc 3"/>
    <w:basedOn w:val="Normal"/>
    <w:next w:val="Normal"/>
    <w:autoRedefine/>
    <w:uiPriority w:val="39"/>
    <w:unhideWhenUsed/>
    <w:rsid w:val="0048119E"/>
    <w:pPr>
      <w:spacing w:after="100"/>
      <w:ind w:left="440"/>
      <w:jc w:val="left"/>
    </w:pPr>
    <w:rPr>
      <w:rFonts w:asciiTheme="minorHAnsi" w:hAnsiTheme="minorHAnsi" w:cs="Times New Roman"/>
      <w:sz w:val="22"/>
      <w:lang w:val="en-US"/>
    </w:rPr>
  </w:style>
  <w:style w:type="character" w:customStyle="1" w:styleId="Heading2Char">
    <w:name w:val="Heading 2 Char"/>
    <w:basedOn w:val="DefaultParagraphFont"/>
    <w:link w:val="Heading2"/>
    <w:uiPriority w:val="9"/>
    <w:rsid w:val="0048119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8119E"/>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AF19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606237">
      <w:bodyDiv w:val="1"/>
      <w:marLeft w:val="0"/>
      <w:marRight w:val="0"/>
      <w:marTop w:val="0"/>
      <w:marBottom w:val="0"/>
      <w:divBdr>
        <w:top w:val="none" w:sz="0" w:space="0" w:color="auto"/>
        <w:left w:val="none" w:sz="0" w:space="0" w:color="auto"/>
        <w:bottom w:val="none" w:sz="0" w:space="0" w:color="auto"/>
        <w:right w:val="none" w:sz="0" w:space="0" w:color="auto"/>
      </w:divBdr>
      <w:divsChild>
        <w:div w:id="626593379">
          <w:marLeft w:val="0"/>
          <w:marRight w:val="0"/>
          <w:marTop w:val="0"/>
          <w:marBottom w:val="0"/>
          <w:divBdr>
            <w:top w:val="none" w:sz="0" w:space="0" w:color="auto"/>
            <w:left w:val="none" w:sz="0" w:space="0" w:color="auto"/>
            <w:bottom w:val="none" w:sz="0" w:space="0" w:color="auto"/>
            <w:right w:val="none" w:sz="0" w:space="0" w:color="auto"/>
          </w:divBdr>
        </w:div>
        <w:div w:id="1976023">
          <w:marLeft w:val="0"/>
          <w:marRight w:val="0"/>
          <w:marTop w:val="0"/>
          <w:marBottom w:val="0"/>
          <w:divBdr>
            <w:top w:val="none" w:sz="0" w:space="0" w:color="auto"/>
            <w:left w:val="none" w:sz="0" w:space="0" w:color="auto"/>
            <w:bottom w:val="none" w:sz="0" w:space="0" w:color="auto"/>
            <w:right w:val="none" w:sz="0" w:space="0" w:color="auto"/>
          </w:divBdr>
        </w:div>
      </w:divsChild>
    </w:div>
    <w:div w:id="425615575">
      <w:bodyDiv w:val="1"/>
      <w:marLeft w:val="0"/>
      <w:marRight w:val="0"/>
      <w:marTop w:val="0"/>
      <w:marBottom w:val="0"/>
      <w:divBdr>
        <w:top w:val="none" w:sz="0" w:space="0" w:color="auto"/>
        <w:left w:val="none" w:sz="0" w:space="0" w:color="auto"/>
        <w:bottom w:val="none" w:sz="0" w:space="0" w:color="auto"/>
        <w:right w:val="none" w:sz="0" w:space="0" w:color="auto"/>
      </w:divBdr>
      <w:divsChild>
        <w:div w:id="321323094">
          <w:marLeft w:val="0"/>
          <w:marRight w:val="0"/>
          <w:marTop w:val="0"/>
          <w:marBottom w:val="0"/>
          <w:divBdr>
            <w:top w:val="none" w:sz="0" w:space="0" w:color="auto"/>
            <w:left w:val="none" w:sz="0" w:space="0" w:color="auto"/>
            <w:bottom w:val="none" w:sz="0" w:space="0" w:color="auto"/>
            <w:right w:val="none" w:sz="0" w:space="0" w:color="auto"/>
          </w:divBdr>
        </w:div>
        <w:div w:id="1706325806">
          <w:marLeft w:val="0"/>
          <w:marRight w:val="0"/>
          <w:marTop w:val="0"/>
          <w:marBottom w:val="0"/>
          <w:divBdr>
            <w:top w:val="none" w:sz="0" w:space="0" w:color="auto"/>
            <w:left w:val="none" w:sz="0" w:space="0" w:color="auto"/>
            <w:bottom w:val="none" w:sz="0" w:space="0" w:color="auto"/>
            <w:right w:val="none" w:sz="0" w:space="0" w:color="auto"/>
          </w:divBdr>
        </w:div>
        <w:div w:id="1317612267">
          <w:marLeft w:val="0"/>
          <w:marRight w:val="0"/>
          <w:marTop w:val="0"/>
          <w:marBottom w:val="0"/>
          <w:divBdr>
            <w:top w:val="none" w:sz="0" w:space="0" w:color="auto"/>
            <w:left w:val="none" w:sz="0" w:space="0" w:color="auto"/>
            <w:bottom w:val="none" w:sz="0" w:space="0" w:color="auto"/>
            <w:right w:val="none" w:sz="0" w:space="0" w:color="auto"/>
          </w:divBdr>
        </w:div>
        <w:div w:id="1529953189">
          <w:marLeft w:val="0"/>
          <w:marRight w:val="0"/>
          <w:marTop w:val="0"/>
          <w:marBottom w:val="0"/>
          <w:divBdr>
            <w:top w:val="none" w:sz="0" w:space="0" w:color="auto"/>
            <w:left w:val="none" w:sz="0" w:space="0" w:color="auto"/>
            <w:bottom w:val="none" w:sz="0" w:space="0" w:color="auto"/>
            <w:right w:val="none" w:sz="0" w:space="0" w:color="auto"/>
          </w:divBdr>
        </w:div>
        <w:div w:id="1109155358">
          <w:marLeft w:val="0"/>
          <w:marRight w:val="0"/>
          <w:marTop w:val="0"/>
          <w:marBottom w:val="0"/>
          <w:divBdr>
            <w:top w:val="none" w:sz="0" w:space="0" w:color="auto"/>
            <w:left w:val="none" w:sz="0" w:space="0" w:color="auto"/>
            <w:bottom w:val="none" w:sz="0" w:space="0" w:color="auto"/>
            <w:right w:val="none" w:sz="0" w:space="0" w:color="auto"/>
          </w:divBdr>
        </w:div>
        <w:div w:id="1161387952">
          <w:marLeft w:val="0"/>
          <w:marRight w:val="0"/>
          <w:marTop w:val="0"/>
          <w:marBottom w:val="0"/>
          <w:divBdr>
            <w:top w:val="none" w:sz="0" w:space="0" w:color="auto"/>
            <w:left w:val="none" w:sz="0" w:space="0" w:color="auto"/>
            <w:bottom w:val="none" w:sz="0" w:space="0" w:color="auto"/>
            <w:right w:val="none" w:sz="0" w:space="0" w:color="auto"/>
          </w:divBdr>
        </w:div>
        <w:div w:id="200650">
          <w:marLeft w:val="0"/>
          <w:marRight w:val="0"/>
          <w:marTop w:val="0"/>
          <w:marBottom w:val="0"/>
          <w:divBdr>
            <w:top w:val="none" w:sz="0" w:space="0" w:color="auto"/>
            <w:left w:val="none" w:sz="0" w:space="0" w:color="auto"/>
            <w:bottom w:val="none" w:sz="0" w:space="0" w:color="auto"/>
            <w:right w:val="none" w:sz="0" w:space="0" w:color="auto"/>
          </w:divBdr>
        </w:div>
        <w:div w:id="1141118468">
          <w:marLeft w:val="0"/>
          <w:marRight w:val="0"/>
          <w:marTop w:val="0"/>
          <w:marBottom w:val="0"/>
          <w:divBdr>
            <w:top w:val="none" w:sz="0" w:space="0" w:color="auto"/>
            <w:left w:val="none" w:sz="0" w:space="0" w:color="auto"/>
            <w:bottom w:val="none" w:sz="0" w:space="0" w:color="auto"/>
            <w:right w:val="none" w:sz="0" w:space="0" w:color="auto"/>
          </w:divBdr>
        </w:div>
        <w:div w:id="845897839">
          <w:marLeft w:val="0"/>
          <w:marRight w:val="0"/>
          <w:marTop w:val="0"/>
          <w:marBottom w:val="0"/>
          <w:divBdr>
            <w:top w:val="none" w:sz="0" w:space="0" w:color="auto"/>
            <w:left w:val="none" w:sz="0" w:space="0" w:color="auto"/>
            <w:bottom w:val="none" w:sz="0" w:space="0" w:color="auto"/>
            <w:right w:val="none" w:sz="0" w:space="0" w:color="auto"/>
          </w:divBdr>
        </w:div>
        <w:div w:id="896208074">
          <w:marLeft w:val="0"/>
          <w:marRight w:val="0"/>
          <w:marTop w:val="0"/>
          <w:marBottom w:val="0"/>
          <w:divBdr>
            <w:top w:val="none" w:sz="0" w:space="0" w:color="auto"/>
            <w:left w:val="none" w:sz="0" w:space="0" w:color="auto"/>
            <w:bottom w:val="none" w:sz="0" w:space="0" w:color="auto"/>
            <w:right w:val="none" w:sz="0" w:space="0" w:color="auto"/>
          </w:divBdr>
        </w:div>
        <w:div w:id="977224319">
          <w:marLeft w:val="0"/>
          <w:marRight w:val="0"/>
          <w:marTop w:val="0"/>
          <w:marBottom w:val="0"/>
          <w:divBdr>
            <w:top w:val="none" w:sz="0" w:space="0" w:color="auto"/>
            <w:left w:val="none" w:sz="0" w:space="0" w:color="auto"/>
            <w:bottom w:val="none" w:sz="0" w:space="0" w:color="auto"/>
            <w:right w:val="none" w:sz="0" w:space="0" w:color="auto"/>
          </w:divBdr>
        </w:div>
      </w:divsChild>
    </w:div>
    <w:div w:id="565184113">
      <w:bodyDiv w:val="1"/>
      <w:marLeft w:val="0"/>
      <w:marRight w:val="0"/>
      <w:marTop w:val="0"/>
      <w:marBottom w:val="0"/>
      <w:divBdr>
        <w:top w:val="none" w:sz="0" w:space="0" w:color="auto"/>
        <w:left w:val="none" w:sz="0" w:space="0" w:color="auto"/>
        <w:bottom w:val="none" w:sz="0" w:space="0" w:color="auto"/>
        <w:right w:val="none" w:sz="0" w:space="0" w:color="auto"/>
      </w:divBdr>
      <w:divsChild>
        <w:div w:id="139269861">
          <w:marLeft w:val="0"/>
          <w:marRight w:val="0"/>
          <w:marTop w:val="0"/>
          <w:marBottom w:val="0"/>
          <w:divBdr>
            <w:top w:val="none" w:sz="0" w:space="0" w:color="auto"/>
            <w:left w:val="none" w:sz="0" w:space="0" w:color="auto"/>
            <w:bottom w:val="none" w:sz="0" w:space="0" w:color="auto"/>
            <w:right w:val="none" w:sz="0" w:space="0" w:color="auto"/>
          </w:divBdr>
          <w:divsChild>
            <w:div w:id="505483222">
              <w:marLeft w:val="0"/>
              <w:marRight w:val="0"/>
              <w:marTop w:val="0"/>
              <w:marBottom w:val="0"/>
              <w:divBdr>
                <w:top w:val="none" w:sz="0" w:space="0" w:color="auto"/>
                <w:left w:val="none" w:sz="0" w:space="0" w:color="auto"/>
                <w:bottom w:val="none" w:sz="0" w:space="0" w:color="auto"/>
                <w:right w:val="none" w:sz="0" w:space="0" w:color="auto"/>
              </w:divBdr>
            </w:div>
          </w:divsChild>
        </w:div>
        <w:div w:id="240795749">
          <w:marLeft w:val="0"/>
          <w:marRight w:val="0"/>
          <w:marTop w:val="0"/>
          <w:marBottom w:val="0"/>
          <w:divBdr>
            <w:top w:val="none" w:sz="0" w:space="0" w:color="auto"/>
            <w:left w:val="none" w:sz="0" w:space="0" w:color="auto"/>
            <w:bottom w:val="none" w:sz="0" w:space="0" w:color="auto"/>
            <w:right w:val="none" w:sz="0" w:space="0" w:color="auto"/>
          </w:divBdr>
        </w:div>
        <w:div w:id="324743745">
          <w:marLeft w:val="0"/>
          <w:marRight w:val="0"/>
          <w:marTop w:val="0"/>
          <w:marBottom w:val="0"/>
          <w:divBdr>
            <w:top w:val="none" w:sz="0" w:space="0" w:color="auto"/>
            <w:left w:val="none" w:sz="0" w:space="0" w:color="auto"/>
            <w:bottom w:val="none" w:sz="0" w:space="0" w:color="auto"/>
            <w:right w:val="none" w:sz="0" w:space="0" w:color="auto"/>
          </w:divBdr>
        </w:div>
        <w:div w:id="362025424">
          <w:marLeft w:val="0"/>
          <w:marRight w:val="0"/>
          <w:marTop w:val="0"/>
          <w:marBottom w:val="0"/>
          <w:divBdr>
            <w:top w:val="none" w:sz="0" w:space="0" w:color="auto"/>
            <w:left w:val="none" w:sz="0" w:space="0" w:color="auto"/>
            <w:bottom w:val="none" w:sz="0" w:space="0" w:color="auto"/>
            <w:right w:val="none" w:sz="0" w:space="0" w:color="auto"/>
          </w:divBdr>
        </w:div>
        <w:div w:id="642975862">
          <w:marLeft w:val="0"/>
          <w:marRight w:val="0"/>
          <w:marTop w:val="0"/>
          <w:marBottom w:val="0"/>
          <w:divBdr>
            <w:top w:val="none" w:sz="0" w:space="0" w:color="auto"/>
            <w:left w:val="none" w:sz="0" w:space="0" w:color="auto"/>
            <w:bottom w:val="none" w:sz="0" w:space="0" w:color="auto"/>
            <w:right w:val="none" w:sz="0" w:space="0" w:color="auto"/>
          </w:divBdr>
        </w:div>
        <w:div w:id="682754365">
          <w:marLeft w:val="0"/>
          <w:marRight w:val="0"/>
          <w:marTop w:val="0"/>
          <w:marBottom w:val="0"/>
          <w:divBdr>
            <w:top w:val="none" w:sz="0" w:space="0" w:color="auto"/>
            <w:left w:val="none" w:sz="0" w:space="0" w:color="auto"/>
            <w:bottom w:val="none" w:sz="0" w:space="0" w:color="auto"/>
            <w:right w:val="none" w:sz="0" w:space="0" w:color="auto"/>
          </w:divBdr>
        </w:div>
        <w:div w:id="916595316">
          <w:marLeft w:val="0"/>
          <w:marRight w:val="0"/>
          <w:marTop w:val="0"/>
          <w:marBottom w:val="0"/>
          <w:divBdr>
            <w:top w:val="none" w:sz="0" w:space="0" w:color="auto"/>
            <w:left w:val="none" w:sz="0" w:space="0" w:color="auto"/>
            <w:bottom w:val="none" w:sz="0" w:space="0" w:color="auto"/>
            <w:right w:val="none" w:sz="0" w:space="0" w:color="auto"/>
          </w:divBdr>
        </w:div>
        <w:div w:id="1019045314">
          <w:marLeft w:val="0"/>
          <w:marRight w:val="0"/>
          <w:marTop w:val="0"/>
          <w:marBottom w:val="0"/>
          <w:divBdr>
            <w:top w:val="none" w:sz="0" w:space="0" w:color="auto"/>
            <w:left w:val="none" w:sz="0" w:space="0" w:color="auto"/>
            <w:bottom w:val="none" w:sz="0" w:space="0" w:color="auto"/>
            <w:right w:val="none" w:sz="0" w:space="0" w:color="auto"/>
          </w:divBdr>
          <w:divsChild>
            <w:div w:id="433673727">
              <w:marLeft w:val="0"/>
              <w:marRight w:val="0"/>
              <w:marTop w:val="0"/>
              <w:marBottom w:val="0"/>
              <w:divBdr>
                <w:top w:val="none" w:sz="0" w:space="0" w:color="auto"/>
                <w:left w:val="none" w:sz="0" w:space="0" w:color="auto"/>
                <w:bottom w:val="none" w:sz="0" w:space="0" w:color="auto"/>
                <w:right w:val="none" w:sz="0" w:space="0" w:color="auto"/>
              </w:divBdr>
            </w:div>
          </w:divsChild>
        </w:div>
        <w:div w:id="1029799732">
          <w:marLeft w:val="0"/>
          <w:marRight w:val="0"/>
          <w:marTop w:val="0"/>
          <w:marBottom w:val="0"/>
          <w:divBdr>
            <w:top w:val="none" w:sz="0" w:space="0" w:color="auto"/>
            <w:left w:val="none" w:sz="0" w:space="0" w:color="auto"/>
            <w:bottom w:val="none" w:sz="0" w:space="0" w:color="auto"/>
            <w:right w:val="none" w:sz="0" w:space="0" w:color="auto"/>
          </w:divBdr>
          <w:divsChild>
            <w:div w:id="652103547">
              <w:marLeft w:val="0"/>
              <w:marRight w:val="0"/>
              <w:marTop w:val="0"/>
              <w:marBottom w:val="0"/>
              <w:divBdr>
                <w:top w:val="none" w:sz="0" w:space="0" w:color="auto"/>
                <w:left w:val="none" w:sz="0" w:space="0" w:color="auto"/>
                <w:bottom w:val="none" w:sz="0" w:space="0" w:color="auto"/>
                <w:right w:val="none" w:sz="0" w:space="0" w:color="auto"/>
              </w:divBdr>
            </w:div>
          </w:divsChild>
        </w:div>
        <w:div w:id="1135870199">
          <w:marLeft w:val="0"/>
          <w:marRight w:val="0"/>
          <w:marTop w:val="0"/>
          <w:marBottom w:val="0"/>
          <w:divBdr>
            <w:top w:val="none" w:sz="0" w:space="0" w:color="auto"/>
            <w:left w:val="none" w:sz="0" w:space="0" w:color="auto"/>
            <w:bottom w:val="none" w:sz="0" w:space="0" w:color="auto"/>
            <w:right w:val="none" w:sz="0" w:space="0" w:color="auto"/>
          </w:divBdr>
        </w:div>
        <w:div w:id="1269893617">
          <w:marLeft w:val="0"/>
          <w:marRight w:val="0"/>
          <w:marTop w:val="0"/>
          <w:marBottom w:val="0"/>
          <w:divBdr>
            <w:top w:val="none" w:sz="0" w:space="0" w:color="auto"/>
            <w:left w:val="none" w:sz="0" w:space="0" w:color="auto"/>
            <w:bottom w:val="none" w:sz="0" w:space="0" w:color="auto"/>
            <w:right w:val="none" w:sz="0" w:space="0" w:color="auto"/>
          </w:divBdr>
        </w:div>
        <w:div w:id="1521891743">
          <w:marLeft w:val="0"/>
          <w:marRight w:val="0"/>
          <w:marTop w:val="0"/>
          <w:marBottom w:val="0"/>
          <w:divBdr>
            <w:top w:val="none" w:sz="0" w:space="0" w:color="auto"/>
            <w:left w:val="none" w:sz="0" w:space="0" w:color="auto"/>
            <w:bottom w:val="none" w:sz="0" w:space="0" w:color="auto"/>
            <w:right w:val="none" w:sz="0" w:space="0" w:color="auto"/>
          </w:divBdr>
        </w:div>
        <w:div w:id="1634368465">
          <w:marLeft w:val="0"/>
          <w:marRight w:val="0"/>
          <w:marTop w:val="0"/>
          <w:marBottom w:val="0"/>
          <w:divBdr>
            <w:top w:val="none" w:sz="0" w:space="0" w:color="auto"/>
            <w:left w:val="none" w:sz="0" w:space="0" w:color="auto"/>
            <w:bottom w:val="none" w:sz="0" w:space="0" w:color="auto"/>
            <w:right w:val="none" w:sz="0" w:space="0" w:color="auto"/>
          </w:divBdr>
        </w:div>
        <w:div w:id="1817527791">
          <w:marLeft w:val="0"/>
          <w:marRight w:val="0"/>
          <w:marTop w:val="0"/>
          <w:marBottom w:val="0"/>
          <w:divBdr>
            <w:top w:val="none" w:sz="0" w:space="0" w:color="auto"/>
            <w:left w:val="none" w:sz="0" w:space="0" w:color="auto"/>
            <w:bottom w:val="none" w:sz="0" w:space="0" w:color="auto"/>
            <w:right w:val="none" w:sz="0" w:space="0" w:color="auto"/>
          </w:divBdr>
        </w:div>
        <w:div w:id="1897734983">
          <w:marLeft w:val="0"/>
          <w:marRight w:val="0"/>
          <w:marTop w:val="0"/>
          <w:marBottom w:val="0"/>
          <w:divBdr>
            <w:top w:val="none" w:sz="0" w:space="0" w:color="auto"/>
            <w:left w:val="none" w:sz="0" w:space="0" w:color="auto"/>
            <w:bottom w:val="none" w:sz="0" w:space="0" w:color="auto"/>
            <w:right w:val="none" w:sz="0" w:space="0" w:color="auto"/>
          </w:divBdr>
        </w:div>
        <w:div w:id="1920598726">
          <w:marLeft w:val="0"/>
          <w:marRight w:val="0"/>
          <w:marTop w:val="0"/>
          <w:marBottom w:val="0"/>
          <w:divBdr>
            <w:top w:val="none" w:sz="0" w:space="0" w:color="auto"/>
            <w:left w:val="none" w:sz="0" w:space="0" w:color="auto"/>
            <w:bottom w:val="none" w:sz="0" w:space="0" w:color="auto"/>
            <w:right w:val="none" w:sz="0" w:space="0" w:color="auto"/>
          </w:divBdr>
        </w:div>
        <w:div w:id="1928149130">
          <w:marLeft w:val="0"/>
          <w:marRight w:val="0"/>
          <w:marTop w:val="0"/>
          <w:marBottom w:val="0"/>
          <w:divBdr>
            <w:top w:val="none" w:sz="0" w:space="0" w:color="auto"/>
            <w:left w:val="none" w:sz="0" w:space="0" w:color="auto"/>
            <w:bottom w:val="none" w:sz="0" w:space="0" w:color="auto"/>
            <w:right w:val="none" w:sz="0" w:space="0" w:color="auto"/>
          </w:divBdr>
        </w:div>
        <w:div w:id="1941601248">
          <w:marLeft w:val="0"/>
          <w:marRight w:val="0"/>
          <w:marTop w:val="0"/>
          <w:marBottom w:val="0"/>
          <w:divBdr>
            <w:top w:val="none" w:sz="0" w:space="0" w:color="auto"/>
            <w:left w:val="none" w:sz="0" w:space="0" w:color="auto"/>
            <w:bottom w:val="none" w:sz="0" w:space="0" w:color="auto"/>
            <w:right w:val="none" w:sz="0" w:space="0" w:color="auto"/>
          </w:divBdr>
        </w:div>
        <w:div w:id="2001617849">
          <w:marLeft w:val="0"/>
          <w:marRight w:val="0"/>
          <w:marTop w:val="0"/>
          <w:marBottom w:val="0"/>
          <w:divBdr>
            <w:top w:val="none" w:sz="0" w:space="0" w:color="auto"/>
            <w:left w:val="none" w:sz="0" w:space="0" w:color="auto"/>
            <w:bottom w:val="none" w:sz="0" w:space="0" w:color="auto"/>
            <w:right w:val="none" w:sz="0" w:space="0" w:color="auto"/>
          </w:divBdr>
        </w:div>
        <w:div w:id="2025469827">
          <w:marLeft w:val="0"/>
          <w:marRight w:val="0"/>
          <w:marTop w:val="0"/>
          <w:marBottom w:val="0"/>
          <w:divBdr>
            <w:top w:val="none" w:sz="0" w:space="0" w:color="auto"/>
            <w:left w:val="none" w:sz="0" w:space="0" w:color="auto"/>
            <w:bottom w:val="none" w:sz="0" w:space="0" w:color="auto"/>
            <w:right w:val="none" w:sz="0" w:space="0" w:color="auto"/>
          </w:divBdr>
        </w:div>
        <w:div w:id="2094474576">
          <w:marLeft w:val="0"/>
          <w:marRight w:val="0"/>
          <w:marTop w:val="0"/>
          <w:marBottom w:val="0"/>
          <w:divBdr>
            <w:top w:val="none" w:sz="0" w:space="0" w:color="auto"/>
            <w:left w:val="none" w:sz="0" w:space="0" w:color="auto"/>
            <w:bottom w:val="none" w:sz="0" w:space="0" w:color="auto"/>
            <w:right w:val="none" w:sz="0" w:space="0" w:color="auto"/>
          </w:divBdr>
          <w:divsChild>
            <w:div w:id="3042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185780">
      <w:bodyDiv w:val="1"/>
      <w:marLeft w:val="0"/>
      <w:marRight w:val="0"/>
      <w:marTop w:val="0"/>
      <w:marBottom w:val="0"/>
      <w:divBdr>
        <w:top w:val="none" w:sz="0" w:space="0" w:color="auto"/>
        <w:left w:val="none" w:sz="0" w:space="0" w:color="auto"/>
        <w:bottom w:val="none" w:sz="0" w:space="0" w:color="auto"/>
        <w:right w:val="none" w:sz="0" w:space="0" w:color="auto"/>
      </w:divBdr>
      <w:divsChild>
        <w:div w:id="46953798">
          <w:marLeft w:val="0"/>
          <w:marRight w:val="0"/>
          <w:marTop w:val="0"/>
          <w:marBottom w:val="0"/>
          <w:divBdr>
            <w:top w:val="none" w:sz="0" w:space="0" w:color="auto"/>
            <w:left w:val="none" w:sz="0" w:space="0" w:color="auto"/>
            <w:bottom w:val="none" w:sz="0" w:space="0" w:color="auto"/>
            <w:right w:val="none" w:sz="0" w:space="0" w:color="auto"/>
          </w:divBdr>
        </w:div>
        <w:div w:id="120343533">
          <w:marLeft w:val="0"/>
          <w:marRight w:val="0"/>
          <w:marTop w:val="0"/>
          <w:marBottom w:val="0"/>
          <w:divBdr>
            <w:top w:val="none" w:sz="0" w:space="0" w:color="auto"/>
            <w:left w:val="none" w:sz="0" w:space="0" w:color="auto"/>
            <w:bottom w:val="none" w:sz="0" w:space="0" w:color="auto"/>
            <w:right w:val="none" w:sz="0" w:space="0" w:color="auto"/>
          </w:divBdr>
        </w:div>
        <w:div w:id="217592697">
          <w:marLeft w:val="0"/>
          <w:marRight w:val="0"/>
          <w:marTop w:val="0"/>
          <w:marBottom w:val="0"/>
          <w:divBdr>
            <w:top w:val="none" w:sz="0" w:space="0" w:color="auto"/>
            <w:left w:val="none" w:sz="0" w:space="0" w:color="auto"/>
            <w:bottom w:val="none" w:sz="0" w:space="0" w:color="auto"/>
            <w:right w:val="none" w:sz="0" w:space="0" w:color="auto"/>
          </w:divBdr>
        </w:div>
        <w:div w:id="272444498">
          <w:marLeft w:val="0"/>
          <w:marRight w:val="0"/>
          <w:marTop w:val="0"/>
          <w:marBottom w:val="0"/>
          <w:divBdr>
            <w:top w:val="none" w:sz="0" w:space="0" w:color="auto"/>
            <w:left w:val="none" w:sz="0" w:space="0" w:color="auto"/>
            <w:bottom w:val="none" w:sz="0" w:space="0" w:color="auto"/>
            <w:right w:val="none" w:sz="0" w:space="0" w:color="auto"/>
          </w:divBdr>
        </w:div>
        <w:div w:id="464008364">
          <w:marLeft w:val="0"/>
          <w:marRight w:val="0"/>
          <w:marTop w:val="0"/>
          <w:marBottom w:val="0"/>
          <w:divBdr>
            <w:top w:val="none" w:sz="0" w:space="0" w:color="auto"/>
            <w:left w:val="none" w:sz="0" w:space="0" w:color="auto"/>
            <w:bottom w:val="none" w:sz="0" w:space="0" w:color="auto"/>
            <w:right w:val="none" w:sz="0" w:space="0" w:color="auto"/>
          </w:divBdr>
        </w:div>
        <w:div w:id="536116996">
          <w:marLeft w:val="0"/>
          <w:marRight w:val="0"/>
          <w:marTop w:val="0"/>
          <w:marBottom w:val="0"/>
          <w:divBdr>
            <w:top w:val="none" w:sz="0" w:space="0" w:color="auto"/>
            <w:left w:val="none" w:sz="0" w:space="0" w:color="auto"/>
            <w:bottom w:val="none" w:sz="0" w:space="0" w:color="auto"/>
            <w:right w:val="none" w:sz="0" w:space="0" w:color="auto"/>
          </w:divBdr>
        </w:div>
        <w:div w:id="599026863">
          <w:marLeft w:val="0"/>
          <w:marRight w:val="0"/>
          <w:marTop w:val="0"/>
          <w:marBottom w:val="0"/>
          <w:divBdr>
            <w:top w:val="none" w:sz="0" w:space="0" w:color="auto"/>
            <w:left w:val="none" w:sz="0" w:space="0" w:color="auto"/>
            <w:bottom w:val="none" w:sz="0" w:space="0" w:color="auto"/>
            <w:right w:val="none" w:sz="0" w:space="0" w:color="auto"/>
          </w:divBdr>
          <w:divsChild>
            <w:div w:id="1929844291">
              <w:marLeft w:val="0"/>
              <w:marRight w:val="0"/>
              <w:marTop w:val="0"/>
              <w:marBottom w:val="0"/>
              <w:divBdr>
                <w:top w:val="none" w:sz="0" w:space="0" w:color="auto"/>
                <w:left w:val="none" w:sz="0" w:space="0" w:color="auto"/>
                <w:bottom w:val="none" w:sz="0" w:space="0" w:color="auto"/>
                <w:right w:val="none" w:sz="0" w:space="0" w:color="auto"/>
              </w:divBdr>
            </w:div>
          </w:divsChild>
        </w:div>
        <w:div w:id="698624115">
          <w:marLeft w:val="0"/>
          <w:marRight w:val="0"/>
          <w:marTop w:val="0"/>
          <w:marBottom w:val="0"/>
          <w:divBdr>
            <w:top w:val="none" w:sz="0" w:space="0" w:color="auto"/>
            <w:left w:val="none" w:sz="0" w:space="0" w:color="auto"/>
            <w:bottom w:val="none" w:sz="0" w:space="0" w:color="auto"/>
            <w:right w:val="none" w:sz="0" w:space="0" w:color="auto"/>
          </w:divBdr>
        </w:div>
        <w:div w:id="872305017">
          <w:marLeft w:val="0"/>
          <w:marRight w:val="0"/>
          <w:marTop w:val="0"/>
          <w:marBottom w:val="0"/>
          <w:divBdr>
            <w:top w:val="none" w:sz="0" w:space="0" w:color="auto"/>
            <w:left w:val="none" w:sz="0" w:space="0" w:color="auto"/>
            <w:bottom w:val="none" w:sz="0" w:space="0" w:color="auto"/>
            <w:right w:val="none" w:sz="0" w:space="0" w:color="auto"/>
          </w:divBdr>
        </w:div>
        <w:div w:id="889070938">
          <w:marLeft w:val="0"/>
          <w:marRight w:val="0"/>
          <w:marTop w:val="0"/>
          <w:marBottom w:val="0"/>
          <w:divBdr>
            <w:top w:val="none" w:sz="0" w:space="0" w:color="auto"/>
            <w:left w:val="none" w:sz="0" w:space="0" w:color="auto"/>
            <w:bottom w:val="none" w:sz="0" w:space="0" w:color="auto"/>
            <w:right w:val="none" w:sz="0" w:space="0" w:color="auto"/>
          </w:divBdr>
          <w:divsChild>
            <w:div w:id="361587847">
              <w:marLeft w:val="0"/>
              <w:marRight w:val="0"/>
              <w:marTop w:val="0"/>
              <w:marBottom w:val="0"/>
              <w:divBdr>
                <w:top w:val="none" w:sz="0" w:space="0" w:color="auto"/>
                <w:left w:val="none" w:sz="0" w:space="0" w:color="auto"/>
                <w:bottom w:val="none" w:sz="0" w:space="0" w:color="auto"/>
                <w:right w:val="none" w:sz="0" w:space="0" w:color="auto"/>
              </w:divBdr>
            </w:div>
          </w:divsChild>
        </w:div>
        <w:div w:id="1023434926">
          <w:marLeft w:val="0"/>
          <w:marRight w:val="0"/>
          <w:marTop w:val="0"/>
          <w:marBottom w:val="0"/>
          <w:divBdr>
            <w:top w:val="none" w:sz="0" w:space="0" w:color="auto"/>
            <w:left w:val="none" w:sz="0" w:space="0" w:color="auto"/>
            <w:bottom w:val="none" w:sz="0" w:space="0" w:color="auto"/>
            <w:right w:val="none" w:sz="0" w:space="0" w:color="auto"/>
          </w:divBdr>
        </w:div>
        <w:div w:id="1034622258">
          <w:marLeft w:val="0"/>
          <w:marRight w:val="0"/>
          <w:marTop w:val="0"/>
          <w:marBottom w:val="0"/>
          <w:divBdr>
            <w:top w:val="none" w:sz="0" w:space="0" w:color="auto"/>
            <w:left w:val="none" w:sz="0" w:space="0" w:color="auto"/>
            <w:bottom w:val="none" w:sz="0" w:space="0" w:color="auto"/>
            <w:right w:val="none" w:sz="0" w:space="0" w:color="auto"/>
          </w:divBdr>
        </w:div>
        <w:div w:id="1125394954">
          <w:marLeft w:val="0"/>
          <w:marRight w:val="0"/>
          <w:marTop w:val="0"/>
          <w:marBottom w:val="0"/>
          <w:divBdr>
            <w:top w:val="none" w:sz="0" w:space="0" w:color="auto"/>
            <w:left w:val="none" w:sz="0" w:space="0" w:color="auto"/>
            <w:bottom w:val="none" w:sz="0" w:space="0" w:color="auto"/>
            <w:right w:val="none" w:sz="0" w:space="0" w:color="auto"/>
          </w:divBdr>
        </w:div>
        <w:div w:id="1212375929">
          <w:marLeft w:val="0"/>
          <w:marRight w:val="0"/>
          <w:marTop w:val="0"/>
          <w:marBottom w:val="0"/>
          <w:divBdr>
            <w:top w:val="none" w:sz="0" w:space="0" w:color="auto"/>
            <w:left w:val="none" w:sz="0" w:space="0" w:color="auto"/>
            <w:bottom w:val="none" w:sz="0" w:space="0" w:color="auto"/>
            <w:right w:val="none" w:sz="0" w:space="0" w:color="auto"/>
          </w:divBdr>
        </w:div>
        <w:div w:id="1297881755">
          <w:marLeft w:val="0"/>
          <w:marRight w:val="0"/>
          <w:marTop w:val="0"/>
          <w:marBottom w:val="0"/>
          <w:divBdr>
            <w:top w:val="none" w:sz="0" w:space="0" w:color="auto"/>
            <w:left w:val="none" w:sz="0" w:space="0" w:color="auto"/>
            <w:bottom w:val="none" w:sz="0" w:space="0" w:color="auto"/>
            <w:right w:val="none" w:sz="0" w:space="0" w:color="auto"/>
          </w:divBdr>
        </w:div>
        <w:div w:id="1475635488">
          <w:marLeft w:val="0"/>
          <w:marRight w:val="0"/>
          <w:marTop w:val="0"/>
          <w:marBottom w:val="0"/>
          <w:divBdr>
            <w:top w:val="none" w:sz="0" w:space="0" w:color="auto"/>
            <w:left w:val="none" w:sz="0" w:space="0" w:color="auto"/>
            <w:bottom w:val="none" w:sz="0" w:space="0" w:color="auto"/>
            <w:right w:val="none" w:sz="0" w:space="0" w:color="auto"/>
          </w:divBdr>
        </w:div>
        <w:div w:id="1486975517">
          <w:marLeft w:val="0"/>
          <w:marRight w:val="0"/>
          <w:marTop w:val="0"/>
          <w:marBottom w:val="0"/>
          <w:divBdr>
            <w:top w:val="none" w:sz="0" w:space="0" w:color="auto"/>
            <w:left w:val="none" w:sz="0" w:space="0" w:color="auto"/>
            <w:bottom w:val="none" w:sz="0" w:space="0" w:color="auto"/>
            <w:right w:val="none" w:sz="0" w:space="0" w:color="auto"/>
          </w:divBdr>
        </w:div>
        <w:div w:id="1602567790">
          <w:marLeft w:val="0"/>
          <w:marRight w:val="0"/>
          <w:marTop w:val="0"/>
          <w:marBottom w:val="0"/>
          <w:divBdr>
            <w:top w:val="none" w:sz="0" w:space="0" w:color="auto"/>
            <w:left w:val="none" w:sz="0" w:space="0" w:color="auto"/>
            <w:bottom w:val="none" w:sz="0" w:space="0" w:color="auto"/>
            <w:right w:val="none" w:sz="0" w:space="0" w:color="auto"/>
          </w:divBdr>
        </w:div>
        <w:div w:id="1625110115">
          <w:marLeft w:val="0"/>
          <w:marRight w:val="0"/>
          <w:marTop w:val="0"/>
          <w:marBottom w:val="0"/>
          <w:divBdr>
            <w:top w:val="none" w:sz="0" w:space="0" w:color="auto"/>
            <w:left w:val="none" w:sz="0" w:space="0" w:color="auto"/>
            <w:bottom w:val="none" w:sz="0" w:space="0" w:color="auto"/>
            <w:right w:val="none" w:sz="0" w:space="0" w:color="auto"/>
          </w:divBdr>
        </w:div>
        <w:div w:id="1938444214">
          <w:marLeft w:val="0"/>
          <w:marRight w:val="0"/>
          <w:marTop w:val="0"/>
          <w:marBottom w:val="0"/>
          <w:divBdr>
            <w:top w:val="none" w:sz="0" w:space="0" w:color="auto"/>
            <w:left w:val="none" w:sz="0" w:space="0" w:color="auto"/>
            <w:bottom w:val="none" w:sz="0" w:space="0" w:color="auto"/>
            <w:right w:val="none" w:sz="0" w:space="0" w:color="auto"/>
          </w:divBdr>
        </w:div>
      </w:divsChild>
    </w:div>
    <w:div w:id="896014289">
      <w:bodyDiv w:val="1"/>
      <w:marLeft w:val="0"/>
      <w:marRight w:val="0"/>
      <w:marTop w:val="0"/>
      <w:marBottom w:val="0"/>
      <w:divBdr>
        <w:top w:val="none" w:sz="0" w:space="0" w:color="auto"/>
        <w:left w:val="none" w:sz="0" w:space="0" w:color="auto"/>
        <w:bottom w:val="none" w:sz="0" w:space="0" w:color="auto"/>
        <w:right w:val="none" w:sz="0" w:space="0" w:color="auto"/>
      </w:divBdr>
      <w:divsChild>
        <w:div w:id="1369145059">
          <w:marLeft w:val="0"/>
          <w:marRight w:val="0"/>
          <w:marTop w:val="0"/>
          <w:marBottom w:val="0"/>
          <w:divBdr>
            <w:top w:val="none" w:sz="0" w:space="0" w:color="auto"/>
            <w:left w:val="none" w:sz="0" w:space="0" w:color="auto"/>
            <w:bottom w:val="none" w:sz="0" w:space="0" w:color="auto"/>
            <w:right w:val="none" w:sz="0" w:space="0" w:color="auto"/>
          </w:divBdr>
        </w:div>
        <w:div w:id="2028286470">
          <w:marLeft w:val="0"/>
          <w:marRight w:val="0"/>
          <w:marTop w:val="0"/>
          <w:marBottom w:val="0"/>
          <w:divBdr>
            <w:top w:val="none" w:sz="0" w:space="0" w:color="auto"/>
            <w:left w:val="none" w:sz="0" w:space="0" w:color="auto"/>
            <w:bottom w:val="none" w:sz="0" w:space="0" w:color="auto"/>
            <w:right w:val="none" w:sz="0" w:space="0" w:color="auto"/>
          </w:divBdr>
        </w:div>
      </w:divsChild>
    </w:div>
    <w:div w:id="898590221">
      <w:bodyDiv w:val="1"/>
      <w:marLeft w:val="0"/>
      <w:marRight w:val="0"/>
      <w:marTop w:val="0"/>
      <w:marBottom w:val="0"/>
      <w:divBdr>
        <w:top w:val="none" w:sz="0" w:space="0" w:color="auto"/>
        <w:left w:val="none" w:sz="0" w:space="0" w:color="auto"/>
        <w:bottom w:val="none" w:sz="0" w:space="0" w:color="auto"/>
        <w:right w:val="none" w:sz="0" w:space="0" w:color="auto"/>
      </w:divBdr>
      <w:divsChild>
        <w:div w:id="818109269">
          <w:marLeft w:val="0"/>
          <w:marRight w:val="0"/>
          <w:marTop w:val="0"/>
          <w:marBottom w:val="0"/>
          <w:divBdr>
            <w:top w:val="none" w:sz="0" w:space="0" w:color="auto"/>
            <w:left w:val="none" w:sz="0" w:space="0" w:color="auto"/>
            <w:bottom w:val="none" w:sz="0" w:space="0" w:color="auto"/>
            <w:right w:val="none" w:sz="0" w:space="0" w:color="auto"/>
          </w:divBdr>
        </w:div>
        <w:div w:id="1621717701">
          <w:marLeft w:val="0"/>
          <w:marRight w:val="0"/>
          <w:marTop w:val="0"/>
          <w:marBottom w:val="0"/>
          <w:divBdr>
            <w:top w:val="none" w:sz="0" w:space="0" w:color="auto"/>
            <w:left w:val="none" w:sz="0" w:space="0" w:color="auto"/>
            <w:bottom w:val="none" w:sz="0" w:space="0" w:color="auto"/>
            <w:right w:val="none" w:sz="0" w:space="0" w:color="auto"/>
          </w:divBdr>
        </w:div>
        <w:div w:id="548809451">
          <w:marLeft w:val="0"/>
          <w:marRight w:val="0"/>
          <w:marTop w:val="0"/>
          <w:marBottom w:val="0"/>
          <w:divBdr>
            <w:top w:val="none" w:sz="0" w:space="0" w:color="auto"/>
            <w:left w:val="none" w:sz="0" w:space="0" w:color="auto"/>
            <w:bottom w:val="none" w:sz="0" w:space="0" w:color="auto"/>
            <w:right w:val="none" w:sz="0" w:space="0" w:color="auto"/>
          </w:divBdr>
        </w:div>
        <w:div w:id="804009306">
          <w:marLeft w:val="0"/>
          <w:marRight w:val="0"/>
          <w:marTop w:val="0"/>
          <w:marBottom w:val="0"/>
          <w:divBdr>
            <w:top w:val="none" w:sz="0" w:space="0" w:color="auto"/>
            <w:left w:val="none" w:sz="0" w:space="0" w:color="auto"/>
            <w:bottom w:val="none" w:sz="0" w:space="0" w:color="auto"/>
            <w:right w:val="none" w:sz="0" w:space="0" w:color="auto"/>
          </w:divBdr>
          <w:divsChild>
            <w:div w:id="104890231">
              <w:marLeft w:val="0"/>
              <w:marRight w:val="0"/>
              <w:marTop w:val="0"/>
              <w:marBottom w:val="0"/>
              <w:divBdr>
                <w:top w:val="none" w:sz="0" w:space="0" w:color="auto"/>
                <w:left w:val="none" w:sz="0" w:space="0" w:color="auto"/>
                <w:bottom w:val="none" w:sz="0" w:space="0" w:color="auto"/>
                <w:right w:val="none" w:sz="0" w:space="0" w:color="auto"/>
              </w:divBdr>
            </w:div>
          </w:divsChild>
        </w:div>
        <w:div w:id="1566144347">
          <w:marLeft w:val="0"/>
          <w:marRight w:val="0"/>
          <w:marTop w:val="0"/>
          <w:marBottom w:val="0"/>
          <w:divBdr>
            <w:top w:val="none" w:sz="0" w:space="0" w:color="auto"/>
            <w:left w:val="none" w:sz="0" w:space="0" w:color="auto"/>
            <w:bottom w:val="none" w:sz="0" w:space="0" w:color="auto"/>
            <w:right w:val="none" w:sz="0" w:space="0" w:color="auto"/>
          </w:divBdr>
        </w:div>
        <w:div w:id="381291170">
          <w:marLeft w:val="0"/>
          <w:marRight w:val="0"/>
          <w:marTop w:val="0"/>
          <w:marBottom w:val="0"/>
          <w:divBdr>
            <w:top w:val="none" w:sz="0" w:space="0" w:color="auto"/>
            <w:left w:val="none" w:sz="0" w:space="0" w:color="auto"/>
            <w:bottom w:val="none" w:sz="0" w:space="0" w:color="auto"/>
            <w:right w:val="none" w:sz="0" w:space="0" w:color="auto"/>
          </w:divBdr>
        </w:div>
        <w:div w:id="1685863469">
          <w:marLeft w:val="0"/>
          <w:marRight w:val="0"/>
          <w:marTop w:val="0"/>
          <w:marBottom w:val="0"/>
          <w:divBdr>
            <w:top w:val="none" w:sz="0" w:space="0" w:color="auto"/>
            <w:left w:val="none" w:sz="0" w:space="0" w:color="auto"/>
            <w:bottom w:val="none" w:sz="0" w:space="0" w:color="auto"/>
            <w:right w:val="none" w:sz="0" w:space="0" w:color="auto"/>
          </w:divBdr>
        </w:div>
        <w:div w:id="559949628">
          <w:marLeft w:val="0"/>
          <w:marRight w:val="0"/>
          <w:marTop w:val="0"/>
          <w:marBottom w:val="0"/>
          <w:divBdr>
            <w:top w:val="none" w:sz="0" w:space="0" w:color="auto"/>
            <w:left w:val="none" w:sz="0" w:space="0" w:color="auto"/>
            <w:bottom w:val="none" w:sz="0" w:space="0" w:color="auto"/>
            <w:right w:val="none" w:sz="0" w:space="0" w:color="auto"/>
          </w:divBdr>
        </w:div>
        <w:div w:id="990014389">
          <w:marLeft w:val="0"/>
          <w:marRight w:val="0"/>
          <w:marTop w:val="0"/>
          <w:marBottom w:val="0"/>
          <w:divBdr>
            <w:top w:val="none" w:sz="0" w:space="0" w:color="auto"/>
            <w:left w:val="none" w:sz="0" w:space="0" w:color="auto"/>
            <w:bottom w:val="none" w:sz="0" w:space="0" w:color="auto"/>
            <w:right w:val="none" w:sz="0" w:space="0" w:color="auto"/>
          </w:divBdr>
        </w:div>
      </w:divsChild>
    </w:div>
    <w:div w:id="902450124">
      <w:bodyDiv w:val="1"/>
      <w:marLeft w:val="0"/>
      <w:marRight w:val="0"/>
      <w:marTop w:val="0"/>
      <w:marBottom w:val="0"/>
      <w:divBdr>
        <w:top w:val="none" w:sz="0" w:space="0" w:color="auto"/>
        <w:left w:val="none" w:sz="0" w:space="0" w:color="auto"/>
        <w:bottom w:val="none" w:sz="0" w:space="0" w:color="auto"/>
        <w:right w:val="none" w:sz="0" w:space="0" w:color="auto"/>
      </w:divBdr>
      <w:divsChild>
        <w:div w:id="719524554">
          <w:marLeft w:val="0"/>
          <w:marRight w:val="0"/>
          <w:marTop w:val="0"/>
          <w:marBottom w:val="0"/>
          <w:divBdr>
            <w:top w:val="none" w:sz="0" w:space="0" w:color="auto"/>
            <w:left w:val="none" w:sz="0" w:space="0" w:color="auto"/>
            <w:bottom w:val="none" w:sz="0" w:space="0" w:color="auto"/>
            <w:right w:val="none" w:sz="0" w:space="0" w:color="auto"/>
          </w:divBdr>
        </w:div>
        <w:div w:id="1493374374">
          <w:marLeft w:val="0"/>
          <w:marRight w:val="0"/>
          <w:marTop w:val="0"/>
          <w:marBottom w:val="0"/>
          <w:divBdr>
            <w:top w:val="none" w:sz="0" w:space="0" w:color="auto"/>
            <w:left w:val="none" w:sz="0" w:space="0" w:color="auto"/>
            <w:bottom w:val="none" w:sz="0" w:space="0" w:color="auto"/>
            <w:right w:val="none" w:sz="0" w:space="0" w:color="auto"/>
          </w:divBdr>
        </w:div>
        <w:div w:id="494763729">
          <w:marLeft w:val="0"/>
          <w:marRight w:val="0"/>
          <w:marTop w:val="0"/>
          <w:marBottom w:val="0"/>
          <w:divBdr>
            <w:top w:val="none" w:sz="0" w:space="0" w:color="auto"/>
            <w:left w:val="none" w:sz="0" w:space="0" w:color="auto"/>
            <w:bottom w:val="none" w:sz="0" w:space="0" w:color="auto"/>
            <w:right w:val="none" w:sz="0" w:space="0" w:color="auto"/>
          </w:divBdr>
        </w:div>
        <w:div w:id="960455457">
          <w:marLeft w:val="0"/>
          <w:marRight w:val="0"/>
          <w:marTop w:val="0"/>
          <w:marBottom w:val="0"/>
          <w:divBdr>
            <w:top w:val="none" w:sz="0" w:space="0" w:color="auto"/>
            <w:left w:val="none" w:sz="0" w:space="0" w:color="auto"/>
            <w:bottom w:val="none" w:sz="0" w:space="0" w:color="auto"/>
            <w:right w:val="none" w:sz="0" w:space="0" w:color="auto"/>
          </w:divBdr>
        </w:div>
        <w:div w:id="133643993">
          <w:marLeft w:val="0"/>
          <w:marRight w:val="0"/>
          <w:marTop w:val="0"/>
          <w:marBottom w:val="0"/>
          <w:divBdr>
            <w:top w:val="none" w:sz="0" w:space="0" w:color="auto"/>
            <w:left w:val="none" w:sz="0" w:space="0" w:color="auto"/>
            <w:bottom w:val="none" w:sz="0" w:space="0" w:color="auto"/>
            <w:right w:val="none" w:sz="0" w:space="0" w:color="auto"/>
          </w:divBdr>
        </w:div>
      </w:divsChild>
    </w:div>
    <w:div w:id="967053909">
      <w:bodyDiv w:val="1"/>
      <w:marLeft w:val="0"/>
      <w:marRight w:val="0"/>
      <w:marTop w:val="0"/>
      <w:marBottom w:val="0"/>
      <w:divBdr>
        <w:top w:val="none" w:sz="0" w:space="0" w:color="auto"/>
        <w:left w:val="none" w:sz="0" w:space="0" w:color="auto"/>
        <w:bottom w:val="none" w:sz="0" w:space="0" w:color="auto"/>
        <w:right w:val="none" w:sz="0" w:space="0" w:color="auto"/>
      </w:divBdr>
      <w:divsChild>
        <w:div w:id="32970401">
          <w:marLeft w:val="0"/>
          <w:marRight w:val="0"/>
          <w:marTop w:val="0"/>
          <w:marBottom w:val="0"/>
          <w:divBdr>
            <w:top w:val="none" w:sz="0" w:space="0" w:color="auto"/>
            <w:left w:val="none" w:sz="0" w:space="0" w:color="auto"/>
            <w:bottom w:val="none" w:sz="0" w:space="0" w:color="auto"/>
            <w:right w:val="none" w:sz="0" w:space="0" w:color="auto"/>
          </w:divBdr>
        </w:div>
        <w:div w:id="162355592">
          <w:marLeft w:val="0"/>
          <w:marRight w:val="0"/>
          <w:marTop w:val="0"/>
          <w:marBottom w:val="0"/>
          <w:divBdr>
            <w:top w:val="none" w:sz="0" w:space="0" w:color="auto"/>
            <w:left w:val="none" w:sz="0" w:space="0" w:color="auto"/>
            <w:bottom w:val="none" w:sz="0" w:space="0" w:color="auto"/>
            <w:right w:val="none" w:sz="0" w:space="0" w:color="auto"/>
          </w:divBdr>
        </w:div>
        <w:div w:id="1217009746">
          <w:marLeft w:val="0"/>
          <w:marRight w:val="0"/>
          <w:marTop w:val="0"/>
          <w:marBottom w:val="0"/>
          <w:divBdr>
            <w:top w:val="none" w:sz="0" w:space="0" w:color="auto"/>
            <w:left w:val="none" w:sz="0" w:space="0" w:color="auto"/>
            <w:bottom w:val="none" w:sz="0" w:space="0" w:color="auto"/>
            <w:right w:val="none" w:sz="0" w:space="0" w:color="auto"/>
          </w:divBdr>
        </w:div>
      </w:divsChild>
    </w:div>
    <w:div w:id="987705726">
      <w:bodyDiv w:val="1"/>
      <w:marLeft w:val="0"/>
      <w:marRight w:val="0"/>
      <w:marTop w:val="0"/>
      <w:marBottom w:val="0"/>
      <w:divBdr>
        <w:top w:val="none" w:sz="0" w:space="0" w:color="auto"/>
        <w:left w:val="none" w:sz="0" w:space="0" w:color="auto"/>
        <w:bottom w:val="none" w:sz="0" w:space="0" w:color="auto"/>
        <w:right w:val="none" w:sz="0" w:space="0" w:color="auto"/>
      </w:divBdr>
      <w:divsChild>
        <w:div w:id="1853687753">
          <w:marLeft w:val="0"/>
          <w:marRight w:val="0"/>
          <w:marTop w:val="0"/>
          <w:marBottom w:val="0"/>
          <w:divBdr>
            <w:top w:val="none" w:sz="0" w:space="0" w:color="auto"/>
            <w:left w:val="none" w:sz="0" w:space="0" w:color="auto"/>
            <w:bottom w:val="none" w:sz="0" w:space="0" w:color="auto"/>
            <w:right w:val="none" w:sz="0" w:space="0" w:color="auto"/>
          </w:divBdr>
        </w:div>
        <w:div w:id="1184368897">
          <w:marLeft w:val="0"/>
          <w:marRight w:val="0"/>
          <w:marTop w:val="0"/>
          <w:marBottom w:val="0"/>
          <w:divBdr>
            <w:top w:val="none" w:sz="0" w:space="0" w:color="auto"/>
            <w:left w:val="none" w:sz="0" w:space="0" w:color="auto"/>
            <w:bottom w:val="none" w:sz="0" w:space="0" w:color="auto"/>
            <w:right w:val="none" w:sz="0" w:space="0" w:color="auto"/>
          </w:divBdr>
        </w:div>
        <w:div w:id="378670011">
          <w:marLeft w:val="0"/>
          <w:marRight w:val="0"/>
          <w:marTop w:val="0"/>
          <w:marBottom w:val="0"/>
          <w:divBdr>
            <w:top w:val="none" w:sz="0" w:space="0" w:color="auto"/>
            <w:left w:val="none" w:sz="0" w:space="0" w:color="auto"/>
            <w:bottom w:val="none" w:sz="0" w:space="0" w:color="auto"/>
            <w:right w:val="none" w:sz="0" w:space="0" w:color="auto"/>
          </w:divBdr>
          <w:divsChild>
            <w:div w:id="1883205847">
              <w:marLeft w:val="0"/>
              <w:marRight w:val="0"/>
              <w:marTop w:val="0"/>
              <w:marBottom w:val="0"/>
              <w:divBdr>
                <w:top w:val="none" w:sz="0" w:space="0" w:color="auto"/>
                <w:left w:val="none" w:sz="0" w:space="0" w:color="auto"/>
                <w:bottom w:val="none" w:sz="0" w:space="0" w:color="auto"/>
                <w:right w:val="none" w:sz="0" w:space="0" w:color="auto"/>
              </w:divBdr>
            </w:div>
          </w:divsChild>
        </w:div>
        <w:div w:id="293869181">
          <w:marLeft w:val="0"/>
          <w:marRight w:val="0"/>
          <w:marTop w:val="0"/>
          <w:marBottom w:val="0"/>
          <w:divBdr>
            <w:top w:val="none" w:sz="0" w:space="0" w:color="auto"/>
            <w:left w:val="none" w:sz="0" w:space="0" w:color="auto"/>
            <w:bottom w:val="none" w:sz="0" w:space="0" w:color="auto"/>
            <w:right w:val="none" w:sz="0" w:space="0" w:color="auto"/>
          </w:divBdr>
        </w:div>
        <w:div w:id="1116296963">
          <w:marLeft w:val="0"/>
          <w:marRight w:val="0"/>
          <w:marTop w:val="0"/>
          <w:marBottom w:val="0"/>
          <w:divBdr>
            <w:top w:val="none" w:sz="0" w:space="0" w:color="auto"/>
            <w:left w:val="none" w:sz="0" w:space="0" w:color="auto"/>
            <w:bottom w:val="none" w:sz="0" w:space="0" w:color="auto"/>
            <w:right w:val="none" w:sz="0" w:space="0" w:color="auto"/>
          </w:divBdr>
        </w:div>
      </w:divsChild>
    </w:div>
    <w:div w:id="1058170507">
      <w:bodyDiv w:val="1"/>
      <w:marLeft w:val="0"/>
      <w:marRight w:val="0"/>
      <w:marTop w:val="0"/>
      <w:marBottom w:val="0"/>
      <w:divBdr>
        <w:top w:val="none" w:sz="0" w:space="0" w:color="auto"/>
        <w:left w:val="none" w:sz="0" w:space="0" w:color="auto"/>
        <w:bottom w:val="none" w:sz="0" w:space="0" w:color="auto"/>
        <w:right w:val="none" w:sz="0" w:space="0" w:color="auto"/>
      </w:divBdr>
      <w:divsChild>
        <w:div w:id="1251695372">
          <w:marLeft w:val="0"/>
          <w:marRight w:val="0"/>
          <w:marTop w:val="0"/>
          <w:marBottom w:val="0"/>
          <w:divBdr>
            <w:top w:val="none" w:sz="0" w:space="0" w:color="auto"/>
            <w:left w:val="none" w:sz="0" w:space="0" w:color="auto"/>
            <w:bottom w:val="none" w:sz="0" w:space="0" w:color="auto"/>
            <w:right w:val="none" w:sz="0" w:space="0" w:color="auto"/>
          </w:divBdr>
        </w:div>
        <w:div w:id="2064130521">
          <w:marLeft w:val="0"/>
          <w:marRight w:val="0"/>
          <w:marTop w:val="0"/>
          <w:marBottom w:val="0"/>
          <w:divBdr>
            <w:top w:val="none" w:sz="0" w:space="0" w:color="auto"/>
            <w:left w:val="none" w:sz="0" w:space="0" w:color="auto"/>
            <w:bottom w:val="none" w:sz="0" w:space="0" w:color="auto"/>
            <w:right w:val="none" w:sz="0" w:space="0" w:color="auto"/>
          </w:divBdr>
        </w:div>
        <w:div w:id="468935158">
          <w:marLeft w:val="0"/>
          <w:marRight w:val="0"/>
          <w:marTop w:val="0"/>
          <w:marBottom w:val="0"/>
          <w:divBdr>
            <w:top w:val="none" w:sz="0" w:space="0" w:color="auto"/>
            <w:left w:val="none" w:sz="0" w:space="0" w:color="auto"/>
            <w:bottom w:val="none" w:sz="0" w:space="0" w:color="auto"/>
            <w:right w:val="none" w:sz="0" w:space="0" w:color="auto"/>
          </w:divBdr>
        </w:div>
        <w:div w:id="644891972">
          <w:marLeft w:val="0"/>
          <w:marRight w:val="0"/>
          <w:marTop w:val="0"/>
          <w:marBottom w:val="0"/>
          <w:divBdr>
            <w:top w:val="none" w:sz="0" w:space="0" w:color="auto"/>
            <w:left w:val="none" w:sz="0" w:space="0" w:color="auto"/>
            <w:bottom w:val="none" w:sz="0" w:space="0" w:color="auto"/>
            <w:right w:val="none" w:sz="0" w:space="0" w:color="auto"/>
          </w:divBdr>
          <w:divsChild>
            <w:div w:id="904146167">
              <w:marLeft w:val="0"/>
              <w:marRight w:val="0"/>
              <w:marTop w:val="0"/>
              <w:marBottom w:val="0"/>
              <w:divBdr>
                <w:top w:val="none" w:sz="0" w:space="0" w:color="auto"/>
                <w:left w:val="none" w:sz="0" w:space="0" w:color="auto"/>
                <w:bottom w:val="none" w:sz="0" w:space="0" w:color="auto"/>
                <w:right w:val="none" w:sz="0" w:space="0" w:color="auto"/>
              </w:divBdr>
            </w:div>
          </w:divsChild>
        </w:div>
        <w:div w:id="1790511713">
          <w:marLeft w:val="0"/>
          <w:marRight w:val="0"/>
          <w:marTop w:val="0"/>
          <w:marBottom w:val="0"/>
          <w:divBdr>
            <w:top w:val="none" w:sz="0" w:space="0" w:color="auto"/>
            <w:left w:val="none" w:sz="0" w:space="0" w:color="auto"/>
            <w:bottom w:val="none" w:sz="0" w:space="0" w:color="auto"/>
            <w:right w:val="none" w:sz="0" w:space="0" w:color="auto"/>
          </w:divBdr>
        </w:div>
        <w:div w:id="1088236108">
          <w:marLeft w:val="0"/>
          <w:marRight w:val="0"/>
          <w:marTop w:val="0"/>
          <w:marBottom w:val="0"/>
          <w:divBdr>
            <w:top w:val="none" w:sz="0" w:space="0" w:color="auto"/>
            <w:left w:val="none" w:sz="0" w:space="0" w:color="auto"/>
            <w:bottom w:val="none" w:sz="0" w:space="0" w:color="auto"/>
            <w:right w:val="none" w:sz="0" w:space="0" w:color="auto"/>
          </w:divBdr>
        </w:div>
        <w:div w:id="1289094353">
          <w:marLeft w:val="0"/>
          <w:marRight w:val="0"/>
          <w:marTop w:val="0"/>
          <w:marBottom w:val="0"/>
          <w:divBdr>
            <w:top w:val="none" w:sz="0" w:space="0" w:color="auto"/>
            <w:left w:val="none" w:sz="0" w:space="0" w:color="auto"/>
            <w:bottom w:val="none" w:sz="0" w:space="0" w:color="auto"/>
            <w:right w:val="none" w:sz="0" w:space="0" w:color="auto"/>
          </w:divBdr>
        </w:div>
        <w:div w:id="1134640946">
          <w:marLeft w:val="0"/>
          <w:marRight w:val="0"/>
          <w:marTop w:val="0"/>
          <w:marBottom w:val="0"/>
          <w:divBdr>
            <w:top w:val="none" w:sz="0" w:space="0" w:color="auto"/>
            <w:left w:val="none" w:sz="0" w:space="0" w:color="auto"/>
            <w:bottom w:val="none" w:sz="0" w:space="0" w:color="auto"/>
            <w:right w:val="none" w:sz="0" w:space="0" w:color="auto"/>
          </w:divBdr>
        </w:div>
        <w:div w:id="2088113445">
          <w:marLeft w:val="0"/>
          <w:marRight w:val="0"/>
          <w:marTop w:val="0"/>
          <w:marBottom w:val="0"/>
          <w:divBdr>
            <w:top w:val="none" w:sz="0" w:space="0" w:color="auto"/>
            <w:left w:val="none" w:sz="0" w:space="0" w:color="auto"/>
            <w:bottom w:val="none" w:sz="0" w:space="0" w:color="auto"/>
            <w:right w:val="none" w:sz="0" w:space="0" w:color="auto"/>
          </w:divBdr>
        </w:div>
      </w:divsChild>
    </w:div>
    <w:div w:id="1171336758">
      <w:bodyDiv w:val="1"/>
      <w:marLeft w:val="0"/>
      <w:marRight w:val="0"/>
      <w:marTop w:val="0"/>
      <w:marBottom w:val="0"/>
      <w:divBdr>
        <w:top w:val="none" w:sz="0" w:space="0" w:color="auto"/>
        <w:left w:val="none" w:sz="0" w:space="0" w:color="auto"/>
        <w:bottom w:val="none" w:sz="0" w:space="0" w:color="auto"/>
        <w:right w:val="none" w:sz="0" w:space="0" w:color="auto"/>
      </w:divBdr>
      <w:divsChild>
        <w:div w:id="76559625">
          <w:marLeft w:val="0"/>
          <w:marRight w:val="0"/>
          <w:marTop w:val="0"/>
          <w:marBottom w:val="0"/>
          <w:divBdr>
            <w:top w:val="none" w:sz="0" w:space="0" w:color="auto"/>
            <w:left w:val="none" w:sz="0" w:space="0" w:color="auto"/>
            <w:bottom w:val="none" w:sz="0" w:space="0" w:color="auto"/>
            <w:right w:val="none" w:sz="0" w:space="0" w:color="auto"/>
          </w:divBdr>
        </w:div>
        <w:div w:id="196115958">
          <w:marLeft w:val="0"/>
          <w:marRight w:val="0"/>
          <w:marTop w:val="0"/>
          <w:marBottom w:val="0"/>
          <w:divBdr>
            <w:top w:val="none" w:sz="0" w:space="0" w:color="auto"/>
            <w:left w:val="none" w:sz="0" w:space="0" w:color="auto"/>
            <w:bottom w:val="none" w:sz="0" w:space="0" w:color="auto"/>
            <w:right w:val="none" w:sz="0" w:space="0" w:color="auto"/>
          </w:divBdr>
        </w:div>
        <w:div w:id="493836205">
          <w:marLeft w:val="0"/>
          <w:marRight w:val="0"/>
          <w:marTop w:val="0"/>
          <w:marBottom w:val="0"/>
          <w:divBdr>
            <w:top w:val="none" w:sz="0" w:space="0" w:color="auto"/>
            <w:left w:val="none" w:sz="0" w:space="0" w:color="auto"/>
            <w:bottom w:val="none" w:sz="0" w:space="0" w:color="auto"/>
            <w:right w:val="none" w:sz="0" w:space="0" w:color="auto"/>
          </w:divBdr>
        </w:div>
        <w:div w:id="689570623">
          <w:marLeft w:val="0"/>
          <w:marRight w:val="0"/>
          <w:marTop w:val="0"/>
          <w:marBottom w:val="0"/>
          <w:divBdr>
            <w:top w:val="none" w:sz="0" w:space="0" w:color="auto"/>
            <w:left w:val="none" w:sz="0" w:space="0" w:color="auto"/>
            <w:bottom w:val="none" w:sz="0" w:space="0" w:color="auto"/>
            <w:right w:val="none" w:sz="0" w:space="0" w:color="auto"/>
          </w:divBdr>
        </w:div>
        <w:div w:id="702173946">
          <w:marLeft w:val="0"/>
          <w:marRight w:val="0"/>
          <w:marTop w:val="0"/>
          <w:marBottom w:val="0"/>
          <w:divBdr>
            <w:top w:val="none" w:sz="0" w:space="0" w:color="auto"/>
            <w:left w:val="none" w:sz="0" w:space="0" w:color="auto"/>
            <w:bottom w:val="none" w:sz="0" w:space="0" w:color="auto"/>
            <w:right w:val="none" w:sz="0" w:space="0" w:color="auto"/>
          </w:divBdr>
        </w:div>
        <w:div w:id="893541215">
          <w:marLeft w:val="0"/>
          <w:marRight w:val="0"/>
          <w:marTop w:val="0"/>
          <w:marBottom w:val="0"/>
          <w:divBdr>
            <w:top w:val="none" w:sz="0" w:space="0" w:color="auto"/>
            <w:left w:val="none" w:sz="0" w:space="0" w:color="auto"/>
            <w:bottom w:val="none" w:sz="0" w:space="0" w:color="auto"/>
            <w:right w:val="none" w:sz="0" w:space="0" w:color="auto"/>
          </w:divBdr>
        </w:div>
        <w:div w:id="983704601">
          <w:marLeft w:val="0"/>
          <w:marRight w:val="0"/>
          <w:marTop w:val="0"/>
          <w:marBottom w:val="0"/>
          <w:divBdr>
            <w:top w:val="none" w:sz="0" w:space="0" w:color="auto"/>
            <w:left w:val="none" w:sz="0" w:space="0" w:color="auto"/>
            <w:bottom w:val="none" w:sz="0" w:space="0" w:color="auto"/>
            <w:right w:val="none" w:sz="0" w:space="0" w:color="auto"/>
          </w:divBdr>
          <w:divsChild>
            <w:div w:id="1832715923">
              <w:marLeft w:val="0"/>
              <w:marRight w:val="0"/>
              <w:marTop w:val="0"/>
              <w:marBottom w:val="0"/>
              <w:divBdr>
                <w:top w:val="none" w:sz="0" w:space="0" w:color="auto"/>
                <w:left w:val="none" w:sz="0" w:space="0" w:color="auto"/>
                <w:bottom w:val="none" w:sz="0" w:space="0" w:color="auto"/>
                <w:right w:val="none" w:sz="0" w:space="0" w:color="auto"/>
              </w:divBdr>
            </w:div>
          </w:divsChild>
        </w:div>
        <w:div w:id="1040128232">
          <w:marLeft w:val="0"/>
          <w:marRight w:val="0"/>
          <w:marTop w:val="0"/>
          <w:marBottom w:val="0"/>
          <w:divBdr>
            <w:top w:val="none" w:sz="0" w:space="0" w:color="auto"/>
            <w:left w:val="none" w:sz="0" w:space="0" w:color="auto"/>
            <w:bottom w:val="none" w:sz="0" w:space="0" w:color="auto"/>
            <w:right w:val="none" w:sz="0" w:space="0" w:color="auto"/>
          </w:divBdr>
        </w:div>
        <w:div w:id="1066680542">
          <w:marLeft w:val="0"/>
          <w:marRight w:val="0"/>
          <w:marTop w:val="0"/>
          <w:marBottom w:val="0"/>
          <w:divBdr>
            <w:top w:val="none" w:sz="0" w:space="0" w:color="auto"/>
            <w:left w:val="none" w:sz="0" w:space="0" w:color="auto"/>
            <w:bottom w:val="none" w:sz="0" w:space="0" w:color="auto"/>
            <w:right w:val="none" w:sz="0" w:space="0" w:color="auto"/>
          </w:divBdr>
        </w:div>
        <w:div w:id="1070731810">
          <w:marLeft w:val="0"/>
          <w:marRight w:val="0"/>
          <w:marTop w:val="0"/>
          <w:marBottom w:val="0"/>
          <w:divBdr>
            <w:top w:val="none" w:sz="0" w:space="0" w:color="auto"/>
            <w:left w:val="none" w:sz="0" w:space="0" w:color="auto"/>
            <w:bottom w:val="none" w:sz="0" w:space="0" w:color="auto"/>
            <w:right w:val="none" w:sz="0" w:space="0" w:color="auto"/>
          </w:divBdr>
        </w:div>
        <w:div w:id="1121877960">
          <w:marLeft w:val="0"/>
          <w:marRight w:val="0"/>
          <w:marTop w:val="0"/>
          <w:marBottom w:val="0"/>
          <w:divBdr>
            <w:top w:val="none" w:sz="0" w:space="0" w:color="auto"/>
            <w:left w:val="none" w:sz="0" w:space="0" w:color="auto"/>
            <w:bottom w:val="none" w:sz="0" w:space="0" w:color="auto"/>
            <w:right w:val="none" w:sz="0" w:space="0" w:color="auto"/>
          </w:divBdr>
        </w:div>
        <w:div w:id="1577934980">
          <w:marLeft w:val="0"/>
          <w:marRight w:val="0"/>
          <w:marTop w:val="0"/>
          <w:marBottom w:val="0"/>
          <w:divBdr>
            <w:top w:val="none" w:sz="0" w:space="0" w:color="auto"/>
            <w:left w:val="none" w:sz="0" w:space="0" w:color="auto"/>
            <w:bottom w:val="none" w:sz="0" w:space="0" w:color="auto"/>
            <w:right w:val="none" w:sz="0" w:space="0" w:color="auto"/>
          </w:divBdr>
        </w:div>
        <w:div w:id="1707951699">
          <w:marLeft w:val="0"/>
          <w:marRight w:val="0"/>
          <w:marTop w:val="0"/>
          <w:marBottom w:val="0"/>
          <w:divBdr>
            <w:top w:val="none" w:sz="0" w:space="0" w:color="auto"/>
            <w:left w:val="none" w:sz="0" w:space="0" w:color="auto"/>
            <w:bottom w:val="none" w:sz="0" w:space="0" w:color="auto"/>
            <w:right w:val="none" w:sz="0" w:space="0" w:color="auto"/>
          </w:divBdr>
          <w:divsChild>
            <w:div w:id="458569120">
              <w:marLeft w:val="0"/>
              <w:marRight w:val="0"/>
              <w:marTop w:val="0"/>
              <w:marBottom w:val="0"/>
              <w:divBdr>
                <w:top w:val="none" w:sz="0" w:space="0" w:color="auto"/>
                <w:left w:val="none" w:sz="0" w:space="0" w:color="auto"/>
                <w:bottom w:val="none" w:sz="0" w:space="0" w:color="auto"/>
                <w:right w:val="none" w:sz="0" w:space="0" w:color="auto"/>
              </w:divBdr>
            </w:div>
          </w:divsChild>
        </w:div>
        <w:div w:id="1753965570">
          <w:marLeft w:val="0"/>
          <w:marRight w:val="0"/>
          <w:marTop w:val="0"/>
          <w:marBottom w:val="0"/>
          <w:divBdr>
            <w:top w:val="none" w:sz="0" w:space="0" w:color="auto"/>
            <w:left w:val="none" w:sz="0" w:space="0" w:color="auto"/>
            <w:bottom w:val="none" w:sz="0" w:space="0" w:color="auto"/>
            <w:right w:val="none" w:sz="0" w:space="0" w:color="auto"/>
          </w:divBdr>
        </w:div>
        <w:div w:id="1800150580">
          <w:marLeft w:val="0"/>
          <w:marRight w:val="0"/>
          <w:marTop w:val="0"/>
          <w:marBottom w:val="0"/>
          <w:divBdr>
            <w:top w:val="none" w:sz="0" w:space="0" w:color="auto"/>
            <w:left w:val="none" w:sz="0" w:space="0" w:color="auto"/>
            <w:bottom w:val="none" w:sz="0" w:space="0" w:color="auto"/>
            <w:right w:val="none" w:sz="0" w:space="0" w:color="auto"/>
          </w:divBdr>
        </w:div>
      </w:divsChild>
    </w:div>
    <w:div w:id="1175610795">
      <w:bodyDiv w:val="1"/>
      <w:marLeft w:val="0"/>
      <w:marRight w:val="0"/>
      <w:marTop w:val="0"/>
      <w:marBottom w:val="0"/>
      <w:divBdr>
        <w:top w:val="none" w:sz="0" w:space="0" w:color="auto"/>
        <w:left w:val="none" w:sz="0" w:space="0" w:color="auto"/>
        <w:bottom w:val="none" w:sz="0" w:space="0" w:color="auto"/>
        <w:right w:val="none" w:sz="0" w:space="0" w:color="auto"/>
      </w:divBdr>
      <w:divsChild>
        <w:div w:id="761029902">
          <w:marLeft w:val="0"/>
          <w:marRight w:val="0"/>
          <w:marTop w:val="0"/>
          <w:marBottom w:val="0"/>
          <w:divBdr>
            <w:top w:val="none" w:sz="0" w:space="0" w:color="auto"/>
            <w:left w:val="none" w:sz="0" w:space="0" w:color="auto"/>
            <w:bottom w:val="none" w:sz="0" w:space="0" w:color="auto"/>
            <w:right w:val="none" w:sz="0" w:space="0" w:color="auto"/>
          </w:divBdr>
        </w:div>
        <w:div w:id="1898393521">
          <w:marLeft w:val="0"/>
          <w:marRight w:val="0"/>
          <w:marTop w:val="0"/>
          <w:marBottom w:val="0"/>
          <w:divBdr>
            <w:top w:val="none" w:sz="0" w:space="0" w:color="auto"/>
            <w:left w:val="none" w:sz="0" w:space="0" w:color="auto"/>
            <w:bottom w:val="none" w:sz="0" w:space="0" w:color="auto"/>
            <w:right w:val="none" w:sz="0" w:space="0" w:color="auto"/>
          </w:divBdr>
        </w:div>
        <w:div w:id="1930768863">
          <w:marLeft w:val="0"/>
          <w:marRight w:val="0"/>
          <w:marTop w:val="0"/>
          <w:marBottom w:val="0"/>
          <w:divBdr>
            <w:top w:val="none" w:sz="0" w:space="0" w:color="auto"/>
            <w:left w:val="none" w:sz="0" w:space="0" w:color="auto"/>
            <w:bottom w:val="none" w:sz="0" w:space="0" w:color="auto"/>
            <w:right w:val="none" w:sz="0" w:space="0" w:color="auto"/>
          </w:divBdr>
        </w:div>
      </w:divsChild>
    </w:div>
    <w:div w:id="1469081217">
      <w:bodyDiv w:val="1"/>
      <w:marLeft w:val="0"/>
      <w:marRight w:val="0"/>
      <w:marTop w:val="0"/>
      <w:marBottom w:val="0"/>
      <w:divBdr>
        <w:top w:val="none" w:sz="0" w:space="0" w:color="auto"/>
        <w:left w:val="none" w:sz="0" w:space="0" w:color="auto"/>
        <w:bottom w:val="none" w:sz="0" w:space="0" w:color="auto"/>
        <w:right w:val="none" w:sz="0" w:space="0" w:color="auto"/>
      </w:divBdr>
      <w:divsChild>
        <w:div w:id="105514210">
          <w:marLeft w:val="0"/>
          <w:marRight w:val="0"/>
          <w:marTop w:val="0"/>
          <w:marBottom w:val="0"/>
          <w:divBdr>
            <w:top w:val="none" w:sz="0" w:space="0" w:color="auto"/>
            <w:left w:val="none" w:sz="0" w:space="0" w:color="auto"/>
            <w:bottom w:val="none" w:sz="0" w:space="0" w:color="auto"/>
            <w:right w:val="none" w:sz="0" w:space="0" w:color="auto"/>
          </w:divBdr>
        </w:div>
        <w:div w:id="1382095244">
          <w:marLeft w:val="0"/>
          <w:marRight w:val="0"/>
          <w:marTop w:val="0"/>
          <w:marBottom w:val="0"/>
          <w:divBdr>
            <w:top w:val="none" w:sz="0" w:space="0" w:color="auto"/>
            <w:left w:val="none" w:sz="0" w:space="0" w:color="auto"/>
            <w:bottom w:val="none" w:sz="0" w:space="0" w:color="auto"/>
            <w:right w:val="none" w:sz="0" w:space="0" w:color="auto"/>
          </w:divBdr>
        </w:div>
        <w:div w:id="567764768">
          <w:marLeft w:val="0"/>
          <w:marRight w:val="0"/>
          <w:marTop w:val="0"/>
          <w:marBottom w:val="0"/>
          <w:divBdr>
            <w:top w:val="none" w:sz="0" w:space="0" w:color="auto"/>
            <w:left w:val="none" w:sz="0" w:space="0" w:color="auto"/>
            <w:bottom w:val="none" w:sz="0" w:space="0" w:color="auto"/>
            <w:right w:val="none" w:sz="0" w:space="0" w:color="auto"/>
          </w:divBdr>
        </w:div>
        <w:div w:id="238248535">
          <w:marLeft w:val="0"/>
          <w:marRight w:val="0"/>
          <w:marTop w:val="0"/>
          <w:marBottom w:val="0"/>
          <w:divBdr>
            <w:top w:val="none" w:sz="0" w:space="0" w:color="auto"/>
            <w:left w:val="none" w:sz="0" w:space="0" w:color="auto"/>
            <w:bottom w:val="none" w:sz="0" w:space="0" w:color="auto"/>
            <w:right w:val="none" w:sz="0" w:space="0" w:color="auto"/>
          </w:divBdr>
        </w:div>
        <w:div w:id="1196044940">
          <w:marLeft w:val="0"/>
          <w:marRight w:val="0"/>
          <w:marTop w:val="0"/>
          <w:marBottom w:val="0"/>
          <w:divBdr>
            <w:top w:val="none" w:sz="0" w:space="0" w:color="auto"/>
            <w:left w:val="none" w:sz="0" w:space="0" w:color="auto"/>
            <w:bottom w:val="none" w:sz="0" w:space="0" w:color="auto"/>
            <w:right w:val="none" w:sz="0" w:space="0" w:color="auto"/>
          </w:divBdr>
        </w:div>
        <w:div w:id="1314219191">
          <w:marLeft w:val="0"/>
          <w:marRight w:val="0"/>
          <w:marTop w:val="0"/>
          <w:marBottom w:val="0"/>
          <w:divBdr>
            <w:top w:val="none" w:sz="0" w:space="0" w:color="auto"/>
            <w:left w:val="none" w:sz="0" w:space="0" w:color="auto"/>
            <w:bottom w:val="none" w:sz="0" w:space="0" w:color="auto"/>
            <w:right w:val="none" w:sz="0" w:space="0" w:color="auto"/>
          </w:divBdr>
        </w:div>
        <w:div w:id="1631083016">
          <w:marLeft w:val="0"/>
          <w:marRight w:val="0"/>
          <w:marTop w:val="0"/>
          <w:marBottom w:val="0"/>
          <w:divBdr>
            <w:top w:val="none" w:sz="0" w:space="0" w:color="auto"/>
            <w:left w:val="none" w:sz="0" w:space="0" w:color="auto"/>
            <w:bottom w:val="none" w:sz="0" w:space="0" w:color="auto"/>
            <w:right w:val="none" w:sz="0" w:space="0" w:color="auto"/>
          </w:divBdr>
        </w:div>
        <w:div w:id="227955525">
          <w:marLeft w:val="0"/>
          <w:marRight w:val="0"/>
          <w:marTop w:val="0"/>
          <w:marBottom w:val="0"/>
          <w:divBdr>
            <w:top w:val="none" w:sz="0" w:space="0" w:color="auto"/>
            <w:left w:val="none" w:sz="0" w:space="0" w:color="auto"/>
            <w:bottom w:val="none" w:sz="0" w:space="0" w:color="auto"/>
            <w:right w:val="none" w:sz="0" w:space="0" w:color="auto"/>
          </w:divBdr>
        </w:div>
        <w:div w:id="599991542">
          <w:marLeft w:val="0"/>
          <w:marRight w:val="0"/>
          <w:marTop w:val="0"/>
          <w:marBottom w:val="0"/>
          <w:divBdr>
            <w:top w:val="none" w:sz="0" w:space="0" w:color="auto"/>
            <w:left w:val="none" w:sz="0" w:space="0" w:color="auto"/>
            <w:bottom w:val="none" w:sz="0" w:space="0" w:color="auto"/>
            <w:right w:val="none" w:sz="0" w:space="0" w:color="auto"/>
          </w:divBdr>
        </w:div>
        <w:div w:id="33119545">
          <w:marLeft w:val="0"/>
          <w:marRight w:val="0"/>
          <w:marTop w:val="0"/>
          <w:marBottom w:val="0"/>
          <w:divBdr>
            <w:top w:val="none" w:sz="0" w:space="0" w:color="auto"/>
            <w:left w:val="none" w:sz="0" w:space="0" w:color="auto"/>
            <w:bottom w:val="none" w:sz="0" w:space="0" w:color="auto"/>
            <w:right w:val="none" w:sz="0" w:space="0" w:color="auto"/>
          </w:divBdr>
        </w:div>
        <w:div w:id="2094546957">
          <w:marLeft w:val="0"/>
          <w:marRight w:val="0"/>
          <w:marTop w:val="0"/>
          <w:marBottom w:val="0"/>
          <w:divBdr>
            <w:top w:val="none" w:sz="0" w:space="0" w:color="auto"/>
            <w:left w:val="none" w:sz="0" w:space="0" w:color="auto"/>
            <w:bottom w:val="none" w:sz="0" w:space="0" w:color="auto"/>
            <w:right w:val="none" w:sz="0" w:space="0" w:color="auto"/>
          </w:divBdr>
        </w:div>
      </w:divsChild>
    </w:div>
    <w:div w:id="1616331491">
      <w:bodyDiv w:val="1"/>
      <w:marLeft w:val="0"/>
      <w:marRight w:val="0"/>
      <w:marTop w:val="0"/>
      <w:marBottom w:val="0"/>
      <w:divBdr>
        <w:top w:val="none" w:sz="0" w:space="0" w:color="auto"/>
        <w:left w:val="none" w:sz="0" w:space="0" w:color="auto"/>
        <w:bottom w:val="none" w:sz="0" w:space="0" w:color="auto"/>
        <w:right w:val="none" w:sz="0" w:space="0" w:color="auto"/>
      </w:divBdr>
      <w:divsChild>
        <w:div w:id="1449936646">
          <w:marLeft w:val="0"/>
          <w:marRight w:val="0"/>
          <w:marTop w:val="0"/>
          <w:marBottom w:val="0"/>
          <w:divBdr>
            <w:top w:val="none" w:sz="0" w:space="0" w:color="auto"/>
            <w:left w:val="none" w:sz="0" w:space="0" w:color="auto"/>
            <w:bottom w:val="none" w:sz="0" w:space="0" w:color="auto"/>
            <w:right w:val="none" w:sz="0" w:space="0" w:color="auto"/>
          </w:divBdr>
          <w:divsChild>
            <w:div w:id="491143965">
              <w:marLeft w:val="0"/>
              <w:marRight w:val="0"/>
              <w:marTop w:val="0"/>
              <w:marBottom w:val="0"/>
              <w:divBdr>
                <w:top w:val="none" w:sz="0" w:space="0" w:color="auto"/>
                <w:left w:val="none" w:sz="0" w:space="0" w:color="auto"/>
                <w:bottom w:val="none" w:sz="0" w:space="0" w:color="auto"/>
                <w:right w:val="none" w:sz="0" w:space="0" w:color="auto"/>
              </w:divBdr>
              <w:divsChild>
                <w:div w:id="537090005">
                  <w:marLeft w:val="0"/>
                  <w:marRight w:val="0"/>
                  <w:marTop w:val="0"/>
                  <w:marBottom w:val="0"/>
                  <w:divBdr>
                    <w:top w:val="none" w:sz="0" w:space="0" w:color="auto"/>
                    <w:left w:val="none" w:sz="0" w:space="0" w:color="auto"/>
                    <w:bottom w:val="none" w:sz="0" w:space="0" w:color="auto"/>
                    <w:right w:val="none" w:sz="0" w:space="0" w:color="auto"/>
                  </w:divBdr>
                  <w:divsChild>
                    <w:div w:id="46228064">
                      <w:marLeft w:val="0"/>
                      <w:marRight w:val="0"/>
                      <w:marTop w:val="0"/>
                      <w:marBottom w:val="0"/>
                      <w:divBdr>
                        <w:top w:val="none" w:sz="0" w:space="0" w:color="auto"/>
                        <w:left w:val="none" w:sz="0" w:space="0" w:color="auto"/>
                        <w:bottom w:val="none" w:sz="0" w:space="0" w:color="auto"/>
                        <w:right w:val="none" w:sz="0" w:space="0" w:color="auto"/>
                      </w:divBdr>
                      <w:divsChild>
                        <w:div w:id="205872318">
                          <w:marLeft w:val="0"/>
                          <w:marRight w:val="0"/>
                          <w:marTop w:val="0"/>
                          <w:marBottom w:val="0"/>
                          <w:divBdr>
                            <w:top w:val="none" w:sz="0" w:space="0" w:color="auto"/>
                            <w:left w:val="none" w:sz="0" w:space="0" w:color="auto"/>
                            <w:bottom w:val="none" w:sz="0" w:space="0" w:color="auto"/>
                            <w:right w:val="none" w:sz="0" w:space="0" w:color="auto"/>
                          </w:divBdr>
                          <w:divsChild>
                            <w:div w:id="2065329917">
                              <w:marLeft w:val="0"/>
                              <w:marRight w:val="0"/>
                              <w:marTop w:val="0"/>
                              <w:marBottom w:val="0"/>
                              <w:divBdr>
                                <w:top w:val="none" w:sz="0" w:space="0" w:color="auto"/>
                                <w:left w:val="none" w:sz="0" w:space="0" w:color="auto"/>
                                <w:bottom w:val="none" w:sz="0" w:space="0" w:color="auto"/>
                                <w:right w:val="none" w:sz="0" w:space="0" w:color="auto"/>
                              </w:divBdr>
                              <w:divsChild>
                                <w:div w:id="1435050126">
                                  <w:marLeft w:val="-225"/>
                                  <w:marRight w:val="-225"/>
                                  <w:marTop w:val="0"/>
                                  <w:marBottom w:val="0"/>
                                  <w:divBdr>
                                    <w:top w:val="none" w:sz="0" w:space="0" w:color="auto"/>
                                    <w:left w:val="none" w:sz="0" w:space="0" w:color="auto"/>
                                    <w:bottom w:val="none" w:sz="0" w:space="0" w:color="auto"/>
                                    <w:right w:val="none" w:sz="0" w:space="0" w:color="auto"/>
                                  </w:divBdr>
                                  <w:divsChild>
                                    <w:div w:id="1281952551">
                                      <w:marLeft w:val="3775"/>
                                      <w:marRight w:val="0"/>
                                      <w:marTop w:val="0"/>
                                      <w:marBottom w:val="0"/>
                                      <w:divBdr>
                                        <w:top w:val="none" w:sz="0" w:space="0" w:color="auto"/>
                                        <w:left w:val="none" w:sz="0" w:space="0" w:color="auto"/>
                                        <w:bottom w:val="none" w:sz="0" w:space="0" w:color="auto"/>
                                        <w:right w:val="none" w:sz="0" w:space="0" w:color="auto"/>
                                      </w:divBdr>
                                      <w:divsChild>
                                        <w:div w:id="1878275585">
                                          <w:marLeft w:val="0"/>
                                          <w:marRight w:val="0"/>
                                          <w:marTop w:val="0"/>
                                          <w:marBottom w:val="0"/>
                                          <w:divBdr>
                                            <w:top w:val="single" w:sz="6" w:space="9" w:color="DAD9D6"/>
                                            <w:left w:val="single" w:sz="6" w:space="9" w:color="DAD9D6"/>
                                            <w:bottom w:val="single" w:sz="6" w:space="9" w:color="DAD9D6"/>
                                            <w:right w:val="single" w:sz="6" w:space="9" w:color="DAD9D6"/>
                                          </w:divBdr>
                                          <w:divsChild>
                                            <w:div w:id="104772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0063486">
      <w:bodyDiv w:val="1"/>
      <w:marLeft w:val="0"/>
      <w:marRight w:val="0"/>
      <w:marTop w:val="0"/>
      <w:marBottom w:val="0"/>
      <w:divBdr>
        <w:top w:val="none" w:sz="0" w:space="0" w:color="auto"/>
        <w:left w:val="none" w:sz="0" w:space="0" w:color="auto"/>
        <w:bottom w:val="none" w:sz="0" w:space="0" w:color="auto"/>
        <w:right w:val="none" w:sz="0" w:space="0" w:color="auto"/>
      </w:divBdr>
      <w:divsChild>
        <w:div w:id="1159618285">
          <w:marLeft w:val="0"/>
          <w:marRight w:val="0"/>
          <w:marTop w:val="0"/>
          <w:marBottom w:val="0"/>
          <w:divBdr>
            <w:top w:val="none" w:sz="0" w:space="0" w:color="auto"/>
            <w:left w:val="none" w:sz="0" w:space="0" w:color="auto"/>
            <w:bottom w:val="none" w:sz="0" w:space="0" w:color="auto"/>
            <w:right w:val="none" w:sz="0" w:space="0" w:color="auto"/>
          </w:divBdr>
        </w:div>
        <w:div w:id="1533690360">
          <w:marLeft w:val="0"/>
          <w:marRight w:val="0"/>
          <w:marTop w:val="0"/>
          <w:marBottom w:val="0"/>
          <w:divBdr>
            <w:top w:val="none" w:sz="0" w:space="0" w:color="auto"/>
            <w:left w:val="none" w:sz="0" w:space="0" w:color="auto"/>
            <w:bottom w:val="none" w:sz="0" w:space="0" w:color="auto"/>
            <w:right w:val="none" w:sz="0" w:space="0" w:color="auto"/>
          </w:divBdr>
        </w:div>
      </w:divsChild>
    </w:div>
    <w:div w:id="1718429061">
      <w:bodyDiv w:val="1"/>
      <w:marLeft w:val="0"/>
      <w:marRight w:val="0"/>
      <w:marTop w:val="0"/>
      <w:marBottom w:val="0"/>
      <w:divBdr>
        <w:top w:val="none" w:sz="0" w:space="0" w:color="auto"/>
        <w:left w:val="none" w:sz="0" w:space="0" w:color="auto"/>
        <w:bottom w:val="none" w:sz="0" w:space="0" w:color="auto"/>
        <w:right w:val="none" w:sz="0" w:space="0" w:color="auto"/>
      </w:divBdr>
      <w:divsChild>
        <w:div w:id="528491482">
          <w:marLeft w:val="0"/>
          <w:marRight w:val="0"/>
          <w:marTop w:val="0"/>
          <w:marBottom w:val="0"/>
          <w:divBdr>
            <w:top w:val="none" w:sz="0" w:space="0" w:color="auto"/>
            <w:left w:val="none" w:sz="0" w:space="0" w:color="auto"/>
            <w:bottom w:val="none" w:sz="0" w:space="0" w:color="auto"/>
            <w:right w:val="none" w:sz="0" w:space="0" w:color="auto"/>
          </w:divBdr>
        </w:div>
        <w:div w:id="1899903279">
          <w:marLeft w:val="0"/>
          <w:marRight w:val="0"/>
          <w:marTop w:val="0"/>
          <w:marBottom w:val="0"/>
          <w:divBdr>
            <w:top w:val="none" w:sz="0" w:space="0" w:color="auto"/>
            <w:left w:val="none" w:sz="0" w:space="0" w:color="auto"/>
            <w:bottom w:val="none" w:sz="0" w:space="0" w:color="auto"/>
            <w:right w:val="none" w:sz="0" w:space="0" w:color="auto"/>
          </w:divBdr>
        </w:div>
      </w:divsChild>
    </w:div>
    <w:div w:id="1801611269">
      <w:bodyDiv w:val="1"/>
      <w:marLeft w:val="0"/>
      <w:marRight w:val="0"/>
      <w:marTop w:val="0"/>
      <w:marBottom w:val="0"/>
      <w:divBdr>
        <w:top w:val="none" w:sz="0" w:space="0" w:color="auto"/>
        <w:left w:val="none" w:sz="0" w:space="0" w:color="auto"/>
        <w:bottom w:val="none" w:sz="0" w:space="0" w:color="auto"/>
        <w:right w:val="none" w:sz="0" w:space="0" w:color="auto"/>
      </w:divBdr>
      <w:divsChild>
        <w:div w:id="1336373459">
          <w:marLeft w:val="0"/>
          <w:marRight w:val="0"/>
          <w:marTop w:val="0"/>
          <w:marBottom w:val="0"/>
          <w:divBdr>
            <w:top w:val="none" w:sz="0" w:space="0" w:color="auto"/>
            <w:left w:val="none" w:sz="0" w:space="0" w:color="auto"/>
            <w:bottom w:val="none" w:sz="0" w:space="0" w:color="auto"/>
            <w:right w:val="none" w:sz="0" w:space="0" w:color="auto"/>
          </w:divBdr>
          <w:divsChild>
            <w:div w:id="1962295930">
              <w:marLeft w:val="0"/>
              <w:marRight w:val="0"/>
              <w:marTop w:val="0"/>
              <w:marBottom w:val="0"/>
              <w:divBdr>
                <w:top w:val="none" w:sz="0" w:space="0" w:color="auto"/>
                <w:left w:val="none" w:sz="0" w:space="0" w:color="auto"/>
                <w:bottom w:val="none" w:sz="0" w:space="0" w:color="auto"/>
                <w:right w:val="none" w:sz="0" w:space="0" w:color="auto"/>
              </w:divBdr>
              <w:divsChild>
                <w:div w:id="1077168053">
                  <w:marLeft w:val="0"/>
                  <w:marRight w:val="0"/>
                  <w:marTop w:val="0"/>
                  <w:marBottom w:val="0"/>
                  <w:divBdr>
                    <w:top w:val="none" w:sz="0" w:space="0" w:color="auto"/>
                    <w:left w:val="none" w:sz="0" w:space="0" w:color="auto"/>
                    <w:bottom w:val="none" w:sz="0" w:space="0" w:color="auto"/>
                    <w:right w:val="none" w:sz="0" w:space="0" w:color="auto"/>
                  </w:divBdr>
                  <w:divsChild>
                    <w:div w:id="1806700193">
                      <w:marLeft w:val="0"/>
                      <w:marRight w:val="0"/>
                      <w:marTop w:val="0"/>
                      <w:marBottom w:val="0"/>
                      <w:divBdr>
                        <w:top w:val="none" w:sz="0" w:space="0" w:color="auto"/>
                        <w:left w:val="none" w:sz="0" w:space="0" w:color="auto"/>
                        <w:bottom w:val="none" w:sz="0" w:space="0" w:color="auto"/>
                        <w:right w:val="none" w:sz="0" w:space="0" w:color="auto"/>
                      </w:divBdr>
                      <w:divsChild>
                        <w:div w:id="1065883309">
                          <w:marLeft w:val="0"/>
                          <w:marRight w:val="0"/>
                          <w:marTop w:val="0"/>
                          <w:marBottom w:val="0"/>
                          <w:divBdr>
                            <w:top w:val="none" w:sz="0" w:space="0" w:color="auto"/>
                            <w:left w:val="none" w:sz="0" w:space="0" w:color="auto"/>
                            <w:bottom w:val="none" w:sz="0" w:space="0" w:color="auto"/>
                            <w:right w:val="none" w:sz="0" w:space="0" w:color="auto"/>
                          </w:divBdr>
                          <w:divsChild>
                            <w:div w:id="53705978">
                              <w:marLeft w:val="0"/>
                              <w:marRight w:val="0"/>
                              <w:marTop w:val="0"/>
                              <w:marBottom w:val="0"/>
                              <w:divBdr>
                                <w:top w:val="none" w:sz="0" w:space="0" w:color="auto"/>
                                <w:left w:val="none" w:sz="0" w:space="0" w:color="auto"/>
                                <w:bottom w:val="none" w:sz="0" w:space="0" w:color="auto"/>
                                <w:right w:val="none" w:sz="0" w:space="0" w:color="auto"/>
                              </w:divBdr>
                              <w:divsChild>
                                <w:div w:id="1737049783">
                                  <w:marLeft w:val="-225"/>
                                  <w:marRight w:val="-225"/>
                                  <w:marTop w:val="0"/>
                                  <w:marBottom w:val="0"/>
                                  <w:divBdr>
                                    <w:top w:val="none" w:sz="0" w:space="0" w:color="auto"/>
                                    <w:left w:val="none" w:sz="0" w:space="0" w:color="auto"/>
                                    <w:bottom w:val="none" w:sz="0" w:space="0" w:color="auto"/>
                                    <w:right w:val="none" w:sz="0" w:space="0" w:color="auto"/>
                                  </w:divBdr>
                                  <w:divsChild>
                                    <w:div w:id="1442071566">
                                      <w:marLeft w:val="3775"/>
                                      <w:marRight w:val="0"/>
                                      <w:marTop w:val="0"/>
                                      <w:marBottom w:val="0"/>
                                      <w:divBdr>
                                        <w:top w:val="none" w:sz="0" w:space="0" w:color="auto"/>
                                        <w:left w:val="none" w:sz="0" w:space="0" w:color="auto"/>
                                        <w:bottom w:val="none" w:sz="0" w:space="0" w:color="auto"/>
                                        <w:right w:val="none" w:sz="0" w:space="0" w:color="auto"/>
                                      </w:divBdr>
                                      <w:divsChild>
                                        <w:div w:id="305281811">
                                          <w:marLeft w:val="0"/>
                                          <w:marRight w:val="0"/>
                                          <w:marTop w:val="0"/>
                                          <w:marBottom w:val="0"/>
                                          <w:divBdr>
                                            <w:top w:val="single" w:sz="6" w:space="9" w:color="DAD9D6"/>
                                            <w:left w:val="single" w:sz="6" w:space="9" w:color="DAD9D6"/>
                                            <w:bottom w:val="single" w:sz="6" w:space="9" w:color="DAD9D6"/>
                                            <w:right w:val="single" w:sz="6" w:space="9" w:color="DAD9D6"/>
                                          </w:divBdr>
                                          <w:divsChild>
                                            <w:div w:id="17507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075164">
      <w:bodyDiv w:val="1"/>
      <w:marLeft w:val="0"/>
      <w:marRight w:val="0"/>
      <w:marTop w:val="0"/>
      <w:marBottom w:val="0"/>
      <w:divBdr>
        <w:top w:val="none" w:sz="0" w:space="0" w:color="auto"/>
        <w:left w:val="none" w:sz="0" w:space="0" w:color="auto"/>
        <w:bottom w:val="none" w:sz="0" w:space="0" w:color="auto"/>
        <w:right w:val="none" w:sz="0" w:space="0" w:color="auto"/>
      </w:divBdr>
      <w:divsChild>
        <w:div w:id="1226721289">
          <w:marLeft w:val="0"/>
          <w:marRight w:val="0"/>
          <w:marTop w:val="0"/>
          <w:marBottom w:val="0"/>
          <w:divBdr>
            <w:top w:val="none" w:sz="0" w:space="0" w:color="auto"/>
            <w:left w:val="none" w:sz="0" w:space="0" w:color="auto"/>
            <w:bottom w:val="none" w:sz="0" w:space="0" w:color="auto"/>
            <w:right w:val="none" w:sz="0" w:space="0" w:color="auto"/>
          </w:divBdr>
        </w:div>
        <w:div w:id="487593417">
          <w:marLeft w:val="0"/>
          <w:marRight w:val="0"/>
          <w:marTop w:val="0"/>
          <w:marBottom w:val="0"/>
          <w:divBdr>
            <w:top w:val="none" w:sz="0" w:space="0" w:color="auto"/>
            <w:left w:val="none" w:sz="0" w:space="0" w:color="auto"/>
            <w:bottom w:val="none" w:sz="0" w:space="0" w:color="auto"/>
            <w:right w:val="none" w:sz="0" w:space="0" w:color="auto"/>
          </w:divBdr>
        </w:div>
        <w:div w:id="1214079362">
          <w:marLeft w:val="0"/>
          <w:marRight w:val="0"/>
          <w:marTop w:val="0"/>
          <w:marBottom w:val="0"/>
          <w:divBdr>
            <w:top w:val="none" w:sz="0" w:space="0" w:color="auto"/>
            <w:left w:val="none" w:sz="0" w:space="0" w:color="auto"/>
            <w:bottom w:val="none" w:sz="0" w:space="0" w:color="auto"/>
            <w:right w:val="none" w:sz="0" w:space="0" w:color="auto"/>
          </w:divBdr>
        </w:div>
        <w:div w:id="1673601490">
          <w:marLeft w:val="0"/>
          <w:marRight w:val="0"/>
          <w:marTop w:val="0"/>
          <w:marBottom w:val="0"/>
          <w:divBdr>
            <w:top w:val="none" w:sz="0" w:space="0" w:color="auto"/>
            <w:left w:val="none" w:sz="0" w:space="0" w:color="auto"/>
            <w:bottom w:val="none" w:sz="0" w:space="0" w:color="auto"/>
            <w:right w:val="none" w:sz="0" w:space="0" w:color="auto"/>
          </w:divBdr>
        </w:div>
        <w:div w:id="39519692">
          <w:marLeft w:val="0"/>
          <w:marRight w:val="0"/>
          <w:marTop w:val="0"/>
          <w:marBottom w:val="0"/>
          <w:divBdr>
            <w:top w:val="none" w:sz="0" w:space="0" w:color="auto"/>
            <w:left w:val="none" w:sz="0" w:space="0" w:color="auto"/>
            <w:bottom w:val="none" w:sz="0" w:space="0" w:color="auto"/>
            <w:right w:val="none" w:sz="0" w:space="0" w:color="auto"/>
          </w:divBdr>
        </w:div>
      </w:divsChild>
    </w:div>
    <w:div w:id="1956011338">
      <w:bodyDiv w:val="1"/>
      <w:marLeft w:val="0"/>
      <w:marRight w:val="0"/>
      <w:marTop w:val="0"/>
      <w:marBottom w:val="0"/>
      <w:divBdr>
        <w:top w:val="none" w:sz="0" w:space="0" w:color="auto"/>
        <w:left w:val="none" w:sz="0" w:space="0" w:color="auto"/>
        <w:bottom w:val="none" w:sz="0" w:space="0" w:color="auto"/>
        <w:right w:val="none" w:sz="0" w:space="0" w:color="auto"/>
      </w:divBdr>
      <w:divsChild>
        <w:div w:id="482623015">
          <w:marLeft w:val="0"/>
          <w:marRight w:val="0"/>
          <w:marTop w:val="0"/>
          <w:marBottom w:val="0"/>
          <w:divBdr>
            <w:top w:val="none" w:sz="0" w:space="0" w:color="auto"/>
            <w:left w:val="none" w:sz="0" w:space="0" w:color="auto"/>
            <w:bottom w:val="none" w:sz="0" w:space="0" w:color="auto"/>
            <w:right w:val="none" w:sz="0" w:space="0" w:color="auto"/>
          </w:divBdr>
          <w:divsChild>
            <w:div w:id="294217155">
              <w:marLeft w:val="0"/>
              <w:marRight w:val="0"/>
              <w:marTop w:val="0"/>
              <w:marBottom w:val="0"/>
              <w:divBdr>
                <w:top w:val="none" w:sz="0" w:space="0" w:color="auto"/>
                <w:left w:val="none" w:sz="0" w:space="0" w:color="auto"/>
                <w:bottom w:val="none" w:sz="0" w:space="0" w:color="auto"/>
                <w:right w:val="none" w:sz="0" w:space="0" w:color="auto"/>
              </w:divBdr>
              <w:divsChild>
                <w:div w:id="1767731171">
                  <w:marLeft w:val="0"/>
                  <w:marRight w:val="0"/>
                  <w:marTop w:val="0"/>
                  <w:marBottom w:val="0"/>
                  <w:divBdr>
                    <w:top w:val="none" w:sz="0" w:space="0" w:color="auto"/>
                    <w:left w:val="none" w:sz="0" w:space="0" w:color="auto"/>
                    <w:bottom w:val="none" w:sz="0" w:space="0" w:color="auto"/>
                    <w:right w:val="none" w:sz="0" w:space="0" w:color="auto"/>
                  </w:divBdr>
                  <w:divsChild>
                    <w:div w:id="1828091878">
                      <w:marLeft w:val="0"/>
                      <w:marRight w:val="0"/>
                      <w:marTop w:val="0"/>
                      <w:marBottom w:val="0"/>
                      <w:divBdr>
                        <w:top w:val="none" w:sz="0" w:space="0" w:color="auto"/>
                        <w:left w:val="none" w:sz="0" w:space="0" w:color="auto"/>
                        <w:bottom w:val="none" w:sz="0" w:space="0" w:color="auto"/>
                        <w:right w:val="none" w:sz="0" w:space="0" w:color="auto"/>
                      </w:divBdr>
                      <w:divsChild>
                        <w:div w:id="1547832814">
                          <w:marLeft w:val="0"/>
                          <w:marRight w:val="0"/>
                          <w:marTop w:val="0"/>
                          <w:marBottom w:val="0"/>
                          <w:divBdr>
                            <w:top w:val="none" w:sz="0" w:space="0" w:color="auto"/>
                            <w:left w:val="none" w:sz="0" w:space="0" w:color="auto"/>
                            <w:bottom w:val="none" w:sz="0" w:space="0" w:color="auto"/>
                            <w:right w:val="none" w:sz="0" w:space="0" w:color="auto"/>
                          </w:divBdr>
                          <w:divsChild>
                            <w:div w:id="718480169">
                              <w:marLeft w:val="0"/>
                              <w:marRight w:val="0"/>
                              <w:marTop w:val="0"/>
                              <w:marBottom w:val="0"/>
                              <w:divBdr>
                                <w:top w:val="none" w:sz="0" w:space="0" w:color="auto"/>
                                <w:left w:val="none" w:sz="0" w:space="0" w:color="auto"/>
                                <w:bottom w:val="none" w:sz="0" w:space="0" w:color="auto"/>
                                <w:right w:val="none" w:sz="0" w:space="0" w:color="auto"/>
                              </w:divBdr>
                              <w:divsChild>
                                <w:div w:id="25906846">
                                  <w:marLeft w:val="-225"/>
                                  <w:marRight w:val="-225"/>
                                  <w:marTop w:val="0"/>
                                  <w:marBottom w:val="0"/>
                                  <w:divBdr>
                                    <w:top w:val="none" w:sz="0" w:space="0" w:color="auto"/>
                                    <w:left w:val="none" w:sz="0" w:space="0" w:color="auto"/>
                                    <w:bottom w:val="none" w:sz="0" w:space="0" w:color="auto"/>
                                    <w:right w:val="none" w:sz="0" w:space="0" w:color="auto"/>
                                  </w:divBdr>
                                  <w:divsChild>
                                    <w:div w:id="1173953898">
                                      <w:marLeft w:val="3775"/>
                                      <w:marRight w:val="0"/>
                                      <w:marTop w:val="0"/>
                                      <w:marBottom w:val="0"/>
                                      <w:divBdr>
                                        <w:top w:val="none" w:sz="0" w:space="0" w:color="auto"/>
                                        <w:left w:val="none" w:sz="0" w:space="0" w:color="auto"/>
                                        <w:bottom w:val="none" w:sz="0" w:space="0" w:color="auto"/>
                                        <w:right w:val="none" w:sz="0" w:space="0" w:color="auto"/>
                                      </w:divBdr>
                                      <w:divsChild>
                                        <w:div w:id="168907667">
                                          <w:marLeft w:val="0"/>
                                          <w:marRight w:val="0"/>
                                          <w:marTop w:val="0"/>
                                          <w:marBottom w:val="0"/>
                                          <w:divBdr>
                                            <w:top w:val="single" w:sz="6" w:space="9" w:color="DAD9D6"/>
                                            <w:left w:val="single" w:sz="6" w:space="9" w:color="DAD9D6"/>
                                            <w:bottom w:val="single" w:sz="6" w:space="9" w:color="DAD9D6"/>
                                            <w:right w:val="single" w:sz="6" w:space="9" w:color="DAD9D6"/>
                                          </w:divBdr>
                                          <w:divsChild>
                                            <w:div w:id="175593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641539">
      <w:bodyDiv w:val="1"/>
      <w:marLeft w:val="0"/>
      <w:marRight w:val="0"/>
      <w:marTop w:val="0"/>
      <w:marBottom w:val="0"/>
      <w:divBdr>
        <w:top w:val="none" w:sz="0" w:space="0" w:color="auto"/>
        <w:left w:val="none" w:sz="0" w:space="0" w:color="auto"/>
        <w:bottom w:val="none" w:sz="0" w:space="0" w:color="auto"/>
        <w:right w:val="none" w:sz="0" w:space="0" w:color="auto"/>
      </w:divBdr>
      <w:divsChild>
        <w:div w:id="1413770221">
          <w:marLeft w:val="0"/>
          <w:marRight w:val="0"/>
          <w:marTop w:val="0"/>
          <w:marBottom w:val="0"/>
          <w:divBdr>
            <w:top w:val="none" w:sz="0" w:space="0" w:color="auto"/>
            <w:left w:val="none" w:sz="0" w:space="0" w:color="auto"/>
            <w:bottom w:val="none" w:sz="0" w:space="0" w:color="auto"/>
            <w:right w:val="none" w:sz="0" w:space="0" w:color="auto"/>
          </w:divBdr>
          <w:divsChild>
            <w:div w:id="1596595264">
              <w:marLeft w:val="0"/>
              <w:marRight w:val="0"/>
              <w:marTop w:val="0"/>
              <w:marBottom w:val="0"/>
              <w:divBdr>
                <w:top w:val="none" w:sz="0" w:space="0" w:color="auto"/>
                <w:left w:val="none" w:sz="0" w:space="0" w:color="auto"/>
                <w:bottom w:val="none" w:sz="0" w:space="0" w:color="auto"/>
                <w:right w:val="none" w:sz="0" w:space="0" w:color="auto"/>
              </w:divBdr>
              <w:divsChild>
                <w:div w:id="1533037175">
                  <w:marLeft w:val="0"/>
                  <w:marRight w:val="0"/>
                  <w:marTop w:val="0"/>
                  <w:marBottom w:val="0"/>
                  <w:divBdr>
                    <w:top w:val="none" w:sz="0" w:space="0" w:color="auto"/>
                    <w:left w:val="none" w:sz="0" w:space="0" w:color="auto"/>
                    <w:bottom w:val="none" w:sz="0" w:space="0" w:color="auto"/>
                    <w:right w:val="none" w:sz="0" w:space="0" w:color="auto"/>
                  </w:divBdr>
                  <w:divsChild>
                    <w:div w:id="1879124931">
                      <w:marLeft w:val="0"/>
                      <w:marRight w:val="0"/>
                      <w:marTop w:val="0"/>
                      <w:marBottom w:val="0"/>
                      <w:divBdr>
                        <w:top w:val="none" w:sz="0" w:space="0" w:color="auto"/>
                        <w:left w:val="none" w:sz="0" w:space="0" w:color="auto"/>
                        <w:bottom w:val="none" w:sz="0" w:space="0" w:color="auto"/>
                        <w:right w:val="none" w:sz="0" w:space="0" w:color="auto"/>
                      </w:divBdr>
                      <w:divsChild>
                        <w:div w:id="2034183064">
                          <w:marLeft w:val="0"/>
                          <w:marRight w:val="0"/>
                          <w:marTop w:val="0"/>
                          <w:marBottom w:val="0"/>
                          <w:divBdr>
                            <w:top w:val="none" w:sz="0" w:space="0" w:color="auto"/>
                            <w:left w:val="none" w:sz="0" w:space="0" w:color="auto"/>
                            <w:bottom w:val="none" w:sz="0" w:space="0" w:color="auto"/>
                            <w:right w:val="none" w:sz="0" w:space="0" w:color="auto"/>
                          </w:divBdr>
                          <w:divsChild>
                            <w:div w:id="523860540">
                              <w:marLeft w:val="0"/>
                              <w:marRight w:val="0"/>
                              <w:marTop w:val="0"/>
                              <w:marBottom w:val="0"/>
                              <w:divBdr>
                                <w:top w:val="none" w:sz="0" w:space="0" w:color="auto"/>
                                <w:left w:val="none" w:sz="0" w:space="0" w:color="auto"/>
                                <w:bottom w:val="none" w:sz="0" w:space="0" w:color="auto"/>
                                <w:right w:val="none" w:sz="0" w:space="0" w:color="auto"/>
                              </w:divBdr>
                              <w:divsChild>
                                <w:div w:id="1964538212">
                                  <w:marLeft w:val="-225"/>
                                  <w:marRight w:val="-225"/>
                                  <w:marTop w:val="0"/>
                                  <w:marBottom w:val="0"/>
                                  <w:divBdr>
                                    <w:top w:val="none" w:sz="0" w:space="0" w:color="auto"/>
                                    <w:left w:val="none" w:sz="0" w:space="0" w:color="auto"/>
                                    <w:bottom w:val="none" w:sz="0" w:space="0" w:color="auto"/>
                                    <w:right w:val="none" w:sz="0" w:space="0" w:color="auto"/>
                                  </w:divBdr>
                                  <w:divsChild>
                                    <w:div w:id="1238443133">
                                      <w:marLeft w:val="3775"/>
                                      <w:marRight w:val="0"/>
                                      <w:marTop w:val="0"/>
                                      <w:marBottom w:val="0"/>
                                      <w:divBdr>
                                        <w:top w:val="none" w:sz="0" w:space="0" w:color="auto"/>
                                        <w:left w:val="none" w:sz="0" w:space="0" w:color="auto"/>
                                        <w:bottom w:val="none" w:sz="0" w:space="0" w:color="auto"/>
                                        <w:right w:val="none" w:sz="0" w:space="0" w:color="auto"/>
                                      </w:divBdr>
                                      <w:divsChild>
                                        <w:div w:id="101346650">
                                          <w:marLeft w:val="0"/>
                                          <w:marRight w:val="0"/>
                                          <w:marTop w:val="0"/>
                                          <w:marBottom w:val="0"/>
                                          <w:divBdr>
                                            <w:top w:val="single" w:sz="6" w:space="9" w:color="DAD9D6"/>
                                            <w:left w:val="single" w:sz="6" w:space="9" w:color="DAD9D6"/>
                                            <w:bottom w:val="single" w:sz="6" w:space="9" w:color="DAD9D6"/>
                                            <w:right w:val="single" w:sz="6" w:space="9" w:color="DAD9D6"/>
                                          </w:divBdr>
                                          <w:divsChild>
                                            <w:div w:id="92098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6898262">
      <w:bodyDiv w:val="1"/>
      <w:marLeft w:val="0"/>
      <w:marRight w:val="0"/>
      <w:marTop w:val="0"/>
      <w:marBottom w:val="0"/>
      <w:divBdr>
        <w:top w:val="none" w:sz="0" w:space="0" w:color="auto"/>
        <w:left w:val="none" w:sz="0" w:space="0" w:color="auto"/>
        <w:bottom w:val="none" w:sz="0" w:space="0" w:color="auto"/>
        <w:right w:val="none" w:sz="0" w:space="0" w:color="auto"/>
      </w:divBdr>
      <w:divsChild>
        <w:div w:id="660084254">
          <w:marLeft w:val="0"/>
          <w:marRight w:val="0"/>
          <w:marTop w:val="0"/>
          <w:marBottom w:val="0"/>
          <w:divBdr>
            <w:top w:val="none" w:sz="0" w:space="0" w:color="auto"/>
            <w:left w:val="none" w:sz="0" w:space="0" w:color="auto"/>
            <w:bottom w:val="none" w:sz="0" w:space="0" w:color="auto"/>
            <w:right w:val="none" w:sz="0" w:space="0" w:color="auto"/>
          </w:divBdr>
        </w:div>
        <w:div w:id="2133328778">
          <w:marLeft w:val="0"/>
          <w:marRight w:val="0"/>
          <w:marTop w:val="0"/>
          <w:marBottom w:val="0"/>
          <w:divBdr>
            <w:top w:val="none" w:sz="0" w:space="0" w:color="auto"/>
            <w:left w:val="none" w:sz="0" w:space="0" w:color="auto"/>
            <w:bottom w:val="none" w:sz="0" w:space="0" w:color="auto"/>
            <w:right w:val="none" w:sz="0" w:space="0" w:color="auto"/>
          </w:divBdr>
        </w:div>
        <w:div w:id="1442844528">
          <w:marLeft w:val="0"/>
          <w:marRight w:val="0"/>
          <w:marTop w:val="0"/>
          <w:marBottom w:val="0"/>
          <w:divBdr>
            <w:top w:val="none" w:sz="0" w:space="0" w:color="auto"/>
            <w:left w:val="none" w:sz="0" w:space="0" w:color="auto"/>
            <w:bottom w:val="none" w:sz="0" w:space="0" w:color="auto"/>
            <w:right w:val="none" w:sz="0" w:space="0" w:color="auto"/>
          </w:divBdr>
          <w:divsChild>
            <w:div w:id="1010524422">
              <w:marLeft w:val="0"/>
              <w:marRight w:val="0"/>
              <w:marTop w:val="0"/>
              <w:marBottom w:val="0"/>
              <w:divBdr>
                <w:top w:val="none" w:sz="0" w:space="0" w:color="auto"/>
                <w:left w:val="none" w:sz="0" w:space="0" w:color="auto"/>
                <w:bottom w:val="none" w:sz="0" w:space="0" w:color="auto"/>
                <w:right w:val="none" w:sz="0" w:space="0" w:color="auto"/>
              </w:divBdr>
            </w:div>
          </w:divsChild>
        </w:div>
        <w:div w:id="1284340559">
          <w:marLeft w:val="0"/>
          <w:marRight w:val="0"/>
          <w:marTop w:val="0"/>
          <w:marBottom w:val="0"/>
          <w:divBdr>
            <w:top w:val="none" w:sz="0" w:space="0" w:color="auto"/>
            <w:left w:val="none" w:sz="0" w:space="0" w:color="auto"/>
            <w:bottom w:val="none" w:sz="0" w:space="0" w:color="auto"/>
            <w:right w:val="none" w:sz="0" w:space="0" w:color="auto"/>
          </w:divBdr>
        </w:div>
        <w:div w:id="8276738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proquest.com/scholarly-journals/misconfiguration-firewalls-network-access/docview/2602055396/se-2?accountid=130472" TargetMode="External"/><Relationship Id="rId26" Type="http://schemas.openxmlformats.org/officeDocument/2006/relationships/hyperlink" Target="https://journalajrcos.com/index.php/AJRCOS/article/view/442" TargetMode="External"/><Relationship Id="rId39" Type="http://schemas.openxmlformats.org/officeDocument/2006/relationships/hyperlink" Target="https://www.sciencedirect.com/science/article/pii/S0007681321000240" TargetMode="External"/><Relationship Id="rId21" Type="http://schemas.openxmlformats.org/officeDocument/2006/relationships/hyperlink" Target="https://www.proquest.com/scholarly-journals/cybersecurity-enterprises-policies-comparative/docview/2621378419/se-2?accountid=130472" TargetMode="External"/><Relationship Id="rId34" Type="http://schemas.openxmlformats.org/officeDocument/2006/relationships/hyperlink" Target="https://slidemodel.com/how-to-decide-between-top-down-bottom-up-management-styles/"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hyperlink" Target="https://doi.org/10.3390/fi13110283" TargetMode="External"/><Relationship Id="rId29" Type="http://schemas.openxmlformats.org/officeDocument/2006/relationships/hyperlink" Target="https://library.oapen.org/handle/20.500.12657/75398"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doi.org/10.1080/02763869.2018.1514912" TargetMode="External"/><Relationship Id="rId32" Type="http://schemas.openxmlformats.org/officeDocument/2006/relationships/image" Target="media/image11.png"/><Relationship Id="rId37" Type="http://schemas.openxmlformats.org/officeDocument/2006/relationships/hyperlink" Target="https://research.tensorgate.org/index.php/IJBIBDA/article/view/3" TargetMode="External"/><Relationship Id="rId40" Type="http://schemas.openxmlformats.org/officeDocument/2006/relationships/hyperlink" Target="https://spiresafety.com.au/resources/free-risk-assessment-template/" TargetMode="Externa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hyperlink" Target="https://doi.org/10.3390/s22020538" TargetMode="External"/><Relationship Id="rId28" Type="http://schemas.openxmlformats.org/officeDocument/2006/relationships/hyperlink" Target="https://www.fepbl.com/index.php/estj/article/view/1076" TargetMode="External"/><Relationship Id="rId36" Type="http://schemas.openxmlformats.org/officeDocument/2006/relationships/hyperlink" Target="https://www.legislation.gov.uk/ukpga/2018/12/introduction" TargetMode="External"/><Relationship Id="rId10" Type="http://schemas.openxmlformats.org/officeDocument/2006/relationships/image" Target="media/image4.png"/><Relationship Id="rId19" Type="http://schemas.openxmlformats.org/officeDocument/2006/relationships/hyperlink" Target="https://libkey.io/libraries/1422/openurl?ctx_ver=Z39.88-2004&amp;ctx_enc=info:ofi/enc:UTF-8&amp;rfr_id=info:sid/ProQuest&amp;rft_val_fmt=journal&amp;rft.genre=article&amp;rft.jtitle=Future+Internet&amp;rft.atitle=Misconfiguration+in+Firewalls+and+Network+Access+Controls%253A+Literature+Review&amp;rft.au=Alicea%252C+Michael%253BAlsmadi%252C+Izzat.&amp;rft.aulast=Alicea&amp;rft.aufirst=Michael&amp;rft.date=2021-01-01&amp;rft.volume=13&amp;rft.issue=11&amp;rft.spage=283&amp;rft.isbn=&amp;rft.btitle=&amp;rft.title=Future+Internet&amp;rft.issn=&amp;rft_id=info:doi/10.3390%252Ffi13110283" TargetMode="External"/><Relationship Id="rId31" Type="http://schemas.openxmlformats.org/officeDocument/2006/relationships/hyperlink" Target="https://www.f5.com/labs/learning-center/what-is-the-cia-triad"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libkey.io/libraries/1422/openurl?ctx_ver=Z39.88-2004&amp;ctx_enc=info:ofi/enc:UTF-8&amp;rfr_id=info:sid/ProQuest&amp;rft_val_fmt=journal&amp;rft.genre=article&amp;rft.jtitle=Sensors&amp;rft.atitle=Cybersecurity+Enterprises+Policies%253A+A+Comparative+Study&amp;rft.au=Mishra%252C+Alok%253BYehia+Ibrahim+Alzoubi%253BGill%252C+Asif+Qumer%253BMemoona+Javeria+Anwar.&amp;rft.aulast=Mishra&amp;rft.aufirst=Alok&amp;rft.date=2022-01-01&amp;rft.volume=22&amp;rft.issue=2&amp;rft.spage=538&amp;rft.isbn=&amp;rft.btitle=&amp;rft.title=Sensors&amp;rft.issn=&amp;rft_id=info:doi/10.3390%252Fs22020538" TargetMode="External"/><Relationship Id="rId27" Type="http://schemas.openxmlformats.org/officeDocument/2006/relationships/hyperlink" Target="https://www.researchgate.net/publication/335822278_Model_Driven_Security_A_Systematic_Mapping_Study" TargetMode="External"/><Relationship Id="rId30" Type="http://schemas.openxmlformats.org/officeDocument/2006/relationships/hyperlink" Target="https://bradscholars.brad.ac.uk/handle/10454/4355" TargetMode="External"/><Relationship Id="rId35" Type="http://schemas.openxmlformats.org/officeDocument/2006/relationships/hyperlink" Target="https://www.gov.uk/data-protection" TargetMode="Externa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hyperlink" Target="https://community.fs.com/blog/hardware-vs-software-firewalls-whats-the-difference.html" TargetMode="External"/><Relationship Id="rId25" Type="http://schemas.openxmlformats.org/officeDocument/2006/relationships/hyperlink" Target="https://cheapsslsecurity.com/blog/how-does-two-factor-authentication-work/" TargetMode="External"/><Relationship Id="rId33" Type="http://schemas.openxmlformats.org/officeDocument/2006/relationships/image" Target="media/image12.png"/><Relationship Id="rId38" Type="http://schemas.openxmlformats.org/officeDocument/2006/relationships/hyperlink" Target="https://www.sciencedirect.com/science/article/pii/S23524847210072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2304218@student.uwtsd.ac.uk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1AC5C9-FA32-4ED1-8830-F0C989C22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5300</Words>
  <Characters>30212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Research and case scenario in Data Security and Compliance</vt:lpstr>
    </vt:vector>
  </TitlesOfParts>
  <Company/>
  <LinksUpToDate>false</LinksUpToDate>
  <CharactersWithSpaces>35442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Data Security and Compliance</dc:subject>
  <dc:creator>Max Beasley</dc:creator>
  <cp:keywords/>
  <dc:description/>
  <cp:lastModifiedBy>Max Beasley (2304218)</cp:lastModifiedBy>
  <cp:revision>5</cp:revision>
  <dcterms:created xsi:type="dcterms:W3CDTF">2024-12-11T18:42:00Z</dcterms:created>
  <dcterms:modified xsi:type="dcterms:W3CDTF">2024-12-12T12:23:00Z</dcterms:modified>
</cp:coreProperties>
</file>