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84BECDE" w:rsidP="184BECDE" w:rsidRDefault="184BECDE" w14:paraId="35E8411E" w14:textId="70BF26A4">
      <w:pPr>
        <w:pStyle w:val="Normal"/>
      </w:pPr>
    </w:p>
    <w:p w:rsidR="25DBBF0B" w:rsidP="001159DF" w:rsidRDefault="25DBBF0B" w14:paraId="01BD588B" w14:textId="7137E759">
      <w:pPr>
        <w:pStyle w:val="Normal"/>
      </w:pPr>
      <w:r w:rsidR="25DBBF0B">
        <w:rPr/>
        <w:t xml:space="preserve">                           </w:t>
      </w:r>
    </w:p>
    <w:p w:rsidR="25DBBF0B" w:rsidP="7984B721" w:rsidRDefault="25DBBF0B" w14:paraId="3E118A63" w14:textId="00C30CAE">
      <w:pPr>
        <w:pStyle w:val="Normal"/>
        <w:rPr>
          <w:rFonts w:ascii="Arial" w:hAnsi="Arial" w:eastAsia="Arial" w:cs="Arial"/>
          <w:b w:val="0"/>
          <w:bCs w:val="0"/>
          <w:i w:val="0"/>
          <w:iCs w:val="0"/>
          <w:caps w:val="0"/>
          <w:smallCaps w:val="0"/>
          <w:noProof w:val="0"/>
          <w:color w:val="000000" w:themeColor="text1" w:themeTint="FF" w:themeShade="FF"/>
          <w:sz w:val="52"/>
          <w:szCs w:val="52"/>
          <w:lang w:val="en-GB"/>
        </w:rPr>
      </w:pPr>
      <w:r w:rsidR="25DBBF0B">
        <w:rPr/>
        <w:t xml:space="preserve">                   </w:t>
      </w:r>
      <w:r w:rsidR="156464E0">
        <w:rPr/>
        <w:t xml:space="preserve">         </w:t>
      </w:r>
      <w:r w:rsidR="25DBBF0B">
        <w:rPr/>
        <w:t xml:space="preserve">   </w:t>
      </w:r>
      <w:r w:rsidR="25DBBF0B">
        <w:rPr/>
        <w:t xml:space="preserve">   </w:t>
      </w:r>
      <w:r w:rsidR="25DBBF0B">
        <w:drawing>
          <wp:inline wp14:editId="39B13F93" wp14:anchorId="52997A22">
            <wp:extent cx="3209925" cy="1428750"/>
            <wp:effectExtent l="0" t="0" r="0" b="0"/>
            <wp:docPr id="2136725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6725583" name="Picture 2136725583"/>
                    <pic:cNvPicPr/>
                  </pic:nvPicPr>
                  <pic:blipFill>
                    <a:blip xmlns:r="http://schemas.openxmlformats.org/officeDocument/2006/relationships" r:embed="rId1446768501">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rsidR="25DBBF0B" w:rsidP="184BECDE" w:rsidRDefault="25DBBF0B" w14:paraId="3CCDFA27" w14:textId="39576CEB">
      <w:pPr>
        <w:pStyle w:val="Normal"/>
        <w:rPr>
          <w:rFonts w:ascii="Arial" w:hAnsi="Arial" w:eastAsia="Arial" w:cs="Arial"/>
          <w:b w:val="1"/>
          <w:bCs w:val="1"/>
          <w:i w:val="0"/>
          <w:iCs w:val="0"/>
          <w:caps w:val="0"/>
          <w:smallCaps w:val="0"/>
          <w:noProof w:val="0"/>
          <w:color w:val="000000" w:themeColor="text1" w:themeTint="FF" w:themeShade="FF"/>
          <w:sz w:val="48"/>
          <w:szCs w:val="48"/>
          <w:lang w:val="en-US"/>
        </w:rPr>
      </w:pPr>
      <w:r w:rsidRPr="184BECDE" w:rsidR="70ED654E">
        <w:rPr>
          <w:rFonts w:ascii="Arial" w:hAnsi="Arial" w:eastAsia="Arial" w:cs="Arial"/>
          <w:b w:val="1"/>
          <w:bCs w:val="1"/>
          <w:noProof w:val="0"/>
          <w:sz w:val="48"/>
          <w:szCs w:val="48"/>
          <w:lang w:val="en-US"/>
        </w:rPr>
        <w:t>Programme</w:t>
      </w:r>
      <w:r w:rsidRPr="184BECDE" w:rsidR="70ED654E">
        <w:rPr>
          <w:rFonts w:ascii="Arial" w:hAnsi="Arial" w:eastAsia="Arial" w:cs="Arial"/>
          <w:b w:val="1"/>
          <w:bCs w:val="1"/>
          <w:noProof w:val="0"/>
          <w:sz w:val="48"/>
          <w:szCs w:val="48"/>
          <w:lang w:val="en-US"/>
        </w:rPr>
        <w:t>: BSc</w:t>
      </w:r>
      <w:r w:rsidRPr="184BECDE" w:rsidR="6E8F2B94">
        <w:rPr>
          <w:rFonts w:ascii="Arial" w:hAnsi="Arial" w:eastAsia="Arial" w:cs="Arial"/>
          <w:b w:val="1"/>
          <w:bCs w:val="1"/>
          <w:i w:val="0"/>
          <w:iCs w:val="0"/>
          <w:caps w:val="0"/>
          <w:smallCaps w:val="0"/>
          <w:noProof w:val="0"/>
          <w:color w:val="000000" w:themeColor="text1" w:themeTint="FF" w:themeShade="FF"/>
          <w:sz w:val="48"/>
          <w:szCs w:val="48"/>
          <w:lang w:val="en-US"/>
        </w:rPr>
        <w:t xml:space="preserve"> </w:t>
      </w:r>
      <w:r w:rsidRPr="184BECDE" w:rsidR="6E8F2B94">
        <w:rPr>
          <w:rFonts w:ascii="Arial" w:hAnsi="Arial" w:eastAsia="Arial" w:cs="Arial"/>
          <w:b w:val="1"/>
          <w:bCs w:val="1"/>
          <w:i w:val="0"/>
          <w:iCs w:val="0"/>
          <w:caps w:val="0"/>
          <w:smallCaps w:val="0"/>
          <w:noProof w:val="0"/>
          <w:color w:val="000000" w:themeColor="text1" w:themeTint="FF" w:themeShade="FF"/>
          <w:sz w:val="48"/>
          <w:szCs w:val="48"/>
          <w:lang w:val="en-US"/>
        </w:rPr>
        <w:t xml:space="preserve">Health and </w:t>
      </w:r>
    </w:p>
    <w:p w:rsidR="25DBBF0B" w:rsidP="184BECDE" w:rsidRDefault="25DBBF0B" w14:paraId="1A47BEB2" w14:textId="215E7658">
      <w:pPr>
        <w:pStyle w:val="Normal"/>
        <w:rPr>
          <w:rFonts w:ascii="Arial" w:hAnsi="Arial" w:eastAsia="Arial" w:cs="Arial"/>
          <w:b w:val="1"/>
          <w:bCs w:val="1"/>
          <w:i w:val="0"/>
          <w:iCs w:val="0"/>
          <w:caps w:val="0"/>
          <w:smallCaps w:val="0"/>
          <w:noProof w:val="0"/>
          <w:color w:val="000000" w:themeColor="text1" w:themeTint="FF" w:themeShade="FF"/>
          <w:sz w:val="48"/>
          <w:szCs w:val="48"/>
          <w:lang w:val="en-US"/>
        </w:rPr>
      </w:pPr>
      <w:r w:rsidRPr="184BECDE" w:rsidR="153433EB">
        <w:rPr>
          <w:rFonts w:ascii="Arial" w:hAnsi="Arial" w:eastAsia="Arial" w:cs="Arial"/>
          <w:noProof w:val="0"/>
          <w:sz w:val="48"/>
          <w:szCs w:val="48"/>
          <w:lang w:val="en-US"/>
        </w:rPr>
        <w:t xml:space="preserve">                </w:t>
      </w:r>
      <w:r w:rsidRPr="184BECDE" w:rsidR="153433EB">
        <w:rPr>
          <w:rFonts w:ascii="Arial" w:hAnsi="Arial" w:eastAsia="Arial" w:cs="Arial"/>
          <w:b w:val="1"/>
          <w:bCs w:val="1"/>
          <w:noProof w:val="0"/>
          <w:sz w:val="48"/>
          <w:szCs w:val="48"/>
          <w:lang w:val="en-US"/>
        </w:rPr>
        <w:t>Social</w:t>
      </w:r>
      <w:r w:rsidRPr="184BECDE" w:rsidR="40BBE6B3">
        <w:rPr>
          <w:rFonts w:ascii="Arial" w:hAnsi="Arial" w:eastAsia="Arial" w:cs="Arial"/>
          <w:b w:val="1"/>
          <w:bCs w:val="1"/>
          <w:i w:val="0"/>
          <w:iCs w:val="0"/>
          <w:caps w:val="0"/>
          <w:smallCaps w:val="0"/>
          <w:noProof w:val="0"/>
          <w:color w:val="000000" w:themeColor="text1" w:themeTint="FF" w:themeShade="FF"/>
          <w:sz w:val="48"/>
          <w:szCs w:val="48"/>
          <w:lang w:val="en-US"/>
        </w:rPr>
        <w:t xml:space="preserve"> Care</w:t>
      </w:r>
      <w:r w:rsidRPr="184BECDE" w:rsidR="6BEBCEE6">
        <w:rPr>
          <w:rFonts w:ascii="Arial" w:hAnsi="Arial" w:eastAsia="Arial" w:cs="Arial"/>
          <w:b w:val="1"/>
          <w:bCs w:val="1"/>
          <w:i w:val="0"/>
          <w:iCs w:val="0"/>
          <w:caps w:val="0"/>
          <w:smallCaps w:val="0"/>
          <w:noProof w:val="0"/>
          <w:color w:val="000000" w:themeColor="text1" w:themeTint="FF" w:themeShade="FF"/>
          <w:sz w:val="48"/>
          <w:szCs w:val="48"/>
          <w:lang w:val="en-US"/>
        </w:rPr>
        <w:t xml:space="preserve"> </w:t>
      </w:r>
    </w:p>
    <w:p w:rsidR="25DBBF0B" w:rsidP="184BECDE" w:rsidRDefault="25DBBF0B" w14:paraId="65F08682" w14:textId="07294BCA">
      <w:pPr>
        <w:pStyle w:val="Normal"/>
        <w:rPr>
          <w:rFonts w:ascii="Arial" w:hAnsi="Arial" w:eastAsia="Arial" w:cs="Arial"/>
          <w:b w:val="1"/>
          <w:bCs w:val="1"/>
          <w:i w:val="0"/>
          <w:iCs w:val="0"/>
          <w:caps w:val="0"/>
          <w:smallCaps w:val="0"/>
          <w:noProof w:val="0"/>
          <w:color w:val="000000" w:themeColor="text1" w:themeTint="FF" w:themeShade="FF"/>
          <w:sz w:val="48"/>
          <w:szCs w:val="48"/>
          <w:lang w:val="en-US"/>
        </w:rPr>
      </w:pPr>
    </w:p>
    <w:p w:rsidR="25DBBF0B" w:rsidP="184BECDE" w:rsidRDefault="25DBBF0B" w14:paraId="0397FBB9" w14:textId="37ABA6D3">
      <w:pPr>
        <w:pStyle w:val="Normal"/>
        <w:rPr>
          <w:rFonts w:ascii="Arial" w:hAnsi="Arial" w:eastAsia="Arial" w:cs="Arial"/>
          <w:b w:val="1"/>
          <w:bCs w:val="1"/>
          <w:i w:val="0"/>
          <w:iCs w:val="0"/>
          <w:caps w:val="0"/>
          <w:smallCaps w:val="0"/>
          <w:noProof w:val="0"/>
          <w:color w:val="000000" w:themeColor="text1" w:themeTint="FF" w:themeShade="FF"/>
          <w:sz w:val="48"/>
          <w:szCs w:val="48"/>
          <w:lang w:val="en-US"/>
        </w:rPr>
      </w:pPr>
      <w:r w:rsidRPr="184BECDE" w:rsidR="3E6A48C1">
        <w:rPr>
          <w:rFonts w:ascii="Arial" w:hAnsi="Arial" w:eastAsia="Arial" w:cs="Arial"/>
          <w:b w:val="1"/>
          <w:bCs w:val="1"/>
          <w:noProof w:val="0"/>
          <w:sz w:val="48"/>
          <w:szCs w:val="48"/>
          <w:lang w:val="en-US"/>
        </w:rPr>
        <w:t>Module: Changemakers, Creativity</w:t>
      </w:r>
      <w:r w:rsidRPr="184BECDE" w:rsidR="6BEBCEE6">
        <w:rPr>
          <w:rFonts w:ascii="Arial" w:hAnsi="Arial" w:eastAsia="Arial" w:cs="Arial"/>
          <w:b w:val="1"/>
          <w:bCs w:val="1"/>
          <w:i w:val="0"/>
          <w:iCs w:val="0"/>
          <w:caps w:val="0"/>
          <w:smallCaps w:val="0"/>
          <w:noProof w:val="0"/>
          <w:color w:val="000000" w:themeColor="text1" w:themeTint="FF" w:themeShade="FF"/>
          <w:sz w:val="48"/>
          <w:szCs w:val="48"/>
          <w:lang w:val="en-US"/>
        </w:rPr>
        <w:t xml:space="preserve"> </w:t>
      </w:r>
    </w:p>
    <w:p w:rsidR="227AAD81" w:rsidP="184BECDE" w:rsidRDefault="227AAD81" w14:paraId="1A13D729" w14:textId="7CC4B4C9">
      <w:pPr>
        <w:pStyle w:val="Normal"/>
        <w:rPr>
          <w:rFonts w:ascii="Arial" w:hAnsi="Arial" w:eastAsia="Arial" w:cs="Arial"/>
          <w:b w:val="1"/>
          <w:bCs w:val="1"/>
          <w:i w:val="0"/>
          <w:iCs w:val="0"/>
          <w:caps w:val="0"/>
          <w:smallCaps w:val="0"/>
          <w:noProof w:val="0"/>
          <w:color w:val="000000" w:themeColor="text1" w:themeTint="FF" w:themeShade="FF"/>
          <w:sz w:val="48"/>
          <w:szCs w:val="48"/>
          <w:lang w:val="en-US"/>
        </w:rPr>
      </w:pPr>
      <w:r w:rsidRPr="184BECDE" w:rsidR="227AAD81">
        <w:rPr>
          <w:rFonts w:ascii="Arial" w:hAnsi="Arial" w:eastAsia="Arial" w:cs="Arial"/>
          <w:b w:val="1"/>
          <w:bCs w:val="1"/>
          <w:i w:val="0"/>
          <w:iCs w:val="0"/>
          <w:caps w:val="0"/>
          <w:smallCaps w:val="0"/>
          <w:noProof w:val="0"/>
          <w:color w:val="000000" w:themeColor="text1" w:themeTint="FF" w:themeShade="FF"/>
          <w:sz w:val="48"/>
          <w:szCs w:val="48"/>
          <w:lang w:val="en-US"/>
        </w:rPr>
        <w:t xml:space="preserve">              and Value Creation</w:t>
      </w:r>
    </w:p>
    <w:p w:rsidR="25DBBF0B" w:rsidP="184BECDE" w:rsidRDefault="25DBBF0B" w14:paraId="7577AA50" w14:textId="428BC7FF">
      <w:pPr>
        <w:pStyle w:val="Normal"/>
        <w:rPr>
          <w:rFonts w:ascii="Arial" w:hAnsi="Arial" w:eastAsia="Arial" w:cs="Arial"/>
          <w:b w:val="1"/>
          <w:bCs w:val="1"/>
          <w:noProof w:val="0"/>
          <w:sz w:val="48"/>
          <w:szCs w:val="48"/>
          <w:lang w:val="en-US"/>
        </w:rPr>
      </w:pPr>
      <w:r w:rsidRPr="184BECDE" w:rsidR="0AD2D203">
        <w:rPr>
          <w:rFonts w:ascii="Arial" w:hAnsi="Arial" w:eastAsia="Arial" w:cs="Arial"/>
          <w:b w:val="1"/>
          <w:bCs w:val="1"/>
          <w:i w:val="0"/>
          <w:iCs w:val="0"/>
          <w:caps w:val="0"/>
          <w:smallCaps w:val="0"/>
          <w:noProof w:val="0"/>
          <w:color w:val="000000" w:themeColor="text1" w:themeTint="FF" w:themeShade="FF"/>
          <w:sz w:val="48"/>
          <w:szCs w:val="48"/>
          <w:lang w:val="en-US"/>
        </w:rPr>
        <w:t xml:space="preserve">              </w:t>
      </w:r>
    </w:p>
    <w:p w:rsidR="25DBBF0B" w:rsidP="184BECDE" w:rsidRDefault="25DBBF0B" w14:paraId="3BD4B1C2" w14:textId="20E4FE4A">
      <w:pPr>
        <w:pStyle w:val="Normal"/>
        <w:rPr>
          <w:rFonts w:ascii="Arial" w:hAnsi="Arial" w:eastAsia="Arial" w:cs="Arial"/>
          <w:b w:val="1"/>
          <w:bCs w:val="1"/>
          <w:i w:val="0"/>
          <w:iCs w:val="0"/>
          <w:caps w:val="0"/>
          <w:smallCaps w:val="0"/>
          <w:noProof w:val="0"/>
          <w:color w:val="000000" w:themeColor="text1" w:themeTint="FF" w:themeShade="FF"/>
          <w:sz w:val="48"/>
          <w:szCs w:val="48"/>
          <w:lang w:val="en-GB"/>
        </w:rPr>
      </w:pPr>
      <w:r w:rsidRPr="184BECDE" w:rsidR="2690B7ED">
        <w:rPr>
          <w:rFonts w:ascii="Arial" w:hAnsi="Arial" w:eastAsia="Arial" w:cs="Arial"/>
          <w:b w:val="1"/>
          <w:bCs w:val="1"/>
          <w:noProof w:val="0"/>
          <w:sz w:val="48"/>
          <w:szCs w:val="48"/>
          <w:lang w:val="en-US"/>
        </w:rPr>
        <w:t xml:space="preserve"> </w:t>
      </w:r>
      <w:r w:rsidRPr="184BECDE" w:rsidR="2A2BC398">
        <w:rPr>
          <w:rFonts w:ascii="Arial" w:hAnsi="Arial" w:eastAsia="Arial" w:cs="Arial"/>
          <w:b w:val="1"/>
          <w:bCs w:val="1"/>
          <w:noProof w:val="0"/>
          <w:sz w:val="48"/>
          <w:szCs w:val="48"/>
          <w:lang w:val="en-US"/>
        </w:rPr>
        <w:t xml:space="preserve">  </w:t>
      </w:r>
      <w:r w:rsidRPr="184BECDE" w:rsidR="7BFA7422">
        <w:rPr>
          <w:rFonts w:ascii="Arial" w:hAnsi="Arial" w:eastAsia="Arial" w:cs="Arial"/>
          <w:b w:val="1"/>
          <w:bCs w:val="1"/>
          <w:i w:val="0"/>
          <w:iCs w:val="0"/>
          <w:caps w:val="0"/>
          <w:smallCaps w:val="0"/>
          <w:noProof w:val="0"/>
          <w:color w:val="000000" w:themeColor="text1" w:themeTint="FF" w:themeShade="FF"/>
          <w:sz w:val="48"/>
          <w:szCs w:val="48"/>
          <w:lang w:val="en-US"/>
        </w:rPr>
        <w:t>Module Code: BMHP5014</w:t>
      </w:r>
    </w:p>
    <w:p w:rsidR="25DBBF0B" w:rsidP="184BECDE" w:rsidRDefault="25DBBF0B" w14:paraId="4470D0F3" w14:textId="48B66D88">
      <w:pPr>
        <w:jc w:val="center"/>
        <w:rPr>
          <w:rFonts w:ascii="Arial" w:hAnsi="Arial" w:eastAsia="Arial" w:cs="Arial"/>
          <w:b w:val="1"/>
          <w:bCs w:val="1"/>
          <w:i w:val="0"/>
          <w:iCs w:val="0"/>
          <w:caps w:val="0"/>
          <w:smallCaps w:val="0"/>
          <w:noProof w:val="0"/>
          <w:color w:val="000000" w:themeColor="text1" w:themeTint="FF" w:themeShade="FF"/>
          <w:sz w:val="48"/>
          <w:szCs w:val="48"/>
          <w:lang w:val="en-GB"/>
        </w:rPr>
      </w:pPr>
    </w:p>
    <w:p w:rsidR="25DBBF0B" w:rsidP="184BECDE" w:rsidRDefault="25DBBF0B" w14:paraId="69B69BDC" w14:textId="52F25C12">
      <w:pPr>
        <w:jc w:val="center"/>
        <w:rPr>
          <w:rFonts w:ascii="Arial" w:hAnsi="Arial" w:eastAsia="Arial" w:cs="Arial"/>
          <w:b w:val="1"/>
          <w:bCs w:val="1"/>
          <w:i w:val="0"/>
          <w:iCs w:val="0"/>
          <w:caps w:val="0"/>
          <w:smallCaps w:val="0"/>
          <w:noProof w:val="0"/>
          <w:color w:val="000000" w:themeColor="text1" w:themeTint="FF" w:themeShade="FF"/>
          <w:sz w:val="48"/>
          <w:szCs w:val="48"/>
          <w:lang w:val="en-GB"/>
        </w:rPr>
      </w:pPr>
      <w:r w:rsidRPr="184BECDE" w:rsidR="7BFA7422">
        <w:rPr>
          <w:rFonts w:ascii="Arial" w:hAnsi="Arial" w:eastAsia="Arial" w:cs="Arial"/>
          <w:b w:val="1"/>
          <w:bCs w:val="1"/>
          <w:i w:val="0"/>
          <w:iCs w:val="0"/>
          <w:caps w:val="0"/>
          <w:smallCaps w:val="0"/>
          <w:noProof w:val="0"/>
          <w:color w:val="000000" w:themeColor="text1" w:themeTint="FF" w:themeShade="FF"/>
          <w:sz w:val="48"/>
          <w:szCs w:val="48"/>
          <w:lang w:val="en-US"/>
        </w:rPr>
        <w:t xml:space="preserve">Assignment Title: </w:t>
      </w:r>
      <w:r w:rsidRPr="184BECDE" w:rsidR="7BFA7422">
        <w:rPr>
          <w:rFonts w:ascii="Arial" w:hAnsi="Arial" w:eastAsia="Arial" w:cs="Arial"/>
          <w:b w:val="1"/>
          <w:bCs w:val="1"/>
          <w:i w:val="0"/>
          <w:iCs w:val="0"/>
          <w:caps w:val="0"/>
          <w:smallCaps w:val="0"/>
          <w:noProof w:val="0"/>
          <w:color w:val="000000" w:themeColor="text1" w:themeTint="FF" w:themeShade="FF"/>
          <w:sz w:val="48"/>
          <w:szCs w:val="48"/>
          <w:lang w:val="en-US"/>
        </w:rPr>
        <w:t>Component</w:t>
      </w:r>
      <w:r w:rsidRPr="184BECDE" w:rsidR="7BFA7422">
        <w:rPr>
          <w:rFonts w:ascii="Arial" w:hAnsi="Arial" w:eastAsia="Arial" w:cs="Arial"/>
          <w:b w:val="1"/>
          <w:bCs w:val="1"/>
          <w:i w:val="0"/>
          <w:iCs w:val="0"/>
          <w:caps w:val="0"/>
          <w:smallCaps w:val="0"/>
          <w:noProof w:val="0"/>
          <w:color w:val="000000" w:themeColor="text1" w:themeTint="FF" w:themeShade="FF"/>
          <w:sz w:val="48"/>
          <w:szCs w:val="48"/>
          <w:lang w:val="en-US"/>
        </w:rPr>
        <w:t xml:space="preserve"> 2: Written Assignment (Report)</w:t>
      </w:r>
    </w:p>
    <w:p w:rsidR="25DBBF0B" w:rsidP="184BECDE" w:rsidRDefault="25DBBF0B" w14:paraId="470A2E35" w14:textId="6269A0B7">
      <w:pPr>
        <w:jc w:val="center"/>
        <w:rPr>
          <w:rFonts w:ascii="Arial" w:hAnsi="Arial" w:eastAsia="Arial" w:cs="Arial"/>
          <w:b w:val="1"/>
          <w:bCs w:val="1"/>
          <w:i w:val="0"/>
          <w:iCs w:val="0"/>
          <w:caps w:val="0"/>
          <w:smallCaps w:val="0"/>
          <w:noProof w:val="0"/>
          <w:color w:val="000000" w:themeColor="text1" w:themeTint="FF" w:themeShade="FF"/>
          <w:sz w:val="48"/>
          <w:szCs w:val="48"/>
          <w:lang w:val="en-GB"/>
        </w:rPr>
      </w:pPr>
    </w:p>
    <w:p w:rsidR="2619DDE2" w:rsidP="184BECDE" w:rsidRDefault="2619DDE2" w14:paraId="35DD7BDA" w14:textId="47D7FE21">
      <w:pPr>
        <w:pStyle w:val="Normal"/>
        <w:jc w:val="center"/>
        <w:rPr>
          <w:b w:val="1"/>
          <w:bCs w:val="1"/>
          <w:sz w:val="48"/>
          <w:szCs w:val="48"/>
        </w:rPr>
      </w:pPr>
      <w:r w:rsidRPr="184BECDE" w:rsidR="7BFA7422">
        <w:rPr>
          <w:rFonts w:ascii="Arial" w:hAnsi="Arial" w:eastAsia="Arial" w:cs="Arial"/>
          <w:b w:val="1"/>
          <w:bCs w:val="1"/>
          <w:i w:val="0"/>
          <w:iCs w:val="0"/>
          <w:caps w:val="0"/>
          <w:smallCaps w:val="0"/>
          <w:noProof w:val="0"/>
          <w:color w:val="000000" w:themeColor="text1" w:themeTint="FF" w:themeShade="FF"/>
          <w:sz w:val="48"/>
          <w:szCs w:val="48"/>
          <w:lang w:val="en-US"/>
        </w:rPr>
        <w:t xml:space="preserve">Student Name: </w:t>
      </w:r>
      <w:r w:rsidRPr="184BECDE" w:rsidR="7BFA7422">
        <w:rPr>
          <w:rFonts w:ascii="Arial" w:hAnsi="Arial" w:eastAsia="Arial" w:cs="Arial"/>
          <w:b w:val="1"/>
          <w:bCs w:val="1"/>
          <w:i w:val="0"/>
          <w:iCs w:val="0"/>
          <w:caps w:val="0"/>
          <w:smallCaps w:val="0"/>
          <w:noProof w:val="0"/>
          <w:color w:val="000000" w:themeColor="text1" w:themeTint="FF" w:themeShade="FF"/>
          <w:sz w:val="48"/>
          <w:szCs w:val="48"/>
          <w:lang w:val="en-US"/>
        </w:rPr>
        <w:t>Shabnam</w:t>
      </w:r>
      <w:r w:rsidRPr="184BECDE" w:rsidR="272ECBF5">
        <w:rPr>
          <w:rFonts w:ascii="Arial" w:hAnsi="Arial" w:eastAsia="Arial" w:cs="Arial"/>
          <w:b w:val="1"/>
          <w:bCs w:val="1"/>
          <w:i w:val="0"/>
          <w:iCs w:val="0"/>
          <w:caps w:val="0"/>
          <w:smallCaps w:val="0"/>
          <w:noProof w:val="0"/>
          <w:color w:val="000000" w:themeColor="text1" w:themeTint="FF" w:themeShade="FF"/>
          <w:sz w:val="48"/>
          <w:szCs w:val="48"/>
          <w:lang w:val="en-US"/>
        </w:rPr>
        <w:t xml:space="preserve"> </w:t>
      </w:r>
      <w:r w:rsidRPr="184BECDE" w:rsidR="4AB42001">
        <w:rPr>
          <w:rFonts w:ascii="Arial" w:hAnsi="Arial" w:eastAsia="Arial" w:cs="Arial"/>
          <w:b w:val="1"/>
          <w:bCs w:val="1"/>
          <w:i w:val="0"/>
          <w:iCs w:val="0"/>
          <w:caps w:val="0"/>
          <w:smallCaps w:val="0"/>
          <w:noProof w:val="0"/>
          <w:color w:val="000000" w:themeColor="text1" w:themeTint="FF" w:themeShade="FF"/>
          <w:sz w:val="48"/>
          <w:szCs w:val="48"/>
          <w:lang w:val="en-US"/>
        </w:rPr>
        <w:t>Munsha Student</w:t>
      </w:r>
      <w:r w:rsidRPr="184BECDE" w:rsidR="7BFA7422">
        <w:rPr>
          <w:rFonts w:ascii="Arial" w:hAnsi="Arial" w:eastAsia="Arial" w:cs="Arial"/>
          <w:b w:val="1"/>
          <w:bCs w:val="1"/>
          <w:i w:val="0"/>
          <w:iCs w:val="0"/>
          <w:caps w:val="0"/>
          <w:smallCaps w:val="0"/>
          <w:noProof w:val="0"/>
          <w:color w:val="000000" w:themeColor="text1" w:themeTint="FF" w:themeShade="FF"/>
          <w:sz w:val="48"/>
          <w:szCs w:val="48"/>
          <w:lang w:val="en-US"/>
        </w:rPr>
        <w:t xml:space="preserve"> </w:t>
      </w:r>
      <w:r w:rsidRPr="184BECDE" w:rsidR="7BFA7422">
        <w:rPr>
          <w:rFonts w:ascii="Arial" w:hAnsi="Arial" w:eastAsia="Arial" w:cs="Arial"/>
          <w:b w:val="1"/>
          <w:bCs w:val="1"/>
          <w:i w:val="0"/>
          <w:iCs w:val="0"/>
          <w:caps w:val="0"/>
          <w:smallCaps w:val="0"/>
          <w:noProof w:val="0"/>
          <w:color w:val="000000" w:themeColor="text1" w:themeTint="FF" w:themeShade="FF"/>
          <w:sz w:val="48"/>
          <w:szCs w:val="48"/>
          <w:lang w:val="en-US"/>
        </w:rPr>
        <w:t>Number: 241076</w:t>
      </w:r>
    </w:p>
    <w:p w:rsidR="2619DDE2" w:rsidP="57236446" w:rsidRDefault="2619DDE2" w14:paraId="05D48825" w14:textId="3137942D">
      <w:pPr>
        <w:pStyle w:val="Normal"/>
        <w:jc w:val="center"/>
        <w:rPr>
          <w:rFonts w:ascii="Arial" w:hAnsi="Arial" w:eastAsia="Arial" w:cs="Arial"/>
          <w:b w:val="1"/>
          <w:bCs w:val="1"/>
          <w:sz w:val="22"/>
          <w:szCs w:val="22"/>
        </w:rPr>
      </w:pPr>
    </w:p>
    <w:p w:rsidR="2619DDE2" w:rsidP="7984B721" w:rsidRDefault="2619DDE2" w14:paraId="254120E8" w14:textId="71002BDF">
      <w:pPr>
        <w:pStyle w:val="Normal"/>
        <w:jc w:val="center"/>
      </w:pPr>
    </w:p>
    <w:p w:rsidR="2619DDE2" w:rsidP="7CE73B54" w:rsidRDefault="2619DDE2" w14:paraId="0D8E513F" w14:textId="66F77504">
      <w:pPr>
        <w:pStyle w:val="Normal"/>
        <w:spacing w:line="360" w:lineRule="auto"/>
        <w:jc w:val="center"/>
        <w:rPr>
          <w:rFonts w:ascii="Arial" w:hAnsi="Arial" w:eastAsia="Arial" w:cs="Arial"/>
          <w:b w:val="1"/>
          <w:bCs w:val="1"/>
          <w:color w:val="000000" w:themeColor="text1" w:themeTint="FF" w:themeShade="FF"/>
          <w:sz w:val="22"/>
          <w:szCs w:val="22"/>
        </w:rPr>
      </w:pPr>
      <w:r w:rsidR="6C2A2359">
        <w:drawing>
          <wp:inline wp14:editId="726AD1EA" wp14:anchorId="5E71F9C3">
            <wp:extent cx="5475562" cy="8329376"/>
            <wp:effectExtent l="0" t="0" r="0" b="0"/>
            <wp:docPr id="1232030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2030853" name="Picture 1232030853"/>
                    <pic:cNvPicPr/>
                  </pic:nvPicPr>
                  <pic:blipFill>
                    <a:blip xmlns:r="http://schemas.openxmlformats.org/officeDocument/2006/relationships" r:embed="rId146679784">
                      <a:extLst>
                        <a:ext uri="{28A0092B-C50C-407E-A947-70E740481C1C}">
                          <a14:useLocalDpi xmlns:a14="http://schemas.microsoft.com/office/drawing/2010/main"/>
                        </a:ext>
                      </a:extLst>
                    </a:blip>
                    <a:stretch>
                      <a:fillRect/>
                    </a:stretch>
                  </pic:blipFill>
                  <pic:spPr>
                    <a:xfrm rot="0">
                      <a:off x="0" y="0"/>
                      <a:ext cx="5475562" cy="8329376"/>
                    </a:xfrm>
                    <a:prstGeom prst="rect">
                      <a:avLst/>
                    </a:prstGeom>
                  </pic:spPr>
                </pic:pic>
              </a:graphicData>
            </a:graphic>
          </wp:inline>
        </w:drawing>
      </w:r>
    </w:p>
    <w:p w:rsidR="2619DDE2" w:rsidP="184BECDE" w:rsidRDefault="2619DDE2" w14:paraId="79B869B9" w14:textId="29210166">
      <w:pPr>
        <w:pStyle w:val="Normal"/>
        <w:spacing w:line="360" w:lineRule="auto"/>
        <w:jc w:val="center"/>
        <w:rPr>
          <w:rFonts w:ascii="Arial" w:hAnsi="Arial" w:eastAsia="Arial" w:cs="Arial"/>
          <w:b w:val="1"/>
          <w:bCs w:val="1"/>
          <w:color w:val="000000" w:themeColor="text1" w:themeTint="FF" w:themeShade="FF"/>
          <w:sz w:val="22"/>
          <w:szCs w:val="22"/>
        </w:rPr>
      </w:pPr>
      <w:r w:rsidRPr="7CE73B54" w:rsidR="09B22B5C">
        <w:rPr>
          <w:rFonts w:ascii="Arial" w:hAnsi="Arial" w:eastAsia="Arial" w:cs="Arial"/>
          <w:b w:val="1"/>
          <w:bCs w:val="1"/>
          <w:color w:val="000000" w:themeColor="text1" w:themeTint="FF" w:themeShade="FF"/>
          <w:sz w:val="22"/>
          <w:szCs w:val="22"/>
        </w:rPr>
        <w:t>PITCH</w:t>
      </w:r>
    </w:p>
    <w:p w:rsidR="389CB54C" w:rsidP="184BECDE" w:rsidRDefault="389CB54C" w14:paraId="2FAD6022" w14:textId="05818332">
      <w:pPr>
        <w:pStyle w:val="Normal"/>
        <w:spacing w:line="360" w:lineRule="auto"/>
        <w:jc w:val="center"/>
        <w:rPr>
          <w:rFonts w:ascii="Arial" w:hAnsi="Arial" w:eastAsia="Arial" w:cs="Arial"/>
          <w:color w:val="000000" w:themeColor="text1" w:themeTint="FF" w:themeShade="FF"/>
          <w:sz w:val="22"/>
          <w:szCs w:val="22"/>
        </w:rPr>
      </w:pPr>
    </w:p>
    <w:p w:rsidR="1E3DC59A" w:rsidP="184BECDE" w:rsidRDefault="1E3DC59A" w14:paraId="6076D941" w14:textId="0A1A0967">
      <w:pPr>
        <w:pStyle w:val="Normal"/>
        <w:spacing w:line="360" w:lineRule="auto"/>
        <w:rPr>
          <w:rFonts w:ascii="Arial" w:hAnsi="Arial" w:eastAsia="Arial" w:cs="Arial"/>
          <w:b w:val="1"/>
          <w:bCs w:val="1"/>
          <w:color w:val="000000" w:themeColor="text1" w:themeTint="FF" w:themeShade="FF"/>
          <w:sz w:val="22"/>
          <w:szCs w:val="22"/>
        </w:rPr>
      </w:pPr>
      <w:r w:rsidRPr="184BECDE" w:rsidR="1E3DC59A">
        <w:rPr>
          <w:rFonts w:ascii="Arial" w:hAnsi="Arial" w:eastAsia="Arial" w:cs="Arial"/>
          <w:b w:val="1"/>
          <w:bCs w:val="1"/>
          <w:color w:val="000000" w:themeColor="text1" w:themeTint="FF" w:themeShade="FF"/>
          <w:sz w:val="22"/>
          <w:szCs w:val="22"/>
        </w:rPr>
        <w:t>I</w:t>
      </w:r>
      <w:r w:rsidRPr="184BECDE" w:rsidR="1E3DC59A">
        <w:rPr>
          <w:rFonts w:ascii="Arial" w:hAnsi="Arial" w:eastAsia="Arial" w:cs="Arial"/>
          <w:b w:val="1"/>
          <w:bCs w:val="1"/>
          <w:color w:val="000000" w:themeColor="text1" w:themeTint="FF" w:themeShade="FF"/>
          <w:sz w:val="22"/>
          <w:szCs w:val="22"/>
        </w:rPr>
        <w:t>NTRODUCTION</w:t>
      </w:r>
    </w:p>
    <w:p w:rsidR="1E3DC59A" w:rsidP="2FA9A46B" w:rsidRDefault="1E3DC59A" w14:paraId="4E0D9DFC" w14:textId="7E096DCF">
      <w:pPr>
        <w:pStyle w:val="Normal"/>
        <w:spacing w:line="360" w:lineRule="auto"/>
        <w:rPr>
          <w:rFonts w:ascii="Arial" w:hAnsi="Arial" w:eastAsia="Arial" w:cs="Arial"/>
          <w:b w:val="0"/>
          <w:bCs w:val="0"/>
          <w:color w:val="000000" w:themeColor="text1" w:themeTint="FF" w:themeShade="FF"/>
          <w:sz w:val="22"/>
          <w:szCs w:val="22"/>
        </w:rPr>
      </w:pPr>
      <w:r w:rsidRPr="7CE73B54" w:rsidR="4574D8AE">
        <w:rPr>
          <w:rFonts w:ascii="Arial" w:hAnsi="Arial" w:eastAsia="Arial" w:cs="Arial"/>
          <w:b w:val="0"/>
          <w:bCs w:val="0"/>
          <w:color w:val="000000" w:themeColor="text1" w:themeTint="FF" w:themeShade="FF"/>
          <w:sz w:val="22"/>
          <w:szCs w:val="22"/>
        </w:rPr>
        <w:t>In my campaign, I</w:t>
      </w:r>
      <w:r w:rsidRPr="7CE73B54" w:rsidR="2C79DC6B">
        <w:rPr>
          <w:rFonts w:ascii="Arial" w:hAnsi="Arial" w:eastAsia="Arial" w:cs="Arial"/>
          <w:b w:val="0"/>
          <w:bCs w:val="0"/>
          <w:color w:val="000000" w:themeColor="text1" w:themeTint="FF" w:themeShade="FF"/>
          <w:sz w:val="22"/>
          <w:szCs w:val="22"/>
        </w:rPr>
        <w:t xml:space="preserve"> will</w:t>
      </w:r>
      <w:r w:rsidRPr="7CE73B54" w:rsidR="4574D8AE">
        <w:rPr>
          <w:rFonts w:ascii="Arial" w:hAnsi="Arial" w:eastAsia="Arial" w:cs="Arial"/>
          <w:b w:val="0"/>
          <w:bCs w:val="0"/>
          <w:color w:val="000000" w:themeColor="text1" w:themeTint="FF" w:themeShade="FF"/>
          <w:sz w:val="22"/>
          <w:szCs w:val="22"/>
        </w:rPr>
        <w:t xml:space="preserve"> discuss the issue of childhood obesity, specifically at the age of 4, which I believe is a major issue that needs to be addressed. This is because, at this stage, children can form habits that could last throughout their lives. </w:t>
      </w:r>
      <w:r w:rsidRPr="7CE73B54" w:rsidR="4DB61A36">
        <w:rPr>
          <w:rFonts w:ascii="Arial" w:hAnsi="Arial" w:eastAsia="Arial" w:cs="Arial"/>
          <w:b w:val="0"/>
          <w:bCs w:val="0"/>
          <w:color w:val="000000" w:themeColor="text1" w:themeTint="FF" w:themeShade="FF"/>
          <w:sz w:val="22"/>
          <w:szCs w:val="22"/>
        </w:rPr>
        <w:t>C</w:t>
      </w:r>
      <w:r w:rsidRPr="7CE73B54" w:rsidR="4574D8AE">
        <w:rPr>
          <w:rFonts w:ascii="Arial" w:hAnsi="Arial" w:eastAsia="Arial" w:cs="Arial"/>
          <w:b w:val="0"/>
          <w:bCs w:val="0"/>
          <w:color w:val="000000" w:themeColor="text1" w:themeTint="FF" w:themeShade="FF"/>
          <w:sz w:val="22"/>
          <w:szCs w:val="22"/>
        </w:rPr>
        <w:t xml:space="preserve">hildhood obesity occurs when a child accumulates too much body fat, which could have an impact on their health, growth, and self-confidence. There are </w:t>
      </w:r>
      <w:bookmarkStart w:name="_Int_5XQ9ZOuf" w:id="1405425431"/>
      <w:r w:rsidRPr="7CE73B54" w:rsidR="4574D8AE">
        <w:rPr>
          <w:rFonts w:ascii="Arial" w:hAnsi="Arial" w:eastAsia="Arial" w:cs="Arial"/>
          <w:b w:val="0"/>
          <w:bCs w:val="0"/>
          <w:color w:val="000000" w:themeColor="text1" w:themeTint="FF" w:themeShade="FF"/>
          <w:sz w:val="22"/>
          <w:szCs w:val="22"/>
        </w:rPr>
        <w:t>a number of</w:t>
      </w:r>
      <w:bookmarkEnd w:id="1405425431"/>
      <w:r w:rsidRPr="7CE73B54" w:rsidR="4574D8AE">
        <w:rPr>
          <w:rFonts w:ascii="Arial" w:hAnsi="Arial" w:eastAsia="Arial" w:cs="Arial"/>
          <w:b w:val="0"/>
          <w:bCs w:val="0"/>
          <w:color w:val="000000" w:themeColor="text1" w:themeTint="FF" w:themeShade="FF"/>
          <w:sz w:val="22"/>
          <w:szCs w:val="22"/>
        </w:rPr>
        <w:t xml:space="preserve"> reasons why a child could become obese. I</w:t>
      </w:r>
      <w:r w:rsidRPr="7CE73B54" w:rsidR="2324CE30">
        <w:rPr>
          <w:rFonts w:ascii="Arial" w:hAnsi="Arial" w:eastAsia="Arial" w:cs="Arial"/>
          <w:b w:val="0"/>
          <w:bCs w:val="0"/>
          <w:color w:val="000000" w:themeColor="text1" w:themeTint="FF" w:themeShade="FF"/>
          <w:sz w:val="22"/>
          <w:szCs w:val="22"/>
        </w:rPr>
        <w:t xml:space="preserve">t is important to </w:t>
      </w:r>
      <w:r w:rsidRPr="7CE73B54" w:rsidR="4574D8AE">
        <w:rPr>
          <w:rFonts w:ascii="Arial" w:hAnsi="Arial" w:eastAsia="Arial" w:cs="Arial"/>
          <w:b w:val="0"/>
          <w:bCs w:val="0"/>
          <w:color w:val="000000" w:themeColor="text1" w:themeTint="FF" w:themeShade="FF"/>
          <w:sz w:val="22"/>
          <w:szCs w:val="22"/>
        </w:rPr>
        <w:t>reduc</w:t>
      </w:r>
      <w:r w:rsidRPr="7CE73B54" w:rsidR="4B6C56D1">
        <w:rPr>
          <w:rFonts w:ascii="Arial" w:hAnsi="Arial" w:eastAsia="Arial" w:cs="Arial"/>
          <w:b w:val="0"/>
          <w:bCs w:val="0"/>
          <w:color w:val="000000" w:themeColor="text1" w:themeTint="FF" w:themeShade="FF"/>
          <w:sz w:val="22"/>
          <w:szCs w:val="22"/>
        </w:rPr>
        <w:t>e</w:t>
      </w:r>
      <w:r w:rsidRPr="7CE73B54" w:rsidR="4574D8AE">
        <w:rPr>
          <w:rFonts w:ascii="Arial" w:hAnsi="Arial" w:eastAsia="Arial" w:cs="Arial"/>
          <w:b w:val="0"/>
          <w:bCs w:val="0"/>
          <w:color w:val="000000" w:themeColor="text1" w:themeTint="FF" w:themeShade="FF"/>
          <w:sz w:val="22"/>
          <w:szCs w:val="22"/>
        </w:rPr>
        <w:t xml:space="preserve"> the intake of sweetened foods and drinks, </w:t>
      </w:r>
      <w:r w:rsidRPr="7CE73B54" w:rsidR="69C9F524">
        <w:rPr>
          <w:rFonts w:ascii="Arial" w:hAnsi="Arial" w:eastAsia="Arial" w:cs="Arial"/>
          <w:noProof w:val="0"/>
          <w:color w:val="000000" w:themeColor="text1" w:themeTint="FF" w:themeShade="FF"/>
          <w:sz w:val="22"/>
          <w:szCs w:val="22"/>
          <w:lang w:val="en-GB"/>
        </w:rPr>
        <w:t>engage</w:t>
      </w:r>
      <w:r w:rsidRPr="7CE73B54" w:rsidR="4574D8AE">
        <w:rPr>
          <w:rFonts w:ascii="Arial" w:hAnsi="Arial" w:eastAsia="Arial" w:cs="Arial"/>
          <w:b w:val="0"/>
          <w:bCs w:val="0"/>
          <w:color w:val="000000" w:themeColor="text1" w:themeTint="FF" w:themeShade="FF"/>
          <w:sz w:val="22"/>
          <w:szCs w:val="22"/>
        </w:rPr>
        <w:t xml:space="preserve"> in physical activities, and adopt a healthy lifestyle with their families. </w:t>
      </w:r>
      <w:r w:rsidRPr="7CE73B54" w:rsidR="04942068">
        <w:rPr>
          <w:rFonts w:ascii="Arial" w:hAnsi="Arial" w:eastAsia="Arial" w:cs="Arial"/>
          <w:b w:val="0"/>
          <w:bCs w:val="0"/>
          <w:color w:val="000000" w:themeColor="text1" w:themeTint="FF" w:themeShade="FF"/>
          <w:sz w:val="22"/>
          <w:szCs w:val="22"/>
        </w:rPr>
        <w:t>G</w:t>
      </w:r>
      <w:r w:rsidRPr="7CE73B54" w:rsidR="4574D8AE">
        <w:rPr>
          <w:rFonts w:ascii="Arial" w:hAnsi="Arial" w:eastAsia="Arial" w:cs="Arial"/>
          <w:b w:val="0"/>
          <w:bCs w:val="0"/>
          <w:color w:val="000000" w:themeColor="text1" w:themeTint="FF" w:themeShade="FF"/>
          <w:sz w:val="22"/>
          <w:szCs w:val="22"/>
        </w:rPr>
        <w:t>enetics could be a contributing factor to obesity. The effects of childhood obesity could be physical and emotional, where children could suffer from diabetes, hypertension, arthritis, and emotional problems such as depression, shyness, and being bullied.</w:t>
      </w:r>
    </w:p>
    <w:p w:rsidR="1E3DC59A" w:rsidP="2FA9A46B" w:rsidRDefault="1E3DC59A" w14:paraId="3DADC078" w14:textId="05D6648B">
      <w:pPr>
        <w:pStyle w:val="Normal"/>
        <w:spacing w:line="360" w:lineRule="auto"/>
        <w:rPr>
          <w:rFonts w:ascii="Arial" w:hAnsi="Arial" w:eastAsia="Arial" w:cs="Arial"/>
          <w:color w:val="000000" w:themeColor="text1" w:themeTint="FF" w:themeShade="FF"/>
          <w:sz w:val="22"/>
          <w:szCs w:val="22"/>
        </w:rPr>
      </w:pPr>
      <w:r w:rsidRPr="184BECDE" w:rsidR="1E3DC59A">
        <w:rPr>
          <w:rFonts w:ascii="Arial" w:hAnsi="Arial" w:eastAsia="Arial" w:cs="Arial"/>
          <w:color w:val="000000" w:themeColor="text1" w:themeTint="FF" w:themeShade="FF"/>
          <w:sz w:val="22"/>
          <w:szCs w:val="22"/>
        </w:rPr>
        <w:t xml:space="preserve"> </w:t>
      </w:r>
    </w:p>
    <w:p w:rsidR="1E3DC59A" w:rsidP="184BECDE" w:rsidRDefault="1E3DC59A" w14:paraId="36941761" w14:textId="6D4E6732">
      <w:pPr>
        <w:pStyle w:val="Normal"/>
        <w:spacing w:line="360" w:lineRule="auto"/>
        <w:rPr>
          <w:rFonts w:ascii="Arial" w:hAnsi="Arial" w:eastAsia="Arial" w:cs="Arial"/>
          <w:b w:val="1"/>
          <w:bCs w:val="1"/>
          <w:color w:val="000000" w:themeColor="text1" w:themeTint="FF" w:themeShade="FF"/>
          <w:sz w:val="22"/>
          <w:szCs w:val="22"/>
        </w:rPr>
      </w:pPr>
      <w:r w:rsidRPr="184BECDE" w:rsidR="1E3DC59A">
        <w:rPr>
          <w:rFonts w:ascii="Arial" w:hAnsi="Arial" w:eastAsia="Arial" w:cs="Arial"/>
          <w:b w:val="1"/>
          <w:bCs w:val="1"/>
          <w:color w:val="000000" w:themeColor="text1" w:themeTint="FF" w:themeShade="FF"/>
          <w:sz w:val="22"/>
          <w:szCs w:val="22"/>
        </w:rPr>
        <w:t>IDENTIFYING THE PROB</w:t>
      </w:r>
      <w:r w:rsidRPr="184BECDE" w:rsidR="1E3DC59A">
        <w:rPr>
          <w:rFonts w:ascii="Arial" w:hAnsi="Arial" w:eastAsia="Arial" w:cs="Arial"/>
          <w:b w:val="1"/>
          <w:bCs w:val="1"/>
          <w:color w:val="000000" w:themeColor="text1" w:themeTint="FF" w:themeShade="FF"/>
          <w:sz w:val="22"/>
          <w:szCs w:val="22"/>
        </w:rPr>
        <w:t>LEM</w:t>
      </w:r>
    </w:p>
    <w:p w:rsidR="1B8F22C9" w:rsidP="2FA9A46B" w:rsidRDefault="1B8F22C9" w14:paraId="733D1459" w14:textId="66DDFEDD">
      <w:pPr>
        <w:pStyle w:val="Normal"/>
        <w:spacing w:line="360" w:lineRule="auto"/>
        <w:rPr>
          <w:rFonts w:ascii="Arial" w:hAnsi="Arial" w:eastAsia="Arial" w:cs="Arial"/>
          <w:b w:val="1"/>
          <w:bCs w:val="1"/>
          <w:noProof w:val="0"/>
          <w:color w:val="000000" w:themeColor="text1" w:themeTint="FF" w:themeShade="FF"/>
          <w:sz w:val="22"/>
          <w:szCs w:val="22"/>
          <w:lang w:val="en-GB"/>
        </w:rPr>
      </w:pPr>
      <w:r w:rsidRPr="7CE73B54" w:rsidR="1E1C88CB">
        <w:rPr>
          <w:rFonts w:ascii="Arial" w:hAnsi="Arial" w:eastAsia="Arial" w:cs="Arial"/>
          <w:color w:val="000000" w:themeColor="text1" w:themeTint="FF" w:themeShade="FF"/>
          <w:sz w:val="22"/>
          <w:szCs w:val="22"/>
        </w:rPr>
        <w:t>The NHS describes the measurement of childhood obesity through a set of systematic measurements, monitoring schemes, and guidelines. The first and most important method is the National Child Measurement Programme (NCMP), which involves measuring the height and weight of children in Reception (4-5 years old) and Year 6 (10-11 years old). The measurements are then used to calculate the Body Mass Index (BMI), which is then compared to the age- and sex-specific growth charts. Children with a BMI above the centile thresholds are considered overweight or obese. The higher the centile, the higher the level of body fat compared to other children</w:t>
      </w:r>
      <w:r w:rsidRPr="7CE73B54" w:rsidR="274A7EA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73B54" w:rsidR="274A7EA0">
        <w:rPr>
          <w:rFonts w:ascii="Arial" w:hAnsi="Arial" w:eastAsia="Arial" w:cs="Arial"/>
          <w:b w:val="0"/>
          <w:bCs w:val="0"/>
          <w:i w:val="0"/>
          <w:iCs w:val="0"/>
          <w:caps w:val="0"/>
          <w:smallCaps w:val="0"/>
          <w:noProof w:val="0"/>
          <w:color w:val="000000" w:themeColor="text1" w:themeTint="FF" w:themeShade="FF"/>
          <w:sz w:val="22"/>
          <w:szCs w:val="22"/>
          <w:lang w:val="en-GB"/>
        </w:rPr>
        <w:t>(NHS, 2021).</w:t>
      </w:r>
    </w:p>
    <w:p w:rsidR="69F756DB" w:rsidP="2FA9A46B" w:rsidRDefault="69F756DB" w14:paraId="673BFAF8" w14:textId="36979149">
      <w:pPr>
        <w:pStyle w:val="Normal"/>
        <w:spacing w:line="360" w:lineRule="auto"/>
        <w:rPr>
          <w:rFonts w:ascii="Arial" w:hAnsi="Arial" w:eastAsia="Arial" w:cs="Arial"/>
          <w:b w:val="1"/>
          <w:bCs w:val="1"/>
          <w:noProof w:val="0"/>
          <w:color w:val="000000" w:themeColor="text1" w:themeTint="FF" w:themeShade="FF"/>
          <w:sz w:val="22"/>
          <w:szCs w:val="22"/>
          <w:lang w:val="en-GB"/>
        </w:rPr>
      </w:pPr>
      <w:r w:rsidRPr="7CE73B54" w:rsidR="1E1C88CB">
        <w:rPr>
          <w:rFonts w:ascii="Arial" w:hAnsi="Arial" w:eastAsia="Arial" w:cs="Arial"/>
          <w:color w:val="000000" w:themeColor="text1" w:themeTint="FF" w:themeShade="FF"/>
          <w:sz w:val="22"/>
          <w:szCs w:val="22"/>
        </w:rPr>
        <w:t xml:space="preserve">According to the latest NHS statistics, childhood obesity is a rising problem, with approximately 1 in 10 children entering primary school as obese, and the rate rising with age. Early detection through these measurements is essential because obese children are at a higher risk of developing serious </w:t>
      </w:r>
      <w:r w:rsidRPr="7CE73B54" w:rsidR="1E1C88CB">
        <w:rPr>
          <w:rFonts w:ascii="Arial" w:hAnsi="Arial" w:eastAsia="Arial" w:cs="Arial"/>
          <w:color w:val="000000" w:themeColor="text1" w:themeTint="FF" w:themeShade="FF"/>
          <w:sz w:val="22"/>
          <w:szCs w:val="22"/>
        </w:rPr>
        <w:t>health</w:t>
      </w:r>
      <w:r w:rsidRPr="7CE73B54" w:rsidR="1E1C88CB">
        <w:rPr>
          <w:rFonts w:ascii="Arial" w:hAnsi="Arial" w:eastAsia="Arial" w:cs="Arial"/>
          <w:color w:val="000000" w:themeColor="text1" w:themeTint="FF" w:themeShade="FF"/>
          <w:sz w:val="22"/>
          <w:szCs w:val="22"/>
        </w:rPr>
        <w:t xml:space="preserve"> problems later in life, such as type 2 diabetes, high blood pressure, and </w:t>
      </w:r>
      <w:r w:rsidRPr="7CE73B54" w:rsidR="345C54CD">
        <w:rPr>
          <w:rFonts w:ascii="Arial" w:hAnsi="Arial" w:eastAsia="Arial" w:cs="Arial"/>
          <w:noProof w:val="0"/>
          <w:color w:val="000000" w:themeColor="text1" w:themeTint="FF" w:themeShade="FF"/>
          <w:sz w:val="22"/>
          <w:szCs w:val="22"/>
          <w:lang w:val="en-GB"/>
        </w:rPr>
        <w:t xml:space="preserve">arthritis. </w:t>
      </w:r>
      <w:r w:rsidRPr="7CE73B54" w:rsidR="1E1C88CB">
        <w:rPr>
          <w:rFonts w:ascii="Arial" w:hAnsi="Arial" w:eastAsia="Arial" w:cs="Arial"/>
          <w:color w:val="000000" w:themeColor="text1" w:themeTint="FF" w:themeShade="FF"/>
          <w:sz w:val="22"/>
          <w:szCs w:val="22"/>
        </w:rPr>
        <w:t>The</w:t>
      </w:r>
      <w:r w:rsidRPr="7CE73B54" w:rsidR="1E1C88CB">
        <w:rPr>
          <w:rFonts w:ascii="Arial" w:hAnsi="Arial" w:eastAsia="Arial" w:cs="Arial"/>
          <w:color w:val="000000" w:themeColor="text1" w:themeTint="FF" w:themeShade="FF"/>
          <w:sz w:val="22"/>
          <w:szCs w:val="22"/>
        </w:rPr>
        <w:t xml:space="preserve"> NHS stresses the need for early intervention and promoting </w:t>
      </w:r>
      <w:r w:rsidRPr="7CE73B54" w:rsidR="1E1C88CB">
        <w:rPr>
          <w:rFonts w:ascii="Arial" w:hAnsi="Arial" w:eastAsia="Arial" w:cs="Arial"/>
          <w:color w:val="000000" w:themeColor="text1" w:themeTint="FF" w:themeShade="FF"/>
          <w:sz w:val="22"/>
          <w:szCs w:val="22"/>
        </w:rPr>
        <w:t>health</w:t>
      </w:r>
      <w:r w:rsidRPr="7CE73B54" w:rsidR="1E1C88CB">
        <w:rPr>
          <w:rFonts w:ascii="Arial" w:hAnsi="Arial" w:eastAsia="Arial" w:cs="Arial"/>
          <w:color w:val="000000" w:themeColor="text1" w:themeTint="FF" w:themeShade="FF"/>
          <w:sz w:val="22"/>
          <w:szCs w:val="22"/>
        </w:rPr>
        <w:t xml:space="preserve">y eating, increased physical activity, and family participation to control </w:t>
      </w:r>
      <w:r w:rsidRPr="7CE73B54" w:rsidR="1E1C88CB">
        <w:rPr>
          <w:rFonts w:ascii="Arial" w:hAnsi="Arial" w:eastAsia="Arial" w:cs="Arial"/>
          <w:color w:val="000000" w:themeColor="text1" w:themeTint="FF" w:themeShade="FF"/>
          <w:sz w:val="22"/>
          <w:szCs w:val="22"/>
        </w:rPr>
        <w:t>obesity</w:t>
      </w:r>
      <w:r w:rsidRPr="7CE73B54" w:rsidR="778E59D4">
        <w:rPr>
          <w:rFonts w:ascii="Arial" w:hAnsi="Arial" w:eastAsia="Arial" w:cs="Arial"/>
          <w:b w:val="0"/>
          <w:bCs w:val="0"/>
          <w:color w:val="000000" w:themeColor="text1" w:themeTint="FF" w:themeShade="FF"/>
          <w:sz w:val="22"/>
          <w:szCs w:val="22"/>
        </w:rPr>
        <w:t xml:space="preserve"> </w:t>
      </w:r>
      <w:r w:rsidRPr="7CE73B54" w:rsidR="778E59D4">
        <w:rPr>
          <w:rFonts w:ascii="Arial" w:hAnsi="Arial" w:eastAsia="Arial" w:cs="Arial"/>
          <w:b w:val="0"/>
          <w:bCs w:val="0"/>
          <w:color w:val="000000" w:themeColor="text1" w:themeTint="FF" w:themeShade="FF"/>
          <w:sz w:val="22"/>
          <w:szCs w:val="22"/>
        </w:rPr>
        <w:t>(</w:t>
      </w:r>
      <w:r w:rsidRPr="7CE73B54" w:rsidR="72F7860E">
        <w:rPr>
          <w:rFonts w:ascii="Arial" w:hAnsi="Arial" w:eastAsia="Arial" w:cs="Arial"/>
          <w:b w:val="0"/>
          <w:bCs w:val="0"/>
          <w:color w:val="000000" w:themeColor="text1" w:themeTint="FF" w:themeShade="FF"/>
          <w:sz w:val="22"/>
          <w:szCs w:val="22"/>
        </w:rPr>
        <w:t>GOV UK</w:t>
      </w:r>
      <w:r w:rsidRPr="7CE73B54" w:rsidR="778E59D4">
        <w:rPr>
          <w:rFonts w:ascii="Arial" w:hAnsi="Arial" w:eastAsia="Arial" w:cs="Arial"/>
          <w:b w:val="0"/>
          <w:bCs w:val="0"/>
          <w:i w:val="0"/>
          <w:iCs w:val="0"/>
          <w:caps w:val="0"/>
          <w:smallCaps w:val="0"/>
          <w:noProof w:val="0"/>
          <w:color w:val="000000" w:themeColor="text1" w:themeTint="FF" w:themeShade="FF"/>
          <w:sz w:val="22"/>
          <w:szCs w:val="22"/>
          <w:lang w:val="en-GB"/>
        </w:rPr>
        <w:t>, 2025).</w:t>
      </w:r>
    </w:p>
    <w:p w:rsidR="69F756DB" w:rsidP="184BECDE" w:rsidRDefault="69F756DB" w14:paraId="03B853FF" w14:textId="318DB8FB">
      <w:pPr>
        <w:pStyle w:val="Normal"/>
        <w:spacing w:line="360" w:lineRule="auto"/>
        <w:rPr>
          <w:rFonts w:ascii="Arial" w:hAnsi="Arial" w:eastAsia="Arial" w:cs="Arial"/>
          <w:b w:val="1"/>
          <w:bCs w:val="1"/>
          <w:color w:val="000000" w:themeColor="text1" w:themeTint="FF" w:themeShade="FF"/>
          <w:sz w:val="22"/>
          <w:szCs w:val="22"/>
        </w:rPr>
      </w:pPr>
    </w:p>
    <w:p w:rsidR="69F756DB" w:rsidP="184BECDE" w:rsidRDefault="69F756DB" w14:paraId="0FC1ECDE" w14:textId="6DA5B1E0">
      <w:pPr>
        <w:pStyle w:val="Normal"/>
        <w:spacing w:line="360" w:lineRule="auto"/>
        <w:rPr>
          <w:rFonts w:ascii="Arial" w:hAnsi="Arial" w:eastAsia="Arial" w:cs="Arial"/>
          <w:b w:val="1"/>
          <w:bCs w:val="1"/>
          <w:color w:val="000000" w:themeColor="text1" w:themeTint="FF" w:themeShade="FF"/>
          <w:sz w:val="22"/>
          <w:szCs w:val="22"/>
        </w:rPr>
      </w:pPr>
    </w:p>
    <w:p w:rsidR="184BECDE" w:rsidP="184BECDE" w:rsidRDefault="184BECDE" w14:paraId="05FB1606" w14:textId="5D129977">
      <w:pPr>
        <w:pStyle w:val="Normal"/>
        <w:spacing w:line="360" w:lineRule="auto"/>
        <w:rPr>
          <w:rFonts w:ascii="Arial" w:hAnsi="Arial" w:eastAsia="Arial" w:cs="Arial"/>
          <w:b w:val="1"/>
          <w:bCs w:val="1"/>
          <w:color w:val="000000" w:themeColor="text1" w:themeTint="FF" w:themeShade="FF"/>
          <w:sz w:val="22"/>
          <w:szCs w:val="22"/>
        </w:rPr>
      </w:pPr>
    </w:p>
    <w:p w:rsidR="69F756DB" w:rsidP="184BECDE" w:rsidRDefault="69F756DB" w14:paraId="11D3D541" w14:textId="4C1F9E9A">
      <w:pPr>
        <w:pStyle w:val="Normal"/>
        <w:spacing w:line="360" w:lineRule="auto"/>
        <w:rPr>
          <w:rFonts w:ascii="Arial" w:hAnsi="Arial" w:eastAsia="Arial" w:cs="Arial"/>
          <w:b w:val="1"/>
          <w:bCs w:val="1"/>
          <w:color w:val="000000" w:themeColor="text1" w:themeTint="FF" w:themeShade="FF"/>
          <w:sz w:val="22"/>
          <w:szCs w:val="22"/>
        </w:rPr>
      </w:pPr>
      <w:r w:rsidRPr="184BECDE" w:rsidR="69F756DB">
        <w:rPr>
          <w:rFonts w:ascii="Arial" w:hAnsi="Arial" w:eastAsia="Arial" w:cs="Arial"/>
          <w:b w:val="1"/>
          <w:bCs w:val="1"/>
          <w:color w:val="000000" w:themeColor="text1" w:themeTint="FF" w:themeShade="FF"/>
          <w:sz w:val="22"/>
          <w:szCs w:val="22"/>
        </w:rPr>
        <w:t>SPEAK OF INNOVATION</w:t>
      </w:r>
    </w:p>
    <w:p w:rsidR="465E0350" w:rsidP="2FA9A46B" w:rsidRDefault="465E0350" w14:paraId="1D6BE3EF" w14:textId="249D8B1E">
      <w:pPr>
        <w:pStyle w:val="Normal"/>
        <w:spacing w:line="360" w:lineRule="auto"/>
        <w:rPr>
          <w:rFonts w:ascii="Arial" w:hAnsi="Arial" w:eastAsia="Arial" w:cs="Arial"/>
          <w:b w:val="1"/>
          <w:bCs w:val="1"/>
          <w:noProof w:val="0"/>
          <w:color w:val="000000" w:themeColor="text1" w:themeTint="FF" w:themeShade="FF"/>
          <w:sz w:val="22"/>
          <w:szCs w:val="22"/>
          <w:lang w:val="en-GB"/>
        </w:rPr>
      </w:pPr>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 xml:space="preserve">Research has </w:t>
      </w:r>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indicated</w:t>
      </w:r>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bookmarkStart w:name="_Int_PD4PqD07" w:id="71084050"/>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a number of</w:t>
      </w:r>
      <w:bookmarkEnd w:id="71084050"/>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innovative techniques can be adopted to reduce childhood obesity, especially in children aged four years and above. The partnership with bodies such as the NHS West Midlands helps to raise awareness about technology-based applications that can </w:t>
      </w:r>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provide</w:t>
      </w:r>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 xml:space="preserve"> personalized advice on living a healthy lifestyle. The partnership with schools in the area, such as Wolverhampton, Walsall, and Sandwell, helps to ensure that interactive learning activities on nutrition and exercise are provided to children from an early age. The use of activity trackers also helps children understand the concept of energy balance, while the height, weight, and obesity levels of children in primary schools can be </w:t>
      </w:r>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monitored</w:t>
      </w:r>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help of data from the National Child Measurement Programme. </w:t>
      </w:r>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7CE73B54" w:rsidR="359E2A1B">
        <w:rPr>
          <w:rFonts w:ascii="Arial" w:hAnsi="Arial" w:eastAsia="Arial" w:cs="Arial"/>
          <w:b w:val="0"/>
          <w:bCs w:val="0"/>
          <w:i w:val="0"/>
          <w:iCs w:val="0"/>
          <w:caps w:val="0"/>
          <w:smallCaps w:val="0"/>
          <w:noProof w:val="0"/>
          <w:color w:val="000000" w:themeColor="text1" w:themeTint="FF" w:themeShade="FF"/>
          <w:sz w:val="22"/>
          <w:szCs w:val="22"/>
          <w:lang w:val="en-GB"/>
        </w:rPr>
        <w:t xml:space="preserve"> assistance can be provided with the help of partnerships with community bodies such as the West Midlands Combined Authority – Public Health, which can help provide safe play environments and access to healthy foods.</w:t>
      </w:r>
      <w:r w:rsidRPr="7CE73B54" w:rsidR="5CC71525">
        <w:rPr>
          <w:rFonts w:ascii="Arial" w:hAnsi="Arial" w:eastAsia="Arial" w:cs="Arial"/>
          <w:b w:val="0"/>
          <w:bCs w:val="0"/>
          <w:i w:val="0"/>
          <w:iCs w:val="0"/>
          <w:caps w:val="0"/>
          <w:smallCaps w:val="0"/>
          <w:noProof w:val="0"/>
          <w:color w:val="000000" w:themeColor="text1" w:themeTint="FF" w:themeShade="FF"/>
          <w:sz w:val="22"/>
          <w:szCs w:val="22"/>
          <w:lang w:val="en-GB"/>
        </w:rPr>
        <w:t xml:space="preserve"> Finally, my campaign uses data from the National Child Measurement Programme in tracking height and weight in primary schools. This ensures that professionals </w:t>
      </w:r>
      <w:r w:rsidRPr="7CE73B54" w:rsidR="4CD1B459">
        <w:rPr>
          <w:rFonts w:ascii="Arial" w:hAnsi="Arial" w:eastAsia="Arial" w:cs="Arial"/>
          <w:b w:val="0"/>
          <w:bCs w:val="0"/>
          <w:i w:val="0"/>
          <w:iCs w:val="0"/>
          <w:caps w:val="0"/>
          <w:smallCaps w:val="0"/>
          <w:noProof w:val="0"/>
          <w:color w:val="000000" w:themeColor="text1" w:themeTint="FF" w:themeShade="FF"/>
          <w:sz w:val="22"/>
          <w:szCs w:val="22"/>
          <w:lang w:val="en-GB"/>
        </w:rPr>
        <w:t>can</w:t>
      </w:r>
      <w:r w:rsidRPr="7CE73B54" w:rsidR="5CC7152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73B54" w:rsidR="5CC71525">
        <w:rPr>
          <w:rFonts w:ascii="Arial" w:hAnsi="Arial" w:eastAsia="Arial" w:cs="Arial"/>
          <w:b w:val="0"/>
          <w:bCs w:val="0"/>
          <w:i w:val="0"/>
          <w:iCs w:val="0"/>
          <w:caps w:val="0"/>
          <w:smallCaps w:val="0"/>
          <w:noProof w:val="0"/>
          <w:color w:val="000000" w:themeColor="text1" w:themeTint="FF" w:themeShade="FF"/>
          <w:sz w:val="22"/>
          <w:szCs w:val="22"/>
          <w:lang w:val="en-GB"/>
        </w:rPr>
        <w:t>monitor</w:t>
      </w:r>
      <w:r w:rsidRPr="7CE73B54" w:rsidR="5CC71525">
        <w:rPr>
          <w:rFonts w:ascii="Arial" w:hAnsi="Arial" w:eastAsia="Arial" w:cs="Arial"/>
          <w:b w:val="0"/>
          <w:bCs w:val="0"/>
          <w:i w:val="0"/>
          <w:iCs w:val="0"/>
          <w:caps w:val="0"/>
          <w:smallCaps w:val="0"/>
          <w:noProof w:val="0"/>
          <w:color w:val="000000" w:themeColor="text1" w:themeTint="FF" w:themeShade="FF"/>
          <w:sz w:val="22"/>
          <w:szCs w:val="22"/>
          <w:lang w:val="en-GB"/>
        </w:rPr>
        <w:t xml:space="preserve"> obesity levels in the country</w:t>
      </w:r>
      <w:r w:rsidRPr="7CE73B54" w:rsidR="7FD847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73B54" w:rsidR="7FD8473E">
        <w:rPr>
          <w:rFonts w:ascii="Arial" w:hAnsi="Arial" w:eastAsia="Arial" w:cs="Arial"/>
          <w:b w:val="0"/>
          <w:bCs w:val="0"/>
          <w:i w:val="0"/>
          <w:iCs w:val="0"/>
          <w:caps w:val="0"/>
          <w:smallCaps w:val="0"/>
          <w:noProof w:val="0"/>
          <w:color w:val="000000" w:themeColor="text1" w:themeTint="FF" w:themeShade="FF"/>
          <w:sz w:val="22"/>
          <w:szCs w:val="22"/>
          <w:lang w:val="en-GB"/>
        </w:rPr>
        <w:t>(Talens et al., 2025).</w:t>
      </w:r>
    </w:p>
    <w:p w:rsidR="11ABF5D0" w:rsidP="2FA9A46B" w:rsidRDefault="11ABF5D0" w14:paraId="61889AEC" w14:textId="4F82491A">
      <w:pPr>
        <w:pStyle w:val="Normal"/>
        <w:spacing w:line="360" w:lineRule="auto"/>
        <w:rPr>
          <w:rFonts w:ascii="Arial" w:hAnsi="Arial" w:eastAsia="Arial" w:cs="Arial"/>
          <w:b w:val="1"/>
          <w:bCs w:val="1"/>
          <w:color w:val="000000" w:themeColor="text1" w:themeTint="FF" w:themeShade="FF"/>
          <w:sz w:val="22"/>
          <w:szCs w:val="22"/>
        </w:rPr>
      </w:pPr>
    </w:p>
    <w:p w:rsidR="465E0350" w:rsidP="184BECDE" w:rsidRDefault="465E0350" w14:paraId="25F3FD67" w14:textId="62918560">
      <w:pPr>
        <w:pStyle w:val="Normal"/>
        <w:spacing w:line="360" w:lineRule="auto"/>
        <w:rPr>
          <w:rFonts w:ascii="Arial" w:hAnsi="Arial" w:eastAsia="Arial" w:cs="Arial"/>
          <w:b w:val="1"/>
          <w:bCs w:val="1"/>
          <w:color w:val="000000" w:themeColor="text1" w:themeTint="FF" w:themeShade="FF"/>
          <w:sz w:val="22"/>
          <w:szCs w:val="22"/>
        </w:rPr>
      </w:pPr>
      <w:r w:rsidRPr="184BECDE" w:rsidR="69F756DB">
        <w:rPr>
          <w:rFonts w:ascii="Arial" w:hAnsi="Arial" w:eastAsia="Arial" w:cs="Arial"/>
          <w:b w:val="1"/>
          <w:bCs w:val="1"/>
          <w:color w:val="000000" w:themeColor="text1" w:themeTint="FF" w:themeShade="FF"/>
          <w:sz w:val="22"/>
          <w:szCs w:val="22"/>
        </w:rPr>
        <w:t>IMPLEMENTATION AND COLLABORATION</w:t>
      </w:r>
      <w:r w:rsidRPr="184BECDE" w:rsidR="45C4D937">
        <w:rPr>
          <w:rFonts w:ascii="Arial" w:hAnsi="Arial" w:eastAsia="Arial" w:cs="Arial"/>
          <w:b w:val="1"/>
          <w:bCs w:val="1"/>
          <w:color w:val="000000" w:themeColor="text1" w:themeTint="FF" w:themeShade="FF"/>
          <w:sz w:val="22"/>
          <w:szCs w:val="22"/>
        </w:rPr>
        <w:t xml:space="preserve"> </w:t>
      </w:r>
    </w:p>
    <w:p w:rsidR="465E0350" w:rsidP="2FA9A46B" w:rsidRDefault="465E0350" w14:paraId="7152E435" w14:textId="4B479E18">
      <w:pPr>
        <w:pStyle w:val="Normal"/>
        <w:spacing w:line="360" w:lineRule="auto"/>
        <w:rPr>
          <w:rFonts w:ascii="Arial" w:hAnsi="Arial" w:eastAsia="Arial" w:cs="Arial"/>
          <w:noProof w:val="0"/>
          <w:color w:val="000000" w:themeColor="text1" w:themeTint="FF" w:themeShade="FF"/>
          <w:sz w:val="22"/>
          <w:szCs w:val="22"/>
          <w:lang w:val="en-GB"/>
        </w:rPr>
      </w:pPr>
      <w:r w:rsidRPr="7CE73B54" w:rsidR="3C63AD30">
        <w:rPr>
          <w:rFonts w:ascii="Arial" w:hAnsi="Arial" w:eastAsia="Arial" w:cs="Arial"/>
          <w:b w:val="0"/>
          <w:bCs w:val="0"/>
          <w:color w:val="000000" w:themeColor="text1" w:themeTint="FF" w:themeShade="FF"/>
          <w:sz w:val="22"/>
          <w:szCs w:val="22"/>
        </w:rPr>
        <w:t xml:space="preserve">In my campaign, I understand that to address childhood obesity, I need to have effective </w:t>
      </w:r>
      <w:r w:rsidRPr="7CE73B54" w:rsidR="05C91A1D">
        <w:rPr>
          <w:rFonts w:ascii="Arial" w:hAnsi="Arial" w:eastAsia="Arial" w:cs="Arial"/>
          <w:noProof w:val="0"/>
          <w:color w:val="000000" w:themeColor="text1" w:themeTint="FF" w:themeShade="FF"/>
          <w:sz w:val="22"/>
          <w:szCs w:val="22"/>
          <w:lang w:val="en-GB"/>
        </w:rPr>
        <w:t>programmes</w:t>
      </w:r>
      <w:r w:rsidRPr="7CE73B54" w:rsidR="3C63AD30">
        <w:rPr>
          <w:rFonts w:ascii="Arial" w:hAnsi="Arial" w:eastAsia="Arial" w:cs="Arial"/>
          <w:b w:val="0"/>
          <w:bCs w:val="0"/>
          <w:color w:val="000000" w:themeColor="text1" w:themeTint="FF" w:themeShade="FF"/>
          <w:sz w:val="22"/>
          <w:szCs w:val="22"/>
        </w:rPr>
        <w:t xml:space="preserve"> and partnerships between families, schools, healthcare professionals, and public health </w:t>
      </w:r>
      <w:r w:rsidRPr="7CE73B54" w:rsidR="2C02DDAE">
        <w:rPr>
          <w:rFonts w:ascii="Arial" w:hAnsi="Arial" w:eastAsia="Arial" w:cs="Arial"/>
          <w:noProof w:val="0"/>
          <w:color w:val="000000" w:themeColor="text1" w:themeTint="FF" w:themeShade="FF"/>
          <w:sz w:val="22"/>
          <w:szCs w:val="22"/>
          <w:lang w:val="en-GB"/>
        </w:rPr>
        <w:t>organisations.</w:t>
      </w:r>
      <w:r w:rsidRPr="7CE73B54" w:rsidR="3C63AD30">
        <w:rPr>
          <w:rFonts w:ascii="Arial" w:hAnsi="Arial" w:eastAsia="Arial" w:cs="Arial"/>
          <w:b w:val="0"/>
          <w:bCs w:val="0"/>
          <w:color w:val="000000" w:themeColor="text1" w:themeTint="FF" w:themeShade="FF"/>
          <w:sz w:val="22"/>
          <w:szCs w:val="22"/>
        </w:rPr>
        <w:t xml:space="preserve"> I have partnerships with the NHS, using </w:t>
      </w:r>
      <w:r w:rsidRPr="7CE73B54" w:rsidR="252BB0DC">
        <w:rPr>
          <w:rFonts w:ascii="Arial" w:hAnsi="Arial" w:eastAsia="Arial" w:cs="Arial"/>
          <w:noProof w:val="0"/>
          <w:color w:val="000000" w:themeColor="text1" w:themeTint="FF" w:themeShade="FF"/>
          <w:sz w:val="22"/>
          <w:szCs w:val="22"/>
          <w:lang w:val="en-GB"/>
        </w:rPr>
        <w:t>programmes</w:t>
      </w:r>
      <w:r w:rsidRPr="7CE73B54" w:rsidR="3C63AD30">
        <w:rPr>
          <w:rFonts w:ascii="Arial" w:hAnsi="Arial" w:eastAsia="Arial" w:cs="Arial"/>
          <w:b w:val="0"/>
          <w:bCs w:val="0"/>
          <w:color w:val="000000" w:themeColor="text1" w:themeTint="FF" w:themeShade="FF"/>
          <w:sz w:val="22"/>
          <w:szCs w:val="22"/>
        </w:rPr>
        <w:t xml:space="preserve"> such as the National Child Measurement </w:t>
      </w:r>
      <w:r w:rsidRPr="7CE73B54" w:rsidR="7C215121">
        <w:rPr>
          <w:rFonts w:ascii="Arial" w:hAnsi="Arial" w:eastAsia="Arial" w:cs="Arial"/>
          <w:noProof w:val="0"/>
          <w:color w:val="000000" w:themeColor="text1" w:themeTint="FF" w:themeShade="FF"/>
          <w:sz w:val="22"/>
          <w:szCs w:val="22"/>
          <w:lang w:val="en-GB"/>
        </w:rPr>
        <w:t>Programme</w:t>
      </w:r>
      <w:r w:rsidRPr="7CE73B54" w:rsidR="3C63AD30">
        <w:rPr>
          <w:rFonts w:ascii="Arial" w:hAnsi="Arial" w:eastAsia="Arial" w:cs="Arial"/>
          <w:b w:val="0"/>
          <w:bCs w:val="0"/>
          <w:color w:val="000000" w:themeColor="text1" w:themeTint="FF" w:themeShade="FF"/>
          <w:sz w:val="22"/>
          <w:szCs w:val="22"/>
        </w:rPr>
        <w:t xml:space="preserve"> (NCMP) to </w:t>
      </w:r>
      <w:r w:rsidRPr="7CE73B54" w:rsidR="3C63AD30">
        <w:rPr>
          <w:rFonts w:ascii="Arial" w:hAnsi="Arial" w:eastAsia="Arial" w:cs="Arial"/>
          <w:b w:val="0"/>
          <w:bCs w:val="0"/>
          <w:color w:val="000000" w:themeColor="text1" w:themeTint="FF" w:themeShade="FF"/>
          <w:sz w:val="22"/>
          <w:szCs w:val="22"/>
        </w:rPr>
        <w:t>identify</w:t>
      </w:r>
      <w:r w:rsidRPr="7CE73B54" w:rsidR="3C63AD30">
        <w:rPr>
          <w:rFonts w:ascii="Arial" w:hAnsi="Arial" w:eastAsia="Arial" w:cs="Arial"/>
          <w:b w:val="0"/>
          <w:bCs w:val="0"/>
          <w:color w:val="000000" w:themeColor="text1" w:themeTint="FF" w:themeShade="FF"/>
          <w:sz w:val="22"/>
          <w:szCs w:val="22"/>
        </w:rPr>
        <w:t xml:space="preserve"> children who are at risk. I also have partnerships with schools to ensure healthy eating, nutrition education, and physical activity </w:t>
      </w:r>
      <w:r w:rsidRPr="7CE73B54" w:rsidR="27917A33">
        <w:rPr>
          <w:rFonts w:ascii="Arial" w:hAnsi="Arial" w:eastAsia="Arial" w:cs="Arial"/>
          <w:noProof w:val="0"/>
          <w:color w:val="000000" w:themeColor="text1" w:themeTint="FF" w:themeShade="FF"/>
          <w:sz w:val="22"/>
          <w:szCs w:val="22"/>
          <w:lang w:val="en-GB"/>
        </w:rPr>
        <w:t>programmes</w:t>
      </w:r>
      <w:r w:rsidRPr="7CE73B54" w:rsidR="3C63AD30">
        <w:rPr>
          <w:rFonts w:ascii="Arial" w:hAnsi="Arial" w:eastAsia="Arial" w:cs="Arial"/>
          <w:b w:val="0"/>
          <w:bCs w:val="0"/>
          <w:color w:val="000000" w:themeColor="text1" w:themeTint="FF" w:themeShade="FF"/>
          <w:sz w:val="22"/>
          <w:szCs w:val="22"/>
        </w:rPr>
        <w:t xml:space="preserve"> to teach children healthy habits from </w:t>
      </w:r>
      <w:r w:rsidRPr="7CE73B54" w:rsidR="69852B5F">
        <w:rPr>
          <w:rFonts w:ascii="Arial" w:hAnsi="Arial" w:eastAsia="Arial" w:cs="Arial"/>
          <w:b w:val="0"/>
          <w:bCs w:val="0"/>
          <w:color w:val="000000" w:themeColor="text1" w:themeTint="FF" w:themeShade="FF"/>
          <w:sz w:val="22"/>
          <w:szCs w:val="22"/>
        </w:rPr>
        <w:t>an early age</w:t>
      </w:r>
      <w:r w:rsidRPr="7CE73B54" w:rsidR="3C63AD30">
        <w:rPr>
          <w:rFonts w:ascii="Arial" w:hAnsi="Arial" w:eastAsia="Arial" w:cs="Arial"/>
          <w:b w:val="0"/>
          <w:bCs w:val="0"/>
          <w:color w:val="000000" w:themeColor="text1" w:themeTint="FF" w:themeShade="FF"/>
          <w:sz w:val="22"/>
          <w:szCs w:val="22"/>
        </w:rPr>
        <w:t xml:space="preserve">. I also have partnerships with families to ensure that healthy habits are promoted at home through healthy eating, active lifestyles, and reduced screen time. I also have partnerships with local authorities, </w:t>
      </w:r>
      <w:r w:rsidRPr="7CE73B54" w:rsidR="5B5F2E9A">
        <w:rPr>
          <w:rFonts w:ascii="Arial" w:hAnsi="Arial" w:eastAsia="Arial" w:cs="Arial"/>
          <w:noProof w:val="0"/>
          <w:color w:val="000000" w:themeColor="text1" w:themeTint="FF" w:themeShade="FF"/>
          <w:sz w:val="22"/>
          <w:szCs w:val="22"/>
          <w:lang w:val="en-GB"/>
        </w:rPr>
        <w:t>organisations,</w:t>
      </w:r>
      <w:r w:rsidRPr="7CE73B54" w:rsidR="3C63AD30">
        <w:rPr>
          <w:rFonts w:ascii="Arial" w:hAnsi="Arial" w:eastAsia="Arial" w:cs="Arial"/>
          <w:b w:val="0"/>
          <w:bCs w:val="0"/>
          <w:color w:val="000000" w:themeColor="text1" w:themeTint="FF" w:themeShade="FF"/>
          <w:sz w:val="22"/>
          <w:szCs w:val="22"/>
        </w:rPr>
        <w:t xml:space="preserve"> and healthcare professionals to ensure that all </w:t>
      </w:r>
      <w:r w:rsidRPr="7CE73B54" w:rsidR="5380DFA1">
        <w:rPr>
          <w:rFonts w:ascii="Arial" w:hAnsi="Arial" w:eastAsia="Arial" w:cs="Arial"/>
          <w:noProof w:val="0"/>
          <w:color w:val="000000" w:themeColor="text1" w:themeTint="FF" w:themeShade="FF"/>
          <w:sz w:val="22"/>
          <w:szCs w:val="22"/>
          <w:lang w:val="en-GB"/>
        </w:rPr>
        <w:t>programmes</w:t>
      </w:r>
      <w:r w:rsidRPr="7CE73B54" w:rsidR="3C63AD30">
        <w:rPr>
          <w:rFonts w:ascii="Arial" w:hAnsi="Arial" w:eastAsia="Arial" w:cs="Arial"/>
          <w:b w:val="0"/>
          <w:bCs w:val="0"/>
          <w:color w:val="000000" w:themeColor="text1" w:themeTint="FF" w:themeShade="FF"/>
          <w:sz w:val="22"/>
          <w:szCs w:val="22"/>
        </w:rPr>
        <w:t xml:space="preserve"> are well-targeted and accessible to children and families in the West Midlands</w:t>
      </w:r>
      <w:r w:rsidRPr="7CE73B54" w:rsidR="55C5FDAD">
        <w:rPr>
          <w:rFonts w:ascii="Arial" w:hAnsi="Arial" w:eastAsia="Arial" w:cs="Arial"/>
          <w:b w:val="0"/>
          <w:bCs w:val="0"/>
          <w:i w:val="0"/>
          <w:iCs w:val="0"/>
          <w:caps w:val="0"/>
          <w:smallCaps w:val="0"/>
          <w:noProof w:val="0"/>
          <w:color w:val="000000" w:themeColor="text1" w:themeTint="FF" w:themeShade="FF"/>
          <w:sz w:val="22"/>
          <w:szCs w:val="22"/>
          <w:lang w:val="en-GB"/>
        </w:rPr>
        <w:t xml:space="preserve"> (Department for Education, 2018)</w:t>
      </w:r>
    </w:p>
    <w:p w:rsidR="465E0350" w:rsidP="184BECDE" w:rsidRDefault="465E0350" w14:paraId="4AAF40E7" w14:textId="306B28F1">
      <w:pPr>
        <w:pStyle w:val="Normal"/>
        <w:spacing w:line="360" w:lineRule="auto"/>
        <w:rPr>
          <w:rFonts w:ascii="Arial" w:hAnsi="Arial" w:eastAsia="Arial" w:cs="Arial"/>
          <w:b w:val="1"/>
          <w:bCs w:val="1"/>
          <w:color w:val="000000" w:themeColor="text1" w:themeTint="FF" w:themeShade="FF"/>
          <w:sz w:val="22"/>
          <w:szCs w:val="22"/>
        </w:rPr>
      </w:pPr>
    </w:p>
    <w:p w:rsidR="184BECDE" w:rsidP="184BECDE" w:rsidRDefault="184BECDE" w14:paraId="3BE00656" w14:textId="1BCD8730">
      <w:pPr>
        <w:pStyle w:val="Normal"/>
        <w:spacing w:line="360" w:lineRule="auto"/>
        <w:rPr>
          <w:rFonts w:ascii="Arial" w:hAnsi="Arial" w:eastAsia="Arial" w:cs="Arial"/>
          <w:b w:val="1"/>
          <w:bCs w:val="1"/>
          <w:color w:val="000000" w:themeColor="text1" w:themeTint="FF" w:themeShade="FF"/>
          <w:sz w:val="22"/>
          <w:szCs w:val="22"/>
        </w:rPr>
      </w:pPr>
    </w:p>
    <w:p w:rsidR="184BECDE" w:rsidP="184BECDE" w:rsidRDefault="184BECDE" w14:paraId="7410090B" w14:textId="2487DD0B">
      <w:pPr>
        <w:pStyle w:val="Normal"/>
        <w:spacing w:line="360" w:lineRule="auto"/>
        <w:rPr>
          <w:rFonts w:ascii="Arial" w:hAnsi="Arial" w:eastAsia="Arial" w:cs="Arial"/>
          <w:b w:val="1"/>
          <w:bCs w:val="1"/>
          <w:color w:val="000000" w:themeColor="text1" w:themeTint="FF" w:themeShade="FF"/>
          <w:sz w:val="22"/>
          <w:szCs w:val="22"/>
        </w:rPr>
      </w:pPr>
    </w:p>
    <w:p w:rsidR="465E0350" w:rsidP="184BECDE" w:rsidRDefault="465E0350" w14:paraId="31DF231C" w14:textId="4BBFF266">
      <w:pPr>
        <w:pStyle w:val="Normal"/>
        <w:spacing w:line="360" w:lineRule="auto"/>
        <w:rPr>
          <w:rFonts w:ascii="Arial" w:hAnsi="Arial" w:eastAsia="Arial" w:cs="Arial"/>
          <w:b w:val="0"/>
          <w:bCs w:val="0"/>
          <w:color w:val="000000" w:themeColor="text1" w:themeTint="FF" w:themeShade="FF"/>
          <w:sz w:val="22"/>
          <w:szCs w:val="22"/>
        </w:rPr>
      </w:pPr>
      <w:r w:rsidRPr="184BECDE" w:rsidR="25A69CCB">
        <w:rPr>
          <w:rFonts w:ascii="Arial" w:hAnsi="Arial" w:eastAsia="Arial" w:cs="Arial"/>
          <w:b w:val="1"/>
          <w:bCs w:val="1"/>
          <w:color w:val="000000" w:themeColor="text1" w:themeTint="FF" w:themeShade="FF"/>
          <w:sz w:val="22"/>
          <w:szCs w:val="22"/>
        </w:rPr>
        <w:t>Development and GDPR 2018</w:t>
      </w:r>
    </w:p>
    <w:p w:rsidR="1A09F03A" w:rsidP="7CE73B54" w:rsidRDefault="1A09F03A" w14:paraId="72B4F728" w14:textId="3B4AE7AE">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 xml:space="preserve">In my campaign, children’s privacy is taken very seriously. The </w:t>
      </w: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GDPR</w:t>
      </w: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 xml:space="preserve">, which came into force on 25th May 2018, states that information </w:t>
      </w: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children’s obesity, such as weight, BMI, or any other health-related factors, is sensitive and should be treated with </w:t>
      </w: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special care</w:t>
      </w: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 xml:space="preserve">. In my campaign, I use children’s sensitive information for certain purposes, such as motivating children towards a healthy lifestyle or research </w:t>
      </w: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children’s health. Before </w:t>
      </w:r>
      <w:r w:rsidRPr="7CE73B54" w:rsidR="65C04952">
        <w:rPr>
          <w:rFonts w:ascii="Arial" w:hAnsi="Arial" w:eastAsia="Arial" w:cs="Arial"/>
          <w:noProof w:val="0"/>
          <w:color w:val="000000" w:themeColor="text1" w:themeTint="FF" w:themeShade="FF"/>
          <w:sz w:val="22"/>
          <w:szCs w:val="22"/>
          <w:lang w:val="en-GB"/>
        </w:rPr>
        <w:t>Using</w:t>
      </w: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children’s sensitive information, I seek consent from their parents or guardians. In addition, I also ensure that the information is stored securely, confidentially, and up to a level necessary for children’s health. I also ensure that all teachers or staff working with children, including myself, have DBS checks </w:t>
      </w:r>
      <w:r w:rsidRPr="7CE73B54" w:rsidR="1D84705C">
        <w:rPr>
          <w:rFonts w:ascii="Arial" w:hAnsi="Arial" w:eastAsia="Arial" w:cs="Arial"/>
          <w:b w:val="0"/>
          <w:bCs w:val="0"/>
          <w:i w:val="0"/>
          <w:iCs w:val="0"/>
          <w:caps w:val="0"/>
          <w:smallCaps w:val="0"/>
          <w:noProof w:val="0"/>
          <w:color w:val="000000" w:themeColor="text1" w:themeTint="FF" w:themeShade="FF"/>
          <w:sz w:val="22"/>
          <w:szCs w:val="22"/>
          <w:lang w:val="en-GB"/>
        </w:rPr>
        <w:t>to</w:t>
      </w:r>
      <w:r w:rsidRPr="7CE73B54" w:rsidR="43C33158">
        <w:rPr>
          <w:rFonts w:ascii="Arial" w:hAnsi="Arial" w:eastAsia="Arial" w:cs="Arial"/>
          <w:b w:val="0"/>
          <w:bCs w:val="0"/>
          <w:i w:val="0"/>
          <w:iCs w:val="0"/>
          <w:caps w:val="0"/>
          <w:smallCaps w:val="0"/>
          <w:noProof w:val="0"/>
          <w:color w:val="000000" w:themeColor="text1" w:themeTint="FF" w:themeShade="FF"/>
          <w:sz w:val="22"/>
          <w:szCs w:val="22"/>
          <w:lang w:val="en-GB"/>
        </w:rPr>
        <w:t xml:space="preserve"> respect children’s welfare and </w:t>
      </w:r>
      <w:r w:rsidRPr="7CE73B54" w:rsidR="504B3F7A">
        <w:rPr>
          <w:rFonts w:ascii="Arial" w:hAnsi="Arial" w:eastAsia="Arial" w:cs="Arial"/>
          <w:noProof w:val="0"/>
          <w:color w:val="000000" w:themeColor="text1" w:themeTint="FF" w:themeShade="FF"/>
          <w:sz w:val="22"/>
          <w:szCs w:val="22"/>
          <w:lang w:val="en-GB"/>
        </w:rPr>
        <w:t>privacy</w:t>
      </w:r>
      <w:r w:rsidRPr="7CE73B54" w:rsidR="504B3F7A">
        <w:rPr>
          <w:rFonts w:ascii="Arial" w:hAnsi="Arial" w:eastAsia="Arial" w:cs="Arial"/>
          <w:b w:val="0"/>
          <w:bCs w:val="0"/>
          <w:noProof w:val="0"/>
          <w:color w:val="000000" w:themeColor="text1" w:themeTint="FF" w:themeShade="FF"/>
          <w:sz w:val="22"/>
          <w:szCs w:val="22"/>
          <w:lang w:val="en-GB"/>
        </w:rPr>
        <w:t xml:space="preserve"> (</w:t>
      </w:r>
      <w:r w:rsidRPr="7CE73B54" w:rsidR="504B3F7A">
        <w:rPr>
          <w:rFonts w:ascii="Arial" w:hAnsi="Arial" w:eastAsia="Arial" w:cs="Arial"/>
          <w:b w:val="0"/>
          <w:bCs w:val="0"/>
          <w:noProof w:val="0"/>
          <w:color w:val="000000" w:themeColor="text1" w:themeTint="FF" w:themeShade="FF"/>
          <w:sz w:val="22"/>
          <w:szCs w:val="22"/>
          <w:lang w:val="en-GB"/>
        </w:rPr>
        <w:t>NHS</w:t>
      </w:r>
      <w:r w:rsidRPr="7CE73B54" w:rsidR="5CC74455">
        <w:rPr>
          <w:rFonts w:ascii="Arial" w:hAnsi="Arial" w:eastAsia="Arial" w:cs="Arial"/>
          <w:b w:val="0"/>
          <w:bCs w:val="0"/>
          <w:i w:val="0"/>
          <w:iCs w:val="0"/>
          <w:caps w:val="0"/>
          <w:smallCaps w:val="0"/>
          <w:noProof w:val="0"/>
          <w:color w:val="000000" w:themeColor="text1" w:themeTint="FF" w:themeShade="FF"/>
          <w:sz w:val="22"/>
          <w:szCs w:val="22"/>
          <w:lang w:val="en-GB"/>
        </w:rPr>
        <w:t xml:space="preserve"> En</w:t>
      </w:r>
      <w:r w:rsidRPr="7CE73B54" w:rsidR="5CC74455">
        <w:rPr>
          <w:rFonts w:ascii="Arial" w:hAnsi="Arial" w:eastAsia="Arial" w:cs="Arial"/>
          <w:b w:val="0"/>
          <w:bCs w:val="0"/>
          <w:i w:val="0"/>
          <w:iCs w:val="0"/>
          <w:caps w:val="0"/>
          <w:smallCaps w:val="0"/>
          <w:noProof w:val="0"/>
          <w:color w:val="000000" w:themeColor="text1" w:themeTint="FF" w:themeShade="FF"/>
          <w:sz w:val="22"/>
          <w:szCs w:val="22"/>
          <w:lang w:val="en-GB"/>
        </w:rPr>
        <w:t xml:space="preserve">gland Digital, </w:t>
      </w:r>
      <w:r w:rsidRPr="7CE73B54" w:rsidR="3CFBC216">
        <w:rPr>
          <w:rFonts w:ascii="Arial" w:hAnsi="Arial" w:eastAsia="Arial" w:cs="Arial"/>
          <w:b w:val="0"/>
          <w:bCs w:val="0"/>
          <w:i w:val="0"/>
          <w:iCs w:val="0"/>
          <w:caps w:val="0"/>
          <w:smallCaps w:val="0"/>
          <w:noProof w:val="0"/>
          <w:color w:val="000000" w:themeColor="text1" w:themeTint="FF" w:themeShade="FF"/>
          <w:sz w:val="22"/>
          <w:szCs w:val="22"/>
          <w:lang w:val="en-GB"/>
        </w:rPr>
        <w:t>no</w:t>
      </w:r>
      <w:r w:rsidRPr="7CE73B54" w:rsidR="3CFBC2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73B54" w:rsidR="3CFBC216">
        <w:rPr>
          <w:rFonts w:ascii="Arial" w:hAnsi="Arial" w:eastAsia="Arial" w:cs="Arial"/>
          <w:b w:val="0"/>
          <w:bCs w:val="0"/>
          <w:i w:val="0"/>
          <w:iCs w:val="0"/>
          <w:caps w:val="0"/>
          <w:smallCaps w:val="0"/>
          <w:noProof w:val="0"/>
          <w:color w:val="000000" w:themeColor="text1" w:themeTint="FF" w:themeShade="FF"/>
          <w:sz w:val="22"/>
          <w:szCs w:val="22"/>
          <w:lang w:val="en-GB"/>
        </w:rPr>
        <w:t>date</w:t>
      </w:r>
      <w:r w:rsidRPr="7CE73B54" w:rsidR="5CC74455">
        <w:rPr>
          <w:rFonts w:ascii="Arial" w:hAnsi="Arial" w:eastAsia="Arial" w:cs="Arial"/>
          <w:b w:val="0"/>
          <w:bCs w:val="0"/>
          <w:i w:val="0"/>
          <w:iCs w:val="0"/>
          <w:caps w:val="0"/>
          <w:smallCaps w:val="0"/>
          <w:noProof w:val="0"/>
          <w:color w:val="000000" w:themeColor="text1" w:themeTint="FF" w:themeShade="FF"/>
          <w:sz w:val="22"/>
          <w:szCs w:val="22"/>
          <w:lang w:val="en-GB"/>
        </w:rPr>
        <w:t>).</w:t>
      </w:r>
    </w:p>
    <w:p w:rsidR="7984B721" w:rsidP="2FA9A46B" w:rsidRDefault="7984B721" w14:paraId="4089DC15" w14:textId="5B48BCCF">
      <w:pPr>
        <w:pStyle w:val="Normal"/>
        <w:spacing w:line="360" w:lineRule="auto"/>
        <w:rPr>
          <w:rFonts w:ascii="Arial" w:hAnsi="Arial" w:eastAsia="Arial" w:cs="Arial"/>
          <w:b w:val="0"/>
          <w:bCs w:val="0"/>
          <w:color w:val="000000" w:themeColor="text1" w:themeTint="FF" w:themeShade="FF"/>
          <w:sz w:val="22"/>
          <w:szCs w:val="22"/>
        </w:rPr>
      </w:pPr>
    </w:p>
    <w:p w:rsidR="75CE4E5A" w:rsidP="184BECDE" w:rsidRDefault="75CE4E5A" w14:paraId="582820C1" w14:textId="4E4EF83A">
      <w:pPr>
        <w:pStyle w:val="Normal"/>
        <w:spacing w:line="360" w:lineRule="auto"/>
        <w:rPr>
          <w:rFonts w:ascii="Arial" w:hAnsi="Arial" w:eastAsia="Arial" w:cs="Arial"/>
          <w:b w:val="1"/>
          <w:bCs w:val="1"/>
          <w:color w:val="000000" w:themeColor="text1" w:themeTint="FF" w:themeShade="FF"/>
          <w:sz w:val="22"/>
          <w:szCs w:val="22"/>
        </w:rPr>
      </w:pPr>
      <w:r w:rsidRPr="184BECDE" w:rsidR="75CE4E5A">
        <w:rPr>
          <w:rFonts w:ascii="Arial" w:hAnsi="Arial" w:eastAsia="Arial" w:cs="Arial"/>
          <w:b w:val="1"/>
          <w:bCs w:val="1"/>
          <w:color w:val="000000" w:themeColor="text1" w:themeTint="FF" w:themeShade="FF"/>
          <w:sz w:val="22"/>
          <w:szCs w:val="22"/>
        </w:rPr>
        <w:t xml:space="preserve">Social media </w:t>
      </w:r>
    </w:p>
    <w:p w:rsidR="2C31FE6C" w:rsidP="184BECDE" w:rsidRDefault="2C31FE6C" w14:paraId="123ACD56" w14:textId="65B830B5">
      <w:pPr>
        <w:pStyle w:val="Normal"/>
        <w:spacing w:line="360" w:lineRule="auto"/>
        <w:rPr>
          <w:rFonts w:ascii="Arial" w:hAnsi="Arial" w:eastAsia="Arial" w:cs="Arial"/>
          <w:b w:val="1"/>
          <w:bCs w:val="1"/>
          <w:noProof w:val="0"/>
          <w:color w:val="000000" w:themeColor="text1" w:themeTint="FF" w:themeShade="FF"/>
          <w:sz w:val="22"/>
          <w:szCs w:val="22"/>
          <w:lang w:val="en-GB"/>
        </w:rPr>
      </w:pPr>
      <w:r w:rsidRPr="6FECC222" w:rsidR="71224784">
        <w:rPr>
          <w:rFonts w:ascii="Arial" w:hAnsi="Arial" w:eastAsia="Arial" w:cs="Arial"/>
          <w:b w:val="0"/>
          <w:bCs w:val="0"/>
          <w:i w:val="0"/>
          <w:iCs w:val="0"/>
          <w:caps w:val="0"/>
          <w:smallCaps w:val="0"/>
          <w:noProof w:val="0"/>
          <w:color w:val="000000" w:themeColor="text1" w:themeTint="FF" w:themeShade="FF"/>
          <w:sz w:val="22"/>
          <w:szCs w:val="22"/>
          <w:lang w:val="en-GB"/>
        </w:rPr>
        <w:t xml:space="preserve">In my social media campaign, I use social media platforms to help prevent childhood obesity by promoting healthy living habits among children in an exciting and engaging way. I focus on social media platforms that are child-friendly, such as YouTube </w:t>
      </w:r>
      <w:r w:rsidRPr="6FECC222" w:rsidR="3D3184C3">
        <w:rPr>
          <w:rFonts w:ascii="Arial" w:hAnsi="Arial" w:eastAsia="Arial" w:cs="Arial"/>
          <w:noProof w:val="0"/>
          <w:color w:val="000000" w:themeColor="text1" w:themeTint="FF" w:themeShade="FF"/>
          <w:sz w:val="22"/>
          <w:szCs w:val="22"/>
          <w:lang w:val="en-GB"/>
        </w:rPr>
        <w:t>Kids,</w:t>
      </w:r>
      <w:r w:rsidRPr="6FECC222" w:rsidR="71224784">
        <w:rPr>
          <w:rFonts w:ascii="Arial" w:hAnsi="Arial" w:eastAsia="Arial" w:cs="Arial"/>
          <w:b w:val="0"/>
          <w:bCs w:val="0"/>
          <w:i w:val="0"/>
          <w:iCs w:val="0"/>
          <w:caps w:val="0"/>
          <w:smallCaps w:val="0"/>
          <w:noProof w:val="0"/>
          <w:color w:val="000000" w:themeColor="text1" w:themeTint="FF" w:themeShade="FF"/>
          <w:sz w:val="22"/>
          <w:szCs w:val="22"/>
          <w:lang w:val="en-GB"/>
        </w:rPr>
        <w:t xml:space="preserve"> and school-based applications such as Seesaw, to post information and content related to healthy living habits, healthy eating habits, and exercise habits in video and infographic form.</w:t>
      </w:r>
    </w:p>
    <w:p w:rsidR="2C31FE6C" w:rsidP="184BECDE" w:rsidRDefault="2C31FE6C" w14:paraId="52A36A4B" w14:textId="2CF65D5A">
      <w:pPr>
        <w:pStyle w:val="Normal"/>
        <w:spacing w:line="360" w:lineRule="auto"/>
        <w:rPr>
          <w:rFonts w:ascii="Arial" w:hAnsi="Arial" w:eastAsia="Arial" w:cs="Arial"/>
          <w:b w:val="1"/>
          <w:bCs w:val="1"/>
          <w:noProof w:val="0"/>
          <w:color w:val="000000" w:themeColor="text1" w:themeTint="FF" w:themeShade="FF"/>
          <w:sz w:val="22"/>
          <w:szCs w:val="22"/>
          <w:lang w:val="en-GB"/>
        </w:rPr>
      </w:pPr>
      <w:r w:rsidRPr="7CE73B54" w:rsidR="2790D9CA">
        <w:rPr>
          <w:rFonts w:ascii="Arial" w:hAnsi="Arial" w:eastAsia="Arial" w:cs="Arial"/>
          <w:b w:val="0"/>
          <w:bCs w:val="0"/>
          <w:i w:val="0"/>
          <w:iCs w:val="0"/>
          <w:caps w:val="0"/>
          <w:smallCaps w:val="0"/>
          <w:noProof w:val="0"/>
          <w:color w:val="000000" w:themeColor="text1" w:themeTint="FF" w:themeShade="FF"/>
          <w:sz w:val="22"/>
          <w:szCs w:val="22"/>
          <w:lang w:val="en-GB"/>
        </w:rPr>
        <w:t>I also promote</w:t>
      </w:r>
      <w:r w:rsidRPr="7CE73B54" w:rsidR="0B04F389">
        <w:rPr>
          <w:rFonts w:ascii="Arial" w:hAnsi="Arial" w:eastAsia="Arial" w:cs="Arial"/>
          <w:b w:val="0"/>
          <w:bCs w:val="0"/>
          <w:i w:val="0"/>
          <w:iCs w:val="0"/>
          <w:caps w:val="0"/>
          <w:smallCaps w:val="0"/>
          <w:noProof w:val="0"/>
          <w:color w:val="000000" w:themeColor="text1" w:themeTint="FF" w:themeShade="FF"/>
          <w:sz w:val="22"/>
          <w:szCs w:val="22"/>
          <w:lang w:val="en-GB"/>
        </w:rPr>
        <w:t xml:space="preserve"> via</w:t>
      </w:r>
      <w:r w:rsidRPr="7CE73B54" w:rsidR="2790D9CA">
        <w:rPr>
          <w:rFonts w:ascii="Arial" w:hAnsi="Arial" w:eastAsia="Arial" w:cs="Arial"/>
          <w:b w:val="0"/>
          <w:bCs w:val="0"/>
          <w:i w:val="0"/>
          <w:iCs w:val="0"/>
          <w:caps w:val="0"/>
          <w:smallCaps w:val="0"/>
          <w:noProof w:val="0"/>
          <w:color w:val="000000" w:themeColor="text1" w:themeTint="FF" w:themeShade="FF"/>
          <w:sz w:val="22"/>
          <w:szCs w:val="22"/>
          <w:lang w:val="en-GB"/>
        </w:rPr>
        <w:t xml:space="preserve"> social media platforms and applications among schools and health </w:t>
      </w:r>
      <w:r w:rsidRPr="7CE73B54" w:rsidR="485E7D8B">
        <w:rPr>
          <w:rFonts w:ascii="Arial" w:hAnsi="Arial" w:eastAsia="Arial" w:cs="Arial"/>
          <w:noProof w:val="0"/>
          <w:color w:val="000000" w:themeColor="text1" w:themeTint="FF" w:themeShade="FF"/>
          <w:sz w:val="22"/>
          <w:szCs w:val="22"/>
          <w:lang w:val="en-GB"/>
        </w:rPr>
        <w:t>organisations</w:t>
      </w:r>
      <w:r w:rsidRPr="7CE73B54" w:rsidR="2790D9CA">
        <w:rPr>
          <w:rFonts w:ascii="Arial" w:hAnsi="Arial" w:eastAsia="Arial" w:cs="Arial"/>
          <w:b w:val="0"/>
          <w:bCs w:val="0"/>
          <w:i w:val="0"/>
          <w:iCs w:val="0"/>
          <w:caps w:val="0"/>
          <w:smallCaps w:val="0"/>
          <w:noProof w:val="0"/>
          <w:color w:val="000000" w:themeColor="text1" w:themeTint="FF" w:themeShade="FF"/>
          <w:sz w:val="22"/>
          <w:szCs w:val="22"/>
          <w:lang w:val="en-GB"/>
        </w:rPr>
        <w:t xml:space="preserve"> to conduct competitions among children, which can help them make healthy living habits an exciting experience. Social media platforms provide online forums where parents can share ideas and success stories, which can help children adhere to healthy living habits. Social media platforms have features and applications that can help parents </w:t>
      </w:r>
      <w:r w:rsidRPr="7CE73B54" w:rsidR="2790D9CA">
        <w:rPr>
          <w:rFonts w:ascii="Arial" w:hAnsi="Arial" w:eastAsia="Arial" w:cs="Arial"/>
          <w:b w:val="0"/>
          <w:bCs w:val="0"/>
          <w:i w:val="0"/>
          <w:iCs w:val="0"/>
          <w:caps w:val="0"/>
          <w:smallCaps w:val="0"/>
          <w:noProof w:val="0"/>
          <w:color w:val="000000" w:themeColor="text1" w:themeTint="FF" w:themeShade="FF"/>
          <w:sz w:val="22"/>
          <w:szCs w:val="22"/>
          <w:lang w:val="en-GB"/>
        </w:rPr>
        <w:t>monitor</w:t>
      </w:r>
      <w:r w:rsidRPr="7CE73B54" w:rsidR="2790D9CA">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children's activities and motivate them to stay active and healthy</w:t>
      </w:r>
      <w:r w:rsidRPr="7CE73B54" w:rsidR="4DB5BD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73B54" w:rsidR="055D0D26">
        <w:rPr>
          <w:rFonts w:ascii="Arial" w:hAnsi="Arial" w:eastAsia="Arial" w:cs="Arial"/>
          <w:b w:val="1"/>
          <w:bCs w:val="1"/>
          <w:i w:val="0"/>
          <w:iCs w:val="0"/>
          <w:caps w:val="0"/>
          <w:smallCaps w:val="0"/>
          <w:noProof w:val="0"/>
          <w:color w:val="000000" w:themeColor="text1" w:themeTint="FF" w:themeShade="FF"/>
          <w:sz w:val="22"/>
          <w:szCs w:val="22"/>
          <w:lang w:val="en-GB"/>
        </w:rPr>
        <w:t>(</w:t>
      </w:r>
      <w:r w:rsidRPr="7CE73B54" w:rsidR="055D0D26">
        <w:rPr>
          <w:rFonts w:ascii="Arial" w:hAnsi="Arial" w:eastAsia="Arial" w:cs="Arial"/>
          <w:b w:val="0"/>
          <w:bCs w:val="0"/>
          <w:i w:val="0"/>
          <w:iCs w:val="0"/>
          <w:caps w:val="0"/>
          <w:smallCaps w:val="0"/>
          <w:noProof w:val="0"/>
          <w:color w:val="000000" w:themeColor="text1" w:themeTint="FF" w:themeShade="FF"/>
          <w:sz w:val="22"/>
          <w:szCs w:val="22"/>
          <w:lang w:val="en-GB"/>
        </w:rPr>
        <w:t>Feenie</w:t>
      </w:r>
      <w:r w:rsidRPr="7CE73B54" w:rsidR="055D0D26">
        <w:rPr>
          <w:rFonts w:ascii="Arial" w:hAnsi="Arial" w:eastAsia="Arial" w:cs="Arial"/>
          <w:b w:val="0"/>
          <w:bCs w:val="0"/>
          <w:i w:val="0"/>
          <w:iCs w:val="0"/>
          <w:caps w:val="0"/>
          <w:smallCaps w:val="0"/>
          <w:noProof w:val="0"/>
          <w:color w:val="000000" w:themeColor="text1" w:themeTint="FF" w:themeShade="FF"/>
          <w:sz w:val="22"/>
          <w:szCs w:val="22"/>
          <w:lang w:val="en-GB"/>
        </w:rPr>
        <w:t>, 2024)</w:t>
      </w:r>
      <w:r w:rsidRPr="7CE73B54" w:rsidR="055D0D26">
        <w:rPr>
          <w:rFonts w:ascii="Arial" w:hAnsi="Arial" w:eastAsia="Arial" w:cs="Arial"/>
          <w:b w:val="0"/>
          <w:bCs w:val="0"/>
          <w:i w:val="0"/>
          <w:iCs w:val="0"/>
          <w:caps w:val="0"/>
          <w:smallCaps w:val="0"/>
          <w:noProof w:val="0"/>
          <w:color w:val="000000" w:themeColor="text1" w:themeTint="FF" w:themeShade="FF"/>
          <w:sz w:val="22"/>
          <w:szCs w:val="22"/>
          <w:lang w:val="en-GB"/>
        </w:rPr>
        <w:t>.</w:t>
      </w:r>
    </w:p>
    <w:p w:rsidR="2C31FE6C" w:rsidP="184BECDE" w:rsidRDefault="2C31FE6C" w14:paraId="273C3594" w14:textId="3D3A29F8">
      <w:pPr>
        <w:pStyle w:val="Normal"/>
        <w:spacing w:line="360" w:lineRule="auto"/>
        <w:rPr>
          <w:rFonts w:ascii="Arial" w:hAnsi="Arial" w:eastAsia="Arial" w:cs="Arial"/>
          <w:b w:val="1"/>
          <w:bCs w:val="1"/>
          <w:color w:val="000000" w:themeColor="text1" w:themeTint="FF" w:themeShade="FF"/>
          <w:sz w:val="22"/>
          <w:szCs w:val="22"/>
        </w:rPr>
      </w:pPr>
      <w:r w:rsidRPr="184BECDE" w:rsidR="2C31FE6C">
        <w:rPr>
          <w:rFonts w:ascii="Arial" w:hAnsi="Arial" w:eastAsia="Arial" w:cs="Arial"/>
          <w:b w:val="1"/>
          <w:bCs w:val="1"/>
          <w:color w:val="000000" w:themeColor="text1" w:themeTint="FF" w:themeShade="FF"/>
          <w:sz w:val="22"/>
          <w:szCs w:val="22"/>
        </w:rPr>
        <w:t xml:space="preserve"> </w:t>
      </w:r>
    </w:p>
    <w:p w:rsidR="2C31FE6C" w:rsidP="184BECDE" w:rsidRDefault="2C31FE6C" w14:paraId="5A7720FA" w14:textId="5E4506E7">
      <w:pPr>
        <w:pStyle w:val="Normal"/>
        <w:spacing w:line="360" w:lineRule="auto"/>
        <w:rPr>
          <w:rFonts w:ascii="Arial" w:hAnsi="Arial" w:eastAsia="Arial" w:cs="Arial"/>
          <w:b w:val="1"/>
          <w:bCs w:val="1"/>
          <w:color w:val="000000" w:themeColor="text1" w:themeTint="FF" w:themeShade="FF"/>
          <w:sz w:val="22"/>
          <w:szCs w:val="22"/>
        </w:rPr>
      </w:pPr>
      <w:r w:rsidRPr="184BECDE" w:rsidR="2C31FE6C">
        <w:rPr>
          <w:rFonts w:ascii="Arial" w:hAnsi="Arial" w:eastAsia="Arial" w:cs="Arial"/>
          <w:b w:val="1"/>
          <w:bCs w:val="1"/>
          <w:color w:val="000000" w:themeColor="text1" w:themeTint="FF" w:themeShade="FF"/>
          <w:sz w:val="22"/>
          <w:szCs w:val="22"/>
        </w:rPr>
        <w:t>Goals and target</w:t>
      </w:r>
    </w:p>
    <w:p w:rsidR="4E9CD343" w:rsidP="184BECDE" w:rsidRDefault="4E9CD343" w14:paraId="56537ACC" w14:textId="4886A12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CE73B54" w:rsidR="519708B6">
        <w:rPr>
          <w:rFonts w:ascii="Arial" w:hAnsi="Arial" w:eastAsia="Arial" w:cs="Arial"/>
          <w:b w:val="0"/>
          <w:bCs w:val="0"/>
          <w:i w:val="0"/>
          <w:iCs w:val="0"/>
          <w:caps w:val="0"/>
          <w:smallCaps w:val="0"/>
          <w:noProof w:val="0"/>
          <w:color w:val="000000" w:themeColor="text1" w:themeTint="FF" w:themeShade="FF"/>
          <w:sz w:val="22"/>
          <w:szCs w:val="22"/>
          <w:lang w:val="en-GB"/>
        </w:rPr>
        <w:t xml:space="preserve">The campaign is also focused on tackling childhood obesity, as well as encouraging children to adopt a healthy lifestyle. One of the main </w:t>
      </w:r>
      <w:r w:rsidRPr="7CE73B54" w:rsidR="519708B6">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7CE73B54" w:rsidR="519708B6">
        <w:rPr>
          <w:rFonts w:ascii="Arial" w:hAnsi="Arial" w:eastAsia="Arial" w:cs="Arial"/>
          <w:b w:val="0"/>
          <w:bCs w:val="0"/>
          <w:i w:val="0"/>
          <w:iCs w:val="0"/>
          <w:caps w:val="0"/>
          <w:smallCaps w:val="0"/>
          <w:noProof w:val="0"/>
          <w:color w:val="000000" w:themeColor="text1" w:themeTint="FF" w:themeShade="FF"/>
          <w:sz w:val="22"/>
          <w:szCs w:val="22"/>
          <w:lang w:val="en-GB"/>
        </w:rPr>
        <w:t xml:space="preserve"> of the campaign is to reduce the percentage of children in the country who are overweight or obese. To measure the obesity rate, the Body Mass Index is used, where the data is collected from the National Child Measurement Programme. The weight and height of children are measured in Reception as well as Year 6, and the results are compared to </w:t>
      </w:r>
      <w:r w:rsidRPr="7CE73B54" w:rsidR="519708B6">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7CE73B54" w:rsidR="519708B6">
        <w:rPr>
          <w:rFonts w:ascii="Arial" w:hAnsi="Arial" w:eastAsia="Arial" w:cs="Arial"/>
          <w:b w:val="0"/>
          <w:bCs w:val="0"/>
          <w:i w:val="0"/>
          <w:iCs w:val="0"/>
          <w:caps w:val="0"/>
          <w:smallCaps w:val="0"/>
          <w:noProof w:val="0"/>
          <w:color w:val="000000" w:themeColor="text1" w:themeTint="FF" w:themeShade="FF"/>
          <w:sz w:val="22"/>
          <w:szCs w:val="22"/>
          <w:lang w:val="en-GB"/>
        </w:rPr>
        <w:t xml:space="preserve"> the differences in the measurements. This enables professionals to track the changes in the children’s BMI, creating a trend in obesity, to help children develop a healthy lifestyle from </w:t>
      </w:r>
      <w:r w:rsidRPr="7CE73B54" w:rsidR="519708B6">
        <w:rPr>
          <w:rFonts w:ascii="Arial" w:hAnsi="Arial" w:eastAsia="Arial" w:cs="Arial"/>
          <w:b w:val="0"/>
          <w:bCs w:val="0"/>
          <w:i w:val="0"/>
          <w:iCs w:val="0"/>
          <w:caps w:val="0"/>
          <w:smallCaps w:val="0"/>
          <w:noProof w:val="0"/>
          <w:color w:val="000000" w:themeColor="text1" w:themeTint="FF" w:themeShade="FF"/>
          <w:sz w:val="22"/>
          <w:szCs w:val="22"/>
          <w:lang w:val="en-GB"/>
        </w:rPr>
        <w:t>a young age</w:t>
      </w:r>
      <w:r w:rsidRPr="7CE73B54" w:rsidR="519708B6">
        <w:rPr>
          <w:rFonts w:ascii="Arial" w:hAnsi="Arial" w:eastAsia="Arial" w:cs="Arial"/>
          <w:b w:val="0"/>
          <w:bCs w:val="0"/>
          <w:i w:val="0"/>
          <w:iCs w:val="0"/>
          <w:caps w:val="0"/>
          <w:smallCaps w:val="0"/>
          <w:noProof w:val="0"/>
          <w:color w:val="000000" w:themeColor="text1" w:themeTint="FF" w:themeShade="FF"/>
          <w:sz w:val="22"/>
          <w:szCs w:val="22"/>
          <w:lang w:val="en-GB"/>
        </w:rPr>
        <w:t>.</w:t>
      </w:r>
      <w:r w:rsidRPr="7CE73B54" w:rsidR="46C82D0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73B54" w:rsidR="46C82D0E">
        <w:rPr>
          <w:rFonts w:ascii="Arial" w:hAnsi="Arial" w:eastAsia="Arial" w:cs="Arial"/>
          <w:noProof w:val="0"/>
          <w:color w:val="000000" w:themeColor="text1" w:themeTint="FF" w:themeShade="FF"/>
          <w:sz w:val="22"/>
          <w:szCs w:val="22"/>
          <w:lang w:val="en-GB"/>
        </w:rPr>
        <w:t>(NHS, 2021).</w:t>
      </w:r>
    </w:p>
    <w:p w:rsidR="7CE73B54" w:rsidP="7CE73B54" w:rsidRDefault="7CE73B54" w14:paraId="5FF9CF27" w14:textId="0AF845D8">
      <w:pPr>
        <w:pStyle w:val="Normal"/>
        <w:spacing w:line="360" w:lineRule="auto"/>
        <w:rPr>
          <w:rFonts w:ascii="Arial" w:hAnsi="Arial" w:eastAsia="Arial" w:cs="Arial"/>
          <w:b w:val="1"/>
          <w:bCs w:val="1"/>
          <w:color w:val="000000" w:themeColor="text1" w:themeTint="FF" w:themeShade="FF"/>
          <w:sz w:val="22"/>
          <w:szCs w:val="22"/>
        </w:rPr>
      </w:pPr>
    </w:p>
    <w:p w:rsidR="64206C57" w:rsidP="184BECDE" w:rsidRDefault="64206C57" w14:paraId="1D860A9F" w14:textId="176532A3">
      <w:pPr>
        <w:pStyle w:val="Normal"/>
        <w:spacing w:line="360" w:lineRule="auto"/>
        <w:rPr>
          <w:rFonts w:ascii="Arial" w:hAnsi="Arial" w:eastAsia="Arial" w:cs="Arial"/>
          <w:b w:val="1"/>
          <w:bCs w:val="1"/>
          <w:noProof w:val="0"/>
          <w:color w:val="000000" w:themeColor="text1" w:themeTint="FF" w:themeShade="FF"/>
          <w:sz w:val="22"/>
          <w:szCs w:val="22"/>
          <w:lang w:val="en-GB"/>
        </w:rPr>
      </w:pPr>
      <w:r w:rsidRPr="7CE73B54" w:rsidR="66EA6E29">
        <w:rPr>
          <w:rFonts w:ascii="Arial" w:hAnsi="Arial" w:eastAsia="Arial" w:cs="Arial"/>
          <w:b w:val="1"/>
          <w:bCs w:val="1"/>
          <w:noProof w:val="0"/>
          <w:color w:val="000000" w:themeColor="text1" w:themeTint="FF" w:themeShade="FF"/>
          <w:sz w:val="22"/>
          <w:szCs w:val="22"/>
          <w:lang w:val="en-GB"/>
        </w:rPr>
        <w:t>I</w:t>
      </w:r>
      <w:r w:rsidRPr="7CE73B54" w:rsidR="590F5BC2">
        <w:rPr>
          <w:rFonts w:ascii="Arial" w:hAnsi="Arial" w:eastAsia="Arial" w:cs="Arial"/>
          <w:b w:val="1"/>
          <w:bCs w:val="1"/>
          <w:noProof w:val="0"/>
          <w:color w:val="000000" w:themeColor="text1" w:themeTint="FF" w:themeShade="FF"/>
          <w:sz w:val="22"/>
          <w:szCs w:val="22"/>
          <w:lang w:val="en-GB"/>
        </w:rPr>
        <w:t>nnovation</w:t>
      </w:r>
    </w:p>
    <w:p w:rsidR="69292C4E" w:rsidP="7CE73B54" w:rsidRDefault="69292C4E" w14:paraId="23718776" w14:textId="6D740A3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CE73B54" w:rsidR="66EA6E29">
        <w:rPr>
          <w:rFonts w:ascii="Arial" w:hAnsi="Arial" w:eastAsia="Arial" w:cs="Arial"/>
          <w:b w:val="0"/>
          <w:bCs w:val="0"/>
          <w:i w:val="0"/>
          <w:iCs w:val="0"/>
          <w:caps w:val="0"/>
          <w:smallCaps w:val="0"/>
          <w:noProof w:val="0"/>
          <w:color w:val="000000" w:themeColor="text1" w:themeTint="FF" w:themeShade="FF"/>
          <w:sz w:val="22"/>
          <w:szCs w:val="22"/>
          <w:lang w:val="en-GB"/>
        </w:rPr>
        <w:t xml:space="preserve">In my campaign, I employ technology, education, and the community to promote healthy living and prevent childhood obesity. I have created a mobile app that tracks the daily activities, diet, and BMI of children, offering them tailored advice and incentives to adopt healthy </w:t>
      </w:r>
      <w:r w:rsidRPr="7CE73B54" w:rsidR="171AB007">
        <w:rPr>
          <w:rFonts w:ascii="Arial" w:hAnsi="Arial" w:eastAsia="Arial" w:cs="Arial"/>
          <w:noProof w:val="0"/>
          <w:color w:val="000000" w:themeColor="text1" w:themeTint="FF" w:themeShade="FF"/>
          <w:sz w:val="22"/>
          <w:szCs w:val="22"/>
          <w:lang w:val="en-GB"/>
        </w:rPr>
        <w:t>behaviours.</w:t>
      </w:r>
      <w:r w:rsidRPr="7CE73B54" w:rsidR="66EA6E29">
        <w:rPr>
          <w:rFonts w:ascii="Arial" w:hAnsi="Arial" w:eastAsia="Arial" w:cs="Arial"/>
          <w:b w:val="0"/>
          <w:bCs w:val="0"/>
          <w:i w:val="0"/>
          <w:iCs w:val="0"/>
          <w:caps w:val="0"/>
          <w:smallCaps w:val="0"/>
          <w:noProof w:val="0"/>
          <w:color w:val="000000" w:themeColor="text1" w:themeTint="FF" w:themeShade="FF"/>
          <w:sz w:val="22"/>
          <w:szCs w:val="22"/>
          <w:lang w:val="en-GB"/>
        </w:rPr>
        <w:t xml:space="preserve"> I also offer educational resources that can be accessed by schools and parents to </w:t>
      </w:r>
      <w:r w:rsidRPr="7CE73B54" w:rsidR="66EA6E29">
        <w:rPr>
          <w:rFonts w:ascii="Arial" w:hAnsi="Arial" w:eastAsia="Arial" w:cs="Arial"/>
          <w:b w:val="0"/>
          <w:bCs w:val="0"/>
          <w:i w:val="0"/>
          <w:iCs w:val="0"/>
          <w:caps w:val="0"/>
          <w:smallCaps w:val="0"/>
          <w:noProof w:val="0"/>
          <w:color w:val="000000" w:themeColor="text1" w:themeTint="FF" w:themeShade="FF"/>
          <w:sz w:val="22"/>
          <w:szCs w:val="22"/>
          <w:lang w:val="en-GB"/>
        </w:rPr>
        <w:t>teach</w:t>
      </w:r>
      <w:r w:rsidRPr="7CE73B54" w:rsidR="66EA6E29">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about healthy eating, physical activity, and healthy living. Moreover, I employ child-friendly social media platforms to interact with children in an engaging manner that promotes healthy living and prevents obesity. With my campaign, I </w:t>
      </w:r>
      <w:r w:rsidRPr="7CE73B54" w:rsidR="66EA6E29">
        <w:rPr>
          <w:rFonts w:ascii="Arial" w:hAnsi="Arial" w:eastAsia="Arial" w:cs="Arial"/>
          <w:b w:val="0"/>
          <w:bCs w:val="0"/>
          <w:i w:val="0"/>
          <w:iCs w:val="0"/>
          <w:caps w:val="0"/>
          <w:smallCaps w:val="0"/>
          <w:noProof w:val="0"/>
          <w:color w:val="000000" w:themeColor="text1" w:themeTint="FF" w:themeShade="FF"/>
          <w:sz w:val="22"/>
          <w:szCs w:val="22"/>
          <w:lang w:val="en-GB"/>
        </w:rPr>
        <w:t>monitor</w:t>
      </w:r>
      <w:r w:rsidRPr="7CE73B54" w:rsidR="66EA6E29">
        <w:rPr>
          <w:rFonts w:ascii="Arial" w:hAnsi="Arial" w:eastAsia="Arial" w:cs="Arial"/>
          <w:b w:val="0"/>
          <w:bCs w:val="0"/>
          <w:i w:val="0"/>
          <w:iCs w:val="0"/>
          <w:caps w:val="0"/>
          <w:smallCaps w:val="0"/>
          <w:noProof w:val="0"/>
          <w:color w:val="000000" w:themeColor="text1" w:themeTint="FF" w:themeShade="FF"/>
          <w:sz w:val="22"/>
          <w:szCs w:val="22"/>
          <w:lang w:val="en-GB"/>
        </w:rPr>
        <w:t xml:space="preserve">, advise, and encourage children to understand their health, adopt healthy </w:t>
      </w:r>
      <w:r w:rsidRPr="7CE73B54" w:rsidR="66EA6E29">
        <w:rPr>
          <w:rFonts w:ascii="Arial" w:hAnsi="Arial" w:eastAsia="Arial" w:cs="Arial"/>
          <w:noProof w:val="0"/>
          <w:color w:val="000000" w:themeColor="text1" w:themeTint="FF" w:themeShade="FF"/>
          <w:sz w:val="22"/>
          <w:szCs w:val="22"/>
          <w:lang w:val="en-GB"/>
        </w:rPr>
        <w:t>behaviours,</w:t>
      </w:r>
      <w:r w:rsidRPr="7CE73B54" w:rsidR="66EA6E29">
        <w:rPr>
          <w:rFonts w:ascii="Arial" w:hAnsi="Arial" w:eastAsia="Arial" w:cs="Arial"/>
          <w:b w:val="0"/>
          <w:bCs w:val="0"/>
          <w:i w:val="0"/>
          <w:iCs w:val="0"/>
          <w:caps w:val="0"/>
          <w:smallCaps w:val="0"/>
          <w:noProof w:val="0"/>
          <w:color w:val="000000" w:themeColor="text1" w:themeTint="FF" w:themeShade="FF"/>
          <w:sz w:val="22"/>
          <w:szCs w:val="22"/>
          <w:lang w:val="en-GB"/>
        </w:rPr>
        <w:t xml:space="preserve"> and create a healthy lifestyle that </w:t>
      </w:r>
      <w:r w:rsidRPr="7CE73B54" w:rsidR="6939A70F">
        <w:rPr>
          <w:rFonts w:ascii="Arial" w:hAnsi="Arial" w:eastAsia="Arial" w:cs="Arial"/>
          <w:b w:val="0"/>
          <w:bCs w:val="0"/>
          <w:i w:val="0"/>
          <w:iCs w:val="0"/>
          <w:caps w:val="0"/>
          <w:smallCaps w:val="0"/>
          <w:noProof w:val="0"/>
          <w:color w:val="000000" w:themeColor="text1" w:themeTint="FF" w:themeShade="FF"/>
          <w:sz w:val="22"/>
          <w:szCs w:val="22"/>
          <w:lang w:val="en-GB"/>
        </w:rPr>
        <w:t xml:space="preserve">helps to </w:t>
      </w:r>
      <w:r w:rsidRPr="7CE73B54" w:rsidR="66EA6E29">
        <w:rPr>
          <w:rFonts w:ascii="Arial" w:hAnsi="Arial" w:eastAsia="Arial" w:cs="Arial"/>
          <w:b w:val="0"/>
          <w:bCs w:val="0"/>
          <w:i w:val="0"/>
          <w:iCs w:val="0"/>
          <w:caps w:val="0"/>
          <w:smallCaps w:val="0"/>
          <w:noProof w:val="0"/>
          <w:color w:val="000000" w:themeColor="text1" w:themeTint="FF" w:themeShade="FF"/>
          <w:sz w:val="22"/>
          <w:szCs w:val="22"/>
          <w:lang w:val="en-GB"/>
        </w:rPr>
        <w:t>prevent obesity</w:t>
      </w:r>
      <w:r w:rsidRPr="7CE73B54" w:rsidR="12D81B53">
        <w:rPr>
          <w:rFonts w:ascii="Arial" w:hAnsi="Arial" w:eastAsia="Arial" w:cs="Arial"/>
          <w:b w:val="0"/>
          <w:bCs w:val="0"/>
          <w:i w:val="0"/>
          <w:iCs w:val="0"/>
          <w:caps w:val="0"/>
          <w:smallCaps w:val="0"/>
          <w:noProof w:val="0"/>
          <w:color w:val="000000" w:themeColor="text1" w:themeTint="FF" w:themeShade="FF"/>
          <w:sz w:val="22"/>
          <w:szCs w:val="22"/>
          <w:lang w:val="en-GB"/>
        </w:rPr>
        <w:t xml:space="preserve"> and ensure healthy futures for all children in the UK</w:t>
      </w:r>
      <w:r w:rsidRPr="7CE73B54" w:rsidR="0E9C8AF0">
        <w:rPr>
          <w:rFonts w:ascii="Arial" w:hAnsi="Arial" w:eastAsia="Arial" w:cs="Arial"/>
          <w:b w:val="0"/>
          <w:bCs w:val="0"/>
          <w:i w:val="0"/>
          <w:iCs w:val="0"/>
          <w:caps w:val="0"/>
          <w:smallCaps w:val="0"/>
          <w:noProof w:val="0"/>
          <w:color w:val="000000" w:themeColor="text1" w:themeTint="FF" w:themeShade="FF"/>
          <w:sz w:val="22"/>
          <w:szCs w:val="22"/>
          <w:lang w:val="en-GB"/>
        </w:rPr>
        <w:t xml:space="preserve"> (School Wellbeing, n</w:t>
      </w:r>
      <w:r w:rsidRPr="7CE73B54" w:rsidR="7DB72BBE">
        <w:rPr>
          <w:rFonts w:ascii="Arial" w:hAnsi="Arial" w:eastAsia="Arial" w:cs="Arial"/>
          <w:b w:val="0"/>
          <w:bCs w:val="0"/>
          <w:i w:val="0"/>
          <w:iCs w:val="0"/>
          <w:caps w:val="0"/>
          <w:smallCaps w:val="0"/>
          <w:noProof w:val="0"/>
          <w:color w:val="000000" w:themeColor="text1" w:themeTint="FF" w:themeShade="FF"/>
          <w:sz w:val="22"/>
          <w:szCs w:val="22"/>
          <w:lang w:val="en-GB"/>
        </w:rPr>
        <w:t>o date</w:t>
      </w:r>
      <w:r w:rsidRPr="7CE73B54" w:rsidR="0E9C8AF0">
        <w:rPr>
          <w:rFonts w:ascii="Arial" w:hAnsi="Arial" w:eastAsia="Arial" w:cs="Arial"/>
          <w:b w:val="0"/>
          <w:bCs w:val="0"/>
          <w:i w:val="0"/>
          <w:iCs w:val="0"/>
          <w:caps w:val="0"/>
          <w:smallCaps w:val="0"/>
          <w:noProof w:val="0"/>
          <w:color w:val="000000" w:themeColor="text1" w:themeTint="FF" w:themeShade="FF"/>
          <w:sz w:val="22"/>
          <w:szCs w:val="22"/>
          <w:lang w:val="en-GB"/>
        </w:rPr>
        <w:t>)</w:t>
      </w:r>
      <w:r w:rsidRPr="7CE73B54" w:rsidR="2D968069">
        <w:rPr>
          <w:rFonts w:ascii="Arial" w:hAnsi="Arial" w:eastAsia="Arial" w:cs="Arial"/>
          <w:b w:val="0"/>
          <w:bCs w:val="0"/>
          <w:i w:val="0"/>
          <w:iCs w:val="0"/>
          <w:caps w:val="0"/>
          <w:smallCaps w:val="0"/>
          <w:noProof w:val="0"/>
          <w:color w:val="000000" w:themeColor="text1" w:themeTint="FF" w:themeShade="FF"/>
          <w:sz w:val="22"/>
          <w:szCs w:val="22"/>
          <w:lang w:val="en-GB"/>
        </w:rPr>
        <w:t>.</w:t>
      </w:r>
    </w:p>
    <w:p w:rsidR="7CE73B54" w:rsidP="7CE73B54" w:rsidRDefault="7CE73B54" w14:paraId="5DE1E536" w14:textId="150A4665">
      <w:pPr>
        <w:pStyle w:val="Normal"/>
        <w:spacing w:line="360" w:lineRule="auto"/>
        <w:rPr>
          <w:rFonts w:ascii="Arial" w:hAnsi="Arial" w:eastAsia="Arial" w:cs="Arial"/>
          <w:b w:val="1"/>
          <w:bCs w:val="1"/>
          <w:sz w:val="22"/>
          <w:szCs w:val="22"/>
          <w:u w:val="single"/>
        </w:rPr>
      </w:pPr>
    </w:p>
    <w:p w:rsidR="7CE73B54" w:rsidP="7CE73B54" w:rsidRDefault="7CE73B54" w14:paraId="1E84D919" w14:textId="724AAEE3">
      <w:pPr>
        <w:pStyle w:val="Normal"/>
        <w:spacing w:line="360" w:lineRule="auto"/>
        <w:rPr>
          <w:rFonts w:ascii="Arial" w:hAnsi="Arial" w:eastAsia="Arial" w:cs="Arial"/>
          <w:b w:val="1"/>
          <w:bCs w:val="1"/>
          <w:sz w:val="22"/>
          <w:szCs w:val="22"/>
          <w:u w:val="single"/>
        </w:rPr>
      </w:pPr>
    </w:p>
    <w:p w:rsidR="7CE73B54" w:rsidP="7CE73B54" w:rsidRDefault="7CE73B54" w14:paraId="662A687D" w14:textId="2EB6C92F">
      <w:pPr>
        <w:pStyle w:val="Normal"/>
        <w:spacing w:line="360" w:lineRule="auto"/>
        <w:rPr>
          <w:rFonts w:ascii="Arial" w:hAnsi="Arial" w:eastAsia="Arial" w:cs="Arial"/>
          <w:b w:val="1"/>
          <w:bCs w:val="1"/>
          <w:sz w:val="22"/>
          <w:szCs w:val="22"/>
          <w:u w:val="single"/>
        </w:rPr>
      </w:pPr>
    </w:p>
    <w:p w:rsidR="7CE73B54" w:rsidP="7CE73B54" w:rsidRDefault="7CE73B54" w14:paraId="6E1D213B" w14:textId="004E33D1">
      <w:pPr>
        <w:pStyle w:val="Normal"/>
        <w:spacing w:line="360" w:lineRule="auto"/>
        <w:rPr>
          <w:rFonts w:ascii="Arial" w:hAnsi="Arial" w:eastAsia="Arial" w:cs="Arial"/>
          <w:b w:val="1"/>
          <w:bCs w:val="1"/>
          <w:sz w:val="22"/>
          <w:szCs w:val="22"/>
          <w:u w:val="single"/>
        </w:rPr>
      </w:pPr>
    </w:p>
    <w:p w:rsidR="7CE73B54" w:rsidP="7CE73B54" w:rsidRDefault="7CE73B54" w14:paraId="19F7B431" w14:textId="5E44EC34">
      <w:pPr>
        <w:pStyle w:val="Normal"/>
        <w:spacing w:line="360" w:lineRule="auto"/>
        <w:rPr>
          <w:rFonts w:ascii="Arial" w:hAnsi="Arial" w:eastAsia="Arial" w:cs="Arial"/>
          <w:b w:val="1"/>
          <w:bCs w:val="1"/>
          <w:sz w:val="22"/>
          <w:szCs w:val="22"/>
          <w:u w:val="single"/>
        </w:rPr>
      </w:pPr>
    </w:p>
    <w:p w:rsidR="7CE73B54" w:rsidP="7CE73B54" w:rsidRDefault="7CE73B54" w14:paraId="2CE63FE7" w14:textId="0680FC12">
      <w:pPr>
        <w:pStyle w:val="Normal"/>
        <w:spacing w:line="360" w:lineRule="auto"/>
        <w:rPr>
          <w:rFonts w:ascii="Arial" w:hAnsi="Arial" w:eastAsia="Arial" w:cs="Arial"/>
          <w:b w:val="1"/>
          <w:bCs w:val="1"/>
          <w:sz w:val="22"/>
          <w:szCs w:val="22"/>
          <w:u w:val="single"/>
        </w:rPr>
      </w:pPr>
    </w:p>
    <w:p w:rsidR="7CE73B54" w:rsidP="7CE73B54" w:rsidRDefault="7CE73B54" w14:paraId="7C90990C" w14:textId="4C00F619">
      <w:pPr>
        <w:pStyle w:val="Normal"/>
        <w:spacing w:line="360" w:lineRule="auto"/>
        <w:rPr>
          <w:rFonts w:ascii="Arial" w:hAnsi="Arial" w:eastAsia="Arial" w:cs="Arial"/>
          <w:b w:val="1"/>
          <w:bCs w:val="1"/>
          <w:sz w:val="22"/>
          <w:szCs w:val="22"/>
          <w:u w:val="single"/>
        </w:rPr>
      </w:pPr>
    </w:p>
    <w:p w:rsidR="7CE73B54" w:rsidP="7CE73B54" w:rsidRDefault="7CE73B54" w14:paraId="563F6463" w14:textId="579E9C14">
      <w:pPr>
        <w:pStyle w:val="Normal"/>
        <w:spacing w:line="360" w:lineRule="auto"/>
        <w:rPr>
          <w:rFonts w:ascii="Arial" w:hAnsi="Arial" w:eastAsia="Arial" w:cs="Arial"/>
          <w:b w:val="1"/>
          <w:bCs w:val="1"/>
          <w:sz w:val="22"/>
          <w:szCs w:val="22"/>
          <w:u w:val="single"/>
        </w:rPr>
      </w:pPr>
    </w:p>
    <w:p w:rsidR="7CE73B54" w:rsidP="7CE73B54" w:rsidRDefault="7CE73B54" w14:paraId="703C09E0" w14:textId="39C082A0">
      <w:pPr>
        <w:pStyle w:val="Normal"/>
        <w:spacing w:line="360" w:lineRule="auto"/>
        <w:rPr>
          <w:rFonts w:ascii="Arial" w:hAnsi="Arial" w:eastAsia="Arial" w:cs="Arial"/>
          <w:b w:val="1"/>
          <w:bCs w:val="1"/>
          <w:sz w:val="22"/>
          <w:szCs w:val="22"/>
          <w:u w:val="single"/>
        </w:rPr>
      </w:pPr>
    </w:p>
    <w:p w:rsidR="7CE73B54" w:rsidP="7CE73B54" w:rsidRDefault="7CE73B54" w14:paraId="1D1EB0C8" w14:textId="66A5D263">
      <w:pPr>
        <w:pStyle w:val="Normal"/>
        <w:spacing w:line="360" w:lineRule="auto"/>
        <w:rPr>
          <w:rFonts w:ascii="Arial" w:hAnsi="Arial" w:eastAsia="Arial" w:cs="Arial"/>
          <w:b w:val="1"/>
          <w:bCs w:val="1"/>
          <w:sz w:val="22"/>
          <w:szCs w:val="22"/>
          <w:u w:val="single"/>
        </w:rPr>
      </w:pPr>
    </w:p>
    <w:p w:rsidR="7CE73B54" w:rsidP="7CE73B54" w:rsidRDefault="7CE73B54" w14:paraId="32814519" w14:textId="3EE1DD58">
      <w:pPr>
        <w:pStyle w:val="Normal"/>
        <w:spacing w:line="360" w:lineRule="auto"/>
        <w:rPr>
          <w:rFonts w:ascii="Arial" w:hAnsi="Arial" w:eastAsia="Arial" w:cs="Arial"/>
          <w:b w:val="1"/>
          <w:bCs w:val="1"/>
          <w:sz w:val="22"/>
          <w:szCs w:val="22"/>
          <w:u w:val="single"/>
        </w:rPr>
      </w:pPr>
    </w:p>
    <w:p w:rsidR="7CE73B54" w:rsidP="7CE73B54" w:rsidRDefault="7CE73B54" w14:paraId="30C56F85" w14:textId="2730DC0F">
      <w:pPr>
        <w:pStyle w:val="Normal"/>
        <w:spacing w:line="360" w:lineRule="auto"/>
        <w:rPr>
          <w:rFonts w:ascii="Arial" w:hAnsi="Arial" w:eastAsia="Arial" w:cs="Arial"/>
          <w:b w:val="1"/>
          <w:bCs w:val="1"/>
          <w:sz w:val="22"/>
          <w:szCs w:val="22"/>
          <w:u w:val="single"/>
        </w:rPr>
      </w:pPr>
    </w:p>
    <w:p w:rsidR="7CE73B54" w:rsidP="7CE73B54" w:rsidRDefault="7CE73B54" w14:paraId="5FFC2DF4" w14:textId="1257E744">
      <w:pPr>
        <w:pStyle w:val="Normal"/>
        <w:spacing w:line="360" w:lineRule="auto"/>
        <w:rPr>
          <w:rFonts w:ascii="Arial" w:hAnsi="Arial" w:eastAsia="Arial" w:cs="Arial"/>
          <w:b w:val="1"/>
          <w:bCs w:val="1"/>
          <w:sz w:val="22"/>
          <w:szCs w:val="22"/>
          <w:u w:val="single"/>
        </w:rPr>
      </w:pPr>
    </w:p>
    <w:p w:rsidR="7CE73B54" w:rsidP="7CE73B54" w:rsidRDefault="7CE73B54" w14:paraId="1BCC8E6A" w14:textId="1DBE56A7">
      <w:pPr>
        <w:pStyle w:val="Normal"/>
        <w:spacing w:line="360" w:lineRule="auto"/>
        <w:rPr>
          <w:rFonts w:ascii="Arial" w:hAnsi="Arial" w:eastAsia="Arial" w:cs="Arial"/>
          <w:b w:val="1"/>
          <w:bCs w:val="1"/>
          <w:sz w:val="22"/>
          <w:szCs w:val="22"/>
          <w:u w:val="single"/>
        </w:rPr>
      </w:pPr>
    </w:p>
    <w:p w:rsidR="7CE73B54" w:rsidP="7CE73B54" w:rsidRDefault="7CE73B54" w14:paraId="77D61D9D" w14:textId="0EF39885">
      <w:pPr>
        <w:pStyle w:val="Normal"/>
        <w:spacing w:line="360" w:lineRule="auto"/>
        <w:rPr>
          <w:rFonts w:ascii="Arial" w:hAnsi="Arial" w:eastAsia="Arial" w:cs="Arial"/>
          <w:b w:val="1"/>
          <w:bCs w:val="1"/>
          <w:sz w:val="22"/>
          <w:szCs w:val="22"/>
          <w:u w:val="single"/>
        </w:rPr>
      </w:pPr>
    </w:p>
    <w:p w:rsidR="1030D6C1" w:rsidP="6FECC222" w:rsidRDefault="1030D6C1" w14:paraId="5C0C2070" w14:textId="19783247">
      <w:pPr>
        <w:pStyle w:val="Normal"/>
        <w:spacing w:line="360" w:lineRule="auto"/>
        <w:rPr>
          <w:rFonts w:ascii="Arial" w:hAnsi="Arial" w:eastAsia="Arial" w:cs="Arial"/>
          <w:b w:val="0"/>
          <w:bCs w:val="0"/>
          <w:sz w:val="22"/>
          <w:szCs w:val="22"/>
          <w:u w:val="single"/>
        </w:rPr>
      </w:pPr>
      <w:r w:rsidRPr="6FECC222" w:rsidR="1030D6C1">
        <w:rPr>
          <w:rFonts w:ascii="Arial" w:hAnsi="Arial" w:eastAsia="Arial" w:cs="Arial"/>
          <w:b w:val="1"/>
          <w:bCs w:val="1"/>
          <w:sz w:val="22"/>
          <w:szCs w:val="22"/>
          <w:u w:val="single"/>
        </w:rPr>
        <w:t>REFERENCES</w:t>
      </w:r>
      <w:r w:rsidRPr="6FECC222" w:rsidR="663B4E3F">
        <w:rPr>
          <w:rFonts w:ascii="Arial" w:hAnsi="Arial" w:eastAsia="Arial" w:cs="Arial"/>
          <w:b w:val="1"/>
          <w:bCs w:val="1"/>
          <w:sz w:val="22"/>
          <w:szCs w:val="22"/>
          <w:u w:val="single"/>
        </w:rPr>
        <w:t>:</w:t>
      </w:r>
    </w:p>
    <w:p w:rsidR="71D6D659" w:rsidP="7984B721" w:rsidRDefault="71D6D659" w14:paraId="029902B0" w14:textId="48CD6F64">
      <w:pPr>
        <w:spacing w:before="0" w:beforeAutospacing="off" w:after="0" w:afterAutospacing="off"/>
      </w:pPr>
      <w:r w:rsidRPr="7984B721" w:rsidR="71D6D6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Au, W.W., Recchia, F., Fong, D.Y., Wong, S.H.S., Chan, D.K.C., Capio, C.M., Yu, C.C.W., Wong, S.W.S., Sit, C.H.P., Ip, P., Chen, Y.-J., Thompson, </w:t>
      </w:r>
      <w:r w:rsidRPr="7984B721" w:rsidR="71D6D659">
        <w:rPr>
          <w:rFonts w:ascii="Calibri" w:hAnsi="Calibri" w:eastAsia="Calibri" w:cs="Calibri"/>
          <w:b w:val="0"/>
          <w:bCs w:val="0"/>
          <w:i w:val="0"/>
          <w:iCs w:val="0"/>
          <w:caps w:val="0"/>
          <w:smallCaps w:val="0"/>
          <w:noProof w:val="0"/>
          <w:color w:val="000000" w:themeColor="text1" w:themeTint="FF" w:themeShade="FF"/>
          <w:sz w:val="27"/>
          <w:szCs w:val="27"/>
          <w:lang w:val="en-GB"/>
        </w:rPr>
        <w:t>W.R.</w:t>
      </w:r>
      <w:r w:rsidRPr="7984B721" w:rsidR="71D6D6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Siu, P.M. (2024). Effect of wearable activity trackers on physical activity in children and adolescents: a systematic review and meta-analysis. </w:t>
      </w:r>
      <w:r w:rsidRPr="7984B721" w:rsidR="71D6D659">
        <w:rPr>
          <w:rFonts w:ascii="Calibri" w:hAnsi="Calibri" w:eastAsia="Calibri" w:cs="Calibri"/>
          <w:b w:val="0"/>
          <w:bCs w:val="0"/>
          <w:i w:val="1"/>
          <w:iCs w:val="1"/>
          <w:caps w:val="0"/>
          <w:smallCaps w:val="0"/>
          <w:noProof w:val="0"/>
          <w:color w:val="000000" w:themeColor="text1" w:themeTint="FF" w:themeShade="FF"/>
          <w:sz w:val="27"/>
          <w:szCs w:val="27"/>
          <w:lang w:val="en-GB"/>
        </w:rPr>
        <w:t>The Lancet Digital Health</w:t>
      </w:r>
      <w:r w:rsidRPr="7984B721" w:rsidR="71D6D6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6(9), </w:t>
      </w:r>
      <w:r w:rsidRPr="7984B721" w:rsidR="71D6D659">
        <w:rPr>
          <w:rFonts w:ascii="Calibri" w:hAnsi="Calibri" w:eastAsia="Calibri" w:cs="Calibri"/>
          <w:b w:val="0"/>
          <w:bCs w:val="0"/>
          <w:i w:val="0"/>
          <w:iCs w:val="0"/>
          <w:caps w:val="0"/>
          <w:smallCaps w:val="0"/>
          <w:noProof w:val="0"/>
          <w:color w:val="000000" w:themeColor="text1" w:themeTint="FF" w:themeShade="FF"/>
          <w:sz w:val="27"/>
          <w:szCs w:val="27"/>
          <w:lang w:val="en-GB"/>
        </w:rPr>
        <w:t>pp.e</w:t>
      </w:r>
      <w:r w:rsidRPr="7984B721" w:rsidR="71D6D659">
        <w:rPr>
          <w:rFonts w:ascii="Calibri" w:hAnsi="Calibri" w:eastAsia="Calibri" w:cs="Calibri"/>
          <w:b w:val="0"/>
          <w:bCs w:val="0"/>
          <w:i w:val="0"/>
          <w:iCs w:val="0"/>
          <w:caps w:val="0"/>
          <w:smallCaps w:val="0"/>
          <w:noProof w:val="0"/>
          <w:color w:val="000000" w:themeColor="text1" w:themeTint="FF" w:themeShade="FF"/>
          <w:sz w:val="27"/>
          <w:szCs w:val="27"/>
          <w:lang w:val="en-GB"/>
        </w:rPr>
        <w:t>625–e639. doi:https://doi.org/10.1016/s2589-7500(24)00139-0.</w:t>
      </w:r>
    </w:p>
    <w:p w:rsidR="71D6D659" w:rsidP="7984B721" w:rsidRDefault="71D6D659" w14:paraId="15704134" w14:textId="3476931F">
      <w:pPr>
        <w:spacing w:before="240" w:beforeAutospacing="off" w:after="240" w:afterAutospacing="off"/>
      </w:pPr>
      <w:r w:rsidRPr="7984B721" w:rsidR="71D6D659">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576B53B" w:rsidP="4927495A" w:rsidRDefault="6576B53B" w14:paraId="1661A3EB" w14:textId="629B713F">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r w:rsidRPr="4927495A" w:rsidR="6576B53B">
        <w:rPr>
          <w:rFonts w:ascii="Calibri" w:hAnsi="Calibri" w:eastAsia="Calibri" w:cs="Calibri"/>
          <w:b w:val="0"/>
          <w:bCs w:val="0"/>
          <w:i w:val="0"/>
          <w:iCs w:val="0"/>
          <w:caps w:val="0"/>
          <w:smallCaps w:val="0"/>
          <w:noProof w:val="0"/>
          <w:color w:val="000000" w:themeColor="text1" w:themeTint="FF" w:themeShade="FF"/>
          <w:sz w:val="27"/>
          <w:szCs w:val="27"/>
          <w:lang w:val="en-GB"/>
        </w:rPr>
        <w:t>Feenie</w:t>
      </w:r>
      <w:r w:rsidRPr="4927495A" w:rsidR="6576B5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 (2024). </w:t>
      </w:r>
      <w:r w:rsidRPr="4927495A" w:rsidR="6576B53B">
        <w:rPr>
          <w:rFonts w:ascii="Calibri" w:hAnsi="Calibri" w:eastAsia="Calibri" w:cs="Calibri"/>
          <w:b w:val="0"/>
          <w:bCs w:val="0"/>
          <w:i w:val="1"/>
          <w:iCs w:val="1"/>
          <w:caps w:val="0"/>
          <w:smallCaps w:val="0"/>
          <w:noProof w:val="0"/>
          <w:color w:val="000000" w:themeColor="text1" w:themeTint="FF" w:themeShade="FF"/>
          <w:sz w:val="27"/>
          <w:szCs w:val="27"/>
          <w:lang w:val="en-GB"/>
        </w:rPr>
        <w:t>Social media a ‘powerful’ tool for obesity awareness amongst teenagers | CCH</w:t>
      </w:r>
      <w:r w:rsidRPr="4927495A" w:rsidR="6576B5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CCH. Available at: </w:t>
      </w:r>
      <w:hyperlink r:id="R3e13826695fc410e">
        <w:r w:rsidRPr="4927495A" w:rsidR="6576B53B">
          <w:rPr>
            <w:rStyle w:val="Hyperlink"/>
            <w:rFonts w:ascii="Calibri" w:hAnsi="Calibri" w:eastAsia="Calibri" w:cs="Calibri"/>
            <w:b w:val="0"/>
            <w:bCs w:val="0"/>
            <w:i w:val="0"/>
            <w:iCs w:val="0"/>
            <w:caps w:val="0"/>
            <w:smallCaps w:val="0"/>
            <w:noProof w:val="0"/>
            <w:sz w:val="27"/>
            <w:szCs w:val="27"/>
            <w:lang w:val="en-GB"/>
          </w:rPr>
          <w:t>https://www.contemporaryhealth.co.uk/obesity-care/social-media-a-powerful-tool-for-obesity-awareness-amongst-teenagers/</w:t>
        </w:r>
      </w:hyperlink>
      <w:r w:rsidRPr="4927495A" w:rsidR="6576B5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4927495A" w:rsidR="4C9E5E5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4927495A" w:rsidR="6576B53B">
        <w:rPr>
          <w:rFonts w:ascii="Calibri" w:hAnsi="Calibri" w:eastAsia="Calibri" w:cs="Calibri"/>
          <w:b w:val="0"/>
          <w:bCs w:val="0"/>
          <w:i w:val="0"/>
          <w:iCs w:val="0"/>
          <w:caps w:val="0"/>
          <w:smallCaps w:val="0"/>
          <w:noProof w:val="0"/>
          <w:color w:val="000000" w:themeColor="text1" w:themeTint="FF" w:themeShade="FF"/>
          <w:sz w:val="27"/>
          <w:szCs w:val="27"/>
          <w:lang w:val="en-GB"/>
        </w:rPr>
        <w:t>Accessed</w:t>
      </w:r>
      <w:r w:rsidRPr="4927495A" w:rsidR="3B4E9F9B">
        <w:rPr>
          <w:rFonts w:ascii="Calibri" w:hAnsi="Calibri" w:eastAsia="Calibri" w:cs="Calibri"/>
          <w:b w:val="0"/>
          <w:bCs w:val="0"/>
          <w:i w:val="0"/>
          <w:iCs w:val="0"/>
          <w:caps w:val="0"/>
          <w:smallCaps w:val="0"/>
          <w:noProof w:val="0"/>
          <w:color w:val="000000" w:themeColor="text1" w:themeTint="FF" w:themeShade="FF"/>
          <w:sz w:val="27"/>
          <w:szCs w:val="27"/>
          <w:lang w:val="en-GB"/>
        </w:rPr>
        <w:t>:</w:t>
      </w:r>
      <w:r w:rsidRPr="4927495A" w:rsidR="6576B5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17 Feb</w:t>
      </w:r>
      <w:r w:rsidRPr="4927495A" w:rsidR="3E57E972">
        <w:rPr>
          <w:rFonts w:ascii="Calibri" w:hAnsi="Calibri" w:eastAsia="Calibri" w:cs="Calibri"/>
          <w:b w:val="0"/>
          <w:bCs w:val="0"/>
          <w:i w:val="0"/>
          <w:iCs w:val="0"/>
          <w:caps w:val="0"/>
          <w:smallCaps w:val="0"/>
          <w:noProof w:val="0"/>
          <w:color w:val="000000" w:themeColor="text1" w:themeTint="FF" w:themeShade="FF"/>
          <w:sz w:val="27"/>
          <w:szCs w:val="27"/>
          <w:lang w:val="en-GB"/>
        </w:rPr>
        <w:t>ruary</w:t>
      </w:r>
      <w:r w:rsidRPr="4927495A" w:rsidR="6576B5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2026</w:t>
      </w:r>
      <w:r w:rsidRPr="4927495A" w:rsidR="4F97B9C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4927495A" w:rsidR="6576B53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4B721" w:rsidP="6FECC222" w:rsidRDefault="7984B721" w14:paraId="293BA432" w14:textId="4A6664BD">
      <w:pPr>
        <w:pStyle w:val="Normal"/>
        <w:spacing w:before="0" w:beforeAutospacing="off" w:after="0" w:afterAutospacing="off" w:line="360" w:lineRule="auto"/>
        <w:rPr>
          <w:rFonts w:ascii="Arial" w:hAnsi="Arial" w:eastAsia="Arial" w:cs="Arial"/>
          <w:b w:val="1"/>
          <w:bCs w:val="1"/>
          <w:noProof w:val="0"/>
          <w:sz w:val="22"/>
          <w:szCs w:val="22"/>
          <w:lang w:val="en-GB"/>
        </w:rPr>
      </w:pPr>
    </w:p>
    <w:p w:rsidR="18375552" w:rsidP="6FECC222" w:rsidRDefault="18375552" w14:paraId="5223B6CE" w14:textId="025ECBE1">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7CE73B54" w:rsidR="4A30FCF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Fidjeland, T.G. and Øen, K.G. (2022) “Parents’ Experiences Using Digital Health Technologies in Paediatric Overweight and Obesity Support: An Integrative Review,” </w:t>
      </w:r>
      <w:r w:rsidRPr="7CE73B54" w:rsidR="4A30FCF1">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International journal of environmental research and public health</w:t>
      </w:r>
      <w:r w:rsidRPr="7CE73B54" w:rsidR="4A30FCF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20(1), p. 410. Available at:</w:t>
      </w:r>
      <w:r w:rsidRPr="7CE73B54" w:rsidR="4A30FCF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hyperlink r:id="R59f7aecf94de4e23">
        <w:r w:rsidRPr="7CE73B54" w:rsidR="4A30FCF1">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https://doi.org/10.3390/ijerph20010410</w:t>
        </w:r>
      </w:hyperlink>
      <w:r w:rsidRPr="7CE73B54" w:rsidR="0A20247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(Accessed: 20</w:t>
      </w:r>
      <w:r w:rsidRPr="7CE73B54" w:rsidR="0A20247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vertAlign w:val="superscript"/>
          <w:lang w:val="en-GB"/>
        </w:rPr>
        <w:t>th</w:t>
      </w:r>
      <w:r w:rsidRPr="7CE73B54" w:rsidR="0A20247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February 2026).</w:t>
      </w:r>
    </w:p>
    <w:p w:rsidR="7984B721" w:rsidP="7984B721" w:rsidRDefault="7984B721" w14:paraId="7198D57F" w14:textId="6D0C7414">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7D7850F5" w:rsidP="7984B721" w:rsidRDefault="7D7850F5" w14:paraId="71D34894" w14:textId="5F9267B1">
      <w:pPr>
        <w:pStyle w:val="Normal"/>
        <w:spacing w:line="360" w:lineRule="auto"/>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7CE73B54" w:rsidR="155796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GOV UK (2025). </w:t>
      </w:r>
      <w:r w:rsidRPr="7CE73B54" w:rsidR="15579613">
        <w:rPr>
          <w:rFonts w:ascii="Calibri" w:hAnsi="Calibri" w:eastAsia="Calibri" w:cs="Calibri"/>
          <w:b w:val="0"/>
          <w:bCs w:val="0"/>
          <w:i w:val="1"/>
          <w:iCs w:val="1"/>
          <w:caps w:val="0"/>
          <w:smallCaps w:val="0"/>
          <w:noProof w:val="0"/>
          <w:color w:val="000000" w:themeColor="text1" w:themeTint="FF" w:themeShade="FF"/>
          <w:sz w:val="27"/>
          <w:szCs w:val="27"/>
          <w:lang w:val="en-GB"/>
        </w:rPr>
        <w:t>Government acts to tackle rising childhood obesity epidemic</w:t>
      </w:r>
      <w:r w:rsidRPr="7CE73B54" w:rsidR="155796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r:id="Rb0a19341f9cf4780">
        <w:r w:rsidRPr="7CE73B54" w:rsidR="15579613">
          <w:rPr>
            <w:rStyle w:val="Hyperlink"/>
            <w:rFonts w:ascii="Calibri" w:hAnsi="Calibri" w:eastAsia="Calibri" w:cs="Calibri"/>
            <w:b w:val="0"/>
            <w:bCs w:val="0"/>
            <w:i w:val="0"/>
            <w:iCs w:val="0"/>
            <w:caps w:val="0"/>
            <w:smallCaps w:val="0"/>
            <w:noProof w:val="0"/>
            <w:sz w:val="27"/>
            <w:szCs w:val="27"/>
            <w:lang w:val="en-GB"/>
          </w:rPr>
          <w:t>https://www.gov.uk/government/news/government-acts-to-tackle-rising-childhood-obesity-epidemic</w:t>
        </w:r>
      </w:hyperlink>
      <w:r w:rsidRPr="7CE73B54" w:rsidR="155796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CE73B54" w:rsidR="15579613">
        <w:rPr>
          <w:rFonts w:ascii="Calibri" w:hAnsi="Calibri" w:eastAsia="Calibri" w:cs="Calibri"/>
          <w:noProof w:val="0"/>
          <w:sz w:val="27"/>
          <w:szCs w:val="27"/>
          <w:lang w:val="en-GB"/>
        </w:rPr>
        <w:t xml:space="preserve">(Accessed: </w:t>
      </w:r>
      <w:r w:rsidRPr="7CE73B54" w:rsidR="15579613">
        <w:rPr>
          <w:rFonts w:ascii="Calibri" w:hAnsi="Calibri" w:eastAsia="Calibri" w:cs="Calibri"/>
          <w:b w:val="0"/>
          <w:bCs w:val="0"/>
          <w:i w:val="0"/>
          <w:iCs w:val="0"/>
          <w:caps w:val="0"/>
          <w:smallCaps w:val="0"/>
          <w:noProof w:val="0"/>
          <w:color w:val="000000" w:themeColor="text1" w:themeTint="FF" w:themeShade="FF"/>
          <w:sz w:val="27"/>
          <w:szCs w:val="27"/>
          <w:lang w:val="en-GB"/>
        </w:rPr>
        <w:t>17</w:t>
      </w:r>
      <w:r w:rsidRPr="7CE73B54" w:rsidR="15579613">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7CE73B54" w:rsidR="155796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CE73B54" w:rsidR="15579613">
        <w:rPr>
          <w:rFonts w:ascii="Calibri" w:hAnsi="Calibri" w:eastAsia="Calibri" w:cs="Calibri"/>
          <w:noProof w:val="0"/>
          <w:sz w:val="27"/>
          <w:szCs w:val="27"/>
          <w:lang w:val="en-GB"/>
        </w:rPr>
        <w:t>February</w:t>
      </w:r>
      <w:r w:rsidRPr="7CE73B54" w:rsidR="155796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2026).</w:t>
      </w:r>
    </w:p>
    <w:p w:rsidR="7CE73B54" w:rsidP="7CE73B54" w:rsidRDefault="7CE73B54" w14:paraId="3B5C7501" w14:textId="1888E324">
      <w:pPr>
        <w:pStyle w:val="Normal"/>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17AF931" w:rsidP="6FECC222" w:rsidRDefault="517AF931" w14:paraId="0A0EF106" w14:textId="5A7979B7">
      <w:pPr>
        <w:pStyle w:val="Normal"/>
        <w:spacing w:before="0" w:beforeAutospacing="off" w:after="0" w:afterAutospacing="off"/>
        <w:rPr>
          <w:rFonts w:ascii="Arial" w:hAnsi="Arial" w:eastAsia="Arial" w:cs="Arial" w:asciiTheme="minorAscii" w:hAnsiTheme="minorAscii" w:eastAsiaTheme="minorAscii" w:cstheme="minorAscii"/>
          <w:noProof w:val="0"/>
          <w:color w:val="auto"/>
          <w:sz w:val="22"/>
          <w:szCs w:val="22"/>
          <w:lang w:val="en-GB"/>
        </w:rPr>
      </w:pPr>
      <w:r w:rsidRPr="7CE73B54" w:rsidR="0066E2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Morano, M. </w:t>
      </w:r>
      <w:r w:rsidRPr="7CE73B54" w:rsidR="0066E25F">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et al.</w:t>
      </w:r>
      <w:r w:rsidRPr="7CE73B54" w:rsidR="0066E2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(2016) “A multicomponent, school-initiated obesity intervention to promote healthy lifestyles in children,” </w:t>
      </w:r>
      <w:r w:rsidRPr="7CE73B54" w:rsidR="0066E25F">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Nutrition (Burbank, Los Angeles County, Calif.)</w:t>
      </w:r>
      <w:r w:rsidRPr="7CE73B54" w:rsidR="0066E2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32(10), pp. 1075–1080. Available at: </w:t>
      </w:r>
      <w:hyperlink r:id="Re17a1e5bc2014913">
        <w:r w:rsidRPr="7CE73B54" w:rsidR="0066E25F">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https://doi.org/10.1016/j.nut.2016.03.007</w:t>
        </w:r>
      </w:hyperlink>
      <w:r w:rsidRPr="7CE73B54" w:rsidR="0066E2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7CE73B54" w:rsidP="7CE73B54" w:rsidRDefault="7CE73B54" w14:paraId="4406CBBF" w14:textId="618EF716">
      <w:pPr>
        <w:pStyle w:val="Normal"/>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5446166" w:rsidP="7CE73B54" w:rsidRDefault="25446166" w14:paraId="0D17AEA2" w14:textId="2DF8C539">
      <w:pPr>
        <w:pStyle w:val="Normal"/>
        <w:spacing w:before="0" w:beforeAutospacing="off" w:after="0" w:afterAutospacing="off"/>
        <w:rPr>
          <w:rFonts w:ascii="Calibri" w:hAnsi="Calibri" w:eastAsia="Calibri" w:cs="Calibri"/>
          <w:noProof w:val="0"/>
          <w:sz w:val="27"/>
          <w:szCs w:val="27"/>
          <w:lang w:val="en-GB"/>
        </w:rPr>
      </w:pPr>
      <w:r w:rsidRPr="7CE73B54" w:rsidR="25446166">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7CE73B54" w:rsidP="7CE73B54" w:rsidRDefault="7CE73B54" w14:paraId="7F63C587" w14:textId="253EF29B">
      <w:pPr>
        <w:pStyle w:val="Normal"/>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984B721" w:rsidP="7984B721" w:rsidRDefault="7984B721" w14:paraId="606E09DE" w14:textId="288D2D9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5E6C6FF" w:rsidP="7CE73B54" w:rsidRDefault="05E6C6FF" w14:paraId="0CB733F7" w14:textId="7B0B4290">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r w:rsidRPr="7CE73B54" w:rsidR="4BFB6B1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NHS (2021). </w:t>
      </w:r>
      <w:r w:rsidRPr="7CE73B54" w:rsidR="4BFB6B1F">
        <w:rPr>
          <w:rFonts w:ascii="Calibri" w:hAnsi="Calibri" w:eastAsia="Calibri" w:cs="Calibri"/>
          <w:b w:val="0"/>
          <w:bCs w:val="0"/>
          <w:i w:val="1"/>
          <w:iCs w:val="1"/>
          <w:caps w:val="0"/>
          <w:smallCaps w:val="0"/>
          <w:noProof w:val="0"/>
          <w:color w:val="000000" w:themeColor="text1" w:themeTint="FF" w:themeShade="FF"/>
          <w:sz w:val="27"/>
          <w:szCs w:val="27"/>
          <w:lang w:val="en-GB"/>
        </w:rPr>
        <w:t>The National Child Measurement Programme</w:t>
      </w:r>
      <w:r w:rsidRPr="7CE73B54" w:rsidR="4BFB6B1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nhs.uk. Available at: </w:t>
      </w:r>
      <w:hyperlink r:id="Rac8415deecf643d2">
        <w:r w:rsidRPr="7CE73B54" w:rsidR="4BFB6B1F">
          <w:rPr>
            <w:rStyle w:val="Hyperlink"/>
            <w:rFonts w:ascii="Calibri" w:hAnsi="Calibri" w:eastAsia="Calibri" w:cs="Calibri"/>
            <w:b w:val="0"/>
            <w:bCs w:val="0"/>
            <w:i w:val="0"/>
            <w:iCs w:val="0"/>
            <w:caps w:val="0"/>
            <w:smallCaps w:val="0"/>
            <w:noProof w:val="0"/>
            <w:sz w:val="27"/>
            <w:szCs w:val="27"/>
            <w:lang w:val="en-GB"/>
          </w:rPr>
          <w:t>https://www.nhs.uk/live-well/healthy-weight/childrens-weight/national-child-measurement-programme/</w:t>
        </w:r>
      </w:hyperlink>
      <w:r w:rsidRPr="7CE73B54" w:rsidR="11F0677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CE73B54" w:rsidR="4BFB6B1F">
        <w:rPr>
          <w:rFonts w:ascii="Calibri" w:hAnsi="Calibri" w:eastAsia="Calibri" w:cs="Calibri"/>
          <w:b w:val="0"/>
          <w:bCs w:val="0"/>
          <w:i w:val="0"/>
          <w:iCs w:val="0"/>
          <w:caps w:val="0"/>
          <w:smallCaps w:val="0"/>
          <w:noProof w:val="0"/>
          <w:color w:val="000000" w:themeColor="text1" w:themeTint="FF" w:themeShade="FF"/>
          <w:sz w:val="27"/>
          <w:szCs w:val="27"/>
          <w:lang w:val="en-GB"/>
        </w:rPr>
        <w:t>Accessed 17</w:t>
      </w:r>
      <w:r w:rsidRPr="7CE73B54" w:rsidR="4BFB6B1F">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7CE73B54" w:rsidR="4BFB6B1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CE73B54" w:rsidR="4BFB6B1F">
        <w:rPr>
          <w:rFonts w:ascii="Calibri" w:hAnsi="Calibri" w:eastAsia="Calibri" w:cs="Calibri"/>
          <w:noProof w:val="0"/>
          <w:sz w:val="27"/>
          <w:szCs w:val="27"/>
          <w:lang w:val="en-GB"/>
        </w:rPr>
        <w:t>February</w:t>
      </w:r>
      <w:r w:rsidRPr="7CE73B54" w:rsidR="4BFB6B1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2026)</w:t>
      </w:r>
    </w:p>
    <w:p w:rsidR="7984B721" w:rsidP="7984B721" w:rsidRDefault="7984B721" w14:paraId="62C3EF01" w14:textId="09F09E7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4504840" w:rsidP="7CE73B54" w:rsidRDefault="24504840" w14:paraId="0D5F4936" w14:textId="55F3EB3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CE73B54" w:rsidR="3CD44B8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NHS England Digital. (n.d.). </w:t>
      </w:r>
      <w:r w:rsidRPr="7CE73B54" w:rsidR="3CD44B89">
        <w:rPr>
          <w:rFonts w:ascii="Calibri" w:hAnsi="Calibri" w:eastAsia="Calibri" w:cs="Calibri"/>
          <w:b w:val="0"/>
          <w:bCs w:val="0"/>
          <w:i w:val="1"/>
          <w:iCs w:val="1"/>
          <w:caps w:val="0"/>
          <w:smallCaps w:val="0"/>
          <w:noProof w:val="0"/>
          <w:color w:val="000000" w:themeColor="text1" w:themeTint="FF" w:themeShade="FF"/>
          <w:sz w:val="27"/>
          <w:szCs w:val="27"/>
          <w:lang w:val="en-GB"/>
        </w:rPr>
        <w:t>National Child Measurement Programme (NCMP): GDPR information</w:t>
      </w:r>
      <w:r w:rsidRPr="7CE73B54" w:rsidR="3CD44B8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287214da1aa4019">
        <w:r w:rsidRPr="7CE73B54" w:rsidR="3CD44B89">
          <w:rPr>
            <w:rStyle w:val="Hyperlink"/>
            <w:rFonts w:ascii="Calibri" w:hAnsi="Calibri" w:eastAsia="Calibri" w:cs="Calibri"/>
            <w:b w:val="0"/>
            <w:bCs w:val="0"/>
            <w:i w:val="0"/>
            <w:iCs w:val="0"/>
            <w:caps w:val="0"/>
            <w:smallCaps w:val="0"/>
            <w:noProof w:val="0"/>
            <w:sz w:val="27"/>
            <w:szCs w:val="27"/>
            <w:lang w:val="en-GB"/>
          </w:rPr>
          <w:t>https://digital.nhs.uk/data-and-information/keeping-data-safe-and-benefitting-the-public/gdpr/gdpr-register/national-child-measurement-programme-ncmp-gdpr-information</w:t>
        </w:r>
      </w:hyperlink>
      <w:r w:rsidRPr="7CE73B54" w:rsidR="05B80DAB">
        <w:rPr>
          <w:rFonts w:ascii="Calibri" w:hAnsi="Calibri" w:eastAsia="Calibri" w:cs="Calibri"/>
          <w:noProof w:val="0"/>
          <w:sz w:val="27"/>
          <w:szCs w:val="27"/>
          <w:lang w:val="en-GB"/>
        </w:rPr>
        <w:t xml:space="preserve"> </w:t>
      </w:r>
      <w:r w:rsidRPr="7CE73B54" w:rsidR="3CD44B89">
        <w:rPr>
          <w:rFonts w:ascii="Calibri" w:hAnsi="Calibri" w:eastAsia="Calibri" w:cs="Calibri"/>
          <w:noProof w:val="0"/>
          <w:sz w:val="27"/>
          <w:szCs w:val="27"/>
          <w:lang w:val="en-GB"/>
        </w:rPr>
        <w:t>(Accessed</w:t>
      </w:r>
      <w:r w:rsidRPr="7CE73B54" w:rsidR="3CD44B8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17</w:t>
      </w:r>
      <w:r w:rsidRPr="7CE73B54" w:rsidR="3CD44B89">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7CE73B54" w:rsidR="3CD44B8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CE73B54" w:rsidR="3CD44B89">
        <w:rPr>
          <w:rFonts w:ascii="Calibri" w:hAnsi="Calibri" w:eastAsia="Calibri" w:cs="Calibri"/>
          <w:noProof w:val="0"/>
          <w:sz w:val="27"/>
          <w:szCs w:val="27"/>
          <w:lang w:val="en-GB"/>
        </w:rPr>
        <w:t>February</w:t>
      </w:r>
      <w:r w:rsidRPr="7CE73B54" w:rsidR="3CD44B8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2026</w:t>
      </w:r>
      <w:r w:rsidRPr="7CE73B54" w:rsidR="7008CD5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4B721" w:rsidP="7984B721" w:rsidRDefault="7984B721" w14:paraId="7F4B1BC4" w14:textId="10A1FEE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9230315" w:rsidP="7984B721" w:rsidRDefault="39230315" w14:paraId="7D64BE54" w14:textId="676F5F1F">
      <w:pPr>
        <w:spacing w:before="0" w:beforeAutospacing="off" w:after="0" w:afterAutospacing="off"/>
      </w:pPr>
      <w:r w:rsidRPr="7CE73B54" w:rsidR="41779C8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NICE (2025). </w:t>
      </w:r>
      <w:r w:rsidRPr="7CE73B54" w:rsidR="41779C8C">
        <w:rPr>
          <w:rFonts w:ascii="Calibri" w:hAnsi="Calibri" w:eastAsia="Calibri" w:cs="Calibri"/>
          <w:b w:val="0"/>
          <w:bCs w:val="0"/>
          <w:i w:val="1"/>
          <w:iCs w:val="1"/>
          <w:caps w:val="0"/>
          <w:smallCaps w:val="0"/>
          <w:noProof w:val="0"/>
          <w:color w:val="000000" w:themeColor="text1" w:themeTint="FF" w:themeShade="FF"/>
          <w:sz w:val="27"/>
          <w:szCs w:val="27"/>
          <w:lang w:val="en-GB"/>
        </w:rPr>
        <w:t>Overweight and Obesity Management</w:t>
      </w:r>
      <w:r w:rsidRPr="7CE73B54" w:rsidR="41779C8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Nice.org.uk. Available at: </w:t>
      </w:r>
      <w:hyperlink r:id="Rabe5668041c4459a">
        <w:r w:rsidRPr="7CE73B54" w:rsidR="41779C8C">
          <w:rPr>
            <w:rStyle w:val="Hyperlink"/>
            <w:rFonts w:ascii="Calibri" w:hAnsi="Calibri" w:eastAsia="Calibri" w:cs="Calibri"/>
            <w:b w:val="0"/>
            <w:bCs w:val="0"/>
            <w:i w:val="0"/>
            <w:iCs w:val="0"/>
            <w:caps w:val="0"/>
            <w:smallCaps w:val="0"/>
            <w:noProof w:val="0"/>
            <w:sz w:val="27"/>
            <w:szCs w:val="27"/>
            <w:lang w:val="en-GB"/>
          </w:rPr>
          <w:t>https://www.nice.org.uk/guidance/ng246</w:t>
        </w:r>
      </w:hyperlink>
      <w:r w:rsidRPr="7CE73B54" w:rsidR="2B324CE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w:t>
      </w:r>
      <w:r w:rsidRPr="7CE73B54" w:rsidR="41779C8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23 </w:t>
      </w:r>
      <w:r w:rsidRPr="7CE73B54" w:rsidR="76C45CC5">
        <w:rPr>
          <w:rFonts w:ascii="Calibri" w:hAnsi="Calibri" w:eastAsia="Calibri" w:cs="Calibri"/>
          <w:b w:val="0"/>
          <w:bCs w:val="0"/>
          <w:i w:val="0"/>
          <w:iCs w:val="0"/>
          <w:caps w:val="0"/>
          <w:smallCaps w:val="0"/>
          <w:noProof w:val="0"/>
          <w:color w:val="000000" w:themeColor="text1" w:themeTint="FF" w:themeShade="FF"/>
          <w:sz w:val="27"/>
          <w:szCs w:val="27"/>
          <w:lang w:val="en-GB"/>
        </w:rPr>
        <w:t>F</w:t>
      </w:r>
      <w:r w:rsidRPr="7CE73B54" w:rsidR="41779C8C">
        <w:rPr>
          <w:rFonts w:ascii="Calibri" w:hAnsi="Calibri" w:eastAsia="Calibri" w:cs="Calibri"/>
          <w:b w:val="0"/>
          <w:bCs w:val="0"/>
          <w:i w:val="0"/>
          <w:iCs w:val="0"/>
          <w:caps w:val="0"/>
          <w:smallCaps w:val="0"/>
          <w:noProof w:val="0"/>
          <w:color w:val="000000" w:themeColor="text1" w:themeTint="FF" w:themeShade="FF"/>
          <w:sz w:val="27"/>
          <w:szCs w:val="27"/>
          <w:lang w:val="en-GB"/>
        </w:rPr>
        <w:t>ebruary</w:t>
      </w:r>
      <w:r w:rsidRPr="7CE73B54" w:rsidR="41779C8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2026</w:t>
      </w:r>
      <w:r w:rsidRPr="7CE73B54" w:rsidR="233A713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7CE73B54" w:rsidR="382F092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9230315" w:rsidP="7984B721" w:rsidRDefault="39230315" w14:paraId="459F2113" w14:textId="6D3C42CC">
      <w:pPr>
        <w:spacing w:before="240" w:beforeAutospacing="off" w:after="240" w:afterAutospacing="off"/>
      </w:pPr>
      <w:r w:rsidRPr="7984B721" w:rsidR="39230315">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9230315" w:rsidP="7984B721" w:rsidRDefault="39230315" w14:paraId="5BFFE1F7" w14:textId="55EA4961">
      <w:pPr>
        <w:spacing w:before="0" w:beforeAutospacing="off" w:after="0" w:afterAutospacing="off"/>
      </w:pPr>
      <w:r w:rsidRPr="6FECC222" w:rsidR="3923031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NHS (2024). </w:t>
      </w:r>
      <w:r w:rsidRPr="6FECC222" w:rsidR="39230315">
        <w:rPr>
          <w:rFonts w:ascii="Calibri" w:hAnsi="Calibri" w:eastAsia="Calibri" w:cs="Calibri"/>
          <w:b w:val="0"/>
          <w:bCs w:val="0"/>
          <w:i w:val="1"/>
          <w:iCs w:val="1"/>
          <w:caps w:val="0"/>
          <w:smallCaps w:val="0"/>
          <w:noProof w:val="0"/>
          <w:color w:val="000000" w:themeColor="text1" w:themeTint="FF" w:themeShade="FF"/>
          <w:sz w:val="27"/>
          <w:szCs w:val="27"/>
          <w:lang w:val="en-GB"/>
        </w:rPr>
        <w:t>Physical activity guidelines for children and young people</w:t>
      </w:r>
      <w:r w:rsidRPr="6FECC222" w:rsidR="3923031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NHS. Available at: </w:t>
      </w:r>
      <w:hyperlink r:id="R7e9f296f786846f1">
        <w:r w:rsidRPr="6FECC222" w:rsidR="39230315">
          <w:rPr>
            <w:rStyle w:val="Hyperlink"/>
            <w:rFonts w:ascii="Calibri" w:hAnsi="Calibri" w:eastAsia="Calibri" w:cs="Calibri"/>
            <w:b w:val="0"/>
            <w:bCs w:val="0"/>
            <w:i w:val="0"/>
            <w:iCs w:val="0"/>
            <w:caps w:val="0"/>
            <w:smallCaps w:val="0"/>
            <w:noProof w:val="0"/>
            <w:sz w:val="27"/>
            <w:szCs w:val="27"/>
            <w:lang w:val="en-GB"/>
          </w:rPr>
          <w:t>https://www.nhs.uk/live-well/exercise/physical-activity-guidelines-children-and-young-people</w:t>
        </w:r>
      </w:hyperlink>
      <w:r w:rsidRPr="6FECC222" w:rsidR="3923031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FECC222" w:rsidR="39230315">
        <w:rPr>
          <w:rFonts w:ascii="Calibri" w:hAnsi="Calibri" w:eastAsia="Calibri" w:cs="Calibri"/>
          <w:b w:val="0"/>
          <w:bCs w:val="0"/>
          <w:i w:val="0"/>
          <w:iCs w:val="0"/>
          <w:caps w:val="0"/>
          <w:smallCaps w:val="0"/>
          <w:noProof w:val="0"/>
          <w:color w:val="auto"/>
          <w:sz w:val="27"/>
          <w:szCs w:val="27"/>
          <w:lang w:val="en-GB"/>
        </w:rPr>
        <w:t xml:space="preserve">(Accessed: </w:t>
      </w:r>
      <w:r w:rsidRPr="6FECC222" w:rsidR="67ACCE5D">
        <w:rPr>
          <w:rFonts w:ascii="Calibri" w:hAnsi="Calibri" w:eastAsia="Calibri" w:cs="Calibri"/>
          <w:b w:val="0"/>
          <w:bCs w:val="0"/>
          <w:i w:val="0"/>
          <w:iCs w:val="0"/>
          <w:caps w:val="0"/>
          <w:smallCaps w:val="0"/>
          <w:noProof w:val="0"/>
          <w:color w:val="auto"/>
          <w:sz w:val="27"/>
          <w:szCs w:val="27"/>
          <w:lang w:val="en-GB"/>
        </w:rPr>
        <w:t>25</w:t>
      </w:r>
      <w:r w:rsidRPr="6FECC222" w:rsidR="67ACCE5D">
        <w:rPr>
          <w:rFonts w:ascii="Calibri" w:hAnsi="Calibri" w:eastAsia="Calibri" w:cs="Calibri"/>
          <w:b w:val="0"/>
          <w:bCs w:val="0"/>
          <w:i w:val="0"/>
          <w:iCs w:val="0"/>
          <w:caps w:val="0"/>
          <w:smallCaps w:val="0"/>
          <w:noProof w:val="0"/>
          <w:color w:val="auto"/>
          <w:sz w:val="27"/>
          <w:szCs w:val="27"/>
          <w:vertAlign w:val="superscript"/>
          <w:lang w:val="en-GB"/>
        </w:rPr>
        <w:t>th</w:t>
      </w:r>
      <w:r w:rsidRPr="6FECC222" w:rsidR="67ACCE5D">
        <w:rPr>
          <w:rFonts w:ascii="Calibri" w:hAnsi="Calibri" w:eastAsia="Calibri" w:cs="Calibri"/>
          <w:b w:val="0"/>
          <w:bCs w:val="0"/>
          <w:i w:val="0"/>
          <w:iCs w:val="0"/>
          <w:caps w:val="0"/>
          <w:smallCaps w:val="0"/>
          <w:noProof w:val="0"/>
          <w:color w:val="auto"/>
          <w:sz w:val="27"/>
          <w:szCs w:val="27"/>
          <w:lang w:val="en-GB"/>
        </w:rPr>
        <w:t xml:space="preserve"> February 2026).</w:t>
      </w:r>
    </w:p>
    <w:p w:rsidR="7984B721" w:rsidP="7984B721" w:rsidRDefault="7984B721" w14:paraId="7EE2B7A7" w14:textId="3A2878DC">
      <w:pPr>
        <w:spacing w:before="0" w:beforeAutospacing="off" w:after="0" w:afterAutospacing="off"/>
        <w:rPr>
          <w:rFonts w:ascii="Calibri" w:hAnsi="Calibri" w:eastAsia="Calibri" w:cs="Calibri"/>
          <w:b w:val="0"/>
          <w:bCs w:val="0"/>
          <w:i w:val="0"/>
          <w:iCs w:val="0"/>
          <w:caps w:val="0"/>
          <w:smallCaps w:val="0"/>
          <w:noProof w:val="0"/>
          <w:color w:val="FF0000"/>
          <w:sz w:val="27"/>
          <w:szCs w:val="27"/>
          <w:lang w:val="en-GB"/>
        </w:rPr>
      </w:pPr>
    </w:p>
    <w:p w:rsidR="7984B721" w:rsidP="7984B721" w:rsidRDefault="7984B721" w14:paraId="29602CCC" w14:textId="4CF867F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AC4755F" w:rsidP="7984B721" w:rsidRDefault="6AC4755F" w14:paraId="058C0C72" w14:textId="062015A4">
      <w:pPr>
        <w:spacing w:before="0" w:beforeAutospacing="off" w:after="0" w:afterAutospacing="off"/>
      </w:pPr>
      <w:r w:rsidRPr="7984B721" w:rsidR="6AC4755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NHS England (2024). </w:t>
      </w:r>
      <w:r w:rsidRPr="7984B721" w:rsidR="6AC4755F">
        <w:rPr>
          <w:rFonts w:ascii="Calibri" w:hAnsi="Calibri" w:eastAsia="Calibri" w:cs="Calibri"/>
          <w:b w:val="0"/>
          <w:bCs w:val="0"/>
          <w:i w:val="1"/>
          <w:iCs w:val="1"/>
          <w:caps w:val="0"/>
          <w:smallCaps w:val="0"/>
          <w:noProof w:val="0"/>
          <w:color w:val="000000" w:themeColor="text1" w:themeTint="FF" w:themeShade="FF"/>
          <w:sz w:val="27"/>
          <w:szCs w:val="27"/>
          <w:lang w:val="en-GB"/>
        </w:rPr>
        <w:t>NHS England» One in eight toddlers and primary school aged children obese</w:t>
      </w:r>
      <w:r w:rsidRPr="7984B721" w:rsidR="6AC4755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England.nhs.uk. Available at: </w:t>
      </w:r>
      <w:hyperlink r:id="R57b3998f3f974bac">
        <w:r w:rsidRPr="7984B721" w:rsidR="6AC4755F">
          <w:rPr>
            <w:rStyle w:val="Hyperlink"/>
            <w:rFonts w:ascii="Calibri" w:hAnsi="Calibri" w:eastAsia="Calibri" w:cs="Calibri"/>
            <w:b w:val="0"/>
            <w:bCs w:val="0"/>
            <w:i w:val="0"/>
            <w:iCs w:val="0"/>
            <w:caps w:val="0"/>
            <w:smallCaps w:val="0"/>
            <w:noProof w:val="0"/>
            <w:sz w:val="27"/>
            <w:szCs w:val="27"/>
            <w:lang w:val="en-GB"/>
          </w:rPr>
          <w:t>https://www.england.nhs.uk/2024/09/one-in-eight-toddlers-and-primary-school-aged-children-obese/</w:t>
        </w:r>
      </w:hyperlink>
      <w:r w:rsidRPr="7984B721" w:rsidR="6AC4755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4B721" w:rsidP="7984B721" w:rsidRDefault="7984B721" w14:paraId="66562F66" w14:textId="7E9FDFA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0BD0B8F" w:rsidP="7984B721" w:rsidRDefault="10BD0B8F" w14:paraId="344F4BE8" w14:textId="0B6B6945">
      <w:pPr>
        <w:spacing w:before="0" w:beforeAutospacing="off" w:after="0" w:afterAutospacing="off"/>
      </w:pPr>
      <w:r w:rsidRPr="7CE73B54" w:rsidR="615092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Oxfsn.org.uk. (2023). </w:t>
      </w:r>
      <w:r w:rsidRPr="7CE73B54" w:rsidR="61509220">
        <w:rPr>
          <w:rFonts w:ascii="Calibri" w:hAnsi="Calibri" w:eastAsia="Calibri" w:cs="Calibri"/>
          <w:b w:val="0"/>
          <w:bCs w:val="0"/>
          <w:i w:val="1"/>
          <w:iCs w:val="1"/>
          <w:caps w:val="0"/>
          <w:smallCaps w:val="0"/>
          <w:noProof w:val="0"/>
          <w:color w:val="000000" w:themeColor="text1" w:themeTint="FF" w:themeShade="FF"/>
          <w:sz w:val="27"/>
          <w:szCs w:val="27"/>
          <w:lang w:val="en-GB"/>
        </w:rPr>
        <w:t>Healthy eating and obesity | All About Health</w:t>
      </w:r>
      <w:r w:rsidRPr="7CE73B54" w:rsidR="615092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8e8ddb77220e4dc8">
        <w:r w:rsidRPr="7CE73B54" w:rsidR="61509220">
          <w:rPr>
            <w:rStyle w:val="Hyperlink"/>
            <w:rFonts w:ascii="Calibri" w:hAnsi="Calibri" w:eastAsia="Calibri" w:cs="Calibri"/>
            <w:b w:val="0"/>
            <w:bCs w:val="0"/>
            <w:i w:val="0"/>
            <w:iCs w:val="0"/>
            <w:caps w:val="0"/>
            <w:smallCaps w:val="0"/>
            <w:noProof w:val="0"/>
            <w:sz w:val="27"/>
            <w:szCs w:val="27"/>
            <w:lang w:val="en-GB"/>
          </w:rPr>
          <w:t>https://allabouthealth.oxfsn.org.uk/body-related-healthcare/eating-and-drinking/healthy-eating-and-obesity/</w:t>
        </w:r>
      </w:hyperlink>
      <w:r w:rsidRPr="7CE73B54" w:rsidR="615092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CE73B54" w:rsidR="44999795">
        <w:rPr>
          <w:rFonts w:ascii="Calibri" w:hAnsi="Calibri" w:eastAsia="Calibri" w:cs="Calibri"/>
          <w:b w:val="0"/>
          <w:bCs w:val="0"/>
          <w:i w:val="0"/>
          <w:iCs w:val="0"/>
          <w:caps w:val="0"/>
          <w:smallCaps w:val="0"/>
          <w:noProof w:val="0"/>
          <w:color w:val="000000" w:themeColor="text1" w:themeTint="FF" w:themeShade="FF"/>
          <w:sz w:val="27"/>
          <w:szCs w:val="27"/>
          <w:lang w:val="en-GB"/>
        </w:rPr>
        <w:t>(</w:t>
      </w:r>
      <w:r w:rsidRPr="7CE73B54" w:rsidR="61509220">
        <w:rPr>
          <w:rFonts w:ascii="Calibri" w:hAnsi="Calibri" w:eastAsia="Calibri" w:cs="Calibri"/>
          <w:b w:val="0"/>
          <w:bCs w:val="0"/>
          <w:i w:val="0"/>
          <w:iCs w:val="0"/>
          <w:caps w:val="0"/>
          <w:smallCaps w:val="0"/>
          <w:noProof w:val="0"/>
          <w:color w:val="000000" w:themeColor="text1" w:themeTint="FF" w:themeShade="FF"/>
          <w:sz w:val="27"/>
          <w:szCs w:val="27"/>
          <w:lang w:val="en-GB"/>
        </w:rPr>
        <w:t>Accessed 24 Feb. 2026</w:t>
      </w:r>
      <w:r w:rsidRPr="7CE73B54" w:rsidR="02CF9A1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7CE73B54" w:rsidR="6150922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4B721" w:rsidP="7984B721" w:rsidRDefault="7984B721" w14:paraId="58153FC0" w14:textId="37CD495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4B721" w:rsidP="7984B721" w:rsidRDefault="7984B721" w14:paraId="72C5346A" w14:textId="2D8D3C32">
      <w:pPr>
        <w:spacing w:before="0" w:beforeAutospacing="off" w:after="0" w:afterAutospacing="off"/>
        <w:rPr>
          <w:rFonts w:ascii="Calibri" w:hAnsi="Calibri" w:eastAsia="Calibri" w:cs="Calibri"/>
          <w:b w:val="0"/>
          <w:bCs w:val="0"/>
          <w:i w:val="0"/>
          <w:iCs w:val="0"/>
          <w:caps w:val="0"/>
          <w:smallCaps w:val="0"/>
          <w:noProof w:val="0"/>
          <w:color w:val="FF0000"/>
          <w:sz w:val="27"/>
          <w:szCs w:val="27"/>
          <w:lang w:val="en-GB"/>
        </w:rPr>
      </w:pPr>
    </w:p>
    <w:p w:rsidR="39230315" w:rsidP="7CE73B54" w:rsidRDefault="39230315" w14:paraId="0221F51A" w14:textId="38C37D9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CE73B54" w:rsidR="41779C8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Porri</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 </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Letteria</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Anna Morabito, Cavallaro, P., Elisa La Rosa, Alessandra Li </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Pomi</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Pepe, </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G.</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Malgorzata </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Wasniewska</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(2024). Time to act on childhood obesity: the use of technology. </w:t>
      </w:r>
      <w:r w:rsidRPr="7CE73B54" w:rsidR="152BE202">
        <w:rPr>
          <w:rFonts w:ascii="Calibri" w:hAnsi="Calibri" w:eastAsia="Calibri" w:cs="Calibri"/>
          <w:b w:val="0"/>
          <w:bCs w:val="0"/>
          <w:i w:val="1"/>
          <w:iCs w:val="1"/>
          <w:caps w:val="0"/>
          <w:smallCaps w:val="0"/>
          <w:noProof w:val="0"/>
          <w:color w:val="000000" w:themeColor="text1" w:themeTint="FF" w:themeShade="FF"/>
          <w:sz w:val="27"/>
          <w:szCs w:val="27"/>
          <w:lang w:val="en-GB"/>
        </w:rPr>
        <w:t xml:space="preserve">Frontiers in </w:t>
      </w:r>
      <w:r w:rsidRPr="7CE73B54" w:rsidR="152BE202">
        <w:rPr>
          <w:rFonts w:ascii="Calibri" w:hAnsi="Calibri" w:eastAsia="Calibri" w:cs="Calibri"/>
          <w:b w:val="0"/>
          <w:bCs w:val="0"/>
          <w:i w:val="1"/>
          <w:iCs w:val="1"/>
          <w:caps w:val="0"/>
          <w:smallCaps w:val="0"/>
          <w:noProof w:val="0"/>
          <w:color w:val="000000" w:themeColor="text1" w:themeTint="FF" w:themeShade="FF"/>
          <w:sz w:val="27"/>
          <w:szCs w:val="27"/>
          <w:lang w:val="en-GB"/>
        </w:rPr>
        <w:t>Pediatrics</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12. </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7CE73B54" w:rsidR="152BE2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://doi.org/10.3389/fped.2024.1359484. </w:t>
      </w:r>
    </w:p>
    <w:p w:rsidR="7984B721" w:rsidP="7CE73B54" w:rsidRDefault="7984B721" w14:paraId="5CCCEDD8" w14:textId="2BE52FD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984B721" w:rsidP="7984B721" w:rsidRDefault="7984B721" w14:paraId="2CB8A996" w14:textId="7AD8E92E">
      <w:pPr>
        <w:spacing w:before="0" w:beforeAutospacing="off" w:after="0" w:afterAutospacing="off"/>
      </w:pPr>
      <w:r w:rsidRPr="7CE73B54" w:rsidR="0E00C2F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E73B54" w:rsidR="0E00C2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Rees, R., Oliver, K., Woodman, J. and Thomas, J. (2011). The views of young children in the UK about obesity, body size, shape and weight: a systematic review. </w:t>
      </w:r>
      <w:r w:rsidRPr="7CE73B54" w:rsidR="0E00C2FE">
        <w:rPr>
          <w:rFonts w:ascii="Calibri" w:hAnsi="Calibri" w:eastAsia="Calibri" w:cs="Calibri"/>
          <w:b w:val="0"/>
          <w:bCs w:val="0"/>
          <w:i w:val="1"/>
          <w:iCs w:val="1"/>
          <w:caps w:val="0"/>
          <w:smallCaps w:val="0"/>
          <w:noProof w:val="0"/>
          <w:color w:val="000000" w:themeColor="text1" w:themeTint="FF" w:themeShade="FF"/>
          <w:sz w:val="27"/>
          <w:szCs w:val="27"/>
          <w:lang w:val="en-GB"/>
        </w:rPr>
        <w:t>BMC Public Health</w:t>
      </w:r>
      <w:r w:rsidRPr="7CE73B54" w:rsidR="0E00C2FE">
        <w:rPr>
          <w:rFonts w:ascii="Calibri" w:hAnsi="Calibri" w:eastAsia="Calibri" w:cs="Calibri"/>
          <w:b w:val="0"/>
          <w:bCs w:val="0"/>
          <w:i w:val="0"/>
          <w:iCs w:val="0"/>
          <w:caps w:val="0"/>
          <w:smallCaps w:val="0"/>
          <w:noProof w:val="0"/>
          <w:color w:val="000000" w:themeColor="text1" w:themeTint="FF" w:themeShade="FF"/>
          <w:sz w:val="27"/>
          <w:szCs w:val="27"/>
          <w:lang w:val="en-GB"/>
        </w:rPr>
        <w:t>, [online] 11(1). doi:https://doi.org/10.1186/1471-2458-11-188.</w:t>
      </w:r>
    </w:p>
    <w:p w:rsidR="7984B721" w:rsidP="7CE73B54" w:rsidRDefault="7984B721" w14:paraId="77360510" w14:textId="61B1F7A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96E5ACF" w:rsidP="7CE73B54" w:rsidRDefault="196E5ACF" w14:paraId="7DBB7CE3" w14:textId="6FDC3D2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CE73B54" w:rsidR="2A1990E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School Wellbeing. (n.d.). </w:t>
      </w:r>
      <w:r w:rsidRPr="7CE73B54" w:rsidR="2A1990E4">
        <w:rPr>
          <w:rFonts w:ascii="Calibri" w:hAnsi="Calibri" w:eastAsia="Calibri" w:cs="Calibri"/>
          <w:b w:val="0"/>
          <w:bCs w:val="0"/>
          <w:i w:val="1"/>
          <w:iCs w:val="1"/>
          <w:caps w:val="0"/>
          <w:smallCaps w:val="0"/>
          <w:noProof w:val="0"/>
          <w:color w:val="000000" w:themeColor="text1" w:themeTint="FF" w:themeShade="FF"/>
          <w:sz w:val="27"/>
          <w:szCs w:val="27"/>
          <w:lang w:val="en-GB"/>
        </w:rPr>
        <w:t>Healthy Eating</w:t>
      </w:r>
      <w:r w:rsidRPr="7CE73B54" w:rsidR="2A1990E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2616c9f4cdd4d1f">
        <w:r w:rsidRPr="7CE73B54" w:rsidR="2A1990E4">
          <w:rPr>
            <w:rStyle w:val="Hyperlink"/>
            <w:rFonts w:ascii="Calibri" w:hAnsi="Calibri" w:eastAsia="Calibri" w:cs="Calibri"/>
            <w:b w:val="0"/>
            <w:bCs w:val="0"/>
            <w:i w:val="0"/>
            <w:iCs w:val="0"/>
            <w:caps w:val="0"/>
            <w:smallCaps w:val="0"/>
            <w:noProof w:val="0"/>
            <w:sz w:val="27"/>
            <w:szCs w:val="27"/>
            <w:lang w:val="en-GB"/>
          </w:rPr>
          <w:t>https://www.schoolwellbeing.co.uk/healthy-eating</w:t>
        </w:r>
        <w:r w:rsidRPr="7CE73B54" w:rsidR="4F2D716D">
          <w:rPr>
            <w:rStyle w:val="Hyperlink"/>
            <w:rFonts w:ascii="Calibri" w:hAnsi="Calibri" w:eastAsia="Calibri" w:cs="Calibri"/>
            <w:b w:val="0"/>
            <w:bCs w:val="0"/>
            <w:i w:val="0"/>
            <w:iCs w:val="0"/>
            <w:caps w:val="0"/>
            <w:smallCaps w:val="0"/>
            <w:noProof w:val="0"/>
            <w:sz w:val="27"/>
            <w:szCs w:val="27"/>
            <w:lang w:val="en-GB"/>
          </w:rPr>
          <w:t xml:space="preserve"> </w:t>
        </w:r>
        <w:r w:rsidRPr="7CE73B54" w:rsidR="1DA77C86">
          <w:rPr>
            <w:rStyle w:val="Hyperlink"/>
            <w:rFonts w:ascii="Calibri" w:hAnsi="Calibri" w:eastAsia="Calibri" w:cs="Calibri"/>
            <w:b w:val="0"/>
            <w:bCs w:val="0"/>
            <w:i w:val="0"/>
            <w:iCs w:val="0"/>
            <w:caps w:val="0"/>
            <w:smallCaps w:val="0"/>
            <w:noProof w:val="0"/>
            <w:sz w:val="27"/>
            <w:szCs w:val="27"/>
            <w:lang w:val="en-GB"/>
          </w:rPr>
          <w:t>(Accessed 5th March 2026).</w:t>
        </w:r>
      </w:hyperlink>
    </w:p>
    <w:p w:rsidR="7CE73B54" w:rsidP="7CE73B54" w:rsidRDefault="7CE73B54" w14:paraId="2897E882" w14:textId="40D40787">
      <w:pPr>
        <w:pStyle w:val="Normal"/>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7CE73B54" w:rsidP="7CE73B54" w:rsidRDefault="7CE73B54" w14:paraId="5DE84E84" w14:textId="53DABBA2">
      <w:pPr>
        <w:pStyle w:val="Normal"/>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60B347D3" w:rsidP="7CE73B54" w:rsidRDefault="60B347D3" w14:paraId="4440AC3B" w14:textId="3D3869B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CE73B54" w:rsidR="69D5CF3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TOP </w:t>
      </w:r>
      <w:r w:rsidRPr="7CE73B54" w:rsidR="69D5CF30">
        <w:rPr>
          <w:rFonts w:ascii="Calibri" w:hAnsi="Calibri" w:eastAsia="Calibri" w:cs="Calibri"/>
          <w:b w:val="0"/>
          <w:bCs w:val="0"/>
          <w:i w:val="0"/>
          <w:iCs w:val="0"/>
          <w:caps w:val="0"/>
          <w:smallCaps w:val="0"/>
          <w:noProof w:val="0"/>
          <w:color w:val="000000" w:themeColor="text1" w:themeTint="FF" w:themeShade="FF"/>
          <w:sz w:val="27"/>
          <w:szCs w:val="27"/>
          <w:lang w:val="en-GB"/>
        </w:rPr>
        <w:t>Center</w:t>
      </w:r>
      <w:r w:rsidRPr="7CE73B54" w:rsidR="69D5CF3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Weight Loss and Obesity. (2024). </w:t>
      </w:r>
      <w:r w:rsidRPr="7CE73B54" w:rsidR="69D5CF30">
        <w:rPr>
          <w:rFonts w:ascii="Calibri" w:hAnsi="Calibri" w:eastAsia="Calibri" w:cs="Calibri"/>
          <w:b w:val="0"/>
          <w:bCs w:val="0"/>
          <w:i w:val="1"/>
          <w:iCs w:val="1"/>
          <w:caps w:val="0"/>
          <w:smallCaps w:val="0"/>
          <w:noProof w:val="0"/>
          <w:color w:val="000000" w:themeColor="text1" w:themeTint="FF" w:themeShade="FF"/>
          <w:sz w:val="27"/>
          <w:szCs w:val="27"/>
          <w:lang w:val="en-GB"/>
        </w:rPr>
        <w:t>Effective Exercise Routines for Obese Children</w:t>
      </w:r>
      <w:r w:rsidRPr="7CE73B54" w:rsidR="69D5CF3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065061a9611d4c8b">
        <w:r w:rsidRPr="7CE73B54" w:rsidR="69D5CF30">
          <w:rPr>
            <w:rStyle w:val="Hyperlink"/>
            <w:rFonts w:ascii="Calibri" w:hAnsi="Calibri" w:eastAsia="Calibri" w:cs="Calibri"/>
            <w:b w:val="0"/>
            <w:bCs w:val="0"/>
            <w:i w:val="0"/>
            <w:iCs w:val="0"/>
            <w:caps w:val="0"/>
            <w:smallCaps w:val="0"/>
            <w:noProof w:val="0"/>
            <w:sz w:val="27"/>
            <w:szCs w:val="27"/>
            <w:lang w:val="en-GB"/>
          </w:rPr>
          <w:t>https://pediatricobesitypreventioncenter.com/blog/effective-exercise/</w:t>
        </w:r>
      </w:hyperlink>
      <w:r w:rsidRPr="7CE73B54" w:rsidR="4D3EA6E3">
        <w:rPr>
          <w:rFonts w:ascii="Calibri" w:hAnsi="Calibri" w:eastAsia="Calibri" w:cs="Calibri"/>
          <w:b w:val="0"/>
          <w:bCs w:val="0"/>
          <w:i w:val="0"/>
          <w:iCs w:val="0"/>
          <w:caps w:val="0"/>
          <w:smallCaps w:val="0"/>
          <w:noProof w:val="0"/>
          <w:sz w:val="27"/>
          <w:szCs w:val="27"/>
          <w:lang w:val="en-GB"/>
        </w:rPr>
        <w:t xml:space="preserve"> (Accessed</w:t>
      </w:r>
      <w:r w:rsidRPr="7CE73B54" w:rsidR="4344B66D">
        <w:rPr>
          <w:rFonts w:ascii="Calibri" w:hAnsi="Calibri" w:eastAsia="Calibri" w:cs="Calibri"/>
          <w:b w:val="0"/>
          <w:bCs w:val="0"/>
          <w:i w:val="0"/>
          <w:iCs w:val="0"/>
          <w:caps w:val="0"/>
          <w:smallCaps w:val="0"/>
          <w:noProof w:val="0"/>
          <w:sz w:val="27"/>
          <w:szCs w:val="27"/>
          <w:lang w:val="en-GB"/>
        </w:rPr>
        <w:t xml:space="preserve"> 5</w:t>
      </w:r>
      <w:r w:rsidRPr="7CE73B54" w:rsidR="4344B66D">
        <w:rPr>
          <w:rFonts w:ascii="Calibri" w:hAnsi="Calibri" w:eastAsia="Calibri" w:cs="Calibri"/>
          <w:b w:val="0"/>
          <w:bCs w:val="0"/>
          <w:i w:val="0"/>
          <w:iCs w:val="0"/>
          <w:caps w:val="0"/>
          <w:smallCaps w:val="0"/>
          <w:noProof w:val="0"/>
          <w:sz w:val="27"/>
          <w:szCs w:val="27"/>
          <w:vertAlign w:val="superscript"/>
          <w:lang w:val="en-GB"/>
        </w:rPr>
        <w:t>th</w:t>
      </w:r>
      <w:r w:rsidRPr="7CE73B54" w:rsidR="4344B66D">
        <w:rPr>
          <w:rFonts w:ascii="Calibri" w:hAnsi="Calibri" w:eastAsia="Calibri" w:cs="Calibri"/>
          <w:b w:val="0"/>
          <w:bCs w:val="0"/>
          <w:i w:val="0"/>
          <w:iCs w:val="0"/>
          <w:caps w:val="0"/>
          <w:smallCaps w:val="0"/>
          <w:noProof w:val="0"/>
          <w:sz w:val="27"/>
          <w:szCs w:val="27"/>
          <w:lang w:val="en-GB"/>
        </w:rPr>
        <w:t xml:space="preserve"> March 2026).</w:t>
      </w:r>
      <w:r w:rsidRPr="7CE73B54" w:rsidR="4D3EA6E3">
        <w:rPr>
          <w:rFonts w:ascii="Calibri" w:hAnsi="Calibri" w:eastAsia="Calibri" w:cs="Calibri"/>
          <w:b w:val="0"/>
          <w:bCs w:val="0"/>
          <w:i w:val="0"/>
          <w:iCs w:val="0"/>
          <w:caps w:val="0"/>
          <w:smallCaps w:val="0"/>
          <w:noProof w:val="0"/>
          <w:sz w:val="27"/>
          <w:szCs w:val="27"/>
          <w:lang w:val="en-GB"/>
        </w:rPr>
        <w:t xml:space="preserve"> </w:t>
      </w:r>
    </w:p>
    <w:p w:rsidR="196E5ACF" w:rsidP="7984B721" w:rsidRDefault="196E5ACF" w14:paraId="05B0314D" w14:textId="067A487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984B721" w:rsidR="196E5AC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428312F" w:rsidP="76254F81" w:rsidRDefault="6428312F" w14:paraId="42808D9C" w14:textId="3E5F946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Talens, C., Quinta, N. da, Adebayo, F.A., </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Maijaliisa</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Erkkola</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Heikkilä, M., Kamilla Bargiel-Matusiewicz, </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Ziółkowska</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 Rioja, P., </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Łyś</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A.E., Cruz, E.S. and Jelena </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Meinilä</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Mobile- and Web-Based Interventions for Promoting Healthy Diets, Preventing Obesity, and Improving Health </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Behaviors</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in Children and Adolescents: Systematic Review of Randomized Controlled Trials. </w:t>
      </w:r>
      <w:r w:rsidRPr="76254F81" w:rsidR="6428312F">
        <w:rPr>
          <w:rFonts w:ascii="Calibri" w:hAnsi="Calibri" w:eastAsia="Calibri" w:cs="Calibri"/>
          <w:b w:val="0"/>
          <w:bCs w:val="0"/>
          <w:i w:val="1"/>
          <w:iCs w:val="1"/>
          <w:caps w:val="0"/>
          <w:smallCaps w:val="0"/>
          <w:noProof w:val="0"/>
          <w:color w:val="000000" w:themeColor="text1" w:themeTint="FF" w:themeShade="FF"/>
          <w:sz w:val="27"/>
          <w:szCs w:val="27"/>
          <w:lang w:val="en-GB"/>
        </w:rPr>
        <w:t>Journal of Medical Internet Research</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27, </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pp.e</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60602–e60602. </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76254F81" w:rsidR="6428312F">
        <w:rPr>
          <w:rFonts w:ascii="Calibri" w:hAnsi="Calibri" w:eastAsia="Calibri" w:cs="Calibri"/>
          <w:b w:val="0"/>
          <w:bCs w:val="0"/>
          <w:i w:val="0"/>
          <w:iCs w:val="0"/>
          <w:caps w:val="0"/>
          <w:smallCaps w:val="0"/>
          <w:noProof w:val="0"/>
          <w:color w:val="000000" w:themeColor="text1" w:themeTint="FF" w:themeShade="FF"/>
          <w:sz w:val="27"/>
          <w:szCs w:val="27"/>
          <w:lang w:val="en-GB"/>
        </w:rPr>
        <w:t>://doi.org/10.2196/60602.</w:t>
      </w:r>
    </w:p>
    <w:p w:rsidR="7984B721" w:rsidP="7984B721" w:rsidRDefault="7984B721" w14:paraId="682FE0B1" w14:textId="5B73C0D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D13C078" w:rsidP="7984B721" w:rsidRDefault="5D13C078" w14:paraId="0171F7C6" w14:textId="5516C10E">
      <w:pPr>
        <w:spacing w:before="0" w:beforeAutospacing="off" w:after="0" w:afterAutospacing="off"/>
      </w:pP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World Health Organization (2025). </w:t>
      </w:r>
      <w:r w:rsidRPr="7CE73B54" w:rsidR="18BAF69A">
        <w:rPr>
          <w:rFonts w:ascii="Calibri" w:hAnsi="Calibri" w:eastAsia="Calibri" w:cs="Calibri"/>
          <w:b w:val="0"/>
          <w:bCs w:val="0"/>
          <w:i w:val="1"/>
          <w:iCs w:val="1"/>
          <w:caps w:val="0"/>
          <w:smallCaps w:val="0"/>
          <w:noProof w:val="0"/>
          <w:color w:val="000000" w:themeColor="text1" w:themeTint="FF" w:themeShade="FF"/>
          <w:sz w:val="27"/>
          <w:szCs w:val="27"/>
          <w:lang w:val="en-GB"/>
        </w:rPr>
        <w:t>Obesity and Overweight</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World Health Organization. Available at: </w:t>
      </w:r>
      <w:hyperlink r:id="R96a2e19f2e264faa">
        <w:r w:rsidRPr="7CE73B54" w:rsidR="18BAF69A">
          <w:rPr>
            <w:rStyle w:val="Hyperlink"/>
            <w:rFonts w:ascii="Calibri" w:hAnsi="Calibri" w:eastAsia="Calibri" w:cs="Calibri"/>
            <w:b w:val="0"/>
            <w:bCs w:val="0"/>
            <w:i w:val="0"/>
            <w:iCs w:val="0"/>
            <w:caps w:val="0"/>
            <w:smallCaps w:val="0"/>
            <w:noProof w:val="0"/>
            <w:sz w:val="27"/>
            <w:szCs w:val="27"/>
            <w:lang w:val="en-GB"/>
          </w:rPr>
          <w:t>https://www.who.int/news-room/fact-sheets/detail/obesity-and-overweight</w:t>
        </w:r>
      </w:hyperlink>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CE73B54" w:rsidR="2EA9580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Accessed 23</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rd</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CE73B54" w:rsidR="0B5DF8C5">
        <w:rPr>
          <w:rFonts w:ascii="Calibri" w:hAnsi="Calibri" w:eastAsia="Calibri" w:cs="Calibri"/>
          <w:b w:val="0"/>
          <w:bCs w:val="0"/>
          <w:i w:val="0"/>
          <w:iCs w:val="0"/>
          <w:caps w:val="0"/>
          <w:smallCaps w:val="0"/>
          <w:noProof w:val="0"/>
          <w:color w:val="000000" w:themeColor="text1" w:themeTint="FF" w:themeShade="FF"/>
          <w:sz w:val="27"/>
          <w:szCs w:val="27"/>
          <w:lang w:val="en-GB"/>
        </w:rPr>
        <w:t>F</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ebruary 2026</w:t>
      </w:r>
      <w:r w:rsidRPr="7CE73B54" w:rsidR="4B70060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D13C078" w:rsidP="7984B721" w:rsidRDefault="5D13C078" w14:paraId="26C6B12F" w14:textId="166B2A8C">
      <w:pPr>
        <w:spacing w:before="240" w:beforeAutospacing="off" w:after="240" w:afterAutospacing="off"/>
      </w:pPr>
      <w:r w:rsidRPr="7984B721" w:rsidR="5D13C07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D13C078" w:rsidP="7CE73B54" w:rsidRDefault="5D13C078" w14:paraId="6F459196" w14:textId="2BE99EA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hyperlink r:id="Rdcd504485e204464">
        <w:r w:rsidRPr="7CE73B54" w:rsidR="18BAF69A">
          <w:rPr>
            <w:rStyle w:val="Hyperlink"/>
            <w:rFonts w:ascii="Calibri" w:hAnsi="Calibri" w:eastAsia="Calibri" w:cs="Calibri"/>
            <w:b w:val="0"/>
            <w:bCs w:val="0"/>
            <w:i w:val="0"/>
            <w:iCs w:val="0"/>
            <w:caps w:val="0"/>
            <w:smallCaps w:val="0"/>
            <w:noProof w:val="0"/>
            <w:sz w:val="27"/>
            <w:szCs w:val="27"/>
            <w:lang w:val="en-GB"/>
          </w:rPr>
          <w:t>Www.gov.uk</w:t>
        </w:r>
      </w:hyperlink>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(2023). </w:t>
      </w:r>
      <w:r w:rsidRPr="7CE73B54" w:rsidR="18BAF69A">
        <w:rPr>
          <w:rFonts w:ascii="Calibri" w:hAnsi="Calibri" w:eastAsia="Calibri" w:cs="Calibri"/>
          <w:b w:val="0"/>
          <w:bCs w:val="0"/>
          <w:i w:val="1"/>
          <w:iCs w:val="1"/>
          <w:caps w:val="0"/>
          <w:smallCaps w:val="0"/>
          <w:noProof w:val="0"/>
          <w:color w:val="000000" w:themeColor="text1" w:themeTint="FF" w:themeShade="FF"/>
          <w:sz w:val="27"/>
          <w:szCs w:val="27"/>
          <w:lang w:val="en-GB"/>
        </w:rPr>
        <w:t>Data protection in schools - Record keeping and management - Guidance - GOV.UK</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c8194a6699b84f0f">
        <w:r w:rsidRPr="7CE73B54" w:rsidR="18BAF69A">
          <w:rPr>
            <w:rStyle w:val="Hyperlink"/>
            <w:rFonts w:ascii="Calibri" w:hAnsi="Calibri" w:eastAsia="Calibri" w:cs="Calibri"/>
            <w:b w:val="0"/>
            <w:bCs w:val="0"/>
            <w:i w:val="0"/>
            <w:iCs w:val="0"/>
            <w:caps w:val="0"/>
            <w:smallCaps w:val="0"/>
            <w:noProof w:val="0"/>
            <w:sz w:val="27"/>
            <w:szCs w:val="27"/>
            <w:lang w:val="en-GB"/>
          </w:rPr>
          <w:t>https://www.gov.uk/guidance/data-protection-in-schools/record-keeping-and-management</w:t>
        </w:r>
      </w:hyperlink>
      <w:r w:rsidRPr="7CE73B54" w:rsidR="54EDB26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Acces</w:t>
      </w:r>
      <w:r w:rsidRPr="7CE73B54" w:rsidR="686136B2">
        <w:rPr>
          <w:rFonts w:ascii="Calibri" w:hAnsi="Calibri" w:eastAsia="Calibri" w:cs="Calibri"/>
          <w:b w:val="0"/>
          <w:bCs w:val="0"/>
          <w:i w:val="0"/>
          <w:iCs w:val="0"/>
          <w:caps w:val="0"/>
          <w:smallCaps w:val="0"/>
          <w:noProof w:val="0"/>
          <w:color w:val="000000" w:themeColor="text1" w:themeTint="FF" w:themeShade="FF"/>
          <w:sz w:val="27"/>
          <w:szCs w:val="27"/>
          <w:lang w:val="en-GB"/>
        </w:rPr>
        <w:t>s</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ed</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23</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rd</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CE73B54" w:rsidR="70503684">
        <w:rPr>
          <w:rFonts w:ascii="Calibri" w:hAnsi="Calibri" w:eastAsia="Calibri" w:cs="Calibri"/>
          <w:b w:val="0"/>
          <w:bCs w:val="0"/>
          <w:i w:val="0"/>
          <w:iCs w:val="0"/>
          <w:caps w:val="0"/>
          <w:smallCaps w:val="0"/>
          <w:noProof w:val="0"/>
          <w:color w:val="000000" w:themeColor="text1" w:themeTint="FF" w:themeShade="FF"/>
          <w:sz w:val="27"/>
          <w:szCs w:val="27"/>
          <w:lang w:val="en-GB"/>
        </w:rPr>
        <w:t>F</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ebruary</w:t>
      </w:r>
      <w:r w:rsidRPr="7CE73B54" w:rsidR="18BAF69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2026</w:t>
      </w:r>
      <w:r w:rsidRPr="7CE73B54" w:rsidR="6682E3A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4B721" w:rsidP="7984B721" w:rsidRDefault="7984B721" w14:paraId="78402640" w14:textId="52C2933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4B721" w:rsidP="7984B721" w:rsidRDefault="7984B721" w14:paraId="3119D736" w14:textId="2303E10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4B721" w:rsidP="7984B721" w:rsidRDefault="7984B721" w14:paraId="1B46B1DF" w14:textId="7D693B6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4B721" w:rsidP="7984B721" w:rsidRDefault="7984B721" w14:paraId="0D4799BA" w14:textId="288D2D9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4B721" w:rsidP="7984B721" w:rsidRDefault="7984B721" w14:paraId="165742F0" w14:textId="7ABF496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4B721" w:rsidP="7984B721" w:rsidRDefault="7984B721" w14:paraId="6C480ACD" w14:textId="0257680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4B721" w:rsidP="7984B721" w:rsidRDefault="7984B721" w14:paraId="33C2F790" w14:textId="288D2D9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4638328" w:rsidP="6FECC222" w:rsidRDefault="44638328" w14:paraId="3CDF3AD1" w14:textId="535E081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63BEA43" w:rsidP="7984B721" w:rsidRDefault="763BEA43" w14:paraId="3B0BCC1B" w14:textId="06859F23">
      <w:pPr>
        <w:spacing w:before="240" w:beforeAutospacing="off" w:after="240" w:afterAutospacing="off"/>
      </w:pPr>
      <w:r w:rsidRPr="7984B721" w:rsidR="763BEA4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984B721" w:rsidP="7984B721" w:rsidRDefault="7984B721" w14:paraId="39DD1304" w14:textId="19FF83D6">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BEA4062" w:rsidP="7984B721" w:rsidRDefault="7BEA4062" w14:paraId="41113432" w14:textId="7951A90E">
      <w:pPr>
        <w:spacing w:before="240" w:beforeAutospacing="off" w:after="240" w:afterAutospacing="off"/>
      </w:pPr>
      <w:r w:rsidRPr="7984B721" w:rsidR="7BEA406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984B721" w:rsidP="7984B721" w:rsidRDefault="7984B721" w14:paraId="6AE8E971" w14:textId="20358312">
      <w:pPr>
        <w:pStyle w:val="Normal"/>
        <w:spacing w:line="360" w:lineRule="auto"/>
        <w:rPr>
          <w:rFonts w:ascii="Source Sans Pro" w:hAnsi="Source Sans Pro" w:eastAsia="Source Sans Pro" w:cs="Source Sans Pro"/>
          <w:b w:val="0"/>
          <w:bCs w:val="0"/>
          <w:i w:val="0"/>
          <w:i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41dodA97TxawWw" int2:id="4Lqq7fmb">
      <int2:state int2:type="spell" int2:value="Rejected"/>
    </int2:textHash>
    <int2:textHash int2:hashCode="9RSmzkqt5YMAWG" int2:id="AavDOKib">
      <int2:state int2:type="spell" int2:value="Rejected"/>
    </int2:textHash>
    <int2:textHash int2:hashCode="EbY78VfxKtgjcU" int2:id="3QOOAoSx">
      <int2:state int2:type="spell" int2:value="Rejected"/>
    </int2:textHash>
    <int2:textHash int2:hashCode="MFBH6W7AiQIWYO" int2:id="hJ3TXSyP">
      <int2:state int2:type="spell" int2:value="Rejected"/>
    </int2:textHash>
    <int2:textHash int2:hashCode="6IX2hyC0oRihLP" int2:id="ClzewaIf">
      <int2:state int2:type="spell" int2:value="Rejected"/>
    </int2:textHash>
    <int2:textHash int2:hashCode="u5vGuL1dTLDWN7" int2:id="F7m2Ed3C">
      <int2:state int2:type="spell" int2:value="Rejected"/>
    </int2:textHash>
    <int2:textHash int2:hashCode="AS3zYWjD42UtrI" int2:id="KfqOFVyg">
      <int2:state int2:type="spell" int2:value="Rejected"/>
    </int2:textHash>
    <int2:textHash int2:hashCode="7TnugP/KqKHs57" int2:id="Gek2STLg">
      <int2:state int2:type="spell" int2:value="Rejected"/>
    </int2:textHash>
    <int2:textHash int2:hashCode="GCCUOPnbGYaKSa" int2:id="yyZCBllU">
      <int2:state int2:type="spell" int2:value="Rejected"/>
    </int2:textHash>
    <int2:textHash int2:hashCode="0CLcm/FchKXcVc" int2:id="tpZq0xOq">
      <int2:state int2:type="spell" int2:value="Rejected"/>
    </int2:textHash>
    <int2:textHash int2:hashCode="TY816a6QVadDEy" int2:id="nxE7xZ31">
      <int2:state int2:type="spell" int2:value="Rejected"/>
    </int2:textHash>
    <int2:textHash int2:hashCode="DTTcwT7Vnu94an" int2:id="CiIABtZZ">
      <int2:state int2:type="spell" int2:value="Rejected"/>
    </int2:textHash>
    <int2:textHash int2:hashCode="VH7JguE2cR4L+r" int2:id="MsG9LWd3">
      <int2:state int2:type="spell" int2:value="Rejected"/>
    </int2:textHash>
    <int2:textHash int2:hashCode="C8DPjWW8h/DCoE" int2:id="itx62jIZ">
      <int2:state int2:type="spell" int2:value="Rejected"/>
    </int2:textHash>
    <int2:textHash int2:hashCode="Zdh1g6/mZdBTPn" int2:id="kSjaEQ16">
      <int2:state int2:type="spell" int2:value="Rejected"/>
    </int2:textHash>
    <int2:textHash int2:hashCode="14sAC+8429yn94" int2:id="rdOQLLBT">
      <int2:state int2:type="spell" int2:value="Rejected"/>
    </int2:textHash>
    <int2:textHash int2:hashCode="PIiCz6rDMr0DZ7" int2:id="oaXE3MWg">
      <int2:state int2:type="spell" int2:value="Rejected"/>
    </int2:textHash>
    <int2:textHash int2:hashCode="F+3tJTBUjbfR1P" int2:id="XQ6YNcLP">
      <int2:state int2:type="spell" int2:value="Rejected"/>
    </int2:textHash>
    <int2:textHash int2:hashCode="5PgVJ7PVmNNV8a" int2:id="2lr4tyv7">
      <int2:state int2:type="spell" int2:value="Rejected"/>
    </int2:textHash>
    <int2:textHash int2:hashCode="ni8UUdXdlt6RIo" int2:id="tJTz420s">
      <int2:state int2:type="spell" int2:value="Rejected"/>
    </int2:textHash>
    <int2:bookmark int2:bookmarkName="_Int_PD4PqD07" int2:invalidationBookmarkName="" int2:hashCode="0lXQ0GySJQ8tJA" int2:id="kIrBPKfO">
      <int2:state int2:type="style" int2:value="Rejected"/>
    </int2:bookmark>
    <int2:bookmark int2:bookmarkName="_Int_5XQ9ZOuf" int2:invalidationBookmarkName="" int2:hashCode="0lXQ0GySJQ8tJA" int2:id="6Y6SQjHl">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702E46"/>
    <w:rsid w:val="00070782"/>
    <w:rsid w:val="001159DF"/>
    <w:rsid w:val="0034D499"/>
    <w:rsid w:val="0066E25F"/>
    <w:rsid w:val="00BA8DD3"/>
    <w:rsid w:val="01352A50"/>
    <w:rsid w:val="017EC9AC"/>
    <w:rsid w:val="01A9376C"/>
    <w:rsid w:val="01B69C63"/>
    <w:rsid w:val="0232C32E"/>
    <w:rsid w:val="023B66D0"/>
    <w:rsid w:val="02A56CD6"/>
    <w:rsid w:val="02CF9A1E"/>
    <w:rsid w:val="02D5D742"/>
    <w:rsid w:val="02DBA737"/>
    <w:rsid w:val="037C18DC"/>
    <w:rsid w:val="03B755A4"/>
    <w:rsid w:val="04942068"/>
    <w:rsid w:val="05106DFD"/>
    <w:rsid w:val="0530A1A5"/>
    <w:rsid w:val="05477E9B"/>
    <w:rsid w:val="055D0D26"/>
    <w:rsid w:val="05B80DAB"/>
    <w:rsid w:val="05BE8B42"/>
    <w:rsid w:val="05C91A1D"/>
    <w:rsid w:val="05E6C6FF"/>
    <w:rsid w:val="0669F216"/>
    <w:rsid w:val="06742B20"/>
    <w:rsid w:val="06D6126C"/>
    <w:rsid w:val="0753C3FC"/>
    <w:rsid w:val="07D39DCE"/>
    <w:rsid w:val="08229D7F"/>
    <w:rsid w:val="0841BC3F"/>
    <w:rsid w:val="0853023D"/>
    <w:rsid w:val="085DC4DF"/>
    <w:rsid w:val="08B0C6EE"/>
    <w:rsid w:val="08CAA88B"/>
    <w:rsid w:val="09054161"/>
    <w:rsid w:val="090592B0"/>
    <w:rsid w:val="0971FED0"/>
    <w:rsid w:val="0996D1E8"/>
    <w:rsid w:val="09B22B5C"/>
    <w:rsid w:val="0A202476"/>
    <w:rsid w:val="0A3891FD"/>
    <w:rsid w:val="0A615865"/>
    <w:rsid w:val="0A71D058"/>
    <w:rsid w:val="0AC47D39"/>
    <w:rsid w:val="0AC9BBC3"/>
    <w:rsid w:val="0AD2D203"/>
    <w:rsid w:val="0B04F389"/>
    <w:rsid w:val="0B5DF8C5"/>
    <w:rsid w:val="0B85CDF2"/>
    <w:rsid w:val="0B860B4B"/>
    <w:rsid w:val="0B8AA7FD"/>
    <w:rsid w:val="0BA34B85"/>
    <w:rsid w:val="0BBCF59E"/>
    <w:rsid w:val="0C2A785C"/>
    <w:rsid w:val="0CAA7822"/>
    <w:rsid w:val="0CB9830B"/>
    <w:rsid w:val="0CFD157B"/>
    <w:rsid w:val="0D239808"/>
    <w:rsid w:val="0D4360A1"/>
    <w:rsid w:val="0E00C2FE"/>
    <w:rsid w:val="0E052113"/>
    <w:rsid w:val="0E0E7370"/>
    <w:rsid w:val="0E810314"/>
    <w:rsid w:val="0E95D4DF"/>
    <w:rsid w:val="0E9C8AF0"/>
    <w:rsid w:val="0F1F593C"/>
    <w:rsid w:val="0F2B821D"/>
    <w:rsid w:val="0F2FB978"/>
    <w:rsid w:val="0F6C0814"/>
    <w:rsid w:val="1030D6C1"/>
    <w:rsid w:val="104D00B9"/>
    <w:rsid w:val="107B6410"/>
    <w:rsid w:val="10BD0B8F"/>
    <w:rsid w:val="10E22449"/>
    <w:rsid w:val="112BAF8C"/>
    <w:rsid w:val="11571CA8"/>
    <w:rsid w:val="1172EE7F"/>
    <w:rsid w:val="11ABF5D0"/>
    <w:rsid w:val="11D9D977"/>
    <w:rsid w:val="11F0677E"/>
    <w:rsid w:val="1205D4AC"/>
    <w:rsid w:val="129AC16C"/>
    <w:rsid w:val="12CFD8DD"/>
    <w:rsid w:val="12D81B53"/>
    <w:rsid w:val="1305B0F4"/>
    <w:rsid w:val="1328784B"/>
    <w:rsid w:val="1380F57D"/>
    <w:rsid w:val="13BA4686"/>
    <w:rsid w:val="13BEEC0B"/>
    <w:rsid w:val="141E8BC3"/>
    <w:rsid w:val="1439F673"/>
    <w:rsid w:val="144C4A53"/>
    <w:rsid w:val="14A74959"/>
    <w:rsid w:val="14AC3AED"/>
    <w:rsid w:val="14F5DBAE"/>
    <w:rsid w:val="152BE202"/>
    <w:rsid w:val="153433EB"/>
    <w:rsid w:val="15579613"/>
    <w:rsid w:val="156464E0"/>
    <w:rsid w:val="1597A3C7"/>
    <w:rsid w:val="15AEA242"/>
    <w:rsid w:val="16249491"/>
    <w:rsid w:val="162BDC63"/>
    <w:rsid w:val="16454AC6"/>
    <w:rsid w:val="164680A7"/>
    <w:rsid w:val="16694E32"/>
    <w:rsid w:val="16846B2D"/>
    <w:rsid w:val="16B578B1"/>
    <w:rsid w:val="16CAAB08"/>
    <w:rsid w:val="171AB007"/>
    <w:rsid w:val="172C86E0"/>
    <w:rsid w:val="17690F0B"/>
    <w:rsid w:val="18375552"/>
    <w:rsid w:val="1848CCF7"/>
    <w:rsid w:val="184BECDE"/>
    <w:rsid w:val="18993F31"/>
    <w:rsid w:val="18BAF69A"/>
    <w:rsid w:val="18BD94CA"/>
    <w:rsid w:val="196E5ACF"/>
    <w:rsid w:val="198BAA43"/>
    <w:rsid w:val="19B22E73"/>
    <w:rsid w:val="19D84BB2"/>
    <w:rsid w:val="19EE79B7"/>
    <w:rsid w:val="19FAF810"/>
    <w:rsid w:val="1A09F03A"/>
    <w:rsid w:val="1A2FBD9F"/>
    <w:rsid w:val="1A5B51F0"/>
    <w:rsid w:val="1AB78AD3"/>
    <w:rsid w:val="1AE66E76"/>
    <w:rsid w:val="1B3A9871"/>
    <w:rsid w:val="1B4D84FC"/>
    <w:rsid w:val="1B8F22C9"/>
    <w:rsid w:val="1BF52350"/>
    <w:rsid w:val="1BF60669"/>
    <w:rsid w:val="1C0A4EE1"/>
    <w:rsid w:val="1CA65B97"/>
    <w:rsid w:val="1CDAB534"/>
    <w:rsid w:val="1CF114B2"/>
    <w:rsid w:val="1D018DB7"/>
    <w:rsid w:val="1D2B4A40"/>
    <w:rsid w:val="1D3CBFA9"/>
    <w:rsid w:val="1D5CC27F"/>
    <w:rsid w:val="1D84705C"/>
    <w:rsid w:val="1D947BC8"/>
    <w:rsid w:val="1DA77C86"/>
    <w:rsid w:val="1E1C88CB"/>
    <w:rsid w:val="1E3DC59A"/>
    <w:rsid w:val="1E7179CF"/>
    <w:rsid w:val="1E95DAF0"/>
    <w:rsid w:val="1EB36692"/>
    <w:rsid w:val="1F3EC867"/>
    <w:rsid w:val="1F502713"/>
    <w:rsid w:val="1F7A7FDE"/>
    <w:rsid w:val="1FF40A24"/>
    <w:rsid w:val="206530ED"/>
    <w:rsid w:val="207F737E"/>
    <w:rsid w:val="2091E0A0"/>
    <w:rsid w:val="20B18995"/>
    <w:rsid w:val="20D84F5C"/>
    <w:rsid w:val="20E2A439"/>
    <w:rsid w:val="21451D09"/>
    <w:rsid w:val="21490D6C"/>
    <w:rsid w:val="21F5072C"/>
    <w:rsid w:val="222596DD"/>
    <w:rsid w:val="227AAD81"/>
    <w:rsid w:val="2324CE30"/>
    <w:rsid w:val="233A7134"/>
    <w:rsid w:val="24504840"/>
    <w:rsid w:val="252A76D4"/>
    <w:rsid w:val="252BB0DC"/>
    <w:rsid w:val="25446166"/>
    <w:rsid w:val="254CB28A"/>
    <w:rsid w:val="256D41FA"/>
    <w:rsid w:val="259CA3BD"/>
    <w:rsid w:val="25A69CCB"/>
    <w:rsid w:val="25B9F0D9"/>
    <w:rsid w:val="25DBBF0B"/>
    <w:rsid w:val="25E0E0A3"/>
    <w:rsid w:val="25F4CCA4"/>
    <w:rsid w:val="2619DDE2"/>
    <w:rsid w:val="267A832C"/>
    <w:rsid w:val="2690B7ED"/>
    <w:rsid w:val="26B072C4"/>
    <w:rsid w:val="27037762"/>
    <w:rsid w:val="270CCA9C"/>
    <w:rsid w:val="272ECBF5"/>
    <w:rsid w:val="274A7EA0"/>
    <w:rsid w:val="2779DB88"/>
    <w:rsid w:val="27908DEE"/>
    <w:rsid w:val="2790D9CA"/>
    <w:rsid w:val="27917A33"/>
    <w:rsid w:val="27E37DCA"/>
    <w:rsid w:val="284F6C63"/>
    <w:rsid w:val="29017C91"/>
    <w:rsid w:val="293F7A03"/>
    <w:rsid w:val="29BF5321"/>
    <w:rsid w:val="2A0712E5"/>
    <w:rsid w:val="2A0B1FBB"/>
    <w:rsid w:val="2A1990E4"/>
    <w:rsid w:val="2A2BC398"/>
    <w:rsid w:val="2A4A9C28"/>
    <w:rsid w:val="2AAD6223"/>
    <w:rsid w:val="2ADC5F04"/>
    <w:rsid w:val="2B2F4EB0"/>
    <w:rsid w:val="2B324CE8"/>
    <w:rsid w:val="2B4106E4"/>
    <w:rsid w:val="2B88C907"/>
    <w:rsid w:val="2B9CA5EF"/>
    <w:rsid w:val="2BA29424"/>
    <w:rsid w:val="2BAB60BE"/>
    <w:rsid w:val="2C02DDAE"/>
    <w:rsid w:val="2C1432AB"/>
    <w:rsid w:val="2C2A4C96"/>
    <w:rsid w:val="2C31FE6C"/>
    <w:rsid w:val="2C55A19E"/>
    <w:rsid w:val="2C5EBC9B"/>
    <w:rsid w:val="2C79DC6B"/>
    <w:rsid w:val="2CB2DAD7"/>
    <w:rsid w:val="2CD247D6"/>
    <w:rsid w:val="2D0C84BF"/>
    <w:rsid w:val="2D320CFD"/>
    <w:rsid w:val="2D8BC96B"/>
    <w:rsid w:val="2D968069"/>
    <w:rsid w:val="2DA1B95D"/>
    <w:rsid w:val="2DDF0C8E"/>
    <w:rsid w:val="2E1CF466"/>
    <w:rsid w:val="2E4387CC"/>
    <w:rsid w:val="2EA9580E"/>
    <w:rsid w:val="2EEA8F5A"/>
    <w:rsid w:val="2F74BC60"/>
    <w:rsid w:val="2FA9A46B"/>
    <w:rsid w:val="2FB7AC43"/>
    <w:rsid w:val="3000D602"/>
    <w:rsid w:val="304B9AD1"/>
    <w:rsid w:val="3085B32D"/>
    <w:rsid w:val="308F577D"/>
    <w:rsid w:val="3160CE21"/>
    <w:rsid w:val="318121B8"/>
    <w:rsid w:val="31AA54E2"/>
    <w:rsid w:val="31AC6219"/>
    <w:rsid w:val="3217FFD9"/>
    <w:rsid w:val="334198D1"/>
    <w:rsid w:val="3383EF30"/>
    <w:rsid w:val="33B8E81B"/>
    <w:rsid w:val="3405A6D6"/>
    <w:rsid w:val="3422C129"/>
    <w:rsid w:val="3455B148"/>
    <w:rsid w:val="345C54CD"/>
    <w:rsid w:val="34A7F2BC"/>
    <w:rsid w:val="359E2A1B"/>
    <w:rsid w:val="35E40FEE"/>
    <w:rsid w:val="36097CA7"/>
    <w:rsid w:val="362BF879"/>
    <w:rsid w:val="3684B69E"/>
    <w:rsid w:val="368E438C"/>
    <w:rsid w:val="37103E65"/>
    <w:rsid w:val="3721CD65"/>
    <w:rsid w:val="37AB2DF0"/>
    <w:rsid w:val="37D119C8"/>
    <w:rsid w:val="382F092F"/>
    <w:rsid w:val="389CB54C"/>
    <w:rsid w:val="38DA5BD9"/>
    <w:rsid w:val="38EA8FDE"/>
    <w:rsid w:val="39130BF9"/>
    <w:rsid w:val="39230315"/>
    <w:rsid w:val="39295373"/>
    <w:rsid w:val="392B8EFC"/>
    <w:rsid w:val="3948F243"/>
    <w:rsid w:val="39A8C9F9"/>
    <w:rsid w:val="39ED00CE"/>
    <w:rsid w:val="3A673DE6"/>
    <w:rsid w:val="3AEE6253"/>
    <w:rsid w:val="3AFDD65D"/>
    <w:rsid w:val="3B15EAEE"/>
    <w:rsid w:val="3B4E9F9B"/>
    <w:rsid w:val="3B8AEC30"/>
    <w:rsid w:val="3B8B597D"/>
    <w:rsid w:val="3BF42BD4"/>
    <w:rsid w:val="3BFF0CB7"/>
    <w:rsid w:val="3C0E5A0C"/>
    <w:rsid w:val="3C18CEB8"/>
    <w:rsid w:val="3C1A4164"/>
    <w:rsid w:val="3C63AD30"/>
    <w:rsid w:val="3CA02E41"/>
    <w:rsid w:val="3CD44B89"/>
    <w:rsid w:val="3CFBC216"/>
    <w:rsid w:val="3D3184C3"/>
    <w:rsid w:val="3D6C7036"/>
    <w:rsid w:val="3D6D078E"/>
    <w:rsid w:val="3DA7E390"/>
    <w:rsid w:val="3E57E972"/>
    <w:rsid w:val="3E6A48C1"/>
    <w:rsid w:val="3EBBF202"/>
    <w:rsid w:val="3EC4F07B"/>
    <w:rsid w:val="3F1D3816"/>
    <w:rsid w:val="40005B8D"/>
    <w:rsid w:val="40692A1A"/>
    <w:rsid w:val="40BBE6B3"/>
    <w:rsid w:val="40C50A74"/>
    <w:rsid w:val="4164CE3B"/>
    <w:rsid w:val="41779C8C"/>
    <w:rsid w:val="4250E464"/>
    <w:rsid w:val="4344B66D"/>
    <w:rsid w:val="43472459"/>
    <w:rsid w:val="43492238"/>
    <w:rsid w:val="43C19C01"/>
    <w:rsid w:val="43C33158"/>
    <w:rsid w:val="43D6EC4B"/>
    <w:rsid w:val="444859CF"/>
    <w:rsid w:val="44638328"/>
    <w:rsid w:val="44999795"/>
    <w:rsid w:val="4555E5D4"/>
    <w:rsid w:val="4574D8AE"/>
    <w:rsid w:val="45C4D937"/>
    <w:rsid w:val="45D45B00"/>
    <w:rsid w:val="465E0350"/>
    <w:rsid w:val="46C82D0E"/>
    <w:rsid w:val="4785769F"/>
    <w:rsid w:val="47A1DE4B"/>
    <w:rsid w:val="480F42E0"/>
    <w:rsid w:val="4820FB79"/>
    <w:rsid w:val="485E7D8B"/>
    <w:rsid w:val="488DFDC9"/>
    <w:rsid w:val="4906265B"/>
    <w:rsid w:val="4927495A"/>
    <w:rsid w:val="493609A5"/>
    <w:rsid w:val="494301D6"/>
    <w:rsid w:val="49E6C376"/>
    <w:rsid w:val="4A30FCF1"/>
    <w:rsid w:val="4A50B79A"/>
    <w:rsid w:val="4AB42001"/>
    <w:rsid w:val="4AB73D02"/>
    <w:rsid w:val="4AB932D2"/>
    <w:rsid w:val="4AE61E70"/>
    <w:rsid w:val="4B162995"/>
    <w:rsid w:val="4B23A33D"/>
    <w:rsid w:val="4B3DBC07"/>
    <w:rsid w:val="4B40DDBD"/>
    <w:rsid w:val="4B6C56D1"/>
    <w:rsid w:val="4B700604"/>
    <w:rsid w:val="4BDD813D"/>
    <w:rsid w:val="4BEC666A"/>
    <w:rsid w:val="4BFB6B1F"/>
    <w:rsid w:val="4C634B57"/>
    <w:rsid w:val="4C702E46"/>
    <w:rsid w:val="4C9E5E5E"/>
    <w:rsid w:val="4CB4D855"/>
    <w:rsid w:val="4CD1B459"/>
    <w:rsid w:val="4D0D5572"/>
    <w:rsid w:val="4D1CA7BD"/>
    <w:rsid w:val="4D3EA6E3"/>
    <w:rsid w:val="4DB5BDC7"/>
    <w:rsid w:val="4DB61A36"/>
    <w:rsid w:val="4DE38391"/>
    <w:rsid w:val="4DEE6E0F"/>
    <w:rsid w:val="4E4BBCE9"/>
    <w:rsid w:val="4E9CD343"/>
    <w:rsid w:val="4ED99B38"/>
    <w:rsid w:val="4EEE465A"/>
    <w:rsid w:val="4F195D9F"/>
    <w:rsid w:val="4F2BD685"/>
    <w:rsid w:val="4F2D716D"/>
    <w:rsid w:val="4F71ACDF"/>
    <w:rsid w:val="4F97B9C4"/>
    <w:rsid w:val="502FD67B"/>
    <w:rsid w:val="504B3F7A"/>
    <w:rsid w:val="505D4534"/>
    <w:rsid w:val="50A39D07"/>
    <w:rsid w:val="50B93D7D"/>
    <w:rsid w:val="50F45547"/>
    <w:rsid w:val="50F8B1EB"/>
    <w:rsid w:val="5167C7E1"/>
    <w:rsid w:val="517AF931"/>
    <w:rsid w:val="517FA6EE"/>
    <w:rsid w:val="51934D2F"/>
    <w:rsid w:val="519708B6"/>
    <w:rsid w:val="51B20E33"/>
    <w:rsid w:val="51CD3FDF"/>
    <w:rsid w:val="52041A16"/>
    <w:rsid w:val="5238C156"/>
    <w:rsid w:val="529D8687"/>
    <w:rsid w:val="530B4A09"/>
    <w:rsid w:val="533FFBE2"/>
    <w:rsid w:val="5340797B"/>
    <w:rsid w:val="537ECFCB"/>
    <w:rsid w:val="5380DFA1"/>
    <w:rsid w:val="53F2EFE8"/>
    <w:rsid w:val="54C9E6E6"/>
    <w:rsid w:val="54EDB260"/>
    <w:rsid w:val="551D6121"/>
    <w:rsid w:val="557A1F01"/>
    <w:rsid w:val="558B460C"/>
    <w:rsid w:val="55C5BC4C"/>
    <w:rsid w:val="55C5FDAD"/>
    <w:rsid w:val="55DC2191"/>
    <w:rsid w:val="55FA1626"/>
    <w:rsid w:val="5627CC7B"/>
    <w:rsid w:val="5647086A"/>
    <w:rsid w:val="564C6302"/>
    <w:rsid w:val="571E2C0F"/>
    <w:rsid w:val="57236446"/>
    <w:rsid w:val="57512B48"/>
    <w:rsid w:val="57ADF175"/>
    <w:rsid w:val="57CFB6C7"/>
    <w:rsid w:val="585B7384"/>
    <w:rsid w:val="585F4BB4"/>
    <w:rsid w:val="588DC052"/>
    <w:rsid w:val="58D8F0E0"/>
    <w:rsid w:val="58E14ED3"/>
    <w:rsid w:val="58E5C866"/>
    <w:rsid w:val="58F6142B"/>
    <w:rsid w:val="58F7FAC2"/>
    <w:rsid w:val="590F5BC2"/>
    <w:rsid w:val="59DE6AB5"/>
    <w:rsid w:val="5A08FA37"/>
    <w:rsid w:val="5B08949A"/>
    <w:rsid w:val="5B0D75EB"/>
    <w:rsid w:val="5B385F5D"/>
    <w:rsid w:val="5B5F2E9A"/>
    <w:rsid w:val="5BC4353E"/>
    <w:rsid w:val="5C3E83F8"/>
    <w:rsid w:val="5CC71525"/>
    <w:rsid w:val="5CC74455"/>
    <w:rsid w:val="5D13C078"/>
    <w:rsid w:val="5D53759B"/>
    <w:rsid w:val="5D656233"/>
    <w:rsid w:val="5D6BAF07"/>
    <w:rsid w:val="5DE689F3"/>
    <w:rsid w:val="5E2C4E7D"/>
    <w:rsid w:val="5E68D36D"/>
    <w:rsid w:val="5E6D1DBF"/>
    <w:rsid w:val="5E9F5B28"/>
    <w:rsid w:val="5F7AC4C5"/>
    <w:rsid w:val="6080CD5C"/>
    <w:rsid w:val="60B347D3"/>
    <w:rsid w:val="60EBBA7C"/>
    <w:rsid w:val="6133E03C"/>
    <w:rsid w:val="61509220"/>
    <w:rsid w:val="61633160"/>
    <w:rsid w:val="616414C8"/>
    <w:rsid w:val="62491B2C"/>
    <w:rsid w:val="62F4E961"/>
    <w:rsid w:val="636A73E0"/>
    <w:rsid w:val="6377A25A"/>
    <w:rsid w:val="63EAA958"/>
    <w:rsid w:val="64206C57"/>
    <w:rsid w:val="6428312F"/>
    <w:rsid w:val="64359A11"/>
    <w:rsid w:val="64A56C07"/>
    <w:rsid w:val="64EF3C6B"/>
    <w:rsid w:val="64FA5AD9"/>
    <w:rsid w:val="653DDB71"/>
    <w:rsid w:val="656AE21D"/>
    <w:rsid w:val="6576B53B"/>
    <w:rsid w:val="65810BD5"/>
    <w:rsid w:val="65A7430D"/>
    <w:rsid w:val="65BC652E"/>
    <w:rsid w:val="65C04952"/>
    <w:rsid w:val="65C76660"/>
    <w:rsid w:val="65C76E3B"/>
    <w:rsid w:val="663B4E3F"/>
    <w:rsid w:val="6682E3A0"/>
    <w:rsid w:val="66DE25DA"/>
    <w:rsid w:val="66EA6E29"/>
    <w:rsid w:val="66EF5A79"/>
    <w:rsid w:val="67ACCE5D"/>
    <w:rsid w:val="67BB64CB"/>
    <w:rsid w:val="686136B2"/>
    <w:rsid w:val="686991D1"/>
    <w:rsid w:val="68B99100"/>
    <w:rsid w:val="68EC0B9C"/>
    <w:rsid w:val="69292C4E"/>
    <w:rsid w:val="6939A70F"/>
    <w:rsid w:val="695A6325"/>
    <w:rsid w:val="69852B5F"/>
    <w:rsid w:val="69A4E0FA"/>
    <w:rsid w:val="69C9F524"/>
    <w:rsid w:val="69D5CF30"/>
    <w:rsid w:val="69F756DB"/>
    <w:rsid w:val="6A59A828"/>
    <w:rsid w:val="6AB8CFFC"/>
    <w:rsid w:val="6AC4755F"/>
    <w:rsid w:val="6B07EEFD"/>
    <w:rsid w:val="6B1900B7"/>
    <w:rsid w:val="6B213A4C"/>
    <w:rsid w:val="6B905FB5"/>
    <w:rsid w:val="6BA7DB5C"/>
    <w:rsid w:val="6BDB1AB8"/>
    <w:rsid w:val="6BEBCEE6"/>
    <w:rsid w:val="6C2A2359"/>
    <w:rsid w:val="6C4A9960"/>
    <w:rsid w:val="6C4C85EB"/>
    <w:rsid w:val="6C63DD31"/>
    <w:rsid w:val="6C92642B"/>
    <w:rsid w:val="6CA770C5"/>
    <w:rsid w:val="6CB6BC96"/>
    <w:rsid w:val="6D5AC2B1"/>
    <w:rsid w:val="6D5C132E"/>
    <w:rsid w:val="6D827E1D"/>
    <w:rsid w:val="6DEBA986"/>
    <w:rsid w:val="6E4E3F0E"/>
    <w:rsid w:val="6E737DBF"/>
    <w:rsid w:val="6E8F2B94"/>
    <w:rsid w:val="6EBA4EBB"/>
    <w:rsid w:val="6EBF6528"/>
    <w:rsid w:val="6F054CC5"/>
    <w:rsid w:val="6F34200A"/>
    <w:rsid w:val="6FD1EDB2"/>
    <w:rsid w:val="6FECC222"/>
    <w:rsid w:val="7001DAA4"/>
    <w:rsid w:val="7008CD5C"/>
    <w:rsid w:val="702780F6"/>
    <w:rsid w:val="70503684"/>
    <w:rsid w:val="70A3EFF3"/>
    <w:rsid w:val="70E7AFB8"/>
    <w:rsid w:val="70ED654E"/>
    <w:rsid w:val="71224784"/>
    <w:rsid w:val="7135BEFD"/>
    <w:rsid w:val="7183ECC4"/>
    <w:rsid w:val="71D6D659"/>
    <w:rsid w:val="71F4224D"/>
    <w:rsid w:val="72095E69"/>
    <w:rsid w:val="723BD3E9"/>
    <w:rsid w:val="725F199B"/>
    <w:rsid w:val="72C22EEB"/>
    <w:rsid w:val="72F7860E"/>
    <w:rsid w:val="730F09A1"/>
    <w:rsid w:val="733E7B50"/>
    <w:rsid w:val="735F0189"/>
    <w:rsid w:val="736036F0"/>
    <w:rsid w:val="7388653B"/>
    <w:rsid w:val="73A10A6A"/>
    <w:rsid w:val="73CCDD70"/>
    <w:rsid w:val="745623C4"/>
    <w:rsid w:val="74CA7EAD"/>
    <w:rsid w:val="7548CAB7"/>
    <w:rsid w:val="7568BEB6"/>
    <w:rsid w:val="757876B6"/>
    <w:rsid w:val="75CE4E5A"/>
    <w:rsid w:val="76254F81"/>
    <w:rsid w:val="7631E357"/>
    <w:rsid w:val="763BEA43"/>
    <w:rsid w:val="763F6F02"/>
    <w:rsid w:val="7677A9F0"/>
    <w:rsid w:val="768861D7"/>
    <w:rsid w:val="76C45CC5"/>
    <w:rsid w:val="76E0D28C"/>
    <w:rsid w:val="7716196B"/>
    <w:rsid w:val="778E59D4"/>
    <w:rsid w:val="78848CEA"/>
    <w:rsid w:val="78A5746D"/>
    <w:rsid w:val="78DD75F2"/>
    <w:rsid w:val="79085307"/>
    <w:rsid w:val="792B575A"/>
    <w:rsid w:val="7984B721"/>
    <w:rsid w:val="79BD3B50"/>
    <w:rsid w:val="7A1469E2"/>
    <w:rsid w:val="7A51D81D"/>
    <w:rsid w:val="7AE10CBB"/>
    <w:rsid w:val="7B1E60EE"/>
    <w:rsid w:val="7B913482"/>
    <w:rsid w:val="7BEA4062"/>
    <w:rsid w:val="7BFA7422"/>
    <w:rsid w:val="7C215121"/>
    <w:rsid w:val="7C363DC0"/>
    <w:rsid w:val="7CE73B54"/>
    <w:rsid w:val="7D282717"/>
    <w:rsid w:val="7D3491DA"/>
    <w:rsid w:val="7D7850F5"/>
    <w:rsid w:val="7D92545B"/>
    <w:rsid w:val="7DA20343"/>
    <w:rsid w:val="7DB72BBE"/>
    <w:rsid w:val="7E528275"/>
    <w:rsid w:val="7E8E67DC"/>
    <w:rsid w:val="7EB0AED4"/>
    <w:rsid w:val="7ECAF26D"/>
    <w:rsid w:val="7EEB9AAF"/>
    <w:rsid w:val="7EF79A57"/>
    <w:rsid w:val="7F219F1F"/>
    <w:rsid w:val="7F2EE6F3"/>
    <w:rsid w:val="7F33A7B7"/>
    <w:rsid w:val="7FD8473E"/>
    <w:rsid w:val="7FE1DEAE"/>
    <w:rsid w:val="7FE67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5CB57"/>
  <w15:chartTrackingRefBased/>
  <w15:docId w15:val="{EAD7AD55-94DD-43CE-8D5E-FCD666DEA8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984B72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46768501" /><Relationship Type="http://schemas.microsoft.com/office/2020/10/relationships/intelligence" Target="/word/intelligence2.xml" Id="Raf16ed074f2a43a4" /><Relationship Type="http://schemas.openxmlformats.org/officeDocument/2006/relationships/hyperlink" Target="https://www.england.nhs.uk/2024/09/one-in-eight-toddlers-and-primary-school-aged-children-obese/" TargetMode="External" Id="R57b3998f3f974bac" /><Relationship Type="http://schemas.openxmlformats.org/officeDocument/2006/relationships/hyperlink" Target="https://www.contemporaryhealth.co.uk/obesity-care/social-media-a-powerful-tool-for-obesity-awareness-amongst-teenagers/" TargetMode="External" Id="R3e13826695fc410e" /><Relationship Type="http://schemas.openxmlformats.org/officeDocument/2006/relationships/hyperlink" Target="https://www.nhs.uk/live-well/exercise/physical-activity-guidelines-children-and-young-people" TargetMode="External" Id="R7e9f296f786846f1" /><Relationship Type="http://schemas.openxmlformats.org/officeDocument/2006/relationships/image" Target="/media/image4.png" Id="rId146679784" /><Relationship Type="http://schemas.openxmlformats.org/officeDocument/2006/relationships/hyperlink" Target="https://doi.org/10.3390/ijerph20010410" TargetMode="External" Id="R59f7aecf94de4e23" /><Relationship Type="http://schemas.openxmlformats.org/officeDocument/2006/relationships/hyperlink" Target="https://www.gov.uk/government/news/government-acts-to-tackle-rising-childhood-obesity-epidemic" TargetMode="External" Id="Rb0a19341f9cf4780" /><Relationship Type="http://schemas.openxmlformats.org/officeDocument/2006/relationships/hyperlink" Target="https://doi.org/10.1016/j.nut.2016.03.007" TargetMode="External" Id="Re17a1e5bc2014913" /><Relationship Type="http://schemas.openxmlformats.org/officeDocument/2006/relationships/hyperlink" Target="https://www.nhs.uk/live-well/healthy-weight/childrens-weight/national-child-measurement-programme/" TargetMode="External" Id="Rac8415deecf643d2" /><Relationship Type="http://schemas.openxmlformats.org/officeDocument/2006/relationships/hyperlink" Target="https://digital.nhs.uk/data-and-information/keeping-data-safe-and-benefitting-the-public/gdpr/gdpr-register/national-child-measurement-programme-ncmp-gdpr-information" TargetMode="External" Id="Rf287214da1aa4019" /><Relationship Type="http://schemas.openxmlformats.org/officeDocument/2006/relationships/hyperlink" Target="https://www.nice.org.uk/guidance/ng246" TargetMode="External" Id="Rabe5668041c4459a" /><Relationship Type="http://schemas.openxmlformats.org/officeDocument/2006/relationships/hyperlink" Target="https://allabouthealth.oxfsn.org.uk/body-related-healthcare/eating-and-drinking/healthy-eating-and-obesity/" TargetMode="External" Id="R8e8ddb77220e4dc8" /><Relationship Type="http://schemas.openxmlformats.org/officeDocument/2006/relationships/hyperlink" Target="https://www.schoolwellbeing.co.uk/healthy-eating" TargetMode="External" Id="R52616c9f4cdd4d1f" /><Relationship Type="http://schemas.openxmlformats.org/officeDocument/2006/relationships/hyperlink" Target="https://pediatricobesitypreventioncenter.com/blog/effective-exercise/" TargetMode="External" Id="R065061a9611d4c8b" /><Relationship Type="http://schemas.openxmlformats.org/officeDocument/2006/relationships/hyperlink" Target="https://www.who.int/news-room/fact-sheets/detail/obesity-and-overweight" TargetMode="External" Id="R96a2e19f2e264faa" /><Relationship Type="http://schemas.openxmlformats.org/officeDocument/2006/relationships/hyperlink" Target="https://Www.gov.uk" TargetMode="External" Id="Rdcd504485e204464" /><Relationship Type="http://schemas.openxmlformats.org/officeDocument/2006/relationships/hyperlink" Target="https://www.gov.uk/guidance/data-protection-in-schools/record-keeping-and-management" TargetMode="External" Id="Rc8194a6699b84f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Munsha (2410764)</dc:creator>
  <keywords/>
  <dc:description/>
  <lastModifiedBy>Shabnam Munsha (2410764)</lastModifiedBy>
  <revision>17</revision>
  <dcterms:created xsi:type="dcterms:W3CDTF">2026-02-14T00:58:52.3165036Z</dcterms:created>
  <dcterms:modified xsi:type="dcterms:W3CDTF">2026-03-27T17:00:45.4282509Z</dcterms:modified>
</coreProperties>
</file>