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ED46BF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A0D34">
              <w:rPr>
                <w:b/>
                <w:color w:val="auto"/>
                <w:sz w:val="32"/>
              </w:rPr>
              <w:t>Gareth Morris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20AB6DD" w:rsidR="005A1BA3" w:rsidRDefault="006A0D34" w:rsidP="00340E9A">
            <w:pPr>
              <w:overflowPunct/>
              <w:autoSpaceDE/>
              <w:autoSpaceDN/>
              <w:adjustRightInd/>
              <w:ind w:right="237"/>
              <w:textAlignment w:val="auto"/>
              <w:rPr>
                <w:b/>
                <w:color w:val="auto"/>
                <w:sz w:val="32"/>
              </w:rPr>
            </w:pPr>
            <w:r>
              <w:rPr>
                <w:b/>
                <w:color w:val="auto"/>
                <w:sz w:val="32"/>
              </w:rPr>
              <w:t>2125196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AB3BD9"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AEAA5FC" w14:textId="73DBC68D" w:rsidR="00BD43F2" w:rsidRDefault="00BD43F2" w:rsidP="00BD43F2">
      <w:pPr>
        <w:rPr>
          <w:sz w:val="24"/>
          <w:szCs w:val="24"/>
        </w:rPr>
      </w:pPr>
      <w:r>
        <w:rPr>
          <w:sz w:val="24"/>
          <w:szCs w:val="24"/>
        </w:rPr>
        <w:t xml:space="preserve">The organisational culture within the police is a topic of great significance and one which is widely reported negatively by the </w:t>
      </w:r>
      <w:proofErr w:type="gramStart"/>
      <w:r>
        <w:rPr>
          <w:sz w:val="24"/>
          <w:szCs w:val="24"/>
        </w:rPr>
        <w:t>media as a whole</w:t>
      </w:r>
      <w:proofErr w:type="gramEnd"/>
      <w:r>
        <w:rPr>
          <w:sz w:val="24"/>
          <w:szCs w:val="24"/>
        </w:rPr>
        <w:t xml:space="preserve"> </w:t>
      </w:r>
      <w:r w:rsidR="00AF6F88">
        <w:rPr>
          <w:sz w:val="24"/>
          <w:szCs w:val="24"/>
        </w:rPr>
        <w:t>(</w:t>
      </w:r>
      <w:proofErr w:type="spellStart"/>
      <w:r w:rsidR="00D34651">
        <w:rPr>
          <w:sz w:val="24"/>
          <w:szCs w:val="24"/>
        </w:rPr>
        <w:t>Keesman</w:t>
      </w:r>
      <w:proofErr w:type="spellEnd"/>
      <w:r w:rsidR="00D34651">
        <w:rPr>
          <w:sz w:val="24"/>
          <w:szCs w:val="24"/>
        </w:rPr>
        <w:t>, 2023)</w:t>
      </w:r>
      <w:r>
        <w:rPr>
          <w:sz w:val="24"/>
          <w:szCs w:val="24"/>
        </w:rPr>
        <w:t>. It can have a profound impact on the wellbeing and resilience of individual police officers. The challenging environment in which police officers operate can be stressful and demanding, and the culture that exists within the police has the power to either exacerbate these challenges or help officers to cope with them effectively</w:t>
      </w:r>
      <w:r w:rsidR="00740B0A">
        <w:rPr>
          <w:sz w:val="24"/>
          <w:szCs w:val="24"/>
        </w:rPr>
        <w:t xml:space="preserve"> (</w:t>
      </w:r>
      <w:proofErr w:type="spellStart"/>
      <w:r w:rsidR="00740B0A">
        <w:rPr>
          <w:sz w:val="24"/>
          <w:szCs w:val="24"/>
        </w:rPr>
        <w:t>Padyab</w:t>
      </w:r>
      <w:proofErr w:type="spellEnd"/>
      <w:r w:rsidR="00740B0A">
        <w:rPr>
          <w:sz w:val="24"/>
          <w:szCs w:val="24"/>
        </w:rPr>
        <w:t>, 2016, p</w:t>
      </w:r>
      <w:r w:rsidR="00680997">
        <w:rPr>
          <w:sz w:val="24"/>
          <w:szCs w:val="24"/>
        </w:rPr>
        <w:t>.</w:t>
      </w:r>
      <w:r w:rsidR="00740B0A">
        <w:rPr>
          <w:sz w:val="24"/>
          <w:szCs w:val="24"/>
        </w:rPr>
        <w:t>229</w:t>
      </w:r>
      <w:r w:rsidR="00680997">
        <w:rPr>
          <w:sz w:val="24"/>
          <w:szCs w:val="24"/>
        </w:rPr>
        <w:t>)</w:t>
      </w:r>
      <w:r>
        <w:rPr>
          <w:sz w:val="24"/>
          <w:szCs w:val="24"/>
        </w:rPr>
        <w:t xml:space="preserve"> This essay will explore the impact of organisational culture on my own wellbeing and resilience as well as the potential impact it may have on other police officers and examine some of the key factors that contribute to a healthy and supportive culture within the police.</w:t>
      </w:r>
    </w:p>
    <w:p w14:paraId="56EE8026" w14:textId="77777777" w:rsidR="00BD43F2" w:rsidRDefault="00BD43F2" w:rsidP="00BD43F2">
      <w:pPr>
        <w:rPr>
          <w:sz w:val="24"/>
          <w:szCs w:val="24"/>
        </w:rPr>
      </w:pPr>
    </w:p>
    <w:p w14:paraId="16B71636" w14:textId="025D8F80" w:rsidR="00BD43F2" w:rsidRDefault="00BD43F2" w:rsidP="00BD43F2">
      <w:pPr>
        <w:rPr>
          <w:sz w:val="24"/>
          <w:szCs w:val="24"/>
        </w:rPr>
      </w:pPr>
      <w:r>
        <w:rPr>
          <w:sz w:val="24"/>
          <w:szCs w:val="24"/>
        </w:rPr>
        <w:t>To begin, this essay will focus on my experience of organisational culture from my initial nine months since achieving independent patrol status and reflect on the impact this has had on myself. In my personal experience however working within response policing, there is not a great deal of experienced officers on shift. The most experienced officers on shift themselves only have four years of operational police work behind them. As a result, some of what is negatively reported by media to be the general normal organisational culture within policing, has not been present to the same extent which it may have been expected prior to joining the police</w:t>
      </w:r>
      <w:r w:rsidR="005803DC">
        <w:rPr>
          <w:sz w:val="24"/>
          <w:szCs w:val="24"/>
        </w:rPr>
        <w:t>.</w:t>
      </w:r>
      <w:r>
        <w:rPr>
          <w:sz w:val="24"/>
          <w:szCs w:val="24"/>
        </w:rPr>
        <w:t xml:space="preserve"> </w:t>
      </w:r>
    </w:p>
    <w:p w14:paraId="08DBD862" w14:textId="77777777" w:rsidR="00BD43F2" w:rsidRDefault="00BD43F2" w:rsidP="00BD43F2">
      <w:pPr>
        <w:rPr>
          <w:sz w:val="24"/>
          <w:szCs w:val="24"/>
        </w:rPr>
      </w:pPr>
    </w:p>
    <w:p w14:paraId="7508D501" w14:textId="3E5FE60A" w:rsidR="00BD43F2" w:rsidRDefault="00BD43F2" w:rsidP="00BD43F2">
      <w:pPr>
        <w:rPr>
          <w:sz w:val="24"/>
          <w:szCs w:val="24"/>
        </w:rPr>
      </w:pPr>
      <w:r>
        <w:rPr>
          <w:sz w:val="24"/>
          <w:szCs w:val="24"/>
        </w:rPr>
        <w:t xml:space="preserve">An example of this would be reports from media which suggest a culture of misogynism strongly prevailing among police shifts </w:t>
      </w:r>
      <w:r w:rsidR="005803DC">
        <w:rPr>
          <w:sz w:val="24"/>
          <w:szCs w:val="24"/>
        </w:rPr>
        <w:t>(The Guardian, 2021)</w:t>
      </w:r>
      <w:r>
        <w:rPr>
          <w:sz w:val="24"/>
          <w:szCs w:val="24"/>
        </w:rPr>
        <w:t>. Typically, this would suggest that there has been a “lad” culture within the police, and that female officers would have to adapt to these outdated views to integrate themselves within the organisation. Although this may have once been the case, due to the changing nature of experienced officers no longer remaining on shift, these views appear to have been replaced by more of a modern culture through the introduction of a fresh work force and the change of ideals which come with it, which allows for better wellbeing within the organisation</w:t>
      </w:r>
      <w:r w:rsidR="003D50F1">
        <w:rPr>
          <w:sz w:val="24"/>
          <w:szCs w:val="24"/>
        </w:rPr>
        <w:t xml:space="preserve"> (</w:t>
      </w:r>
      <w:proofErr w:type="spellStart"/>
      <w:r w:rsidR="003D50F1">
        <w:rPr>
          <w:sz w:val="24"/>
          <w:szCs w:val="24"/>
        </w:rPr>
        <w:t>Kingshot</w:t>
      </w:r>
      <w:proofErr w:type="spellEnd"/>
      <w:r w:rsidR="003D50F1">
        <w:rPr>
          <w:sz w:val="24"/>
          <w:szCs w:val="24"/>
        </w:rPr>
        <w:t xml:space="preserve">, </w:t>
      </w:r>
      <w:proofErr w:type="gramStart"/>
      <w:r w:rsidR="003D50F1">
        <w:rPr>
          <w:sz w:val="24"/>
          <w:szCs w:val="24"/>
        </w:rPr>
        <w:t>2013,p.</w:t>
      </w:r>
      <w:proofErr w:type="gramEnd"/>
      <w:r w:rsidR="003D50F1">
        <w:rPr>
          <w:sz w:val="24"/>
          <w:szCs w:val="24"/>
        </w:rPr>
        <w:t>366)</w:t>
      </w:r>
    </w:p>
    <w:p w14:paraId="6EE08A69" w14:textId="77777777" w:rsidR="00BD43F2" w:rsidRDefault="00BD43F2" w:rsidP="00BD43F2">
      <w:pPr>
        <w:rPr>
          <w:sz w:val="24"/>
          <w:szCs w:val="24"/>
        </w:rPr>
      </w:pPr>
    </w:p>
    <w:p w14:paraId="372AD282" w14:textId="50055652" w:rsidR="00BD43F2" w:rsidRDefault="00BD43F2" w:rsidP="00BD43F2">
      <w:pPr>
        <w:rPr>
          <w:sz w:val="24"/>
          <w:szCs w:val="24"/>
        </w:rPr>
      </w:pPr>
      <w:r>
        <w:rPr>
          <w:sz w:val="24"/>
          <w:szCs w:val="24"/>
        </w:rPr>
        <w:t xml:space="preserve">This however does not mean that this stereotypical culture does not still exist. There are shifts which do still have officers who have been in the position for many years. </w:t>
      </w:r>
      <w:r>
        <w:rPr>
          <w:sz w:val="24"/>
          <w:szCs w:val="24"/>
        </w:rPr>
        <w:lastRenderedPageBreak/>
        <w:t>These officers, whilst perhaps not directly contributing to a negative organisational culture themselves, have been in the role since times when these points of view were more prevalent</w:t>
      </w:r>
      <w:r w:rsidR="0059586A">
        <w:rPr>
          <w:sz w:val="24"/>
          <w:szCs w:val="24"/>
        </w:rPr>
        <w:t xml:space="preserve"> (</w:t>
      </w:r>
      <w:proofErr w:type="spellStart"/>
      <w:r w:rsidR="0059586A">
        <w:rPr>
          <w:sz w:val="24"/>
          <w:szCs w:val="24"/>
        </w:rPr>
        <w:t>Kingshot</w:t>
      </w:r>
      <w:proofErr w:type="spellEnd"/>
      <w:r w:rsidR="0059586A">
        <w:rPr>
          <w:sz w:val="24"/>
          <w:szCs w:val="24"/>
        </w:rPr>
        <w:t>, 2013, p.366)</w:t>
      </w:r>
      <w:r>
        <w:rPr>
          <w:sz w:val="24"/>
          <w:szCs w:val="24"/>
        </w:rPr>
        <w:t xml:space="preserve">. As a result, some of the traits of a toxic culture within policing may still exist today. This can have a negative impact on the wellbeing and resilience of officers, as people can often find it difficult to adapt to this organisational culture as it may not have been as prevalent in other jobs prior to joining the police. </w:t>
      </w:r>
      <w:r w:rsidR="001A35B2">
        <w:rPr>
          <w:sz w:val="24"/>
          <w:szCs w:val="24"/>
        </w:rPr>
        <w:t>(Atkinson, 2017, p.194)</w:t>
      </w:r>
    </w:p>
    <w:p w14:paraId="00DAA284" w14:textId="77777777" w:rsidR="00BD43F2" w:rsidRDefault="00BD43F2" w:rsidP="00BD43F2">
      <w:pPr>
        <w:rPr>
          <w:sz w:val="24"/>
          <w:szCs w:val="24"/>
        </w:rPr>
      </w:pPr>
    </w:p>
    <w:p w14:paraId="5E995AE6" w14:textId="01A5B067" w:rsidR="00BD43F2" w:rsidRDefault="00BD43F2" w:rsidP="00BD43F2">
      <w:pPr>
        <w:rPr>
          <w:sz w:val="24"/>
          <w:szCs w:val="24"/>
        </w:rPr>
      </w:pPr>
      <w:r>
        <w:rPr>
          <w:sz w:val="24"/>
          <w:szCs w:val="24"/>
        </w:rPr>
        <w:t>The nature of police work often exposes officers to traumatic and stressful situations on a regular basis</w:t>
      </w:r>
      <w:r w:rsidR="00C478F7">
        <w:rPr>
          <w:sz w:val="24"/>
          <w:szCs w:val="24"/>
        </w:rPr>
        <w:t xml:space="preserve"> (Karlsson, 2003, p.419).</w:t>
      </w:r>
      <w:r>
        <w:rPr>
          <w:sz w:val="24"/>
          <w:szCs w:val="24"/>
        </w:rPr>
        <w:t xml:space="preserve"> Whether it is dealing with violent crime, the handling of dangerous suspects, or being confronted with the aftermath of a tragic event, police officers are constantly faced with high levels of stress. The organisational culture within the police can either acknowledge and address these challenges or disregard and dismiss them, with significant consequences for officer wellbeing.</w:t>
      </w:r>
    </w:p>
    <w:p w14:paraId="3C410532" w14:textId="77777777" w:rsidR="00BD43F2" w:rsidRDefault="00BD43F2" w:rsidP="00BD43F2">
      <w:pPr>
        <w:rPr>
          <w:sz w:val="24"/>
          <w:szCs w:val="24"/>
        </w:rPr>
      </w:pPr>
    </w:p>
    <w:p w14:paraId="257113BA" w14:textId="3CD54193" w:rsidR="00BD43F2" w:rsidRDefault="00BD43F2" w:rsidP="00BD43F2">
      <w:pPr>
        <w:rPr>
          <w:sz w:val="24"/>
          <w:szCs w:val="24"/>
        </w:rPr>
      </w:pPr>
      <w:r>
        <w:rPr>
          <w:sz w:val="24"/>
          <w:szCs w:val="24"/>
        </w:rPr>
        <w:t>A supportive organisational culture is one that recognises the impact of trauma and stress on officers and actively promotes their wellbeing. This can be done through various means, such as providing access to mental health services, implementing policies that promote a work-life balance, and fostering a sense of camaraderie and support among officers. Research has shown that police officers who have access to these resources and are part of a supportive culture tend to have higher levels of wellbeing and resilience</w:t>
      </w:r>
      <w:r w:rsidR="00263497">
        <w:rPr>
          <w:sz w:val="24"/>
          <w:szCs w:val="24"/>
        </w:rPr>
        <w:t xml:space="preserve"> (Milliard, 2020, p.1686)</w:t>
      </w:r>
      <w:r>
        <w:rPr>
          <w:sz w:val="24"/>
          <w:szCs w:val="24"/>
        </w:rPr>
        <w:t xml:space="preserve">. </w:t>
      </w:r>
    </w:p>
    <w:p w14:paraId="7E0E81C3" w14:textId="77777777" w:rsidR="00BD43F2" w:rsidRDefault="00BD43F2" w:rsidP="00BD43F2">
      <w:pPr>
        <w:rPr>
          <w:sz w:val="24"/>
          <w:szCs w:val="24"/>
        </w:rPr>
      </w:pPr>
    </w:p>
    <w:p w14:paraId="0D9502B7" w14:textId="7B3E1B5E" w:rsidR="00BD43F2" w:rsidRDefault="00BD43F2" w:rsidP="00BD43F2">
      <w:pPr>
        <w:rPr>
          <w:sz w:val="24"/>
          <w:szCs w:val="24"/>
        </w:rPr>
      </w:pPr>
      <w:r>
        <w:rPr>
          <w:sz w:val="24"/>
          <w:szCs w:val="24"/>
        </w:rPr>
        <w:t xml:space="preserve">On the other hand, a toxic organisational culture can have a detrimental effect on officer wellbeing. For example, a culture that promotes </w:t>
      </w:r>
      <w:proofErr w:type="gramStart"/>
      <w:r>
        <w:rPr>
          <w:sz w:val="24"/>
          <w:szCs w:val="24"/>
        </w:rPr>
        <w:t>an</w:t>
      </w:r>
      <w:proofErr w:type="gramEnd"/>
      <w:r>
        <w:rPr>
          <w:sz w:val="24"/>
          <w:szCs w:val="24"/>
        </w:rPr>
        <w:t xml:space="preserve"> us against them mentality, where officers are in conflict with the communities in which they serve, can lead to heightened stress levels and emotional exhaustion</w:t>
      </w:r>
      <w:r w:rsidR="00A457F1">
        <w:rPr>
          <w:sz w:val="24"/>
          <w:szCs w:val="24"/>
        </w:rPr>
        <w:t xml:space="preserve"> (Lord, 1996, p.593)</w:t>
      </w:r>
      <w:r>
        <w:rPr>
          <w:sz w:val="24"/>
          <w:szCs w:val="24"/>
        </w:rPr>
        <w:t xml:space="preserve">. This is not helped by the negative reporting which happens from the media in relation to the police, as this can have a large impact on the viewpoint of the communities which police serve. With the constant portrayal of the police within the media in a negative light, it can have a severe impact on the wellbeing of police officers and their opinion of the public as a result. </w:t>
      </w:r>
    </w:p>
    <w:p w14:paraId="2895D71C" w14:textId="77777777" w:rsidR="00BD43F2" w:rsidRDefault="00BD43F2" w:rsidP="00BD43F2">
      <w:pPr>
        <w:rPr>
          <w:sz w:val="24"/>
          <w:szCs w:val="24"/>
        </w:rPr>
      </w:pPr>
    </w:p>
    <w:p w14:paraId="56FCFDAE" w14:textId="6333EFBB" w:rsidR="00BD43F2" w:rsidRDefault="00BD43F2" w:rsidP="00BD43F2">
      <w:pPr>
        <w:rPr>
          <w:sz w:val="24"/>
          <w:szCs w:val="24"/>
        </w:rPr>
      </w:pPr>
      <w:r>
        <w:rPr>
          <w:sz w:val="24"/>
          <w:szCs w:val="24"/>
        </w:rPr>
        <w:t xml:space="preserve">Distrust and a lack of support within the organisation can also contribute towards feelings of isolation and burnout and have a detrimental effect on an </w:t>
      </w:r>
      <w:proofErr w:type="gramStart"/>
      <w:r>
        <w:rPr>
          <w:sz w:val="24"/>
          <w:szCs w:val="24"/>
        </w:rPr>
        <w:t>officers</w:t>
      </w:r>
      <w:proofErr w:type="gramEnd"/>
      <w:r>
        <w:rPr>
          <w:sz w:val="24"/>
          <w:szCs w:val="24"/>
        </w:rPr>
        <w:t xml:space="preserve"> wellbeing. Whilst I have not experienced this personally, I am aware of the desire to please superio</w:t>
      </w:r>
      <w:r w:rsidR="00265D2F">
        <w:rPr>
          <w:sz w:val="24"/>
          <w:szCs w:val="24"/>
        </w:rPr>
        <w:t xml:space="preserve">rs which can have a stressful impact on </w:t>
      </w:r>
      <w:r w:rsidR="00C91008">
        <w:rPr>
          <w:sz w:val="24"/>
          <w:szCs w:val="24"/>
        </w:rPr>
        <w:t>wellbeing within the police.</w:t>
      </w:r>
    </w:p>
    <w:p w14:paraId="429CDAB2" w14:textId="77777777" w:rsidR="00BD43F2" w:rsidRDefault="00BD43F2" w:rsidP="00BD43F2">
      <w:pPr>
        <w:rPr>
          <w:sz w:val="24"/>
          <w:szCs w:val="24"/>
        </w:rPr>
      </w:pPr>
    </w:p>
    <w:p w14:paraId="167EBA61" w14:textId="6E91A214" w:rsidR="00BD43F2" w:rsidRDefault="00BD43F2" w:rsidP="00BD43F2">
      <w:pPr>
        <w:rPr>
          <w:sz w:val="24"/>
          <w:szCs w:val="24"/>
        </w:rPr>
      </w:pPr>
      <w:r>
        <w:rPr>
          <w:sz w:val="24"/>
          <w:szCs w:val="24"/>
        </w:rPr>
        <w:t xml:space="preserve">One aspect of organisational culture within the police that can impact wellbeing is the attitude of the individual officer towards mental health. Historically, there has been a culture of silence and stigma surrounding mental health issues in the police </w:t>
      </w:r>
      <w:r w:rsidR="00A65B19">
        <w:rPr>
          <w:sz w:val="24"/>
          <w:szCs w:val="24"/>
        </w:rPr>
        <w:t>(Corrigan, 2008, p.42)</w:t>
      </w:r>
      <w:r>
        <w:rPr>
          <w:sz w:val="24"/>
          <w:szCs w:val="24"/>
        </w:rPr>
        <w:t xml:space="preserve">. Officers may have feared that seeking help for mental health problems would be seen as a sign of weakness or vulnerability and may have hesitated to seek support </w:t>
      </w:r>
      <w:r w:rsidR="004E21A3">
        <w:rPr>
          <w:sz w:val="24"/>
          <w:szCs w:val="24"/>
        </w:rPr>
        <w:t>(</w:t>
      </w:r>
      <w:proofErr w:type="spellStart"/>
      <w:r w:rsidR="004E21A3">
        <w:rPr>
          <w:sz w:val="24"/>
          <w:szCs w:val="24"/>
        </w:rPr>
        <w:t>Rossler</w:t>
      </w:r>
      <w:proofErr w:type="spellEnd"/>
      <w:r w:rsidR="004E21A3">
        <w:rPr>
          <w:sz w:val="24"/>
          <w:szCs w:val="24"/>
        </w:rPr>
        <w:t>, 2016, p.1250)</w:t>
      </w:r>
      <w:r>
        <w:rPr>
          <w:sz w:val="24"/>
          <w:szCs w:val="24"/>
        </w:rPr>
        <w:t xml:space="preserve">. This can lead to untreated mental health issues and a lack of resilience among officers and could also be a contributory factor towards officers leaving the role, of which retention rates within the police are unfortunately low at the </w:t>
      </w:r>
      <w:proofErr w:type="gramStart"/>
      <w:r>
        <w:rPr>
          <w:sz w:val="24"/>
          <w:szCs w:val="24"/>
        </w:rPr>
        <w:t>moment.</w:t>
      </w:r>
      <w:r w:rsidR="00B64006">
        <w:rPr>
          <w:sz w:val="24"/>
          <w:szCs w:val="24"/>
        </w:rPr>
        <w:t>(</w:t>
      </w:r>
      <w:proofErr w:type="gramEnd"/>
      <w:r w:rsidR="00B64006">
        <w:rPr>
          <w:sz w:val="24"/>
          <w:szCs w:val="24"/>
        </w:rPr>
        <w:t>Keaton, 2021, p.708).</w:t>
      </w:r>
      <w:r>
        <w:rPr>
          <w:sz w:val="24"/>
          <w:szCs w:val="24"/>
        </w:rPr>
        <w:t xml:space="preserve"> </w:t>
      </w:r>
    </w:p>
    <w:p w14:paraId="16C0DB4E" w14:textId="77777777" w:rsidR="00BD43F2" w:rsidRDefault="00BD43F2" w:rsidP="00BD43F2">
      <w:pPr>
        <w:rPr>
          <w:sz w:val="24"/>
          <w:szCs w:val="24"/>
        </w:rPr>
      </w:pPr>
    </w:p>
    <w:p w14:paraId="7FA9FE6C" w14:textId="533CC37D" w:rsidR="00BD43F2" w:rsidRDefault="00BD43F2" w:rsidP="00BD43F2">
      <w:pPr>
        <w:rPr>
          <w:sz w:val="24"/>
          <w:szCs w:val="24"/>
        </w:rPr>
      </w:pPr>
      <w:r>
        <w:rPr>
          <w:sz w:val="24"/>
          <w:szCs w:val="24"/>
        </w:rPr>
        <w:lastRenderedPageBreak/>
        <w:t xml:space="preserve">However, there has been a shift in recent years towards recognising the importance of mental health support within the police. Initiatives such as a dedicated team of officers set up under </w:t>
      </w:r>
      <w:proofErr w:type="spellStart"/>
      <w:r>
        <w:rPr>
          <w:sz w:val="24"/>
          <w:szCs w:val="24"/>
        </w:rPr>
        <w:t>TRiM</w:t>
      </w:r>
      <w:proofErr w:type="spellEnd"/>
      <w:r>
        <w:rPr>
          <w:sz w:val="24"/>
          <w:szCs w:val="24"/>
        </w:rPr>
        <w:t xml:space="preserve"> (Trauma Risk Management), which provides mental health support to police officers, have been implemented to address this issue</w:t>
      </w:r>
      <w:r w:rsidR="0099362C">
        <w:rPr>
          <w:sz w:val="24"/>
          <w:szCs w:val="24"/>
        </w:rPr>
        <w:t xml:space="preserve"> (Watson, 2018, p.348). </w:t>
      </w:r>
      <w:r>
        <w:rPr>
          <w:sz w:val="24"/>
          <w:szCs w:val="24"/>
        </w:rPr>
        <w:t>This change in culture and awareness can have a positive impact on the wellbeing and resilience of police officers, as it encourages them to seek help and support when needed</w:t>
      </w:r>
      <w:r w:rsidR="00EE7300">
        <w:rPr>
          <w:sz w:val="24"/>
          <w:szCs w:val="24"/>
        </w:rPr>
        <w:t xml:space="preserve"> (Whybrow, 2015, p.331).</w:t>
      </w:r>
    </w:p>
    <w:p w14:paraId="37927331" w14:textId="77777777" w:rsidR="00BD43F2" w:rsidRDefault="00BD43F2" w:rsidP="00BD43F2">
      <w:pPr>
        <w:rPr>
          <w:sz w:val="24"/>
          <w:szCs w:val="24"/>
        </w:rPr>
      </w:pPr>
    </w:p>
    <w:p w14:paraId="0859DF51" w14:textId="161C7FE4" w:rsidR="00BD43F2" w:rsidRDefault="00BD43F2" w:rsidP="00BD43F2">
      <w:pPr>
        <w:rPr>
          <w:sz w:val="24"/>
          <w:szCs w:val="24"/>
        </w:rPr>
      </w:pPr>
      <w:r>
        <w:rPr>
          <w:sz w:val="24"/>
          <w:szCs w:val="24"/>
        </w:rPr>
        <w:t xml:space="preserve">There is far more emphasis within the police now on the wellbeing of officers as can be seen by the implementation of </w:t>
      </w:r>
      <w:proofErr w:type="spellStart"/>
      <w:r>
        <w:rPr>
          <w:sz w:val="24"/>
          <w:szCs w:val="24"/>
        </w:rPr>
        <w:t>TRiM</w:t>
      </w:r>
      <w:proofErr w:type="spellEnd"/>
      <w:r>
        <w:rPr>
          <w:sz w:val="24"/>
          <w:szCs w:val="24"/>
        </w:rPr>
        <w:t xml:space="preserve">. This was brought into effect in </w:t>
      </w:r>
      <w:r w:rsidR="00DF41AD">
        <w:rPr>
          <w:sz w:val="24"/>
          <w:szCs w:val="24"/>
        </w:rPr>
        <w:t>2019</w:t>
      </w:r>
      <w:r>
        <w:rPr>
          <w:sz w:val="24"/>
          <w:szCs w:val="24"/>
        </w:rPr>
        <w:t xml:space="preserve"> as a direct result of a call for more mental health support due to the situations and incidents which police officers attend on a regular basis, having a potentially prolonged negative impact on their mental health and wellbeing. </w:t>
      </w:r>
      <w:proofErr w:type="spellStart"/>
      <w:r>
        <w:rPr>
          <w:sz w:val="24"/>
          <w:szCs w:val="24"/>
        </w:rPr>
        <w:t>TRiM</w:t>
      </w:r>
      <w:proofErr w:type="spellEnd"/>
      <w:r>
        <w:rPr>
          <w:sz w:val="24"/>
          <w:szCs w:val="24"/>
        </w:rPr>
        <w:t xml:space="preserve"> is available for any police officer who feels they need it by offering support from other dedicated officers within the police, as well as guidance on which steps to take to help combat the negative impact serving in the police may have on an officer’s wellbeing.</w:t>
      </w:r>
    </w:p>
    <w:p w14:paraId="7AD8E8F5" w14:textId="77777777" w:rsidR="00BD43F2" w:rsidRDefault="00BD43F2" w:rsidP="00BD43F2">
      <w:pPr>
        <w:rPr>
          <w:sz w:val="24"/>
          <w:szCs w:val="24"/>
        </w:rPr>
      </w:pPr>
    </w:p>
    <w:p w14:paraId="6E6E0A98" w14:textId="1FA37EA0" w:rsidR="00BD43F2" w:rsidRDefault="00BD43F2" w:rsidP="00BD43F2">
      <w:pPr>
        <w:rPr>
          <w:sz w:val="24"/>
          <w:szCs w:val="24"/>
        </w:rPr>
      </w:pPr>
      <w:r>
        <w:rPr>
          <w:sz w:val="24"/>
          <w:szCs w:val="24"/>
        </w:rPr>
        <w:t>Another factor that can impact on wellbeing is the leadership structure within the police. According to studies, a supportive and empathetic leadership style can create an environment where officers feel valued and respected</w:t>
      </w:r>
      <w:r w:rsidR="00BB024D">
        <w:rPr>
          <w:sz w:val="24"/>
          <w:szCs w:val="24"/>
        </w:rPr>
        <w:t xml:space="preserve"> (Kock, 2019, p.217)</w:t>
      </w:r>
      <w:r>
        <w:rPr>
          <w:sz w:val="24"/>
          <w:szCs w:val="24"/>
        </w:rPr>
        <w:t xml:space="preserve">. This can help to increase motivation as well as job satisfaction, ultimately leading to higher levels of wellbeing and resilience. On the other hand, a leadership style that is based on command and control, with little regard for the wellbeing of officers, can have the opposite effect. It can create a culture of fear and mistrust, where officers feel compelled to prioritize the demands of their superiors over their own wellbeing. </w:t>
      </w:r>
    </w:p>
    <w:p w14:paraId="0E995259" w14:textId="77777777" w:rsidR="00BD43F2" w:rsidRDefault="00BD43F2" w:rsidP="00BD43F2">
      <w:pPr>
        <w:rPr>
          <w:sz w:val="24"/>
          <w:szCs w:val="24"/>
        </w:rPr>
      </w:pPr>
    </w:p>
    <w:p w14:paraId="2AF8CDD1" w14:textId="77777777" w:rsidR="00BD43F2" w:rsidRDefault="00BD43F2" w:rsidP="00BD43F2">
      <w:pPr>
        <w:rPr>
          <w:sz w:val="24"/>
          <w:szCs w:val="24"/>
        </w:rPr>
      </w:pPr>
      <w:r>
        <w:rPr>
          <w:sz w:val="24"/>
          <w:szCs w:val="24"/>
        </w:rPr>
        <w:t xml:space="preserve">In conclusion, the organisational culture within the police has a significant impact on wellbeing and resilience of officers. A more modern initiative within the police, which supports and addresses the challenges and stresses of police work, provides access to mental health support services through a </w:t>
      </w:r>
      <w:proofErr w:type="spellStart"/>
      <w:r>
        <w:rPr>
          <w:sz w:val="24"/>
          <w:szCs w:val="24"/>
        </w:rPr>
        <w:t>TRiM</w:t>
      </w:r>
      <w:proofErr w:type="spellEnd"/>
      <w:r>
        <w:rPr>
          <w:sz w:val="24"/>
          <w:szCs w:val="24"/>
        </w:rPr>
        <w:t xml:space="preserve"> assessment, fosters a sense of camaraderie, and prioritizes the wellbeing of officers can contribute to higher levels of wellbeing and resilience. On the other hand, a toxic culture which has historically dismissed the impact of trauma and stress, promoted </w:t>
      </w:r>
      <w:proofErr w:type="gramStart"/>
      <w:r>
        <w:rPr>
          <w:sz w:val="24"/>
          <w:szCs w:val="24"/>
        </w:rPr>
        <w:t>an</w:t>
      </w:r>
      <w:proofErr w:type="gramEnd"/>
      <w:r>
        <w:rPr>
          <w:sz w:val="24"/>
          <w:szCs w:val="24"/>
        </w:rPr>
        <w:t xml:space="preserve"> us against them mentality, and lacked support for officers has a detrimental effect on their wellbeing. Leadership style, attitudes towards mental health, and training and development opportunities all play a role in shaping the culture within the police. It is crucial for police organisations to foster a culture that supports the wellbeing and resilience of officers, as this will not only benefit the officers themselves, but also contribute to better outcomes in terms of public safety and trust.  </w:t>
      </w:r>
    </w:p>
    <w:p w14:paraId="3B855813" w14:textId="77777777" w:rsidR="00FF7784" w:rsidRDefault="00FF7784" w:rsidP="00340E9A">
      <w:pPr>
        <w:ind w:right="237"/>
        <w:jc w:val="both"/>
        <w:rPr>
          <w:sz w:val="24"/>
          <w:szCs w:val="24"/>
        </w:rPr>
      </w:pPr>
    </w:p>
    <w:p w14:paraId="11F87843" w14:textId="1B6CF2C5" w:rsidR="00323515" w:rsidRPr="00270EEB" w:rsidRDefault="00323515" w:rsidP="00340E9A">
      <w:pPr>
        <w:ind w:right="237"/>
        <w:jc w:val="both"/>
        <w:rPr>
          <w:sz w:val="24"/>
          <w:szCs w:val="24"/>
        </w:rPr>
      </w:pPr>
      <w:r>
        <w:rPr>
          <w:sz w:val="24"/>
          <w:szCs w:val="24"/>
        </w:rPr>
        <w:t>(1373 words)</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0D647CD3" w14:textId="79A662C1" w:rsidR="006262CE" w:rsidRDefault="006262CE" w:rsidP="006262CE">
      <w:pPr>
        <w:rPr>
          <w:sz w:val="24"/>
          <w:szCs w:val="24"/>
        </w:rPr>
      </w:pPr>
      <w:r>
        <w:rPr>
          <w:sz w:val="24"/>
          <w:szCs w:val="24"/>
        </w:rPr>
        <w:t xml:space="preserve">In this essay I am going to focus on a domestic incident in which I was in attendance. This essay will explore and evaluate the decisions which were made and the reasons why those decisions were made, utilizing the national decision </w:t>
      </w:r>
      <w:proofErr w:type="gramStart"/>
      <w:r>
        <w:rPr>
          <w:sz w:val="24"/>
          <w:szCs w:val="24"/>
        </w:rPr>
        <w:t>model</w:t>
      </w:r>
      <w:proofErr w:type="gramEnd"/>
      <w:r>
        <w:rPr>
          <w:sz w:val="24"/>
          <w:szCs w:val="24"/>
        </w:rPr>
        <w:t xml:space="preserve"> and evaluating all of the information that was available to me at any given moment</w:t>
      </w:r>
      <w:r w:rsidR="0030748F">
        <w:rPr>
          <w:sz w:val="24"/>
          <w:szCs w:val="24"/>
        </w:rPr>
        <w:t xml:space="preserve"> </w:t>
      </w:r>
      <w:r w:rsidR="00504173">
        <w:rPr>
          <w:sz w:val="24"/>
          <w:szCs w:val="24"/>
        </w:rPr>
        <w:t>(College of policing)</w:t>
      </w:r>
      <w:r w:rsidR="0030748F">
        <w:rPr>
          <w:sz w:val="24"/>
          <w:szCs w:val="24"/>
        </w:rPr>
        <w:t>.</w:t>
      </w:r>
      <w:r>
        <w:rPr>
          <w:sz w:val="24"/>
          <w:szCs w:val="24"/>
        </w:rPr>
        <w:t xml:space="preserve"> It is going to explain in detail the rationale behind the decisions I made, as well as reflecting on the other options and if there is anything that would be done differently if presented with a similar situation in future. I will also list the respective consequences of each of the actions that I have taken.</w:t>
      </w:r>
    </w:p>
    <w:p w14:paraId="63156BD7" w14:textId="77777777" w:rsidR="006262CE" w:rsidRDefault="006262CE" w:rsidP="006262CE">
      <w:pPr>
        <w:rPr>
          <w:sz w:val="24"/>
          <w:szCs w:val="24"/>
        </w:rPr>
      </w:pPr>
    </w:p>
    <w:p w14:paraId="47D6F1FE" w14:textId="74E29240" w:rsidR="006262CE" w:rsidRDefault="006262CE" w:rsidP="006262CE">
      <w:pPr>
        <w:rPr>
          <w:sz w:val="24"/>
          <w:szCs w:val="24"/>
        </w:rPr>
      </w:pPr>
      <w:r>
        <w:rPr>
          <w:sz w:val="24"/>
          <w:szCs w:val="24"/>
        </w:rPr>
        <w:t xml:space="preserve">A request was made for police to attend an ongoing incident whereby shouting had been heard from an address. As it was a </w:t>
      </w:r>
      <w:proofErr w:type="gramStart"/>
      <w:r>
        <w:rPr>
          <w:sz w:val="24"/>
          <w:szCs w:val="24"/>
        </w:rPr>
        <w:t>third party</w:t>
      </w:r>
      <w:proofErr w:type="gramEnd"/>
      <w:r>
        <w:rPr>
          <w:sz w:val="24"/>
          <w:szCs w:val="24"/>
        </w:rPr>
        <w:t xml:space="preserve"> report there was no further information other than that people had heard shouting and occasional banging coming from the address. I attended the incident as an emergency on blue lights and whilst on route towards the incident I used my radio to ask force control room to do any checks on the address, including who lived at the address as well as any previous history which could provide me with more information about the people who may be involved. The </w:t>
      </w:r>
      <w:proofErr w:type="spellStart"/>
      <w:proofErr w:type="gramStart"/>
      <w:r>
        <w:rPr>
          <w:sz w:val="24"/>
          <w:szCs w:val="24"/>
        </w:rPr>
        <w:t>reason’s</w:t>
      </w:r>
      <w:proofErr w:type="spellEnd"/>
      <w:proofErr w:type="gramEnd"/>
      <w:r>
        <w:rPr>
          <w:sz w:val="24"/>
          <w:szCs w:val="24"/>
        </w:rPr>
        <w:t xml:space="preserve"> behind me asking for these checks was so that I could be better prepared with information to inform my decisions prior to arriving.</w:t>
      </w:r>
    </w:p>
    <w:p w14:paraId="1C0E83C7" w14:textId="77777777" w:rsidR="006262CE" w:rsidRDefault="006262CE" w:rsidP="006262CE">
      <w:pPr>
        <w:rPr>
          <w:sz w:val="24"/>
          <w:szCs w:val="24"/>
        </w:rPr>
      </w:pPr>
    </w:p>
    <w:p w14:paraId="73E22F59" w14:textId="7F278231" w:rsidR="006262CE" w:rsidRDefault="006262CE" w:rsidP="006262CE">
      <w:pPr>
        <w:rPr>
          <w:sz w:val="24"/>
          <w:szCs w:val="24"/>
        </w:rPr>
      </w:pPr>
      <w:r>
        <w:rPr>
          <w:sz w:val="24"/>
          <w:szCs w:val="24"/>
        </w:rPr>
        <w:t xml:space="preserve">Whilst I was still on route to the </w:t>
      </w:r>
      <w:proofErr w:type="gramStart"/>
      <w:r>
        <w:rPr>
          <w:sz w:val="24"/>
          <w:szCs w:val="24"/>
        </w:rPr>
        <w:t>incident</w:t>
      </w:r>
      <w:proofErr w:type="gramEnd"/>
      <w:r>
        <w:rPr>
          <w:sz w:val="24"/>
          <w:szCs w:val="24"/>
        </w:rPr>
        <w:t xml:space="preserve"> I received information back that there had been previous calls of a similar nature to the same address. I was informed that on one of these occasions there had been a person involved who did not live at the address but had access to a firearm. A firearm was not present on that </w:t>
      </w:r>
      <w:proofErr w:type="gramStart"/>
      <w:r>
        <w:rPr>
          <w:sz w:val="24"/>
          <w:szCs w:val="24"/>
        </w:rPr>
        <w:t>occasion</w:t>
      </w:r>
      <w:proofErr w:type="gramEnd"/>
      <w:r>
        <w:rPr>
          <w:sz w:val="24"/>
          <w:szCs w:val="24"/>
        </w:rPr>
        <w:t xml:space="preserve"> however. Given this information and the fact that I was not carrying a taser, I informed force control room of this fact. I was using the national decision model in </w:t>
      </w:r>
      <w:r>
        <w:rPr>
          <w:sz w:val="24"/>
          <w:szCs w:val="24"/>
        </w:rPr>
        <w:lastRenderedPageBreak/>
        <w:t xml:space="preserve">guiding my decision to give this information. Despite not having a taser with me, I made the decision to continue to head to the incident. My reasoning behind this was that I still did not know at this point who was </w:t>
      </w:r>
      <w:proofErr w:type="gramStart"/>
      <w:r>
        <w:rPr>
          <w:sz w:val="24"/>
          <w:szCs w:val="24"/>
        </w:rPr>
        <w:t>actually involved</w:t>
      </w:r>
      <w:proofErr w:type="gramEnd"/>
      <w:r>
        <w:rPr>
          <w:sz w:val="24"/>
          <w:szCs w:val="24"/>
        </w:rPr>
        <w:t>, as well as the fact that despite a person with links to firearms having previously been involved in a past incident, the information suggested they did not live at the address and on that previous incident they were not actually in possession of a firearm. I did consider that an officer with a taser may have been in a better position to attend the incident, as well as potentially firearms officers, but given the still limited information I had made the decision to continue. I was informed by force control room to provide an early update on my arrival at the property as a result.</w:t>
      </w:r>
    </w:p>
    <w:p w14:paraId="473F632A" w14:textId="77777777" w:rsidR="006262CE" w:rsidRDefault="006262CE" w:rsidP="006262CE">
      <w:pPr>
        <w:rPr>
          <w:sz w:val="24"/>
          <w:szCs w:val="24"/>
        </w:rPr>
      </w:pPr>
    </w:p>
    <w:p w14:paraId="65CC2995" w14:textId="77777777" w:rsidR="006262CE" w:rsidRDefault="006262CE" w:rsidP="006262CE">
      <w:pPr>
        <w:rPr>
          <w:sz w:val="24"/>
          <w:szCs w:val="24"/>
        </w:rPr>
      </w:pPr>
      <w:r>
        <w:rPr>
          <w:sz w:val="24"/>
          <w:szCs w:val="24"/>
        </w:rPr>
        <w:t xml:space="preserve">On arrival in the street outside the property I immediately updated force control room that I had arrived on scene. I attended at the front door of the property and could still hear shouting coming from within the address. I ascertained that I could hear one female voice shouting. I presumed that she must have been shouting at someone, so that there may be at least one other person inside the address. I have considered at this point whether it was safe for me to engage with the persons as despite there being another officer dispatched, I was on my own at this time. I quickly made the decision that despite being on my own, there was nothing to suggest at this point that there was an increased risk by me engaging with the persons inside. As a </w:t>
      </w:r>
      <w:proofErr w:type="gramStart"/>
      <w:r>
        <w:rPr>
          <w:sz w:val="24"/>
          <w:szCs w:val="24"/>
        </w:rPr>
        <w:t>result</w:t>
      </w:r>
      <w:proofErr w:type="gramEnd"/>
      <w:r>
        <w:rPr>
          <w:sz w:val="24"/>
          <w:szCs w:val="24"/>
        </w:rPr>
        <w:t xml:space="preserve"> I knocked on the front door of the property. </w:t>
      </w:r>
    </w:p>
    <w:p w14:paraId="64642579" w14:textId="77777777" w:rsidR="006262CE" w:rsidRDefault="006262CE" w:rsidP="006262CE">
      <w:pPr>
        <w:rPr>
          <w:sz w:val="24"/>
          <w:szCs w:val="24"/>
        </w:rPr>
      </w:pPr>
    </w:p>
    <w:p w14:paraId="70FE85D2" w14:textId="48AEF4ED" w:rsidR="006262CE" w:rsidRDefault="006262CE" w:rsidP="006262CE">
      <w:pPr>
        <w:rPr>
          <w:sz w:val="24"/>
          <w:szCs w:val="24"/>
        </w:rPr>
      </w:pPr>
      <w:r>
        <w:rPr>
          <w:sz w:val="24"/>
          <w:szCs w:val="24"/>
        </w:rPr>
        <w:t xml:space="preserve">I could hear the shouting of a female voice from within the property still, however no other voices. I have decided to knock the door of the property again but louder. The shouting still </w:t>
      </w:r>
      <w:proofErr w:type="gramStart"/>
      <w:r>
        <w:rPr>
          <w:sz w:val="24"/>
          <w:szCs w:val="24"/>
        </w:rPr>
        <w:t>continued</w:t>
      </w:r>
      <w:proofErr w:type="gramEnd"/>
      <w:r>
        <w:rPr>
          <w:sz w:val="24"/>
          <w:szCs w:val="24"/>
        </w:rPr>
        <w:t xml:space="preserve"> and it did not appear as though anyone was answering the door. At this point I have considered my powers and policies as a police officer. I knew that under section seventeen of the police and criminal evidence act 1984 (PACE) </w:t>
      </w:r>
      <w:r w:rsidR="00614EC9">
        <w:rPr>
          <w:sz w:val="24"/>
          <w:szCs w:val="24"/>
        </w:rPr>
        <w:t>(Bryant, 2021).</w:t>
      </w:r>
      <w:r>
        <w:rPr>
          <w:sz w:val="24"/>
          <w:szCs w:val="24"/>
        </w:rPr>
        <w:t xml:space="preserve"> I had a power of entry to the property under preservation of life. I evaluated </w:t>
      </w:r>
      <w:proofErr w:type="gramStart"/>
      <w:r>
        <w:rPr>
          <w:sz w:val="24"/>
          <w:szCs w:val="24"/>
        </w:rPr>
        <w:t>all of</w:t>
      </w:r>
      <w:proofErr w:type="gramEnd"/>
      <w:r>
        <w:rPr>
          <w:sz w:val="24"/>
          <w:szCs w:val="24"/>
        </w:rPr>
        <w:t xml:space="preserve"> the information that was available to me and decided that given that the shouting was still happening inside the address and that it had been going on for at least ten minutes since the initial call to police came from a third party, it was relevant to apply section 17 PACE and enter the property. I also considered at this time that it may be necessary to get another officer who was trained in method of entry to gain access to the property.</w:t>
      </w:r>
    </w:p>
    <w:p w14:paraId="6F60B495" w14:textId="77777777" w:rsidR="006262CE" w:rsidRDefault="006262CE" w:rsidP="006262CE">
      <w:pPr>
        <w:rPr>
          <w:sz w:val="24"/>
          <w:szCs w:val="24"/>
        </w:rPr>
      </w:pPr>
    </w:p>
    <w:p w14:paraId="6BFCBC86" w14:textId="77777777" w:rsidR="006262CE" w:rsidRDefault="006262CE" w:rsidP="006262CE">
      <w:pPr>
        <w:rPr>
          <w:sz w:val="24"/>
          <w:szCs w:val="24"/>
        </w:rPr>
      </w:pPr>
      <w:r>
        <w:rPr>
          <w:sz w:val="24"/>
          <w:szCs w:val="24"/>
        </w:rPr>
        <w:t xml:space="preserve">I attempted the door handle of the </w:t>
      </w:r>
      <w:proofErr w:type="gramStart"/>
      <w:r>
        <w:rPr>
          <w:sz w:val="24"/>
          <w:szCs w:val="24"/>
        </w:rPr>
        <w:t>door</w:t>
      </w:r>
      <w:proofErr w:type="gramEnd"/>
      <w:r>
        <w:rPr>
          <w:sz w:val="24"/>
          <w:szCs w:val="24"/>
        </w:rPr>
        <w:t xml:space="preserve"> and the door was unlocked and opened. I quickly gave an update via my airwave radio that I was entering the property under section 17 PACE due to a disturbance being heard ongoing inside the property. I have entered the property and made the decision to shout “Police”. I came to this decision as I wanted to inform all persons inside as I did not want the situation to escalate </w:t>
      </w:r>
      <w:proofErr w:type="gramStart"/>
      <w:r>
        <w:rPr>
          <w:sz w:val="24"/>
          <w:szCs w:val="24"/>
        </w:rPr>
        <w:t>whereby</w:t>
      </w:r>
      <w:proofErr w:type="gramEnd"/>
      <w:r>
        <w:rPr>
          <w:sz w:val="24"/>
          <w:szCs w:val="24"/>
        </w:rPr>
        <w:t xml:space="preserve"> they thought an unauthorised intruder was entering their property. I did not get any response to my shouting, so have continued inside the property shouting “Police” and asking for any persons inside to make themselves known. </w:t>
      </w:r>
    </w:p>
    <w:p w14:paraId="59D95F62" w14:textId="77777777" w:rsidR="006262CE" w:rsidRDefault="006262CE" w:rsidP="006262CE">
      <w:pPr>
        <w:rPr>
          <w:sz w:val="24"/>
          <w:szCs w:val="24"/>
        </w:rPr>
      </w:pPr>
    </w:p>
    <w:p w14:paraId="032D1270" w14:textId="77777777" w:rsidR="006262CE" w:rsidRDefault="006262CE" w:rsidP="006262CE">
      <w:pPr>
        <w:rPr>
          <w:sz w:val="24"/>
          <w:szCs w:val="24"/>
        </w:rPr>
      </w:pPr>
      <w:r>
        <w:rPr>
          <w:sz w:val="24"/>
          <w:szCs w:val="24"/>
        </w:rPr>
        <w:t xml:space="preserve">At this point I have re-evaluated the situation. I assessed that I was in a property of which I did not know the layout, I was still unsure of how many people were inside this property and what was going on past there being some sort of altercation. Due to these factors and the previous knowledge of a potential person who had links to a firearm at the address as well as not getting a response, I have drawn my PAVA </w:t>
      </w:r>
      <w:r>
        <w:rPr>
          <w:sz w:val="24"/>
          <w:szCs w:val="24"/>
        </w:rPr>
        <w:lastRenderedPageBreak/>
        <w:t>spray and held it in a concealed carry position which I have been trained to do from officer safety training.</w:t>
      </w:r>
    </w:p>
    <w:p w14:paraId="706CC56D" w14:textId="77777777" w:rsidR="00EB4C5E" w:rsidRDefault="00EB4C5E" w:rsidP="006262CE">
      <w:pPr>
        <w:rPr>
          <w:sz w:val="24"/>
          <w:szCs w:val="24"/>
        </w:rPr>
      </w:pPr>
    </w:p>
    <w:p w14:paraId="73291260" w14:textId="1348F1B1" w:rsidR="006262CE" w:rsidRDefault="006262CE" w:rsidP="006262CE">
      <w:pPr>
        <w:rPr>
          <w:sz w:val="24"/>
          <w:szCs w:val="24"/>
        </w:rPr>
      </w:pPr>
      <w:r>
        <w:rPr>
          <w:sz w:val="24"/>
          <w:szCs w:val="24"/>
        </w:rPr>
        <w:t xml:space="preserve">I continued into the property and found a female in the kitchen to the rear of the property. I have once again shouted informing her that I was police. The female has acknowledged me at this </w:t>
      </w:r>
      <w:proofErr w:type="gramStart"/>
      <w:r>
        <w:rPr>
          <w:sz w:val="24"/>
          <w:szCs w:val="24"/>
        </w:rPr>
        <w:t>point</w:t>
      </w:r>
      <w:proofErr w:type="gramEnd"/>
      <w:r>
        <w:rPr>
          <w:sz w:val="24"/>
          <w:szCs w:val="24"/>
        </w:rPr>
        <w:t xml:space="preserve"> and I have seen at this point that she was holding a knife in her hand, whilst shouting. I did not see anyone else in the property at this point. As a </w:t>
      </w:r>
      <w:proofErr w:type="gramStart"/>
      <w:r>
        <w:rPr>
          <w:sz w:val="24"/>
          <w:szCs w:val="24"/>
        </w:rPr>
        <w:t>result</w:t>
      </w:r>
      <w:proofErr w:type="gramEnd"/>
      <w:r>
        <w:rPr>
          <w:sz w:val="24"/>
          <w:szCs w:val="24"/>
        </w:rPr>
        <w:t xml:space="preserve"> I knew that I needed to make a decision quickly and have decided to raise my PAVA spray and point it towards the female, asking her to put the knife down. At this </w:t>
      </w:r>
      <w:proofErr w:type="gramStart"/>
      <w:r>
        <w:rPr>
          <w:sz w:val="24"/>
          <w:szCs w:val="24"/>
        </w:rPr>
        <w:t>time</w:t>
      </w:r>
      <w:proofErr w:type="gramEnd"/>
      <w:r>
        <w:rPr>
          <w:sz w:val="24"/>
          <w:szCs w:val="24"/>
        </w:rPr>
        <w:t xml:space="preserve"> I have received a message on my radio from force control room asking for an update. I realised the necessity for me to provide an update but also knew that I was currently in a situation which could easily become volatile. As a </w:t>
      </w:r>
      <w:proofErr w:type="gramStart"/>
      <w:r>
        <w:rPr>
          <w:sz w:val="24"/>
          <w:szCs w:val="24"/>
        </w:rPr>
        <w:t>result</w:t>
      </w:r>
      <w:proofErr w:type="gramEnd"/>
      <w:r>
        <w:rPr>
          <w:sz w:val="24"/>
          <w:szCs w:val="24"/>
        </w:rPr>
        <w:t xml:space="preserve"> I have not taken my hands off the spray to use the radio and continued pointing it towards the female. The female has then placed the knife down on the counter.</w:t>
      </w:r>
    </w:p>
    <w:p w14:paraId="09B2D5DB" w14:textId="77777777" w:rsidR="006262CE" w:rsidRDefault="006262CE" w:rsidP="006262CE">
      <w:pPr>
        <w:rPr>
          <w:sz w:val="24"/>
          <w:szCs w:val="24"/>
        </w:rPr>
      </w:pPr>
    </w:p>
    <w:p w14:paraId="2CC2E908" w14:textId="77777777" w:rsidR="006262CE" w:rsidRDefault="006262CE" w:rsidP="006262CE">
      <w:pPr>
        <w:rPr>
          <w:sz w:val="24"/>
          <w:szCs w:val="24"/>
        </w:rPr>
      </w:pPr>
      <w:r>
        <w:rPr>
          <w:sz w:val="24"/>
          <w:szCs w:val="24"/>
        </w:rPr>
        <w:t xml:space="preserve">As a result of my decision not to respond to the request from force control room, I heard that the other officer who was on route was providing updates for how far out they were. I realised that this may have had a dangerous effect on my colleague as they did not know what was happening after I had entered the address, so may have been a bit less cautious in their response to the incident. I have gone over the air and provided an update to ensure that everyone knew that I was ok. I have then spoken with the female with my PAVA spray still raised as I approached her to grab the knife which she had placed on the kitchen counter. </w:t>
      </w:r>
    </w:p>
    <w:p w14:paraId="4C72B3C5" w14:textId="77777777" w:rsidR="006262CE" w:rsidRDefault="006262CE" w:rsidP="006262CE">
      <w:pPr>
        <w:rPr>
          <w:sz w:val="24"/>
          <w:szCs w:val="24"/>
        </w:rPr>
      </w:pPr>
    </w:p>
    <w:p w14:paraId="67675A91" w14:textId="77777777" w:rsidR="006262CE" w:rsidRDefault="006262CE" w:rsidP="006262CE">
      <w:pPr>
        <w:rPr>
          <w:sz w:val="24"/>
          <w:szCs w:val="24"/>
        </w:rPr>
      </w:pPr>
      <w:r>
        <w:rPr>
          <w:sz w:val="24"/>
          <w:szCs w:val="24"/>
        </w:rPr>
        <w:t xml:space="preserve">As I have arrived and removed the </w:t>
      </w:r>
      <w:proofErr w:type="gramStart"/>
      <w:r>
        <w:rPr>
          <w:sz w:val="24"/>
          <w:szCs w:val="24"/>
        </w:rPr>
        <w:t>knife</w:t>
      </w:r>
      <w:proofErr w:type="gramEnd"/>
      <w:r>
        <w:rPr>
          <w:sz w:val="24"/>
          <w:szCs w:val="24"/>
        </w:rPr>
        <w:t xml:space="preserve"> I have asked the female who else was in the property, to which she stated there was nobody else. At this time my colleague has arrived and entered the property. I have asked the female if she could step into another room to speak as I was aware that there were </w:t>
      </w:r>
      <w:proofErr w:type="gramStart"/>
      <w:r>
        <w:rPr>
          <w:sz w:val="24"/>
          <w:szCs w:val="24"/>
        </w:rPr>
        <w:t>a number of</w:t>
      </w:r>
      <w:proofErr w:type="gramEnd"/>
      <w:r>
        <w:rPr>
          <w:sz w:val="24"/>
          <w:szCs w:val="24"/>
        </w:rPr>
        <w:t xml:space="preserve"> sharp and potentially dangerous implements within the kitchen. She has agreed and we have gone into the living room of the address whilst my colleague has checked the property for any other persons with a negative result. The female appeared much </w:t>
      </w:r>
      <w:proofErr w:type="gramStart"/>
      <w:r>
        <w:rPr>
          <w:sz w:val="24"/>
          <w:szCs w:val="24"/>
        </w:rPr>
        <w:t>more calm</w:t>
      </w:r>
      <w:proofErr w:type="gramEnd"/>
      <w:r>
        <w:rPr>
          <w:sz w:val="24"/>
          <w:szCs w:val="24"/>
        </w:rPr>
        <w:t xml:space="preserve"> after leaving to walk into the living room so I have placed my PAVA spray back into its holster as I no longer felt there was any immediate risk to myself. </w:t>
      </w:r>
    </w:p>
    <w:p w14:paraId="030A49E4" w14:textId="77777777" w:rsidR="006262CE" w:rsidRDefault="006262CE" w:rsidP="006262CE">
      <w:pPr>
        <w:rPr>
          <w:sz w:val="24"/>
          <w:szCs w:val="24"/>
        </w:rPr>
      </w:pPr>
    </w:p>
    <w:p w14:paraId="3CC161CE" w14:textId="77777777" w:rsidR="006262CE" w:rsidRDefault="006262CE" w:rsidP="006262CE">
      <w:pPr>
        <w:rPr>
          <w:sz w:val="24"/>
          <w:szCs w:val="24"/>
        </w:rPr>
      </w:pPr>
      <w:r>
        <w:rPr>
          <w:sz w:val="24"/>
          <w:szCs w:val="24"/>
        </w:rPr>
        <w:t xml:space="preserve">On speaking with the </w:t>
      </w:r>
      <w:proofErr w:type="gramStart"/>
      <w:r>
        <w:rPr>
          <w:sz w:val="24"/>
          <w:szCs w:val="24"/>
        </w:rPr>
        <w:t>female</w:t>
      </w:r>
      <w:proofErr w:type="gramEnd"/>
      <w:r>
        <w:rPr>
          <w:sz w:val="24"/>
          <w:szCs w:val="24"/>
        </w:rPr>
        <w:t xml:space="preserve"> it became apparent that she was struggling with her mental health and that nobody else had been present in the property. The female appeared to be speaking to herself. I asked force control room if there was an approved mental health professional (AMHP) working who could call my mobile, as I felt that they would be better equipped to assess the </w:t>
      </w:r>
      <w:proofErr w:type="gramStart"/>
      <w:r>
        <w:rPr>
          <w:sz w:val="24"/>
          <w:szCs w:val="24"/>
        </w:rPr>
        <w:t>females</w:t>
      </w:r>
      <w:proofErr w:type="gramEnd"/>
      <w:r>
        <w:rPr>
          <w:sz w:val="24"/>
          <w:szCs w:val="24"/>
        </w:rPr>
        <w:t xml:space="preserve"> mental health and advise on the next steps to take. </w:t>
      </w:r>
    </w:p>
    <w:p w14:paraId="61D1FB98" w14:textId="77777777" w:rsidR="006262CE" w:rsidRDefault="006262CE" w:rsidP="006262CE">
      <w:pPr>
        <w:rPr>
          <w:sz w:val="24"/>
          <w:szCs w:val="24"/>
        </w:rPr>
      </w:pPr>
    </w:p>
    <w:p w14:paraId="4FADEC4E" w14:textId="77777777" w:rsidR="006262CE" w:rsidRDefault="006262CE" w:rsidP="006262CE">
      <w:pPr>
        <w:rPr>
          <w:sz w:val="24"/>
          <w:szCs w:val="24"/>
        </w:rPr>
      </w:pPr>
      <w:r>
        <w:rPr>
          <w:sz w:val="24"/>
          <w:szCs w:val="24"/>
        </w:rPr>
        <w:t xml:space="preserve">In conclusion I feel that the decisions I made were mostly correct at the time using the national decision-making model. I was constantly gathering the information which I had available to me and assessing the threat and risks to develop a working strategy. I have then considered my powers and policies such as when I was considering section 17 PACE to enter the property. At all times I was identifying my options and the alternatives available, and after </w:t>
      </w:r>
      <w:proofErr w:type="gramStart"/>
      <w:r>
        <w:rPr>
          <w:sz w:val="24"/>
          <w:szCs w:val="24"/>
        </w:rPr>
        <w:t>taking action</w:t>
      </w:r>
      <w:proofErr w:type="gramEnd"/>
      <w:r>
        <w:rPr>
          <w:sz w:val="24"/>
          <w:szCs w:val="24"/>
        </w:rPr>
        <w:t xml:space="preserve"> I would review the situation to see if anything had changed. At each point as more information became available, I began the process of the national decision-making model again. </w:t>
      </w:r>
      <w:r>
        <w:rPr>
          <w:sz w:val="24"/>
          <w:szCs w:val="24"/>
        </w:rPr>
        <w:lastRenderedPageBreak/>
        <w:t xml:space="preserve">Throughout </w:t>
      </w:r>
      <w:proofErr w:type="gramStart"/>
      <w:r>
        <w:rPr>
          <w:sz w:val="24"/>
          <w:szCs w:val="24"/>
        </w:rPr>
        <w:t>all of</w:t>
      </w:r>
      <w:proofErr w:type="gramEnd"/>
      <w:r>
        <w:rPr>
          <w:sz w:val="24"/>
          <w:szCs w:val="24"/>
        </w:rPr>
        <w:t xml:space="preserve"> my decision making I was always considering the police code of ethics and the impact my actions and decisions would have on them.</w:t>
      </w:r>
    </w:p>
    <w:p w14:paraId="5E4F505D" w14:textId="77777777" w:rsidR="006262CE" w:rsidRDefault="006262CE" w:rsidP="006262CE">
      <w:pPr>
        <w:rPr>
          <w:sz w:val="24"/>
          <w:szCs w:val="24"/>
        </w:rPr>
      </w:pPr>
    </w:p>
    <w:p w14:paraId="23CAEC6F" w14:textId="77777777" w:rsidR="006262CE" w:rsidRDefault="006262CE" w:rsidP="006262CE">
      <w:pPr>
        <w:rPr>
          <w:sz w:val="24"/>
          <w:szCs w:val="24"/>
        </w:rPr>
      </w:pPr>
      <w:r>
        <w:rPr>
          <w:sz w:val="24"/>
          <w:szCs w:val="24"/>
        </w:rPr>
        <w:t>(1676 words)</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09D9D470" w14:textId="03B446D3" w:rsidR="00D77A8E" w:rsidRDefault="00683D72" w:rsidP="00D77A8E">
      <w:pPr>
        <w:rPr>
          <w:sz w:val="24"/>
          <w:szCs w:val="24"/>
        </w:rPr>
      </w:pPr>
      <w:r>
        <w:rPr>
          <w:sz w:val="24"/>
          <w:szCs w:val="24"/>
        </w:rPr>
        <w:t>T</w:t>
      </w:r>
      <w:r w:rsidR="00D77A8E">
        <w:rPr>
          <w:sz w:val="24"/>
          <w:szCs w:val="24"/>
        </w:rPr>
        <w:t xml:space="preserve">eam dynamics play a crucial role within the police force. Effective teamwork and collaboration are essential for achieving organizational goals, maintaining public safety, and upholding the principles of the code of ethics, policies, procedures, </w:t>
      </w:r>
      <w:proofErr w:type="gramStart"/>
      <w:r w:rsidR="00D77A8E">
        <w:rPr>
          <w:sz w:val="24"/>
          <w:szCs w:val="24"/>
        </w:rPr>
        <w:t>protocols</w:t>
      </w:r>
      <w:proofErr w:type="gramEnd"/>
      <w:r w:rsidR="00D77A8E">
        <w:rPr>
          <w:sz w:val="24"/>
          <w:szCs w:val="24"/>
        </w:rPr>
        <w:t xml:space="preserve"> and legislation which governs the profession. However, not all police departments function optimally, leading to a lack of team cohesion and the potential for failing to comply with professional standards requirements. This essay will evaluate theories of team dynamics within the police, examine reasons why some teams cannot function, explore theories and models relating to team dynamics, and propose ways to improve team cohesion and enhance individual and team performance.</w:t>
      </w:r>
    </w:p>
    <w:p w14:paraId="04B785C9" w14:textId="77777777" w:rsidR="00D77A8E" w:rsidRDefault="00D77A8E" w:rsidP="00D77A8E">
      <w:pPr>
        <w:rPr>
          <w:sz w:val="24"/>
          <w:szCs w:val="24"/>
        </w:rPr>
      </w:pPr>
    </w:p>
    <w:p w14:paraId="0F94333C" w14:textId="726CF7E1" w:rsidR="00D77A8E" w:rsidRDefault="00D77A8E" w:rsidP="00D77A8E">
      <w:pPr>
        <w:rPr>
          <w:sz w:val="24"/>
          <w:szCs w:val="24"/>
        </w:rPr>
      </w:pPr>
      <w:r>
        <w:rPr>
          <w:sz w:val="24"/>
          <w:szCs w:val="24"/>
        </w:rPr>
        <w:t>There are several reasons why police teams may struggle to function effectively. One main reason is the presence of inter-personal conflicts within the workplace. Conflicts can arise due to differences in personality, work styles, values, and goals among team members</w:t>
      </w:r>
      <w:r w:rsidR="008E5CDA">
        <w:rPr>
          <w:sz w:val="24"/>
          <w:szCs w:val="24"/>
        </w:rPr>
        <w:t xml:space="preserve"> (Calabrese, 2000, p.459). </w:t>
      </w:r>
      <w:r>
        <w:rPr>
          <w:sz w:val="24"/>
          <w:szCs w:val="24"/>
        </w:rPr>
        <w:t>These conflicts can lead to a breakdown in communication and collaboration, resulting in decreased team performance and cohesion. Additionally, organizational factors within the police, such as a lack of clarity in the roles and responsibilities of individuals, inadequate resources, and poor leadership, can also contribute to dysfunctional team dynamics within the police forc</w:t>
      </w:r>
      <w:r w:rsidR="0010482B">
        <w:rPr>
          <w:sz w:val="24"/>
          <w:szCs w:val="24"/>
        </w:rPr>
        <w:t>e (Peterson, 2003, p.795).</w:t>
      </w:r>
    </w:p>
    <w:p w14:paraId="437E35A6" w14:textId="77777777" w:rsidR="00D77A8E" w:rsidRDefault="00D77A8E" w:rsidP="00D77A8E">
      <w:pPr>
        <w:rPr>
          <w:sz w:val="24"/>
          <w:szCs w:val="24"/>
        </w:rPr>
      </w:pPr>
    </w:p>
    <w:p w14:paraId="5BDD0BA0" w14:textId="2AD8C148" w:rsidR="00D77A8E" w:rsidRDefault="00D77A8E" w:rsidP="00D77A8E">
      <w:pPr>
        <w:rPr>
          <w:sz w:val="24"/>
          <w:szCs w:val="24"/>
        </w:rPr>
      </w:pPr>
      <w:r>
        <w:rPr>
          <w:sz w:val="24"/>
          <w:szCs w:val="24"/>
        </w:rPr>
        <w:t xml:space="preserve">To enhance an individual and </w:t>
      </w:r>
      <w:proofErr w:type="gramStart"/>
      <w:r>
        <w:rPr>
          <w:sz w:val="24"/>
          <w:szCs w:val="24"/>
        </w:rPr>
        <w:t>teams</w:t>
      </w:r>
      <w:proofErr w:type="gramEnd"/>
      <w:r>
        <w:rPr>
          <w:sz w:val="24"/>
          <w:szCs w:val="24"/>
        </w:rPr>
        <w:t xml:space="preserve"> performance, it is critical to address inter-personal conflicts which develop within police departments. One strategy that can be adopted is that of promoting open and transparent communication. This requires creating an environment where all members of the team feel safe expressing their concerns, as well as their ideas and suggestions without fear of retribution. Research </w:t>
      </w:r>
      <w:r>
        <w:rPr>
          <w:sz w:val="24"/>
          <w:szCs w:val="24"/>
        </w:rPr>
        <w:lastRenderedPageBreak/>
        <w:t>shows that regular team meetings and debriefings can facilitate communication and provide a platform for discussing any conflicts or issues within a team</w:t>
      </w:r>
      <w:r w:rsidR="00635A6D">
        <w:rPr>
          <w:sz w:val="24"/>
          <w:szCs w:val="24"/>
        </w:rPr>
        <w:t xml:space="preserve"> (</w:t>
      </w:r>
      <w:proofErr w:type="spellStart"/>
      <w:r w:rsidR="00635A6D">
        <w:rPr>
          <w:sz w:val="24"/>
          <w:szCs w:val="24"/>
        </w:rPr>
        <w:t>Behfar</w:t>
      </w:r>
      <w:proofErr w:type="spellEnd"/>
      <w:r w:rsidR="00635A6D">
        <w:rPr>
          <w:sz w:val="24"/>
          <w:szCs w:val="24"/>
        </w:rPr>
        <w:t xml:space="preserve">, 2008, p.170). </w:t>
      </w:r>
      <w:proofErr w:type="gramStart"/>
      <w:r>
        <w:rPr>
          <w:sz w:val="24"/>
          <w:szCs w:val="24"/>
        </w:rPr>
        <w:t>Additionally</w:t>
      </w:r>
      <w:proofErr w:type="gramEnd"/>
      <w:r>
        <w:rPr>
          <w:sz w:val="24"/>
          <w:szCs w:val="24"/>
        </w:rPr>
        <w:t xml:space="preserve"> it also shows that providing training in conflict resolution and interpersonal skills can equip team members with the tools that are required to effectively manage and resolve conflicts.</w:t>
      </w:r>
    </w:p>
    <w:p w14:paraId="4A13EFA9" w14:textId="77777777" w:rsidR="00D77A8E" w:rsidRDefault="00D77A8E" w:rsidP="00D77A8E">
      <w:pPr>
        <w:rPr>
          <w:sz w:val="24"/>
          <w:szCs w:val="24"/>
        </w:rPr>
      </w:pPr>
    </w:p>
    <w:p w14:paraId="79DE0DDE" w14:textId="00E45BB8" w:rsidR="00D77A8E" w:rsidRDefault="00D77A8E" w:rsidP="00D77A8E">
      <w:pPr>
        <w:rPr>
          <w:sz w:val="24"/>
          <w:szCs w:val="24"/>
        </w:rPr>
      </w:pPr>
      <w:r>
        <w:rPr>
          <w:sz w:val="24"/>
          <w:szCs w:val="24"/>
        </w:rPr>
        <w:t xml:space="preserve">Various theories and models of team dynamics can help explain the factors that contribute to effective teamwork within the police force. One such theory is Tuckman’s model of group development, which proposes that teams go through several stages, including forming, storming, norming, and performing, before achieving optimum performance and cohesion </w:t>
      </w:r>
      <w:r w:rsidR="00226304">
        <w:rPr>
          <w:sz w:val="24"/>
          <w:szCs w:val="24"/>
        </w:rPr>
        <w:t>(Tuckman, 1977, p.419)</w:t>
      </w:r>
      <w:r>
        <w:rPr>
          <w:sz w:val="24"/>
          <w:szCs w:val="24"/>
        </w:rPr>
        <w:t>. Understanding this model can help teams within the police to recognise the normal challenges and conflicts that arise during the storming stage and work towards resolving them to reach the performing stage. This can be achieved by training and educating officers in the way in which this model works so that the stages can be identified within their own teams.</w:t>
      </w:r>
    </w:p>
    <w:p w14:paraId="56C6F7EE" w14:textId="77777777" w:rsidR="00D77A8E" w:rsidRDefault="00D77A8E" w:rsidP="00D77A8E">
      <w:pPr>
        <w:rPr>
          <w:sz w:val="24"/>
          <w:szCs w:val="24"/>
        </w:rPr>
      </w:pPr>
    </w:p>
    <w:p w14:paraId="2A225016" w14:textId="2D0E6D5D" w:rsidR="00D77A8E" w:rsidRDefault="00D77A8E" w:rsidP="00D77A8E">
      <w:pPr>
        <w:rPr>
          <w:sz w:val="24"/>
          <w:szCs w:val="24"/>
        </w:rPr>
      </w:pPr>
      <w:r>
        <w:rPr>
          <w:sz w:val="24"/>
          <w:szCs w:val="24"/>
        </w:rPr>
        <w:t>Another model that can be applied to police team dynamics is Belbin’s team roles theory</w:t>
      </w:r>
      <w:r w:rsidR="002D58EA">
        <w:rPr>
          <w:sz w:val="24"/>
          <w:szCs w:val="24"/>
        </w:rPr>
        <w:t xml:space="preserve"> (</w:t>
      </w:r>
      <w:proofErr w:type="spellStart"/>
      <w:r w:rsidR="002D58EA">
        <w:rPr>
          <w:sz w:val="24"/>
          <w:szCs w:val="24"/>
        </w:rPr>
        <w:t>Aritzeta</w:t>
      </w:r>
      <w:proofErr w:type="spellEnd"/>
      <w:r w:rsidR="002D58EA">
        <w:rPr>
          <w:sz w:val="24"/>
          <w:szCs w:val="24"/>
        </w:rPr>
        <w:t xml:space="preserve">, 2007, p.96). </w:t>
      </w:r>
      <w:r>
        <w:rPr>
          <w:sz w:val="24"/>
          <w:szCs w:val="24"/>
        </w:rPr>
        <w:t>This theory suggests that each team member has a preferred role within a team, such as a leader, coordinator, or specialist. By identifying and utilizing the diverse strengths and skills of team members, which is especially true as people come from so many different backgrounds prior to joining the police, police teams can enhance collaboration, effectiveness, and overall performance</w:t>
      </w:r>
      <w:r w:rsidR="001E15DD">
        <w:rPr>
          <w:sz w:val="24"/>
          <w:szCs w:val="24"/>
        </w:rPr>
        <w:t xml:space="preserve"> (</w:t>
      </w:r>
      <w:proofErr w:type="spellStart"/>
      <w:r w:rsidR="001E15DD">
        <w:rPr>
          <w:sz w:val="24"/>
          <w:szCs w:val="24"/>
        </w:rPr>
        <w:t>Fekhiar</w:t>
      </w:r>
      <w:proofErr w:type="spellEnd"/>
      <w:r w:rsidR="001E15DD">
        <w:rPr>
          <w:sz w:val="24"/>
          <w:szCs w:val="24"/>
        </w:rPr>
        <w:t>, 2016, p.</w:t>
      </w:r>
      <w:r w:rsidR="00E9405E">
        <w:rPr>
          <w:sz w:val="24"/>
          <w:szCs w:val="24"/>
        </w:rPr>
        <w:t>497).</w:t>
      </w:r>
      <w:r>
        <w:rPr>
          <w:sz w:val="24"/>
          <w:szCs w:val="24"/>
        </w:rPr>
        <w:t xml:space="preserve"> Additionally, the social identity theory suggests that individuals derive their self-esteem and identify from their group memberships. Applying this theory within police teams can foster a sense of belonging and collective identity, leading to increased team cohesion and commitment.</w:t>
      </w:r>
    </w:p>
    <w:p w14:paraId="016721AE" w14:textId="77777777" w:rsidR="00D77A8E" w:rsidRDefault="00D77A8E" w:rsidP="00D77A8E">
      <w:pPr>
        <w:rPr>
          <w:sz w:val="24"/>
          <w:szCs w:val="24"/>
        </w:rPr>
      </w:pPr>
    </w:p>
    <w:p w14:paraId="6C83C0D6" w14:textId="682D865A" w:rsidR="00D77A8E" w:rsidRDefault="00D77A8E" w:rsidP="00D77A8E">
      <w:pPr>
        <w:rPr>
          <w:sz w:val="24"/>
          <w:szCs w:val="24"/>
        </w:rPr>
      </w:pPr>
      <w:r>
        <w:rPr>
          <w:sz w:val="24"/>
          <w:szCs w:val="24"/>
        </w:rPr>
        <w:t>To improve team cohesion within the police force, it is essential to create a supportive and inclusive organizational culture. Leadership plays a crucial role in the shaping of team dynamics, and sergeants or other senior officers should lead by example, demonstrating professionalism, integrity, and respect. Additionally, fostering a sense of shared purpose and working towards a common goal can create a common bond among team members. This can include regular team building activities outside of the workplace and training which can also help develop trust, improve communication, and increase collaboration within the police.</w:t>
      </w:r>
    </w:p>
    <w:p w14:paraId="1589CD87" w14:textId="77777777" w:rsidR="00D77A8E" w:rsidRDefault="00D77A8E" w:rsidP="00D77A8E">
      <w:pPr>
        <w:rPr>
          <w:sz w:val="24"/>
          <w:szCs w:val="24"/>
        </w:rPr>
      </w:pPr>
    </w:p>
    <w:p w14:paraId="629E75C1" w14:textId="54D1BF02" w:rsidR="00D77A8E" w:rsidRDefault="00D77A8E" w:rsidP="00D77A8E">
      <w:pPr>
        <w:rPr>
          <w:sz w:val="24"/>
          <w:szCs w:val="24"/>
        </w:rPr>
      </w:pPr>
      <w:r>
        <w:rPr>
          <w:sz w:val="24"/>
          <w:szCs w:val="24"/>
        </w:rPr>
        <w:t>Studies suggest that if people get along well outside of a work environment, then they work better inside the work environment</w:t>
      </w:r>
      <w:r w:rsidR="000113B8">
        <w:rPr>
          <w:sz w:val="24"/>
          <w:szCs w:val="24"/>
        </w:rPr>
        <w:t xml:space="preserve"> (Buller, 1986, p.305)</w:t>
      </w:r>
      <w:r w:rsidR="00ED20BB">
        <w:rPr>
          <w:sz w:val="24"/>
          <w:szCs w:val="24"/>
        </w:rPr>
        <w:t xml:space="preserve">. </w:t>
      </w:r>
      <w:r>
        <w:rPr>
          <w:sz w:val="24"/>
          <w:szCs w:val="24"/>
        </w:rPr>
        <w:t>This is particularly essential in the role of a police officer, as communication and a good team dynamic is critical to achieving the desired goals. Without a working team dynamic challenging situations which police regularly find themselves in as part of the role, can quickly become a much larger issue. Effective communication is crucial within the role of a police officer.</w:t>
      </w:r>
    </w:p>
    <w:p w14:paraId="7418526A" w14:textId="77777777" w:rsidR="00D77A8E" w:rsidRDefault="00D77A8E" w:rsidP="00D77A8E">
      <w:pPr>
        <w:rPr>
          <w:sz w:val="24"/>
          <w:szCs w:val="24"/>
        </w:rPr>
      </w:pPr>
    </w:p>
    <w:p w14:paraId="641E9C86" w14:textId="5BE3B8AE" w:rsidR="00D77A8E" w:rsidRDefault="00D77A8E" w:rsidP="00D77A8E">
      <w:pPr>
        <w:rPr>
          <w:sz w:val="24"/>
          <w:szCs w:val="24"/>
        </w:rPr>
      </w:pPr>
      <w:r>
        <w:rPr>
          <w:sz w:val="24"/>
          <w:szCs w:val="24"/>
        </w:rPr>
        <w:t xml:space="preserve">There are </w:t>
      </w:r>
      <w:proofErr w:type="gramStart"/>
      <w:r>
        <w:rPr>
          <w:sz w:val="24"/>
          <w:szCs w:val="24"/>
        </w:rPr>
        <w:t>a number of</w:t>
      </w:r>
      <w:proofErr w:type="gramEnd"/>
      <w:r>
        <w:rPr>
          <w:sz w:val="24"/>
          <w:szCs w:val="24"/>
        </w:rPr>
        <w:t xml:space="preserve"> reasons why inter-personal conflict can occur within a team. The most basic of reasons for this </w:t>
      </w:r>
      <w:proofErr w:type="gramStart"/>
      <w:r>
        <w:rPr>
          <w:sz w:val="24"/>
          <w:szCs w:val="24"/>
        </w:rPr>
        <w:t>is</w:t>
      </w:r>
      <w:proofErr w:type="gramEnd"/>
      <w:r>
        <w:rPr>
          <w:sz w:val="24"/>
          <w:szCs w:val="24"/>
        </w:rPr>
        <w:t xml:space="preserve"> a clash of personalities. Within the police, there is a vast range of persons who come from varying different backgrounds and experiences. As a result, there is a large amount of people who otherwise would not necessarily become involved in </w:t>
      </w:r>
      <w:proofErr w:type="spellStart"/>
      <w:r>
        <w:rPr>
          <w:sz w:val="24"/>
          <w:szCs w:val="24"/>
        </w:rPr>
        <w:t>each others</w:t>
      </w:r>
      <w:proofErr w:type="spellEnd"/>
      <w:r>
        <w:rPr>
          <w:sz w:val="24"/>
          <w:szCs w:val="24"/>
        </w:rPr>
        <w:t xml:space="preserve"> lives outside of a work environment. </w:t>
      </w:r>
      <w:r>
        <w:rPr>
          <w:sz w:val="24"/>
          <w:szCs w:val="24"/>
        </w:rPr>
        <w:lastRenderedPageBreak/>
        <w:t>Socially people tend to be drawn to persons of a similar nature to themselves</w:t>
      </w:r>
      <w:r w:rsidR="00B6412D">
        <w:rPr>
          <w:sz w:val="24"/>
          <w:szCs w:val="24"/>
        </w:rPr>
        <w:t xml:space="preserve"> (</w:t>
      </w:r>
      <w:proofErr w:type="spellStart"/>
      <w:r w:rsidR="00B6412D">
        <w:rPr>
          <w:sz w:val="24"/>
          <w:szCs w:val="24"/>
        </w:rPr>
        <w:t>Verbrugges</w:t>
      </w:r>
      <w:proofErr w:type="spellEnd"/>
      <w:r w:rsidR="00B6412D">
        <w:rPr>
          <w:sz w:val="24"/>
          <w:szCs w:val="24"/>
        </w:rPr>
        <w:t xml:space="preserve">, 1977, p.576). </w:t>
      </w:r>
      <w:proofErr w:type="gramStart"/>
      <w:r>
        <w:rPr>
          <w:sz w:val="24"/>
          <w:szCs w:val="24"/>
        </w:rPr>
        <w:t>However</w:t>
      </w:r>
      <w:proofErr w:type="gramEnd"/>
      <w:r>
        <w:rPr>
          <w:sz w:val="24"/>
          <w:szCs w:val="24"/>
        </w:rPr>
        <w:t xml:space="preserve"> in a work environment, and in particular one such as the police force, persons come from a range of varying backgrounds and with a vast range of different interests. This </w:t>
      </w:r>
      <w:proofErr w:type="gramStart"/>
      <w:r>
        <w:rPr>
          <w:sz w:val="24"/>
          <w:szCs w:val="24"/>
        </w:rPr>
        <w:t>in itself can</w:t>
      </w:r>
      <w:proofErr w:type="gramEnd"/>
      <w:r>
        <w:rPr>
          <w:sz w:val="24"/>
          <w:szCs w:val="24"/>
        </w:rPr>
        <w:t xml:space="preserve"> cause frictions and inter-personal conflicts as people do not necessarily agree. </w:t>
      </w:r>
    </w:p>
    <w:p w14:paraId="0567AFCD" w14:textId="77777777" w:rsidR="00D77A8E" w:rsidRDefault="00D77A8E" w:rsidP="00D77A8E">
      <w:pPr>
        <w:rPr>
          <w:sz w:val="24"/>
          <w:szCs w:val="24"/>
        </w:rPr>
      </w:pPr>
    </w:p>
    <w:p w14:paraId="75D00D42" w14:textId="4380CFA0" w:rsidR="00D77A8E" w:rsidRDefault="00D77A8E" w:rsidP="00D77A8E">
      <w:pPr>
        <w:rPr>
          <w:sz w:val="24"/>
          <w:szCs w:val="24"/>
        </w:rPr>
      </w:pPr>
      <w:r>
        <w:rPr>
          <w:sz w:val="24"/>
          <w:szCs w:val="24"/>
        </w:rPr>
        <w:t xml:space="preserve">If a team dynamic fails </w:t>
      </w:r>
      <w:proofErr w:type="gramStart"/>
      <w:r>
        <w:rPr>
          <w:sz w:val="24"/>
          <w:szCs w:val="24"/>
        </w:rPr>
        <w:t>as a result of</w:t>
      </w:r>
      <w:proofErr w:type="gramEnd"/>
      <w:r>
        <w:rPr>
          <w:sz w:val="24"/>
          <w:szCs w:val="24"/>
        </w:rPr>
        <w:t xml:space="preserve"> inter-personal conflicts, it can have a detrimental effect on the ability to effectively police in the community. Within the police there is a need for a sense of unity as the situations which police officers face can be dynamic and potentially dangerous. If there is not a sense of unity within a police team, then situations can very quickly become out of control. This can be damaging of the </w:t>
      </w:r>
      <w:proofErr w:type="spellStart"/>
      <w:proofErr w:type="gramStart"/>
      <w:r>
        <w:rPr>
          <w:sz w:val="24"/>
          <w:szCs w:val="24"/>
        </w:rPr>
        <w:t>publics</w:t>
      </w:r>
      <w:proofErr w:type="spellEnd"/>
      <w:proofErr w:type="gramEnd"/>
      <w:r>
        <w:rPr>
          <w:sz w:val="24"/>
          <w:szCs w:val="24"/>
        </w:rPr>
        <w:t xml:space="preserve"> perception of the police force as a whole, as police forces are generally expected to hold themselves in a higher regard within the </w:t>
      </w:r>
      <w:r w:rsidR="002E5BAD">
        <w:rPr>
          <w:sz w:val="24"/>
          <w:szCs w:val="24"/>
        </w:rPr>
        <w:t>communities</w:t>
      </w:r>
      <w:r>
        <w:rPr>
          <w:sz w:val="24"/>
          <w:szCs w:val="24"/>
        </w:rPr>
        <w:t xml:space="preserve"> they serve</w:t>
      </w:r>
      <w:r w:rsidR="002E5BAD">
        <w:rPr>
          <w:sz w:val="24"/>
          <w:szCs w:val="24"/>
        </w:rPr>
        <w:t xml:space="preserve"> (Ricca, 2003).</w:t>
      </w:r>
    </w:p>
    <w:p w14:paraId="4999893F" w14:textId="77777777" w:rsidR="00D77A8E" w:rsidRDefault="00D77A8E" w:rsidP="00D77A8E">
      <w:pPr>
        <w:rPr>
          <w:sz w:val="24"/>
          <w:szCs w:val="24"/>
        </w:rPr>
      </w:pPr>
    </w:p>
    <w:p w14:paraId="223321DC" w14:textId="77777777" w:rsidR="00D77A8E" w:rsidRPr="00B97A3E" w:rsidRDefault="00D77A8E" w:rsidP="00D77A8E">
      <w:pPr>
        <w:rPr>
          <w:sz w:val="24"/>
          <w:szCs w:val="24"/>
        </w:rPr>
      </w:pPr>
      <w:r>
        <w:rPr>
          <w:sz w:val="24"/>
          <w:szCs w:val="24"/>
        </w:rPr>
        <w:t>In conclusion, effective team dynamics are essential for achieving team cohesion, enhancing individual and team performance, and ensuring compliance with professional standards requirements within the police force. Inter-personal conflicts, organizational factors, and a lack of effective communication can hinder team functionality. By understanding theories and models of team dynamics, adopting strategies to address inter-personal conflicts, and promoting a supportive organizational culture, police teams can improve collaboration, communication, and overall performance. Failure to comply with these basic requirements can result from dysfunctional team dynamics, emphasizing the importance of effective teamwork and cohesion within the police force.</w:t>
      </w:r>
    </w:p>
    <w:p w14:paraId="1967E2A8" w14:textId="77777777" w:rsidR="00025650" w:rsidRDefault="00025650" w:rsidP="00340E9A">
      <w:pPr>
        <w:ind w:right="237"/>
        <w:jc w:val="both"/>
        <w:rPr>
          <w:sz w:val="24"/>
          <w:szCs w:val="24"/>
        </w:rPr>
      </w:pPr>
    </w:p>
    <w:p w14:paraId="138865DB" w14:textId="615824E4" w:rsidR="00A039F8" w:rsidRPr="00270EEB" w:rsidRDefault="00A039F8" w:rsidP="00340E9A">
      <w:pPr>
        <w:ind w:right="237"/>
        <w:jc w:val="both"/>
        <w:rPr>
          <w:sz w:val="24"/>
          <w:szCs w:val="24"/>
        </w:rPr>
      </w:pPr>
      <w:r>
        <w:rPr>
          <w:sz w:val="24"/>
          <w:szCs w:val="24"/>
        </w:rPr>
        <w:t>(1575 words)</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F094897" w14:textId="77777777" w:rsidR="009342E7" w:rsidRDefault="009342E7" w:rsidP="009342E7">
      <w:pPr>
        <w:rPr>
          <w:sz w:val="24"/>
          <w:szCs w:val="24"/>
        </w:rPr>
      </w:pPr>
      <w:r>
        <w:rPr>
          <w:sz w:val="24"/>
          <w:szCs w:val="24"/>
        </w:rPr>
        <w:t xml:space="preserve">Police officers and in particular roads policing officers play a crucial role in the disruption of prevalent criminal activities such as drug smuggling, human trafficking, child sexual exploitation, counterfeit goods, organised crime groups and county lines. To effectively combat these crimes, it is essential for officers to utilize the information and intelligence provided to them by members of the public and through police investigations. Additionally, automatic number plate recognition (ANPR) cameras can be utilized on the roads as an investigative resource to further disrupt criminal activities. This essay will outline how police and in particular roads policing officers can use information and intelligence to disrupt criminal activities, as well as highlight the critical role of ANPR cameras in achieving this goal. </w:t>
      </w:r>
    </w:p>
    <w:p w14:paraId="0232B249" w14:textId="77777777" w:rsidR="009342E7" w:rsidRDefault="009342E7" w:rsidP="009342E7">
      <w:pPr>
        <w:rPr>
          <w:sz w:val="24"/>
          <w:szCs w:val="24"/>
        </w:rPr>
      </w:pPr>
    </w:p>
    <w:p w14:paraId="6DEE3D6F" w14:textId="77777777" w:rsidR="009342E7" w:rsidRDefault="009342E7" w:rsidP="009342E7">
      <w:pPr>
        <w:rPr>
          <w:sz w:val="24"/>
          <w:szCs w:val="24"/>
        </w:rPr>
      </w:pPr>
      <w:r>
        <w:rPr>
          <w:sz w:val="24"/>
          <w:szCs w:val="24"/>
        </w:rPr>
        <w:t xml:space="preserve">Information and intelligence provided to the police by members of the public can prove invaluable in disrupting criminal activities. By carefully analysing and acting upon this information, officers can target their resources effectively and improve their operational outcomes. For example, intelligence on drug smuggling routes can be used to conduct targeted stop checks and surveillance operations, intercepting illegal drugs whilst they are in transit before they reach their destination. Similarly, information on suspected organised crime </w:t>
      </w:r>
      <w:proofErr w:type="gramStart"/>
      <w:r>
        <w:rPr>
          <w:sz w:val="24"/>
          <w:szCs w:val="24"/>
        </w:rPr>
        <w:t>gangs</w:t>
      </w:r>
      <w:proofErr w:type="gramEnd"/>
      <w:r>
        <w:rPr>
          <w:sz w:val="24"/>
          <w:szCs w:val="24"/>
        </w:rPr>
        <w:t xml:space="preserve"> activities can enable officers to locate and apprehend the perpetrators.</w:t>
      </w:r>
    </w:p>
    <w:p w14:paraId="67B7BDE4" w14:textId="77777777" w:rsidR="009342E7" w:rsidRDefault="009342E7" w:rsidP="009342E7">
      <w:pPr>
        <w:rPr>
          <w:sz w:val="24"/>
          <w:szCs w:val="24"/>
        </w:rPr>
      </w:pPr>
    </w:p>
    <w:p w14:paraId="0EFCBA42" w14:textId="417FDBF1" w:rsidR="009342E7" w:rsidRDefault="009342E7" w:rsidP="009342E7">
      <w:pPr>
        <w:rPr>
          <w:sz w:val="24"/>
          <w:szCs w:val="24"/>
        </w:rPr>
      </w:pPr>
      <w:r>
        <w:rPr>
          <w:sz w:val="24"/>
          <w:szCs w:val="24"/>
        </w:rPr>
        <w:t xml:space="preserve">Frontline police officers in particular deal with members of the public </w:t>
      </w:r>
      <w:proofErr w:type="gramStart"/>
      <w:r>
        <w:rPr>
          <w:sz w:val="24"/>
          <w:szCs w:val="24"/>
        </w:rPr>
        <w:t>on a daily basis</w:t>
      </w:r>
      <w:proofErr w:type="gramEnd"/>
      <w:r>
        <w:rPr>
          <w:sz w:val="24"/>
          <w:szCs w:val="24"/>
        </w:rPr>
        <w:t xml:space="preserve">. The importance of having police officers as a visible presence within the community </w:t>
      </w:r>
      <w:proofErr w:type="spellStart"/>
      <w:r>
        <w:rPr>
          <w:sz w:val="24"/>
          <w:szCs w:val="24"/>
        </w:rPr>
        <w:t>can not</w:t>
      </w:r>
      <w:proofErr w:type="spellEnd"/>
      <w:r>
        <w:rPr>
          <w:sz w:val="24"/>
          <w:szCs w:val="24"/>
        </w:rPr>
        <w:t xml:space="preserve"> be understated. By having a visible presence in the communities which they police, officers can build a better rapport within the </w:t>
      </w:r>
      <w:proofErr w:type="gramStart"/>
      <w:r>
        <w:rPr>
          <w:sz w:val="24"/>
          <w:szCs w:val="24"/>
        </w:rPr>
        <w:t>communities</w:t>
      </w:r>
      <w:proofErr w:type="gramEnd"/>
      <w:r>
        <w:rPr>
          <w:sz w:val="24"/>
          <w:szCs w:val="24"/>
        </w:rPr>
        <w:t xml:space="preserve"> and this can lead to more trust by members of the public who are then in turn more likely to give any information and intelligence to police</w:t>
      </w:r>
      <w:r w:rsidR="002E642A">
        <w:rPr>
          <w:sz w:val="24"/>
          <w:szCs w:val="24"/>
        </w:rPr>
        <w:t xml:space="preserve"> (Stein, 2017, p.139)</w:t>
      </w:r>
      <w:r>
        <w:rPr>
          <w:sz w:val="24"/>
          <w:szCs w:val="24"/>
        </w:rPr>
        <w:t xml:space="preserve">. </w:t>
      </w:r>
    </w:p>
    <w:p w14:paraId="10823512" w14:textId="77777777" w:rsidR="009342E7" w:rsidRDefault="009342E7" w:rsidP="009342E7">
      <w:pPr>
        <w:rPr>
          <w:sz w:val="24"/>
          <w:szCs w:val="24"/>
        </w:rPr>
      </w:pPr>
    </w:p>
    <w:p w14:paraId="6E3AA4C4" w14:textId="77777777" w:rsidR="009342E7" w:rsidRDefault="009342E7" w:rsidP="009342E7">
      <w:pPr>
        <w:rPr>
          <w:sz w:val="24"/>
          <w:szCs w:val="24"/>
        </w:rPr>
      </w:pPr>
      <w:r>
        <w:rPr>
          <w:sz w:val="24"/>
          <w:szCs w:val="24"/>
        </w:rPr>
        <w:t xml:space="preserve">Response officers do come across a lot of information and intelligence in relation to persons and events happening within their community, however neighbourhood policing teams and police community support officers are much better placed to </w:t>
      </w:r>
      <w:r>
        <w:rPr>
          <w:sz w:val="24"/>
          <w:szCs w:val="24"/>
        </w:rPr>
        <w:lastRenderedPageBreak/>
        <w:t xml:space="preserve">gather this information. Whilst response officers tend to be more of a reactionary presence to incidents, neighbourhood and police community support officers </w:t>
      </w:r>
      <w:proofErr w:type="gramStart"/>
      <w:r>
        <w:rPr>
          <w:sz w:val="24"/>
          <w:szCs w:val="24"/>
        </w:rPr>
        <w:t>are able to</w:t>
      </w:r>
      <w:proofErr w:type="gramEnd"/>
      <w:r>
        <w:rPr>
          <w:sz w:val="24"/>
          <w:szCs w:val="24"/>
        </w:rPr>
        <w:t xml:space="preserve"> take on a more pro-active approach. As a result, these officers tend to build better relations with the community they police as they are engaging with the same people on a more regular basis. This means members of the public feel more able to provide information which can help police to develop a larger idea of what is going on within the community.</w:t>
      </w:r>
    </w:p>
    <w:p w14:paraId="5ACFDA01" w14:textId="77777777" w:rsidR="009342E7" w:rsidRDefault="009342E7" w:rsidP="009342E7">
      <w:pPr>
        <w:rPr>
          <w:sz w:val="24"/>
          <w:szCs w:val="24"/>
        </w:rPr>
      </w:pPr>
    </w:p>
    <w:p w14:paraId="72EB3A4B" w14:textId="77777777" w:rsidR="009342E7" w:rsidRDefault="009342E7" w:rsidP="009342E7">
      <w:pPr>
        <w:rPr>
          <w:sz w:val="24"/>
          <w:szCs w:val="24"/>
        </w:rPr>
      </w:pPr>
      <w:r>
        <w:rPr>
          <w:sz w:val="24"/>
          <w:szCs w:val="24"/>
        </w:rPr>
        <w:t xml:space="preserve">Police officers can then submit this information to be disseminated amongst the rest of the police force. Information could be as simple as a member of the public reporting that their neighbour regularly goes out at certain hours of the night without an explanation. By itself this information may not provide much in terms of a policing purpose, but if there is a vehicle linked to that person that other information and intelligence suggests is in a certain area where drug dealing is known to be prevalent, it becomes more relevant to the information and intelligence gathering by the </w:t>
      </w:r>
      <w:proofErr w:type="gramStart"/>
      <w:r>
        <w:rPr>
          <w:sz w:val="24"/>
          <w:szCs w:val="24"/>
        </w:rPr>
        <w:t>police as a whole</w:t>
      </w:r>
      <w:proofErr w:type="gramEnd"/>
      <w:r>
        <w:rPr>
          <w:sz w:val="24"/>
          <w:szCs w:val="24"/>
        </w:rPr>
        <w:t>.</w:t>
      </w:r>
    </w:p>
    <w:p w14:paraId="45283898" w14:textId="77777777" w:rsidR="009342E7" w:rsidRDefault="009342E7" w:rsidP="009342E7">
      <w:pPr>
        <w:rPr>
          <w:sz w:val="24"/>
          <w:szCs w:val="24"/>
        </w:rPr>
      </w:pPr>
    </w:p>
    <w:p w14:paraId="3310080B" w14:textId="77777777" w:rsidR="009342E7" w:rsidRDefault="009342E7" w:rsidP="009342E7">
      <w:pPr>
        <w:rPr>
          <w:sz w:val="24"/>
          <w:szCs w:val="24"/>
        </w:rPr>
      </w:pPr>
      <w:r>
        <w:rPr>
          <w:sz w:val="24"/>
          <w:szCs w:val="24"/>
        </w:rPr>
        <w:t xml:space="preserve">Using this information, the number plate of the offending vehicle can then be placed into the data base, and specialist equipment such as automatic number plate recognition (ANPR) cameras can be used in the detection of these offences. ANPR cameras can be fitted in fixed locations or to moving police vehicles. They </w:t>
      </w:r>
      <w:proofErr w:type="gramStart"/>
      <w:r>
        <w:rPr>
          <w:sz w:val="24"/>
          <w:szCs w:val="24"/>
        </w:rPr>
        <w:t>are able to</w:t>
      </w:r>
      <w:proofErr w:type="gramEnd"/>
      <w:r>
        <w:rPr>
          <w:sz w:val="24"/>
          <w:szCs w:val="24"/>
        </w:rPr>
        <w:t xml:space="preserve"> automatically identify a car registration and quickly detect if that registration is of interest to police for any reason. This information is provided live and can update police of a location of a vehicle of interest. </w:t>
      </w:r>
    </w:p>
    <w:p w14:paraId="09116C42" w14:textId="77777777" w:rsidR="009342E7" w:rsidRDefault="009342E7" w:rsidP="009342E7">
      <w:pPr>
        <w:rPr>
          <w:sz w:val="24"/>
          <w:szCs w:val="24"/>
        </w:rPr>
      </w:pPr>
    </w:p>
    <w:p w14:paraId="7C72E6C8" w14:textId="45E2DDED" w:rsidR="009342E7" w:rsidRDefault="009342E7" w:rsidP="009342E7">
      <w:pPr>
        <w:rPr>
          <w:sz w:val="24"/>
          <w:szCs w:val="24"/>
        </w:rPr>
      </w:pPr>
      <w:r>
        <w:rPr>
          <w:sz w:val="24"/>
          <w:szCs w:val="24"/>
        </w:rPr>
        <w:t xml:space="preserve">Using this information roads policing officers </w:t>
      </w:r>
      <w:proofErr w:type="gramStart"/>
      <w:r>
        <w:rPr>
          <w:sz w:val="24"/>
          <w:szCs w:val="24"/>
        </w:rPr>
        <w:t>in particular are</w:t>
      </w:r>
      <w:proofErr w:type="gramEnd"/>
      <w:r>
        <w:rPr>
          <w:sz w:val="24"/>
          <w:szCs w:val="24"/>
        </w:rPr>
        <w:t xml:space="preserve"> able to dispatch vehicles to the location where the offending vehicle was sighted by the cameras immediately. If the vehicle is involved in offences such as drug smuggling, then police can target the vehicle for a stop and if necessary search the vehicle and the occupants for any drugs under section 23 of the misuse of drugs </w:t>
      </w:r>
      <w:proofErr w:type="gramStart"/>
      <w:r>
        <w:rPr>
          <w:sz w:val="24"/>
          <w:szCs w:val="24"/>
        </w:rPr>
        <w:t>act.</w:t>
      </w:r>
      <w:r w:rsidR="000A6BB2">
        <w:rPr>
          <w:sz w:val="24"/>
          <w:szCs w:val="24"/>
        </w:rPr>
        <w:t>(</w:t>
      </w:r>
      <w:proofErr w:type="gramEnd"/>
      <w:r w:rsidR="000A6BB2">
        <w:rPr>
          <w:sz w:val="24"/>
          <w:szCs w:val="24"/>
        </w:rPr>
        <w:t>Bryant, 2021).</w:t>
      </w:r>
    </w:p>
    <w:p w14:paraId="5F0C7972" w14:textId="77777777" w:rsidR="009342E7" w:rsidRDefault="009342E7" w:rsidP="009342E7">
      <w:pPr>
        <w:rPr>
          <w:sz w:val="24"/>
          <w:szCs w:val="24"/>
        </w:rPr>
      </w:pPr>
    </w:p>
    <w:p w14:paraId="7C9BEEBD" w14:textId="17C83E9A" w:rsidR="009342E7" w:rsidRDefault="009342E7" w:rsidP="009342E7">
      <w:pPr>
        <w:rPr>
          <w:sz w:val="24"/>
          <w:szCs w:val="24"/>
        </w:rPr>
      </w:pPr>
      <w:r>
        <w:rPr>
          <w:sz w:val="24"/>
          <w:szCs w:val="24"/>
        </w:rPr>
        <w:t xml:space="preserve">Cooperation with the public and the communities in which police serve is vital to the continued development of information and intelligence submissions made to police. As suggested in the </w:t>
      </w:r>
      <w:proofErr w:type="spellStart"/>
      <w:r>
        <w:rPr>
          <w:sz w:val="24"/>
          <w:szCs w:val="24"/>
        </w:rPr>
        <w:t>Peelian</w:t>
      </w:r>
      <w:proofErr w:type="spellEnd"/>
      <w:r>
        <w:rPr>
          <w:sz w:val="24"/>
          <w:szCs w:val="24"/>
        </w:rPr>
        <w:t xml:space="preserve"> principles, “policing by consent is a fundamental principle that underpins modern democratic societies. It is a concept rooted in the belief that the authority of the police derives from the consent and cooperation of the public they serve, as opposed to the power of the state.”</w:t>
      </w:r>
      <w:r w:rsidR="008C7DC7">
        <w:rPr>
          <w:sz w:val="24"/>
          <w:szCs w:val="24"/>
        </w:rPr>
        <w:t xml:space="preserve"> (</w:t>
      </w:r>
      <w:proofErr w:type="spellStart"/>
      <w:r w:rsidR="008C7DC7">
        <w:rPr>
          <w:sz w:val="24"/>
          <w:szCs w:val="24"/>
        </w:rPr>
        <w:t>Tankebe</w:t>
      </w:r>
      <w:proofErr w:type="spellEnd"/>
      <w:r w:rsidR="008C7DC7">
        <w:rPr>
          <w:sz w:val="24"/>
          <w:szCs w:val="24"/>
        </w:rPr>
        <w:t>, 2013, p.103).</w:t>
      </w:r>
      <w:r>
        <w:rPr>
          <w:sz w:val="24"/>
          <w:szCs w:val="24"/>
        </w:rPr>
        <w:t xml:space="preserve"> These are the very foundations on which the police force of England and Wales was built by John Peel. Fundamentally, without the consent of the public the police </w:t>
      </w:r>
      <w:proofErr w:type="spellStart"/>
      <w:r>
        <w:rPr>
          <w:sz w:val="24"/>
          <w:szCs w:val="24"/>
        </w:rPr>
        <w:t>can not</w:t>
      </w:r>
      <w:proofErr w:type="spellEnd"/>
      <w:r>
        <w:rPr>
          <w:sz w:val="24"/>
          <w:szCs w:val="24"/>
        </w:rPr>
        <w:t xml:space="preserve"> do their job satisfactorily.</w:t>
      </w:r>
    </w:p>
    <w:p w14:paraId="0522D12F" w14:textId="77777777" w:rsidR="009342E7" w:rsidRDefault="009342E7" w:rsidP="009342E7">
      <w:pPr>
        <w:rPr>
          <w:sz w:val="24"/>
          <w:szCs w:val="24"/>
        </w:rPr>
      </w:pPr>
    </w:p>
    <w:p w14:paraId="23BFA9C1" w14:textId="77777777" w:rsidR="009342E7" w:rsidRDefault="009342E7" w:rsidP="009342E7">
      <w:pPr>
        <w:rPr>
          <w:sz w:val="24"/>
          <w:szCs w:val="24"/>
        </w:rPr>
      </w:pPr>
      <w:r>
        <w:rPr>
          <w:sz w:val="24"/>
          <w:szCs w:val="24"/>
        </w:rPr>
        <w:t xml:space="preserve">In addition, the police’s information and intelligence submissions can help officers identify and disrupt networks involved in child sexual exploitation. By sharing relevant information such as known addresses, vehicle registrations, and behavioural patterns with roads policing officers, they can be better equipped to identify and apprehend individuals involved in these </w:t>
      </w:r>
      <w:proofErr w:type="gramStart"/>
      <w:r>
        <w:rPr>
          <w:sz w:val="24"/>
          <w:szCs w:val="24"/>
        </w:rPr>
        <w:t>particular crimes</w:t>
      </w:r>
      <w:proofErr w:type="gramEnd"/>
      <w:r>
        <w:rPr>
          <w:sz w:val="24"/>
          <w:szCs w:val="24"/>
        </w:rPr>
        <w:t>. This collaborative effort ensures that resources are allocated efficiently, ultimately resulting in the disruption of these criminal activities and the safeguarding of potential victims.</w:t>
      </w:r>
    </w:p>
    <w:p w14:paraId="0AE01500" w14:textId="77777777" w:rsidR="009342E7" w:rsidRDefault="009342E7" w:rsidP="009342E7">
      <w:pPr>
        <w:rPr>
          <w:sz w:val="24"/>
          <w:szCs w:val="24"/>
        </w:rPr>
      </w:pPr>
    </w:p>
    <w:p w14:paraId="51926A34" w14:textId="77777777" w:rsidR="009342E7" w:rsidRDefault="009342E7" w:rsidP="009342E7">
      <w:pPr>
        <w:rPr>
          <w:sz w:val="24"/>
          <w:szCs w:val="24"/>
        </w:rPr>
      </w:pPr>
      <w:r>
        <w:rPr>
          <w:sz w:val="24"/>
          <w:szCs w:val="24"/>
        </w:rPr>
        <w:lastRenderedPageBreak/>
        <w:t>ANPR cameras play a crucial role in the investigation and disruption of criminal activities. Their ability to capture and process vehicle licence plate information in real time enables police forces to identify and track vehicles associated with criminal activities. By cross referencing ANPR data with other databases, including stolen vehicles, wanted persons, and known criminals, roads policing officers can quickly identify vehicles suspected of involvement in criminal activities.</w:t>
      </w:r>
    </w:p>
    <w:p w14:paraId="7901387C" w14:textId="77777777" w:rsidR="009342E7" w:rsidRDefault="009342E7" w:rsidP="009342E7">
      <w:pPr>
        <w:rPr>
          <w:sz w:val="24"/>
          <w:szCs w:val="24"/>
        </w:rPr>
      </w:pPr>
    </w:p>
    <w:p w14:paraId="3EE0E6F5" w14:textId="77777777" w:rsidR="009342E7" w:rsidRDefault="009342E7" w:rsidP="009342E7">
      <w:pPr>
        <w:rPr>
          <w:sz w:val="24"/>
          <w:szCs w:val="24"/>
        </w:rPr>
      </w:pPr>
      <w:r>
        <w:rPr>
          <w:sz w:val="24"/>
          <w:szCs w:val="24"/>
        </w:rPr>
        <w:t xml:space="preserve">ANPR cameras can be strategically placed at several key locations </w:t>
      </w:r>
      <w:proofErr w:type="gramStart"/>
      <w:r>
        <w:rPr>
          <w:sz w:val="24"/>
          <w:szCs w:val="24"/>
        </w:rPr>
        <w:t>in order to</w:t>
      </w:r>
      <w:proofErr w:type="gramEnd"/>
      <w:r>
        <w:rPr>
          <w:sz w:val="24"/>
          <w:szCs w:val="24"/>
        </w:rPr>
        <w:t xml:space="preserve"> achieve their goals, such as motorways, major road junctions, and ports, and are capable of capturing a large volume of vehicles passing through an area. This data can then be analysed to identify patterns and anomalies that may indicate criminal activities. For example, if a specific vehicle is repeatedly captured by multiple ANPR cameras travelling along known drug smuggling routes, it raises suspicions and warrants further investigation. In addition, ANPR data can be used to establish links between vehicles and individuals involved in criminal activities, aiding in the identification and apprehension of key players in organised crime gangs.</w:t>
      </w:r>
    </w:p>
    <w:p w14:paraId="55090CDC" w14:textId="77777777" w:rsidR="009342E7" w:rsidRDefault="009342E7" w:rsidP="009342E7">
      <w:pPr>
        <w:rPr>
          <w:sz w:val="24"/>
          <w:szCs w:val="24"/>
        </w:rPr>
      </w:pPr>
    </w:p>
    <w:p w14:paraId="573F352D" w14:textId="77777777" w:rsidR="009342E7" w:rsidRDefault="009342E7" w:rsidP="009342E7">
      <w:pPr>
        <w:rPr>
          <w:sz w:val="24"/>
          <w:szCs w:val="24"/>
        </w:rPr>
      </w:pPr>
      <w:r>
        <w:rPr>
          <w:sz w:val="24"/>
          <w:szCs w:val="24"/>
        </w:rPr>
        <w:t>ANPR cameras also provide real time alerts when a vehicle of interest is detected. Vehicles of interest can include anything from a vehicle in which the MOT or tax has expired, to a vehicle which is believed to be involved in more serious offences or stolen. This allows roads policing officers to respond immediately, intercepting the vehicle and potentially preventing crimes from occurring. For instance, if a vehicle linked to a known drug smuggler is flagged by the ANPR system, officers can quickly respond, ensuring that the drugs may be seized and removed from circulation.</w:t>
      </w:r>
    </w:p>
    <w:p w14:paraId="2EE7F6B6" w14:textId="77777777" w:rsidR="009342E7" w:rsidRDefault="009342E7" w:rsidP="009342E7">
      <w:pPr>
        <w:rPr>
          <w:sz w:val="24"/>
          <w:szCs w:val="24"/>
        </w:rPr>
      </w:pPr>
    </w:p>
    <w:p w14:paraId="13F06528" w14:textId="77777777" w:rsidR="009342E7" w:rsidRDefault="009342E7" w:rsidP="009342E7">
      <w:pPr>
        <w:rPr>
          <w:sz w:val="24"/>
          <w:szCs w:val="24"/>
        </w:rPr>
      </w:pPr>
      <w:r>
        <w:rPr>
          <w:sz w:val="24"/>
          <w:szCs w:val="24"/>
        </w:rPr>
        <w:t>Additionally, ANPR cameras have the capability to track the movement of vehicles, providing valuable intelligence regarding the routes taken by criminals. This information can be used to identify hotspots for specific criminal activities, enabling targeted and intelligence led deployments. For example, if ANPR data indicates a concentration of vehicles associated with county lines drug operations in a particular area, roads policing officers can focus their resources on conducting stop checks and surveillance in that area, disrupting the county lines networks.</w:t>
      </w:r>
    </w:p>
    <w:p w14:paraId="08657C7C" w14:textId="77777777" w:rsidR="009342E7" w:rsidRDefault="009342E7" w:rsidP="009342E7">
      <w:pPr>
        <w:rPr>
          <w:sz w:val="24"/>
          <w:szCs w:val="24"/>
        </w:rPr>
      </w:pPr>
    </w:p>
    <w:p w14:paraId="3865696E" w14:textId="77777777" w:rsidR="009342E7" w:rsidRDefault="009342E7" w:rsidP="009342E7">
      <w:pPr>
        <w:rPr>
          <w:sz w:val="24"/>
          <w:szCs w:val="24"/>
        </w:rPr>
      </w:pPr>
      <w:r>
        <w:rPr>
          <w:sz w:val="24"/>
          <w:szCs w:val="24"/>
        </w:rPr>
        <w:t>Furthermore, ANPR cameras can aid in the detection and prevention of driving offences, such as speeding, driving under the influence, and driving without a valid license. By capturing the license plate information of vehicles committing these offences, roads policing officers can take appropriate enforcement actions, ensuring road safety and deterring future violations.</w:t>
      </w:r>
    </w:p>
    <w:p w14:paraId="258A6646" w14:textId="77777777" w:rsidR="009342E7" w:rsidRDefault="009342E7" w:rsidP="009342E7">
      <w:pPr>
        <w:rPr>
          <w:sz w:val="24"/>
          <w:szCs w:val="24"/>
        </w:rPr>
      </w:pPr>
    </w:p>
    <w:p w14:paraId="49823F94" w14:textId="77777777" w:rsidR="009342E7" w:rsidRPr="00F50177" w:rsidRDefault="009342E7" w:rsidP="009342E7">
      <w:pPr>
        <w:rPr>
          <w:sz w:val="24"/>
          <w:szCs w:val="24"/>
        </w:rPr>
      </w:pPr>
      <w:r>
        <w:rPr>
          <w:sz w:val="24"/>
          <w:szCs w:val="24"/>
        </w:rPr>
        <w:t xml:space="preserve">In conclusion, roads policing officers play a crucial role in the disruption of prevalent criminal activities. By utilizing the information and intelligence provided to them, police officers can effectively target their resources, enhancing their operational outcomes. ANPR cameras also serve as an investigative resource, providing real time alerts, tracking vehicle movements, and detecting stolen vehicles. Through the proactive use of information and intelligence and the strategic deployment of ANPR cameras at key locations, police </w:t>
      </w:r>
      <w:proofErr w:type="gramStart"/>
      <w:r>
        <w:rPr>
          <w:sz w:val="24"/>
          <w:szCs w:val="24"/>
        </w:rPr>
        <w:t>are able to</w:t>
      </w:r>
      <w:proofErr w:type="gramEnd"/>
      <w:r>
        <w:rPr>
          <w:sz w:val="24"/>
          <w:szCs w:val="24"/>
        </w:rPr>
        <w:t xml:space="preserve"> effectively disrupt criminal activities, safeguard potential victims, and contribute to overall public safety. It is imperative that officers continue to collaborate and share information across agencies, utilizing technological advancements such as ANPR cameras, to stay one step ahead in the fight against criminal activities on UK roads. </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61"/>
        <w:gridCol w:w="530"/>
        <w:gridCol w:w="1263"/>
        <w:gridCol w:w="1243"/>
        <w:gridCol w:w="530"/>
        <w:gridCol w:w="1337"/>
        <w:gridCol w:w="571"/>
        <w:gridCol w:w="1875"/>
      </w:tblGrid>
      <w:tr w:rsidR="00185A0C"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185A0C"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BE10366" w14:textId="77777777" w:rsidR="00AF326C" w:rsidRDefault="00FE5420" w:rsidP="00FE5420">
            <w:pPr>
              <w:overflowPunct/>
              <w:autoSpaceDE/>
              <w:autoSpaceDN/>
              <w:adjustRightInd/>
              <w:rPr>
                <w:sz w:val="22"/>
                <w:szCs w:val="22"/>
                <w:lang w:eastAsia="zh-TW"/>
              </w:rPr>
            </w:pPr>
            <w:r w:rsidRPr="00FE5420">
              <w:rPr>
                <w:sz w:val="22"/>
                <w:szCs w:val="22"/>
                <w:lang w:eastAsia="zh-TW"/>
              </w:rPr>
              <w:t>5-7</w:t>
            </w:r>
          </w:p>
          <w:p w14:paraId="3460D4F8" w14:textId="77777777" w:rsidR="00AF326C" w:rsidRDefault="00AF326C" w:rsidP="00FE5420">
            <w:pPr>
              <w:overflowPunct/>
              <w:autoSpaceDE/>
              <w:autoSpaceDN/>
              <w:adjustRightInd/>
              <w:rPr>
                <w:sz w:val="22"/>
                <w:szCs w:val="22"/>
                <w:lang w:eastAsia="zh-TW"/>
              </w:rPr>
            </w:pPr>
          </w:p>
          <w:p w14:paraId="4F4734CC" w14:textId="324C4E33"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7213847"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55548C8" w14:textId="77777777" w:rsidR="00B40B19" w:rsidRDefault="00B40B19" w:rsidP="00FE5420">
            <w:pPr>
              <w:overflowPunct/>
              <w:autoSpaceDE/>
              <w:autoSpaceDN/>
              <w:adjustRightInd/>
              <w:rPr>
                <w:sz w:val="22"/>
                <w:szCs w:val="22"/>
                <w:lang w:eastAsia="zh-TW"/>
              </w:rPr>
            </w:pPr>
          </w:p>
          <w:p w14:paraId="16C8FFD7" w14:textId="77777777" w:rsidR="00B40B19" w:rsidRDefault="00B40B19" w:rsidP="00FE5420">
            <w:pPr>
              <w:overflowPunct/>
              <w:autoSpaceDE/>
              <w:autoSpaceDN/>
              <w:adjustRightInd/>
              <w:rPr>
                <w:sz w:val="22"/>
                <w:szCs w:val="22"/>
                <w:lang w:eastAsia="zh-TW"/>
              </w:rPr>
            </w:pPr>
          </w:p>
          <w:p w14:paraId="084D2D24" w14:textId="2C7D7E2B" w:rsidR="00B40B19" w:rsidRPr="00FE5420" w:rsidRDefault="00B40B19"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A high level of knowledge is required </w:t>
            </w:r>
            <w:proofErr w:type="gramStart"/>
            <w:r w:rsidR="00B37E70">
              <w:rPr>
                <w:sz w:val="22"/>
                <w:szCs w:val="22"/>
                <w:lang w:eastAsia="zh-TW"/>
              </w:rPr>
              <w:t>in order to</w:t>
            </w:r>
            <w:proofErr w:type="gramEnd"/>
            <w:r w:rsidR="00B37E70">
              <w:rPr>
                <w:sz w:val="22"/>
                <w:szCs w:val="22"/>
                <w:lang w:eastAsia="zh-TW"/>
              </w:rPr>
              <w:t xml:space="preserve"> police effectively.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142CF77" w14:textId="77777777" w:rsidR="00B37E70" w:rsidRDefault="00FE5420" w:rsidP="00FE5420">
            <w:pPr>
              <w:overflowPunct/>
              <w:autoSpaceDE/>
              <w:autoSpaceDN/>
              <w:adjustRightInd/>
              <w:rPr>
                <w:sz w:val="22"/>
                <w:szCs w:val="22"/>
                <w:lang w:eastAsia="zh-TW"/>
              </w:rPr>
            </w:pPr>
            <w:r w:rsidRPr="00FE5420">
              <w:rPr>
                <w:sz w:val="22"/>
                <w:szCs w:val="22"/>
                <w:lang w:eastAsia="zh-TW"/>
              </w:rPr>
              <w:t>5-7</w:t>
            </w:r>
          </w:p>
          <w:p w14:paraId="28A10E3C" w14:textId="77777777" w:rsidR="00B37E70" w:rsidRDefault="00B37E70" w:rsidP="00FE5420">
            <w:pPr>
              <w:overflowPunct/>
              <w:autoSpaceDE/>
              <w:autoSpaceDN/>
              <w:adjustRightInd/>
              <w:rPr>
                <w:sz w:val="22"/>
                <w:szCs w:val="22"/>
                <w:lang w:eastAsia="zh-TW"/>
              </w:rPr>
            </w:pPr>
          </w:p>
          <w:p w14:paraId="6ACEF12D" w14:textId="77777777" w:rsidR="00B37E70" w:rsidRDefault="00B37E70" w:rsidP="00FE5420">
            <w:pPr>
              <w:overflowPunct/>
              <w:autoSpaceDE/>
              <w:autoSpaceDN/>
              <w:adjustRightInd/>
              <w:rPr>
                <w:sz w:val="22"/>
                <w:szCs w:val="22"/>
                <w:lang w:eastAsia="zh-TW"/>
              </w:rPr>
            </w:pPr>
          </w:p>
          <w:p w14:paraId="0BCB15AA" w14:textId="0DF79518" w:rsidR="00FE5420" w:rsidRPr="00FE5420" w:rsidRDefault="00B37E70" w:rsidP="00FE5420">
            <w:pPr>
              <w:overflowPunct/>
              <w:autoSpaceDE/>
              <w:autoSpaceDN/>
              <w:adjustRightInd/>
              <w:rPr>
                <w:rFonts w:ascii="Times New Roman" w:hAnsi="Times New Roman" w:cs="Times New Roman"/>
                <w:sz w:val="24"/>
                <w:szCs w:val="24"/>
                <w:lang w:eastAsia="zh-TW"/>
              </w:rPr>
            </w:pPr>
            <w:r>
              <w:rPr>
                <w:sz w:val="22"/>
                <w:szCs w:val="22"/>
                <w:lang w:eastAsia="zh-TW"/>
              </w:rPr>
              <w:t>Whilst in certain areas I do feel I have the high level of knowledge required</w:t>
            </w:r>
            <w:r w:rsidR="00326133">
              <w:rPr>
                <w:sz w:val="22"/>
                <w:szCs w:val="22"/>
                <w:lang w:eastAsia="zh-TW"/>
              </w:rPr>
              <w:t xml:space="preserve"> due to attending several incidents of the same type </w:t>
            </w:r>
            <w:proofErr w:type="gramStart"/>
            <w:r w:rsidR="00326133">
              <w:rPr>
                <w:sz w:val="22"/>
                <w:szCs w:val="22"/>
                <w:lang w:eastAsia="zh-TW"/>
              </w:rPr>
              <w:t>e.g.</w:t>
            </w:r>
            <w:proofErr w:type="gramEnd"/>
            <w:r w:rsidR="00326133">
              <w:rPr>
                <w:sz w:val="22"/>
                <w:szCs w:val="22"/>
                <w:lang w:eastAsia="zh-TW"/>
              </w:rPr>
              <w:t xml:space="preserve"> domestic</w:t>
            </w:r>
            <w:r w:rsidR="00225EDF">
              <w:rPr>
                <w:sz w:val="22"/>
                <w:szCs w:val="22"/>
                <w:lang w:eastAsia="zh-TW"/>
              </w:rPr>
              <w:t xml:space="preserve">, there is always room </w:t>
            </w:r>
            <w:r w:rsidR="00225EDF">
              <w:rPr>
                <w:sz w:val="22"/>
                <w:szCs w:val="22"/>
                <w:lang w:eastAsia="zh-TW"/>
              </w:rPr>
              <w:lastRenderedPageBreak/>
              <w:t xml:space="preserve">for development and future learning opportunities. There are certain types of </w:t>
            </w:r>
            <w:r w:rsidR="001B50A0">
              <w:rPr>
                <w:sz w:val="22"/>
                <w:szCs w:val="22"/>
                <w:lang w:eastAsia="zh-TW"/>
              </w:rPr>
              <w:t>incidents</w:t>
            </w:r>
            <w:r w:rsidR="00225EDF">
              <w:rPr>
                <w:sz w:val="22"/>
                <w:szCs w:val="22"/>
                <w:lang w:eastAsia="zh-TW"/>
              </w:rPr>
              <w:t xml:space="preserve"> of which I have not been to very many </w:t>
            </w:r>
            <w:proofErr w:type="gramStart"/>
            <w:r w:rsidR="00225EDF">
              <w:rPr>
                <w:sz w:val="22"/>
                <w:szCs w:val="22"/>
                <w:lang w:eastAsia="zh-TW"/>
              </w:rPr>
              <w:t>at this time</w:t>
            </w:r>
            <w:proofErr w:type="gramEnd"/>
            <w:r w:rsidR="001B50A0">
              <w:rPr>
                <w:sz w:val="22"/>
                <w:szCs w:val="22"/>
                <w:lang w:eastAsia="zh-TW"/>
              </w:rPr>
              <w:t xml:space="preserve"> including calls which involve persons from minority groups within the community. As a </w:t>
            </w:r>
            <w:proofErr w:type="gramStart"/>
            <w:r w:rsidR="001B50A0">
              <w:rPr>
                <w:sz w:val="22"/>
                <w:szCs w:val="22"/>
                <w:lang w:eastAsia="zh-TW"/>
              </w:rPr>
              <w:t>result</w:t>
            </w:r>
            <w:proofErr w:type="gramEnd"/>
            <w:r w:rsidR="001B50A0">
              <w:rPr>
                <w:sz w:val="22"/>
                <w:szCs w:val="22"/>
                <w:lang w:eastAsia="zh-TW"/>
              </w:rPr>
              <w:t xml:space="preserve"> my knowledge within these situations is far more limited</w:t>
            </w:r>
            <w:r w:rsidR="000E268B">
              <w:rPr>
                <w:sz w:val="22"/>
                <w:szCs w:val="22"/>
                <w:lang w:eastAsia="zh-TW"/>
              </w:rPr>
              <w:t xml:space="preserve"> and will need to be improved.</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4A4A03E"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0D5D98C0" w14:textId="77777777" w:rsidR="000E268B" w:rsidRDefault="000E268B" w:rsidP="00FE5420">
            <w:pPr>
              <w:overflowPunct/>
              <w:autoSpaceDE/>
              <w:autoSpaceDN/>
              <w:adjustRightInd/>
              <w:rPr>
                <w:sz w:val="24"/>
                <w:szCs w:val="24"/>
                <w:lang w:eastAsia="zh-TW"/>
              </w:rPr>
            </w:pPr>
          </w:p>
          <w:p w14:paraId="219FC66F" w14:textId="77777777" w:rsidR="000E268B" w:rsidRDefault="000E268B" w:rsidP="00FE5420">
            <w:pPr>
              <w:overflowPunct/>
              <w:autoSpaceDE/>
              <w:autoSpaceDN/>
              <w:adjustRightInd/>
              <w:rPr>
                <w:sz w:val="24"/>
                <w:szCs w:val="24"/>
                <w:lang w:eastAsia="zh-TW"/>
              </w:rPr>
            </w:pPr>
          </w:p>
          <w:p w14:paraId="29A2A56B" w14:textId="450F6902" w:rsidR="000E268B" w:rsidRPr="00FE5420" w:rsidRDefault="008004D1"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Certain incidents such as domestics I have attended on numerous occasions, and although each incident is different there are similarities in which </w:t>
            </w:r>
            <w:r w:rsidR="00BF57E6">
              <w:rPr>
                <w:sz w:val="24"/>
                <w:szCs w:val="24"/>
                <w:lang w:eastAsia="zh-TW"/>
              </w:rPr>
              <w:t xml:space="preserve">knowledge is transferrable. This means that I </w:t>
            </w:r>
            <w:proofErr w:type="gramStart"/>
            <w:r w:rsidR="00BF57E6">
              <w:rPr>
                <w:sz w:val="24"/>
                <w:szCs w:val="24"/>
                <w:lang w:eastAsia="zh-TW"/>
              </w:rPr>
              <w:t>am able to</w:t>
            </w:r>
            <w:proofErr w:type="gramEnd"/>
            <w:r w:rsidR="00BF57E6">
              <w:rPr>
                <w:sz w:val="24"/>
                <w:szCs w:val="24"/>
                <w:lang w:eastAsia="zh-TW"/>
              </w:rPr>
              <w:t xml:space="preserve"> apply </w:t>
            </w:r>
            <w:r w:rsidR="00BF57E6">
              <w:rPr>
                <w:sz w:val="24"/>
                <w:szCs w:val="24"/>
                <w:lang w:eastAsia="zh-TW"/>
              </w:rPr>
              <w:lastRenderedPageBreak/>
              <w:t>the knowledge from previous domestics to a new dynamic incident with ease</w:t>
            </w:r>
            <w:r w:rsidR="00CF4EC2">
              <w:rPr>
                <w:sz w:val="24"/>
                <w:szCs w:val="24"/>
                <w:lang w:eastAsia="zh-TW"/>
              </w:rPr>
              <w:t>, allowing for a quicker resolution and de-escalation of a situation. However</w:t>
            </w:r>
            <w:r w:rsidR="00812F0A">
              <w:rPr>
                <w:sz w:val="24"/>
                <w:szCs w:val="24"/>
                <w:lang w:eastAsia="zh-TW"/>
              </w:rPr>
              <w:t>,</w:t>
            </w:r>
            <w:r w:rsidR="00525003">
              <w:rPr>
                <w:sz w:val="24"/>
                <w:szCs w:val="24"/>
                <w:lang w:eastAsia="zh-TW"/>
              </w:rPr>
              <w:t xml:space="preserve"> in terms of attending incidents involving cultural</w:t>
            </w:r>
            <w:r w:rsidR="00EB444E">
              <w:rPr>
                <w:sz w:val="24"/>
                <w:szCs w:val="24"/>
                <w:lang w:eastAsia="zh-TW"/>
              </w:rPr>
              <w:t xml:space="preserve">, </w:t>
            </w:r>
            <w:proofErr w:type="gramStart"/>
            <w:r w:rsidR="00EB444E">
              <w:rPr>
                <w:sz w:val="24"/>
                <w:szCs w:val="24"/>
                <w:lang w:eastAsia="zh-TW"/>
              </w:rPr>
              <w:t>religious</w:t>
            </w:r>
            <w:proofErr w:type="gramEnd"/>
            <w:r w:rsidR="00525003">
              <w:rPr>
                <w:sz w:val="24"/>
                <w:szCs w:val="24"/>
                <w:lang w:eastAsia="zh-TW"/>
              </w:rPr>
              <w:t xml:space="preserve"> and ethnical minorities, these have so far been limited </w:t>
            </w:r>
            <w:r w:rsidR="00727E2E">
              <w:rPr>
                <w:sz w:val="24"/>
                <w:szCs w:val="24"/>
                <w:lang w:eastAsia="zh-TW"/>
              </w:rPr>
              <w:t xml:space="preserve">in the area that I operate. I am in no doubt that increasing my knowledge </w:t>
            </w:r>
            <w:r w:rsidR="003927B9">
              <w:rPr>
                <w:sz w:val="24"/>
                <w:szCs w:val="24"/>
                <w:lang w:eastAsia="zh-TW"/>
              </w:rPr>
              <w:t xml:space="preserve">regarding other cultures and religious beliefs will lead to </w:t>
            </w:r>
            <w:r w:rsidR="00752E98">
              <w:rPr>
                <w:sz w:val="24"/>
                <w:szCs w:val="24"/>
                <w:lang w:eastAsia="zh-TW"/>
              </w:rPr>
              <w:t>being able to do a better job when in attendance with certain incidents. Although there ha</w:t>
            </w:r>
            <w:r w:rsidR="00DE4DD7">
              <w:rPr>
                <w:sz w:val="24"/>
                <w:szCs w:val="24"/>
                <w:lang w:eastAsia="zh-TW"/>
              </w:rPr>
              <w:t>ve</w:t>
            </w:r>
            <w:r w:rsidR="00752E98">
              <w:rPr>
                <w:sz w:val="24"/>
                <w:szCs w:val="24"/>
                <w:lang w:eastAsia="zh-TW"/>
              </w:rPr>
              <w:t xml:space="preserve"> not been many incidents in my area which have needed this knowledge, continued exposure to them will aid with my development. Furthermore</w:t>
            </w:r>
            <w:r w:rsidR="00555CCB">
              <w:rPr>
                <w:sz w:val="24"/>
                <w:szCs w:val="24"/>
                <w:lang w:eastAsia="zh-TW"/>
              </w:rPr>
              <w:t>,</w:t>
            </w:r>
            <w:r w:rsidR="000E1AB9">
              <w:rPr>
                <w:sz w:val="24"/>
                <w:szCs w:val="24"/>
                <w:lang w:eastAsia="zh-TW"/>
              </w:rPr>
              <w:t xml:space="preserve"> personal research by means of </w:t>
            </w:r>
            <w:r w:rsidR="00BA5847">
              <w:rPr>
                <w:sz w:val="24"/>
                <w:szCs w:val="24"/>
                <w:lang w:eastAsia="zh-TW"/>
              </w:rPr>
              <w:t xml:space="preserve">studying literature and </w:t>
            </w:r>
            <w:r w:rsidR="00BA5847">
              <w:rPr>
                <w:sz w:val="24"/>
                <w:szCs w:val="24"/>
                <w:lang w:eastAsia="zh-TW"/>
              </w:rPr>
              <w:lastRenderedPageBreak/>
              <w:t xml:space="preserve">other such academic articles </w:t>
            </w:r>
            <w:r w:rsidR="000E1AB9">
              <w:rPr>
                <w:sz w:val="24"/>
                <w:szCs w:val="24"/>
                <w:lang w:eastAsia="zh-TW"/>
              </w:rPr>
              <w:t xml:space="preserve">into different religious and cultural </w:t>
            </w:r>
            <w:r w:rsidR="00BA5847">
              <w:rPr>
                <w:sz w:val="24"/>
                <w:szCs w:val="24"/>
                <w:lang w:eastAsia="zh-TW"/>
              </w:rPr>
              <w:t>backgrounds, will improve my ability to deal with incidents within these communities</w:t>
            </w:r>
            <w:r w:rsidR="00190E0A">
              <w:rPr>
                <w:sz w:val="24"/>
                <w:szCs w:val="24"/>
                <w:lang w:eastAsia="zh-TW"/>
              </w:rPr>
              <w:t xml:space="preserve"> prior to attending them. There is a need identified to </w:t>
            </w:r>
            <w:r w:rsidR="00B21C33">
              <w:rPr>
                <w:sz w:val="24"/>
                <w:szCs w:val="24"/>
                <w:lang w:eastAsia="zh-TW"/>
              </w:rPr>
              <w:t xml:space="preserve">study different cultures and religions within my personal time to gauge a better understanding of them, resulting in </w:t>
            </w:r>
            <w:r w:rsidR="00807F13">
              <w:rPr>
                <w:sz w:val="24"/>
                <w:szCs w:val="24"/>
                <w:lang w:eastAsia="zh-TW"/>
              </w:rPr>
              <w:t xml:space="preserve">better </w:t>
            </w:r>
            <w:r w:rsidR="00FE11CA">
              <w:rPr>
                <w:sz w:val="24"/>
                <w:szCs w:val="24"/>
                <w:lang w:eastAsia="zh-TW"/>
              </w:rPr>
              <w:t>cap</w:t>
            </w:r>
            <w:r w:rsidR="00807F13">
              <w:rPr>
                <w:sz w:val="24"/>
                <w:szCs w:val="24"/>
                <w:lang w:eastAsia="zh-TW"/>
              </w:rPr>
              <w:t>abilities to police incidents in which persons of certain religions or cultures may be present.</w:t>
            </w:r>
          </w:p>
        </w:tc>
      </w:tr>
      <w:tr w:rsidR="00185A0C"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5872048"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FA4D472" w14:textId="77777777" w:rsidR="00537868" w:rsidRDefault="00537868" w:rsidP="00FE5420">
            <w:pPr>
              <w:overflowPunct/>
              <w:autoSpaceDE/>
              <w:autoSpaceDN/>
              <w:adjustRightInd/>
              <w:rPr>
                <w:sz w:val="22"/>
                <w:szCs w:val="22"/>
                <w:lang w:eastAsia="zh-TW"/>
              </w:rPr>
            </w:pPr>
          </w:p>
          <w:p w14:paraId="0C242629" w14:textId="1DFDF2C9" w:rsidR="00537868" w:rsidRPr="00FE5420" w:rsidRDefault="00537868"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There is a high expectation from skills which should have been developed through training courses and </w:t>
            </w:r>
            <w:r w:rsidR="008362CE">
              <w:rPr>
                <w:sz w:val="24"/>
                <w:szCs w:val="24"/>
                <w:lang w:eastAsia="zh-TW"/>
              </w:rPr>
              <w:t>attendance at incidents by this point.</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CE3EEEA" w14:textId="77777777" w:rsidR="008362CE" w:rsidRDefault="00FE5420" w:rsidP="00FE5420">
            <w:pPr>
              <w:overflowPunct/>
              <w:autoSpaceDE/>
              <w:autoSpaceDN/>
              <w:adjustRightInd/>
              <w:rPr>
                <w:sz w:val="22"/>
                <w:szCs w:val="22"/>
                <w:lang w:eastAsia="zh-TW"/>
              </w:rPr>
            </w:pPr>
            <w:r w:rsidRPr="00FE5420">
              <w:rPr>
                <w:sz w:val="22"/>
                <w:szCs w:val="22"/>
                <w:lang w:eastAsia="zh-TW"/>
              </w:rPr>
              <w:t>5-7</w:t>
            </w:r>
          </w:p>
          <w:p w14:paraId="7597961E" w14:textId="77777777" w:rsidR="008362CE" w:rsidRDefault="008362CE" w:rsidP="00FE5420">
            <w:pPr>
              <w:overflowPunct/>
              <w:autoSpaceDE/>
              <w:autoSpaceDN/>
              <w:adjustRightInd/>
              <w:rPr>
                <w:sz w:val="22"/>
                <w:szCs w:val="22"/>
                <w:lang w:eastAsia="zh-TW"/>
              </w:rPr>
            </w:pPr>
          </w:p>
          <w:p w14:paraId="33334C9E" w14:textId="408785B5" w:rsidR="00FE5420" w:rsidRPr="00FE5420" w:rsidRDefault="008362CE" w:rsidP="00FE5420">
            <w:pPr>
              <w:overflowPunct/>
              <w:autoSpaceDE/>
              <w:autoSpaceDN/>
              <w:adjustRightInd/>
              <w:rPr>
                <w:rFonts w:ascii="Times New Roman" w:hAnsi="Times New Roman" w:cs="Times New Roman"/>
                <w:sz w:val="24"/>
                <w:szCs w:val="24"/>
                <w:lang w:eastAsia="zh-TW"/>
              </w:rPr>
            </w:pPr>
            <w:proofErr w:type="gramStart"/>
            <w:r>
              <w:rPr>
                <w:sz w:val="22"/>
                <w:szCs w:val="22"/>
                <w:lang w:eastAsia="zh-TW"/>
              </w:rPr>
              <w:t>Similarly</w:t>
            </w:r>
            <w:proofErr w:type="gramEnd"/>
            <w:r>
              <w:rPr>
                <w:sz w:val="22"/>
                <w:szCs w:val="22"/>
                <w:lang w:eastAsia="zh-TW"/>
              </w:rPr>
              <w:t xml:space="preserve"> to knowledge, whilst I feel that in certain areas I have </w:t>
            </w:r>
            <w:r w:rsidR="002021AE">
              <w:rPr>
                <w:sz w:val="22"/>
                <w:szCs w:val="22"/>
                <w:lang w:eastAsia="zh-TW"/>
              </w:rPr>
              <w:t xml:space="preserve">the high level of skills required to do the job, there are other areas which I have either not had the training </w:t>
            </w:r>
            <w:r w:rsidR="00782181">
              <w:rPr>
                <w:sz w:val="22"/>
                <w:szCs w:val="22"/>
                <w:lang w:eastAsia="zh-TW"/>
              </w:rPr>
              <w:t xml:space="preserve">or not been to an incident which requires certain skills, </w:t>
            </w:r>
            <w:r w:rsidR="00782181">
              <w:rPr>
                <w:sz w:val="22"/>
                <w:szCs w:val="22"/>
                <w:lang w:eastAsia="zh-TW"/>
              </w:rPr>
              <w:lastRenderedPageBreak/>
              <w:t>meaning that I cannot place myself in the high skills section at this time.</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796D927"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2A1211F" w14:textId="77777777" w:rsidR="00782181" w:rsidRDefault="00782181" w:rsidP="00FE5420">
            <w:pPr>
              <w:overflowPunct/>
              <w:autoSpaceDE/>
              <w:autoSpaceDN/>
              <w:adjustRightInd/>
              <w:rPr>
                <w:sz w:val="24"/>
                <w:szCs w:val="24"/>
                <w:lang w:eastAsia="zh-TW"/>
              </w:rPr>
            </w:pPr>
          </w:p>
          <w:p w14:paraId="06D508CF" w14:textId="77777777" w:rsidR="007E5E08" w:rsidRDefault="007E5E08" w:rsidP="00FE5420">
            <w:pPr>
              <w:overflowPunct/>
              <w:autoSpaceDE/>
              <w:autoSpaceDN/>
              <w:adjustRightInd/>
              <w:rPr>
                <w:sz w:val="24"/>
                <w:szCs w:val="24"/>
                <w:lang w:eastAsia="zh-TW"/>
              </w:rPr>
            </w:pPr>
          </w:p>
          <w:p w14:paraId="1161B718" w14:textId="47A4CAA6" w:rsidR="007E5E08" w:rsidRDefault="007E5E08" w:rsidP="00FE5420">
            <w:pPr>
              <w:overflowPunct/>
              <w:autoSpaceDE/>
              <w:autoSpaceDN/>
              <w:adjustRightInd/>
              <w:rPr>
                <w:sz w:val="24"/>
                <w:szCs w:val="24"/>
                <w:lang w:eastAsia="zh-TW"/>
              </w:rPr>
            </w:pPr>
            <w:r>
              <w:rPr>
                <w:sz w:val="24"/>
                <w:szCs w:val="24"/>
                <w:lang w:eastAsia="zh-TW"/>
              </w:rPr>
              <w:t xml:space="preserve">I feel that I have been given </w:t>
            </w:r>
            <w:r w:rsidR="007B20A4">
              <w:rPr>
                <w:sz w:val="24"/>
                <w:szCs w:val="24"/>
                <w:lang w:eastAsia="zh-TW"/>
              </w:rPr>
              <w:t xml:space="preserve">sufficient training in skills such as OST, blue light training, first aid and </w:t>
            </w:r>
            <w:r w:rsidR="00642BBC">
              <w:rPr>
                <w:sz w:val="24"/>
                <w:szCs w:val="24"/>
                <w:lang w:eastAsia="zh-TW"/>
              </w:rPr>
              <w:t xml:space="preserve">tactical communication to place me in a strong position whilst dealing with numerous incidents. There </w:t>
            </w:r>
            <w:proofErr w:type="gramStart"/>
            <w:r w:rsidR="00642BBC">
              <w:rPr>
                <w:sz w:val="24"/>
                <w:szCs w:val="24"/>
                <w:lang w:eastAsia="zh-TW"/>
              </w:rPr>
              <w:t>is</w:t>
            </w:r>
            <w:proofErr w:type="gramEnd"/>
            <w:r w:rsidR="00642BBC">
              <w:rPr>
                <w:sz w:val="24"/>
                <w:szCs w:val="24"/>
                <w:lang w:eastAsia="zh-TW"/>
              </w:rPr>
              <w:t xml:space="preserve"> however </w:t>
            </w:r>
            <w:r w:rsidR="00533409">
              <w:rPr>
                <w:sz w:val="24"/>
                <w:szCs w:val="24"/>
                <w:lang w:eastAsia="zh-TW"/>
              </w:rPr>
              <w:t xml:space="preserve">many other skills which can be developed such as MOE, taser, </w:t>
            </w:r>
            <w:r w:rsidR="00B240BB">
              <w:rPr>
                <w:sz w:val="24"/>
                <w:szCs w:val="24"/>
                <w:lang w:eastAsia="zh-TW"/>
              </w:rPr>
              <w:lastRenderedPageBreak/>
              <w:t xml:space="preserve">advanced public order training etc. which </w:t>
            </w:r>
            <w:r w:rsidR="00A76E89">
              <w:rPr>
                <w:sz w:val="24"/>
                <w:szCs w:val="24"/>
                <w:lang w:eastAsia="zh-TW"/>
              </w:rPr>
              <w:t>will aid my ability to police effectively moving forward. Due to there being such a high recruitment drive presently within the police force</w:t>
            </w:r>
            <w:r w:rsidR="006068B4">
              <w:rPr>
                <w:sz w:val="24"/>
                <w:szCs w:val="24"/>
                <w:lang w:eastAsia="zh-TW"/>
              </w:rPr>
              <w:t xml:space="preserve">, there is a bottleneck which has been created in relation to acquiring training for some of these skills. </w:t>
            </w:r>
            <w:r w:rsidR="00227CEE">
              <w:rPr>
                <w:sz w:val="24"/>
                <w:szCs w:val="24"/>
                <w:lang w:eastAsia="zh-TW"/>
              </w:rPr>
              <w:t xml:space="preserve">I am confident in my abilities to use the skills </w:t>
            </w:r>
            <w:r w:rsidR="0070541C">
              <w:rPr>
                <w:sz w:val="24"/>
                <w:szCs w:val="24"/>
                <w:lang w:eastAsia="zh-TW"/>
              </w:rPr>
              <w:t xml:space="preserve">in </w:t>
            </w:r>
            <w:r w:rsidR="00227CEE">
              <w:rPr>
                <w:sz w:val="24"/>
                <w:szCs w:val="24"/>
                <w:lang w:eastAsia="zh-TW"/>
              </w:rPr>
              <w:t xml:space="preserve">which I have already been </w:t>
            </w:r>
            <w:proofErr w:type="gramStart"/>
            <w:r w:rsidR="00227CEE">
              <w:rPr>
                <w:sz w:val="24"/>
                <w:szCs w:val="24"/>
                <w:lang w:eastAsia="zh-TW"/>
              </w:rPr>
              <w:t>trained</w:t>
            </w:r>
            <w:r w:rsidR="0070541C">
              <w:rPr>
                <w:sz w:val="24"/>
                <w:szCs w:val="24"/>
                <w:lang w:eastAsia="zh-TW"/>
              </w:rPr>
              <w:t>, and</w:t>
            </w:r>
            <w:proofErr w:type="gramEnd"/>
            <w:r w:rsidR="0070541C">
              <w:rPr>
                <w:sz w:val="24"/>
                <w:szCs w:val="24"/>
                <w:lang w:eastAsia="zh-TW"/>
              </w:rPr>
              <w:t xml:space="preserve"> have already put them to use regularly over several incidents which I have attended. </w:t>
            </w:r>
            <w:r w:rsidR="005E574C">
              <w:rPr>
                <w:sz w:val="24"/>
                <w:szCs w:val="24"/>
                <w:lang w:eastAsia="zh-TW"/>
              </w:rPr>
              <w:t>Much like everything I feel that my skills are improving the more they are being used operationally</w:t>
            </w:r>
            <w:r w:rsidR="004B49B8">
              <w:rPr>
                <w:sz w:val="24"/>
                <w:szCs w:val="24"/>
                <w:lang w:eastAsia="zh-TW"/>
              </w:rPr>
              <w:t>, and this is something which I am certain will continue to happen as I acquire new skills in the future.</w:t>
            </w:r>
            <w:r w:rsidR="0070541C">
              <w:rPr>
                <w:sz w:val="24"/>
                <w:szCs w:val="24"/>
                <w:lang w:eastAsia="zh-TW"/>
              </w:rPr>
              <w:t xml:space="preserve"> </w:t>
            </w:r>
          </w:p>
          <w:p w14:paraId="2A8F838A" w14:textId="77777777" w:rsidR="00782181" w:rsidRDefault="00782181" w:rsidP="00FE5420">
            <w:pPr>
              <w:overflowPunct/>
              <w:autoSpaceDE/>
              <w:autoSpaceDN/>
              <w:adjustRightInd/>
              <w:rPr>
                <w:sz w:val="24"/>
                <w:szCs w:val="24"/>
                <w:lang w:eastAsia="zh-TW"/>
              </w:rPr>
            </w:pPr>
          </w:p>
          <w:p w14:paraId="7DF7D6E0" w14:textId="15DBC133" w:rsidR="00782181" w:rsidRPr="00FE5420" w:rsidRDefault="00782181" w:rsidP="00FE5420">
            <w:pPr>
              <w:overflowPunct/>
              <w:autoSpaceDE/>
              <w:autoSpaceDN/>
              <w:adjustRightInd/>
              <w:rPr>
                <w:rFonts w:ascii="Times New Roman" w:hAnsi="Times New Roman" w:cs="Times New Roman"/>
                <w:sz w:val="24"/>
                <w:szCs w:val="24"/>
                <w:lang w:eastAsia="zh-TW"/>
              </w:rPr>
            </w:pPr>
          </w:p>
        </w:tc>
      </w:tr>
      <w:tr w:rsidR="00185A0C"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E78DD7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E6349F3" w14:textId="77777777" w:rsidR="003872C2" w:rsidRDefault="003872C2" w:rsidP="00FE5420">
            <w:pPr>
              <w:overflowPunct/>
              <w:autoSpaceDE/>
              <w:autoSpaceDN/>
              <w:adjustRightInd/>
              <w:rPr>
                <w:sz w:val="22"/>
                <w:szCs w:val="22"/>
                <w:lang w:eastAsia="zh-TW"/>
              </w:rPr>
            </w:pPr>
          </w:p>
          <w:p w14:paraId="4AA59636" w14:textId="0135BCFE" w:rsidR="003872C2" w:rsidRPr="00FE5420" w:rsidRDefault="003872C2"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At this moment in </w:t>
            </w:r>
            <w:proofErr w:type="gramStart"/>
            <w:r>
              <w:rPr>
                <w:sz w:val="22"/>
                <w:szCs w:val="22"/>
                <w:lang w:eastAsia="zh-TW"/>
              </w:rPr>
              <w:t>time</w:t>
            </w:r>
            <w:proofErr w:type="gramEnd"/>
            <w:r>
              <w:rPr>
                <w:sz w:val="22"/>
                <w:szCs w:val="22"/>
                <w:lang w:eastAsia="zh-TW"/>
              </w:rPr>
              <w:t xml:space="preserve"> I do not feel that </w:t>
            </w:r>
            <w:r>
              <w:rPr>
                <w:sz w:val="22"/>
                <w:szCs w:val="22"/>
                <w:lang w:eastAsia="zh-TW"/>
              </w:rPr>
              <w:lastRenderedPageBreak/>
              <w:t>there is as great an expectation</w:t>
            </w:r>
            <w:r w:rsidR="00B478DF">
              <w:rPr>
                <w:sz w:val="22"/>
                <w:szCs w:val="22"/>
                <w:lang w:eastAsia="zh-TW"/>
              </w:rPr>
              <w:t xml:space="preserve"> placed on experience as realistically I have only been </w:t>
            </w:r>
            <w:r w:rsidR="00185A0C">
              <w:rPr>
                <w:sz w:val="22"/>
                <w:szCs w:val="22"/>
                <w:lang w:eastAsia="zh-TW"/>
              </w:rPr>
              <w:t>deployed operationally</w:t>
            </w:r>
            <w:r w:rsidR="00B478DF">
              <w:rPr>
                <w:sz w:val="22"/>
                <w:szCs w:val="22"/>
                <w:lang w:eastAsia="zh-TW"/>
              </w:rPr>
              <w:t xml:space="preserve"> for </w:t>
            </w:r>
            <w:r w:rsidR="00185A0C">
              <w:rPr>
                <w:sz w:val="22"/>
                <w:szCs w:val="22"/>
                <w:lang w:eastAsia="zh-TW"/>
              </w:rPr>
              <w:t>1 year</w:t>
            </w:r>
            <w:r w:rsidR="00E6242C">
              <w:rPr>
                <w:sz w:val="22"/>
                <w:szCs w:val="22"/>
                <w:lang w:eastAsia="zh-TW"/>
              </w:rPr>
              <w:t xml:space="preserve">. In that </w:t>
            </w:r>
            <w:proofErr w:type="gramStart"/>
            <w:r w:rsidR="00E6242C">
              <w:rPr>
                <w:sz w:val="22"/>
                <w:szCs w:val="22"/>
                <w:lang w:eastAsia="zh-TW"/>
              </w:rPr>
              <w:t>time</w:t>
            </w:r>
            <w:proofErr w:type="gramEnd"/>
            <w:r w:rsidR="00E6242C">
              <w:rPr>
                <w:sz w:val="22"/>
                <w:szCs w:val="22"/>
                <w:lang w:eastAsia="zh-TW"/>
              </w:rPr>
              <w:t xml:space="preserve"> I have been expected to attend a vast number of incidents however as a response officer.</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796DD5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5B73364" w14:textId="77777777" w:rsidR="00E6242C" w:rsidRDefault="00E6242C" w:rsidP="00FE5420">
            <w:pPr>
              <w:overflowPunct/>
              <w:autoSpaceDE/>
              <w:autoSpaceDN/>
              <w:adjustRightInd/>
              <w:rPr>
                <w:sz w:val="24"/>
                <w:szCs w:val="24"/>
                <w:lang w:eastAsia="zh-TW"/>
              </w:rPr>
            </w:pPr>
          </w:p>
          <w:p w14:paraId="19ACC4DF" w14:textId="2BA8604F" w:rsidR="00E6242C" w:rsidRPr="00FE5420" w:rsidRDefault="00E6242C"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feel that I have had a vast amount </w:t>
            </w:r>
            <w:r>
              <w:rPr>
                <w:sz w:val="24"/>
                <w:szCs w:val="24"/>
                <w:lang w:eastAsia="zh-TW"/>
              </w:rPr>
              <w:lastRenderedPageBreak/>
              <w:t xml:space="preserve">of experience in a relatively short space of time on response policing. That said I am still </w:t>
            </w:r>
            <w:r w:rsidR="008B1887">
              <w:rPr>
                <w:sz w:val="24"/>
                <w:szCs w:val="24"/>
                <w:lang w:eastAsia="zh-TW"/>
              </w:rPr>
              <w:t xml:space="preserve">only one year into being operational, and only 9 months into </w:t>
            </w:r>
            <w:r w:rsidR="00F4447C">
              <w:rPr>
                <w:sz w:val="24"/>
                <w:szCs w:val="24"/>
                <w:lang w:eastAsia="zh-TW"/>
              </w:rPr>
              <w:t xml:space="preserve">achieving independent patrol status. Although I have experienced a wealth of different situations in this short time, it is still a relatively short </w:t>
            </w:r>
            <w:proofErr w:type="gramStart"/>
            <w:r w:rsidR="00F4447C">
              <w:rPr>
                <w:sz w:val="24"/>
                <w:szCs w:val="24"/>
                <w:lang w:eastAsia="zh-TW"/>
              </w:rPr>
              <w:t>time</w:t>
            </w:r>
            <w:proofErr w:type="gramEnd"/>
            <w:r w:rsidR="00F4447C">
              <w:rPr>
                <w:sz w:val="24"/>
                <w:szCs w:val="24"/>
                <w:lang w:eastAsia="zh-TW"/>
              </w:rPr>
              <w:t xml:space="preserve"> so experience is still not at a high level.</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D01A7E4"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7DE04AD" w14:textId="77777777" w:rsidR="00FF37CC" w:rsidRDefault="00FF37CC" w:rsidP="00FE5420">
            <w:pPr>
              <w:overflowPunct/>
              <w:autoSpaceDE/>
              <w:autoSpaceDN/>
              <w:adjustRightInd/>
              <w:rPr>
                <w:sz w:val="22"/>
                <w:szCs w:val="22"/>
                <w:lang w:eastAsia="zh-TW"/>
              </w:rPr>
            </w:pPr>
          </w:p>
          <w:p w14:paraId="41F67DD9" w14:textId="77777777" w:rsidR="00FF37CC" w:rsidRDefault="00FF37CC" w:rsidP="00FE5420">
            <w:pPr>
              <w:overflowPunct/>
              <w:autoSpaceDE/>
              <w:autoSpaceDN/>
              <w:adjustRightInd/>
              <w:rPr>
                <w:sz w:val="22"/>
                <w:szCs w:val="22"/>
                <w:lang w:eastAsia="zh-TW"/>
              </w:rPr>
            </w:pPr>
          </w:p>
          <w:p w14:paraId="4B21BF28" w14:textId="4A02C439" w:rsidR="00FF37CC" w:rsidRPr="00FE5420" w:rsidRDefault="00FF37CC"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In the short amount of time that I have been operational, I have </w:t>
            </w:r>
            <w:r>
              <w:rPr>
                <w:sz w:val="22"/>
                <w:szCs w:val="22"/>
                <w:lang w:eastAsia="zh-TW"/>
              </w:rPr>
              <w:lastRenderedPageBreak/>
              <w:t xml:space="preserve">been in </w:t>
            </w:r>
            <w:proofErr w:type="gramStart"/>
            <w:r>
              <w:rPr>
                <w:sz w:val="22"/>
                <w:szCs w:val="22"/>
                <w:lang w:eastAsia="zh-TW"/>
              </w:rPr>
              <w:t>a</w:t>
            </w:r>
            <w:proofErr w:type="gramEnd"/>
            <w:r>
              <w:rPr>
                <w:sz w:val="22"/>
                <w:szCs w:val="22"/>
                <w:lang w:eastAsia="zh-TW"/>
              </w:rPr>
              <w:t xml:space="preserve"> attendance at a vast amount of differing situations which have given me numerous different methods and tactics for dealing with incidents. I carry each of these experiences through to each incident I attend and </w:t>
            </w:r>
            <w:r w:rsidR="00AF2277">
              <w:rPr>
                <w:sz w:val="22"/>
                <w:szCs w:val="22"/>
                <w:lang w:eastAsia="zh-TW"/>
              </w:rPr>
              <w:t xml:space="preserve">as a result feel I </w:t>
            </w:r>
            <w:proofErr w:type="gramStart"/>
            <w:r w:rsidR="00AF2277">
              <w:rPr>
                <w:sz w:val="22"/>
                <w:szCs w:val="22"/>
                <w:lang w:eastAsia="zh-TW"/>
              </w:rPr>
              <w:t>am able to</w:t>
            </w:r>
            <w:proofErr w:type="gramEnd"/>
            <w:r w:rsidR="00AF2277">
              <w:rPr>
                <w:sz w:val="22"/>
                <w:szCs w:val="22"/>
                <w:lang w:eastAsia="zh-TW"/>
              </w:rPr>
              <w:t xml:space="preserve"> perform my duties better each time I attend at an incident. I have learned that there is no one approach which works best for any given situation and that each team member brings a different aspect to a situation based on past experiences. It is this variation of approaches to incidents which I feel </w:t>
            </w:r>
            <w:r w:rsidR="006F71A5">
              <w:rPr>
                <w:sz w:val="22"/>
                <w:szCs w:val="22"/>
                <w:lang w:eastAsia="zh-TW"/>
              </w:rPr>
              <w:t xml:space="preserve">places the police in a strong position to deal with whichever incident comes up, and I adapt my </w:t>
            </w:r>
            <w:r w:rsidR="00540470">
              <w:rPr>
                <w:sz w:val="22"/>
                <w:szCs w:val="22"/>
                <w:lang w:eastAsia="zh-TW"/>
              </w:rPr>
              <w:t>approach and policing style dependent on which officers I am with accordingly. This is something which I feel only improves with more experience</w:t>
            </w:r>
            <w:r w:rsidR="00784999">
              <w:rPr>
                <w:sz w:val="22"/>
                <w:szCs w:val="22"/>
                <w:lang w:eastAsia="zh-TW"/>
              </w:rPr>
              <w:t>.</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C47CA0" w:rsidRDefault="000F7ECD" w:rsidP="00340E9A">
      <w:pPr>
        <w:keepNext/>
        <w:spacing w:before="240" w:after="60"/>
        <w:ind w:right="237"/>
        <w:jc w:val="both"/>
        <w:rPr>
          <w:sz w:val="22"/>
          <w:szCs w:val="22"/>
        </w:rPr>
      </w:pPr>
      <w:r w:rsidRPr="00C47CA0">
        <w:rPr>
          <w:sz w:val="22"/>
          <w:szCs w:val="22"/>
        </w:rPr>
        <w:t xml:space="preserve">The bibliography should only include sources referenced within the </w:t>
      </w:r>
      <w:r w:rsidR="00F139CF" w:rsidRPr="00C47CA0">
        <w:rPr>
          <w:sz w:val="22"/>
          <w:szCs w:val="22"/>
        </w:rPr>
        <w:t>workbook</w:t>
      </w:r>
      <w:r w:rsidRPr="00C47CA0">
        <w:rPr>
          <w:sz w:val="22"/>
          <w:szCs w:val="22"/>
        </w:rPr>
        <w:t xml:space="preserve"> using the Harvard referencing system. </w:t>
      </w:r>
      <w:r w:rsidR="004923DA" w:rsidRPr="00C47CA0">
        <w:rPr>
          <w:sz w:val="22"/>
          <w:szCs w:val="22"/>
        </w:rPr>
        <w:t>Information about referencing in written assignments and how to avoid plagiarism can be found on Moodle</w:t>
      </w:r>
      <w:r w:rsidR="00C27C95" w:rsidRPr="00C47CA0">
        <w:rPr>
          <w:sz w:val="22"/>
          <w:szCs w:val="22"/>
        </w:rPr>
        <w:t>.</w:t>
      </w:r>
      <w:r w:rsidR="00147DE3" w:rsidRPr="00C47CA0">
        <w:rPr>
          <w:sz w:val="22"/>
          <w:szCs w:val="22"/>
        </w:rPr>
        <w:t xml:space="preserve"> It is important that you are aware of the importance of ensuring that the work submitted is your original work.</w:t>
      </w:r>
    </w:p>
    <w:p w14:paraId="6C47F830" w14:textId="77777777" w:rsidR="00143680" w:rsidRPr="00C47CA0" w:rsidRDefault="00143680" w:rsidP="00340E9A">
      <w:pPr>
        <w:keepNext/>
        <w:spacing w:before="240" w:after="60"/>
        <w:ind w:right="237"/>
        <w:jc w:val="both"/>
        <w:rPr>
          <w:sz w:val="22"/>
          <w:szCs w:val="22"/>
        </w:rPr>
      </w:pPr>
    </w:p>
    <w:p w14:paraId="3BE7CCCF" w14:textId="77777777" w:rsidR="008501E0" w:rsidRPr="008501E0" w:rsidRDefault="008501E0" w:rsidP="008501E0">
      <w:pPr>
        <w:overflowPunct/>
        <w:autoSpaceDE/>
        <w:autoSpaceDN/>
        <w:adjustRightInd/>
        <w:spacing w:before="100" w:beforeAutospacing="1" w:after="100" w:afterAutospacing="1"/>
        <w:textAlignment w:val="auto"/>
        <w:rPr>
          <w:color w:val="auto"/>
          <w:sz w:val="22"/>
          <w:szCs w:val="22"/>
        </w:rPr>
      </w:pPr>
      <w:r w:rsidRPr="008501E0">
        <w:rPr>
          <w:color w:val="auto"/>
          <w:sz w:val="22"/>
          <w:szCs w:val="22"/>
        </w:rPr>
        <w:t>2014. </w:t>
      </w:r>
      <w:r w:rsidRPr="008501E0">
        <w:rPr>
          <w:i/>
          <w:iCs/>
          <w:color w:val="auto"/>
          <w:sz w:val="22"/>
          <w:szCs w:val="22"/>
        </w:rPr>
        <w:t>Code of ethics</w:t>
      </w:r>
      <w:r w:rsidRPr="008501E0">
        <w:rPr>
          <w:color w:val="auto"/>
          <w:sz w:val="22"/>
          <w:szCs w:val="22"/>
        </w:rPr>
        <w:t>. Coventry: College of Policing Limited.</w:t>
      </w:r>
    </w:p>
    <w:p w14:paraId="44C87385" w14:textId="77777777" w:rsidR="006130A5" w:rsidRPr="00C47CA0" w:rsidRDefault="006130A5" w:rsidP="00614EC9">
      <w:pPr>
        <w:overflowPunct/>
        <w:autoSpaceDE/>
        <w:autoSpaceDN/>
        <w:adjustRightInd/>
        <w:spacing w:after="160" w:line="259" w:lineRule="auto"/>
        <w:textAlignment w:val="auto"/>
        <w:rPr>
          <w:color w:val="222222"/>
          <w:sz w:val="22"/>
          <w:szCs w:val="22"/>
          <w:shd w:val="clear" w:color="auto" w:fill="FFFFFF"/>
        </w:rPr>
      </w:pPr>
      <w:proofErr w:type="spellStart"/>
      <w:r w:rsidRPr="00C47CA0">
        <w:rPr>
          <w:color w:val="222222"/>
          <w:sz w:val="22"/>
          <w:szCs w:val="22"/>
          <w:shd w:val="clear" w:color="auto" w:fill="FFFFFF"/>
        </w:rPr>
        <w:t>Aritzeta</w:t>
      </w:r>
      <w:proofErr w:type="spellEnd"/>
      <w:r w:rsidRPr="00C47CA0">
        <w:rPr>
          <w:color w:val="222222"/>
          <w:sz w:val="22"/>
          <w:szCs w:val="22"/>
          <w:shd w:val="clear" w:color="auto" w:fill="FFFFFF"/>
        </w:rPr>
        <w:t xml:space="preserve">, A., </w:t>
      </w:r>
      <w:proofErr w:type="spellStart"/>
      <w:r w:rsidRPr="00C47CA0">
        <w:rPr>
          <w:color w:val="222222"/>
          <w:sz w:val="22"/>
          <w:szCs w:val="22"/>
          <w:shd w:val="clear" w:color="auto" w:fill="FFFFFF"/>
        </w:rPr>
        <w:t>Swailes</w:t>
      </w:r>
      <w:proofErr w:type="spellEnd"/>
      <w:r w:rsidRPr="00C47CA0">
        <w:rPr>
          <w:color w:val="222222"/>
          <w:sz w:val="22"/>
          <w:szCs w:val="22"/>
          <w:shd w:val="clear" w:color="auto" w:fill="FFFFFF"/>
        </w:rPr>
        <w:t xml:space="preserve">, S. and Senior, B., 2007. Belbin's team role model: Development, </w:t>
      </w:r>
      <w:proofErr w:type="gramStart"/>
      <w:r w:rsidRPr="00C47CA0">
        <w:rPr>
          <w:color w:val="222222"/>
          <w:sz w:val="22"/>
          <w:szCs w:val="22"/>
          <w:shd w:val="clear" w:color="auto" w:fill="FFFFFF"/>
        </w:rPr>
        <w:t>validity</w:t>
      </w:r>
      <w:proofErr w:type="gramEnd"/>
      <w:r w:rsidRPr="00C47CA0">
        <w:rPr>
          <w:color w:val="222222"/>
          <w:sz w:val="22"/>
          <w:szCs w:val="22"/>
          <w:shd w:val="clear" w:color="auto" w:fill="FFFFFF"/>
        </w:rPr>
        <w:t xml:space="preserve"> and applications for team building. </w:t>
      </w:r>
      <w:r w:rsidRPr="00C47CA0">
        <w:rPr>
          <w:i/>
          <w:iCs/>
          <w:color w:val="222222"/>
          <w:sz w:val="22"/>
          <w:szCs w:val="22"/>
          <w:shd w:val="clear" w:color="auto" w:fill="FFFFFF"/>
        </w:rPr>
        <w:t>Journal of Management Studies</w:t>
      </w:r>
      <w:r w:rsidRPr="00C47CA0">
        <w:rPr>
          <w:color w:val="222222"/>
          <w:sz w:val="22"/>
          <w:szCs w:val="22"/>
          <w:shd w:val="clear" w:color="auto" w:fill="FFFFFF"/>
        </w:rPr>
        <w:t>, </w:t>
      </w:r>
      <w:r w:rsidRPr="00C47CA0">
        <w:rPr>
          <w:i/>
          <w:iCs/>
          <w:color w:val="222222"/>
          <w:sz w:val="22"/>
          <w:szCs w:val="22"/>
          <w:shd w:val="clear" w:color="auto" w:fill="FFFFFF"/>
        </w:rPr>
        <w:t>44</w:t>
      </w:r>
      <w:r w:rsidRPr="00C47CA0">
        <w:rPr>
          <w:color w:val="222222"/>
          <w:sz w:val="22"/>
          <w:szCs w:val="22"/>
          <w:shd w:val="clear" w:color="auto" w:fill="FFFFFF"/>
        </w:rPr>
        <w:t>(1), pp.96-118.</w:t>
      </w:r>
    </w:p>
    <w:p w14:paraId="59048E08" w14:textId="77777777" w:rsidR="006130A5" w:rsidRPr="00C47CA0" w:rsidRDefault="006130A5" w:rsidP="001A33E4">
      <w:pPr>
        <w:overflowPunct/>
        <w:autoSpaceDE/>
        <w:autoSpaceDN/>
        <w:adjustRightInd/>
        <w:spacing w:before="100" w:beforeAutospacing="1" w:after="100" w:afterAutospacing="1"/>
        <w:textAlignment w:val="auto"/>
        <w:rPr>
          <w:color w:val="222222"/>
          <w:sz w:val="22"/>
          <w:szCs w:val="22"/>
          <w:shd w:val="clear" w:color="auto" w:fill="FFFFFF"/>
        </w:rPr>
      </w:pPr>
      <w:r w:rsidRPr="00C47CA0">
        <w:rPr>
          <w:color w:val="222222"/>
          <w:sz w:val="22"/>
          <w:szCs w:val="22"/>
          <w:shd w:val="clear" w:color="auto" w:fill="FFFFFF"/>
        </w:rPr>
        <w:t>Atkinson, C., 2017. Police culture: adapting to the strains of the job.</w:t>
      </w:r>
      <w:r w:rsidRPr="00C47CA0">
        <w:rPr>
          <w:color w:val="222222"/>
          <w:sz w:val="22"/>
          <w:szCs w:val="22"/>
          <w:shd w:val="clear" w:color="auto" w:fill="FFFFFF"/>
        </w:rPr>
        <w:t>p.</w:t>
      </w:r>
      <w:proofErr w:type="gramStart"/>
      <w:r w:rsidRPr="00C47CA0">
        <w:rPr>
          <w:color w:val="222222"/>
          <w:sz w:val="22"/>
          <w:szCs w:val="22"/>
          <w:shd w:val="clear" w:color="auto" w:fill="FFFFFF"/>
        </w:rPr>
        <w:t>194</w:t>
      </w:r>
      <w:proofErr w:type="gramEnd"/>
    </w:p>
    <w:p w14:paraId="1EC9A525" w14:textId="77777777" w:rsidR="006130A5" w:rsidRPr="008501E0" w:rsidRDefault="006130A5" w:rsidP="008501E0">
      <w:pPr>
        <w:overflowPunct/>
        <w:autoSpaceDE/>
        <w:autoSpaceDN/>
        <w:adjustRightInd/>
        <w:spacing w:before="100" w:beforeAutospacing="1" w:after="100" w:afterAutospacing="1"/>
        <w:textAlignment w:val="auto"/>
        <w:rPr>
          <w:color w:val="auto"/>
          <w:sz w:val="22"/>
          <w:szCs w:val="22"/>
        </w:rPr>
      </w:pPr>
      <w:r w:rsidRPr="008501E0">
        <w:rPr>
          <w:color w:val="auto"/>
          <w:sz w:val="22"/>
          <w:szCs w:val="22"/>
        </w:rPr>
        <w:t>BBC News. 2021. </w:t>
      </w:r>
      <w:r w:rsidRPr="008501E0">
        <w:rPr>
          <w:i/>
          <w:iCs/>
          <w:color w:val="auto"/>
          <w:sz w:val="22"/>
          <w:szCs w:val="22"/>
        </w:rPr>
        <w:t xml:space="preserve">Met officers sent bullying and offensive </w:t>
      </w:r>
      <w:proofErr w:type="gramStart"/>
      <w:r w:rsidRPr="008501E0">
        <w:rPr>
          <w:i/>
          <w:iCs/>
          <w:color w:val="auto"/>
          <w:sz w:val="22"/>
          <w:szCs w:val="22"/>
        </w:rPr>
        <w:t>texts,</w:t>
      </w:r>
      <w:proofErr w:type="gramEnd"/>
      <w:r w:rsidRPr="008501E0">
        <w:rPr>
          <w:i/>
          <w:iCs/>
          <w:color w:val="auto"/>
          <w:sz w:val="22"/>
          <w:szCs w:val="22"/>
        </w:rPr>
        <w:t xml:space="preserve"> panel finds</w:t>
      </w:r>
      <w:r w:rsidRPr="008501E0">
        <w:rPr>
          <w:color w:val="auto"/>
          <w:sz w:val="22"/>
          <w:szCs w:val="22"/>
        </w:rPr>
        <w:t>. [online] Available at: &lt;</w:t>
      </w:r>
      <w:hyperlink r:id="rId15" w:tgtFrame="_blank" w:tooltip="https://www.bbc.co.uk/news/uk-england-london-58413889%3e" w:history="1">
        <w:r w:rsidRPr="008501E0">
          <w:rPr>
            <w:color w:val="0000FF"/>
            <w:sz w:val="22"/>
            <w:szCs w:val="22"/>
            <w:u w:val="single"/>
          </w:rPr>
          <w:t>https://www.bbc.co.uk/news/uk-england-london-58413889&gt;</w:t>
        </w:r>
      </w:hyperlink>
    </w:p>
    <w:p w14:paraId="38D146EC" w14:textId="77777777" w:rsidR="006130A5" w:rsidRPr="00C47CA0" w:rsidRDefault="006130A5" w:rsidP="00614EC9">
      <w:pPr>
        <w:overflowPunct/>
        <w:autoSpaceDE/>
        <w:autoSpaceDN/>
        <w:adjustRightInd/>
        <w:spacing w:after="160" w:line="259" w:lineRule="auto"/>
        <w:textAlignment w:val="auto"/>
        <w:rPr>
          <w:color w:val="222222"/>
          <w:sz w:val="22"/>
          <w:szCs w:val="22"/>
          <w:shd w:val="clear" w:color="auto" w:fill="FFFFFF"/>
        </w:rPr>
      </w:pPr>
      <w:proofErr w:type="spellStart"/>
      <w:r w:rsidRPr="00C47CA0">
        <w:rPr>
          <w:color w:val="222222"/>
          <w:sz w:val="22"/>
          <w:szCs w:val="22"/>
          <w:shd w:val="clear" w:color="auto" w:fill="FFFFFF"/>
        </w:rPr>
        <w:t>Behfar</w:t>
      </w:r>
      <w:proofErr w:type="spellEnd"/>
      <w:r w:rsidRPr="00C47CA0">
        <w:rPr>
          <w:color w:val="222222"/>
          <w:sz w:val="22"/>
          <w:szCs w:val="22"/>
          <w:shd w:val="clear" w:color="auto" w:fill="FFFFFF"/>
        </w:rPr>
        <w:t>, K.J., Peterson, R.S., Mannix, E.A. and Trochim, W.M., 2008. The critical role of conflict resolution in teams: A close look at the links between conflict type, conflict management strategies, and team outcomes. </w:t>
      </w:r>
      <w:r w:rsidRPr="00C47CA0">
        <w:rPr>
          <w:i/>
          <w:iCs/>
          <w:color w:val="222222"/>
          <w:sz w:val="22"/>
          <w:szCs w:val="22"/>
          <w:shd w:val="clear" w:color="auto" w:fill="FFFFFF"/>
        </w:rPr>
        <w:t>Journal of applied psychology</w:t>
      </w:r>
      <w:r w:rsidRPr="00C47CA0">
        <w:rPr>
          <w:color w:val="222222"/>
          <w:sz w:val="22"/>
          <w:szCs w:val="22"/>
          <w:shd w:val="clear" w:color="auto" w:fill="FFFFFF"/>
        </w:rPr>
        <w:t>, </w:t>
      </w:r>
      <w:r w:rsidRPr="00C47CA0">
        <w:rPr>
          <w:i/>
          <w:iCs/>
          <w:color w:val="222222"/>
          <w:sz w:val="22"/>
          <w:szCs w:val="22"/>
          <w:shd w:val="clear" w:color="auto" w:fill="FFFFFF"/>
        </w:rPr>
        <w:t>93</w:t>
      </w:r>
      <w:r w:rsidRPr="00C47CA0">
        <w:rPr>
          <w:color w:val="222222"/>
          <w:sz w:val="22"/>
          <w:szCs w:val="22"/>
          <w:shd w:val="clear" w:color="auto" w:fill="FFFFFF"/>
        </w:rPr>
        <w:t>(1), p.170.</w:t>
      </w:r>
    </w:p>
    <w:p w14:paraId="4F9A9457" w14:textId="77777777" w:rsidR="006130A5" w:rsidRPr="008501E0" w:rsidRDefault="006130A5" w:rsidP="008501E0">
      <w:pPr>
        <w:overflowPunct/>
        <w:autoSpaceDE/>
        <w:autoSpaceDN/>
        <w:adjustRightInd/>
        <w:spacing w:before="100" w:beforeAutospacing="1" w:after="100" w:afterAutospacing="1"/>
        <w:textAlignment w:val="auto"/>
        <w:rPr>
          <w:color w:val="auto"/>
          <w:sz w:val="22"/>
          <w:szCs w:val="22"/>
        </w:rPr>
      </w:pPr>
      <w:proofErr w:type="spellStart"/>
      <w:r w:rsidRPr="008501E0">
        <w:rPr>
          <w:color w:val="auto"/>
          <w:sz w:val="22"/>
          <w:szCs w:val="22"/>
        </w:rPr>
        <w:t>Bonebright</w:t>
      </w:r>
      <w:proofErr w:type="spellEnd"/>
      <w:r w:rsidRPr="008501E0">
        <w:rPr>
          <w:color w:val="auto"/>
          <w:sz w:val="22"/>
          <w:szCs w:val="22"/>
        </w:rPr>
        <w:t>, D.A. (2010) ‘40 years of storming: a historical review of Tuckman’s model of small group development’, </w:t>
      </w:r>
      <w:r w:rsidRPr="008501E0">
        <w:rPr>
          <w:i/>
          <w:iCs/>
          <w:color w:val="auto"/>
          <w:sz w:val="22"/>
          <w:szCs w:val="22"/>
        </w:rPr>
        <w:t>Human resource development international</w:t>
      </w:r>
      <w:r w:rsidRPr="008501E0">
        <w:rPr>
          <w:color w:val="auto"/>
          <w:sz w:val="22"/>
          <w:szCs w:val="22"/>
        </w:rPr>
        <w:t>, 13(1), pp. 111–120. doi:10.1080/13678861003589099.</w:t>
      </w:r>
    </w:p>
    <w:p w14:paraId="7839A7D1" w14:textId="77777777" w:rsidR="006130A5" w:rsidRPr="00C47CA0" w:rsidRDefault="006130A5" w:rsidP="00614EC9">
      <w:pPr>
        <w:overflowPunct/>
        <w:autoSpaceDE/>
        <w:autoSpaceDN/>
        <w:adjustRightInd/>
        <w:spacing w:after="160" w:line="259" w:lineRule="auto"/>
        <w:textAlignment w:val="auto"/>
        <w:rPr>
          <w:rFonts w:eastAsiaTheme="minorHAnsi"/>
          <w:color w:val="222222"/>
          <w:sz w:val="22"/>
          <w:szCs w:val="22"/>
          <w:shd w:val="clear" w:color="auto" w:fill="FFFFFF"/>
          <w:lang w:eastAsia="en-US"/>
        </w:rPr>
      </w:pPr>
      <w:r w:rsidRPr="00C47CA0">
        <w:rPr>
          <w:rFonts w:eastAsiaTheme="minorHAnsi"/>
          <w:color w:val="222222"/>
          <w:sz w:val="22"/>
          <w:szCs w:val="22"/>
          <w:shd w:val="clear" w:color="auto" w:fill="FFFFFF"/>
          <w:lang w:eastAsia="en-US"/>
        </w:rPr>
        <w:t xml:space="preserve">Bryant, R. and Bryant, S., (2020), </w:t>
      </w:r>
      <w:r w:rsidRPr="00C47CA0">
        <w:rPr>
          <w:rFonts w:eastAsiaTheme="minorHAnsi"/>
          <w:i/>
          <w:iCs/>
          <w:color w:val="222222"/>
          <w:sz w:val="22"/>
          <w:szCs w:val="22"/>
          <w:shd w:val="clear" w:color="auto" w:fill="FFFFFF"/>
          <w:lang w:eastAsia="en-US"/>
        </w:rPr>
        <w:t xml:space="preserve">Blackstone’s handbook for policing students 2021, </w:t>
      </w:r>
      <w:r w:rsidRPr="00C47CA0">
        <w:rPr>
          <w:rFonts w:eastAsiaTheme="minorHAnsi"/>
          <w:color w:val="222222"/>
          <w:sz w:val="22"/>
          <w:szCs w:val="22"/>
          <w:shd w:val="clear" w:color="auto" w:fill="FFFFFF"/>
          <w:lang w:eastAsia="en-US"/>
        </w:rPr>
        <w:t>15, Oxford university press.</w:t>
      </w:r>
    </w:p>
    <w:p w14:paraId="56E7F170" w14:textId="77777777" w:rsidR="006130A5" w:rsidRPr="00C47CA0" w:rsidRDefault="006130A5" w:rsidP="00614EC9">
      <w:pPr>
        <w:overflowPunct/>
        <w:autoSpaceDE/>
        <w:autoSpaceDN/>
        <w:adjustRightInd/>
        <w:spacing w:after="160" w:line="259" w:lineRule="auto"/>
        <w:textAlignment w:val="auto"/>
        <w:rPr>
          <w:color w:val="222222"/>
          <w:sz w:val="22"/>
          <w:szCs w:val="22"/>
          <w:shd w:val="clear" w:color="auto" w:fill="FFFFFF"/>
        </w:rPr>
      </w:pPr>
      <w:r w:rsidRPr="00C47CA0">
        <w:rPr>
          <w:color w:val="222222"/>
          <w:sz w:val="22"/>
          <w:szCs w:val="22"/>
          <w:shd w:val="clear" w:color="auto" w:fill="FFFFFF"/>
        </w:rPr>
        <w:t>Buller, P.F. and Bell Jr, C.H., 1986. Effects of team building and goal setting on productivity: A field experiment. </w:t>
      </w:r>
      <w:r w:rsidRPr="00C47CA0">
        <w:rPr>
          <w:i/>
          <w:iCs/>
          <w:color w:val="222222"/>
          <w:sz w:val="22"/>
          <w:szCs w:val="22"/>
          <w:shd w:val="clear" w:color="auto" w:fill="FFFFFF"/>
        </w:rPr>
        <w:t>Academy of Management journal</w:t>
      </w:r>
      <w:r w:rsidRPr="00C47CA0">
        <w:rPr>
          <w:color w:val="222222"/>
          <w:sz w:val="22"/>
          <w:szCs w:val="22"/>
          <w:shd w:val="clear" w:color="auto" w:fill="FFFFFF"/>
        </w:rPr>
        <w:t>, </w:t>
      </w:r>
      <w:r w:rsidRPr="00C47CA0">
        <w:rPr>
          <w:i/>
          <w:iCs/>
          <w:color w:val="222222"/>
          <w:sz w:val="22"/>
          <w:szCs w:val="22"/>
          <w:shd w:val="clear" w:color="auto" w:fill="FFFFFF"/>
        </w:rPr>
        <w:t>29</w:t>
      </w:r>
      <w:r w:rsidRPr="00C47CA0">
        <w:rPr>
          <w:color w:val="222222"/>
          <w:sz w:val="22"/>
          <w:szCs w:val="22"/>
          <w:shd w:val="clear" w:color="auto" w:fill="FFFFFF"/>
        </w:rPr>
        <w:t>(2), pp.305-328.</w:t>
      </w:r>
    </w:p>
    <w:p w14:paraId="1B2640EA" w14:textId="77777777" w:rsidR="006130A5" w:rsidRPr="00C47CA0" w:rsidRDefault="006130A5" w:rsidP="00614EC9">
      <w:pPr>
        <w:overflowPunct/>
        <w:autoSpaceDE/>
        <w:autoSpaceDN/>
        <w:adjustRightInd/>
        <w:spacing w:after="160" w:line="259" w:lineRule="auto"/>
        <w:textAlignment w:val="auto"/>
        <w:rPr>
          <w:color w:val="222222"/>
          <w:sz w:val="22"/>
          <w:szCs w:val="22"/>
          <w:shd w:val="clear" w:color="auto" w:fill="FFFFFF"/>
        </w:rPr>
      </w:pPr>
      <w:r w:rsidRPr="00C47CA0">
        <w:rPr>
          <w:color w:val="222222"/>
          <w:sz w:val="22"/>
          <w:szCs w:val="22"/>
          <w:shd w:val="clear" w:color="auto" w:fill="FFFFFF"/>
        </w:rPr>
        <w:t>Calabrese, K.R., 2000. Interpersonal conflict and sarcasm in the workplace. </w:t>
      </w:r>
      <w:r w:rsidRPr="00C47CA0">
        <w:rPr>
          <w:i/>
          <w:iCs/>
          <w:color w:val="222222"/>
          <w:sz w:val="22"/>
          <w:szCs w:val="22"/>
          <w:shd w:val="clear" w:color="auto" w:fill="FFFFFF"/>
        </w:rPr>
        <w:t>Genetic, Social, and General Psychology Monographs</w:t>
      </w:r>
      <w:r w:rsidRPr="00C47CA0">
        <w:rPr>
          <w:color w:val="222222"/>
          <w:sz w:val="22"/>
          <w:szCs w:val="22"/>
          <w:shd w:val="clear" w:color="auto" w:fill="FFFFFF"/>
        </w:rPr>
        <w:t>, </w:t>
      </w:r>
      <w:r w:rsidRPr="00C47CA0">
        <w:rPr>
          <w:i/>
          <w:iCs/>
          <w:color w:val="222222"/>
          <w:sz w:val="22"/>
          <w:szCs w:val="22"/>
          <w:shd w:val="clear" w:color="auto" w:fill="FFFFFF"/>
        </w:rPr>
        <w:t>126</w:t>
      </w:r>
      <w:r w:rsidRPr="00C47CA0">
        <w:rPr>
          <w:color w:val="222222"/>
          <w:sz w:val="22"/>
          <w:szCs w:val="22"/>
          <w:shd w:val="clear" w:color="auto" w:fill="FFFFFF"/>
        </w:rPr>
        <w:t>(4), p.459.</w:t>
      </w:r>
    </w:p>
    <w:p w14:paraId="259501B7" w14:textId="77777777" w:rsidR="006130A5" w:rsidRPr="00C47CA0" w:rsidRDefault="006130A5" w:rsidP="001A33E4">
      <w:pPr>
        <w:overflowPunct/>
        <w:autoSpaceDE/>
        <w:autoSpaceDN/>
        <w:adjustRightInd/>
        <w:spacing w:before="100" w:beforeAutospacing="1" w:after="100" w:afterAutospacing="1"/>
        <w:textAlignment w:val="auto"/>
        <w:rPr>
          <w:color w:val="222222"/>
          <w:sz w:val="22"/>
          <w:szCs w:val="22"/>
          <w:shd w:val="clear" w:color="auto" w:fill="FFFFFF"/>
        </w:rPr>
      </w:pPr>
      <w:r w:rsidRPr="00C47CA0">
        <w:rPr>
          <w:color w:val="222222"/>
          <w:sz w:val="22"/>
          <w:szCs w:val="22"/>
          <w:shd w:val="clear" w:color="auto" w:fill="FFFFFF"/>
        </w:rPr>
        <w:t>Corrigan, P.W. and Wassel, A., 2008. Understanding and influencing the stigma of mental illness. </w:t>
      </w:r>
      <w:r w:rsidRPr="00C47CA0">
        <w:rPr>
          <w:i/>
          <w:iCs/>
          <w:color w:val="222222"/>
          <w:sz w:val="22"/>
          <w:szCs w:val="22"/>
          <w:shd w:val="clear" w:color="auto" w:fill="FFFFFF"/>
        </w:rPr>
        <w:t>Journal of psychosocial nursing and mental health services</w:t>
      </w:r>
      <w:r w:rsidRPr="00C47CA0">
        <w:rPr>
          <w:color w:val="222222"/>
          <w:sz w:val="22"/>
          <w:szCs w:val="22"/>
          <w:shd w:val="clear" w:color="auto" w:fill="FFFFFF"/>
        </w:rPr>
        <w:t>, </w:t>
      </w:r>
      <w:r w:rsidRPr="00C47CA0">
        <w:rPr>
          <w:i/>
          <w:iCs/>
          <w:color w:val="222222"/>
          <w:sz w:val="22"/>
          <w:szCs w:val="22"/>
          <w:shd w:val="clear" w:color="auto" w:fill="FFFFFF"/>
        </w:rPr>
        <w:t>46</w:t>
      </w:r>
      <w:r w:rsidRPr="00C47CA0">
        <w:rPr>
          <w:color w:val="222222"/>
          <w:sz w:val="22"/>
          <w:szCs w:val="22"/>
          <w:shd w:val="clear" w:color="auto" w:fill="FFFFFF"/>
        </w:rPr>
        <w:t>(1), pp.42-48.</w:t>
      </w:r>
    </w:p>
    <w:p w14:paraId="606F7F81" w14:textId="77777777" w:rsidR="006130A5" w:rsidRPr="00C47CA0" w:rsidRDefault="006130A5" w:rsidP="00614EC9">
      <w:pPr>
        <w:overflowPunct/>
        <w:autoSpaceDE/>
        <w:autoSpaceDN/>
        <w:adjustRightInd/>
        <w:spacing w:after="160" w:line="259" w:lineRule="auto"/>
        <w:textAlignment w:val="auto"/>
        <w:rPr>
          <w:color w:val="222222"/>
          <w:sz w:val="22"/>
          <w:szCs w:val="22"/>
          <w:shd w:val="clear" w:color="auto" w:fill="FFFFFF"/>
        </w:rPr>
      </w:pPr>
      <w:proofErr w:type="spellStart"/>
      <w:r w:rsidRPr="00C47CA0">
        <w:rPr>
          <w:color w:val="222222"/>
          <w:sz w:val="22"/>
          <w:szCs w:val="22"/>
          <w:shd w:val="clear" w:color="auto" w:fill="FFFFFF"/>
        </w:rPr>
        <w:t>Fekjær</w:t>
      </w:r>
      <w:proofErr w:type="spellEnd"/>
      <w:r w:rsidRPr="00C47CA0">
        <w:rPr>
          <w:color w:val="222222"/>
          <w:sz w:val="22"/>
          <w:szCs w:val="22"/>
          <w:shd w:val="clear" w:color="auto" w:fill="FFFFFF"/>
        </w:rPr>
        <w:t xml:space="preserve">, S.B., 2014. Police students’ social background, </w:t>
      </w:r>
      <w:proofErr w:type="gramStart"/>
      <w:r w:rsidRPr="00C47CA0">
        <w:rPr>
          <w:color w:val="222222"/>
          <w:sz w:val="22"/>
          <w:szCs w:val="22"/>
          <w:shd w:val="clear" w:color="auto" w:fill="FFFFFF"/>
        </w:rPr>
        <w:t>attitudes</w:t>
      </w:r>
      <w:proofErr w:type="gramEnd"/>
      <w:r w:rsidRPr="00C47CA0">
        <w:rPr>
          <w:color w:val="222222"/>
          <w:sz w:val="22"/>
          <w:szCs w:val="22"/>
          <w:shd w:val="clear" w:color="auto" w:fill="FFFFFF"/>
        </w:rPr>
        <w:t xml:space="preserve"> and career plans. </w:t>
      </w:r>
      <w:r w:rsidRPr="00C47CA0">
        <w:rPr>
          <w:i/>
          <w:iCs/>
          <w:color w:val="222222"/>
          <w:sz w:val="22"/>
          <w:szCs w:val="22"/>
          <w:shd w:val="clear" w:color="auto" w:fill="FFFFFF"/>
        </w:rPr>
        <w:t>Policing: An International Journal of Police Strategies &amp; Management</w:t>
      </w:r>
      <w:r w:rsidRPr="00C47CA0">
        <w:rPr>
          <w:color w:val="222222"/>
          <w:sz w:val="22"/>
          <w:szCs w:val="22"/>
          <w:shd w:val="clear" w:color="auto" w:fill="FFFFFF"/>
        </w:rPr>
        <w:t>, </w:t>
      </w:r>
      <w:r w:rsidRPr="00C47CA0">
        <w:rPr>
          <w:i/>
          <w:iCs/>
          <w:color w:val="222222"/>
          <w:sz w:val="22"/>
          <w:szCs w:val="22"/>
          <w:shd w:val="clear" w:color="auto" w:fill="FFFFFF"/>
        </w:rPr>
        <w:t>37</w:t>
      </w:r>
      <w:r w:rsidRPr="00C47CA0">
        <w:rPr>
          <w:color w:val="222222"/>
          <w:sz w:val="22"/>
          <w:szCs w:val="22"/>
          <w:shd w:val="clear" w:color="auto" w:fill="FFFFFF"/>
        </w:rPr>
        <w:t>(3), pp.467-483.</w:t>
      </w:r>
    </w:p>
    <w:p w14:paraId="307B5048" w14:textId="77777777" w:rsidR="006130A5" w:rsidRPr="008501E0" w:rsidRDefault="006130A5" w:rsidP="008501E0">
      <w:pPr>
        <w:overflowPunct/>
        <w:autoSpaceDE/>
        <w:autoSpaceDN/>
        <w:adjustRightInd/>
        <w:spacing w:before="100" w:beforeAutospacing="1" w:after="100" w:afterAutospacing="1"/>
        <w:textAlignment w:val="auto"/>
        <w:rPr>
          <w:color w:val="auto"/>
          <w:sz w:val="22"/>
          <w:szCs w:val="22"/>
        </w:rPr>
      </w:pPr>
      <w:proofErr w:type="spellStart"/>
      <w:r w:rsidRPr="008501E0">
        <w:rPr>
          <w:color w:val="auto"/>
          <w:sz w:val="22"/>
          <w:szCs w:val="22"/>
        </w:rPr>
        <w:t>Gersick</w:t>
      </w:r>
      <w:proofErr w:type="spellEnd"/>
      <w:r w:rsidRPr="008501E0">
        <w:rPr>
          <w:color w:val="auto"/>
          <w:sz w:val="22"/>
          <w:szCs w:val="22"/>
        </w:rPr>
        <w:t>, C.J. 1988. Time and transition in work teams: Toward a new model of group development. Academy of Management Journal 31, no. 1: 9–14.</w:t>
      </w:r>
    </w:p>
    <w:p w14:paraId="05C39A86" w14:textId="77777777" w:rsidR="006130A5" w:rsidRPr="008501E0" w:rsidRDefault="006130A5" w:rsidP="008501E0">
      <w:pPr>
        <w:overflowPunct/>
        <w:autoSpaceDE/>
        <w:autoSpaceDN/>
        <w:adjustRightInd/>
        <w:spacing w:before="100" w:beforeAutospacing="1" w:after="100" w:afterAutospacing="1"/>
        <w:textAlignment w:val="auto"/>
        <w:rPr>
          <w:color w:val="auto"/>
          <w:sz w:val="22"/>
          <w:szCs w:val="22"/>
        </w:rPr>
      </w:pPr>
      <w:hyperlink r:id="rId16" w:tgtFrame="_blank" w:tooltip="https://www.proquest.com/indexinglinkhandler/sng/au/hamlin,+judy+l/$n;jsessionid=e87c5f10e977d1c753a3b1fd4d3f2123.i-0d0b40a4122bffe6a" w:history="1">
        <w:r w:rsidRPr="008501E0">
          <w:rPr>
            <w:color w:val="0000FF"/>
            <w:sz w:val="22"/>
            <w:szCs w:val="22"/>
            <w:u w:val="single"/>
          </w:rPr>
          <w:t>Hamlin, Judy L</w:t>
        </w:r>
      </w:hyperlink>
      <w:r w:rsidRPr="008501E0">
        <w:rPr>
          <w:color w:val="auto"/>
          <w:sz w:val="22"/>
          <w:szCs w:val="22"/>
        </w:rPr>
        <w:t xml:space="preserve">. 2008 </w:t>
      </w:r>
      <w:r w:rsidRPr="008501E0">
        <w:rPr>
          <w:i/>
          <w:iCs/>
          <w:color w:val="auto"/>
          <w:sz w:val="22"/>
          <w:szCs w:val="22"/>
        </w:rPr>
        <w:t>Team effectiveness: A validation study of Lencioni's five functions of a team</w:t>
      </w:r>
      <w:r w:rsidRPr="008501E0">
        <w:rPr>
          <w:color w:val="auto"/>
          <w:sz w:val="22"/>
          <w:szCs w:val="22"/>
        </w:rPr>
        <w:t xml:space="preserve"> University of La Verne</w:t>
      </w:r>
      <w:r w:rsidRPr="008501E0">
        <w:rPr>
          <w:color w:val="auto"/>
          <w:sz w:val="22"/>
          <w:szCs w:val="22"/>
        </w:rPr>
        <w:t> </w:t>
      </w:r>
      <w:r w:rsidRPr="008501E0">
        <w:rPr>
          <w:color w:val="auto"/>
          <w:sz w:val="22"/>
          <w:szCs w:val="22"/>
        </w:rPr>
        <w:t xml:space="preserve">ProQuest Dissertations Publishing, </w:t>
      </w:r>
      <w:r w:rsidRPr="008501E0">
        <w:rPr>
          <w:color w:val="auto"/>
          <w:sz w:val="22"/>
          <w:szCs w:val="22"/>
        </w:rPr>
        <w:t> </w:t>
      </w:r>
      <w:r w:rsidRPr="008501E0">
        <w:rPr>
          <w:color w:val="auto"/>
          <w:sz w:val="22"/>
          <w:szCs w:val="22"/>
        </w:rPr>
        <w:t>2008.</w:t>
      </w:r>
      <w:r w:rsidRPr="008501E0">
        <w:rPr>
          <w:color w:val="auto"/>
          <w:sz w:val="22"/>
          <w:szCs w:val="22"/>
        </w:rPr>
        <w:t> </w:t>
      </w:r>
      <w:r w:rsidRPr="008501E0">
        <w:rPr>
          <w:color w:val="auto"/>
          <w:sz w:val="22"/>
          <w:szCs w:val="22"/>
        </w:rPr>
        <w:t>3301963</w:t>
      </w:r>
    </w:p>
    <w:p w14:paraId="3C0BBB48" w14:textId="77777777" w:rsidR="006130A5" w:rsidRPr="00C47CA0" w:rsidRDefault="006130A5" w:rsidP="001A33E4">
      <w:pPr>
        <w:overflowPunct/>
        <w:autoSpaceDE/>
        <w:autoSpaceDN/>
        <w:adjustRightInd/>
        <w:spacing w:before="100" w:beforeAutospacing="1" w:after="100" w:afterAutospacing="1"/>
        <w:textAlignment w:val="auto"/>
        <w:rPr>
          <w:color w:val="222222"/>
          <w:sz w:val="22"/>
          <w:szCs w:val="22"/>
          <w:shd w:val="clear" w:color="auto" w:fill="FFFFFF"/>
        </w:rPr>
      </w:pPr>
      <w:r w:rsidRPr="00C47CA0">
        <w:rPr>
          <w:color w:val="222222"/>
          <w:sz w:val="22"/>
          <w:szCs w:val="22"/>
          <w:shd w:val="clear" w:color="auto" w:fill="FFFFFF"/>
        </w:rPr>
        <w:t xml:space="preserve">Hine, K.A., Porter, L.E., </w:t>
      </w:r>
      <w:proofErr w:type="spellStart"/>
      <w:r w:rsidRPr="00C47CA0">
        <w:rPr>
          <w:color w:val="222222"/>
          <w:sz w:val="22"/>
          <w:szCs w:val="22"/>
          <w:shd w:val="clear" w:color="auto" w:fill="FFFFFF"/>
        </w:rPr>
        <w:t>Westera</w:t>
      </w:r>
      <w:proofErr w:type="spellEnd"/>
      <w:r w:rsidRPr="00C47CA0">
        <w:rPr>
          <w:color w:val="222222"/>
          <w:sz w:val="22"/>
          <w:szCs w:val="22"/>
          <w:shd w:val="clear" w:color="auto" w:fill="FFFFFF"/>
        </w:rPr>
        <w:t>, N.J., Alpert, G.P. and Allen, A., 2018. Exploring police use of force decision-making processes and impairments using a naturalistic decision-making approach. </w:t>
      </w:r>
      <w:r w:rsidRPr="00C47CA0">
        <w:rPr>
          <w:i/>
          <w:iCs/>
          <w:color w:val="222222"/>
          <w:sz w:val="22"/>
          <w:szCs w:val="22"/>
          <w:shd w:val="clear" w:color="auto" w:fill="FFFFFF"/>
        </w:rPr>
        <w:t xml:space="preserve">Criminal justice and </w:t>
      </w:r>
      <w:proofErr w:type="spellStart"/>
      <w:r w:rsidRPr="00C47CA0">
        <w:rPr>
          <w:i/>
          <w:iCs/>
          <w:color w:val="222222"/>
          <w:sz w:val="22"/>
          <w:szCs w:val="22"/>
          <w:shd w:val="clear" w:color="auto" w:fill="FFFFFF"/>
        </w:rPr>
        <w:t>Behavior</w:t>
      </w:r>
      <w:proofErr w:type="spellEnd"/>
      <w:r w:rsidRPr="00C47CA0">
        <w:rPr>
          <w:color w:val="222222"/>
          <w:sz w:val="22"/>
          <w:szCs w:val="22"/>
          <w:shd w:val="clear" w:color="auto" w:fill="FFFFFF"/>
        </w:rPr>
        <w:t>, </w:t>
      </w:r>
      <w:r w:rsidRPr="00C47CA0">
        <w:rPr>
          <w:i/>
          <w:iCs/>
          <w:color w:val="222222"/>
          <w:sz w:val="22"/>
          <w:szCs w:val="22"/>
          <w:shd w:val="clear" w:color="auto" w:fill="FFFFFF"/>
        </w:rPr>
        <w:t>45</w:t>
      </w:r>
      <w:r w:rsidRPr="00C47CA0">
        <w:rPr>
          <w:color w:val="222222"/>
          <w:sz w:val="22"/>
          <w:szCs w:val="22"/>
          <w:shd w:val="clear" w:color="auto" w:fill="FFFFFF"/>
        </w:rPr>
        <w:t>(11), pp.1782-1801.</w:t>
      </w:r>
    </w:p>
    <w:p w14:paraId="291C8044" w14:textId="77777777" w:rsidR="006130A5" w:rsidRPr="008501E0" w:rsidRDefault="006130A5" w:rsidP="008501E0">
      <w:pPr>
        <w:overflowPunct/>
        <w:autoSpaceDE/>
        <w:autoSpaceDN/>
        <w:adjustRightInd/>
        <w:spacing w:before="100" w:beforeAutospacing="1" w:after="100" w:afterAutospacing="1"/>
        <w:textAlignment w:val="auto"/>
        <w:rPr>
          <w:color w:val="auto"/>
          <w:sz w:val="22"/>
          <w:szCs w:val="22"/>
        </w:rPr>
      </w:pPr>
      <w:r w:rsidRPr="008501E0">
        <w:rPr>
          <w:color w:val="auto"/>
          <w:sz w:val="22"/>
          <w:szCs w:val="22"/>
        </w:rPr>
        <w:t>Hurt, A. and Trombley, S., 2007. </w:t>
      </w:r>
      <w:r w:rsidRPr="008501E0">
        <w:rPr>
          <w:i/>
          <w:iCs/>
          <w:color w:val="auto"/>
          <w:sz w:val="22"/>
          <w:szCs w:val="22"/>
        </w:rPr>
        <w:t>The Punctuated-Tuckman</w:t>
      </w:r>
      <w:r w:rsidRPr="008501E0">
        <w:rPr>
          <w:color w:val="auto"/>
          <w:sz w:val="22"/>
          <w:szCs w:val="22"/>
        </w:rPr>
        <w:t>. [Indianapolis, IN, Feb 28-Mar 4, 2007]: Distributed by ERIC Clearinghouse.</w:t>
      </w:r>
    </w:p>
    <w:p w14:paraId="457172A4" w14:textId="77777777" w:rsidR="006130A5" w:rsidRPr="00C47CA0" w:rsidRDefault="006130A5" w:rsidP="001A33E4">
      <w:pPr>
        <w:overflowPunct/>
        <w:autoSpaceDE/>
        <w:autoSpaceDN/>
        <w:adjustRightInd/>
        <w:spacing w:before="100" w:beforeAutospacing="1" w:after="100" w:afterAutospacing="1"/>
        <w:textAlignment w:val="auto"/>
        <w:rPr>
          <w:color w:val="222222"/>
          <w:sz w:val="22"/>
          <w:szCs w:val="22"/>
          <w:shd w:val="clear" w:color="auto" w:fill="FFFFFF"/>
        </w:rPr>
      </w:pPr>
      <w:r w:rsidRPr="00C47CA0">
        <w:rPr>
          <w:color w:val="222222"/>
          <w:sz w:val="22"/>
          <w:szCs w:val="22"/>
          <w:shd w:val="clear" w:color="auto" w:fill="FFFFFF"/>
        </w:rPr>
        <w:lastRenderedPageBreak/>
        <w:t>Karlsson, I. and Christianson, S.Å., 2003. The phenomenology of traumatic experiences in police work. </w:t>
      </w:r>
      <w:r w:rsidRPr="00C47CA0">
        <w:rPr>
          <w:i/>
          <w:iCs/>
          <w:color w:val="222222"/>
          <w:sz w:val="22"/>
          <w:szCs w:val="22"/>
          <w:shd w:val="clear" w:color="auto" w:fill="FFFFFF"/>
        </w:rPr>
        <w:t>Policing: An International Journal of Police Strategies &amp; Management</w:t>
      </w:r>
      <w:r w:rsidRPr="00C47CA0">
        <w:rPr>
          <w:color w:val="222222"/>
          <w:sz w:val="22"/>
          <w:szCs w:val="22"/>
          <w:shd w:val="clear" w:color="auto" w:fill="FFFFFF"/>
        </w:rPr>
        <w:t>, </w:t>
      </w:r>
      <w:r w:rsidRPr="00C47CA0">
        <w:rPr>
          <w:i/>
          <w:iCs/>
          <w:color w:val="222222"/>
          <w:sz w:val="22"/>
          <w:szCs w:val="22"/>
          <w:shd w:val="clear" w:color="auto" w:fill="FFFFFF"/>
        </w:rPr>
        <w:t>26</w:t>
      </w:r>
      <w:r w:rsidRPr="00C47CA0">
        <w:rPr>
          <w:color w:val="222222"/>
          <w:sz w:val="22"/>
          <w:szCs w:val="22"/>
          <w:shd w:val="clear" w:color="auto" w:fill="FFFFFF"/>
        </w:rPr>
        <w:t>(3), pp.419-438.</w:t>
      </w:r>
    </w:p>
    <w:p w14:paraId="2C47D16D" w14:textId="77777777" w:rsidR="006130A5" w:rsidRPr="00C47CA0" w:rsidRDefault="006130A5" w:rsidP="001A33E4">
      <w:pPr>
        <w:overflowPunct/>
        <w:autoSpaceDE/>
        <w:autoSpaceDN/>
        <w:adjustRightInd/>
        <w:spacing w:before="100" w:beforeAutospacing="1" w:after="100" w:afterAutospacing="1"/>
        <w:textAlignment w:val="auto"/>
        <w:rPr>
          <w:color w:val="222222"/>
          <w:sz w:val="22"/>
          <w:szCs w:val="22"/>
          <w:shd w:val="clear" w:color="auto" w:fill="FFFFFF"/>
        </w:rPr>
      </w:pPr>
      <w:r w:rsidRPr="00C47CA0">
        <w:rPr>
          <w:color w:val="222222"/>
          <w:sz w:val="22"/>
          <w:szCs w:val="22"/>
          <w:shd w:val="clear" w:color="auto" w:fill="FFFFFF"/>
        </w:rPr>
        <w:t>Keaton, J., 2021. Using the job demands-resources model to understand burnout in police officers in the UK and the US.</w:t>
      </w:r>
      <w:r w:rsidRPr="00C47CA0">
        <w:rPr>
          <w:color w:val="222222"/>
          <w:sz w:val="22"/>
          <w:szCs w:val="22"/>
          <w:shd w:val="clear" w:color="auto" w:fill="FFFFFF"/>
        </w:rPr>
        <w:t>pp.</w:t>
      </w:r>
      <w:proofErr w:type="gramStart"/>
      <w:r w:rsidRPr="00C47CA0">
        <w:rPr>
          <w:color w:val="222222"/>
          <w:sz w:val="22"/>
          <w:szCs w:val="22"/>
          <w:shd w:val="clear" w:color="auto" w:fill="FFFFFF"/>
        </w:rPr>
        <w:t>708</w:t>
      </w:r>
      <w:proofErr w:type="gramEnd"/>
    </w:p>
    <w:p w14:paraId="5A39FFE3" w14:textId="77777777" w:rsidR="006130A5" w:rsidRPr="00C47CA0" w:rsidRDefault="006130A5" w:rsidP="008501E0">
      <w:pPr>
        <w:overflowPunct/>
        <w:autoSpaceDE/>
        <w:autoSpaceDN/>
        <w:adjustRightInd/>
        <w:spacing w:before="100" w:beforeAutospacing="1" w:after="100" w:afterAutospacing="1"/>
        <w:textAlignment w:val="auto"/>
        <w:rPr>
          <w:color w:val="222222"/>
          <w:sz w:val="22"/>
          <w:szCs w:val="22"/>
          <w:shd w:val="clear" w:color="auto" w:fill="FFFFFF"/>
        </w:rPr>
      </w:pPr>
      <w:proofErr w:type="spellStart"/>
      <w:r w:rsidRPr="00C47CA0">
        <w:rPr>
          <w:color w:val="222222"/>
          <w:sz w:val="22"/>
          <w:szCs w:val="22"/>
          <w:shd w:val="clear" w:color="auto" w:fill="FFFFFF"/>
        </w:rPr>
        <w:t>Keesman</w:t>
      </w:r>
      <w:proofErr w:type="spellEnd"/>
      <w:r w:rsidRPr="00C47CA0">
        <w:rPr>
          <w:color w:val="222222"/>
          <w:sz w:val="22"/>
          <w:szCs w:val="22"/>
          <w:shd w:val="clear" w:color="auto" w:fill="FFFFFF"/>
        </w:rPr>
        <w:t xml:space="preserve">, L.D., 2023. The </w:t>
      </w:r>
      <w:proofErr w:type="spellStart"/>
      <w:r w:rsidRPr="00C47CA0">
        <w:rPr>
          <w:color w:val="222222"/>
          <w:sz w:val="22"/>
          <w:szCs w:val="22"/>
          <w:shd w:val="clear" w:color="auto" w:fill="FFFFFF"/>
        </w:rPr>
        <w:t>showability</w:t>
      </w:r>
      <w:proofErr w:type="spellEnd"/>
      <w:r w:rsidRPr="00C47CA0">
        <w:rPr>
          <w:color w:val="222222"/>
          <w:sz w:val="22"/>
          <w:szCs w:val="22"/>
          <w:shd w:val="clear" w:color="auto" w:fill="FFFFFF"/>
        </w:rPr>
        <w:t xml:space="preserve"> of policing: How police officers’ use of videos in organizational contexts reproduces police culture. </w:t>
      </w:r>
      <w:r w:rsidRPr="00C47CA0">
        <w:rPr>
          <w:i/>
          <w:iCs/>
          <w:color w:val="222222"/>
          <w:sz w:val="22"/>
          <w:szCs w:val="22"/>
          <w:shd w:val="clear" w:color="auto" w:fill="FFFFFF"/>
        </w:rPr>
        <w:t>European Journal of Criminology</w:t>
      </w:r>
      <w:r w:rsidRPr="00C47CA0">
        <w:rPr>
          <w:color w:val="222222"/>
          <w:sz w:val="22"/>
          <w:szCs w:val="22"/>
          <w:shd w:val="clear" w:color="auto" w:fill="FFFFFF"/>
        </w:rPr>
        <w:t>, p.14773708221144826.</w:t>
      </w:r>
    </w:p>
    <w:p w14:paraId="7E1A97A1" w14:textId="77777777" w:rsidR="006130A5" w:rsidRPr="00C47CA0" w:rsidRDefault="006130A5" w:rsidP="001A33E4">
      <w:pPr>
        <w:overflowPunct/>
        <w:autoSpaceDE/>
        <w:autoSpaceDN/>
        <w:adjustRightInd/>
        <w:spacing w:before="100" w:beforeAutospacing="1" w:after="100" w:afterAutospacing="1"/>
        <w:textAlignment w:val="auto"/>
        <w:rPr>
          <w:color w:val="222222"/>
          <w:sz w:val="22"/>
          <w:szCs w:val="22"/>
          <w:shd w:val="clear" w:color="auto" w:fill="FFFFFF"/>
        </w:rPr>
      </w:pPr>
      <w:proofErr w:type="spellStart"/>
      <w:r w:rsidRPr="00C47CA0">
        <w:rPr>
          <w:color w:val="222222"/>
          <w:sz w:val="22"/>
          <w:szCs w:val="22"/>
          <w:shd w:val="clear" w:color="auto" w:fill="FFFFFF"/>
        </w:rPr>
        <w:t>Kingshott</w:t>
      </w:r>
      <w:proofErr w:type="spellEnd"/>
      <w:r w:rsidRPr="00C47CA0">
        <w:rPr>
          <w:color w:val="222222"/>
          <w:sz w:val="22"/>
          <w:szCs w:val="22"/>
          <w:shd w:val="clear" w:color="auto" w:fill="FFFFFF"/>
        </w:rPr>
        <w:t>, B.F., 2013. Revisiting gender issues: Continuing police reform. </w:t>
      </w:r>
      <w:r w:rsidRPr="00C47CA0">
        <w:rPr>
          <w:i/>
          <w:iCs/>
          <w:color w:val="222222"/>
          <w:sz w:val="22"/>
          <w:szCs w:val="22"/>
          <w:shd w:val="clear" w:color="auto" w:fill="FFFFFF"/>
        </w:rPr>
        <w:t>Criminal Justice Studies</w:t>
      </w:r>
      <w:r w:rsidRPr="00C47CA0">
        <w:rPr>
          <w:color w:val="222222"/>
          <w:sz w:val="22"/>
          <w:szCs w:val="22"/>
          <w:shd w:val="clear" w:color="auto" w:fill="FFFFFF"/>
        </w:rPr>
        <w:t>, </w:t>
      </w:r>
      <w:r w:rsidRPr="00C47CA0">
        <w:rPr>
          <w:i/>
          <w:iCs/>
          <w:color w:val="222222"/>
          <w:sz w:val="22"/>
          <w:szCs w:val="22"/>
          <w:shd w:val="clear" w:color="auto" w:fill="FFFFFF"/>
        </w:rPr>
        <w:t>26</w:t>
      </w:r>
      <w:r w:rsidRPr="00C47CA0">
        <w:rPr>
          <w:color w:val="222222"/>
          <w:sz w:val="22"/>
          <w:szCs w:val="22"/>
          <w:shd w:val="clear" w:color="auto" w:fill="FFFFFF"/>
        </w:rPr>
        <w:t>(3), pp.366-392.</w:t>
      </w:r>
    </w:p>
    <w:p w14:paraId="5D37F878" w14:textId="77777777" w:rsidR="006130A5" w:rsidRPr="00C47CA0" w:rsidRDefault="006130A5" w:rsidP="001A33E4">
      <w:pPr>
        <w:overflowPunct/>
        <w:autoSpaceDE/>
        <w:autoSpaceDN/>
        <w:adjustRightInd/>
        <w:spacing w:before="100" w:beforeAutospacing="1" w:after="100" w:afterAutospacing="1"/>
        <w:textAlignment w:val="auto"/>
        <w:rPr>
          <w:color w:val="222222"/>
          <w:sz w:val="22"/>
          <w:szCs w:val="22"/>
          <w:shd w:val="clear" w:color="auto" w:fill="FFFFFF"/>
        </w:rPr>
      </w:pPr>
      <w:r w:rsidRPr="00C47CA0">
        <w:rPr>
          <w:color w:val="222222"/>
          <w:sz w:val="22"/>
          <w:szCs w:val="22"/>
          <w:shd w:val="clear" w:color="auto" w:fill="FFFFFF"/>
        </w:rPr>
        <w:t>Kock, N., Mayfield, M., Mayfield, J., Sexton, S. and De La Garza, L.M., 2019. Empathetic leadership: How leader emotional support and understanding influences follower performance. </w:t>
      </w:r>
      <w:r w:rsidRPr="00C47CA0">
        <w:rPr>
          <w:i/>
          <w:iCs/>
          <w:color w:val="222222"/>
          <w:sz w:val="22"/>
          <w:szCs w:val="22"/>
          <w:shd w:val="clear" w:color="auto" w:fill="FFFFFF"/>
        </w:rPr>
        <w:t>Journal of Leadership &amp; Organizational Studies</w:t>
      </w:r>
      <w:r w:rsidRPr="00C47CA0">
        <w:rPr>
          <w:color w:val="222222"/>
          <w:sz w:val="22"/>
          <w:szCs w:val="22"/>
          <w:shd w:val="clear" w:color="auto" w:fill="FFFFFF"/>
        </w:rPr>
        <w:t>, </w:t>
      </w:r>
      <w:r w:rsidRPr="00C47CA0">
        <w:rPr>
          <w:i/>
          <w:iCs/>
          <w:color w:val="222222"/>
          <w:sz w:val="22"/>
          <w:szCs w:val="22"/>
          <w:shd w:val="clear" w:color="auto" w:fill="FFFFFF"/>
        </w:rPr>
        <w:t>26</w:t>
      </w:r>
      <w:r w:rsidRPr="00C47CA0">
        <w:rPr>
          <w:color w:val="222222"/>
          <w:sz w:val="22"/>
          <w:szCs w:val="22"/>
          <w:shd w:val="clear" w:color="auto" w:fill="FFFFFF"/>
        </w:rPr>
        <w:t>(2), pp.217-236.</w:t>
      </w:r>
    </w:p>
    <w:p w14:paraId="4743EC89" w14:textId="77777777" w:rsidR="006130A5" w:rsidRPr="008501E0" w:rsidRDefault="006130A5" w:rsidP="008501E0">
      <w:pPr>
        <w:overflowPunct/>
        <w:autoSpaceDE/>
        <w:autoSpaceDN/>
        <w:adjustRightInd/>
        <w:spacing w:before="100" w:beforeAutospacing="1" w:after="100" w:afterAutospacing="1"/>
        <w:textAlignment w:val="auto"/>
        <w:rPr>
          <w:color w:val="auto"/>
          <w:sz w:val="22"/>
          <w:szCs w:val="22"/>
        </w:rPr>
      </w:pPr>
      <w:r w:rsidRPr="008501E0">
        <w:rPr>
          <w:color w:val="auto"/>
          <w:sz w:val="22"/>
          <w:szCs w:val="22"/>
        </w:rPr>
        <w:t>Loftus, B. (2009) Police Culture in a Changing World. Oxford: Oxford University Press</w:t>
      </w:r>
    </w:p>
    <w:p w14:paraId="13D60E8D" w14:textId="77777777" w:rsidR="006130A5" w:rsidRPr="00C47CA0" w:rsidRDefault="006130A5" w:rsidP="001A33E4">
      <w:pPr>
        <w:overflowPunct/>
        <w:autoSpaceDE/>
        <w:autoSpaceDN/>
        <w:adjustRightInd/>
        <w:spacing w:before="100" w:beforeAutospacing="1" w:after="100" w:afterAutospacing="1"/>
        <w:textAlignment w:val="auto"/>
        <w:rPr>
          <w:color w:val="222222"/>
          <w:sz w:val="22"/>
          <w:szCs w:val="22"/>
          <w:shd w:val="clear" w:color="auto" w:fill="FFFFFF"/>
        </w:rPr>
      </w:pPr>
      <w:r w:rsidRPr="00C47CA0">
        <w:rPr>
          <w:color w:val="222222"/>
          <w:sz w:val="22"/>
          <w:szCs w:val="22"/>
          <w:shd w:val="clear" w:color="auto" w:fill="FFFFFF"/>
        </w:rPr>
        <w:t>Lord, V.B., 1996. An impact of community policing: Reported stressors, social support, and strain among police officers in a changing police department. </w:t>
      </w:r>
      <w:r w:rsidRPr="00C47CA0">
        <w:rPr>
          <w:i/>
          <w:iCs/>
          <w:color w:val="222222"/>
          <w:sz w:val="22"/>
          <w:szCs w:val="22"/>
          <w:shd w:val="clear" w:color="auto" w:fill="FFFFFF"/>
        </w:rPr>
        <w:t>Journal of Criminal justice</w:t>
      </w:r>
      <w:r w:rsidRPr="00C47CA0">
        <w:rPr>
          <w:color w:val="222222"/>
          <w:sz w:val="22"/>
          <w:szCs w:val="22"/>
          <w:shd w:val="clear" w:color="auto" w:fill="FFFFFF"/>
        </w:rPr>
        <w:t>, </w:t>
      </w:r>
      <w:r w:rsidRPr="00C47CA0">
        <w:rPr>
          <w:i/>
          <w:iCs/>
          <w:color w:val="222222"/>
          <w:sz w:val="22"/>
          <w:szCs w:val="22"/>
          <w:shd w:val="clear" w:color="auto" w:fill="FFFFFF"/>
        </w:rPr>
        <w:t>24</w:t>
      </w:r>
      <w:r w:rsidRPr="00C47CA0">
        <w:rPr>
          <w:color w:val="222222"/>
          <w:sz w:val="22"/>
          <w:szCs w:val="22"/>
          <w:shd w:val="clear" w:color="auto" w:fill="FFFFFF"/>
        </w:rPr>
        <w:t>(6), pp.503-522.</w:t>
      </w:r>
    </w:p>
    <w:p w14:paraId="15F8F557" w14:textId="77777777" w:rsidR="006130A5" w:rsidRPr="00C47CA0" w:rsidRDefault="006130A5" w:rsidP="001A33E4">
      <w:pPr>
        <w:overflowPunct/>
        <w:autoSpaceDE/>
        <w:autoSpaceDN/>
        <w:adjustRightInd/>
        <w:spacing w:before="100" w:beforeAutospacing="1" w:after="100" w:afterAutospacing="1"/>
        <w:textAlignment w:val="auto"/>
        <w:rPr>
          <w:sz w:val="22"/>
          <w:szCs w:val="22"/>
        </w:rPr>
      </w:pPr>
      <w:r w:rsidRPr="00C47CA0">
        <w:rPr>
          <w:color w:val="auto"/>
          <w:sz w:val="22"/>
          <w:szCs w:val="22"/>
        </w:rPr>
        <w:t xml:space="preserve">Maya Wolfe-Robinson, Vikram Dodd </w:t>
      </w:r>
      <w:proofErr w:type="gramStart"/>
      <w:r w:rsidRPr="00C47CA0">
        <w:rPr>
          <w:color w:val="auto"/>
          <w:sz w:val="22"/>
          <w:szCs w:val="22"/>
        </w:rPr>
        <w:t>The</w:t>
      </w:r>
      <w:proofErr w:type="gramEnd"/>
      <w:r w:rsidRPr="00C47CA0">
        <w:rPr>
          <w:color w:val="auto"/>
          <w:sz w:val="22"/>
          <w:szCs w:val="22"/>
        </w:rPr>
        <w:t xml:space="preserve"> Guardian. 2021. </w:t>
      </w:r>
      <w:proofErr w:type="spellStart"/>
      <w:r w:rsidRPr="00C47CA0">
        <w:rPr>
          <w:i/>
          <w:iCs/>
          <w:color w:val="auto"/>
          <w:sz w:val="22"/>
          <w:szCs w:val="22"/>
        </w:rPr>
        <w:t>Institiunalised</w:t>
      </w:r>
      <w:proofErr w:type="spellEnd"/>
      <w:r w:rsidRPr="00C47CA0">
        <w:rPr>
          <w:i/>
          <w:iCs/>
          <w:color w:val="auto"/>
          <w:sz w:val="22"/>
          <w:szCs w:val="22"/>
        </w:rPr>
        <w:t xml:space="preserve"> </w:t>
      </w:r>
      <w:proofErr w:type="spellStart"/>
      <w:r w:rsidRPr="00C47CA0">
        <w:rPr>
          <w:i/>
          <w:iCs/>
          <w:color w:val="auto"/>
          <w:sz w:val="22"/>
          <w:szCs w:val="22"/>
        </w:rPr>
        <w:t>mysogeny</w:t>
      </w:r>
      <w:proofErr w:type="spellEnd"/>
      <w:r w:rsidRPr="00C47CA0">
        <w:rPr>
          <w:i/>
          <w:iCs/>
          <w:color w:val="auto"/>
          <w:sz w:val="22"/>
          <w:szCs w:val="22"/>
        </w:rPr>
        <w:t xml:space="preserve"> erodes </w:t>
      </w:r>
      <w:proofErr w:type="spellStart"/>
      <w:r w:rsidRPr="00C47CA0">
        <w:rPr>
          <w:i/>
          <w:iCs/>
          <w:color w:val="auto"/>
          <w:sz w:val="22"/>
          <w:szCs w:val="22"/>
        </w:rPr>
        <w:t>womans</w:t>
      </w:r>
      <w:proofErr w:type="spellEnd"/>
      <w:r w:rsidRPr="00C47CA0">
        <w:rPr>
          <w:i/>
          <w:iCs/>
          <w:color w:val="auto"/>
          <w:sz w:val="22"/>
          <w:szCs w:val="22"/>
        </w:rPr>
        <w:t xml:space="preserve">’ trust in the police. [online] Available at: </w:t>
      </w:r>
      <w:hyperlink r:id="rId17" w:history="1">
        <w:r w:rsidRPr="00C47CA0">
          <w:rPr>
            <w:rStyle w:val="Hyperlink"/>
            <w:sz w:val="22"/>
            <w:szCs w:val="22"/>
          </w:rPr>
          <w:t>Institutional misogyny 'erodes women's trust in UK police' | Police | The Guardian</w:t>
        </w:r>
      </w:hyperlink>
      <w:r w:rsidRPr="00C47CA0">
        <w:rPr>
          <w:sz w:val="22"/>
          <w:szCs w:val="22"/>
        </w:rPr>
        <w:t xml:space="preserve"> Accessed:23/01/2023</w:t>
      </w:r>
    </w:p>
    <w:p w14:paraId="0AE8D457" w14:textId="77777777" w:rsidR="006130A5" w:rsidRPr="008501E0" w:rsidRDefault="006130A5" w:rsidP="008501E0">
      <w:pPr>
        <w:overflowPunct/>
        <w:autoSpaceDE/>
        <w:autoSpaceDN/>
        <w:adjustRightInd/>
        <w:spacing w:before="100" w:beforeAutospacing="1" w:after="100" w:afterAutospacing="1"/>
        <w:textAlignment w:val="auto"/>
        <w:rPr>
          <w:color w:val="auto"/>
          <w:sz w:val="22"/>
          <w:szCs w:val="22"/>
        </w:rPr>
      </w:pPr>
      <w:proofErr w:type="spellStart"/>
      <w:r w:rsidRPr="008501E0">
        <w:rPr>
          <w:color w:val="auto"/>
          <w:sz w:val="22"/>
          <w:szCs w:val="22"/>
        </w:rPr>
        <w:t>Merlijn</w:t>
      </w:r>
      <w:proofErr w:type="spellEnd"/>
      <w:r w:rsidRPr="008501E0">
        <w:rPr>
          <w:color w:val="auto"/>
          <w:sz w:val="22"/>
          <w:szCs w:val="22"/>
        </w:rPr>
        <w:t xml:space="preserve"> van Hulst, Storytelling at the Police Station: The Canteen Culture Revisited, </w:t>
      </w:r>
      <w:r w:rsidRPr="008501E0">
        <w:rPr>
          <w:i/>
          <w:iCs/>
          <w:color w:val="auto"/>
          <w:sz w:val="22"/>
          <w:szCs w:val="22"/>
        </w:rPr>
        <w:t>The British Journal of Criminology</w:t>
      </w:r>
      <w:r w:rsidRPr="008501E0">
        <w:rPr>
          <w:color w:val="auto"/>
          <w:sz w:val="22"/>
          <w:szCs w:val="22"/>
        </w:rPr>
        <w:t>, Volume 53, Issue 4, July 2013, Pages 624–642,</w:t>
      </w:r>
    </w:p>
    <w:p w14:paraId="2126B6E5" w14:textId="77777777" w:rsidR="006130A5" w:rsidRPr="008501E0" w:rsidRDefault="006130A5" w:rsidP="008501E0">
      <w:pPr>
        <w:overflowPunct/>
        <w:autoSpaceDE/>
        <w:autoSpaceDN/>
        <w:adjustRightInd/>
        <w:spacing w:before="100" w:beforeAutospacing="1" w:after="100" w:afterAutospacing="1"/>
        <w:textAlignment w:val="auto"/>
        <w:rPr>
          <w:color w:val="auto"/>
          <w:sz w:val="22"/>
          <w:szCs w:val="22"/>
        </w:rPr>
      </w:pPr>
      <w:r w:rsidRPr="008501E0">
        <w:rPr>
          <w:color w:val="auto"/>
          <w:sz w:val="22"/>
          <w:szCs w:val="22"/>
        </w:rPr>
        <w:t xml:space="preserve">Miller, D. 2003. The stages of group development: A retrospective study of dynamic team processes. Canadian Journal of Administrative Sciences 20, no. 2: 121–43. Nash, S., and C. Bolin. 2003. Teamwork from the inside out: </w:t>
      </w:r>
      <w:proofErr w:type="spellStart"/>
      <w:r w:rsidRPr="008501E0">
        <w:rPr>
          <w:color w:val="auto"/>
          <w:sz w:val="22"/>
          <w:szCs w:val="22"/>
        </w:rPr>
        <w:t>Fieldbook</w:t>
      </w:r>
      <w:proofErr w:type="spellEnd"/>
      <w:r w:rsidRPr="008501E0">
        <w:rPr>
          <w:color w:val="auto"/>
          <w:sz w:val="22"/>
          <w:szCs w:val="22"/>
        </w:rPr>
        <w:t>. Palo Alto, CA: Davies</w:t>
      </w:r>
    </w:p>
    <w:p w14:paraId="654325E3" w14:textId="77777777" w:rsidR="006130A5" w:rsidRPr="008501E0" w:rsidRDefault="006130A5" w:rsidP="008501E0">
      <w:pPr>
        <w:overflowPunct/>
        <w:autoSpaceDE/>
        <w:autoSpaceDN/>
        <w:adjustRightInd/>
        <w:spacing w:before="100" w:beforeAutospacing="1" w:after="100" w:afterAutospacing="1"/>
        <w:textAlignment w:val="auto"/>
        <w:rPr>
          <w:color w:val="auto"/>
          <w:sz w:val="22"/>
          <w:szCs w:val="22"/>
        </w:rPr>
      </w:pPr>
      <w:r w:rsidRPr="008501E0">
        <w:rPr>
          <w:color w:val="auto"/>
          <w:sz w:val="22"/>
          <w:szCs w:val="22"/>
        </w:rPr>
        <w:t xml:space="preserve">Miller, H. and Rayner, C., 2012. The Form and Function of “Bullying” </w:t>
      </w:r>
      <w:proofErr w:type="spellStart"/>
      <w:r w:rsidRPr="008501E0">
        <w:rPr>
          <w:color w:val="auto"/>
          <w:sz w:val="22"/>
          <w:szCs w:val="22"/>
        </w:rPr>
        <w:t>Behaviors</w:t>
      </w:r>
      <w:proofErr w:type="spellEnd"/>
      <w:r w:rsidRPr="008501E0">
        <w:rPr>
          <w:color w:val="auto"/>
          <w:sz w:val="22"/>
          <w:szCs w:val="22"/>
        </w:rPr>
        <w:t xml:space="preserve"> in a Strong Occupational Culture. </w:t>
      </w:r>
      <w:r w:rsidRPr="008501E0">
        <w:rPr>
          <w:i/>
          <w:iCs/>
          <w:color w:val="auto"/>
          <w:sz w:val="22"/>
          <w:szCs w:val="22"/>
        </w:rPr>
        <w:t>Group &amp;amp; Organization Management</w:t>
      </w:r>
      <w:r w:rsidRPr="008501E0">
        <w:rPr>
          <w:color w:val="auto"/>
          <w:sz w:val="22"/>
          <w:szCs w:val="22"/>
        </w:rPr>
        <w:t>, 37(3), pp.347-375.</w:t>
      </w:r>
    </w:p>
    <w:p w14:paraId="5C11663B" w14:textId="77777777" w:rsidR="006130A5" w:rsidRPr="00C47CA0" w:rsidRDefault="006130A5" w:rsidP="001A33E4">
      <w:pPr>
        <w:overflowPunct/>
        <w:autoSpaceDE/>
        <w:autoSpaceDN/>
        <w:adjustRightInd/>
        <w:spacing w:before="100" w:beforeAutospacing="1" w:after="100" w:afterAutospacing="1"/>
        <w:textAlignment w:val="auto"/>
        <w:rPr>
          <w:color w:val="222222"/>
          <w:sz w:val="22"/>
          <w:szCs w:val="22"/>
          <w:shd w:val="clear" w:color="auto" w:fill="FFFFFF"/>
        </w:rPr>
      </w:pPr>
      <w:r w:rsidRPr="00C47CA0">
        <w:rPr>
          <w:color w:val="222222"/>
          <w:sz w:val="22"/>
          <w:szCs w:val="22"/>
          <w:shd w:val="clear" w:color="auto" w:fill="FFFFFF"/>
        </w:rPr>
        <w:t>Milliard, B., 2020. Utilization and impact of peer-support programs on police officers’ mental health. </w:t>
      </w:r>
      <w:r w:rsidRPr="00C47CA0">
        <w:rPr>
          <w:i/>
          <w:iCs/>
          <w:color w:val="222222"/>
          <w:sz w:val="22"/>
          <w:szCs w:val="22"/>
          <w:shd w:val="clear" w:color="auto" w:fill="FFFFFF"/>
        </w:rPr>
        <w:t>Frontiers in psychology</w:t>
      </w:r>
      <w:r w:rsidRPr="00C47CA0">
        <w:rPr>
          <w:color w:val="222222"/>
          <w:sz w:val="22"/>
          <w:szCs w:val="22"/>
          <w:shd w:val="clear" w:color="auto" w:fill="FFFFFF"/>
        </w:rPr>
        <w:t>, p.1686.</w:t>
      </w:r>
    </w:p>
    <w:p w14:paraId="228BCD70" w14:textId="77777777" w:rsidR="006130A5" w:rsidRPr="008501E0" w:rsidRDefault="006130A5" w:rsidP="008501E0">
      <w:pPr>
        <w:overflowPunct/>
        <w:autoSpaceDE/>
        <w:autoSpaceDN/>
        <w:adjustRightInd/>
        <w:spacing w:before="100" w:beforeAutospacing="1" w:after="100" w:afterAutospacing="1"/>
        <w:textAlignment w:val="auto"/>
        <w:rPr>
          <w:color w:val="auto"/>
          <w:sz w:val="22"/>
          <w:szCs w:val="22"/>
        </w:rPr>
      </w:pPr>
      <w:r w:rsidRPr="008501E0">
        <w:rPr>
          <w:color w:val="auto"/>
          <w:sz w:val="22"/>
          <w:szCs w:val="22"/>
        </w:rPr>
        <w:t>P. Lencioni, </w:t>
      </w:r>
      <w:r w:rsidRPr="008501E0">
        <w:rPr>
          <w:i/>
          <w:iCs/>
          <w:color w:val="auto"/>
          <w:sz w:val="22"/>
          <w:szCs w:val="22"/>
        </w:rPr>
        <w:t>Five Dysfunctions of a Team</w:t>
      </w:r>
      <w:r w:rsidRPr="008501E0">
        <w:rPr>
          <w:color w:val="auto"/>
          <w:sz w:val="22"/>
          <w:szCs w:val="22"/>
        </w:rPr>
        <w:t>, New York, NY:  John Wiley and Sons Inc., 2002</w:t>
      </w:r>
    </w:p>
    <w:p w14:paraId="6854F9A8" w14:textId="77777777" w:rsidR="006130A5" w:rsidRPr="00C47CA0" w:rsidRDefault="006130A5" w:rsidP="008501E0">
      <w:pPr>
        <w:overflowPunct/>
        <w:autoSpaceDE/>
        <w:autoSpaceDN/>
        <w:adjustRightInd/>
        <w:spacing w:before="100" w:beforeAutospacing="1" w:after="100" w:afterAutospacing="1"/>
        <w:textAlignment w:val="auto"/>
        <w:rPr>
          <w:color w:val="222222"/>
          <w:sz w:val="22"/>
          <w:szCs w:val="22"/>
          <w:shd w:val="clear" w:color="auto" w:fill="FFFFFF"/>
        </w:rPr>
      </w:pPr>
      <w:proofErr w:type="spellStart"/>
      <w:r w:rsidRPr="00C47CA0">
        <w:rPr>
          <w:color w:val="222222"/>
          <w:sz w:val="22"/>
          <w:szCs w:val="22"/>
          <w:shd w:val="clear" w:color="auto" w:fill="FFFFFF"/>
        </w:rPr>
        <w:t>Padyab</w:t>
      </w:r>
      <w:proofErr w:type="spellEnd"/>
      <w:r w:rsidRPr="00C47CA0">
        <w:rPr>
          <w:color w:val="222222"/>
          <w:sz w:val="22"/>
          <w:szCs w:val="22"/>
          <w:shd w:val="clear" w:color="auto" w:fill="FFFFFF"/>
        </w:rPr>
        <w:t xml:space="preserve">, M., </w:t>
      </w:r>
      <w:proofErr w:type="spellStart"/>
      <w:r w:rsidRPr="00C47CA0">
        <w:rPr>
          <w:color w:val="222222"/>
          <w:sz w:val="22"/>
          <w:szCs w:val="22"/>
          <w:shd w:val="clear" w:color="auto" w:fill="FFFFFF"/>
        </w:rPr>
        <w:t>Backteman-Erlanson</w:t>
      </w:r>
      <w:proofErr w:type="spellEnd"/>
      <w:r w:rsidRPr="00C47CA0">
        <w:rPr>
          <w:color w:val="222222"/>
          <w:sz w:val="22"/>
          <w:szCs w:val="22"/>
          <w:shd w:val="clear" w:color="auto" w:fill="FFFFFF"/>
        </w:rPr>
        <w:t xml:space="preserve">, S. and </w:t>
      </w:r>
      <w:proofErr w:type="spellStart"/>
      <w:r w:rsidRPr="00C47CA0">
        <w:rPr>
          <w:color w:val="222222"/>
          <w:sz w:val="22"/>
          <w:szCs w:val="22"/>
          <w:shd w:val="clear" w:color="auto" w:fill="FFFFFF"/>
        </w:rPr>
        <w:t>Brulin</w:t>
      </w:r>
      <w:proofErr w:type="spellEnd"/>
      <w:r w:rsidRPr="00C47CA0">
        <w:rPr>
          <w:color w:val="222222"/>
          <w:sz w:val="22"/>
          <w:szCs w:val="22"/>
          <w:shd w:val="clear" w:color="auto" w:fill="FFFFFF"/>
        </w:rPr>
        <w:t>, C., 2016. Burnout, coping, stress of conscience and psychosocial work environment among patrolling police officers. </w:t>
      </w:r>
      <w:r w:rsidRPr="00C47CA0">
        <w:rPr>
          <w:i/>
          <w:iCs/>
          <w:color w:val="222222"/>
          <w:sz w:val="22"/>
          <w:szCs w:val="22"/>
          <w:shd w:val="clear" w:color="auto" w:fill="FFFFFF"/>
        </w:rPr>
        <w:t>Journal of police and Criminal Psychology</w:t>
      </w:r>
      <w:r w:rsidRPr="00C47CA0">
        <w:rPr>
          <w:color w:val="222222"/>
          <w:sz w:val="22"/>
          <w:szCs w:val="22"/>
          <w:shd w:val="clear" w:color="auto" w:fill="FFFFFF"/>
        </w:rPr>
        <w:t>, </w:t>
      </w:r>
      <w:r w:rsidRPr="00C47CA0">
        <w:rPr>
          <w:i/>
          <w:iCs/>
          <w:color w:val="222222"/>
          <w:sz w:val="22"/>
          <w:szCs w:val="22"/>
          <w:shd w:val="clear" w:color="auto" w:fill="FFFFFF"/>
        </w:rPr>
        <w:t>31</w:t>
      </w:r>
      <w:r w:rsidRPr="00C47CA0">
        <w:rPr>
          <w:color w:val="222222"/>
          <w:sz w:val="22"/>
          <w:szCs w:val="22"/>
          <w:shd w:val="clear" w:color="auto" w:fill="FFFFFF"/>
        </w:rPr>
        <w:t>, pp.229-237</w:t>
      </w:r>
    </w:p>
    <w:p w14:paraId="1EFA962C" w14:textId="77777777" w:rsidR="006130A5" w:rsidRPr="00C47CA0" w:rsidRDefault="006130A5" w:rsidP="00614EC9">
      <w:pPr>
        <w:overflowPunct/>
        <w:autoSpaceDE/>
        <w:autoSpaceDN/>
        <w:adjustRightInd/>
        <w:spacing w:after="160" w:line="259" w:lineRule="auto"/>
        <w:textAlignment w:val="auto"/>
        <w:rPr>
          <w:color w:val="222222"/>
          <w:sz w:val="22"/>
          <w:szCs w:val="22"/>
          <w:shd w:val="clear" w:color="auto" w:fill="FFFFFF"/>
        </w:rPr>
      </w:pPr>
      <w:r w:rsidRPr="00C47CA0">
        <w:rPr>
          <w:color w:val="222222"/>
          <w:sz w:val="22"/>
          <w:szCs w:val="22"/>
          <w:shd w:val="clear" w:color="auto" w:fill="FFFFFF"/>
        </w:rPr>
        <w:t xml:space="preserve">Peterson, R.S., Smith, D.B., </w:t>
      </w:r>
      <w:proofErr w:type="spellStart"/>
      <w:r w:rsidRPr="00C47CA0">
        <w:rPr>
          <w:color w:val="222222"/>
          <w:sz w:val="22"/>
          <w:szCs w:val="22"/>
          <w:shd w:val="clear" w:color="auto" w:fill="FFFFFF"/>
        </w:rPr>
        <w:t>Martorana</w:t>
      </w:r>
      <w:proofErr w:type="spellEnd"/>
      <w:r w:rsidRPr="00C47CA0">
        <w:rPr>
          <w:color w:val="222222"/>
          <w:sz w:val="22"/>
          <w:szCs w:val="22"/>
          <w:shd w:val="clear" w:color="auto" w:fill="FFFFFF"/>
        </w:rPr>
        <w:t>, P.V. and Owens, P.D., 2003. The impact of chief executive officer personality on top management team dynamics: one mechanism by which leadership affects organizational performance. </w:t>
      </w:r>
      <w:r w:rsidRPr="00C47CA0">
        <w:rPr>
          <w:i/>
          <w:iCs/>
          <w:color w:val="222222"/>
          <w:sz w:val="22"/>
          <w:szCs w:val="22"/>
          <w:shd w:val="clear" w:color="auto" w:fill="FFFFFF"/>
        </w:rPr>
        <w:t>Journal of applied Psychology</w:t>
      </w:r>
      <w:r w:rsidRPr="00C47CA0">
        <w:rPr>
          <w:color w:val="222222"/>
          <w:sz w:val="22"/>
          <w:szCs w:val="22"/>
          <w:shd w:val="clear" w:color="auto" w:fill="FFFFFF"/>
        </w:rPr>
        <w:t>, </w:t>
      </w:r>
      <w:r w:rsidRPr="00C47CA0">
        <w:rPr>
          <w:i/>
          <w:iCs/>
          <w:color w:val="222222"/>
          <w:sz w:val="22"/>
          <w:szCs w:val="22"/>
          <w:shd w:val="clear" w:color="auto" w:fill="FFFFFF"/>
        </w:rPr>
        <w:t>88</w:t>
      </w:r>
      <w:r w:rsidRPr="00C47CA0">
        <w:rPr>
          <w:color w:val="222222"/>
          <w:sz w:val="22"/>
          <w:szCs w:val="22"/>
          <w:shd w:val="clear" w:color="auto" w:fill="FFFFFF"/>
        </w:rPr>
        <w:t>(5), p.795.</w:t>
      </w:r>
    </w:p>
    <w:p w14:paraId="0E5FDE4B" w14:textId="77777777" w:rsidR="006130A5" w:rsidRPr="00C47CA0" w:rsidRDefault="006130A5" w:rsidP="00614EC9">
      <w:pPr>
        <w:overflowPunct/>
        <w:autoSpaceDE/>
        <w:autoSpaceDN/>
        <w:adjustRightInd/>
        <w:spacing w:after="160" w:line="259" w:lineRule="auto"/>
        <w:textAlignment w:val="auto"/>
        <w:rPr>
          <w:color w:val="222222"/>
          <w:sz w:val="22"/>
          <w:szCs w:val="22"/>
          <w:shd w:val="clear" w:color="auto" w:fill="FFFFFF"/>
        </w:rPr>
      </w:pPr>
      <w:r w:rsidRPr="00C47CA0">
        <w:rPr>
          <w:color w:val="222222"/>
          <w:sz w:val="22"/>
          <w:szCs w:val="22"/>
          <w:shd w:val="clear" w:color="auto" w:fill="FFFFFF"/>
        </w:rPr>
        <w:t>Ricca, D., 2003. </w:t>
      </w:r>
      <w:r w:rsidRPr="00C47CA0">
        <w:rPr>
          <w:i/>
          <w:iCs/>
          <w:color w:val="222222"/>
          <w:sz w:val="22"/>
          <w:szCs w:val="22"/>
          <w:shd w:val="clear" w:color="auto" w:fill="FFFFFF"/>
        </w:rPr>
        <w:t>Emotional intelligence, negative mood regulation expectancies, and professional burnout among police officers</w:t>
      </w:r>
      <w:r w:rsidRPr="00C47CA0">
        <w:rPr>
          <w:color w:val="222222"/>
          <w:sz w:val="22"/>
          <w:szCs w:val="22"/>
          <w:shd w:val="clear" w:color="auto" w:fill="FFFFFF"/>
        </w:rPr>
        <w:t>. Rutgers The State University of New Jersey, Graduate School of Applied and Professional Psychology.</w:t>
      </w:r>
    </w:p>
    <w:p w14:paraId="0EDFA197" w14:textId="77777777" w:rsidR="006130A5" w:rsidRPr="008501E0" w:rsidRDefault="006130A5" w:rsidP="008501E0">
      <w:pPr>
        <w:overflowPunct/>
        <w:autoSpaceDE/>
        <w:autoSpaceDN/>
        <w:adjustRightInd/>
        <w:spacing w:before="100" w:beforeAutospacing="1" w:after="100" w:afterAutospacing="1"/>
        <w:textAlignment w:val="auto"/>
        <w:rPr>
          <w:color w:val="auto"/>
          <w:sz w:val="22"/>
          <w:szCs w:val="22"/>
        </w:rPr>
      </w:pPr>
      <w:r w:rsidRPr="008501E0">
        <w:rPr>
          <w:color w:val="auto"/>
          <w:sz w:val="22"/>
          <w:szCs w:val="22"/>
        </w:rPr>
        <w:t xml:space="preserve">Rickards, T., and S. </w:t>
      </w:r>
      <w:proofErr w:type="spellStart"/>
      <w:r w:rsidRPr="008501E0">
        <w:rPr>
          <w:color w:val="auto"/>
          <w:sz w:val="22"/>
          <w:szCs w:val="22"/>
        </w:rPr>
        <w:t>Moger</w:t>
      </w:r>
      <w:proofErr w:type="spellEnd"/>
      <w:r w:rsidRPr="008501E0">
        <w:rPr>
          <w:color w:val="auto"/>
          <w:sz w:val="22"/>
          <w:szCs w:val="22"/>
        </w:rPr>
        <w:t>. 2000. Creative leadership processes in project team development: An alternative to Tuckman’s stage model. British Journal of Management 11, no. 4: 273– 83</w:t>
      </w:r>
    </w:p>
    <w:p w14:paraId="3446D621" w14:textId="77777777" w:rsidR="006130A5" w:rsidRPr="00C47CA0" w:rsidRDefault="006130A5" w:rsidP="001A33E4">
      <w:pPr>
        <w:overflowPunct/>
        <w:autoSpaceDE/>
        <w:autoSpaceDN/>
        <w:adjustRightInd/>
        <w:spacing w:before="100" w:beforeAutospacing="1" w:after="100" w:afterAutospacing="1"/>
        <w:textAlignment w:val="auto"/>
        <w:rPr>
          <w:color w:val="222222"/>
          <w:sz w:val="22"/>
          <w:szCs w:val="22"/>
          <w:shd w:val="clear" w:color="auto" w:fill="FFFFFF"/>
        </w:rPr>
      </w:pPr>
      <w:proofErr w:type="spellStart"/>
      <w:r w:rsidRPr="00C47CA0">
        <w:rPr>
          <w:color w:val="222222"/>
          <w:sz w:val="22"/>
          <w:szCs w:val="22"/>
          <w:shd w:val="clear" w:color="auto" w:fill="FFFFFF"/>
        </w:rPr>
        <w:lastRenderedPageBreak/>
        <w:t>Rössler</w:t>
      </w:r>
      <w:proofErr w:type="spellEnd"/>
      <w:r w:rsidRPr="00C47CA0">
        <w:rPr>
          <w:color w:val="222222"/>
          <w:sz w:val="22"/>
          <w:szCs w:val="22"/>
          <w:shd w:val="clear" w:color="auto" w:fill="FFFFFF"/>
        </w:rPr>
        <w:t>, W., 2016. The stigma of mental disorders: A millennia</w:t>
      </w:r>
      <w:r w:rsidRPr="00C47CA0">
        <w:rPr>
          <w:rFonts w:ascii="Cambria Math" w:hAnsi="Cambria Math" w:cs="Cambria Math"/>
          <w:color w:val="222222"/>
          <w:sz w:val="22"/>
          <w:szCs w:val="22"/>
          <w:shd w:val="clear" w:color="auto" w:fill="FFFFFF"/>
        </w:rPr>
        <w:t>‐</w:t>
      </w:r>
      <w:r w:rsidRPr="00C47CA0">
        <w:rPr>
          <w:color w:val="222222"/>
          <w:sz w:val="22"/>
          <w:szCs w:val="22"/>
          <w:shd w:val="clear" w:color="auto" w:fill="FFFFFF"/>
        </w:rPr>
        <w:t>long history of social exclusion and prejudices. </w:t>
      </w:r>
      <w:r w:rsidRPr="00C47CA0">
        <w:rPr>
          <w:i/>
          <w:iCs/>
          <w:color w:val="222222"/>
          <w:sz w:val="22"/>
          <w:szCs w:val="22"/>
          <w:shd w:val="clear" w:color="auto" w:fill="FFFFFF"/>
        </w:rPr>
        <w:t>EMBO reports</w:t>
      </w:r>
      <w:r w:rsidRPr="00C47CA0">
        <w:rPr>
          <w:color w:val="222222"/>
          <w:sz w:val="22"/>
          <w:szCs w:val="22"/>
          <w:shd w:val="clear" w:color="auto" w:fill="FFFFFF"/>
        </w:rPr>
        <w:t>, </w:t>
      </w:r>
      <w:r w:rsidRPr="00C47CA0">
        <w:rPr>
          <w:i/>
          <w:iCs/>
          <w:color w:val="222222"/>
          <w:sz w:val="22"/>
          <w:szCs w:val="22"/>
          <w:shd w:val="clear" w:color="auto" w:fill="FFFFFF"/>
        </w:rPr>
        <w:t>17</w:t>
      </w:r>
      <w:r w:rsidRPr="00C47CA0">
        <w:rPr>
          <w:color w:val="222222"/>
          <w:sz w:val="22"/>
          <w:szCs w:val="22"/>
          <w:shd w:val="clear" w:color="auto" w:fill="FFFFFF"/>
        </w:rPr>
        <w:t>(9), pp.1250-1253.</w:t>
      </w:r>
    </w:p>
    <w:p w14:paraId="1C917347" w14:textId="77777777" w:rsidR="006130A5" w:rsidRPr="00C47CA0" w:rsidRDefault="006130A5" w:rsidP="00614EC9">
      <w:pPr>
        <w:overflowPunct/>
        <w:autoSpaceDE/>
        <w:autoSpaceDN/>
        <w:adjustRightInd/>
        <w:spacing w:after="160" w:line="259" w:lineRule="auto"/>
        <w:textAlignment w:val="auto"/>
        <w:rPr>
          <w:color w:val="222222"/>
          <w:sz w:val="22"/>
          <w:szCs w:val="22"/>
          <w:shd w:val="clear" w:color="auto" w:fill="FFFFFF"/>
        </w:rPr>
      </w:pPr>
      <w:r w:rsidRPr="00C47CA0">
        <w:rPr>
          <w:color w:val="222222"/>
          <w:sz w:val="22"/>
          <w:szCs w:val="22"/>
          <w:shd w:val="clear" w:color="auto" w:fill="FFFFFF"/>
        </w:rPr>
        <w:t xml:space="preserve">Stein, R.E. and Griffith, C., 2017. Resident and police perceptions of the </w:t>
      </w:r>
      <w:proofErr w:type="spellStart"/>
      <w:r w:rsidRPr="00C47CA0">
        <w:rPr>
          <w:color w:val="222222"/>
          <w:sz w:val="22"/>
          <w:szCs w:val="22"/>
          <w:shd w:val="clear" w:color="auto" w:fill="FFFFFF"/>
        </w:rPr>
        <w:t>neighborhood</w:t>
      </w:r>
      <w:proofErr w:type="spellEnd"/>
      <w:r w:rsidRPr="00C47CA0">
        <w:rPr>
          <w:color w:val="222222"/>
          <w:sz w:val="22"/>
          <w:szCs w:val="22"/>
          <w:shd w:val="clear" w:color="auto" w:fill="FFFFFF"/>
        </w:rPr>
        <w:t>: Implications for community policing. </w:t>
      </w:r>
      <w:r w:rsidRPr="00C47CA0">
        <w:rPr>
          <w:i/>
          <w:iCs/>
          <w:color w:val="222222"/>
          <w:sz w:val="22"/>
          <w:szCs w:val="22"/>
          <w:shd w:val="clear" w:color="auto" w:fill="FFFFFF"/>
        </w:rPr>
        <w:t>Criminal justice policy review</w:t>
      </w:r>
      <w:r w:rsidRPr="00C47CA0">
        <w:rPr>
          <w:color w:val="222222"/>
          <w:sz w:val="22"/>
          <w:szCs w:val="22"/>
          <w:shd w:val="clear" w:color="auto" w:fill="FFFFFF"/>
        </w:rPr>
        <w:t>, </w:t>
      </w:r>
      <w:r w:rsidRPr="00C47CA0">
        <w:rPr>
          <w:i/>
          <w:iCs/>
          <w:color w:val="222222"/>
          <w:sz w:val="22"/>
          <w:szCs w:val="22"/>
          <w:shd w:val="clear" w:color="auto" w:fill="FFFFFF"/>
        </w:rPr>
        <w:t>28</w:t>
      </w:r>
      <w:r w:rsidRPr="00C47CA0">
        <w:rPr>
          <w:color w:val="222222"/>
          <w:sz w:val="22"/>
          <w:szCs w:val="22"/>
          <w:shd w:val="clear" w:color="auto" w:fill="FFFFFF"/>
        </w:rPr>
        <w:t>(2), pp.139-154</w:t>
      </w:r>
    </w:p>
    <w:p w14:paraId="1300229E" w14:textId="77777777" w:rsidR="006130A5" w:rsidRPr="00C47CA0" w:rsidRDefault="006130A5" w:rsidP="00614EC9">
      <w:pPr>
        <w:overflowPunct/>
        <w:autoSpaceDE/>
        <w:autoSpaceDN/>
        <w:adjustRightInd/>
        <w:spacing w:after="160" w:line="259" w:lineRule="auto"/>
        <w:textAlignment w:val="auto"/>
        <w:rPr>
          <w:rFonts w:eastAsiaTheme="minorHAnsi"/>
          <w:color w:val="222222"/>
          <w:sz w:val="22"/>
          <w:szCs w:val="22"/>
          <w:shd w:val="clear" w:color="auto" w:fill="FFFFFF"/>
          <w:lang w:eastAsia="en-US"/>
        </w:rPr>
      </w:pPr>
      <w:proofErr w:type="spellStart"/>
      <w:r w:rsidRPr="00C47CA0">
        <w:rPr>
          <w:color w:val="222222"/>
          <w:sz w:val="22"/>
          <w:szCs w:val="22"/>
          <w:shd w:val="clear" w:color="auto" w:fill="FFFFFF"/>
        </w:rPr>
        <w:t>Tankebe</w:t>
      </w:r>
      <w:proofErr w:type="spellEnd"/>
      <w:r w:rsidRPr="00C47CA0">
        <w:rPr>
          <w:color w:val="222222"/>
          <w:sz w:val="22"/>
          <w:szCs w:val="22"/>
          <w:shd w:val="clear" w:color="auto" w:fill="FFFFFF"/>
        </w:rPr>
        <w:t>, J., 2013. Viewing things differently: The dimensions of public perceptions of police legitimacy. </w:t>
      </w:r>
      <w:r w:rsidRPr="00C47CA0">
        <w:rPr>
          <w:i/>
          <w:iCs/>
          <w:color w:val="222222"/>
          <w:sz w:val="22"/>
          <w:szCs w:val="22"/>
          <w:shd w:val="clear" w:color="auto" w:fill="FFFFFF"/>
        </w:rPr>
        <w:t>Criminology</w:t>
      </w:r>
      <w:r w:rsidRPr="00C47CA0">
        <w:rPr>
          <w:color w:val="222222"/>
          <w:sz w:val="22"/>
          <w:szCs w:val="22"/>
          <w:shd w:val="clear" w:color="auto" w:fill="FFFFFF"/>
        </w:rPr>
        <w:t>, </w:t>
      </w:r>
      <w:r w:rsidRPr="00C47CA0">
        <w:rPr>
          <w:i/>
          <w:iCs/>
          <w:color w:val="222222"/>
          <w:sz w:val="22"/>
          <w:szCs w:val="22"/>
          <w:shd w:val="clear" w:color="auto" w:fill="FFFFFF"/>
        </w:rPr>
        <w:t>51</w:t>
      </w:r>
      <w:r w:rsidRPr="00C47CA0">
        <w:rPr>
          <w:color w:val="222222"/>
          <w:sz w:val="22"/>
          <w:szCs w:val="22"/>
          <w:shd w:val="clear" w:color="auto" w:fill="FFFFFF"/>
        </w:rPr>
        <w:t>(1), pp.103-135.</w:t>
      </w:r>
    </w:p>
    <w:p w14:paraId="073CC73E" w14:textId="77777777" w:rsidR="006130A5" w:rsidRPr="008501E0" w:rsidRDefault="006130A5" w:rsidP="008501E0">
      <w:pPr>
        <w:overflowPunct/>
        <w:autoSpaceDE/>
        <w:autoSpaceDN/>
        <w:adjustRightInd/>
        <w:spacing w:before="100" w:beforeAutospacing="1" w:after="100" w:afterAutospacing="1"/>
        <w:textAlignment w:val="auto"/>
        <w:rPr>
          <w:color w:val="auto"/>
          <w:sz w:val="22"/>
          <w:szCs w:val="22"/>
        </w:rPr>
      </w:pPr>
      <w:r w:rsidRPr="008501E0">
        <w:rPr>
          <w:color w:val="auto"/>
          <w:sz w:val="22"/>
          <w:szCs w:val="22"/>
        </w:rPr>
        <w:t xml:space="preserve">Tuckman, B. W. and Jensen, M. A. C. (1977) ‘Stages of Small-Group Development Revisited’, Group &amp; Organization Studies, 2(4), pp. 419–427. </w:t>
      </w:r>
      <w:proofErr w:type="spellStart"/>
      <w:r w:rsidRPr="008501E0">
        <w:rPr>
          <w:color w:val="auto"/>
          <w:sz w:val="22"/>
          <w:szCs w:val="22"/>
        </w:rPr>
        <w:t>doi</w:t>
      </w:r>
      <w:proofErr w:type="spellEnd"/>
      <w:r w:rsidRPr="008501E0">
        <w:rPr>
          <w:color w:val="auto"/>
          <w:sz w:val="22"/>
          <w:szCs w:val="22"/>
        </w:rPr>
        <w:t>: 10.1177/105960117700200404.</w:t>
      </w:r>
    </w:p>
    <w:p w14:paraId="41B43FB5" w14:textId="77777777" w:rsidR="006130A5" w:rsidRPr="00C47CA0" w:rsidRDefault="006130A5" w:rsidP="008501E0">
      <w:pPr>
        <w:overflowPunct/>
        <w:autoSpaceDE/>
        <w:autoSpaceDN/>
        <w:adjustRightInd/>
        <w:spacing w:before="100" w:beforeAutospacing="1" w:after="100" w:afterAutospacing="1"/>
        <w:textAlignment w:val="auto"/>
        <w:rPr>
          <w:color w:val="auto"/>
          <w:sz w:val="22"/>
          <w:szCs w:val="22"/>
        </w:rPr>
      </w:pPr>
      <w:r w:rsidRPr="008501E0">
        <w:rPr>
          <w:color w:val="auto"/>
          <w:sz w:val="22"/>
          <w:szCs w:val="22"/>
        </w:rPr>
        <w:t xml:space="preserve"> Tuckman, B.W. (1965) ‘Developmental sequence in small groups’, </w:t>
      </w:r>
      <w:proofErr w:type="gramStart"/>
      <w:r w:rsidRPr="008501E0">
        <w:rPr>
          <w:color w:val="auto"/>
          <w:sz w:val="22"/>
          <w:szCs w:val="22"/>
        </w:rPr>
        <w:t>Psychological</w:t>
      </w:r>
      <w:proofErr w:type="gramEnd"/>
      <w:r w:rsidRPr="008501E0">
        <w:rPr>
          <w:color w:val="auto"/>
          <w:sz w:val="22"/>
          <w:szCs w:val="22"/>
        </w:rPr>
        <w:t xml:space="preserve"> bulletin, 63(6), pp. 384–399. doi:10.1037/h0022100.</w:t>
      </w:r>
    </w:p>
    <w:p w14:paraId="3AFCE6B5" w14:textId="77777777" w:rsidR="006130A5" w:rsidRPr="00C47CA0" w:rsidRDefault="006130A5" w:rsidP="00614EC9">
      <w:pPr>
        <w:overflowPunct/>
        <w:autoSpaceDE/>
        <w:autoSpaceDN/>
        <w:adjustRightInd/>
        <w:spacing w:after="160" w:line="259" w:lineRule="auto"/>
        <w:textAlignment w:val="auto"/>
        <w:rPr>
          <w:color w:val="222222"/>
          <w:sz w:val="22"/>
          <w:szCs w:val="22"/>
          <w:shd w:val="clear" w:color="auto" w:fill="FFFFFF"/>
        </w:rPr>
      </w:pPr>
      <w:r w:rsidRPr="00C47CA0">
        <w:rPr>
          <w:color w:val="222222"/>
          <w:sz w:val="22"/>
          <w:szCs w:val="22"/>
          <w:shd w:val="clear" w:color="auto" w:fill="FFFFFF"/>
        </w:rPr>
        <w:t>Tuckman, B.W. and Jensen, M.A.C., 1977. Stages of small-group development revisited. </w:t>
      </w:r>
      <w:r w:rsidRPr="00C47CA0">
        <w:rPr>
          <w:i/>
          <w:iCs/>
          <w:color w:val="222222"/>
          <w:sz w:val="22"/>
          <w:szCs w:val="22"/>
          <w:shd w:val="clear" w:color="auto" w:fill="FFFFFF"/>
        </w:rPr>
        <w:t>Group &amp; organization studies</w:t>
      </w:r>
      <w:r w:rsidRPr="00C47CA0">
        <w:rPr>
          <w:color w:val="222222"/>
          <w:sz w:val="22"/>
          <w:szCs w:val="22"/>
          <w:shd w:val="clear" w:color="auto" w:fill="FFFFFF"/>
        </w:rPr>
        <w:t>, </w:t>
      </w:r>
      <w:r w:rsidRPr="00C47CA0">
        <w:rPr>
          <w:i/>
          <w:iCs/>
          <w:color w:val="222222"/>
          <w:sz w:val="22"/>
          <w:szCs w:val="22"/>
          <w:shd w:val="clear" w:color="auto" w:fill="FFFFFF"/>
        </w:rPr>
        <w:t>2</w:t>
      </w:r>
      <w:r w:rsidRPr="00C47CA0">
        <w:rPr>
          <w:color w:val="222222"/>
          <w:sz w:val="22"/>
          <w:szCs w:val="22"/>
          <w:shd w:val="clear" w:color="auto" w:fill="FFFFFF"/>
        </w:rPr>
        <w:t>(4), pp.419-427.</w:t>
      </w:r>
    </w:p>
    <w:p w14:paraId="132B936F" w14:textId="77777777" w:rsidR="006130A5" w:rsidRPr="00C47CA0" w:rsidRDefault="006130A5" w:rsidP="00614EC9">
      <w:pPr>
        <w:overflowPunct/>
        <w:autoSpaceDE/>
        <w:autoSpaceDN/>
        <w:adjustRightInd/>
        <w:spacing w:after="160" w:line="259" w:lineRule="auto"/>
        <w:textAlignment w:val="auto"/>
        <w:rPr>
          <w:color w:val="222222"/>
          <w:sz w:val="22"/>
          <w:szCs w:val="22"/>
          <w:shd w:val="clear" w:color="auto" w:fill="FFFFFF"/>
        </w:rPr>
      </w:pPr>
      <w:proofErr w:type="spellStart"/>
      <w:r w:rsidRPr="00C47CA0">
        <w:rPr>
          <w:color w:val="222222"/>
          <w:sz w:val="22"/>
          <w:szCs w:val="22"/>
          <w:shd w:val="clear" w:color="auto" w:fill="FFFFFF"/>
        </w:rPr>
        <w:t>Verbrugge</w:t>
      </w:r>
      <w:proofErr w:type="spellEnd"/>
      <w:r w:rsidRPr="00C47CA0">
        <w:rPr>
          <w:color w:val="222222"/>
          <w:sz w:val="22"/>
          <w:szCs w:val="22"/>
          <w:shd w:val="clear" w:color="auto" w:fill="FFFFFF"/>
        </w:rPr>
        <w:t>, L.M., 1977. The structure of adult friendship choices. </w:t>
      </w:r>
      <w:r w:rsidRPr="00C47CA0">
        <w:rPr>
          <w:i/>
          <w:iCs/>
          <w:color w:val="222222"/>
          <w:sz w:val="22"/>
          <w:szCs w:val="22"/>
          <w:shd w:val="clear" w:color="auto" w:fill="FFFFFF"/>
        </w:rPr>
        <w:t>Social forces</w:t>
      </w:r>
      <w:r w:rsidRPr="00C47CA0">
        <w:rPr>
          <w:color w:val="222222"/>
          <w:sz w:val="22"/>
          <w:szCs w:val="22"/>
          <w:shd w:val="clear" w:color="auto" w:fill="FFFFFF"/>
        </w:rPr>
        <w:t>, </w:t>
      </w:r>
      <w:r w:rsidRPr="00C47CA0">
        <w:rPr>
          <w:i/>
          <w:iCs/>
          <w:color w:val="222222"/>
          <w:sz w:val="22"/>
          <w:szCs w:val="22"/>
          <w:shd w:val="clear" w:color="auto" w:fill="FFFFFF"/>
        </w:rPr>
        <w:t>56</w:t>
      </w:r>
      <w:r w:rsidRPr="00C47CA0">
        <w:rPr>
          <w:color w:val="222222"/>
          <w:sz w:val="22"/>
          <w:szCs w:val="22"/>
          <w:shd w:val="clear" w:color="auto" w:fill="FFFFFF"/>
        </w:rPr>
        <w:t>(2), pp.576-597.</w:t>
      </w:r>
    </w:p>
    <w:p w14:paraId="09C3CF76" w14:textId="77777777" w:rsidR="006130A5" w:rsidRPr="00C47CA0" w:rsidRDefault="006130A5" w:rsidP="001A33E4">
      <w:pPr>
        <w:overflowPunct/>
        <w:autoSpaceDE/>
        <w:autoSpaceDN/>
        <w:adjustRightInd/>
        <w:spacing w:before="100" w:beforeAutospacing="1" w:after="100" w:afterAutospacing="1"/>
        <w:textAlignment w:val="auto"/>
        <w:rPr>
          <w:color w:val="222222"/>
          <w:sz w:val="22"/>
          <w:szCs w:val="22"/>
          <w:shd w:val="clear" w:color="auto" w:fill="FFFFFF"/>
        </w:rPr>
      </w:pPr>
      <w:r w:rsidRPr="00C47CA0">
        <w:rPr>
          <w:color w:val="222222"/>
          <w:sz w:val="22"/>
          <w:szCs w:val="22"/>
          <w:shd w:val="clear" w:color="auto" w:fill="FFFFFF"/>
        </w:rPr>
        <w:t>Watson, L. and Andrews, L., 2018. The effect of a Trauma Risk Management (</w:t>
      </w:r>
      <w:proofErr w:type="spellStart"/>
      <w:r w:rsidRPr="00C47CA0">
        <w:rPr>
          <w:color w:val="222222"/>
          <w:sz w:val="22"/>
          <w:szCs w:val="22"/>
          <w:shd w:val="clear" w:color="auto" w:fill="FFFFFF"/>
        </w:rPr>
        <w:t>TRiM</w:t>
      </w:r>
      <w:proofErr w:type="spellEnd"/>
      <w:r w:rsidRPr="00C47CA0">
        <w:rPr>
          <w:color w:val="222222"/>
          <w:sz w:val="22"/>
          <w:szCs w:val="22"/>
          <w:shd w:val="clear" w:color="auto" w:fill="FFFFFF"/>
        </w:rPr>
        <w:t>) program on stigma and barriers to help-seeking in the police. </w:t>
      </w:r>
      <w:r w:rsidRPr="00C47CA0">
        <w:rPr>
          <w:i/>
          <w:iCs/>
          <w:color w:val="222222"/>
          <w:sz w:val="22"/>
          <w:szCs w:val="22"/>
          <w:shd w:val="clear" w:color="auto" w:fill="FFFFFF"/>
        </w:rPr>
        <w:t>International journal of stress management</w:t>
      </w:r>
      <w:r w:rsidRPr="00C47CA0">
        <w:rPr>
          <w:color w:val="222222"/>
          <w:sz w:val="22"/>
          <w:szCs w:val="22"/>
          <w:shd w:val="clear" w:color="auto" w:fill="FFFFFF"/>
        </w:rPr>
        <w:t>, </w:t>
      </w:r>
      <w:r w:rsidRPr="00C47CA0">
        <w:rPr>
          <w:i/>
          <w:iCs/>
          <w:color w:val="222222"/>
          <w:sz w:val="22"/>
          <w:szCs w:val="22"/>
          <w:shd w:val="clear" w:color="auto" w:fill="FFFFFF"/>
        </w:rPr>
        <w:t>25</w:t>
      </w:r>
      <w:r w:rsidRPr="00C47CA0">
        <w:rPr>
          <w:color w:val="222222"/>
          <w:sz w:val="22"/>
          <w:szCs w:val="22"/>
          <w:shd w:val="clear" w:color="auto" w:fill="FFFFFF"/>
        </w:rPr>
        <w:t>(4), p.348.</w:t>
      </w:r>
    </w:p>
    <w:p w14:paraId="37FA95F1" w14:textId="77777777" w:rsidR="006130A5" w:rsidRPr="00C47CA0" w:rsidRDefault="006130A5" w:rsidP="001A33E4">
      <w:pPr>
        <w:overflowPunct/>
        <w:autoSpaceDE/>
        <w:autoSpaceDN/>
        <w:adjustRightInd/>
        <w:spacing w:before="100" w:beforeAutospacing="1" w:after="100" w:afterAutospacing="1"/>
        <w:textAlignment w:val="auto"/>
        <w:rPr>
          <w:color w:val="222222"/>
          <w:sz w:val="22"/>
          <w:szCs w:val="22"/>
          <w:shd w:val="clear" w:color="auto" w:fill="FFFFFF"/>
        </w:rPr>
      </w:pPr>
      <w:r w:rsidRPr="00C47CA0">
        <w:rPr>
          <w:color w:val="222222"/>
          <w:sz w:val="22"/>
          <w:szCs w:val="22"/>
          <w:shd w:val="clear" w:color="auto" w:fill="FFFFFF"/>
        </w:rPr>
        <w:t>Whybrow, D., Jones, N. and Greenberg, N., 2015. Promoting organizational well-being: a comprehensive review of Trauma Risk Management. </w:t>
      </w:r>
      <w:r w:rsidRPr="00C47CA0">
        <w:rPr>
          <w:i/>
          <w:iCs/>
          <w:color w:val="222222"/>
          <w:sz w:val="22"/>
          <w:szCs w:val="22"/>
          <w:shd w:val="clear" w:color="auto" w:fill="FFFFFF"/>
        </w:rPr>
        <w:t>Occupational Medicine</w:t>
      </w:r>
      <w:r w:rsidRPr="00C47CA0">
        <w:rPr>
          <w:color w:val="222222"/>
          <w:sz w:val="22"/>
          <w:szCs w:val="22"/>
          <w:shd w:val="clear" w:color="auto" w:fill="FFFFFF"/>
        </w:rPr>
        <w:t>, </w:t>
      </w:r>
      <w:r w:rsidRPr="00C47CA0">
        <w:rPr>
          <w:i/>
          <w:iCs/>
          <w:color w:val="222222"/>
          <w:sz w:val="22"/>
          <w:szCs w:val="22"/>
          <w:shd w:val="clear" w:color="auto" w:fill="FFFFFF"/>
        </w:rPr>
        <w:t>65</w:t>
      </w:r>
      <w:r w:rsidRPr="00C47CA0">
        <w:rPr>
          <w:color w:val="222222"/>
          <w:sz w:val="22"/>
          <w:szCs w:val="22"/>
          <w:shd w:val="clear" w:color="auto" w:fill="FFFFFF"/>
        </w:rPr>
        <w:t>(4), pp.331-336.</w:t>
      </w:r>
    </w:p>
    <w:p w14:paraId="6FEA132D" w14:textId="77777777" w:rsidR="00614EC9" w:rsidRPr="00C47CA0" w:rsidRDefault="00614EC9" w:rsidP="001A33E4">
      <w:pPr>
        <w:overflowPunct/>
        <w:autoSpaceDE/>
        <w:autoSpaceDN/>
        <w:adjustRightInd/>
        <w:spacing w:before="100" w:beforeAutospacing="1" w:after="100" w:afterAutospacing="1"/>
        <w:textAlignment w:val="auto"/>
        <w:rPr>
          <w:color w:val="auto"/>
          <w:sz w:val="22"/>
          <w:szCs w:val="22"/>
        </w:rPr>
      </w:pPr>
    </w:p>
    <w:sectPr w:rsidR="00614EC9" w:rsidRPr="00C47CA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31873591">
    <w:abstractNumId w:val="22"/>
  </w:num>
  <w:num w:numId="2" w16cid:durableId="1652709811">
    <w:abstractNumId w:val="7"/>
  </w:num>
  <w:num w:numId="3" w16cid:durableId="700712475">
    <w:abstractNumId w:val="2"/>
  </w:num>
  <w:num w:numId="4" w16cid:durableId="965693839">
    <w:abstractNumId w:val="1"/>
    <w:lvlOverride w:ilvl="0">
      <w:lvl w:ilvl="0">
        <w:start w:val="1"/>
        <w:numFmt w:val="bullet"/>
        <w:lvlText w:val=""/>
        <w:lvlJc w:val="left"/>
        <w:pPr>
          <w:ind w:left="720" w:hanging="360"/>
        </w:pPr>
        <w:rPr>
          <w:rFonts w:ascii="Symbol" w:hAnsi="Symbol" w:hint="default"/>
        </w:rPr>
      </w:lvl>
    </w:lvlOverride>
  </w:num>
  <w:num w:numId="5" w16cid:durableId="1387529930">
    <w:abstractNumId w:val="24"/>
  </w:num>
  <w:num w:numId="6" w16cid:durableId="2105103426">
    <w:abstractNumId w:val="46"/>
  </w:num>
  <w:num w:numId="7" w16cid:durableId="723143947">
    <w:abstractNumId w:val="48"/>
  </w:num>
  <w:num w:numId="8" w16cid:durableId="1116365542">
    <w:abstractNumId w:val="36"/>
  </w:num>
  <w:num w:numId="9" w16cid:durableId="749622100">
    <w:abstractNumId w:val="34"/>
  </w:num>
  <w:num w:numId="10" w16cid:durableId="1463496955">
    <w:abstractNumId w:val="31"/>
  </w:num>
  <w:num w:numId="11" w16cid:durableId="765343300">
    <w:abstractNumId w:val="32"/>
  </w:num>
  <w:num w:numId="12" w16cid:durableId="677923741">
    <w:abstractNumId w:val="11"/>
  </w:num>
  <w:num w:numId="13" w16cid:durableId="1198857497">
    <w:abstractNumId w:val="35"/>
  </w:num>
  <w:num w:numId="14" w16cid:durableId="302586846">
    <w:abstractNumId w:val="18"/>
  </w:num>
  <w:num w:numId="15" w16cid:durableId="130442413">
    <w:abstractNumId w:val="17"/>
  </w:num>
  <w:num w:numId="16" w16cid:durableId="738208252">
    <w:abstractNumId w:val="28"/>
  </w:num>
  <w:num w:numId="17" w16cid:durableId="1863130994">
    <w:abstractNumId w:val="9"/>
  </w:num>
  <w:num w:numId="18" w16cid:durableId="206382125">
    <w:abstractNumId w:val="27"/>
  </w:num>
  <w:num w:numId="19" w16cid:durableId="656567355">
    <w:abstractNumId w:val="16"/>
  </w:num>
  <w:num w:numId="20" w16cid:durableId="1626040401">
    <w:abstractNumId w:val="14"/>
  </w:num>
  <w:num w:numId="21" w16cid:durableId="1845050779">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444543231">
    <w:abstractNumId w:val="25"/>
  </w:num>
  <w:num w:numId="23" w16cid:durableId="1741125944">
    <w:abstractNumId w:val="19"/>
  </w:num>
  <w:num w:numId="24" w16cid:durableId="195965951">
    <w:abstractNumId w:val="15"/>
  </w:num>
  <w:num w:numId="25" w16cid:durableId="1290666206">
    <w:abstractNumId w:val="12"/>
  </w:num>
  <w:num w:numId="26" w16cid:durableId="1293242596">
    <w:abstractNumId w:val="29"/>
  </w:num>
  <w:num w:numId="27" w16cid:durableId="2113814924">
    <w:abstractNumId w:val="20"/>
  </w:num>
  <w:num w:numId="28" w16cid:durableId="830102254">
    <w:abstractNumId w:val="42"/>
  </w:num>
  <w:num w:numId="29" w16cid:durableId="1236016860">
    <w:abstractNumId w:val="37"/>
  </w:num>
  <w:num w:numId="30" w16cid:durableId="318461357">
    <w:abstractNumId w:val="41"/>
  </w:num>
  <w:num w:numId="31" w16cid:durableId="1698652518">
    <w:abstractNumId w:val="21"/>
  </w:num>
  <w:num w:numId="32" w16cid:durableId="1849982750">
    <w:abstractNumId w:val="44"/>
  </w:num>
  <w:num w:numId="33" w16cid:durableId="1462919171">
    <w:abstractNumId w:val="33"/>
  </w:num>
  <w:num w:numId="34" w16cid:durableId="2051953675">
    <w:abstractNumId w:val="13"/>
  </w:num>
  <w:num w:numId="35" w16cid:durableId="2147040352">
    <w:abstractNumId w:val="45"/>
  </w:num>
  <w:num w:numId="36" w16cid:durableId="630095778">
    <w:abstractNumId w:val="40"/>
  </w:num>
  <w:num w:numId="37" w16cid:durableId="347028081">
    <w:abstractNumId w:val="5"/>
  </w:num>
  <w:num w:numId="38" w16cid:durableId="1255166717">
    <w:abstractNumId w:val="47"/>
  </w:num>
  <w:num w:numId="39" w16cid:durableId="123427296">
    <w:abstractNumId w:val="43"/>
  </w:num>
  <w:num w:numId="40" w16cid:durableId="1297562997">
    <w:abstractNumId w:val="38"/>
  </w:num>
  <w:num w:numId="41" w16cid:durableId="1355419562">
    <w:abstractNumId w:val="39"/>
  </w:num>
  <w:num w:numId="42" w16cid:durableId="85543326">
    <w:abstractNumId w:val="4"/>
  </w:num>
  <w:num w:numId="43" w16cid:durableId="1720277796">
    <w:abstractNumId w:val="6"/>
  </w:num>
  <w:num w:numId="44" w16cid:durableId="1935940410">
    <w:abstractNumId w:val="26"/>
  </w:num>
  <w:num w:numId="45" w16cid:durableId="38208583">
    <w:abstractNumId w:val="8"/>
  </w:num>
  <w:num w:numId="46" w16cid:durableId="1273706818">
    <w:abstractNumId w:val="3"/>
  </w:num>
  <w:num w:numId="47" w16cid:durableId="561327587">
    <w:abstractNumId w:val="0"/>
  </w:num>
  <w:num w:numId="48" w16cid:durableId="666130109">
    <w:abstractNumId w:val="23"/>
  </w:num>
  <w:num w:numId="49" w16cid:durableId="45883426">
    <w:abstractNumId w:val="30"/>
  </w:num>
  <w:num w:numId="50" w16cid:durableId="1294865123">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13B8"/>
    <w:rsid w:val="00020EEC"/>
    <w:rsid w:val="00025650"/>
    <w:rsid w:val="00026FAB"/>
    <w:rsid w:val="00027B1F"/>
    <w:rsid w:val="0003088B"/>
    <w:rsid w:val="000325D9"/>
    <w:rsid w:val="00035DA6"/>
    <w:rsid w:val="000372B2"/>
    <w:rsid w:val="0004079F"/>
    <w:rsid w:val="00045B87"/>
    <w:rsid w:val="00045C07"/>
    <w:rsid w:val="00055D43"/>
    <w:rsid w:val="00056FAC"/>
    <w:rsid w:val="00057751"/>
    <w:rsid w:val="00060B5F"/>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6BB2"/>
    <w:rsid w:val="000B1C2C"/>
    <w:rsid w:val="000B1E96"/>
    <w:rsid w:val="000C378F"/>
    <w:rsid w:val="000C6892"/>
    <w:rsid w:val="000C6FFE"/>
    <w:rsid w:val="000D00D9"/>
    <w:rsid w:val="000D0BB6"/>
    <w:rsid w:val="000E1AB9"/>
    <w:rsid w:val="000E268B"/>
    <w:rsid w:val="000E26B0"/>
    <w:rsid w:val="000F1599"/>
    <w:rsid w:val="000F1769"/>
    <w:rsid w:val="000F6196"/>
    <w:rsid w:val="000F7ECD"/>
    <w:rsid w:val="00102E64"/>
    <w:rsid w:val="0010312C"/>
    <w:rsid w:val="0010482B"/>
    <w:rsid w:val="00106DC7"/>
    <w:rsid w:val="00112391"/>
    <w:rsid w:val="00114F52"/>
    <w:rsid w:val="0012135C"/>
    <w:rsid w:val="001347F8"/>
    <w:rsid w:val="00137BB5"/>
    <w:rsid w:val="00137E05"/>
    <w:rsid w:val="00143680"/>
    <w:rsid w:val="001447F6"/>
    <w:rsid w:val="00147DE3"/>
    <w:rsid w:val="00150794"/>
    <w:rsid w:val="001608C4"/>
    <w:rsid w:val="00171418"/>
    <w:rsid w:val="00185A0C"/>
    <w:rsid w:val="00190913"/>
    <w:rsid w:val="00190E0A"/>
    <w:rsid w:val="001961CF"/>
    <w:rsid w:val="001A33E4"/>
    <w:rsid w:val="001A35B2"/>
    <w:rsid w:val="001A59BB"/>
    <w:rsid w:val="001A6A51"/>
    <w:rsid w:val="001A79C4"/>
    <w:rsid w:val="001B331A"/>
    <w:rsid w:val="001B50A0"/>
    <w:rsid w:val="001BC1C4"/>
    <w:rsid w:val="001C0E74"/>
    <w:rsid w:val="001C6CEC"/>
    <w:rsid w:val="001D229F"/>
    <w:rsid w:val="001D2B74"/>
    <w:rsid w:val="001D6162"/>
    <w:rsid w:val="001E15DD"/>
    <w:rsid w:val="001E7592"/>
    <w:rsid w:val="001F3878"/>
    <w:rsid w:val="001F4552"/>
    <w:rsid w:val="001F7AB7"/>
    <w:rsid w:val="002019EB"/>
    <w:rsid w:val="0020210A"/>
    <w:rsid w:val="002021AE"/>
    <w:rsid w:val="002030F2"/>
    <w:rsid w:val="00205051"/>
    <w:rsid w:val="00211F65"/>
    <w:rsid w:val="0022001B"/>
    <w:rsid w:val="00220D06"/>
    <w:rsid w:val="002219BA"/>
    <w:rsid w:val="002246A0"/>
    <w:rsid w:val="00224AF9"/>
    <w:rsid w:val="00225EDF"/>
    <w:rsid w:val="00226304"/>
    <w:rsid w:val="00227CEE"/>
    <w:rsid w:val="00230439"/>
    <w:rsid w:val="0023052E"/>
    <w:rsid w:val="00235176"/>
    <w:rsid w:val="00236061"/>
    <w:rsid w:val="0024100E"/>
    <w:rsid w:val="00241B23"/>
    <w:rsid w:val="00241C1B"/>
    <w:rsid w:val="0024288B"/>
    <w:rsid w:val="00242DD7"/>
    <w:rsid w:val="00255D8E"/>
    <w:rsid w:val="00260CE8"/>
    <w:rsid w:val="00263497"/>
    <w:rsid w:val="002657E9"/>
    <w:rsid w:val="00265D2F"/>
    <w:rsid w:val="0026665E"/>
    <w:rsid w:val="00267030"/>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D58EA"/>
    <w:rsid w:val="002E5BAD"/>
    <w:rsid w:val="002E642A"/>
    <w:rsid w:val="002E7017"/>
    <w:rsid w:val="002F379C"/>
    <w:rsid w:val="002F4F6E"/>
    <w:rsid w:val="003015C3"/>
    <w:rsid w:val="0030698D"/>
    <w:rsid w:val="0030748F"/>
    <w:rsid w:val="00307544"/>
    <w:rsid w:val="0031350A"/>
    <w:rsid w:val="00316815"/>
    <w:rsid w:val="003168CA"/>
    <w:rsid w:val="00321255"/>
    <w:rsid w:val="0032230D"/>
    <w:rsid w:val="00322A0B"/>
    <w:rsid w:val="00323515"/>
    <w:rsid w:val="00326133"/>
    <w:rsid w:val="00335FC5"/>
    <w:rsid w:val="00340E9A"/>
    <w:rsid w:val="003516C0"/>
    <w:rsid w:val="00352E59"/>
    <w:rsid w:val="00354DBE"/>
    <w:rsid w:val="00355210"/>
    <w:rsid w:val="00356AFD"/>
    <w:rsid w:val="0035730F"/>
    <w:rsid w:val="00365DF9"/>
    <w:rsid w:val="0036668D"/>
    <w:rsid w:val="00372DB4"/>
    <w:rsid w:val="0037490C"/>
    <w:rsid w:val="00375AF5"/>
    <w:rsid w:val="003761BD"/>
    <w:rsid w:val="003769F6"/>
    <w:rsid w:val="00385414"/>
    <w:rsid w:val="003872C2"/>
    <w:rsid w:val="00390074"/>
    <w:rsid w:val="003927B9"/>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D50F1"/>
    <w:rsid w:val="003E16D7"/>
    <w:rsid w:val="003E197E"/>
    <w:rsid w:val="004046F0"/>
    <w:rsid w:val="0040668F"/>
    <w:rsid w:val="00412677"/>
    <w:rsid w:val="0041496C"/>
    <w:rsid w:val="00417925"/>
    <w:rsid w:val="0042121C"/>
    <w:rsid w:val="00433028"/>
    <w:rsid w:val="004348AE"/>
    <w:rsid w:val="004376C0"/>
    <w:rsid w:val="0044115F"/>
    <w:rsid w:val="0044223A"/>
    <w:rsid w:val="004430CD"/>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49B8"/>
    <w:rsid w:val="004B600B"/>
    <w:rsid w:val="004B6822"/>
    <w:rsid w:val="004B69F6"/>
    <w:rsid w:val="004C2D3A"/>
    <w:rsid w:val="004D03C4"/>
    <w:rsid w:val="004D0BF1"/>
    <w:rsid w:val="004D24D2"/>
    <w:rsid w:val="004D35A4"/>
    <w:rsid w:val="004D445F"/>
    <w:rsid w:val="004E087B"/>
    <w:rsid w:val="004E21A3"/>
    <w:rsid w:val="004E44A4"/>
    <w:rsid w:val="004E7B8B"/>
    <w:rsid w:val="004E7BDD"/>
    <w:rsid w:val="004F1E21"/>
    <w:rsid w:val="004F740D"/>
    <w:rsid w:val="004F7B8F"/>
    <w:rsid w:val="00500748"/>
    <w:rsid w:val="005011D6"/>
    <w:rsid w:val="0050167A"/>
    <w:rsid w:val="00504173"/>
    <w:rsid w:val="005042F1"/>
    <w:rsid w:val="00513C7D"/>
    <w:rsid w:val="005169D1"/>
    <w:rsid w:val="00521123"/>
    <w:rsid w:val="00521221"/>
    <w:rsid w:val="00525003"/>
    <w:rsid w:val="00533409"/>
    <w:rsid w:val="00536FA9"/>
    <w:rsid w:val="00537868"/>
    <w:rsid w:val="00540470"/>
    <w:rsid w:val="005414F4"/>
    <w:rsid w:val="00546187"/>
    <w:rsid w:val="005463F1"/>
    <w:rsid w:val="005534F2"/>
    <w:rsid w:val="00555CCB"/>
    <w:rsid w:val="00557D77"/>
    <w:rsid w:val="00562EAA"/>
    <w:rsid w:val="00563B58"/>
    <w:rsid w:val="005640C4"/>
    <w:rsid w:val="00564C53"/>
    <w:rsid w:val="0056663F"/>
    <w:rsid w:val="0056684C"/>
    <w:rsid w:val="00574A0C"/>
    <w:rsid w:val="00576E4C"/>
    <w:rsid w:val="0057780F"/>
    <w:rsid w:val="005803DC"/>
    <w:rsid w:val="00581E0A"/>
    <w:rsid w:val="00586D89"/>
    <w:rsid w:val="005916B8"/>
    <w:rsid w:val="0059586A"/>
    <w:rsid w:val="005A1B4C"/>
    <w:rsid w:val="005A1BA3"/>
    <w:rsid w:val="005A545C"/>
    <w:rsid w:val="005B1CF8"/>
    <w:rsid w:val="005B4260"/>
    <w:rsid w:val="005C1567"/>
    <w:rsid w:val="005C6CE5"/>
    <w:rsid w:val="005D1551"/>
    <w:rsid w:val="005D3F07"/>
    <w:rsid w:val="005D583E"/>
    <w:rsid w:val="005E13EA"/>
    <w:rsid w:val="005E53BD"/>
    <w:rsid w:val="005E574C"/>
    <w:rsid w:val="005F4232"/>
    <w:rsid w:val="0060288C"/>
    <w:rsid w:val="006068B4"/>
    <w:rsid w:val="00606E27"/>
    <w:rsid w:val="006108C9"/>
    <w:rsid w:val="006130A5"/>
    <w:rsid w:val="00614EC9"/>
    <w:rsid w:val="00615C7E"/>
    <w:rsid w:val="0062158D"/>
    <w:rsid w:val="006262CE"/>
    <w:rsid w:val="00630F39"/>
    <w:rsid w:val="006326D1"/>
    <w:rsid w:val="00632E0A"/>
    <w:rsid w:val="00633165"/>
    <w:rsid w:val="00635A6D"/>
    <w:rsid w:val="00636B6C"/>
    <w:rsid w:val="00642BBC"/>
    <w:rsid w:val="006447DE"/>
    <w:rsid w:val="0065276E"/>
    <w:rsid w:val="00654329"/>
    <w:rsid w:val="00654CEC"/>
    <w:rsid w:val="00655507"/>
    <w:rsid w:val="00656D91"/>
    <w:rsid w:val="006712A7"/>
    <w:rsid w:val="006733CC"/>
    <w:rsid w:val="00674FC2"/>
    <w:rsid w:val="00677E42"/>
    <w:rsid w:val="00680997"/>
    <w:rsid w:val="00682334"/>
    <w:rsid w:val="00683D72"/>
    <w:rsid w:val="00684B16"/>
    <w:rsid w:val="00694C00"/>
    <w:rsid w:val="00696F65"/>
    <w:rsid w:val="006A0D34"/>
    <w:rsid w:val="006A7A6D"/>
    <w:rsid w:val="006B10E6"/>
    <w:rsid w:val="006B5E67"/>
    <w:rsid w:val="006C2EB5"/>
    <w:rsid w:val="006C3261"/>
    <w:rsid w:val="006D18A3"/>
    <w:rsid w:val="006D5970"/>
    <w:rsid w:val="006E481E"/>
    <w:rsid w:val="006E795F"/>
    <w:rsid w:val="006EBD1E"/>
    <w:rsid w:val="006F71A5"/>
    <w:rsid w:val="00700249"/>
    <w:rsid w:val="0070541C"/>
    <w:rsid w:val="0070604C"/>
    <w:rsid w:val="007069CD"/>
    <w:rsid w:val="007110E6"/>
    <w:rsid w:val="00711A70"/>
    <w:rsid w:val="00712E6F"/>
    <w:rsid w:val="00712E90"/>
    <w:rsid w:val="00713B7E"/>
    <w:rsid w:val="007204AE"/>
    <w:rsid w:val="0072678F"/>
    <w:rsid w:val="00727C4C"/>
    <w:rsid w:val="00727E2E"/>
    <w:rsid w:val="00734809"/>
    <w:rsid w:val="007369FE"/>
    <w:rsid w:val="007406E1"/>
    <w:rsid w:val="00740B0A"/>
    <w:rsid w:val="00743E40"/>
    <w:rsid w:val="00751263"/>
    <w:rsid w:val="00752E98"/>
    <w:rsid w:val="0075704F"/>
    <w:rsid w:val="00763B2D"/>
    <w:rsid w:val="00772924"/>
    <w:rsid w:val="007817BE"/>
    <w:rsid w:val="00782181"/>
    <w:rsid w:val="00784999"/>
    <w:rsid w:val="00784EC4"/>
    <w:rsid w:val="007872F2"/>
    <w:rsid w:val="007874BC"/>
    <w:rsid w:val="007908E0"/>
    <w:rsid w:val="00793EB3"/>
    <w:rsid w:val="00794205"/>
    <w:rsid w:val="00797012"/>
    <w:rsid w:val="007A1F6A"/>
    <w:rsid w:val="007B0DE3"/>
    <w:rsid w:val="007B20A4"/>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E5E08"/>
    <w:rsid w:val="007F3F7E"/>
    <w:rsid w:val="007F5497"/>
    <w:rsid w:val="008004D1"/>
    <w:rsid w:val="00807F13"/>
    <w:rsid w:val="00812EA4"/>
    <w:rsid w:val="00812F0A"/>
    <w:rsid w:val="00813CEC"/>
    <w:rsid w:val="0081534C"/>
    <w:rsid w:val="008171E4"/>
    <w:rsid w:val="008208EA"/>
    <w:rsid w:val="00824E67"/>
    <w:rsid w:val="00825A64"/>
    <w:rsid w:val="00826F48"/>
    <w:rsid w:val="008308AE"/>
    <w:rsid w:val="0083166E"/>
    <w:rsid w:val="00831DC3"/>
    <w:rsid w:val="008322C7"/>
    <w:rsid w:val="00834F1D"/>
    <w:rsid w:val="008362CE"/>
    <w:rsid w:val="00836FEC"/>
    <w:rsid w:val="008403FD"/>
    <w:rsid w:val="00841F9D"/>
    <w:rsid w:val="008420E1"/>
    <w:rsid w:val="00843D58"/>
    <w:rsid w:val="00843EBA"/>
    <w:rsid w:val="00844D98"/>
    <w:rsid w:val="00846D84"/>
    <w:rsid w:val="008501E0"/>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1887"/>
    <w:rsid w:val="008B28E7"/>
    <w:rsid w:val="008C14C7"/>
    <w:rsid w:val="008C2264"/>
    <w:rsid w:val="008C2FFB"/>
    <w:rsid w:val="008C6EEA"/>
    <w:rsid w:val="008C7DC7"/>
    <w:rsid w:val="008D5813"/>
    <w:rsid w:val="008D634E"/>
    <w:rsid w:val="008D778A"/>
    <w:rsid w:val="008E5CDA"/>
    <w:rsid w:val="008F22BD"/>
    <w:rsid w:val="009079BD"/>
    <w:rsid w:val="00912BD9"/>
    <w:rsid w:val="00920E5B"/>
    <w:rsid w:val="00926436"/>
    <w:rsid w:val="0093018C"/>
    <w:rsid w:val="00932CCA"/>
    <w:rsid w:val="009342E7"/>
    <w:rsid w:val="00953E15"/>
    <w:rsid w:val="009544C0"/>
    <w:rsid w:val="00954FA4"/>
    <w:rsid w:val="00956AE9"/>
    <w:rsid w:val="00964CC6"/>
    <w:rsid w:val="00991FDA"/>
    <w:rsid w:val="009927A1"/>
    <w:rsid w:val="0099362C"/>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2C93"/>
    <w:rsid w:val="009F3AEC"/>
    <w:rsid w:val="00A00081"/>
    <w:rsid w:val="00A015F7"/>
    <w:rsid w:val="00A039F8"/>
    <w:rsid w:val="00A10D56"/>
    <w:rsid w:val="00A12AAE"/>
    <w:rsid w:val="00A16DD1"/>
    <w:rsid w:val="00A22441"/>
    <w:rsid w:val="00A23F3B"/>
    <w:rsid w:val="00A24406"/>
    <w:rsid w:val="00A25F64"/>
    <w:rsid w:val="00A27CC2"/>
    <w:rsid w:val="00A3221B"/>
    <w:rsid w:val="00A3273B"/>
    <w:rsid w:val="00A40ED6"/>
    <w:rsid w:val="00A457F1"/>
    <w:rsid w:val="00A470EE"/>
    <w:rsid w:val="00A47621"/>
    <w:rsid w:val="00A479CD"/>
    <w:rsid w:val="00A50CFC"/>
    <w:rsid w:val="00A54D67"/>
    <w:rsid w:val="00A55A3F"/>
    <w:rsid w:val="00A56BC4"/>
    <w:rsid w:val="00A652F6"/>
    <w:rsid w:val="00A65B19"/>
    <w:rsid w:val="00A732EA"/>
    <w:rsid w:val="00A7489E"/>
    <w:rsid w:val="00A76E89"/>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06EA"/>
    <w:rsid w:val="00AF2277"/>
    <w:rsid w:val="00AF326C"/>
    <w:rsid w:val="00AF61C2"/>
    <w:rsid w:val="00AF6CC6"/>
    <w:rsid w:val="00AF6F88"/>
    <w:rsid w:val="00B011CD"/>
    <w:rsid w:val="00B0296A"/>
    <w:rsid w:val="00B12295"/>
    <w:rsid w:val="00B137BE"/>
    <w:rsid w:val="00B17FA0"/>
    <w:rsid w:val="00B21C33"/>
    <w:rsid w:val="00B240BB"/>
    <w:rsid w:val="00B24344"/>
    <w:rsid w:val="00B26769"/>
    <w:rsid w:val="00B31C91"/>
    <w:rsid w:val="00B3747F"/>
    <w:rsid w:val="00B37E70"/>
    <w:rsid w:val="00B40B19"/>
    <w:rsid w:val="00B43194"/>
    <w:rsid w:val="00B459FC"/>
    <w:rsid w:val="00B47734"/>
    <w:rsid w:val="00B478DF"/>
    <w:rsid w:val="00B50FBA"/>
    <w:rsid w:val="00B558EB"/>
    <w:rsid w:val="00B577D3"/>
    <w:rsid w:val="00B60466"/>
    <w:rsid w:val="00B64006"/>
    <w:rsid w:val="00B6412D"/>
    <w:rsid w:val="00B6548F"/>
    <w:rsid w:val="00B67F77"/>
    <w:rsid w:val="00B7502A"/>
    <w:rsid w:val="00B77305"/>
    <w:rsid w:val="00B82CC2"/>
    <w:rsid w:val="00B84A89"/>
    <w:rsid w:val="00B90E15"/>
    <w:rsid w:val="00B92BEF"/>
    <w:rsid w:val="00B9689A"/>
    <w:rsid w:val="00BA1FFA"/>
    <w:rsid w:val="00BA358B"/>
    <w:rsid w:val="00BA4BCA"/>
    <w:rsid w:val="00BA5847"/>
    <w:rsid w:val="00BA7FF1"/>
    <w:rsid w:val="00BB024D"/>
    <w:rsid w:val="00BB06CB"/>
    <w:rsid w:val="00BB261F"/>
    <w:rsid w:val="00BB2887"/>
    <w:rsid w:val="00BB5EAA"/>
    <w:rsid w:val="00BB5F11"/>
    <w:rsid w:val="00BC0401"/>
    <w:rsid w:val="00BC04FA"/>
    <w:rsid w:val="00BC1C22"/>
    <w:rsid w:val="00BC460B"/>
    <w:rsid w:val="00BC5725"/>
    <w:rsid w:val="00BD30B1"/>
    <w:rsid w:val="00BD43F2"/>
    <w:rsid w:val="00BE0F7B"/>
    <w:rsid w:val="00BE10C2"/>
    <w:rsid w:val="00BF57E6"/>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478F7"/>
    <w:rsid w:val="00C47CA0"/>
    <w:rsid w:val="00C50A05"/>
    <w:rsid w:val="00C54AED"/>
    <w:rsid w:val="00C55B2F"/>
    <w:rsid w:val="00C63D00"/>
    <w:rsid w:val="00C6441B"/>
    <w:rsid w:val="00C7108B"/>
    <w:rsid w:val="00C8089F"/>
    <w:rsid w:val="00C836CC"/>
    <w:rsid w:val="00C87A74"/>
    <w:rsid w:val="00C90A71"/>
    <w:rsid w:val="00C91008"/>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CF4EC2"/>
    <w:rsid w:val="00D052BC"/>
    <w:rsid w:val="00D07026"/>
    <w:rsid w:val="00D11C62"/>
    <w:rsid w:val="00D22C8F"/>
    <w:rsid w:val="00D33491"/>
    <w:rsid w:val="00D34651"/>
    <w:rsid w:val="00D44F8E"/>
    <w:rsid w:val="00D44FD0"/>
    <w:rsid w:val="00D47CAF"/>
    <w:rsid w:val="00D56D17"/>
    <w:rsid w:val="00D5733C"/>
    <w:rsid w:val="00D607EF"/>
    <w:rsid w:val="00D60F88"/>
    <w:rsid w:val="00D625E7"/>
    <w:rsid w:val="00D62743"/>
    <w:rsid w:val="00D646BD"/>
    <w:rsid w:val="00D70239"/>
    <w:rsid w:val="00D71201"/>
    <w:rsid w:val="00D720C7"/>
    <w:rsid w:val="00D73A26"/>
    <w:rsid w:val="00D77A04"/>
    <w:rsid w:val="00D77A8E"/>
    <w:rsid w:val="00D81D06"/>
    <w:rsid w:val="00D8652C"/>
    <w:rsid w:val="00D876E6"/>
    <w:rsid w:val="00DA1025"/>
    <w:rsid w:val="00DA22EC"/>
    <w:rsid w:val="00DA5860"/>
    <w:rsid w:val="00DB2767"/>
    <w:rsid w:val="00DC4729"/>
    <w:rsid w:val="00DE4DD7"/>
    <w:rsid w:val="00DE556F"/>
    <w:rsid w:val="00DF41AD"/>
    <w:rsid w:val="00E03B6D"/>
    <w:rsid w:val="00E17160"/>
    <w:rsid w:val="00E27E98"/>
    <w:rsid w:val="00E35BEC"/>
    <w:rsid w:val="00E50821"/>
    <w:rsid w:val="00E50EF8"/>
    <w:rsid w:val="00E51F91"/>
    <w:rsid w:val="00E6242C"/>
    <w:rsid w:val="00E7086E"/>
    <w:rsid w:val="00E7245B"/>
    <w:rsid w:val="00E7374A"/>
    <w:rsid w:val="00E73C41"/>
    <w:rsid w:val="00E7598F"/>
    <w:rsid w:val="00E76F60"/>
    <w:rsid w:val="00E776E7"/>
    <w:rsid w:val="00E83D90"/>
    <w:rsid w:val="00E83F28"/>
    <w:rsid w:val="00E83F91"/>
    <w:rsid w:val="00E9107A"/>
    <w:rsid w:val="00E91F62"/>
    <w:rsid w:val="00E929FD"/>
    <w:rsid w:val="00E93240"/>
    <w:rsid w:val="00E9405E"/>
    <w:rsid w:val="00E9479B"/>
    <w:rsid w:val="00EA3470"/>
    <w:rsid w:val="00EA4D48"/>
    <w:rsid w:val="00EB2173"/>
    <w:rsid w:val="00EB28DC"/>
    <w:rsid w:val="00EB3E2F"/>
    <w:rsid w:val="00EB444E"/>
    <w:rsid w:val="00EB4C5E"/>
    <w:rsid w:val="00EB62E6"/>
    <w:rsid w:val="00ED1B30"/>
    <w:rsid w:val="00ED20BB"/>
    <w:rsid w:val="00ED250E"/>
    <w:rsid w:val="00ED6535"/>
    <w:rsid w:val="00EE1AC1"/>
    <w:rsid w:val="00EE39D6"/>
    <w:rsid w:val="00EE413C"/>
    <w:rsid w:val="00EE52AD"/>
    <w:rsid w:val="00EE7300"/>
    <w:rsid w:val="00F01F92"/>
    <w:rsid w:val="00F10A08"/>
    <w:rsid w:val="00F139CF"/>
    <w:rsid w:val="00F2261B"/>
    <w:rsid w:val="00F22AC5"/>
    <w:rsid w:val="00F254D1"/>
    <w:rsid w:val="00F32B82"/>
    <w:rsid w:val="00F4043E"/>
    <w:rsid w:val="00F40CB5"/>
    <w:rsid w:val="00F41BBC"/>
    <w:rsid w:val="00F43B9D"/>
    <w:rsid w:val="00F4447C"/>
    <w:rsid w:val="00F444F0"/>
    <w:rsid w:val="00F50590"/>
    <w:rsid w:val="00F50847"/>
    <w:rsid w:val="00F53F27"/>
    <w:rsid w:val="00F546D1"/>
    <w:rsid w:val="00F6513F"/>
    <w:rsid w:val="00F66272"/>
    <w:rsid w:val="00F709C0"/>
    <w:rsid w:val="00F927A1"/>
    <w:rsid w:val="00F92E4D"/>
    <w:rsid w:val="00FA3764"/>
    <w:rsid w:val="00FA56ED"/>
    <w:rsid w:val="00FB5D49"/>
    <w:rsid w:val="00FB5FA6"/>
    <w:rsid w:val="00FC0AE8"/>
    <w:rsid w:val="00FC1310"/>
    <w:rsid w:val="00FC2FF3"/>
    <w:rsid w:val="00FC3263"/>
    <w:rsid w:val="00FC51F9"/>
    <w:rsid w:val="00FC5B40"/>
    <w:rsid w:val="00FC5FF8"/>
    <w:rsid w:val="00FC702B"/>
    <w:rsid w:val="00FD3D7C"/>
    <w:rsid w:val="00FD4F8F"/>
    <w:rsid w:val="00FE0C16"/>
    <w:rsid w:val="00FE11CA"/>
    <w:rsid w:val="00FE14AD"/>
    <w:rsid w:val="00FE14B1"/>
    <w:rsid w:val="00FE1F6A"/>
    <w:rsid w:val="00FE5420"/>
    <w:rsid w:val="00FF0070"/>
    <w:rsid w:val="00FF31EC"/>
    <w:rsid w:val="00FF37C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256747">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theguardian.com/uk-news/2021/mar/16/institutional-misogyny-erodes-womens-trust-in-uk-police" TargetMode="External"/><Relationship Id="rId2" Type="http://schemas.openxmlformats.org/officeDocument/2006/relationships/customXml" Target="../customXml/item2.xml"/><Relationship Id="rId16" Type="http://schemas.openxmlformats.org/officeDocument/2006/relationships/hyperlink" Target="https://www.proquest.com/indexinglinkhandler/sng/au/Hamlin,+Judy+L/$N;jsessionid=E87C5F10E977D1C753A3B1FD4D3F2123.i-0d0b40a4122bffe6a"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bbc.co.uk/news/uk-england-london-58413889%3e"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8556</Words>
  <Characters>48774</Characters>
  <Application>Microsoft Office Word</Application>
  <DocSecurity>0</DocSecurity>
  <Lines>406</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Morris, Gareth</cp:lastModifiedBy>
  <cp:revision>2</cp:revision>
  <cp:lastPrinted>2014-08-26T08:55:00Z</cp:lastPrinted>
  <dcterms:created xsi:type="dcterms:W3CDTF">2023-07-31T22:50:00Z</dcterms:created>
  <dcterms:modified xsi:type="dcterms:W3CDTF">2023-07-31T22:50:00Z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2023-07-31T13:29:58Z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ada2df3b-7242-4c16-a2c2-e5caa13473a2</vt:lpwstr>
  </property>
  <property fmtid="{D5CDD505-2E9C-101B-9397-08002B2CF9AE}" pid="9" name="MSIP_Label_f2acd28b-79a3-4a0f-b0ff-4b75658b1549_ContentBits">
    <vt:lpwstr>0</vt:lpwstr>
  </property>
</Properties>
</file>