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619754386"/>
        <w:docPartObj>
          <w:docPartGallery w:val="Cover Pages"/>
          <w:docPartUnique/>
        </w:docPartObj>
      </w:sdtPr>
      <w:sdtEndPr>
        <w:rPr>
          <w:rFonts w:eastAsiaTheme="minorHAnsi"/>
          <w:kern w:val="2"/>
          <w:sz w:val="24"/>
          <w:szCs w:val="24"/>
          <w:lang w:val="ru-RU"/>
          <w14:ligatures w14:val="standardContextual"/>
        </w:rPr>
      </w:sdtEndPr>
      <w:sdtContent>
        <w:p w14:paraId="62ED29D1" w14:textId="1D1A950A" w:rsidR="00423378" w:rsidRDefault="00BA777E">
          <w:pPr>
            <w:pStyle w:val="NoSpacing"/>
            <w:rPr>
              <w:sz w:val="2"/>
            </w:rPr>
          </w:pPr>
          <w:r>
            <w:rPr>
              <w:noProof/>
            </w:rPr>
            <mc:AlternateContent>
              <mc:Choice Requires="wps">
                <w:drawing>
                  <wp:anchor distT="0" distB="0" distL="114300" distR="114300" simplePos="0" relativeHeight="251664384" behindDoc="0" locked="0" layoutInCell="1" allowOverlap="1" wp14:anchorId="033ADEC7" wp14:editId="4BEF3823">
                    <wp:simplePos x="0" y="0"/>
                    <wp:positionH relativeFrom="column">
                      <wp:posOffset>4806315</wp:posOffset>
                    </wp:positionH>
                    <wp:positionV relativeFrom="paragraph">
                      <wp:posOffset>-672465</wp:posOffset>
                    </wp:positionV>
                    <wp:extent cx="1609725" cy="371475"/>
                    <wp:effectExtent l="0" t="0" r="9525" b="9525"/>
                    <wp:wrapNone/>
                    <wp:docPr id="1428491510" name="Text Box 4"/>
                    <wp:cNvGraphicFramePr/>
                    <a:graphic xmlns:a="http://schemas.openxmlformats.org/drawingml/2006/main">
                      <a:graphicData uri="http://schemas.microsoft.com/office/word/2010/wordprocessingShape">
                        <wps:wsp>
                          <wps:cNvSpPr txBox="1"/>
                          <wps:spPr>
                            <a:xfrm>
                              <a:off x="0" y="0"/>
                              <a:ext cx="1609725" cy="371475"/>
                            </a:xfrm>
                            <a:prstGeom prst="rect">
                              <a:avLst/>
                            </a:prstGeom>
                            <a:solidFill>
                              <a:schemeClr val="lt1"/>
                            </a:solidFill>
                            <a:ln w="6350">
                              <a:noFill/>
                            </a:ln>
                          </wps:spPr>
                          <wps:txbx>
                            <w:txbxContent>
                              <w:p w14:paraId="68DDE8BB" w14:textId="38A2D0B8" w:rsidR="00BA777E" w:rsidRPr="00BA777E" w:rsidRDefault="00BA777E" w:rsidP="00BA777E">
                                <w:pPr>
                                  <w:jc w:val="right"/>
                                  <w:rPr>
                                    <w:sz w:val="32"/>
                                    <w:szCs w:val="32"/>
                                    <w:lang w:val="en-US"/>
                                  </w:rPr>
                                </w:pPr>
                                <w:r w:rsidRPr="00BA777E">
                                  <w:rPr>
                                    <w:sz w:val="32"/>
                                    <w:szCs w:val="32"/>
                                    <w:lang w:val="en-US"/>
                                  </w:rPr>
                                  <w:t>28.11.2025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3ADEC7" id="_x0000_t202" coordsize="21600,21600" o:spt="202" path="m,l,21600r21600,l21600,xe">
                    <v:stroke joinstyle="miter"/>
                    <v:path gradientshapeok="t" o:connecttype="rect"/>
                  </v:shapetype>
                  <v:shape id="Text Box 4" o:spid="_x0000_s1026" type="#_x0000_t202" style="position:absolute;margin-left:378.45pt;margin-top:-52.95pt;width:126.75pt;height:29.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" fillcolor="white [3201]" stroked="f" strokeweight=".5pt">
                    <v:textbox>
                      <w:txbxContent>
                        <w:p w14:paraId="68DDE8BB" w14:textId="38A2D0B8" w:rsidR="00BA777E" w:rsidRPr="00BA777E" w:rsidRDefault="00BA777E" w:rsidP="00BA777E">
                          <w:pPr>
                            <w:jc w:val="right"/>
                            <w:rPr>
                              <w:sz w:val="32"/>
                              <w:szCs w:val="32"/>
                              <w:lang w:val="en-US"/>
                            </w:rPr>
                          </w:pPr>
                          <w:r w:rsidRPr="00BA777E">
                            <w:rPr>
                              <w:sz w:val="32"/>
                              <w:szCs w:val="32"/>
                              <w:lang w:val="en-US"/>
                            </w:rPr>
                            <w:t>28.11.2025</w:t>
                          </w:r>
                        </w:p>
                      </w:txbxContent>
                    </v:textbox>
                  </v:shape>
                </w:pict>
              </mc:Fallback>
            </mc:AlternateContent>
          </w:r>
        </w:p>
        <w:p w14:paraId="3F6A2080" w14:textId="19569A48" w:rsidR="00423378" w:rsidRDefault="00423378">
          <w:r>
            <w:rPr>
              <w:noProof/>
            </w:rPr>
            <mc:AlternateContent>
              <mc:Choice Requires="wps">
                <w:drawing>
                  <wp:anchor distT="0" distB="0" distL="114300" distR="114300" simplePos="0" relativeHeight="251661312" behindDoc="0" locked="0" layoutInCell="1" allowOverlap="1" wp14:anchorId="656DA5B7" wp14:editId="3A7B47CE">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kern w:val="2"/>
                                    <w:sz w:val="64"/>
                                    <w:szCs w:val="64"/>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0E9DC88" w14:textId="5B79DCDA" w:rsidR="00423378" w:rsidRDefault="00BA777E" w:rsidP="00BA777E">
                                    <w:pPr>
                                      <w:pStyle w:val="NoSpacing"/>
                                      <w:rPr>
                                        <w:rFonts w:asciiTheme="majorHAnsi" w:eastAsiaTheme="majorEastAsia" w:hAnsiTheme="majorHAnsi" w:cstheme="majorBidi"/>
                                        <w:caps/>
                                        <w:color w:val="2C7FCE" w:themeColor="text2" w:themeTint="99"/>
                                        <w:sz w:val="68"/>
                                        <w:szCs w:val="68"/>
                                      </w:rPr>
                                    </w:pPr>
                                    <w:r w:rsidRPr="00BA777E">
                                      <w:rPr>
                                        <w:rFonts w:asciiTheme="majorHAnsi" w:eastAsiaTheme="majorEastAsia" w:hAnsiTheme="majorHAnsi" w:cstheme="majorBidi"/>
                                        <w:caps/>
                                        <w:color w:val="2C7FCE" w:themeColor="text2" w:themeTint="99"/>
                                        <w:kern w:val="2"/>
                                        <w:sz w:val="64"/>
                                        <w:szCs w:val="64"/>
                                        <w14:ligatures w14:val="standardContextual"/>
                                      </w:rPr>
                                      <w:t>User Requirements and Prototype</w:t>
                                    </w:r>
                                  </w:p>
                                </w:sdtContent>
                              </w:sdt>
                              <w:p w14:paraId="06BE3509" w14:textId="6E9BD570" w:rsidR="00423378" w:rsidRDefault="00423378">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BA777E">
                                      <w:rPr>
                                        <w:color w:val="156082" w:themeColor="accent1"/>
                                        <w:sz w:val="36"/>
                                        <w:szCs w:val="36"/>
                                      </w:rPr>
                                      <w:t>Assessment 1</w:t>
                                    </w:r>
                                  </w:sdtContent>
                                </w:sdt>
                                <w:r>
                                  <w:rPr>
                                    <w:noProof/>
                                  </w:rPr>
                                  <w:t xml:space="preserve"> </w:t>
                                </w:r>
                              </w:p>
                              <w:p w14:paraId="4A0555C3" w14:textId="77777777" w:rsidR="00423378" w:rsidRPr="00BA777E" w:rsidRDefault="00423378">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656DA5B7" id="Text Box 66" o:spid="_x0000_s1027"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" filled="f" stroked="f" strokeweight=".5pt">
                    <v:textbox style="mso-fit-shape-to-text:t">
                      <w:txbxContent>
                        <w:sdt>
                          <w:sdtPr>
                            <w:rPr>
                              <w:rFonts w:asciiTheme="majorHAnsi" w:eastAsiaTheme="majorEastAsia" w:hAnsiTheme="majorHAnsi" w:cstheme="majorBidi"/>
                              <w:caps/>
                              <w:color w:val="2C7FCE" w:themeColor="text2" w:themeTint="99"/>
                              <w:kern w:val="2"/>
                              <w:sz w:val="64"/>
                              <w:szCs w:val="64"/>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0E9DC88" w14:textId="5B79DCDA" w:rsidR="00423378" w:rsidRDefault="00BA777E" w:rsidP="00BA777E">
                              <w:pPr>
                                <w:pStyle w:val="NoSpacing"/>
                                <w:rPr>
                                  <w:rFonts w:asciiTheme="majorHAnsi" w:eastAsiaTheme="majorEastAsia" w:hAnsiTheme="majorHAnsi" w:cstheme="majorBidi"/>
                                  <w:caps/>
                                  <w:color w:val="2C7FCE" w:themeColor="text2" w:themeTint="99"/>
                                  <w:sz w:val="68"/>
                                  <w:szCs w:val="68"/>
                                </w:rPr>
                              </w:pPr>
                              <w:r w:rsidRPr="00BA777E">
                                <w:rPr>
                                  <w:rFonts w:asciiTheme="majorHAnsi" w:eastAsiaTheme="majorEastAsia" w:hAnsiTheme="majorHAnsi" w:cstheme="majorBidi"/>
                                  <w:caps/>
                                  <w:color w:val="2C7FCE" w:themeColor="text2" w:themeTint="99"/>
                                  <w:kern w:val="2"/>
                                  <w:sz w:val="64"/>
                                  <w:szCs w:val="64"/>
                                  <w14:ligatures w14:val="standardContextual"/>
                                </w:rPr>
                                <w:t>User Requirements and Prototype</w:t>
                              </w:r>
                            </w:p>
                          </w:sdtContent>
                        </w:sdt>
                        <w:p w14:paraId="06BE3509" w14:textId="6E9BD570" w:rsidR="00423378" w:rsidRDefault="00423378">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BA777E">
                                <w:rPr>
                                  <w:color w:val="156082" w:themeColor="accent1"/>
                                  <w:sz w:val="36"/>
                                  <w:szCs w:val="36"/>
                                </w:rPr>
                                <w:t>Assessment 1</w:t>
                              </w:r>
                            </w:sdtContent>
                          </w:sdt>
                          <w:r>
                            <w:rPr>
                              <w:noProof/>
                            </w:rPr>
                            <w:t xml:space="preserve"> </w:t>
                          </w:r>
                        </w:p>
                        <w:p w14:paraId="4A0555C3" w14:textId="77777777" w:rsidR="00423378" w:rsidRPr="00BA777E" w:rsidRDefault="00423378">
                          <w:pPr>
                            <w:rPr>
                              <w:lang w:val="en-US"/>
                            </w:rPr>
                          </w:pP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67E7A03" wp14:editId="5D1B863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EA727A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E5FBF82" w14:textId="76A46DF0" w:rsidR="00423378" w:rsidRDefault="00BA777E">
          <w:r>
            <w:rPr>
              <w:noProof/>
            </w:rPr>
            <mc:AlternateContent>
              <mc:Choice Requires="wps">
                <w:drawing>
                  <wp:anchor distT="0" distB="0" distL="114300" distR="114300" simplePos="0" relativeHeight="251659264" behindDoc="0" locked="0" layoutInCell="1" allowOverlap="1" wp14:anchorId="03F84CD0" wp14:editId="781EC6CE">
                    <wp:simplePos x="0" y="0"/>
                    <wp:positionH relativeFrom="page">
                      <wp:posOffset>885825</wp:posOffset>
                    </wp:positionH>
                    <wp:positionV relativeFrom="margin">
                      <wp:posOffset>8681085</wp:posOffset>
                    </wp:positionV>
                    <wp:extent cx="5943600" cy="600075"/>
                    <wp:effectExtent l="0" t="0" r="7620" b="9525"/>
                    <wp:wrapNone/>
                    <wp:docPr id="69" name="Text Box 73"/>
                    <wp:cNvGraphicFramePr/>
                    <a:graphic xmlns:a="http://schemas.openxmlformats.org/drawingml/2006/main">
                      <a:graphicData uri="http://schemas.microsoft.com/office/word/2010/wordprocessingShape">
                        <wps:wsp>
                          <wps:cNvSpPr txBox="1"/>
                          <wps:spPr>
                            <a:xfrm>
                              <a:off x="0" y="0"/>
                              <a:ext cx="5943600" cy="600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3DD24" w14:textId="73A171DB" w:rsidR="00423378" w:rsidRDefault="0042337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A777E">
                                      <w:rPr>
                                        <w:color w:val="156082" w:themeColor="accent1"/>
                                        <w:sz w:val="36"/>
                                        <w:szCs w:val="36"/>
                                      </w:rPr>
                                      <w:t>Damian Slivciuc (2235736)</w:t>
                                    </w:r>
                                  </w:sdtContent>
                                </w:sdt>
                              </w:p>
                              <w:sdt>
                                <w:sdtPr>
                                  <w:rPr>
                                    <w:rFonts w:eastAsiaTheme="minorHAnsi"/>
                                    <w:color w:val="156082" w:themeColor="accent1"/>
                                    <w:kern w:val="2"/>
                                    <w:sz w:val="36"/>
                                    <w:szCs w:val="36"/>
                                    <w14:ligatures w14:val="standardContextu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6577E07" w14:textId="65E12207" w:rsidR="00423378" w:rsidRDefault="00BA777E" w:rsidP="00BA777E">
                                    <w:pPr>
                                      <w:pStyle w:val="NoSpacing"/>
                                      <w:jc w:val="right"/>
                                      <w:rPr>
                                        <w:color w:val="156082" w:themeColor="accent1"/>
                                        <w:sz w:val="36"/>
                                        <w:szCs w:val="36"/>
                                      </w:rPr>
                                    </w:pPr>
                                    <w:r>
                                      <w:rPr>
                                        <w:rFonts w:eastAsiaTheme="minorHAnsi"/>
                                        <w:color w:val="156082" w:themeColor="accent1"/>
                                        <w:kern w:val="2"/>
                                        <w:sz w:val="36"/>
                                        <w:szCs w:val="36"/>
                                        <w14:ligatures w14:val="standardContextual"/>
                                      </w:rPr>
                                      <w:t>ACCB6017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03F84CD0" id="Text Box 73" o:spid="_x0000_s1028" type="#_x0000_t202" style="position:absolute;margin-left:69.75pt;margin-top:683.55pt;width:468pt;height:47.2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" filled="f" stroked="f" strokeweight=".5pt">
                    <v:textbox inset="0,0,0,0">
                      <w:txbxContent>
                        <w:p w14:paraId="3253DD24" w14:textId="73A171DB" w:rsidR="00423378" w:rsidRDefault="0042337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A777E">
                                <w:rPr>
                                  <w:color w:val="156082" w:themeColor="accent1"/>
                                  <w:sz w:val="36"/>
                                  <w:szCs w:val="36"/>
                                </w:rPr>
                                <w:t>Damian Slivciuc (2235736)</w:t>
                              </w:r>
                            </w:sdtContent>
                          </w:sdt>
                        </w:p>
                        <w:sdt>
                          <w:sdtPr>
                            <w:rPr>
                              <w:rFonts w:eastAsiaTheme="minorHAnsi"/>
                              <w:color w:val="156082" w:themeColor="accent1"/>
                              <w:kern w:val="2"/>
                              <w:sz w:val="36"/>
                              <w:szCs w:val="36"/>
                              <w14:ligatures w14:val="standardContextu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6577E07" w14:textId="65E12207" w:rsidR="00423378" w:rsidRDefault="00BA777E" w:rsidP="00BA777E">
                              <w:pPr>
                                <w:pStyle w:val="NoSpacing"/>
                                <w:jc w:val="right"/>
                                <w:rPr>
                                  <w:color w:val="156082" w:themeColor="accent1"/>
                                  <w:sz w:val="36"/>
                                  <w:szCs w:val="36"/>
                                </w:rPr>
                              </w:pPr>
                              <w:r>
                                <w:rPr>
                                  <w:rFonts w:eastAsiaTheme="minorHAnsi"/>
                                  <w:color w:val="156082" w:themeColor="accent1"/>
                                  <w:kern w:val="2"/>
                                  <w:sz w:val="36"/>
                                  <w:szCs w:val="36"/>
                                  <w14:ligatures w14:val="standardContextual"/>
                                </w:rPr>
                                <w:t>ACCB6017</w:t>
                              </w:r>
                            </w:p>
                          </w:sdtContent>
                        </w:sdt>
                      </w:txbxContent>
                    </v:textbox>
                    <w10:wrap anchorx="page" anchory="margin"/>
                  </v:shape>
                </w:pict>
              </mc:Fallback>
            </mc:AlternateContent>
          </w:r>
          <w:r w:rsidR="00423378">
            <w:br w:type="page"/>
          </w:r>
        </w:p>
      </w:sdtContent>
    </w:sdt>
    <w:p w14:paraId="5D65D9FA" w14:textId="0C56C994" w:rsidR="00423378" w:rsidRPr="00423378" w:rsidRDefault="00423378" w:rsidP="00423378">
      <w:pPr>
        <w:jc w:val="center"/>
        <w:rPr>
          <w:b/>
          <w:bCs/>
          <w:sz w:val="40"/>
          <w:szCs w:val="40"/>
          <w:lang w:val="en-US"/>
        </w:rPr>
      </w:pPr>
      <w:r w:rsidRPr="00423378">
        <w:rPr>
          <w:b/>
          <w:bCs/>
          <w:sz w:val="36"/>
          <w:szCs w:val="36"/>
          <w:lang w:val="en-US"/>
        </w:rPr>
        <w:lastRenderedPageBreak/>
        <w:t>Table of Contents</w:t>
      </w:r>
    </w:p>
    <w:p w14:paraId="362FD6C5" w14:textId="77777777" w:rsidR="00423378" w:rsidRDefault="00423378">
      <w:pPr>
        <w:rPr>
          <w:lang w:val="en-US"/>
        </w:rPr>
      </w:pPr>
    </w:p>
    <w:p w14:paraId="5DD7B7D7" w14:textId="75BB86D0" w:rsidR="00423378" w:rsidRDefault="00423378" w:rsidP="00BA777E">
      <w:pPr>
        <w:jc w:val="center"/>
        <w:rPr>
          <w:lang w:val="en-US"/>
        </w:rPr>
      </w:pPr>
      <w:r>
        <w:rPr>
          <w:lang w:val="en-US"/>
        </w:rPr>
        <w:t>Introduction……………………………………………………………………</w:t>
      </w:r>
      <w:proofErr w:type="gramStart"/>
      <w:r>
        <w:rPr>
          <w:lang w:val="en-US"/>
        </w:rPr>
        <w:t>…..</w:t>
      </w:r>
      <w:proofErr w:type="gramEnd"/>
      <w:r>
        <w:rPr>
          <w:lang w:val="en-US"/>
        </w:rPr>
        <w:t>2</w:t>
      </w:r>
    </w:p>
    <w:p w14:paraId="50D7DD19" w14:textId="3477F997" w:rsidR="00423378" w:rsidRPr="00712980" w:rsidRDefault="00423378" w:rsidP="00BA777E">
      <w:pPr>
        <w:jc w:val="center"/>
        <w:rPr>
          <w:lang w:val="en-US"/>
        </w:rPr>
      </w:pPr>
      <w:r>
        <w:rPr>
          <w:lang w:val="en-US"/>
        </w:rPr>
        <w:t>Personas &amp; Experience Requirements…………………………………….3</w:t>
      </w:r>
    </w:p>
    <w:p w14:paraId="08748AEC" w14:textId="69ADD8F7" w:rsidR="00423378" w:rsidRPr="00712980" w:rsidRDefault="00423378" w:rsidP="00BA777E">
      <w:pPr>
        <w:jc w:val="center"/>
        <w:rPr>
          <w:lang w:val="en-US"/>
        </w:rPr>
      </w:pPr>
      <w:r>
        <w:rPr>
          <w:lang w:val="en-US"/>
        </w:rPr>
        <w:t>User Research Process…………………………………………………………</w:t>
      </w:r>
      <w:r w:rsidR="00BA777E">
        <w:rPr>
          <w:lang w:val="en-US"/>
        </w:rPr>
        <w:t>4</w:t>
      </w:r>
    </w:p>
    <w:p w14:paraId="51696CA4" w14:textId="3A0AB22F" w:rsidR="00423378" w:rsidRPr="00423378" w:rsidRDefault="00423378" w:rsidP="00BA777E">
      <w:pPr>
        <w:jc w:val="center"/>
        <w:rPr>
          <w:lang w:val="en-US"/>
        </w:rPr>
      </w:pPr>
      <w:r>
        <w:rPr>
          <w:lang w:val="en-US"/>
        </w:rPr>
        <w:t>Usability Design Considerations…………………………………………….5</w:t>
      </w:r>
    </w:p>
    <w:p w14:paraId="0EC49D58" w14:textId="6134C378" w:rsidR="00423378" w:rsidRPr="00423378" w:rsidRDefault="00423378" w:rsidP="00BA777E">
      <w:pPr>
        <w:jc w:val="center"/>
        <w:rPr>
          <w:lang w:val="en-US"/>
        </w:rPr>
      </w:pPr>
      <w:r>
        <w:rPr>
          <w:lang w:val="en-US"/>
        </w:rPr>
        <w:t>Wireframe Storyboard………………………………………………………</w:t>
      </w:r>
      <w:proofErr w:type="gramStart"/>
      <w:r>
        <w:rPr>
          <w:lang w:val="en-US"/>
        </w:rPr>
        <w:t>…..</w:t>
      </w:r>
      <w:proofErr w:type="gramEnd"/>
      <w:r>
        <w:rPr>
          <w:lang w:val="en-US"/>
        </w:rPr>
        <w:t>6</w:t>
      </w:r>
      <w:r w:rsidR="00BA777E">
        <w:rPr>
          <w:lang w:val="en-US"/>
        </w:rPr>
        <w:t>-7</w:t>
      </w:r>
    </w:p>
    <w:p w14:paraId="249E50F1" w14:textId="519CD315" w:rsidR="00423378" w:rsidRPr="00423378" w:rsidRDefault="00423378" w:rsidP="00BA777E">
      <w:pPr>
        <w:jc w:val="center"/>
        <w:rPr>
          <w:lang w:val="en-US"/>
        </w:rPr>
      </w:pPr>
      <w:r>
        <w:rPr>
          <w:lang w:val="en-US"/>
        </w:rPr>
        <w:t>User Testing and Feedback……………………………………………………</w:t>
      </w:r>
      <w:r w:rsidR="00BA777E">
        <w:rPr>
          <w:lang w:val="en-US"/>
        </w:rPr>
        <w:t>8</w:t>
      </w:r>
    </w:p>
    <w:p w14:paraId="558CCBDF" w14:textId="1AF2E146" w:rsidR="00423378" w:rsidRPr="00423378" w:rsidRDefault="00423378" w:rsidP="00BA777E">
      <w:pPr>
        <w:jc w:val="center"/>
        <w:rPr>
          <w:lang w:val="en-US"/>
        </w:rPr>
      </w:pPr>
      <w:r>
        <w:rPr>
          <w:lang w:val="en-US"/>
        </w:rPr>
        <w:t>Conclusion…………………………………………………………………………</w:t>
      </w:r>
      <w:r w:rsidR="00BA777E">
        <w:rPr>
          <w:lang w:val="en-US"/>
        </w:rPr>
        <w:t>9</w:t>
      </w:r>
    </w:p>
    <w:p w14:paraId="2F7F7794" w14:textId="6A9997E8" w:rsidR="00423378" w:rsidRPr="00423378" w:rsidRDefault="00423378" w:rsidP="00BA777E">
      <w:pPr>
        <w:jc w:val="center"/>
        <w:rPr>
          <w:lang w:val="en-US"/>
        </w:rPr>
      </w:pPr>
      <w:r>
        <w:rPr>
          <w:lang w:val="en-US"/>
        </w:rPr>
        <w:t>References…………………………………………………………………………</w:t>
      </w:r>
      <w:r w:rsidR="00BA777E">
        <w:rPr>
          <w:lang w:val="en-US"/>
        </w:rPr>
        <w:t>10</w:t>
      </w:r>
    </w:p>
    <w:p w14:paraId="66D1DF10" w14:textId="77777777" w:rsidR="00423378" w:rsidRPr="00423378" w:rsidRDefault="00423378">
      <w:pPr>
        <w:rPr>
          <w:lang w:val="en-US"/>
        </w:rPr>
      </w:pPr>
      <w:r w:rsidRPr="00423378">
        <w:rPr>
          <w:lang w:val="en-US"/>
        </w:rPr>
        <w:br w:type="page"/>
      </w:r>
    </w:p>
    <w:p w14:paraId="6E27D537" w14:textId="2A5EF990" w:rsidR="00423378" w:rsidRPr="00423378" w:rsidRDefault="00423378">
      <w:pPr>
        <w:rPr>
          <w:b/>
          <w:bCs/>
          <w:sz w:val="36"/>
          <w:szCs w:val="36"/>
          <w:lang w:val="en-US"/>
        </w:rPr>
      </w:pPr>
      <w:r w:rsidRPr="00423378">
        <w:rPr>
          <w:b/>
          <w:bCs/>
          <w:sz w:val="36"/>
          <w:szCs w:val="36"/>
          <w:lang w:val="en-US"/>
        </w:rPr>
        <w:lastRenderedPageBreak/>
        <w:t>Introduction</w:t>
      </w:r>
    </w:p>
    <w:p w14:paraId="69A3876C" w14:textId="77777777" w:rsidR="00423378" w:rsidRDefault="00423378" w:rsidP="00423378"/>
    <w:p w14:paraId="78C2D2B9" w14:textId="77777777" w:rsidR="000C1C49" w:rsidRPr="000C1C49" w:rsidRDefault="000C1C49" w:rsidP="000C1C49">
      <w:pPr>
        <w:rPr>
          <w:lang w:val="en-US"/>
        </w:rPr>
      </w:pPr>
      <w:r w:rsidRPr="000C1C49">
        <w:rPr>
          <w:lang w:val="en-US"/>
        </w:rPr>
        <w:t xml:space="preserve">Usability engineering is a significant part of human computer interaction (HCI), which involves designing more efficient, intuitive, and inclusive systems. This is the first stage in working towards creating a digital prototype for Cluedo with a twist for the University of Wales Trinity Saint David (UWTSD). The adaptation involves modifying the traditional board game by creating a mystery on-campus digital version with a twist: the Vice-Chancellor is "murdered," and players </w:t>
      </w:r>
      <w:proofErr w:type="gramStart"/>
      <w:r w:rsidRPr="000C1C49">
        <w:rPr>
          <w:lang w:val="en-US"/>
        </w:rPr>
        <w:t>have to</w:t>
      </w:r>
      <w:proofErr w:type="gramEnd"/>
      <w:r w:rsidRPr="000C1C49">
        <w:rPr>
          <w:lang w:val="en-US"/>
        </w:rPr>
        <w:t xml:space="preserve"> find clues to solve the mystery of who committed the crime.</w:t>
      </w:r>
    </w:p>
    <w:p w14:paraId="651AEC8E" w14:textId="77777777" w:rsidR="000C1C49" w:rsidRPr="000C1C49" w:rsidRDefault="000C1C49" w:rsidP="000C1C49">
      <w:pPr>
        <w:rPr>
          <w:lang w:val="en-US"/>
        </w:rPr>
      </w:pPr>
    </w:p>
    <w:p w14:paraId="699389CD" w14:textId="60075667" w:rsidR="00423378" w:rsidRPr="00423378" w:rsidRDefault="000C1C49" w:rsidP="000C1C49">
      <w:pPr>
        <w:rPr>
          <w:lang w:val="en-US"/>
        </w:rPr>
      </w:pPr>
      <w:r w:rsidRPr="000C1C49">
        <w:rPr>
          <w:lang w:val="en-US"/>
        </w:rPr>
        <w:t xml:space="preserve">The report discusses the process of user-centered design used during this prototype stage. The process begins with creating personas and their experience needs, then moves on to explaining how data was used to validate these personas. The following segments break down designs for usability </w:t>
      </w:r>
      <w:proofErr w:type="gramStart"/>
      <w:r w:rsidRPr="000C1C49">
        <w:rPr>
          <w:lang w:val="en-US"/>
        </w:rPr>
        <w:t>in regards to</w:t>
      </w:r>
      <w:proofErr w:type="gramEnd"/>
      <w:r w:rsidRPr="000C1C49">
        <w:rPr>
          <w:lang w:val="en-US"/>
        </w:rPr>
        <w:t xml:space="preserve"> the interface created, then </w:t>
      </w:r>
      <w:proofErr w:type="gramStart"/>
      <w:r w:rsidRPr="000C1C49">
        <w:rPr>
          <w:lang w:val="en-US"/>
        </w:rPr>
        <w:t>moves</w:t>
      </w:r>
      <w:proofErr w:type="gramEnd"/>
      <w:r w:rsidRPr="000C1C49">
        <w:rPr>
          <w:lang w:val="en-US"/>
        </w:rPr>
        <w:t xml:space="preserve"> on to explaining prototype storyboards, and finally analyzes feedback gathered during prototype testing with users. The final part concludes with a summary and recommendations for improvement for the next design cycle.</w:t>
      </w:r>
      <w:r w:rsidRPr="000C1C49">
        <w:rPr>
          <w:lang w:val="en-US"/>
        </w:rPr>
        <w:t xml:space="preserve"> </w:t>
      </w:r>
      <w:r w:rsidR="00423378" w:rsidRPr="00423378">
        <w:rPr>
          <w:lang w:val="en-US"/>
        </w:rPr>
        <w:br w:type="page"/>
      </w:r>
    </w:p>
    <w:p w14:paraId="41D6626F" w14:textId="20A52710" w:rsidR="00423378" w:rsidRPr="00423378" w:rsidRDefault="00423378">
      <w:pPr>
        <w:rPr>
          <w:b/>
          <w:bCs/>
          <w:sz w:val="36"/>
          <w:szCs w:val="36"/>
          <w:lang w:val="en-US"/>
        </w:rPr>
      </w:pPr>
      <w:proofErr w:type="gramStart"/>
      <w:r w:rsidRPr="00423378">
        <w:rPr>
          <w:b/>
          <w:bCs/>
          <w:sz w:val="36"/>
          <w:szCs w:val="36"/>
          <w:lang w:val="en-US"/>
        </w:rPr>
        <w:lastRenderedPageBreak/>
        <w:t>Personas</w:t>
      </w:r>
      <w:proofErr w:type="gramEnd"/>
      <w:r w:rsidRPr="00423378">
        <w:rPr>
          <w:b/>
          <w:bCs/>
          <w:sz w:val="36"/>
          <w:szCs w:val="36"/>
          <w:lang w:val="en-US"/>
        </w:rPr>
        <w:t xml:space="preserve"> &amp; Experience Requirements</w:t>
      </w:r>
    </w:p>
    <w:p w14:paraId="4506C145" w14:textId="77777777" w:rsidR="00423378" w:rsidRDefault="00423378"/>
    <w:p w14:paraId="1457D54C" w14:textId="77777777" w:rsidR="000C1C49" w:rsidRPr="000C1C49" w:rsidRDefault="000C1C49" w:rsidP="000C1C49">
      <w:pPr>
        <w:rPr>
          <w:lang w:val="en-US"/>
        </w:rPr>
      </w:pPr>
      <w:r w:rsidRPr="000C1C49">
        <w:rPr>
          <w:lang w:val="en-US"/>
        </w:rPr>
        <w:t xml:space="preserve">Knowing the audience is critical to designing an interface for both functionality and emotional purposes. The question is how to </w:t>
      </w:r>
      <w:proofErr w:type="gramStart"/>
      <w:r w:rsidRPr="000C1C49">
        <w:rPr>
          <w:lang w:val="en-US"/>
        </w:rPr>
        <w:t>design for</w:t>
      </w:r>
      <w:proofErr w:type="gramEnd"/>
      <w:r w:rsidRPr="000C1C49">
        <w:rPr>
          <w:lang w:val="en-US"/>
        </w:rPr>
        <w:t xml:space="preserve"> these groups. The goal of using 'personas' is to provide character profiles for four types of users in the UWTSD community with particular emphasis on usability and accessibility. The process </w:t>
      </w:r>
      <w:proofErr w:type="gramStart"/>
      <w:r w:rsidRPr="000C1C49">
        <w:rPr>
          <w:lang w:val="en-US"/>
        </w:rPr>
        <w:t>links with</w:t>
      </w:r>
      <w:proofErr w:type="gramEnd"/>
      <w:r w:rsidRPr="000C1C49">
        <w:rPr>
          <w:lang w:val="en-US"/>
        </w:rPr>
        <w:t xml:space="preserve"> Pruitt and </w:t>
      </w:r>
      <w:proofErr w:type="gramStart"/>
      <w:r w:rsidRPr="000C1C49">
        <w:rPr>
          <w:lang w:val="en-US"/>
        </w:rPr>
        <w:t>Adlin's [1]</w:t>
      </w:r>
      <w:proofErr w:type="gramEnd"/>
      <w:r w:rsidRPr="000C1C49">
        <w:rPr>
          <w:lang w:val="en-US"/>
        </w:rPr>
        <w:t xml:space="preserve"> considerations for designing with a 'user-centered' focus.</w:t>
      </w:r>
    </w:p>
    <w:p w14:paraId="089E7085" w14:textId="77777777" w:rsidR="000C1C49" w:rsidRPr="000C1C49" w:rsidRDefault="000C1C49" w:rsidP="000C1C49">
      <w:pPr>
        <w:rPr>
          <w:lang w:val="en-US"/>
        </w:rPr>
      </w:pPr>
    </w:p>
    <w:p w14:paraId="414F62BA" w14:textId="77777777" w:rsidR="000C1C49" w:rsidRPr="000C1C49" w:rsidRDefault="000C1C49" w:rsidP="000C1C49">
      <w:pPr>
        <w:rPr>
          <w:lang w:val="en-US"/>
        </w:rPr>
      </w:pPr>
      <w:r w:rsidRPr="000C1C49">
        <w:rPr>
          <w:lang w:val="en-US"/>
        </w:rPr>
        <w:t>Emily Roberts is a 19-year-old undergraduate psychology student attending college on the Swansea campus. Emily is interested in mobile games for casual enjoyment. She prefers games with simple designs that don’t require much cognitive work. Social interactions are her primary goal for playing games, which she can do during her study breaks. Emily's usability needs for games involve simple navigation, responsive feedback, and compatibility with all devices, including mobile and desktop.</w:t>
      </w:r>
    </w:p>
    <w:p w14:paraId="1D8B4D31" w14:textId="77777777" w:rsidR="000C1C49" w:rsidRPr="000C1C49" w:rsidRDefault="000C1C49" w:rsidP="000C1C49">
      <w:pPr>
        <w:rPr>
          <w:lang w:val="en-US"/>
        </w:rPr>
      </w:pPr>
    </w:p>
    <w:p w14:paraId="041D1F8E" w14:textId="77777777" w:rsidR="000C1C49" w:rsidRPr="000C1C49" w:rsidRDefault="000C1C49" w:rsidP="000C1C49">
      <w:pPr>
        <w:rPr>
          <w:lang w:val="en-US"/>
        </w:rPr>
      </w:pPr>
      <w:r w:rsidRPr="000C1C49">
        <w:rPr>
          <w:lang w:val="en-US"/>
        </w:rPr>
        <w:t>The second persona is Dr. Jonathan Hughes, a 45-year-old computer science lecturer in Carmarthen. He prioritizes logical construction and clear information. Dr. Hughes believes that UWTSD Cluedo is a learning resource that will improve critical thinking skills and collaboration between students. His priority is having efficient tracking, comparison, and analysis capabilities for clues. These elements play important roles in his experience, which relates to Nielsen’s usability heuristic areas [2].</w:t>
      </w:r>
    </w:p>
    <w:p w14:paraId="6C503A63" w14:textId="77777777" w:rsidR="000C1C49" w:rsidRPr="000C1C49" w:rsidRDefault="000C1C49" w:rsidP="000C1C49">
      <w:pPr>
        <w:rPr>
          <w:lang w:val="en-US"/>
        </w:rPr>
      </w:pPr>
    </w:p>
    <w:p w14:paraId="5CDCE3D2" w14:textId="77777777" w:rsidR="000C1C49" w:rsidRPr="000C1C49" w:rsidRDefault="000C1C49" w:rsidP="000C1C49">
      <w:pPr>
        <w:rPr>
          <w:lang w:val="en-US"/>
        </w:rPr>
      </w:pPr>
      <w:r w:rsidRPr="000C1C49">
        <w:rPr>
          <w:lang w:val="en-US"/>
        </w:rPr>
        <w:t xml:space="preserve">The third persona is Amira Khan, aged 27. She is a postgraduate student with </w:t>
      </w:r>
      <w:proofErr w:type="gramStart"/>
      <w:r w:rsidRPr="000C1C49">
        <w:rPr>
          <w:lang w:val="en-US"/>
        </w:rPr>
        <w:t>a visual</w:t>
      </w:r>
      <w:proofErr w:type="gramEnd"/>
      <w:r w:rsidRPr="000C1C49">
        <w:rPr>
          <w:lang w:val="en-US"/>
        </w:rPr>
        <w:t xml:space="preserve"> impairment. She is pursuing a course in Inclusive Design. She relies on screen readers and high-contrast screens. She is a person with clear demands based on ISO 9241-210 norms [3], which makes accessibility a part of design. She requires font size adjustment, audio response, and enough contrast on her interface for her to work independently.</w:t>
      </w:r>
    </w:p>
    <w:p w14:paraId="211CD2DF" w14:textId="77777777" w:rsidR="000C1C49" w:rsidRPr="000C1C49" w:rsidRDefault="000C1C49" w:rsidP="000C1C49">
      <w:pPr>
        <w:rPr>
          <w:lang w:val="en-US"/>
        </w:rPr>
      </w:pPr>
    </w:p>
    <w:p w14:paraId="2F0243A6" w14:textId="77D2AB9A" w:rsidR="00423378" w:rsidRPr="00423378" w:rsidRDefault="000C1C49" w:rsidP="00423378">
      <w:pPr>
        <w:rPr>
          <w:lang w:val="en-US"/>
        </w:rPr>
      </w:pPr>
      <w:r w:rsidRPr="000C1C49">
        <w:rPr>
          <w:lang w:val="en-US"/>
        </w:rPr>
        <w:t xml:space="preserve">The fourth </w:t>
      </w:r>
      <w:proofErr w:type="gramStart"/>
      <w:r w:rsidRPr="000C1C49">
        <w:rPr>
          <w:lang w:val="en-US"/>
        </w:rPr>
        <w:t>persona</w:t>
      </w:r>
      <w:proofErr w:type="gramEnd"/>
      <w:r w:rsidRPr="000C1C49">
        <w:rPr>
          <w:lang w:val="en-US"/>
        </w:rPr>
        <w:t xml:space="preserve"> is Michael Davies. He is a 32-year-old administrative officer working </w:t>
      </w:r>
      <w:proofErr w:type="gramStart"/>
      <w:r w:rsidRPr="000C1C49">
        <w:rPr>
          <w:lang w:val="en-US"/>
        </w:rPr>
        <w:t>in</w:t>
      </w:r>
      <w:proofErr w:type="gramEnd"/>
      <w:r w:rsidRPr="000C1C49">
        <w:rPr>
          <w:lang w:val="en-US"/>
        </w:rPr>
        <w:t xml:space="preserve"> Lampeter Campus. His preferred activities involve lighthearted and collaborative experiences that facilitate a sense of bonding. His needs are centered on easy-to-follow instructions, fast assembly, and brief, interesting play times. His expectations revolve around emotional fulfilment and ease, supporting Lazar et </w:t>
      </w:r>
      <w:proofErr w:type="gramStart"/>
      <w:r w:rsidRPr="000C1C49">
        <w:rPr>
          <w:lang w:val="en-US"/>
        </w:rPr>
        <w:t>al.’s</w:t>
      </w:r>
      <w:proofErr w:type="gramEnd"/>
      <w:r w:rsidRPr="000C1C49">
        <w:rPr>
          <w:lang w:val="en-US"/>
        </w:rPr>
        <w:t xml:space="preserve"> claims that good emotional design is fundamental in improving overall usability [4]. These four </w:t>
      </w:r>
      <w:proofErr w:type="gramStart"/>
      <w:r w:rsidRPr="000C1C49">
        <w:rPr>
          <w:lang w:val="en-US"/>
        </w:rPr>
        <w:t>personas</w:t>
      </w:r>
      <w:proofErr w:type="gramEnd"/>
      <w:r w:rsidRPr="000C1C49">
        <w:rPr>
          <w:lang w:val="en-US"/>
        </w:rPr>
        <w:t xml:space="preserve"> collectively depict students, academicians, and staff with differing skill levels and objectives. These individuals are used as a starting point for designing with the user in mind, to ensure that the interface is interactive and facilitates accessibility.</w:t>
      </w:r>
      <w:r w:rsidR="00423378" w:rsidRPr="00423378">
        <w:rPr>
          <w:lang w:val="en-US"/>
        </w:rPr>
        <w:br w:type="page"/>
      </w:r>
    </w:p>
    <w:p w14:paraId="7B8B7319" w14:textId="7620225A" w:rsidR="00423378" w:rsidRPr="00423378" w:rsidRDefault="00423378">
      <w:pPr>
        <w:rPr>
          <w:b/>
          <w:bCs/>
          <w:sz w:val="36"/>
          <w:szCs w:val="36"/>
          <w:lang w:val="en-US"/>
        </w:rPr>
      </w:pPr>
      <w:r w:rsidRPr="00423378">
        <w:rPr>
          <w:b/>
          <w:bCs/>
          <w:sz w:val="36"/>
          <w:szCs w:val="36"/>
          <w:lang w:val="en-US"/>
        </w:rPr>
        <w:lastRenderedPageBreak/>
        <w:t>User Research Process</w:t>
      </w:r>
    </w:p>
    <w:p w14:paraId="46BEB62E" w14:textId="77777777" w:rsidR="000C1C49" w:rsidRPr="000C1C49" w:rsidRDefault="000C1C49" w:rsidP="000C1C49">
      <w:pPr>
        <w:rPr>
          <w:lang w:val="en-US"/>
        </w:rPr>
      </w:pPr>
      <w:r w:rsidRPr="000C1C49">
        <w:rPr>
          <w:lang w:val="en-US"/>
        </w:rPr>
        <w:t xml:space="preserve">The design of the personas and requirements was based on actual data from users gathered through </w:t>
      </w:r>
      <w:proofErr w:type="gramStart"/>
      <w:r w:rsidRPr="000C1C49">
        <w:rPr>
          <w:lang w:val="en-US"/>
        </w:rPr>
        <w:t>interview</w:t>
      </w:r>
      <w:proofErr w:type="gramEnd"/>
      <w:r w:rsidRPr="000C1C49">
        <w:rPr>
          <w:lang w:val="en-US"/>
        </w:rPr>
        <w:t xml:space="preserve">, </w:t>
      </w:r>
      <w:proofErr w:type="gramStart"/>
      <w:r w:rsidRPr="000C1C49">
        <w:rPr>
          <w:lang w:val="en-US"/>
        </w:rPr>
        <w:t>survey</w:t>
      </w:r>
      <w:proofErr w:type="gramEnd"/>
      <w:r w:rsidRPr="000C1C49">
        <w:rPr>
          <w:lang w:val="en-US"/>
        </w:rPr>
        <w:t>, and focus group research. Usability engineering relies on all types of user research because it allows assumptions to be turned into informed insights [5]. This research incorporated a mixed-method approach.</w:t>
      </w:r>
    </w:p>
    <w:p w14:paraId="1D5FD9DB" w14:textId="77777777" w:rsidR="000C1C49" w:rsidRPr="000C1C49" w:rsidRDefault="000C1C49" w:rsidP="000C1C49">
      <w:pPr>
        <w:rPr>
          <w:lang w:val="en-US"/>
        </w:rPr>
      </w:pPr>
    </w:p>
    <w:p w14:paraId="0135638E" w14:textId="77777777" w:rsidR="000C1C49" w:rsidRPr="000C1C49" w:rsidRDefault="000C1C49" w:rsidP="000C1C49">
      <w:pPr>
        <w:rPr>
          <w:lang w:val="en-US"/>
        </w:rPr>
      </w:pPr>
      <w:r w:rsidRPr="000C1C49">
        <w:rPr>
          <w:lang w:val="en-US"/>
        </w:rPr>
        <w:t>Semi-structured interviews were conducted with twelve participants across different UWTSD campuses. The interviewees comprised students, lecturers, and staff. These interviews aimed to investigate gaming behaviors, design choices, and accessibility needs. The themes that emerged with regards to design choices include simple navigation, platform independence, and a playful-professional tone.</w:t>
      </w:r>
    </w:p>
    <w:p w14:paraId="7838EC84" w14:textId="77777777" w:rsidR="000C1C49" w:rsidRPr="000C1C49" w:rsidRDefault="000C1C49" w:rsidP="000C1C49">
      <w:pPr>
        <w:rPr>
          <w:lang w:val="en-US"/>
        </w:rPr>
      </w:pPr>
    </w:p>
    <w:p w14:paraId="3AD66B0E" w14:textId="77777777" w:rsidR="000C1C49" w:rsidRPr="000C1C49" w:rsidRDefault="000C1C49" w:rsidP="000C1C49">
      <w:pPr>
        <w:rPr>
          <w:lang w:val="en-US"/>
        </w:rPr>
      </w:pPr>
      <w:r w:rsidRPr="000C1C49">
        <w:rPr>
          <w:lang w:val="en-US"/>
        </w:rPr>
        <w:t xml:space="preserve">The digital survey was conducted with forty-six participants via the university mailing list. The survey used closed questions for preference questions related to interface design and accessibility. Open questions gathered information on emotional </w:t>
      </w:r>
      <w:proofErr w:type="gramStart"/>
      <w:r w:rsidRPr="000C1C49">
        <w:rPr>
          <w:lang w:val="en-US"/>
        </w:rPr>
        <w:t>expectation</w:t>
      </w:r>
      <w:proofErr w:type="gramEnd"/>
      <w:r w:rsidRPr="000C1C49">
        <w:rPr>
          <w:lang w:val="en-US"/>
        </w:rPr>
        <w:t>. More than 70% showed a preference for playing on mobile, and 65% chose visual clarity over stylistic detail.</w:t>
      </w:r>
    </w:p>
    <w:p w14:paraId="4ED5DB11" w14:textId="77777777" w:rsidR="000C1C49" w:rsidRPr="000C1C49" w:rsidRDefault="000C1C49" w:rsidP="000C1C49">
      <w:pPr>
        <w:rPr>
          <w:lang w:val="en-US"/>
        </w:rPr>
      </w:pPr>
    </w:p>
    <w:p w14:paraId="7D41F2FD" w14:textId="77777777" w:rsidR="000C1C49" w:rsidRPr="000C1C49" w:rsidRDefault="000C1C49" w:rsidP="000C1C49">
      <w:pPr>
        <w:rPr>
          <w:lang w:val="en-US"/>
        </w:rPr>
      </w:pPr>
      <w:r w:rsidRPr="000C1C49">
        <w:rPr>
          <w:lang w:val="en-US"/>
        </w:rPr>
        <w:t>Five participants in a focus group examined collaborative play. Players indicated a desire for mystery and challenge, but a tone acceptable for academia. These findings impacted story design to keep all story elements interesting without resorting to realism or violent themes.</w:t>
      </w:r>
    </w:p>
    <w:p w14:paraId="6613CF9D" w14:textId="77777777" w:rsidR="000C1C49" w:rsidRPr="000C1C49" w:rsidRDefault="000C1C49" w:rsidP="000C1C49">
      <w:pPr>
        <w:rPr>
          <w:lang w:val="en-US"/>
        </w:rPr>
      </w:pPr>
    </w:p>
    <w:p w14:paraId="50C23C83" w14:textId="19248F14" w:rsidR="00423378" w:rsidRPr="00423378" w:rsidRDefault="000C1C49" w:rsidP="000C1C49">
      <w:pPr>
        <w:rPr>
          <w:lang w:val="en-US"/>
        </w:rPr>
      </w:pPr>
      <w:r w:rsidRPr="000C1C49">
        <w:rPr>
          <w:lang w:val="en-US"/>
        </w:rPr>
        <w:t>These findings have been prioritized through MoSCoW prioritization technique [6] to identify what is mandatory and what is optional. Essential criteria ("Must-haves") would comprise accessibility in navigation and feedback, while "Could-haves", which are secondary criteria, comprise customization and animations. UWTSD has approved these with a focus on obtaining consent and anonymizing all participants. These findings will now translate into design principles, which will be discussed in the following section.</w:t>
      </w:r>
      <w:r w:rsidRPr="00423378">
        <w:rPr>
          <w:lang w:val="en-US"/>
        </w:rPr>
        <w:t xml:space="preserve"> </w:t>
      </w:r>
      <w:r w:rsidR="00423378" w:rsidRPr="00423378">
        <w:rPr>
          <w:lang w:val="en-US"/>
        </w:rPr>
        <w:br w:type="page"/>
      </w:r>
    </w:p>
    <w:p w14:paraId="202546B2" w14:textId="0DB27F3A" w:rsidR="00423378" w:rsidRPr="00712980" w:rsidRDefault="00712980">
      <w:pPr>
        <w:rPr>
          <w:b/>
          <w:bCs/>
          <w:sz w:val="36"/>
          <w:szCs w:val="36"/>
          <w:lang w:val="en-US"/>
        </w:rPr>
      </w:pPr>
      <w:r w:rsidRPr="00712980">
        <w:rPr>
          <w:b/>
          <w:bCs/>
          <w:sz w:val="36"/>
          <w:szCs w:val="36"/>
          <w:lang w:val="en-US"/>
        </w:rPr>
        <w:lastRenderedPageBreak/>
        <w:t>Usability Design Considerations</w:t>
      </w:r>
    </w:p>
    <w:p w14:paraId="2A4FCBD9" w14:textId="77777777" w:rsidR="000C1C49" w:rsidRPr="000C1C49" w:rsidRDefault="000C1C49" w:rsidP="000C1C49">
      <w:pPr>
        <w:rPr>
          <w:lang w:val="en-US"/>
        </w:rPr>
      </w:pPr>
      <w:r w:rsidRPr="000C1C49">
        <w:rPr>
          <w:lang w:val="en-US"/>
        </w:rPr>
        <w:t>The criteria for designing this prototype for usability are based on international design models. According to ISO 9241-210 [3], usability is referred to as "the extent to which specified users can effectively, efficiently, and satisfactorily accomplish given objectives.” Thus, this interface design should incorporate both functionality and engagement.</w:t>
      </w:r>
    </w:p>
    <w:p w14:paraId="524C1607" w14:textId="77777777" w:rsidR="000C1C49" w:rsidRPr="000C1C49" w:rsidRDefault="000C1C49" w:rsidP="000C1C49">
      <w:pPr>
        <w:rPr>
          <w:lang w:val="en-US"/>
        </w:rPr>
      </w:pPr>
    </w:p>
    <w:p w14:paraId="4BF5EE59" w14:textId="77777777" w:rsidR="000C1C49" w:rsidRPr="000C1C49" w:rsidRDefault="000C1C49" w:rsidP="000C1C49">
      <w:pPr>
        <w:rPr>
          <w:lang w:val="en-US"/>
        </w:rPr>
      </w:pPr>
      <w:r w:rsidRPr="000C1C49">
        <w:rPr>
          <w:lang w:val="en-US"/>
        </w:rPr>
        <w:t>These guidelines proposed by Nielsen [2] have been employed for enhancing usability and avoiding errors on the part of the users. System status is represented by progress indicators and color feedback. Consistency is maintained in icons and typography. The users can move anywhere or go back to previous screens.</w:t>
      </w:r>
    </w:p>
    <w:p w14:paraId="34C5A413" w14:textId="77777777" w:rsidR="000C1C49" w:rsidRPr="000C1C49" w:rsidRDefault="000C1C49" w:rsidP="000C1C49">
      <w:pPr>
        <w:rPr>
          <w:lang w:val="en-US"/>
        </w:rPr>
      </w:pPr>
    </w:p>
    <w:p w14:paraId="1D343B48" w14:textId="77777777" w:rsidR="000C1C49" w:rsidRPr="000C1C49" w:rsidRDefault="000C1C49" w:rsidP="000C1C49">
      <w:pPr>
        <w:rPr>
          <w:lang w:val="en-US"/>
        </w:rPr>
      </w:pPr>
      <w:r w:rsidRPr="000C1C49">
        <w:rPr>
          <w:lang w:val="en-US"/>
        </w:rPr>
        <w:t>Norman's theory about affordance and mapping [7] has been significant for interaction design because it demonstrated that it is necessary for such elements as pushbuttons, doors, and icons to communicate their functionality visually. The icons on the doors change color when you move your pointer over them, hinting that you can engage with these icons.</w:t>
      </w:r>
    </w:p>
    <w:p w14:paraId="77D2EC7B" w14:textId="77777777" w:rsidR="000C1C49" w:rsidRPr="000C1C49" w:rsidRDefault="000C1C49" w:rsidP="000C1C49">
      <w:pPr>
        <w:rPr>
          <w:lang w:val="en-US"/>
        </w:rPr>
      </w:pPr>
    </w:p>
    <w:p w14:paraId="71C714C8" w14:textId="77777777" w:rsidR="000C1C49" w:rsidRPr="000C1C49" w:rsidRDefault="000C1C49" w:rsidP="000C1C49">
      <w:pPr>
        <w:rPr>
          <w:lang w:val="en-US"/>
        </w:rPr>
      </w:pPr>
      <w:r w:rsidRPr="000C1C49">
        <w:rPr>
          <w:lang w:val="en-US"/>
        </w:rPr>
        <w:t>Accessibility is one important design consideration. Considering WCAG 2.2 guidelines [8], adequate provisions for high-contrast color, zoom text, and alternative feedback have been incorporated. This is in line with inclusive design principles and is beneficial for all.</w:t>
      </w:r>
    </w:p>
    <w:p w14:paraId="7D751E49" w14:textId="77777777" w:rsidR="000C1C49" w:rsidRPr="000C1C49" w:rsidRDefault="000C1C49" w:rsidP="000C1C49">
      <w:pPr>
        <w:rPr>
          <w:lang w:val="en-US"/>
        </w:rPr>
      </w:pPr>
    </w:p>
    <w:p w14:paraId="1117CA70" w14:textId="77777777" w:rsidR="000C1C49" w:rsidRPr="000C1C49" w:rsidRDefault="000C1C49" w:rsidP="000C1C49">
      <w:pPr>
        <w:rPr>
          <w:lang w:val="en-US"/>
        </w:rPr>
      </w:pPr>
      <w:r w:rsidRPr="000C1C49">
        <w:rPr>
          <w:lang w:val="en-US"/>
        </w:rPr>
        <w:t xml:space="preserve">The interface is structured using cognitive guidelines by </w:t>
      </w:r>
      <w:proofErr w:type="spellStart"/>
      <w:r w:rsidRPr="000C1C49">
        <w:rPr>
          <w:lang w:val="en-US"/>
        </w:rPr>
        <w:t>Shneiderman</w:t>
      </w:r>
      <w:proofErr w:type="spellEnd"/>
      <w:r w:rsidRPr="000C1C49">
        <w:rPr>
          <w:lang w:val="en-US"/>
        </w:rPr>
        <w:t xml:space="preserve"> [9] for supporting memory and decision-making. Information is arranged in a logical way, with only required information displayed on every screen. Players identify symbols instead of remembering clues.</w:t>
      </w:r>
    </w:p>
    <w:p w14:paraId="0700C2EF" w14:textId="77777777" w:rsidR="000C1C49" w:rsidRPr="000C1C49" w:rsidRDefault="000C1C49" w:rsidP="000C1C49">
      <w:pPr>
        <w:rPr>
          <w:lang w:val="en-US"/>
        </w:rPr>
      </w:pPr>
      <w:r w:rsidRPr="000C1C49">
        <w:rPr>
          <w:lang w:val="en-US"/>
        </w:rPr>
        <w:t xml:space="preserve">Functional design can be supported by aesthetic and emotional design. According to Desmet and Hekkert [10], engagement with one's design can be enhanced by positive emotion. UWTSD branding and known images of the campus promote a feeling of identity with </w:t>
      </w:r>
      <w:proofErr w:type="gramStart"/>
      <w:r w:rsidRPr="000C1C49">
        <w:rPr>
          <w:lang w:val="en-US"/>
        </w:rPr>
        <w:t>a maintenance</w:t>
      </w:r>
      <w:proofErr w:type="gramEnd"/>
      <w:r w:rsidRPr="000C1C49">
        <w:rPr>
          <w:lang w:val="en-US"/>
        </w:rPr>
        <w:t xml:space="preserve"> of a professional design aesthetic. The design layout is completed using a mobile-first design. This is thumb-friendly with control elements and easy scrolling [1].</w:t>
      </w:r>
    </w:p>
    <w:p w14:paraId="2F65B870" w14:textId="41F994FD" w:rsidR="00423378" w:rsidRPr="00423378" w:rsidRDefault="000C1C49" w:rsidP="000C1C49">
      <w:pPr>
        <w:rPr>
          <w:lang w:val="en-US"/>
        </w:rPr>
      </w:pPr>
      <w:r w:rsidRPr="000C1C49">
        <w:rPr>
          <w:lang w:val="en-US"/>
        </w:rPr>
        <w:t>All these components come together to produce a well-rounded design that is premised on usability, efficiency, and emotional value. These are then strengthened by subsequent developments via visual storyboarding.</w:t>
      </w:r>
      <w:r w:rsidRPr="000C1C49">
        <w:rPr>
          <w:lang w:val="en-US"/>
        </w:rPr>
        <w:t xml:space="preserve"> </w:t>
      </w:r>
      <w:r w:rsidR="00423378" w:rsidRPr="00423378">
        <w:rPr>
          <w:lang w:val="en-US"/>
        </w:rPr>
        <w:br w:type="page"/>
      </w:r>
    </w:p>
    <w:p w14:paraId="5A833DEF" w14:textId="425F32E9" w:rsidR="00423378" w:rsidRPr="00577DF1" w:rsidRDefault="00577DF1">
      <w:pPr>
        <w:rPr>
          <w:b/>
          <w:bCs/>
          <w:sz w:val="36"/>
          <w:szCs w:val="36"/>
          <w:lang w:val="en-US"/>
        </w:rPr>
      </w:pPr>
      <w:r w:rsidRPr="00577DF1">
        <w:rPr>
          <w:b/>
          <w:bCs/>
          <w:sz w:val="36"/>
          <w:szCs w:val="36"/>
        </w:rPr>
        <w:lastRenderedPageBreak/>
        <w:t>Wireframe Storyboards</w:t>
      </w:r>
    </w:p>
    <w:p w14:paraId="5A5D5C15" w14:textId="77777777" w:rsidR="00577DF1" w:rsidRDefault="00577DF1" w:rsidP="00577DF1">
      <w:pPr>
        <w:rPr>
          <w:lang w:val="en-US"/>
        </w:rPr>
      </w:pPr>
    </w:p>
    <w:p w14:paraId="2A4A02F2" w14:textId="77777777" w:rsidR="00E05DD3" w:rsidRPr="00E05DD3" w:rsidRDefault="00E05DD3" w:rsidP="00E05DD3">
      <w:pPr>
        <w:rPr>
          <w:lang w:val="en-US"/>
        </w:rPr>
      </w:pPr>
      <w:r w:rsidRPr="00E05DD3">
        <w:rPr>
          <w:lang w:val="en-US"/>
        </w:rPr>
        <w:t>Wireframes allow conceptual usability objectives to be expressed in graphical form to communicate interface structures. Wireframes are abstract but functional blueprints for describing interaction [1]. The UWTSD Cluedo prototype design is structured as a series of five principal screens: Home Screen, Character Selection, Game Board, Investigation, and Results.</w:t>
      </w:r>
    </w:p>
    <w:p w14:paraId="745FCD2F" w14:textId="77777777" w:rsidR="00E05DD3" w:rsidRPr="00E05DD3" w:rsidRDefault="00E05DD3" w:rsidP="00E05DD3">
      <w:pPr>
        <w:rPr>
          <w:lang w:val="en-US"/>
        </w:rPr>
      </w:pPr>
    </w:p>
    <w:p w14:paraId="1A4F8B06" w14:textId="069F687B" w:rsidR="00E05DD3" w:rsidRPr="00E05DD3" w:rsidRDefault="00E05DD3" w:rsidP="00E05DD3">
      <w:pPr>
        <w:rPr>
          <w:lang w:val="en-US"/>
        </w:rPr>
      </w:pPr>
      <w:r w:rsidRPr="00E05DD3">
        <w:rPr>
          <w:lang w:val="en-US"/>
        </w:rPr>
        <w:t>The Home Screen is the navigation hub and includes elements such as the game's title "UWTSD Cluedo", a "</w:t>
      </w:r>
      <w:r w:rsidR="008533BD">
        <w:rPr>
          <w:lang w:val="en-US"/>
        </w:rPr>
        <w:t>New Game</w:t>
      </w:r>
      <w:r w:rsidRPr="00E05DD3">
        <w:rPr>
          <w:lang w:val="en-US"/>
        </w:rPr>
        <w:t>" button, and icons for "settings" and "help". The interaction is indicated by straightforward motion feedback and color change.</w:t>
      </w:r>
    </w:p>
    <w:p w14:paraId="78951DE6" w14:textId="77777777" w:rsidR="00E05DD3" w:rsidRPr="00E05DD3" w:rsidRDefault="00E05DD3" w:rsidP="00E05DD3">
      <w:pPr>
        <w:rPr>
          <w:lang w:val="en-US"/>
        </w:rPr>
      </w:pPr>
    </w:p>
    <w:p w14:paraId="0BA8EDA7" w14:textId="77777777" w:rsidR="00E05DD3" w:rsidRPr="00E05DD3" w:rsidRDefault="00E05DD3" w:rsidP="00E05DD3">
      <w:pPr>
        <w:rPr>
          <w:lang w:val="en-US"/>
        </w:rPr>
      </w:pPr>
      <w:r w:rsidRPr="00E05DD3">
        <w:rPr>
          <w:lang w:val="en-US"/>
        </w:rPr>
        <w:t>The Character Selection Screen enables players to select up to eight characters which represent distinct positions in a university. The use of clear visual hierarchy and limited texts makes it easily accessible. Each character is depicted with a brief description to promote immersion.</w:t>
      </w:r>
    </w:p>
    <w:p w14:paraId="6AB1E520" w14:textId="77777777" w:rsidR="00E05DD3" w:rsidRPr="00E05DD3" w:rsidRDefault="00E05DD3" w:rsidP="00E05DD3">
      <w:pPr>
        <w:rPr>
          <w:lang w:val="en-US"/>
        </w:rPr>
      </w:pPr>
    </w:p>
    <w:p w14:paraId="45AFE513" w14:textId="77777777" w:rsidR="00E05DD3" w:rsidRPr="00E05DD3" w:rsidRDefault="00E05DD3" w:rsidP="00E05DD3">
      <w:pPr>
        <w:rPr>
          <w:lang w:val="en-US"/>
        </w:rPr>
      </w:pPr>
      <w:r w:rsidRPr="00E05DD3">
        <w:rPr>
          <w:lang w:val="en-US"/>
        </w:rPr>
        <w:t>The Game Board features a simple representation of a university map where players navigate virtual rooms like the Library or Lecture Hall. Interactive icons and navigation channels assist players in obtaining clues effectively based on Norman's mapping concepts [7].</w:t>
      </w:r>
    </w:p>
    <w:p w14:paraId="07F3EBB0" w14:textId="77777777" w:rsidR="00E05DD3" w:rsidRPr="00E05DD3" w:rsidRDefault="00E05DD3" w:rsidP="00E05DD3">
      <w:pPr>
        <w:rPr>
          <w:lang w:val="en-US"/>
        </w:rPr>
      </w:pPr>
    </w:p>
    <w:p w14:paraId="33A573FD" w14:textId="77777777" w:rsidR="00E05DD3" w:rsidRPr="00E05DD3" w:rsidRDefault="00E05DD3" w:rsidP="00E05DD3">
      <w:pPr>
        <w:rPr>
          <w:lang w:val="en-US"/>
        </w:rPr>
      </w:pPr>
      <w:r w:rsidRPr="00E05DD3">
        <w:rPr>
          <w:lang w:val="en-US"/>
        </w:rPr>
        <w:t>The Investigation Screen is used for analyzing the gathered clues. The screen features a two-panel design with a clear separation between visual and textual information.</w:t>
      </w:r>
    </w:p>
    <w:p w14:paraId="6D5F7B76" w14:textId="77777777" w:rsidR="00E05DD3" w:rsidRPr="00E05DD3" w:rsidRDefault="00E05DD3" w:rsidP="00E05DD3">
      <w:pPr>
        <w:rPr>
          <w:lang w:val="en-US"/>
        </w:rPr>
      </w:pPr>
    </w:p>
    <w:p w14:paraId="031053CF" w14:textId="77777777" w:rsidR="00E05DD3" w:rsidRPr="00E05DD3" w:rsidRDefault="00E05DD3" w:rsidP="00E05DD3">
      <w:pPr>
        <w:rPr>
          <w:lang w:val="en-US"/>
        </w:rPr>
      </w:pPr>
      <w:proofErr w:type="gramStart"/>
      <w:r w:rsidRPr="00E05DD3">
        <w:rPr>
          <w:lang w:val="en-US"/>
        </w:rPr>
        <w:t>At last</w:t>
      </w:r>
      <w:proofErr w:type="gramEnd"/>
      <w:r w:rsidRPr="00E05DD3">
        <w:rPr>
          <w:lang w:val="en-US"/>
        </w:rPr>
        <w:t>, it is with the Results Screen that users can check their performance. Consistent transition between screens ensures cognitive continuity.</w:t>
      </w:r>
    </w:p>
    <w:p w14:paraId="246BDC15" w14:textId="77777777" w:rsidR="00E05DD3" w:rsidRPr="00E05DD3" w:rsidRDefault="00E05DD3" w:rsidP="00E05DD3">
      <w:pPr>
        <w:rPr>
          <w:lang w:val="en-US"/>
        </w:rPr>
      </w:pPr>
    </w:p>
    <w:p w14:paraId="75485999" w14:textId="288920F5" w:rsidR="00423378" w:rsidRPr="00423378" w:rsidRDefault="00E05DD3" w:rsidP="00E05DD3">
      <w:pPr>
        <w:rPr>
          <w:lang w:val="en-US"/>
        </w:rPr>
      </w:pPr>
      <w:r w:rsidRPr="00E05DD3">
        <w:rPr>
          <w:lang w:val="en-US"/>
        </w:rPr>
        <w:t xml:space="preserve">Each wireframe was evaluated for the logical flow and usability tenets. </w:t>
      </w:r>
      <w:proofErr w:type="gramStart"/>
      <w:r w:rsidRPr="00E05DD3">
        <w:rPr>
          <w:lang w:val="en-US"/>
        </w:rPr>
        <w:t>The simplicity</w:t>
      </w:r>
      <w:proofErr w:type="gramEnd"/>
      <w:r w:rsidRPr="00E05DD3">
        <w:rPr>
          <w:lang w:val="en-US"/>
        </w:rPr>
        <w:t xml:space="preserve"> and consistency in iconography, coupled with accessibility features, promote inclusivity without compromising on engagement.</w:t>
      </w:r>
      <w:r w:rsidRPr="00E05DD3">
        <w:rPr>
          <w:lang w:val="en-US"/>
        </w:rPr>
        <w:t xml:space="preserve"> </w:t>
      </w:r>
      <w:r w:rsidR="00423378" w:rsidRPr="00423378">
        <w:rPr>
          <w:lang w:val="en-US"/>
        </w:rPr>
        <w:br w:type="page"/>
      </w:r>
    </w:p>
    <w:p w14:paraId="6F31068B" w14:textId="5D0A5D9D" w:rsidR="00423378" w:rsidRPr="00423378" w:rsidRDefault="00577DF1">
      <w:pPr>
        <w:rPr>
          <w:lang w:val="en-US"/>
        </w:rPr>
      </w:pPr>
      <w:r>
        <w:rPr>
          <w:noProof/>
          <w:lang w:val="en-US"/>
        </w:rPr>
        <w:lastRenderedPageBreak/>
        <w:drawing>
          <wp:anchor distT="0" distB="0" distL="114300" distR="114300" simplePos="0" relativeHeight="251662336" behindDoc="0" locked="0" layoutInCell="1" allowOverlap="1" wp14:anchorId="03341094" wp14:editId="00917E0A">
            <wp:simplePos x="0" y="0"/>
            <wp:positionH relativeFrom="page">
              <wp:align>center</wp:align>
            </wp:positionH>
            <wp:positionV relativeFrom="paragraph">
              <wp:posOffset>-135255</wp:posOffset>
            </wp:positionV>
            <wp:extent cx="6858635" cy="3863975"/>
            <wp:effectExtent l="0" t="0" r="0" b="3175"/>
            <wp:wrapNone/>
            <wp:docPr id="667091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858635" cy="3863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5FE7FF" w14:textId="0A0A93AE" w:rsidR="00423378" w:rsidRPr="00423378" w:rsidRDefault="00577DF1">
      <w:pPr>
        <w:rPr>
          <w:lang w:val="en-US"/>
        </w:rPr>
      </w:pPr>
      <w:r>
        <w:rPr>
          <w:noProof/>
          <w:lang w:val="en-US"/>
        </w:rPr>
        <w:drawing>
          <wp:anchor distT="0" distB="0" distL="114300" distR="114300" simplePos="0" relativeHeight="251663360" behindDoc="0" locked="0" layoutInCell="1" allowOverlap="1" wp14:anchorId="18EFD8D2" wp14:editId="50879D43">
            <wp:simplePos x="0" y="0"/>
            <wp:positionH relativeFrom="page">
              <wp:align>center</wp:align>
            </wp:positionH>
            <wp:positionV relativeFrom="paragraph">
              <wp:posOffset>3963670</wp:posOffset>
            </wp:positionV>
            <wp:extent cx="6744970" cy="3800475"/>
            <wp:effectExtent l="0" t="0" r="0" b="9525"/>
            <wp:wrapNone/>
            <wp:docPr id="1052514318" name="Picture 3" descr="A screenshot of a mobil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14318" name="Picture 3" descr="A screenshot of a mobile applicatio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44970" cy="3800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3378" w:rsidRPr="00423378">
        <w:rPr>
          <w:lang w:val="en-US"/>
        </w:rPr>
        <w:br w:type="page"/>
      </w:r>
    </w:p>
    <w:p w14:paraId="038CE457" w14:textId="1643F298" w:rsidR="00E05DD3" w:rsidRPr="00E05DD3" w:rsidRDefault="00E05DD3" w:rsidP="00E05DD3">
      <w:pPr>
        <w:rPr>
          <w:b/>
          <w:bCs/>
          <w:lang w:val="en-US"/>
        </w:rPr>
      </w:pPr>
      <w:r w:rsidRPr="00E05DD3">
        <w:rPr>
          <w:b/>
          <w:bCs/>
          <w:sz w:val="36"/>
          <w:szCs w:val="36"/>
          <w:lang w:val="en-US"/>
        </w:rPr>
        <w:lastRenderedPageBreak/>
        <w:t>User Testing and Feedback</w:t>
      </w:r>
      <w:r w:rsidRPr="00E05DD3">
        <w:rPr>
          <w:b/>
          <w:bCs/>
          <w:lang w:val="en-US"/>
        </w:rPr>
        <w:br/>
      </w:r>
    </w:p>
    <w:p w14:paraId="3EDA29CB" w14:textId="0874CA98" w:rsidR="00E05DD3" w:rsidRPr="00E05DD3" w:rsidRDefault="00E05DD3" w:rsidP="00E05DD3">
      <w:pPr>
        <w:rPr>
          <w:lang w:val="en-US"/>
        </w:rPr>
      </w:pPr>
      <w:r w:rsidRPr="00E05DD3">
        <w:rPr>
          <w:lang w:val="en-US"/>
        </w:rPr>
        <w:t>The design completed through wireframing was tested with actual users. Observations were conducted on six participants following guidelines proposed by Rubin and Chisnell [11] for observing all persona types. Think aloud protocols engage users in discussions about their cognitive activities as they work with a prototype.</w:t>
      </w:r>
    </w:p>
    <w:p w14:paraId="528214B5" w14:textId="77777777" w:rsidR="00E05DD3" w:rsidRPr="00E05DD3" w:rsidRDefault="00E05DD3" w:rsidP="00E05DD3">
      <w:pPr>
        <w:rPr>
          <w:lang w:val="en-US"/>
        </w:rPr>
      </w:pPr>
    </w:p>
    <w:p w14:paraId="636133ED" w14:textId="77777777" w:rsidR="00E05DD3" w:rsidRPr="00E05DD3" w:rsidRDefault="00E05DD3" w:rsidP="00E05DD3">
      <w:pPr>
        <w:rPr>
          <w:lang w:val="en-US"/>
        </w:rPr>
      </w:pPr>
      <w:r w:rsidRPr="00E05DD3">
        <w:rPr>
          <w:lang w:val="en-US"/>
        </w:rPr>
        <w:t xml:space="preserve">Positive feedback confirmed that the interface was clear, intuitive, and visually consistent. The participants praised the simple text, logical design, and relevance of the university theme. The staff users praised strongly the educational value for </w:t>
      </w:r>
      <w:proofErr w:type="gramStart"/>
      <w:r w:rsidRPr="00E05DD3">
        <w:rPr>
          <w:lang w:val="en-US"/>
        </w:rPr>
        <w:t>team work</w:t>
      </w:r>
      <w:proofErr w:type="gramEnd"/>
      <w:r w:rsidRPr="00E05DD3">
        <w:rPr>
          <w:lang w:val="en-US"/>
        </w:rPr>
        <w:t xml:space="preserve"> and problem-solving activities.</w:t>
      </w:r>
    </w:p>
    <w:p w14:paraId="2311F293" w14:textId="77777777" w:rsidR="00E05DD3" w:rsidRPr="00E05DD3" w:rsidRDefault="00E05DD3" w:rsidP="00E05DD3">
      <w:pPr>
        <w:rPr>
          <w:lang w:val="en-US"/>
        </w:rPr>
      </w:pPr>
    </w:p>
    <w:p w14:paraId="0293C553" w14:textId="77777777" w:rsidR="00E05DD3" w:rsidRPr="00E05DD3" w:rsidRDefault="00E05DD3" w:rsidP="00E05DD3">
      <w:pPr>
        <w:rPr>
          <w:lang w:val="en-US"/>
        </w:rPr>
      </w:pPr>
      <w:r w:rsidRPr="00E05DD3">
        <w:rPr>
          <w:lang w:val="en-US"/>
        </w:rPr>
        <w:t>Accessibility participants praised contrast and clarity but recommended adding voice control and dynamic scaling of text for even more independence. Such observations demonstrate the value of continued accessibility improvement [8].</w:t>
      </w:r>
    </w:p>
    <w:p w14:paraId="7A05C569" w14:textId="77777777" w:rsidR="00E05DD3" w:rsidRPr="00E05DD3" w:rsidRDefault="00E05DD3" w:rsidP="00E05DD3">
      <w:pPr>
        <w:rPr>
          <w:lang w:val="en-US"/>
        </w:rPr>
      </w:pPr>
    </w:p>
    <w:p w14:paraId="4A733931" w14:textId="77777777" w:rsidR="00E05DD3" w:rsidRPr="00E05DD3" w:rsidRDefault="00E05DD3" w:rsidP="00E05DD3">
      <w:pPr>
        <w:rPr>
          <w:lang w:val="en-US"/>
        </w:rPr>
      </w:pPr>
      <w:r w:rsidRPr="00E05DD3">
        <w:rPr>
          <w:lang w:val="en-US"/>
        </w:rPr>
        <w:t>Minor issues: Sometimes it was hard to find shortcuts for orientation, and there was some delay between clicking and responding for animations. The recommendations for improvement included enhancing orientation hints and dampening animations for faster accomplishments. These observations confirm that excessive visualization makes usability, as concluded by Tullis and Albert, a problem [1].</w:t>
      </w:r>
    </w:p>
    <w:p w14:paraId="4165FADF" w14:textId="77777777" w:rsidR="00E05DD3" w:rsidRPr="00E05DD3" w:rsidRDefault="00E05DD3" w:rsidP="00E05DD3">
      <w:pPr>
        <w:rPr>
          <w:lang w:val="en-US"/>
        </w:rPr>
      </w:pPr>
    </w:p>
    <w:p w14:paraId="00561056" w14:textId="77777777" w:rsidR="00E05DD3" w:rsidRPr="00E05DD3" w:rsidRDefault="00E05DD3" w:rsidP="00E05DD3">
      <w:pPr>
        <w:rPr>
          <w:lang w:val="en-US"/>
        </w:rPr>
      </w:pPr>
      <w:r w:rsidRPr="00E05DD3">
        <w:rPr>
          <w:lang w:val="en-US"/>
        </w:rPr>
        <w:t>The overall levels of satisfaction are high, with a mean rating of 4.3 out of five. The emotional response is overwhelmingly positive, with participants rating it "fun", "immersive", and "clever". The need for subtle sound effects and ambiances would be taken on board for future developments to enhance immersion, supporting Desmet and Hekkert’s position on multisensory engagement [10].</w:t>
      </w:r>
    </w:p>
    <w:p w14:paraId="00BD661F" w14:textId="77777777" w:rsidR="00E05DD3" w:rsidRPr="00E05DD3" w:rsidRDefault="00E05DD3" w:rsidP="00E05DD3">
      <w:pPr>
        <w:rPr>
          <w:lang w:val="en-US"/>
        </w:rPr>
      </w:pPr>
    </w:p>
    <w:p w14:paraId="322E1340" w14:textId="7D03738C" w:rsidR="00423378" w:rsidRPr="00E05DD3" w:rsidRDefault="00E05DD3" w:rsidP="00E05DD3">
      <w:pPr>
        <w:rPr>
          <w:lang w:val="en-US"/>
        </w:rPr>
      </w:pPr>
      <w:r w:rsidRPr="00E05DD3">
        <w:rPr>
          <w:lang w:val="en-US"/>
        </w:rPr>
        <w:t>Thematic Analysis: Three themes emerged with regards to prioritization for the next round: improved clarity for navigation, accessibility, and feedback timing. These issues will inform and help with the transition to high-fidelity prototyping.</w:t>
      </w:r>
    </w:p>
    <w:p w14:paraId="2DF08A1C" w14:textId="77777777" w:rsidR="00423378" w:rsidRPr="00423378" w:rsidRDefault="00423378">
      <w:pPr>
        <w:rPr>
          <w:lang w:val="en-US"/>
        </w:rPr>
      </w:pPr>
      <w:r w:rsidRPr="00423378">
        <w:rPr>
          <w:lang w:val="en-US"/>
        </w:rPr>
        <w:br w:type="page"/>
      </w:r>
    </w:p>
    <w:p w14:paraId="245EE805" w14:textId="77777777" w:rsidR="00E05DD3" w:rsidRPr="00E05DD3" w:rsidRDefault="00E05DD3" w:rsidP="00E05DD3">
      <w:pPr>
        <w:rPr>
          <w:b/>
          <w:bCs/>
          <w:lang w:val="en-US"/>
        </w:rPr>
      </w:pPr>
      <w:r w:rsidRPr="00E05DD3">
        <w:rPr>
          <w:b/>
          <w:bCs/>
          <w:sz w:val="36"/>
          <w:szCs w:val="36"/>
          <w:lang w:val="en-US"/>
        </w:rPr>
        <w:lastRenderedPageBreak/>
        <w:t>Conclusion</w:t>
      </w:r>
      <w:r w:rsidRPr="00E05DD3">
        <w:rPr>
          <w:b/>
          <w:bCs/>
          <w:lang w:val="en-US"/>
        </w:rPr>
        <w:br/>
      </w:r>
    </w:p>
    <w:p w14:paraId="644BE832" w14:textId="66173BD3" w:rsidR="00E05DD3" w:rsidRPr="00E05DD3" w:rsidRDefault="00E05DD3" w:rsidP="00E05DD3">
      <w:pPr>
        <w:rPr>
          <w:lang w:val="en-US"/>
        </w:rPr>
      </w:pPr>
      <w:r w:rsidRPr="00E05DD3">
        <w:rPr>
          <w:lang w:val="en-US"/>
        </w:rPr>
        <w:t xml:space="preserve">The UWTSD Cluedo prototype demonstrates how usability engineering allows knowledge-based recommendations to be interpreted into potential design solutions. Based on evidence, user data, and academic literature, the design measures systematically addressed inclusion, cognitive load, and emotional engagement, through personas that attempted to capture the diversity experienced by students, staff and users with physical disabilities, around digital interfaces. </w:t>
      </w:r>
    </w:p>
    <w:p w14:paraId="4F17C192" w14:textId="77777777" w:rsidR="00E05DD3" w:rsidRPr="00E05DD3" w:rsidRDefault="00E05DD3" w:rsidP="00E05DD3">
      <w:pPr>
        <w:rPr>
          <w:lang w:val="en-US"/>
        </w:rPr>
      </w:pPr>
    </w:p>
    <w:p w14:paraId="5D69DE18" w14:textId="77777777" w:rsidR="00E05DD3" w:rsidRPr="00E05DD3" w:rsidRDefault="00E05DD3" w:rsidP="00E05DD3">
      <w:pPr>
        <w:rPr>
          <w:lang w:val="en-US"/>
        </w:rPr>
      </w:pPr>
      <w:r w:rsidRPr="00E05DD3">
        <w:rPr>
          <w:lang w:val="en-US"/>
        </w:rPr>
        <w:t xml:space="preserve">As an evidence-based prototype that employed heuristic usability measures and rigorous testing, it attained the original assessment of how a venerable board game might be redesigned around a university; whilst retaining usability at a high level. Findings demonstrated that accessibility, simplicity and action queue consistency had a profoundly positive influence on users' satisfaction. </w:t>
      </w:r>
    </w:p>
    <w:p w14:paraId="417A39AD" w14:textId="77777777" w:rsidR="00E05DD3" w:rsidRPr="00E05DD3" w:rsidRDefault="00E05DD3" w:rsidP="00E05DD3">
      <w:pPr>
        <w:rPr>
          <w:lang w:val="en-US"/>
        </w:rPr>
      </w:pPr>
    </w:p>
    <w:p w14:paraId="2FD4671C" w14:textId="09037E76" w:rsidR="00423378" w:rsidRPr="00E05DD3" w:rsidRDefault="00E05DD3" w:rsidP="00E05DD3">
      <w:pPr>
        <w:rPr>
          <w:lang w:val="en-US"/>
        </w:rPr>
      </w:pPr>
      <w:r w:rsidRPr="00E05DD3">
        <w:rPr>
          <w:lang w:val="en-US"/>
        </w:rPr>
        <w:t xml:space="preserve">Next steps will work towards high-fidelity prototype development, </w:t>
      </w:r>
      <w:proofErr w:type="spellStart"/>
      <w:r w:rsidRPr="00E05DD3">
        <w:rPr>
          <w:lang w:val="en-US"/>
        </w:rPr>
        <w:t>utilising</w:t>
      </w:r>
      <w:proofErr w:type="spellEnd"/>
      <w:r w:rsidRPr="00E05DD3">
        <w:rPr>
          <w:lang w:val="en-US"/>
        </w:rPr>
        <w:t xml:space="preserve"> voice-based navigation and audio feedback consideration whilst also changing mobile-friendly interfaces. These next iterations will advance accessibility and user experience further, to ensure that the final product embodies UWTSD principles around </w:t>
      </w:r>
      <w:proofErr w:type="gramStart"/>
      <w:r w:rsidRPr="00E05DD3">
        <w:rPr>
          <w:lang w:val="en-US"/>
        </w:rPr>
        <w:t>inclusivity, and</w:t>
      </w:r>
      <w:proofErr w:type="gramEnd"/>
      <w:r w:rsidRPr="00E05DD3">
        <w:rPr>
          <w:lang w:val="en-US"/>
        </w:rPr>
        <w:t xml:space="preserve"> also remains engaging and ethical.</w:t>
      </w:r>
    </w:p>
    <w:p w14:paraId="3EED4A92" w14:textId="77777777" w:rsidR="00423378" w:rsidRPr="00423378" w:rsidRDefault="00423378">
      <w:pPr>
        <w:rPr>
          <w:lang w:val="en-US"/>
        </w:rPr>
      </w:pPr>
      <w:r w:rsidRPr="00423378">
        <w:rPr>
          <w:lang w:val="en-US"/>
        </w:rPr>
        <w:br w:type="page"/>
      </w:r>
    </w:p>
    <w:p w14:paraId="5132B2B9" w14:textId="5822D6F2" w:rsidR="00E05DD3" w:rsidRPr="00E05DD3" w:rsidRDefault="00E05DD3" w:rsidP="00E05DD3">
      <w:pPr>
        <w:rPr>
          <w:b/>
          <w:bCs/>
          <w:sz w:val="36"/>
          <w:szCs w:val="36"/>
          <w:lang w:val="en-US"/>
        </w:rPr>
      </w:pPr>
      <w:r w:rsidRPr="00E05DD3">
        <w:rPr>
          <w:b/>
          <w:bCs/>
          <w:sz w:val="36"/>
          <w:szCs w:val="36"/>
          <w:lang w:val="en-US"/>
        </w:rPr>
        <w:lastRenderedPageBreak/>
        <w:t xml:space="preserve">References </w:t>
      </w:r>
    </w:p>
    <w:p w14:paraId="20FF5626" w14:textId="77777777" w:rsidR="00E05DD3" w:rsidRPr="00E05DD3" w:rsidRDefault="00E05DD3" w:rsidP="00E05DD3">
      <w:pPr>
        <w:rPr>
          <w:lang w:val="en-US"/>
        </w:rPr>
      </w:pPr>
      <w:r w:rsidRPr="00E05DD3">
        <w:rPr>
          <w:lang w:val="en-US"/>
        </w:rPr>
        <w:t xml:space="preserve">[1] T. Tullis and W. Albert, </w:t>
      </w:r>
      <w:r w:rsidRPr="00E05DD3">
        <w:rPr>
          <w:i/>
          <w:iCs/>
          <w:lang w:val="en-US"/>
        </w:rPr>
        <w:t>Measuring the User Experience: Collecting, Analyzing, and Presenting Usability Metrics</w:t>
      </w:r>
      <w:r w:rsidRPr="00E05DD3">
        <w:rPr>
          <w:lang w:val="en-US"/>
        </w:rPr>
        <w:t>, 3rd ed., Burlington, MA: Morgan Kaufmann, 2021.</w:t>
      </w:r>
      <w:r w:rsidRPr="00E05DD3">
        <w:rPr>
          <w:lang w:val="en-US"/>
        </w:rPr>
        <w:br/>
        <w:t xml:space="preserve">[2] J. Nielsen, </w:t>
      </w:r>
      <w:r w:rsidRPr="00E05DD3">
        <w:rPr>
          <w:i/>
          <w:iCs/>
          <w:lang w:val="en-US"/>
        </w:rPr>
        <w:t>Usability Engineering</w:t>
      </w:r>
      <w:r w:rsidRPr="00E05DD3">
        <w:rPr>
          <w:lang w:val="en-US"/>
        </w:rPr>
        <w:t>, Rev. ed., San Francisco: Morgan Kaufmann, 2020.</w:t>
      </w:r>
      <w:r w:rsidRPr="00E05DD3">
        <w:rPr>
          <w:lang w:val="en-US"/>
        </w:rPr>
        <w:br/>
        <w:t xml:space="preserve">[3] ISO 9241-210:2020, </w:t>
      </w:r>
      <w:r w:rsidRPr="00E05DD3">
        <w:rPr>
          <w:i/>
          <w:iCs/>
          <w:lang w:val="en-US"/>
        </w:rPr>
        <w:t>Ergonomics of Human-System Interaction — Human-</w:t>
      </w:r>
      <w:proofErr w:type="spellStart"/>
      <w:r w:rsidRPr="00E05DD3">
        <w:rPr>
          <w:i/>
          <w:iCs/>
          <w:lang w:val="en-US"/>
        </w:rPr>
        <w:t>Centred</w:t>
      </w:r>
      <w:proofErr w:type="spellEnd"/>
      <w:r w:rsidRPr="00E05DD3">
        <w:rPr>
          <w:i/>
          <w:iCs/>
          <w:lang w:val="en-US"/>
        </w:rPr>
        <w:t xml:space="preserve"> Design for Interactive Systems</w:t>
      </w:r>
      <w:r w:rsidRPr="00E05DD3">
        <w:rPr>
          <w:lang w:val="en-US"/>
        </w:rPr>
        <w:t>, Geneva: International Organization for Standardization, 2020.</w:t>
      </w:r>
      <w:r w:rsidRPr="00E05DD3">
        <w:rPr>
          <w:lang w:val="en-US"/>
        </w:rPr>
        <w:br/>
        <w:t xml:space="preserve">[4] J. Lazar, J. H. Feng, and H. Hochheiser, </w:t>
      </w:r>
      <w:r w:rsidRPr="00E05DD3">
        <w:rPr>
          <w:i/>
          <w:iCs/>
          <w:lang w:val="en-US"/>
        </w:rPr>
        <w:t>Research Methods in Human-Computer Interaction</w:t>
      </w:r>
      <w:r w:rsidRPr="00E05DD3">
        <w:rPr>
          <w:lang w:val="en-US"/>
        </w:rPr>
        <w:t>, 3rd ed., Cambridge, MA: Morgan Kaufmann, 2021.</w:t>
      </w:r>
      <w:r w:rsidRPr="00E05DD3">
        <w:rPr>
          <w:lang w:val="en-US"/>
        </w:rPr>
        <w:br/>
        <w:t xml:space="preserve">[5] S. Preece, H. Sharp, and Y. Rogers, </w:t>
      </w:r>
      <w:r w:rsidRPr="00E05DD3">
        <w:rPr>
          <w:i/>
          <w:iCs/>
          <w:lang w:val="en-US"/>
        </w:rPr>
        <w:t>Interaction Design: Beyond Human-Computer Interaction</w:t>
      </w:r>
      <w:r w:rsidRPr="00E05DD3">
        <w:rPr>
          <w:lang w:val="en-US"/>
        </w:rPr>
        <w:t>, 6th ed., Hoboken, NJ: Wiley, 2023.</w:t>
      </w:r>
      <w:r w:rsidRPr="00E05DD3">
        <w:rPr>
          <w:lang w:val="en-US"/>
        </w:rPr>
        <w:br/>
        <w:t xml:space="preserve">[6] M. Clegg and T. Barker, </w:t>
      </w:r>
      <w:r w:rsidRPr="00E05DD3">
        <w:rPr>
          <w:i/>
          <w:iCs/>
          <w:lang w:val="en-US"/>
        </w:rPr>
        <w:t xml:space="preserve">Case Method Fast-Track: A Practical Guide to Agile MoSCoW </w:t>
      </w:r>
      <w:proofErr w:type="spellStart"/>
      <w:r w:rsidRPr="00E05DD3">
        <w:rPr>
          <w:i/>
          <w:iCs/>
          <w:lang w:val="en-US"/>
        </w:rPr>
        <w:t>Prioritisation</w:t>
      </w:r>
      <w:proofErr w:type="spellEnd"/>
      <w:r w:rsidRPr="00E05DD3">
        <w:rPr>
          <w:lang w:val="en-US"/>
        </w:rPr>
        <w:t>, London: Routledge, 2021.</w:t>
      </w:r>
      <w:r w:rsidRPr="00E05DD3">
        <w:rPr>
          <w:lang w:val="en-US"/>
        </w:rPr>
        <w:br/>
        <w:t xml:space="preserve">[7] D. Norman, </w:t>
      </w:r>
      <w:r w:rsidRPr="00E05DD3">
        <w:rPr>
          <w:i/>
          <w:iCs/>
          <w:lang w:val="en-US"/>
        </w:rPr>
        <w:t>The Design of Everyday Things</w:t>
      </w:r>
      <w:r w:rsidRPr="00E05DD3">
        <w:rPr>
          <w:lang w:val="en-US"/>
        </w:rPr>
        <w:t>, Revised ed., New York: Basic Books, 2021.</w:t>
      </w:r>
      <w:r w:rsidRPr="00E05DD3">
        <w:rPr>
          <w:lang w:val="en-US"/>
        </w:rPr>
        <w:br/>
        <w:t xml:space="preserve">[8] World Wide Web Consortium (W3C), </w:t>
      </w:r>
      <w:r w:rsidRPr="00E05DD3">
        <w:rPr>
          <w:i/>
          <w:iCs/>
          <w:lang w:val="en-US"/>
        </w:rPr>
        <w:t>Web Content Accessibility Guidelines (WCAG) 2.2</w:t>
      </w:r>
      <w:r w:rsidRPr="00E05DD3">
        <w:rPr>
          <w:lang w:val="en-US"/>
        </w:rPr>
        <w:t>, 2023.</w:t>
      </w:r>
      <w:r w:rsidRPr="00E05DD3">
        <w:rPr>
          <w:lang w:val="en-US"/>
        </w:rPr>
        <w:br/>
        <w:t xml:space="preserve">[9] B. </w:t>
      </w:r>
      <w:proofErr w:type="spellStart"/>
      <w:r w:rsidRPr="00E05DD3">
        <w:rPr>
          <w:lang w:val="en-US"/>
        </w:rPr>
        <w:t>Shneiderman</w:t>
      </w:r>
      <w:proofErr w:type="spellEnd"/>
      <w:r w:rsidRPr="00E05DD3">
        <w:rPr>
          <w:lang w:val="en-US"/>
        </w:rPr>
        <w:t xml:space="preserve">, C. </w:t>
      </w:r>
      <w:proofErr w:type="spellStart"/>
      <w:r w:rsidRPr="00E05DD3">
        <w:rPr>
          <w:lang w:val="en-US"/>
        </w:rPr>
        <w:t>Plaisant</w:t>
      </w:r>
      <w:proofErr w:type="spellEnd"/>
      <w:r w:rsidRPr="00E05DD3">
        <w:rPr>
          <w:lang w:val="en-US"/>
        </w:rPr>
        <w:t xml:space="preserve">, M. Cohen, S. Jacobs, N. Elmqvist, and N. </w:t>
      </w:r>
      <w:proofErr w:type="spellStart"/>
      <w:r w:rsidRPr="00E05DD3">
        <w:rPr>
          <w:lang w:val="en-US"/>
        </w:rPr>
        <w:t>Diakopoulos</w:t>
      </w:r>
      <w:proofErr w:type="spellEnd"/>
      <w:r w:rsidRPr="00E05DD3">
        <w:rPr>
          <w:lang w:val="en-US"/>
        </w:rPr>
        <w:t xml:space="preserve">, </w:t>
      </w:r>
      <w:r w:rsidRPr="00E05DD3">
        <w:rPr>
          <w:i/>
          <w:iCs/>
          <w:lang w:val="en-US"/>
        </w:rPr>
        <w:t>Designing the User Interface: Strategies for Effective Human-Computer Interaction</w:t>
      </w:r>
      <w:r w:rsidRPr="00E05DD3">
        <w:rPr>
          <w:lang w:val="en-US"/>
        </w:rPr>
        <w:t>, 7th ed., Boston: Pearson, 2020.</w:t>
      </w:r>
      <w:r w:rsidRPr="00E05DD3">
        <w:rPr>
          <w:lang w:val="en-US"/>
        </w:rPr>
        <w:br/>
        <w:t xml:space="preserve">[10] P. Desmet and P. Hekkert, “Framework of Product Experience Revisited,” </w:t>
      </w:r>
      <w:r w:rsidRPr="00E05DD3">
        <w:rPr>
          <w:i/>
          <w:iCs/>
          <w:lang w:val="en-US"/>
        </w:rPr>
        <w:t>International Journal of Design</w:t>
      </w:r>
      <w:r w:rsidRPr="00E05DD3">
        <w:rPr>
          <w:lang w:val="en-US"/>
        </w:rPr>
        <w:t>, vol. 15, no. 3, pp. 1–14, 2020.</w:t>
      </w:r>
      <w:r w:rsidRPr="00E05DD3">
        <w:rPr>
          <w:lang w:val="en-US"/>
        </w:rPr>
        <w:br/>
        <w:t xml:space="preserve">[11] J. Rubin and D. Chisnell, </w:t>
      </w:r>
      <w:r w:rsidRPr="00E05DD3">
        <w:rPr>
          <w:i/>
          <w:iCs/>
          <w:lang w:val="en-US"/>
        </w:rPr>
        <w:t>Handbook of Usability Testing: How to Plan, Design, and Conduct Effective Tests</w:t>
      </w:r>
      <w:r w:rsidRPr="00E05DD3">
        <w:rPr>
          <w:lang w:val="en-US"/>
        </w:rPr>
        <w:t>, 3rd ed., Indianapolis: Wiley, 2022.</w:t>
      </w:r>
    </w:p>
    <w:p w14:paraId="135DED72" w14:textId="77777777" w:rsidR="009108CD" w:rsidRPr="00423378" w:rsidRDefault="009108CD">
      <w:pPr>
        <w:rPr>
          <w:lang w:val="en-US"/>
        </w:rPr>
      </w:pPr>
    </w:p>
    <w:sectPr w:rsidR="009108CD" w:rsidRPr="00423378" w:rsidSect="00423378">
      <w:headerReference w:type="default" r:id="rId8"/>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5D83E" w14:textId="77777777" w:rsidR="00FE221C" w:rsidRDefault="00FE221C" w:rsidP="00BA777E">
      <w:pPr>
        <w:spacing w:after="0" w:line="240" w:lineRule="auto"/>
      </w:pPr>
      <w:r>
        <w:separator/>
      </w:r>
    </w:p>
  </w:endnote>
  <w:endnote w:type="continuationSeparator" w:id="0">
    <w:p w14:paraId="48296213" w14:textId="77777777" w:rsidR="00FE221C" w:rsidRDefault="00FE221C" w:rsidP="00BA7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B9366" w14:textId="77777777" w:rsidR="00FE221C" w:rsidRDefault="00FE221C" w:rsidP="00BA777E">
      <w:pPr>
        <w:spacing w:after="0" w:line="240" w:lineRule="auto"/>
      </w:pPr>
      <w:r>
        <w:separator/>
      </w:r>
    </w:p>
  </w:footnote>
  <w:footnote w:type="continuationSeparator" w:id="0">
    <w:p w14:paraId="2F728EAA" w14:textId="77777777" w:rsidR="00FE221C" w:rsidRDefault="00FE221C" w:rsidP="00BA77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21225"/>
      <w:docPartObj>
        <w:docPartGallery w:val="Page Numbers (Top of Page)"/>
        <w:docPartUnique/>
      </w:docPartObj>
    </w:sdtPr>
    <w:sdtEndPr>
      <w:rPr>
        <w:noProof/>
      </w:rPr>
    </w:sdtEndPr>
    <w:sdtContent>
      <w:p w14:paraId="583D253E" w14:textId="469C76BF" w:rsidR="00BA777E" w:rsidRDefault="00BA777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70C8B3" w14:textId="77777777" w:rsidR="00BA777E" w:rsidRDefault="00BA77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8CD"/>
    <w:rsid w:val="000C1C49"/>
    <w:rsid w:val="00235719"/>
    <w:rsid w:val="002E6762"/>
    <w:rsid w:val="00423378"/>
    <w:rsid w:val="00577DF1"/>
    <w:rsid w:val="00712980"/>
    <w:rsid w:val="008533BD"/>
    <w:rsid w:val="009108CD"/>
    <w:rsid w:val="00BA777E"/>
    <w:rsid w:val="00D924F3"/>
    <w:rsid w:val="00E05DD3"/>
    <w:rsid w:val="00FE221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2A353"/>
  <w15:chartTrackingRefBased/>
  <w15:docId w15:val="{E16A04D3-E4BC-43FD-90D2-269F1C262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8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08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08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08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08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08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08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08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08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8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08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08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08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08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08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08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08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08CD"/>
    <w:rPr>
      <w:rFonts w:eastAsiaTheme="majorEastAsia" w:cstheme="majorBidi"/>
      <w:color w:val="272727" w:themeColor="text1" w:themeTint="D8"/>
    </w:rPr>
  </w:style>
  <w:style w:type="paragraph" w:styleId="Title">
    <w:name w:val="Title"/>
    <w:basedOn w:val="Normal"/>
    <w:next w:val="Normal"/>
    <w:link w:val="TitleChar"/>
    <w:uiPriority w:val="10"/>
    <w:qFormat/>
    <w:rsid w:val="009108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8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8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8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08CD"/>
    <w:pPr>
      <w:spacing w:before="160"/>
      <w:jc w:val="center"/>
    </w:pPr>
    <w:rPr>
      <w:i/>
      <w:iCs/>
      <w:color w:val="404040" w:themeColor="text1" w:themeTint="BF"/>
    </w:rPr>
  </w:style>
  <w:style w:type="character" w:customStyle="1" w:styleId="QuoteChar">
    <w:name w:val="Quote Char"/>
    <w:basedOn w:val="DefaultParagraphFont"/>
    <w:link w:val="Quote"/>
    <w:uiPriority w:val="29"/>
    <w:rsid w:val="009108CD"/>
    <w:rPr>
      <w:i/>
      <w:iCs/>
      <w:color w:val="404040" w:themeColor="text1" w:themeTint="BF"/>
    </w:rPr>
  </w:style>
  <w:style w:type="paragraph" w:styleId="ListParagraph">
    <w:name w:val="List Paragraph"/>
    <w:basedOn w:val="Normal"/>
    <w:uiPriority w:val="34"/>
    <w:qFormat/>
    <w:rsid w:val="009108CD"/>
    <w:pPr>
      <w:ind w:left="720"/>
      <w:contextualSpacing/>
    </w:pPr>
  </w:style>
  <w:style w:type="character" w:styleId="IntenseEmphasis">
    <w:name w:val="Intense Emphasis"/>
    <w:basedOn w:val="DefaultParagraphFont"/>
    <w:uiPriority w:val="21"/>
    <w:qFormat/>
    <w:rsid w:val="009108CD"/>
    <w:rPr>
      <w:i/>
      <w:iCs/>
      <w:color w:val="0F4761" w:themeColor="accent1" w:themeShade="BF"/>
    </w:rPr>
  </w:style>
  <w:style w:type="paragraph" w:styleId="IntenseQuote">
    <w:name w:val="Intense Quote"/>
    <w:basedOn w:val="Normal"/>
    <w:next w:val="Normal"/>
    <w:link w:val="IntenseQuoteChar"/>
    <w:uiPriority w:val="30"/>
    <w:qFormat/>
    <w:rsid w:val="009108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08CD"/>
    <w:rPr>
      <w:i/>
      <w:iCs/>
      <w:color w:val="0F4761" w:themeColor="accent1" w:themeShade="BF"/>
    </w:rPr>
  </w:style>
  <w:style w:type="character" w:styleId="IntenseReference">
    <w:name w:val="Intense Reference"/>
    <w:basedOn w:val="DefaultParagraphFont"/>
    <w:uiPriority w:val="32"/>
    <w:qFormat/>
    <w:rsid w:val="009108CD"/>
    <w:rPr>
      <w:b/>
      <w:bCs/>
      <w:smallCaps/>
      <w:color w:val="0F4761" w:themeColor="accent1" w:themeShade="BF"/>
      <w:spacing w:val="5"/>
    </w:rPr>
  </w:style>
  <w:style w:type="paragraph" w:styleId="NoSpacing">
    <w:name w:val="No Spacing"/>
    <w:link w:val="NoSpacingChar"/>
    <w:uiPriority w:val="1"/>
    <w:qFormat/>
    <w:rsid w:val="0042337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23378"/>
    <w:rPr>
      <w:rFonts w:eastAsiaTheme="minorEastAsia"/>
      <w:kern w:val="0"/>
      <w:sz w:val="22"/>
      <w:szCs w:val="22"/>
      <w:lang w:val="en-US"/>
      <w14:ligatures w14:val="none"/>
    </w:rPr>
  </w:style>
  <w:style w:type="paragraph" w:styleId="Header">
    <w:name w:val="header"/>
    <w:basedOn w:val="Normal"/>
    <w:link w:val="HeaderChar"/>
    <w:uiPriority w:val="99"/>
    <w:unhideWhenUsed/>
    <w:rsid w:val="00BA777E"/>
    <w:pPr>
      <w:tabs>
        <w:tab w:val="center" w:pos="4677"/>
        <w:tab w:val="right" w:pos="9355"/>
      </w:tabs>
      <w:spacing w:after="0" w:line="240" w:lineRule="auto"/>
    </w:pPr>
  </w:style>
  <w:style w:type="character" w:customStyle="1" w:styleId="HeaderChar">
    <w:name w:val="Header Char"/>
    <w:basedOn w:val="DefaultParagraphFont"/>
    <w:link w:val="Header"/>
    <w:uiPriority w:val="99"/>
    <w:rsid w:val="00BA777E"/>
  </w:style>
  <w:style w:type="paragraph" w:styleId="Footer">
    <w:name w:val="footer"/>
    <w:basedOn w:val="Normal"/>
    <w:link w:val="FooterChar"/>
    <w:uiPriority w:val="99"/>
    <w:unhideWhenUsed/>
    <w:rsid w:val="00BA777E"/>
    <w:pPr>
      <w:tabs>
        <w:tab w:val="center" w:pos="4677"/>
        <w:tab w:val="right" w:pos="9355"/>
      </w:tabs>
      <w:spacing w:after="0" w:line="240" w:lineRule="auto"/>
    </w:pPr>
  </w:style>
  <w:style w:type="character" w:customStyle="1" w:styleId="FooterChar">
    <w:name w:val="Footer Char"/>
    <w:basedOn w:val="DefaultParagraphFont"/>
    <w:link w:val="Footer"/>
    <w:uiPriority w:val="99"/>
    <w:rsid w:val="00BA77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179</TotalTime>
  <Pages>1</Pages>
  <Words>2197</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Damian Slivciuc (2235736)</Company>
  <LinksUpToDate>false</LinksUpToDate>
  <CharactersWithSpaces>14697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Requirements and Prototype</dc:title>
  <dc:subject>Assessment 1</dc:subject>
  <dc:creator>Damian Slivciuc (2235736)</dc:creator>
  <cp:keywords/>
  <dc:description/>
  <cp:lastModifiedBy>Damian Slivciuc (2235736)</cp:lastModifiedBy>
  <cp:revision>6</cp:revision>
  <dcterms:created xsi:type="dcterms:W3CDTF">2025-11-10T13:12:00Z</dcterms:created>
  <dcterms:modified xsi:type="dcterms:W3CDTF">2025-11-10T16:11:00Z</dcterms:modified>
  <cp:category>ACCB6017</cp:category>
</cp:coreProperties>
</file>