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9B90F8" w14:textId="3CFD683C" w:rsidR="00FD4281" w:rsidRPr="009854DC" w:rsidRDefault="00FD4281" w:rsidP="009854DC">
      <w:pPr>
        <w:jc w:val="center"/>
        <w:rPr>
          <w:rFonts w:ascii="Arial" w:hAnsi="Arial" w:cs="Arial"/>
          <w:b/>
          <w:bCs/>
          <w:sz w:val="24"/>
          <w:szCs w:val="24"/>
        </w:rPr>
      </w:pPr>
      <w:r w:rsidRPr="00FF044E">
        <w:rPr>
          <w:rFonts w:ascii="Arial" w:hAnsi="Arial" w:cs="Arial"/>
          <w:b/>
          <w:bCs/>
          <w:sz w:val="24"/>
          <w:szCs w:val="24"/>
        </w:rPr>
        <w:t>Demonstrate your understanding of the development of early communication and language skills by reviewing relevant literature. Identify an approach (AAC or ICT) that could be implemented with a pupil at your school in order to enhance their communication skills following your assessment of their level of communication. Include in your assignment a rationale for your choice of intervention taking into consideration any ethical implications that may arise.</w:t>
      </w:r>
      <w:bookmarkStart w:id="0" w:name="_GoBack"/>
      <w:bookmarkEnd w:id="0"/>
    </w:p>
    <w:p w14:paraId="39376052" w14:textId="4734D451" w:rsidR="004E5D4F" w:rsidRPr="00FF044E" w:rsidRDefault="0026712F" w:rsidP="001C6104">
      <w:pPr>
        <w:pStyle w:val="Heading1"/>
        <w:rPr>
          <w:rFonts w:ascii="Arial" w:hAnsi="Arial" w:cs="Arial"/>
          <w:sz w:val="24"/>
          <w:szCs w:val="24"/>
        </w:rPr>
      </w:pPr>
      <w:r w:rsidRPr="00FF044E">
        <w:rPr>
          <w:rFonts w:ascii="Arial" w:hAnsi="Arial" w:cs="Arial"/>
          <w:sz w:val="24"/>
          <w:szCs w:val="24"/>
        </w:rPr>
        <w:t xml:space="preserve">Introduction </w:t>
      </w:r>
    </w:p>
    <w:p w14:paraId="05589933" w14:textId="2CDDD131" w:rsidR="00E55B74" w:rsidRPr="00FF044E" w:rsidRDefault="00D940B2" w:rsidP="004E5D4F">
      <w:pPr>
        <w:rPr>
          <w:rFonts w:ascii="Arial" w:hAnsi="Arial" w:cs="Arial"/>
          <w:sz w:val="24"/>
          <w:szCs w:val="24"/>
        </w:rPr>
      </w:pPr>
      <w:r w:rsidRPr="00FF044E">
        <w:rPr>
          <w:rFonts w:ascii="Arial" w:hAnsi="Arial" w:cs="Arial"/>
          <w:sz w:val="24"/>
          <w:szCs w:val="24"/>
        </w:rPr>
        <w:t xml:space="preserve">Communication has two primary </w:t>
      </w:r>
      <w:r w:rsidR="00E55B74" w:rsidRPr="00FF044E">
        <w:rPr>
          <w:rFonts w:ascii="Arial" w:hAnsi="Arial" w:cs="Arial"/>
          <w:sz w:val="24"/>
          <w:szCs w:val="24"/>
        </w:rPr>
        <w:t>aspects</w:t>
      </w:r>
      <w:r w:rsidRPr="00FF044E">
        <w:rPr>
          <w:rFonts w:ascii="Arial" w:hAnsi="Arial" w:cs="Arial"/>
          <w:sz w:val="24"/>
          <w:szCs w:val="24"/>
        </w:rPr>
        <w:t xml:space="preserve">; structural, i.e. words, letters, grammar, punctuation, etc., and </w:t>
      </w:r>
      <w:r w:rsidR="00E55B74" w:rsidRPr="00FF044E">
        <w:rPr>
          <w:rFonts w:ascii="Arial" w:hAnsi="Arial" w:cs="Arial"/>
          <w:sz w:val="24"/>
          <w:szCs w:val="24"/>
        </w:rPr>
        <w:t xml:space="preserve">uses, i.e. meanings, social language, exploring, narrating and reflecting </w:t>
      </w:r>
      <w:r w:rsidR="004E0913" w:rsidRPr="00FF044E">
        <w:rPr>
          <w:rFonts w:ascii="Arial" w:hAnsi="Arial" w:cs="Arial"/>
          <w:sz w:val="24"/>
          <w:szCs w:val="24"/>
        </w:rPr>
        <w:t xml:space="preserve">(Dickinson and Neuman, 2006). </w:t>
      </w:r>
      <w:r w:rsidR="00490E18" w:rsidRPr="00FF044E">
        <w:rPr>
          <w:rFonts w:ascii="Arial" w:hAnsi="Arial" w:cs="Arial"/>
          <w:sz w:val="24"/>
          <w:szCs w:val="24"/>
        </w:rPr>
        <w:t xml:space="preserve">Communication can not only be viewed as a tool for expressing needs and wants to others through verbal means, but also as a tool for regulating own emotions and subsequent behaviours, as well as being expressed in a range of ways, including sign, symbols or using technology. </w:t>
      </w:r>
    </w:p>
    <w:p w14:paraId="6D3EB7F5" w14:textId="2267608A" w:rsidR="00235A45" w:rsidRPr="00FF044E" w:rsidRDefault="004E5D4F" w:rsidP="004E5D4F">
      <w:pPr>
        <w:rPr>
          <w:rFonts w:ascii="Arial" w:hAnsi="Arial" w:cs="Arial"/>
          <w:sz w:val="24"/>
          <w:szCs w:val="24"/>
        </w:rPr>
      </w:pPr>
      <w:r w:rsidRPr="00FF044E">
        <w:rPr>
          <w:rFonts w:ascii="Arial" w:hAnsi="Arial" w:cs="Arial"/>
          <w:sz w:val="24"/>
          <w:szCs w:val="24"/>
        </w:rPr>
        <w:t xml:space="preserve">Early communication and language skills is a huge area of interest to educational psychologists and practitioners. </w:t>
      </w:r>
      <w:r w:rsidR="00783C54" w:rsidRPr="00FF044E">
        <w:rPr>
          <w:rFonts w:ascii="Arial" w:hAnsi="Arial" w:cs="Arial"/>
          <w:sz w:val="24"/>
          <w:szCs w:val="24"/>
        </w:rPr>
        <w:t>In recent years, views on research into communication skills particularly has changed as general understanding of the vitality and wide scope of communication has developed. It is now considered that communication is not only a means to communicate wants and needs, but also understanding and interpretation of what one hears, reads and identifies through other means; it is an essential process that is a vital component of daily living experiences (Light, Paige, Curran and Pitkin, 2007). The nature of communication in society has changed dramatically in recent decades, with the development of social and multi-media to communicate making huge leaps. However, it is important to remember that individuals who require support with their communication skills through alternative methods have a right to the same range of communication options available to their neuro-typical peers (RERC on Communication Enhancement, 2011). Now, communication does not simply mean ‘spoken language’, and other means of communication, such as symbols, braille and signing have been brought further into the spotlight of many researchers, for example using augmentative and alternative communication</w:t>
      </w:r>
      <w:r w:rsidR="00A7056E" w:rsidRPr="00FF044E">
        <w:rPr>
          <w:rFonts w:ascii="Arial" w:hAnsi="Arial" w:cs="Arial"/>
          <w:sz w:val="24"/>
          <w:szCs w:val="24"/>
        </w:rPr>
        <w:t xml:space="preserve"> (AAC)</w:t>
      </w:r>
      <w:r w:rsidR="00783C54" w:rsidRPr="00FF044E">
        <w:rPr>
          <w:rFonts w:ascii="Arial" w:hAnsi="Arial" w:cs="Arial"/>
          <w:sz w:val="24"/>
          <w:szCs w:val="24"/>
        </w:rPr>
        <w:t xml:space="preserve"> methods such as EyeGaze; a method of communication using ICT software that allows learners with profound and multiple learning difficulties (PMLD) to access activities and communicate with others through eye tracking.</w:t>
      </w:r>
    </w:p>
    <w:p w14:paraId="28C67C99" w14:textId="241E6E13" w:rsidR="004E5D4F" w:rsidRPr="00FF044E" w:rsidRDefault="00783C54" w:rsidP="004E5D4F">
      <w:pPr>
        <w:rPr>
          <w:rFonts w:ascii="Arial" w:hAnsi="Arial" w:cs="Arial"/>
          <w:b/>
          <w:bCs/>
          <w:sz w:val="24"/>
          <w:szCs w:val="24"/>
        </w:rPr>
      </w:pPr>
      <w:r w:rsidRPr="00FF044E">
        <w:rPr>
          <w:rFonts w:ascii="Arial" w:hAnsi="Arial" w:cs="Arial"/>
          <w:sz w:val="24"/>
          <w:szCs w:val="24"/>
        </w:rPr>
        <w:t>There are many ways of identifying the level at which as a child is working in terms of their communication and language development, and many more intervention strategies that can be implemented to help these skills progress. For example, for a child working at a pre-intentional level, meaning their means of communication rely purely on innate reactions to a stimulus such as when a baby cries when they are hungry</w:t>
      </w:r>
      <w:r w:rsidR="001F5F0E" w:rsidRPr="00FF044E">
        <w:rPr>
          <w:rFonts w:ascii="Arial" w:hAnsi="Arial" w:cs="Arial"/>
          <w:sz w:val="24"/>
          <w:szCs w:val="24"/>
        </w:rPr>
        <w:t xml:space="preserve"> (Rowland, 1994)</w:t>
      </w:r>
      <w:r w:rsidRPr="00FF044E">
        <w:rPr>
          <w:rFonts w:ascii="Arial" w:hAnsi="Arial" w:cs="Arial"/>
          <w:sz w:val="24"/>
          <w:szCs w:val="24"/>
        </w:rPr>
        <w:t>, an Affective Communication Assessment</w:t>
      </w:r>
      <w:r w:rsidR="001F5F0E" w:rsidRPr="00FF044E">
        <w:rPr>
          <w:rFonts w:ascii="Arial" w:hAnsi="Arial" w:cs="Arial"/>
          <w:sz w:val="24"/>
          <w:szCs w:val="24"/>
        </w:rPr>
        <w:t xml:space="preserve"> (ACA) (Coupe et. Al.,1985)</w:t>
      </w:r>
      <w:r w:rsidRPr="00FF044E">
        <w:rPr>
          <w:rFonts w:ascii="Arial" w:hAnsi="Arial" w:cs="Arial"/>
          <w:sz w:val="24"/>
          <w:szCs w:val="24"/>
        </w:rPr>
        <w:t xml:space="preserve"> may be necessary, whereby an adult works one-to-one with the child to observe their reactions to various </w:t>
      </w:r>
      <w:r w:rsidR="00A7056E" w:rsidRPr="00FF044E">
        <w:rPr>
          <w:rFonts w:ascii="Arial" w:hAnsi="Arial" w:cs="Arial"/>
          <w:sz w:val="24"/>
          <w:szCs w:val="24"/>
        </w:rPr>
        <w:t>stimuli and</w:t>
      </w:r>
      <w:r w:rsidRPr="00FF044E">
        <w:rPr>
          <w:rFonts w:ascii="Arial" w:hAnsi="Arial" w:cs="Arial"/>
          <w:sz w:val="24"/>
          <w:szCs w:val="24"/>
        </w:rPr>
        <w:t xml:space="preserve"> begins to assume that their reactions are a communicative </w:t>
      </w:r>
      <w:r w:rsidR="00A7056E" w:rsidRPr="00FF044E">
        <w:rPr>
          <w:rFonts w:ascii="Arial" w:hAnsi="Arial" w:cs="Arial"/>
          <w:sz w:val="24"/>
          <w:szCs w:val="24"/>
        </w:rPr>
        <w:t>signal and</w:t>
      </w:r>
      <w:r w:rsidRPr="00FF044E">
        <w:rPr>
          <w:rFonts w:ascii="Arial" w:hAnsi="Arial" w:cs="Arial"/>
          <w:sz w:val="24"/>
          <w:szCs w:val="24"/>
        </w:rPr>
        <w:t xml:space="preserve"> respond to them as such. For example, when a child laughs at bubbles </w:t>
      </w:r>
      <w:r w:rsidR="00CA58CE" w:rsidRPr="00FF044E">
        <w:rPr>
          <w:rFonts w:ascii="Arial" w:hAnsi="Arial" w:cs="Arial"/>
          <w:sz w:val="24"/>
          <w:szCs w:val="24"/>
        </w:rPr>
        <w:t xml:space="preserve">being </w:t>
      </w:r>
      <w:r w:rsidRPr="00FF044E">
        <w:rPr>
          <w:rFonts w:ascii="Arial" w:hAnsi="Arial" w:cs="Arial"/>
          <w:sz w:val="24"/>
          <w:szCs w:val="24"/>
        </w:rPr>
        <w:t>blow</w:t>
      </w:r>
      <w:r w:rsidR="00CA58CE" w:rsidRPr="00FF044E">
        <w:rPr>
          <w:rFonts w:ascii="Arial" w:hAnsi="Arial" w:cs="Arial"/>
          <w:sz w:val="24"/>
          <w:szCs w:val="24"/>
        </w:rPr>
        <w:t>n</w:t>
      </w:r>
      <w:r w:rsidRPr="00FF044E">
        <w:rPr>
          <w:rFonts w:ascii="Arial" w:hAnsi="Arial" w:cs="Arial"/>
          <w:sz w:val="24"/>
          <w:szCs w:val="24"/>
        </w:rPr>
        <w:t xml:space="preserve"> and stops when the bubbles stop, the adult will again begin to blow bubbles and the child will again laugh; this is a very early level of communication and is the first steps to conversation. </w:t>
      </w:r>
      <w:r w:rsidR="007A30E3" w:rsidRPr="00FF044E">
        <w:rPr>
          <w:rFonts w:ascii="Arial" w:hAnsi="Arial" w:cs="Arial"/>
          <w:sz w:val="24"/>
          <w:szCs w:val="24"/>
        </w:rPr>
        <w:t xml:space="preserve">Research shows that these </w:t>
      </w:r>
      <w:r w:rsidR="007A30E3" w:rsidRPr="00FF044E">
        <w:rPr>
          <w:rFonts w:ascii="Arial" w:hAnsi="Arial" w:cs="Arial"/>
          <w:sz w:val="24"/>
          <w:szCs w:val="24"/>
        </w:rPr>
        <w:lastRenderedPageBreak/>
        <w:t>early conversational experiences are vital building blocks for developing further skills (</w:t>
      </w:r>
      <w:r w:rsidR="007A30E3" w:rsidRPr="00FF044E">
        <w:rPr>
          <w:rFonts w:ascii="Arial" w:hAnsi="Arial" w:cs="Arial"/>
          <w:sz w:val="24"/>
          <w:szCs w:val="24"/>
        </w:rPr>
        <w:t>Hart and Risley</w:t>
      </w:r>
      <w:r w:rsidR="007A30E3" w:rsidRPr="00FF044E">
        <w:rPr>
          <w:rFonts w:ascii="Arial" w:hAnsi="Arial" w:cs="Arial"/>
          <w:sz w:val="24"/>
          <w:szCs w:val="24"/>
        </w:rPr>
        <w:t xml:space="preserve">, </w:t>
      </w:r>
      <w:r w:rsidR="007A30E3" w:rsidRPr="00FF044E">
        <w:rPr>
          <w:rFonts w:ascii="Arial" w:hAnsi="Arial" w:cs="Arial"/>
          <w:sz w:val="24"/>
          <w:szCs w:val="24"/>
        </w:rPr>
        <w:t>2003)</w:t>
      </w:r>
      <w:r w:rsidR="007A30E3" w:rsidRPr="00FF044E">
        <w:rPr>
          <w:rFonts w:ascii="Arial" w:hAnsi="Arial" w:cs="Arial"/>
          <w:sz w:val="24"/>
          <w:szCs w:val="24"/>
        </w:rPr>
        <w:t xml:space="preserve">. </w:t>
      </w:r>
    </w:p>
    <w:p w14:paraId="27825367" w14:textId="48A5A5C6" w:rsidR="00235A45" w:rsidRPr="00FF044E" w:rsidRDefault="00235A45" w:rsidP="004E5D4F">
      <w:pPr>
        <w:rPr>
          <w:rFonts w:ascii="Arial" w:hAnsi="Arial" w:cs="Arial"/>
          <w:sz w:val="24"/>
          <w:szCs w:val="24"/>
        </w:rPr>
      </w:pPr>
      <w:r w:rsidRPr="00FF044E">
        <w:rPr>
          <w:rFonts w:ascii="Arial" w:hAnsi="Arial" w:cs="Arial"/>
          <w:sz w:val="24"/>
          <w:szCs w:val="24"/>
        </w:rPr>
        <w:t xml:space="preserve">Educational practitioners including Vygotsky and Bruner have emphasised the importance of the role of others in acquiring communication and language skills. Vygotsky’s social learning theory </w:t>
      </w:r>
      <w:r w:rsidR="00EA1B04" w:rsidRPr="00FF044E">
        <w:rPr>
          <w:rFonts w:ascii="Arial" w:hAnsi="Arial" w:cs="Arial"/>
          <w:sz w:val="24"/>
          <w:szCs w:val="24"/>
        </w:rPr>
        <w:t xml:space="preserve">(Vygotsky, 1962) </w:t>
      </w:r>
      <w:r w:rsidRPr="00FF044E">
        <w:rPr>
          <w:rFonts w:ascii="Arial" w:hAnsi="Arial" w:cs="Arial"/>
          <w:sz w:val="24"/>
          <w:szCs w:val="24"/>
        </w:rPr>
        <w:t xml:space="preserve">and Bruner’s theory of language acquisition </w:t>
      </w:r>
      <w:r w:rsidR="00EA1B04" w:rsidRPr="00FF044E">
        <w:rPr>
          <w:rFonts w:ascii="Arial" w:hAnsi="Arial" w:cs="Arial"/>
          <w:sz w:val="24"/>
          <w:szCs w:val="24"/>
        </w:rPr>
        <w:t xml:space="preserve">(Bruner, 1983) </w:t>
      </w:r>
      <w:r w:rsidRPr="00FF044E">
        <w:rPr>
          <w:rFonts w:ascii="Arial" w:hAnsi="Arial" w:cs="Arial"/>
          <w:sz w:val="24"/>
          <w:szCs w:val="24"/>
        </w:rPr>
        <w:t xml:space="preserve">both describe how the role of the adult, primary caregiver or ‘significant other’ is vital to help children achieve their full potential. </w:t>
      </w:r>
      <w:r w:rsidR="00EA1B04" w:rsidRPr="00FF044E">
        <w:rPr>
          <w:rFonts w:ascii="Arial" w:hAnsi="Arial" w:cs="Arial"/>
          <w:sz w:val="24"/>
          <w:szCs w:val="24"/>
        </w:rPr>
        <w:t>Both of these theories form the basis for how communication and language skills are approached in education today.</w:t>
      </w:r>
    </w:p>
    <w:p w14:paraId="483FEEAF" w14:textId="433D7BE3" w:rsidR="00FD4281" w:rsidRPr="00FF044E" w:rsidRDefault="00FD4281" w:rsidP="001C6104">
      <w:pPr>
        <w:pStyle w:val="Heading1"/>
        <w:rPr>
          <w:rFonts w:ascii="Arial" w:hAnsi="Arial" w:cs="Arial"/>
          <w:sz w:val="24"/>
          <w:szCs w:val="24"/>
        </w:rPr>
      </w:pPr>
      <w:r w:rsidRPr="00FF044E">
        <w:rPr>
          <w:rFonts w:ascii="Arial" w:hAnsi="Arial" w:cs="Arial"/>
          <w:sz w:val="24"/>
          <w:szCs w:val="24"/>
        </w:rPr>
        <w:t>Literature review</w:t>
      </w:r>
    </w:p>
    <w:p w14:paraId="2E88DC20" w14:textId="5F324A0A" w:rsidR="00163F32" w:rsidRPr="00FF044E" w:rsidRDefault="009B1275" w:rsidP="001C6104">
      <w:pPr>
        <w:rPr>
          <w:rFonts w:ascii="Arial" w:hAnsi="Arial" w:cs="Arial"/>
          <w:sz w:val="24"/>
          <w:szCs w:val="24"/>
        </w:rPr>
      </w:pPr>
      <w:r w:rsidRPr="00FF044E">
        <w:rPr>
          <w:rFonts w:ascii="Arial" w:hAnsi="Arial" w:cs="Arial"/>
          <w:sz w:val="24"/>
          <w:szCs w:val="24"/>
        </w:rPr>
        <w:t xml:space="preserve">Researchers have suggested that, even from the womb, infants are constantly absorbing the language used around them and acquiring communication skills through interactions with other </w:t>
      </w:r>
      <w:r w:rsidR="00235A45" w:rsidRPr="00FF044E">
        <w:rPr>
          <w:rFonts w:ascii="Arial" w:hAnsi="Arial" w:cs="Arial"/>
          <w:sz w:val="24"/>
          <w:szCs w:val="24"/>
        </w:rPr>
        <w:t>people</w:t>
      </w:r>
      <w:r w:rsidRPr="00FF044E">
        <w:rPr>
          <w:rFonts w:ascii="Arial" w:hAnsi="Arial" w:cs="Arial"/>
          <w:sz w:val="24"/>
          <w:szCs w:val="24"/>
        </w:rPr>
        <w:t>. Remarkably, Karmiloff and Karmiloff-Smith (2001) suggested that, during its last months in the uterus, the foetus becomes</w:t>
      </w:r>
      <w:r w:rsidR="00783C54" w:rsidRPr="00FF044E">
        <w:rPr>
          <w:rFonts w:ascii="Arial" w:hAnsi="Arial" w:cs="Arial"/>
          <w:sz w:val="24"/>
          <w:szCs w:val="24"/>
        </w:rPr>
        <w:t xml:space="preserve"> </w:t>
      </w:r>
      <w:r w:rsidRPr="00FF044E">
        <w:rPr>
          <w:rFonts w:ascii="Arial" w:hAnsi="Arial" w:cs="Arial"/>
          <w:sz w:val="24"/>
          <w:szCs w:val="24"/>
        </w:rPr>
        <w:t>receptive to the unique qualities of its mother’s voice and the rhythms of the native language she uses, suggesting that infants are developing their communication skills even prior to birth.</w:t>
      </w:r>
      <w:r w:rsidR="00E46E42" w:rsidRPr="00FF044E">
        <w:rPr>
          <w:rFonts w:ascii="Arial" w:hAnsi="Arial" w:cs="Arial"/>
          <w:sz w:val="24"/>
          <w:szCs w:val="24"/>
        </w:rPr>
        <w:t xml:space="preserve"> It was Bruner (1983) that </w:t>
      </w:r>
      <w:r w:rsidRPr="00FF044E">
        <w:rPr>
          <w:rFonts w:ascii="Arial" w:hAnsi="Arial" w:cs="Arial"/>
          <w:sz w:val="24"/>
          <w:szCs w:val="24"/>
        </w:rPr>
        <w:t>suggested</w:t>
      </w:r>
      <w:r w:rsidR="00E46E42" w:rsidRPr="00FF044E">
        <w:rPr>
          <w:rFonts w:ascii="Arial" w:hAnsi="Arial" w:cs="Arial"/>
          <w:sz w:val="24"/>
          <w:szCs w:val="24"/>
        </w:rPr>
        <w:t xml:space="preserve"> that the first eighteen months of a child’s life is incredibly  social and communicative, as it is during these first months where the child has interactions with many new people on an often daily basis as they become familiar with their family context.</w:t>
      </w:r>
      <w:r w:rsidR="00BC46D0" w:rsidRPr="00FF044E">
        <w:rPr>
          <w:rFonts w:ascii="Arial" w:hAnsi="Arial" w:cs="Arial"/>
          <w:sz w:val="24"/>
          <w:szCs w:val="24"/>
        </w:rPr>
        <w:t xml:space="preserve"> Hart and Risley (2003) also highlight the importance of adults’ one-to-one interactions with infants, describing the prevalent effects on language development. It is through this exposure to cues in conversational patterns that children begin to learn how to make sense of what is happening around them (Bruner, 1986).</w:t>
      </w:r>
      <w:r w:rsidR="00B67718" w:rsidRPr="00FF044E">
        <w:rPr>
          <w:rFonts w:ascii="Arial" w:hAnsi="Arial" w:cs="Arial"/>
          <w:sz w:val="24"/>
          <w:szCs w:val="24"/>
        </w:rPr>
        <w:t xml:space="preserve"> Bruner (1983)</w:t>
      </w:r>
      <w:r w:rsidR="00E46E42" w:rsidRPr="00FF044E">
        <w:rPr>
          <w:rFonts w:ascii="Arial" w:hAnsi="Arial" w:cs="Arial"/>
          <w:sz w:val="24"/>
          <w:szCs w:val="24"/>
        </w:rPr>
        <w:t xml:space="preserve"> also </w:t>
      </w:r>
      <w:r w:rsidR="00163F32" w:rsidRPr="00FF044E">
        <w:rPr>
          <w:rFonts w:ascii="Arial" w:hAnsi="Arial" w:cs="Arial"/>
          <w:sz w:val="24"/>
          <w:szCs w:val="24"/>
        </w:rPr>
        <w:t>made particular reference to</w:t>
      </w:r>
      <w:r w:rsidR="00E46E42" w:rsidRPr="00FF044E">
        <w:rPr>
          <w:rFonts w:ascii="Arial" w:hAnsi="Arial" w:cs="Arial"/>
          <w:sz w:val="24"/>
          <w:szCs w:val="24"/>
        </w:rPr>
        <w:t xml:space="preserve"> the importance of the first weeks of a child’s life, describing the infant’s capacity to imitate facial and manual gestures and participating in turn-taking through vocalisation with the mother, showing emerging sensitivity to expression in the mother</w:t>
      </w:r>
      <w:r w:rsidRPr="00FF044E">
        <w:rPr>
          <w:rFonts w:ascii="Arial" w:hAnsi="Arial" w:cs="Arial"/>
          <w:sz w:val="24"/>
          <w:szCs w:val="24"/>
        </w:rPr>
        <w:t xml:space="preserve"> (Bruner, 2003)</w:t>
      </w:r>
      <w:r w:rsidR="00E46E42" w:rsidRPr="00FF044E">
        <w:rPr>
          <w:rFonts w:ascii="Arial" w:hAnsi="Arial" w:cs="Arial"/>
          <w:sz w:val="24"/>
          <w:szCs w:val="24"/>
        </w:rPr>
        <w:t>. This important relationship with the mother or primary care-giver is also highlighted for its importance in ‘Birth</w:t>
      </w:r>
      <w:r w:rsidR="00D53354" w:rsidRPr="00FF044E">
        <w:rPr>
          <w:rFonts w:ascii="Arial" w:hAnsi="Arial" w:cs="Arial"/>
          <w:sz w:val="24"/>
          <w:szCs w:val="24"/>
        </w:rPr>
        <w:t xml:space="preserve"> to</w:t>
      </w:r>
      <w:r w:rsidR="00E46E42" w:rsidRPr="00FF044E">
        <w:rPr>
          <w:rFonts w:ascii="Arial" w:hAnsi="Arial" w:cs="Arial"/>
          <w:sz w:val="24"/>
          <w:szCs w:val="24"/>
        </w:rPr>
        <w:t xml:space="preserve"> Three Matters’, a framework by David, Goouch, Powell and Abbott (2003). </w:t>
      </w:r>
      <w:r w:rsidR="009C51CB" w:rsidRPr="00FF044E">
        <w:rPr>
          <w:rFonts w:ascii="Arial" w:hAnsi="Arial" w:cs="Arial"/>
          <w:sz w:val="24"/>
          <w:szCs w:val="24"/>
        </w:rPr>
        <w:t xml:space="preserve">David et. Al. (2003) explain that it is through these </w:t>
      </w:r>
      <w:r w:rsidRPr="00FF044E">
        <w:rPr>
          <w:rFonts w:ascii="Arial" w:hAnsi="Arial" w:cs="Arial"/>
          <w:sz w:val="24"/>
          <w:szCs w:val="24"/>
        </w:rPr>
        <w:t xml:space="preserve">early </w:t>
      </w:r>
      <w:r w:rsidR="009C51CB" w:rsidRPr="00FF044E">
        <w:rPr>
          <w:rFonts w:ascii="Arial" w:hAnsi="Arial" w:cs="Arial"/>
          <w:sz w:val="24"/>
          <w:szCs w:val="24"/>
        </w:rPr>
        <w:t xml:space="preserve">communicative exchanges that children become increasingly confident language </w:t>
      </w:r>
      <w:r w:rsidRPr="00FF044E">
        <w:rPr>
          <w:rFonts w:ascii="Arial" w:hAnsi="Arial" w:cs="Arial"/>
          <w:sz w:val="24"/>
          <w:szCs w:val="24"/>
        </w:rPr>
        <w:t>users.</w:t>
      </w:r>
    </w:p>
    <w:p w14:paraId="38185BAE" w14:textId="6B177336" w:rsidR="00122E24" w:rsidRPr="00FF044E" w:rsidRDefault="00122E24" w:rsidP="001C6104">
      <w:pPr>
        <w:rPr>
          <w:rFonts w:ascii="Arial" w:hAnsi="Arial" w:cs="Arial"/>
          <w:sz w:val="24"/>
          <w:szCs w:val="24"/>
        </w:rPr>
      </w:pPr>
      <w:r w:rsidRPr="00FF044E">
        <w:rPr>
          <w:rFonts w:ascii="Arial" w:hAnsi="Arial" w:cs="Arial"/>
          <w:sz w:val="24"/>
          <w:szCs w:val="24"/>
        </w:rPr>
        <w:t xml:space="preserve">McKeown and Beck (2005) emphasised the importance of children’s need to experience linguistic interaction as opposed to exposure to linguistic information, i.e. watching television or online video. This idea was echoed in the research by Hart and Risley (1995; 1999; 2003), where it was concluded that children’s exposure to a complex vocabulary at home made a significant difference to their language development at age three. It was also concluded through further study that it was the reciprocal conversational interactions between children and their </w:t>
      </w:r>
      <w:r w:rsidR="0009707A" w:rsidRPr="00FF044E">
        <w:rPr>
          <w:rFonts w:ascii="Arial" w:hAnsi="Arial" w:cs="Arial"/>
          <w:sz w:val="24"/>
          <w:szCs w:val="24"/>
        </w:rPr>
        <w:t>caregivers</w:t>
      </w:r>
      <w:r w:rsidRPr="00FF044E">
        <w:rPr>
          <w:rFonts w:ascii="Arial" w:hAnsi="Arial" w:cs="Arial"/>
          <w:sz w:val="24"/>
          <w:szCs w:val="24"/>
        </w:rPr>
        <w:t xml:space="preserve"> that had the greatest influence on their cognitive and verbal competence (Hart and Risley, 1999).</w:t>
      </w:r>
    </w:p>
    <w:p w14:paraId="40141D69" w14:textId="7DABC09F" w:rsidR="00341108" w:rsidRPr="00FF044E" w:rsidRDefault="00341108" w:rsidP="001C6104">
      <w:pPr>
        <w:rPr>
          <w:rFonts w:ascii="Arial" w:hAnsi="Arial" w:cs="Arial"/>
          <w:sz w:val="24"/>
          <w:szCs w:val="24"/>
        </w:rPr>
      </w:pPr>
      <w:r w:rsidRPr="00FF044E">
        <w:rPr>
          <w:rFonts w:ascii="Arial" w:hAnsi="Arial" w:cs="Arial"/>
          <w:sz w:val="24"/>
          <w:szCs w:val="24"/>
        </w:rPr>
        <w:t xml:space="preserve">As well as </w:t>
      </w:r>
      <w:r w:rsidR="0009707A" w:rsidRPr="00FF044E">
        <w:rPr>
          <w:rFonts w:ascii="Arial" w:hAnsi="Arial" w:cs="Arial"/>
          <w:sz w:val="24"/>
          <w:szCs w:val="24"/>
        </w:rPr>
        <w:t>caregivers</w:t>
      </w:r>
      <w:r w:rsidRPr="00FF044E">
        <w:rPr>
          <w:rFonts w:ascii="Arial" w:hAnsi="Arial" w:cs="Arial"/>
          <w:sz w:val="24"/>
          <w:szCs w:val="24"/>
        </w:rPr>
        <w:t>, it is interesting to note that Gregory’s 2001 study into the role of siblings in supporting language development suggested that, as well as th</w:t>
      </w:r>
      <w:r w:rsidR="0009707A" w:rsidRPr="00FF044E">
        <w:rPr>
          <w:rFonts w:ascii="Arial" w:hAnsi="Arial" w:cs="Arial"/>
          <w:sz w:val="24"/>
          <w:szCs w:val="24"/>
        </w:rPr>
        <w:t xml:space="preserve">e developmental benefits for younger children through repeating, listening, echoing, </w:t>
      </w:r>
      <w:r w:rsidR="0009707A" w:rsidRPr="00FF044E">
        <w:rPr>
          <w:rFonts w:ascii="Arial" w:hAnsi="Arial" w:cs="Arial"/>
          <w:sz w:val="24"/>
          <w:szCs w:val="24"/>
        </w:rPr>
        <w:lastRenderedPageBreak/>
        <w:t>etc., older siblings also benefit in terms of linguistic development as they are able to practise what they already know; the mutuality of the learning opportunities benefits both older and younger children (Gregory, 2001).</w:t>
      </w:r>
    </w:p>
    <w:p w14:paraId="1F1CBC76" w14:textId="4B456D7C" w:rsidR="00B70133" w:rsidRPr="00FF044E" w:rsidRDefault="001B460A" w:rsidP="001C6104">
      <w:pPr>
        <w:rPr>
          <w:rFonts w:ascii="Arial" w:hAnsi="Arial" w:cs="Arial"/>
          <w:sz w:val="24"/>
          <w:szCs w:val="24"/>
        </w:rPr>
      </w:pPr>
      <w:r w:rsidRPr="00FF044E">
        <w:rPr>
          <w:rFonts w:ascii="Arial" w:hAnsi="Arial" w:cs="Arial"/>
          <w:sz w:val="24"/>
          <w:szCs w:val="24"/>
        </w:rPr>
        <w:t xml:space="preserve">These initial experiences of language acquisition have been </w:t>
      </w:r>
      <w:r w:rsidR="00E21959" w:rsidRPr="00FF044E">
        <w:rPr>
          <w:rFonts w:ascii="Arial" w:hAnsi="Arial" w:cs="Arial"/>
          <w:sz w:val="24"/>
          <w:szCs w:val="24"/>
        </w:rPr>
        <w:t xml:space="preserve">studied all over the </w:t>
      </w:r>
      <w:r w:rsidR="00A34F9A" w:rsidRPr="00FF044E">
        <w:rPr>
          <w:rFonts w:ascii="Arial" w:hAnsi="Arial" w:cs="Arial"/>
          <w:sz w:val="24"/>
          <w:szCs w:val="24"/>
        </w:rPr>
        <w:t>world and</w:t>
      </w:r>
      <w:r w:rsidR="00E21959" w:rsidRPr="00FF044E">
        <w:rPr>
          <w:rFonts w:ascii="Arial" w:hAnsi="Arial" w:cs="Arial"/>
          <w:sz w:val="24"/>
          <w:szCs w:val="24"/>
        </w:rPr>
        <w:t xml:space="preserve"> have shown that children acquire language in similar ways as they begin to construct interpretations of the sounds they are exposed to (Hoff, 2005). </w:t>
      </w:r>
      <w:r w:rsidR="000A0421" w:rsidRPr="00FF044E">
        <w:rPr>
          <w:rFonts w:ascii="Arial" w:hAnsi="Arial" w:cs="Arial"/>
          <w:sz w:val="24"/>
          <w:szCs w:val="24"/>
        </w:rPr>
        <w:t>It is these interpretations of language that gradually acquire the form and definition of their native language (Handel, 2005).</w:t>
      </w:r>
    </w:p>
    <w:p w14:paraId="78D09F15" w14:textId="77777777" w:rsidR="00ED706A" w:rsidRPr="00FF044E" w:rsidRDefault="006832F1" w:rsidP="001C6104">
      <w:pPr>
        <w:rPr>
          <w:rFonts w:ascii="Arial" w:hAnsi="Arial" w:cs="Arial"/>
          <w:sz w:val="24"/>
          <w:szCs w:val="24"/>
        </w:rPr>
      </w:pPr>
      <w:r w:rsidRPr="00FF044E">
        <w:rPr>
          <w:rFonts w:ascii="Arial" w:hAnsi="Arial" w:cs="Arial"/>
          <w:sz w:val="24"/>
          <w:szCs w:val="24"/>
        </w:rPr>
        <w:t xml:space="preserve">Children first learn language through blending sounds into words, and then words in sentences. The sounds children hear have meanings assigned to them and these become integrated into their own vocabulary, although often initially </w:t>
      </w:r>
      <w:r w:rsidR="00E25B9F" w:rsidRPr="00FF044E">
        <w:rPr>
          <w:rFonts w:ascii="Arial" w:hAnsi="Arial" w:cs="Arial"/>
          <w:sz w:val="24"/>
          <w:szCs w:val="24"/>
        </w:rPr>
        <w:t>with a specific</w:t>
      </w:r>
      <w:r w:rsidRPr="00FF044E">
        <w:rPr>
          <w:rFonts w:ascii="Arial" w:hAnsi="Arial" w:cs="Arial"/>
          <w:sz w:val="24"/>
          <w:szCs w:val="24"/>
        </w:rPr>
        <w:t xml:space="preserve"> context (Baquedano-Lopez, 2003)</w:t>
      </w:r>
      <w:r w:rsidR="00583D97" w:rsidRPr="00FF044E">
        <w:rPr>
          <w:rFonts w:ascii="Arial" w:hAnsi="Arial" w:cs="Arial"/>
          <w:sz w:val="24"/>
          <w:szCs w:val="24"/>
        </w:rPr>
        <w:t xml:space="preserve">. As well as these initial words being </w:t>
      </w:r>
      <w:r w:rsidR="00E25B9F" w:rsidRPr="00FF044E">
        <w:rPr>
          <w:rFonts w:ascii="Arial" w:hAnsi="Arial" w:cs="Arial"/>
          <w:sz w:val="24"/>
          <w:szCs w:val="24"/>
        </w:rPr>
        <w:t>with set</w:t>
      </w:r>
      <w:r w:rsidR="00583D97" w:rsidRPr="00FF044E">
        <w:rPr>
          <w:rFonts w:ascii="Arial" w:hAnsi="Arial" w:cs="Arial"/>
          <w:sz w:val="24"/>
          <w:szCs w:val="24"/>
        </w:rPr>
        <w:t xml:space="preserve"> context, Bates (1976) explains that children often use a particular sequence of sounds to represent a particular meaning, although the sound can often bear no resemblance to the sound of any word in their language; these sounds are described as ‘proto-words’. </w:t>
      </w:r>
      <w:r w:rsidR="00E25B9F" w:rsidRPr="00FF044E">
        <w:rPr>
          <w:rFonts w:ascii="Arial" w:hAnsi="Arial" w:cs="Arial"/>
          <w:sz w:val="24"/>
          <w:szCs w:val="24"/>
        </w:rPr>
        <w:t>Putting these sounds or ‘proto-words’ into context comes at a point described as the ‘language explosion’, where children’s vocabulary increases at higher speed, usually at around fifteen months (Bloom, 1979).</w:t>
      </w:r>
    </w:p>
    <w:p w14:paraId="2150556F" w14:textId="2A92BBB1" w:rsidR="00B70133" w:rsidRPr="00FF044E" w:rsidRDefault="0033671C" w:rsidP="001C6104">
      <w:pPr>
        <w:rPr>
          <w:rFonts w:ascii="Arial" w:hAnsi="Arial" w:cs="Arial"/>
          <w:sz w:val="24"/>
          <w:szCs w:val="24"/>
        </w:rPr>
      </w:pPr>
      <w:r w:rsidRPr="00FF044E">
        <w:rPr>
          <w:rFonts w:ascii="Arial" w:hAnsi="Arial" w:cs="Arial"/>
          <w:sz w:val="24"/>
          <w:szCs w:val="24"/>
        </w:rPr>
        <w:t>In terms of learning theories that are closely linked with and can be applied to acquisition of language and early development of communication skills, theo</w:t>
      </w:r>
      <w:r w:rsidR="009F1095" w:rsidRPr="00FF044E">
        <w:rPr>
          <w:rFonts w:ascii="Arial" w:hAnsi="Arial" w:cs="Arial"/>
          <w:sz w:val="24"/>
          <w:szCs w:val="24"/>
        </w:rPr>
        <w:t xml:space="preserve">rists Vygotsky and Bruner both described the importance of the role of others in learning. </w:t>
      </w:r>
      <w:r w:rsidR="00C80032" w:rsidRPr="00FF044E">
        <w:rPr>
          <w:rFonts w:ascii="Arial" w:hAnsi="Arial" w:cs="Arial"/>
          <w:sz w:val="24"/>
          <w:szCs w:val="24"/>
        </w:rPr>
        <w:t>Vygotsky’s theories emphasise the important role of social interaction in the development of cognition, as he believed that community plays a central role in the process of making meaning of one’s environment (Vygotsky, 1978). Vygotsky also states that development is a direct result of social interactions from learning within the zone of proximal development (ZPD), where a child co-constructs knowledge with a partner, a ‘more knowledgeable other’</w:t>
      </w:r>
      <w:r w:rsidR="001C20E1" w:rsidRPr="00FF044E">
        <w:rPr>
          <w:rFonts w:ascii="Arial" w:hAnsi="Arial" w:cs="Arial"/>
          <w:sz w:val="24"/>
          <w:szCs w:val="24"/>
        </w:rPr>
        <w:t xml:space="preserve"> (Vygotsky, </w:t>
      </w:r>
      <w:r w:rsidR="00957965" w:rsidRPr="00FF044E">
        <w:rPr>
          <w:rFonts w:ascii="Arial" w:hAnsi="Arial" w:cs="Arial"/>
          <w:sz w:val="24"/>
          <w:szCs w:val="24"/>
        </w:rPr>
        <w:t>1978). Vygotsky described the ZPD as the area where it is most vital that guidance should be given, allowing the child to develop skills</w:t>
      </w:r>
      <w:r w:rsidR="006C57D6" w:rsidRPr="00FF044E">
        <w:rPr>
          <w:rFonts w:ascii="Arial" w:hAnsi="Arial" w:cs="Arial"/>
          <w:sz w:val="24"/>
          <w:szCs w:val="24"/>
        </w:rPr>
        <w:t xml:space="preserve"> with support</w:t>
      </w:r>
      <w:r w:rsidR="00957965" w:rsidRPr="00FF044E">
        <w:rPr>
          <w:rFonts w:ascii="Arial" w:hAnsi="Arial" w:cs="Arial"/>
          <w:sz w:val="24"/>
          <w:szCs w:val="24"/>
        </w:rPr>
        <w:t xml:space="preserve"> they will eventually be able to use alone</w:t>
      </w:r>
      <w:r w:rsidR="006C57D6" w:rsidRPr="00FF044E">
        <w:rPr>
          <w:rFonts w:ascii="Arial" w:hAnsi="Arial" w:cs="Arial"/>
          <w:sz w:val="24"/>
          <w:szCs w:val="24"/>
        </w:rPr>
        <w:t>. This idea directly correlates with the research of Freund (1990) who conducted a study with children and their parents; it was found that children who had previously worked with their mother, following the idea of ZPD, showed the greatest improvement when compared to their first attempt at the task alone. Vygotsky believed that language, like any other learning process, develops from social interactions (Vygotsky, 1962). Vygotsky (1962) stated that language plays two critical roles in cognitive development of a child; first, it is the means by which children access information from adults, and secondly, language itself is a powerful tool of intellectual adaption, meaning it allows the learner to make sense of what they have learned and begin to apply it to a range of contexts through language (Vygotsky, 1962</w:t>
      </w:r>
      <w:r w:rsidR="003D47C2" w:rsidRPr="00FF044E">
        <w:rPr>
          <w:rFonts w:ascii="Arial" w:hAnsi="Arial" w:cs="Arial"/>
          <w:sz w:val="24"/>
          <w:szCs w:val="24"/>
        </w:rPr>
        <w:t xml:space="preserve">). This idea that language allows learning to broaden through exploration and application to different contexts is echoed in the work of Bruner (1966). Bruner described language as vital for dealing with abstract concepts. Language can ‘code’ stimuli a learner is </w:t>
      </w:r>
      <w:r w:rsidR="00F4069C" w:rsidRPr="00FF044E">
        <w:rPr>
          <w:rFonts w:ascii="Arial" w:hAnsi="Arial" w:cs="Arial"/>
          <w:sz w:val="24"/>
          <w:szCs w:val="24"/>
        </w:rPr>
        <w:t>presented and</w:t>
      </w:r>
      <w:r w:rsidR="003D47C2" w:rsidRPr="00FF044E">
        <w:rPr>
          <w:rFonts w:ascii="Arial" w:hAnsi="Arial" w:cs="Arial"/>
          <w:sz w:val="24"/>
          <w:szCs w:val="24"/>
        </w:rPr>
        <w:t xml:space="preserve"> frees the learner from the constraints of what is concrete (Bruner, 1966). Bruner also developed the concept of ‘discovery learning’ through his development of the ‘spiral curriculum (Bruner, 1966). His idea was that a good </w:t>
      </w:r>
      <w:r w:rsidR="003D47C2" w:rsidRPr="00FF044E">
        <w:rPr>
          <w:rFonts w:ascii="Arial" w:hAnsi="Arial" w:cs="Arial"/>
          <w:sz w:val="24"/>
          <w:szCs w:val="24"/>
        </w:rPr>
        <w:lastRenderedPageBreak/>
        <w:t>teacher will not teach children through rote learning</w:t>
      </w:r>
      <w:r w:rsidR="00CA58CE" w:rsidRPr="00FF044E">
        <w:rPr>
          <w:rFonts w:ascii="Arial" w:hAnsi="Arial" w:cs="Arial"/>
          <w:sz w:val="24"/>
          <w:szCs w:val="24"/>
        </w:rPr>
        <w:t>, i.e. through simple repetition without applying knowledge to valuable context</w:t>
      </w:r>
      <w:r w:rsidR="003D47C2" w:rsidRPr="00FF044E">
        <w:rPr>
          <w:rFonts w:ascii="Arial" w:hAnsi="Arial" w:cs="Arial"/>
          <w:sz w:val="24"/>
          <w:szCs w:val="24"/>
        </w:rPr>
        <w:t>, but through providing access to concepts and ideas that children are free to discover for themselves (Bruner, 1966). This correlates with the research of McKeown and Beck (2005) who emphasised the importance of learning language through experiencing rather than in a passive way.</w:t>
      </w:r>
    </w:p>
    <w:p w14:paraId="04C64F39" w14:textId="31D0DBC1" w:rsidR="0042513E" w:rsidRPr="00FF044E" w:rsidRDefault="005073DB" w:rsidP="001C6104">
      <w:pPr>
        <w:rPr>
          <w:rFonts w:ascii="Arial" w:hAnsi="Arial" w:cs="Arial"/>
          <w:sz w:val="24"/>
          <w:szCs w:val="24"/>
        </w:rPr>
      </w:pPr>
      <w:r w:rsidRPr="00FF044E">
        <w:rPr>
          <w:rFonts w:ascii="Arial" w:hAnsi="Arial" w:cs="Arial"/>
          <w:sz w:val="24"/>
          <w:szCs w:val="24"/>
        </w:rPr>
        <w:t>When considering the development of</w:t>
      </w:r>
      <w:r w:rsidR="00F63E56" w:rsidRPr="00FF044E">
        <w:rPr>
          <w:rFonts w:ascii="Arial" w:hAnsi="Arial" w:cs="Arial"/>
          <w:sz w:val="24"/>
          <w:szCs w:val="24"/>
        </w:rPr>
        <w:t xml:space="preserve"> early</w:t>
      </w:r>
      <w:r w:rsidRPr="00FF044E">
        <w:rPr>
          <w:rFonts w:ascii="Arial" w:hAnsi="Arial" w:cs="Arial"/>
          <w:sz w:val="24"/>
          <w:szCs w:val="24"/>
        </w:rPr>
        <w:t xml:space="preserve"> communication</w:t>
      </w:r>
      <w:r w:rsidR="00F63E56" w:rsidRPr="00FF044E">
        <w:rPr>
          <w:rFonts w:ascii="Arial" w:hAnsi="Arial" w:cs="Arial"/>
          <w:sz w:val="24"/>
          <w:szCs w:val="24"/>
        </w:rPr>
        <w:t xml:space="preserve"> and language</w:t>
      </w:r>
      <w:r w:rsidRPr="00FF044E">
        <w:rPr>
          <w:rFonts w:ascii="Arial" w:hAnsi="Arial" w:cs="Arial"/>
          <w:sz w:val="24"/>
          <w:szCs w:val="24"/>
        </w:rPr>
        <w:t xml:space="preserve"> skills in children, it is important to consider those children with learning difficulties or disorders such as Autism Spectrum Disorder (ASD) who may not develop in line with their neuro-typical peers. This is an interesting area of research that has been many changes in recent years.</w:t>
      </w:r>
      <w:r w:rsidR="00E60255" w:rsidRPr="00FF044E">
        <w:rPr>
          <w:rFonts w:ascii="Arial" w:hAnsi="Arial" w:cs="Arial"/>
          <w:sz w:val="24"/>
          <w:szCs w:val="24"/>
        </w:rPr>
        <w:t xml:space="preserve"> </w:t>
      </w:r>
      <w:r w:rsidRPr="00FF044E">
        <w:rPr>
          <w:rFonts w:ascii="Arial" w:hAnsi="Arial" w:cs="Arial"/>
          <w:sz w:val="24"/>
          <w:szCs w:val="24"/>
        </w:rPr>
        <w:t>For example</w:t>
      </w:r>
      <w:r w:rsidR="0042513E" w:rsidRPr="00FF044E">
        <w:rPr>
          <w:rFonts w:ascii="Arial" w:hAnsi="Arial" w:cs="Arial"/>
          <w:sz w:val="24"/>
          <w:szCs w:val="24"/>
        </w:rPr>
        <w:t>, there have been changes in the population of children and adults who require specialist approaches to enhance their communication skills, as well as shifts in the recognition of the scope of communication needs that need addressing through a range of interventions (Simeonsson, Bjork-Akesson and Lollar, 2012). Research has also demonstrated that communication-targeted interventions can help to develop comprehension skills as well as expression (Bruce, Trief amd Cascella, 2011).</w:t>
      </w:r>
    </w:p>
    <w:p w14:paraId="5CC6AA86" w14:textId="5C854D87" w:rsidR="00FD4281" w:rsidRPr="00FF044E" w:rsidRDefault="00FD4281" w:rsidP="001C6104">
      <w:pPr>
        <w:pStyle w:val="Heading1"/>
        <w:rPr>
          <w:rFonts w:ascii="Arial" w:hAnsi="Arial" w:cs="Arial"/>
          <w:sz w:val="24"/>
          <w:szCs w:val="24"/>
        </w:rPr>
      </w:pPr>
      <w:r w:rsidRPr="00FF044E">
        <w:rPr>
          <w:rFonts w:ascii="Arial" w:hAnsi="Arial" w:cs="Arial"/>
          <w:sz w:val="24"/>
          <w:szCs w:val="24"/>
        </w:rPr>
        <w:t>Communication assessment</w:t>
      </w:r>
    </w:p>
    <w:p w14:paraId="4C88AF52" w14:textId="78FE85F1" w:rsidR="00FD4281" w:rsidRPr="00FF044E" w:rsidRDefault="00B14444" w:rsidP="001C6104">
      <w:pPr>
        <w:pStyle w:val="Heading2"/>
        <w:rPr>
          <w:rFonts w:ascii="Arial" w:hAnsi="Arial" w:cs="Arial"/>
          <w:sz w:val="24"/>
          <w:szCs w:val="24"/>
        </w:rPr>
      </w:pPr>
      <w:r w:rsidRPr="00FF044E">
        <w:rPr>
          <w:rFonts w:ascii="Arial" w:hAnsi="Arial" w:cs="Arial"/>
          <w:sz w:val="24"/>
          <w:szCs w:val="24"/>
        </w:rPr>
        <w:t xml:space="preserve">Initial </w:t>
      </w:r>
      <w:r w:rsidR="00FD4281" w:rsidRPr="00FF044E">
        <w:rPr>
          <w:rFonts w:ascii="Arial" w:hAnsi="Arial" w:cs="Arial"/>
          <w:sz w:val="24"/>
          <w:szCs w:val="24"/>
        </w:rPr>
        <w:t xml:space="preserve">Research </w:t>
      </w:r>
    </w:p>
    <w:p w14:paraId="010EF28C" w14:textId="14E34DD2" w:rsidR="002835F8" w:rsidRPr="00FF044E" w:rsidRDefault="002835F8" w:rsidP="001C6104">
      <w:pPr>
        <w:rPr>
          <w:rFonts w:ascii="Arial" w:hAnsi="Arial" w:cs="Arial"/>
          <w:sz w:val="24"/>
          <w:szCs w:val="24"/>
        </w:rPr>
      </w:pPr>
      <w:r w:rsidRPr="00FF044E">
        <w:rPr>
          <w:rFonts w:ascii="Arial" w:hAnsi="Arial" w:cs="Arial"/>
          <w:sz w:val="24"/>
          <w:szCs w:val="24"/>
        </w:rPr>
        <w:t>There are a range of strategies that can be used to assess the early communication and language skills of infants and children. Coupe et. Al. (1985) developed the Affective Communication Assessment (ACA) used mainly for assessing children functioning at a pre-intentional level, i.e. crying to express they want something typically as a young baby would do. This method also encourages ‘communicative partners’, i.e. a parent or teacher, to identify behaviours that occur in response to a particular stimulus, attach a meaning to these responses, and respond to them as a form of communication</w:t>
      </w:r>
      <w:r w:rsidR="00440E42" w:rsidRPr="00FF044E">
        <w:rPr>
          <w:rFonts w:ascii="Arial" w:hAnsi="Arial" w:cs="Arial"/>
          <w:sz w:val="24"/>
          <w:szCs w:val="24"/>
        </w:rPr>
        <w:t xml:space="preserve"> (Coupe et. Al., 1985). ACA had a three-stage structure, observation, identification, intervention. ACA requires the ‘communicative partner’ to use recording sheets during the first two stages and identify responses shown by areas of the body that display a response, i.e. arms, face, etc, with space provided to note interpretations of the displayed behaviour.</w:t>
      </w:r>
      <w:r w:rsidR="00A7056E" w:rsidRPr="00FF044E">
        <w:rPr>
          <w:rFonts w:ascii="Arial" w:hAnsi="Arial" w:cs="Arial"/>
          <w:sz w:val="24"/>
          <w:szCs w:val="24"/>
        </w:rPr>
        <w:t xml:space="preserve"> This method is useful for developing the conversational awareness that neuro-typical babies will develop naturally and is the first step in understanding how a conversation works. Before children learn to speak or communicate intentionally in their own way, they need to comprehend this two-way system and understand that others will respond to what they do, and how to respond in different ways to portray different meanings; for example, a baby will cry for milk, but laugh or squeal to show enjoyment and wanting an activity to happen again such as </w:t>
      </w:r>
      <w:r w:rsidR="0045337F" w:rsidRPr="00FF044E">
        <w:rPr>
          <w:rFonts w:ascii="Arial" w:hAnsi="Arial" w:cs="Arial"/>
          <w:sz w:val="24"/>
          <w:szCs w:val="24"/>
        </w:rPr>
        <w:t xml:space="preserve">blowing </w:t>
      </w:r>
      <w:r w:rsidR="00A7056E" w:rsidRPr="00FF044E">
        <w:rPr>
          <w:rFonts w:ascii="Arial" w:hAnsi="Arial" w:cs="Arial"/>
          <w:sz w:val="24"/>
          <w:szCs w:val="24"/>
        </w:rPr>
        <w:t xml:space="preserve">bubbles or tickling. </w:t>
      </w:r>
    </w:p>
    <w:p w14:paraId="7582B8F7" w14:textId="224E712D" w:rsidR="00440E42" w:rsidRPr="00FF044E" w:rsidRDefault="00D5778B" w:rsidP="001C6104">
      <w:pPr>
        <w:rPr>
          <w:rFonts w:ascii="Arial" w:hAnsi="Arial" w:cs="Arial"/>
          <w:sz w:val="24"/>
          <w:szCs w:val="24"/>
        </w:rPr>
      </w:pPr>
      <w:r w:rsidRPr="00FF044E">
        <w:rPr>
          <w:rFonts w:ascii="Arial" w:hAnsi="Arial" w:cs="Arial"/>
          <w:sz w:val="24"/>
          <w:szCs w:val="24"/>
        </w:rPr>
        <w:t>A</w:t>
      </w:r>
      <w:r w:rsidR="00A20CE5" w:rsidRPr="00FF044E">
        <w:rPr>
          <w:rFonts w:ascii="Arial" w:hAnsi="Arial" w:cs="Arial"/>
          <w:sz w:val="24"/>
          <w:szCs w:val="24"/>
        </w:rPr>
        <w:t xml:space="preserve">nother commonly used </w:t>
      </w:r>
      <w:r w:rsidRPr="00FF044E">
        <w:rPr>
          <w:rFonts w:ascii="Arial" w:hAnsi="Arial" w:cs="Arial"/>
          <w:sz w:val="24"/>
          <w:szCs w:val="24"/>
        </w:rPr>
        <w:t>method of assessing communication is the pre-verbal communication schedule (PVCS) developed by Keirnan and Reid (1987)</w:t>
      </w:r>
      <w:r w:rsidR="00FD7121" w:rsidRPr="00FF044E">
        <w:rPr>
          <w:rFonts w:ascii="Arial" w:hAnsi="Arial" w:cs="Arial"/>
          <w:sz w:val="24"/>
          <w:szCs w:val="24"/>
        </w:rPr>
        <w:t xml:space="preserve"> that </w:t>
      </w:r>
      <w:r w:rsidR="001E4DAC" w:rsidRPr="00FF044E">
        <w:rPr>
          <w:rFonts w:ascii="Arial" w:hAnsi="Arial" w:cs="Arial"/>
          <w:sz w:val="24"/>
          <w:szCs w:val="24"/>
        </w:rPr>
        <w:t xml:space="preserve">can </w:t>
      </w:r>
      <w:r w:rsidR="00FD7121" w:rsidRPr="00FF044E">
        <w:rPr>
          <w:rFonts w:ascii="Arial" w:hAnsi="Arial" w:cs="Arial"/>
          <w:sz w:val="24"/>
          <w:szCs w:val="24"/>
        </w:rPr>
        <w:t xml:space="preserve">also </w:t>
      </w:r>
      <w:r w:rsidR="001E4DAC" w:rsidRPr="00FF044E">
        <w:rPr>
          <w:rFonts w:ascii="Arial" w:hAnsi="Arial" w:cs="Arial"/>
          <w:sz w:val="24"/>
          <w:szCs w:val="24"/>
        </w:rPr>
        <w:t>be</w:t>
      </w:r>
      <w:r w:rsidR="00FD7121" w:rsidRPr="00FF044E">
        <w:rPr>
          <w:rFonts w:ascii="Arial" w:hAnsi="Arial" w:cs="Arial"/>
          <w:sz w:val="24"/>
          <w:szCs w:val="24"/>
        </w:rPr>
        <w:t xml:space="preserve"> used to assess the communication skills of children </w:t>
      </w:r>
      <w:r w:rsidR="00E6785F" w:rsidRPr="00FF044E">
        <w:rPr>
          <w:rFonts w:ascii="Arial" w:hAnsi="Arial" w:cs="Arial"/>
          <w:sz w:val="24"/>
          <w:szCs w:val="24"/>
        </w:rPr>
        <w:t xml:space="preserve">functioning </w:t>
      </w:r>
      <w:r w:rsidR="00FD7121" w:rsidRPr="00FF044E">
        <w:rPr>
          <w:rFonts w:ascii="Arial" w:hAnsi="Arial" w:cs="Arial"/>
          <w:sz w:val="24"/>
          <w:szCs w:val="24"/>
        </w:rPr>
        <w:t xml:space="preserve">at a pre-intentional </w:t>
      </w:r>
      <w:r w:rsidR="00E6785F" w:rsidRPr="00FF044E">
        <w:rPr>
          <w:rFonts w:ascii="Arial" w:hAnsi="Arial" w:cs="Arial"/>
          <w:sz w:val="24"/>
          <w:szCs w:val="24"/>
        </w:rPr>
        <w:t xml:space="preserve">communication </w:t>
      </w:r>
      <w:r w:rsidR="00FD7121" w:rsidRPr="00FF044E">
        <w:rPr>
          <w:rFonts w:ascii="Arial" w:hAnsi="Arial" w:cs="Arial"/>
          <w:sz w:val="24"/>
          <w:szCs w:val="24"/>
        </w:rPr>
        <w:t>level</w:t>
      </w:r>
      <w:r w:rsidRPr="00FF044E">
        <w:rPr>
          <w:rFonts w:ascii="Arial" w:hAnsi="Arial" w:cs="Arial"/>
          <w:sz w:val="24"/>
          <w:szCs w:val="24"/>
        </w:rPr>
        <w:t xml:space="preserve">. PVCS can be used by teachers to help identify the </w:t>
      </w:r>
      <w:r w:rsidRPr="00FF044E">
        <w:rPr>
          <w:rFonts w:ascii="Arial" w:hAnsi="Arial" w:cs="Arial"/>
          <w:sz w:val="24"/>
          <w:szCs w:val="24"/>
        </w:rPr>
        <w:lastRenderedPageBreak/>
        <w:t xml:space="preserve">modes of communication used by the child being assessed, and the possible functions of these methods. </w:t>
      </w:r>
      <w:r w:rsidR="00CB014E" w:rsidRPr="00FF044E">
        <w:rPr>
          <w:rFonts w:ascii="Arial" w:hAnsi="Arial" w:cs="Arial"/>
          <w:sz w:val="24"/>
          <w:szCs w:val="24"/>
        </w:rPr>
        <w:t>By answering the twenty-eight questions, teachers can identify the most appropriate method of formal communication for the child’s stage of development, e.g. sign, speech or symbols (Keirnan and Reid, 1987).</w:t>
      </w:r>
      <w:r w:rsidR="00FC6D03" w:rsidRPr="00FF044E">
        <w:rPr>
          <w:rFonts w:ascii="Arial" w:hAnsi="Arial" w:cs="Arial"/>
          <w:sz w:val="24"/>
          <w:szCs w:val="24"/>
        </w:rPr>
        <w:t xml:space="preserve"> This then ensures that the child is using a method of communication that is appropriate for them and they will succeed in using. This is important as if a teacher or other adult continues to insist on a child using a form of communication that they are not developmentally either ready for or able to use at all, they could suffer from low self-esteem and self-worth as they miss out on the feeling of being successful; they will become unmotivated and will regress, not progress (Keirnan and Reid (1987). </w:t>
      </w:r>
    </w:p>
    <w:p w14:paraId="36587F6C" w14:textId="6367F6BC" w:rsidR="00211E66" w:rsidRPr="00FF044E" w:rsidRDefault="00211E66" w:rsidP="001C6104">
      <w:pPr>
        <w:rPr>
          <w:rFonts w:ascii="Arial" w:hAnsi="Arial" w:cs="Arial"/>
          <w:sz w:val="24"/>
          <w:szCs w:val="24"/>
        </w:rPr>
      </w:pPr>
      <w:r w:rsidRPr="00FF044E">
        <w:rPr>
          <w:rFonts w:ascii="Arial" w:hAnsi="Arial" w:cs="Arial"/>
          <w:sz w:val="24"/>
          <w:szCs w:val="24"/>
        </w:rPr>
        <w:t>Children may also be diagnosed with speech disorders</w:t>
      </w:r>
      <w:r w:rsidR="0045337F" w:rsidRPr="00FF044E">
        <w:rPr>
          <w:rFonts w:ascii="Arial" w:hAnsi="Arial" w:cs="Arial"/>
          <w:sz w:val="24"/>
          <w:szCs w:val="24"/>
        </w:rPr>
        <w:t>, such as Childhood apraxia of Speech (CAS) or dysarthria,</w:t>
      </w:r>
      <w:r w:rsidRPr="00FF044E">
        <w:rPr>
          <w:rFonts w:ascii="Arial" w:hAnsi="Arial" w:cs="Arial"/>
          <w:sz w:val="24"/>
          <w:szCs w:val="24"/>
        </w:rPr>
        <w:t xml:space="preserve"> that confuse their pronunciation of speech sounds, and so what they are trying to communicate may not also com</w:t>
      </w:r>
      <w:r w:rsidR="00490E18" w:rsidRPr="00FF044E">
        <w:rPr>
          <w:rFonts w:ascii="Arial" w:hAnsi="Arial" w:cs="Arial"/>
          <w:sz w:val="24"/>
          <w:szCs w:val="24"/>
        </w:rPr>
        <w:t>e</w:t>
      </w:r>
      <w:r w:rsidRPr="00FF044E">
        <w:rPr>
          <w:rFonts w:ascii="Arial" w:hAnsi="Arial" w:cs="Arial"/>
          <w:sz w:val="24"/>
          <w:szCs w:val="24"/>
        </w:rPr>
        <w:t xml:space="preserve"> across clearly to others.  An example of an intervention for children who have such inconsistencies in their pronunciation of verbal speech sounds developed by Crosbie, Holm and Dodd (2005) is the Core Vocabulary approach, developed specifically for use with children with inconsistent speech disorder (Dodd, 2005). The idea for this approach is that it targets the underlying difficulty in processing speech, rather than aiming to change the mistakes the child makes in saying words and sounds. This allows for a system-wide change in a child’s speech rather than just some individual speech sounds. There is some evidence to suggest that Core Vocabulary can produce positive outcomes for children with severe speech difficulties and can therefore be a valuable approach if implemented where appropriate (McIntosh and Dodd, 2008).</w:t>
      </w:r>
    </w:p>
    <w:p w14:paraId="4E83946F" w14:textId="0F6403FC" w:rsidR="007F42F1" w:rsidRPr="00FF044E" w:rsidRDefault="007F42F1" w:rsidP="001C6104">
      <w:pPr>
        <w:rPr>
          <w:rFonts w:ascii="Arial" w:hAnsi="Arial" w:cs="Arial"/>
          <w:sz w:val="24"/>
          <w:szCs w:val="24"/>
        </w:rPr>
      </w:pPr>
      <w:r w:rsidRPr="00FF044E">
        <w:rPr>
          <w:rFonts w:ascii="Arial" w:hAnsi="Arial" w:cs="Arial"/>
          <w:sz w:val="24"/>
          <w:szCs w:val="24"/>
        </w:rPr>
        <w:t xml:space="preserve">A similar approach to Core Vocabulary is the Cycles approach, developed by Hodsen and Paden, 1991. </w:t>
      </w:r>
      <w:r w:rsidR="00C96DFC" w:rsidRPr="00FF044E">
        <w:rPr>
          <w:rFonts w:ascii="Arial" w:hAnsi="Arial" w:cs="Arial"/>
          <w:sz w:val="24"/>
          <w:szCs w:val="24"/>
        </w:rPr>
        <w:t xml:space="preserve">These approaches share some aims and objectives in that Cycles also targets children with </w:t>
      </w:r>
      <w:r w:rsidR="00AD30EE" w:rsidRPr="00FF044E">
        <w:rPr>
          <w:rFonts w:ascii="Arial" w:hAnsi="Arial" w:cs="Arial"/>
          <w:sz w:val="24"/>
          <w:szCs w:val="24"/>
        </w:rPr>
        <w:t xml:space="preserve">severe expressive phonological impairments and developmental verbal dyspraxia; this </w:t>
      </w:r>
      <w:r w:rsidR="00F30718" w:rsidRPr="00FF044E">
        <w:rPr>
          <w:rFonts w:ascii="Arial" w:hAnsi="Arial" w:cs="Arial"/>
          <w:sz w:val="24"/>
          <w:szCs w:val="24"/>
        </w:rPr>
        <w:t>means</w:t>
      </w:r>
      <w:r w:rsidR="00AD30EE" w:rsidRPr="00FF044E">
        <w:rPr>
          <w:rFonts w:ascii="Arial" w:hAnsi="Arial" w:cs="Arial"/>
          <w:sz w:val="24"/>
          <w:szCs w:val="24"/>
        </w:rPr>
        <w:t xml:space="preserve"> that both target children that may be difficult to understand through verbal communication because of the large volume of mistakes they make with different speech sounds. </w:t>
      </w:r>
      <w:r w:rsidR="00F30718" w:rsidRPr="00FF044E">
        <w:rPr>
          <w:rFonts w:ascii="Arial" w:hAnsi="Arial" w:cs="Arial"/>
          <w:sz w:val="24"/>
          <w:szCs w:val="24"/>
        </w:rPr>
        <w:t>One cycle means the time taken to address each of the speech patterns that the child displays incorrectly. Several speech patterns may be revised in one cycle. It is typical for a child who requires Cycles intervention will benefit from at least thirty to forty hours of contact time, which can be delivered in multiple short sessions across many weeks. Children using Cycles intervention may be grouped with peers and are provided with homework between each session (Hodsen and Paden, 1991). There is a moderate level of evidence to suggest that positive outcomes can be expected from using this intervention with children who struggle with making frequent mistakes with verbal language</w:t>
      </w:r>
      <w:r w:rsidR="003D171A" w:rsidRPr="00FF044E">
        <w:rPr>
          <w:rFonts w:ascii="Arial" w:hAnsi="Arial" w:cs="Arial"/>
          <w:sz w:val="24"/>
          <w:szCs w:val="24"/>
        </w:rPr>
        <w:t xml:space="preserve"> (Tyler, Edwards abd Saxman, 1987). </w:t>
      </w:r>
    </w:p>
    <w:p w14:paraId="7C04785F" w14:textId="077E7CA2" w:rsidR="00FD4281" w:rsidRPr="00FF044E" w:rsidRDefault="009C569F" w:rsidP="001C6104">
      <w:pPr>
        <w:rPr>
          <w:rFonts w:ascii="Arial" w:hAnsi="Arial" w:cs="Arial"/>
          <w:sz w:val="24"/>
          <w:szCs w:val="24"/>
        </w:rPr>
      </w:pPr>
      <w:r w:rsidRPr="00FF044E">
        <w:rPr>
          <w:rFonts w:ascii="Arial" w:hAnsi="Arial" w:cs="Arial"/>
          <w:sz w:val="24"/>
          <w:szCs w:val="24"/>
        </w:rPr>
        <w:t>Comic Strip Conversations (</w:t>
      </w:r>
      <w:r w:rsidR="0070074D" w:rsidRPr="00FF044E">
        <w:rPr>
          <w:rFonts w:ascii="Arial" w:hAnsi="Arial" w:cs="Arial"/>
          <w:sz w:val="24"/>
          <w:szCs w:val="24"/>
        </w:rPr>
        <w:t>Gray</w:t>
      </w:r>
      <w:r w:rsidRPr="00FF044E">
        <w:rPr>
          <w:rFonts w:ascii="Arial" w:hAnsi="Arial" w:cs="Arial"/>
          <w:sz w:val="24"/>
          <w:szCs w:val="24"/>
        </w:rPr>
        <w:t>, 1984) (CSC) was originally designed for children on the ASD spectrum. CSC uses drawings of stick figures with speech and thought bubbles to represent what people may think and say in various social situations. They can be used as a tool for reflection when a child displays an inappropriate</w:t>
      </w:r>
      <w:r w:rsidR="0045337F" w:rsidRPr="00FF044E">
        <w:rPr>
          <w:rFonts w:ascii="Arial" w:hAnsi="Arial" w:cs="Arial"/>
          <w:sz w:val="24"/>
          <w:szCs w:val="24"/>
        </w:rPr>
        <w:t xml:space="preserve"> or challenging</w:t>
      </w:r>
      <w:r w:rsidRPr="00FF044E">
        <w:rPr>
          <w:rFonts w:ascii="Arial" w:hAnsi="Arial" w:cs="Arial"/>
          <w:sz w:val="24"/>
          <w:szCs w:val="24"/>
        </w:rPr>
        <w:t xml:space="preserve"> behaviour (</w:t>
      </w:r>
      <w:r w:rsidR="0070074D" w:rsidRPr="00FF044E">
        <w:rPr>
          <w:rFonts w:ascii="Arial" w:hAnsi="Arial" w:cs="Arial"/>
          <w:sz w:val="24"/>
          <w:szCs w:val="24"/>
        </w:rPr>
        <w:t>Gray</w:t>
      </w:r>
      <w:r w:rsidRPr="00FF044E">
        <w:rPr>
          <w:rFonts w:ascii="Arial" w:hAnsi="Arial" w:cs="Arial"/>
          <w:sz w:val="24"/>
          <w:szCs w:val="24"/>
        </w:rPr>
        <w:t>, 1984). A case study by Pierson and Glaeser (2007) found that all participants showed improved perceptions of social situations and had begun to generate their own solutions to social situations (</w:t>
      </w:r>
      <w:r w:rsidR="0070074D" w:rsidRPr="00FF044E">
        <w:rPr>
          <w:rFonts w:ascii="Arial" w:hAnsi="Arial" w:cs="Arial"/>
          <w:sz w:val="24"/>
          <w:szCs w:val="24"/>
        </w:rPr>
        <w:t>Gray</w:t>
      </w:r>
      <w:r w:rsidRPr="00FF044E">
        <w:rPr>
          <w:rFonts w:ascii="Arial" w:hAnsi="Arial" w:cs="Arial"/>
          <w:sz w:val="24"/>
          <w:szCs w:val="24"/>
        </w:rPr>
        <w:t>, 1984).</w:t>
      </w:r>
      <w:r w:rsidR="00BA6F03" w:rsidRPr="00FF044E">
        <w:rPr>
          <w:rFonts w:ascii="Arial" w:hAnsi="Arial" w:cs="Arial"/>
          <w:sz w:val="24"/>
          <w:szCs w:val="24"/>
        </w:rPr>
        <w:t xml:space="preserve"> This method </w:t>
      </w:r>
      <w:r w:rsidR="00BA6F03" w:rsidRPr="00FF044E">
        <w:rPr>
          <w:rFonts w:ascii="Arial" w:hAnsi="Arial" w:cs="Arial"/>
          <w:sz w:val="24"/>
          <w:szCs w:val="24"/>
        </w:rPr>
        <w:lastRenderedPageBreak/>
        <w:t>of intervention would be useful for developing the communication and language skills of children working at a higher level of language, i.e. using spoken language in short phrases and sentences to convey</w:t>
      </w:r>
      <w:r w:rsidR="0045337F" w:rsidRPr="00FF044E">
        <w:rPr>
          <w:rFonts w:ascii="Arial" w:hAnsi="Arial" w:cs="Arial"/>
          <w:sz w:val="24"/>
          <w:szCs w:val="24"/>
        </w:rPr>
        <w:t xml:space="preserve"> their</w:t>
      </w:r>
      <w:r w:rsidR="00BA6F03" w:rsidRPr="00FF044E">
        <w:rPr>
          <w:rFonts w:ascii="Arial" w:hAnsi="Arial" w:cs="Arial"/>
          <w:sz w:val="24"/>
          <w:szCs w:val="24"/>
        </w:rPr>
        <w:t xml:space="preserve"> needs and wants, but cannot comprehend how to </w:t>
      </w:r>
      <w:r w:rsidR="0070074D" w:rsidRPr="00FF044E">
        <w:rPr>
          <w:rFonts w:ascii="Arial" w:hAnsi="Arial" w:cs="Arial"/>
          <w:sz w:val="24"/>
          <w:szCs w:val="24"/>
        </w:rPr>
        <w:t>respond in some social situations or what verbal responses are appropriate. Comic Strip Conversations (1984) are an early intervention for children who may also benefit from Gray’s Social Stories (</w:t>
      </w:r>
      <w:r w:rsidR="00303F6A" w:rsidRPr="00FF044E">
        <w:rPr>
          <w:rFonts w:ascii="Arial" w:hAnsi="Arial" w:cs="Arial"/>
          <w:sz w:val="24"/>
          <w:szCs w:val="24"/>
        </w:rPr>
        <w:t xml:space="preserve">1992;1993). </w:t>
      </w:r>
      <w:r w:rsidR="00C708DB" w:rsidRPr="00FF044E">
        <w:rPr>
          <w:rFonts w:ascii="Arial" w:hAnsi="Arial" w:cs="Arial"/>
          <w:sz w:val="24"/>
          <w:szCs w:val="24"/>
        </w:rPr>
        <w:t xml:space="preserve">Both CSC and Social Stories are methods of allowing children to understand how communication and language can be applied to a range of contexts and how they can be interpreted by others, going beyond simply communicating their needs and wants to others. </w:t>
      </w:r>
    </w:p>
    <w:p w14:paraId="42E557B9" w14:textId="7DFF7254" w:rsidR="00F52795" w:rsidRPr="00FF044E" w:rsidRDefault="005B7D3F" w:rsidP="001C6104">
      <w:pPr>
        <w:rPr>
          <w:rFonts w:ascii="Arial" w:hAnsi="Arial" w:cs="Arial"/>
          <w:sz w:val="24"/>
          <w:szCs w:val="24"/>
        </w:rPr>
      </w:pPr>
      <w:r w:rsidRPr="00FF044E">
        <w:rPr>
          <w:rFonts w:ascii="Arial" w:hAnsi="Arial" w:cs="Arial"/>
          <w:sz w:val="24"/>
          <w:szCs w:val="24"/>
        </w:rPr>
        <w:t>Similarly</w:t>
      </w:r>
      <w:r w:rsidR="00D94EC8" w:rsidRPr="00FF044E">
        <w:rPr>
          <w:rFonts w:ascii="Arial" w:hAnsi="Arial" w:cs="Arial"/>
          <w:sz w:val="24"/>
          <w:szCs w:val="24"/>
        </w:rPr>
        <w:t>, children may not need extra support just in their verbal communication skills</w:t>
      </w:r>
      <w:r w:rsidRPr="00FF044E">
        <w:rPr>
          <w:rFonts w:ascii="Arial" w:hAnsi="Arial" w:cs="Arial"/>
          <w:sz w:val="24"/>
          <w:szCs w:val="24"/>
        </w:rPr>
        <w:t xml:space="preserve"> in terms of what </w:t>
      </w:r>
      <w:r w:rsidRPr="00FF044E">
        <w:rPr>
          <w:rFonts w:ascii="Arial" w:hAnsi="Arial" w:cs="Arial"/>
          <w:i/>
          <w:iCs/>
          <w:sz w:val="24"/>
          <w:szCs w:val="24"/>
        </w:rPr>
        <w:t>they</w:t>
      </w:r>
      <w:r w:rsidRPr="00FF044E">
        <w:rPr>
          <w:rFonts w:ascii="Arial" w:hAnsi="Arial" w:cs="Arial"/>
          <w:sz w:val="24"/>
          <w:szCs w:val="24"/>
        </w:rPr>
        <w:t xml:space="preserve"> should communicate socially</w:t>
      </w:r>
      <w:r w:rsidR="00D94EC8" w:rsidRPr="00FF044E">
        <w:rPr>
          <w:rFonts w:ascii="Arial" w:hAnsi="Arial" w:cs="Arial"/>
          <w:sz w:val="24"/>
          <w:szCs w:val="24"/>
        </w:rPr>
        <w:t xml:space="preserve">, but also in their comprehension skills, i.e. </w:t>
      </w:r>
      <w:r w:rsidR="00B72424" w:rsidRPr="00FF044E">
        <w:rPr>
          <w:rFonts w:ascii="Arial" w:hAnsi="Arial" w:cs="Arial"/>
          <w:sz w:val="24"/>
          <w:szCs w:val="24"/>
        </w:rPr>
        <w:t>understanding what has been said</w:t>
      </w:r>
      <w:r w:rsidRPr="00FF044E">
        <w:rPr>
          <w:rFonts w:ascii="Arial" w:hAnsi="Arial" w:cs="Arial"/>
          <w:sz w:val="24"/>
          <w:szCs w:val="24"/>
        </w:rPr>
        <w:t xml:space="preserve"> to them by others</w:t>
      </w:r>
      <w:r w:rsidR="00D94EC8" w:rsidRPr="00FF044E">
        <w:rPr>
          <w:rFonts w:ascii="Arial" w:hAnsi="Arial" w:cs="Arial"/>
          <w:sz w:val="24"/>
          <w:szCs w:val="24"/>
        </w:rPr>
        <w:t xml:space="preserve">. Comprehension monitoring </w:t>
      </w:r>
      <w:r w:rsidR="00C7405D" w:rsidRPr="00FF044E">
        <w:rPr>
          <w:rFonts w:ascii="Arial" w:hAnsi="Arial" w:cs="Arial"/>
          <w:sz w:val="24"/>
          <w:szCs w:val="24"/>
        </w:rPr>
        <w:t xml:space="preserve">(Dollaghan, C. &amp; Kaston, N., 1986) is a process where an individual </w:t>
      </w:r>
      <w:r w:rsidR="00B72424" w:rsidRPr="00FF044E">
        <w:rPr>
          <w:rFonts w:ascii="Arial" w:hAnsi="Arial" w:cs="Arial"/>
          <w:sz w:val="24"/>
          <w:szCs w:val="24"/>
        </w:rPr>
        <w:t>can recognise</w:t>
      </w:r>
      <w:r w:rsidR="00C7405D" w:rsidRPr="00FF044E">
        <w:rPr>
          <w:rFonts w:ascii="Arial" w:hAnsi="Arial" w:cs="Arial"/>
          <w:sz w:val="24"/>
          <w:szCs w:val="24"/>
        </w:rPr>
        <w:t xml:space="preserve"> and reacts to not understanding what has been said (Markman, 1981). Comprehension monitoring develops children’s knowledge about their own use of language, an important step in language development as it helps children to seek support when they do not understand; this can be especially difficult for children language needs and may need direct support.</w:t>
      </w:r>
      <w:r w:rsidR="00B72424" w:rsidRPr="00FF044E">
        <w:rPr>
          <w:rFonts w:ascii="Arial" w:hAnsi="Arial" w:cs="Arial"/>
          <w:sz w:val="24"/>
          <w:szCs w:val="24"/>
        </w:rPr>
        <w:t xml:space="preserve"> There is no set programme for comprehension monitoring currently developed, although</w:t>
      </w:r>
      <w:r w:rsidR="00C7405D" w:rsidRPr="00FF044E">
        <w:rPr>
          <w:rFonts w:ascii="Arial" w:hAnsi="Arial" w:cs="Arial"/>
          <w:sz w:val="24"/>
          <w:szCs w:val="24"/>
        </w:rPr>
        <w:t xml:space="preserve"> </w:t>
      </w:r>
      <w:r w:rsidR="00B72424" w:rsidRPr="00FF044E">
        <w:rPr>
          <w:rFonts w:ascii="Arial" w:hAnsi="Arial" w:cs="Arial"/>
          <w:sz w:val="24"/>
          <w:szCs w:val="24"/>
        </w:rPr>
        <w:t xml:space="preserve">Dollagan and Kaston (1986) describe four phases; children work through first identifying </w:t>
      </w:r>
      <w:r w:rsidR="00580E77" w:rsidRPr="00FF044E">
        <w:rPr>
          <w:rFonts w:ascii="Arial" w:hAnsi="Arial" w:cs="Arial"/>
          <w:i/>
          <w:iCs/>
          <w:sz w:val="24"/>
          <w:szCs w:val="24"/>
        </w:rPr>
        <w:t xml:space="preserve">how </w:t>
      </w:r>
      <w:r w:rsidR="00580E77" w:rsidRPr="00FF044E">
        <w:rPr>
          <w:rFonts w:ascii="Arial" w:hAnsi="Arial" w:cs="Arial"/>
          <w:sz w:val="24"/>
          <w:szCs w:val="24"/>
        </w:rPr>
        <w:t xml:space="preserve"> to listen by identifying and labelling key behaviours that show ‘good’ listening (i.e. eye contact, sitting still, etc.). Secondly children are taught how to identify when they could not follow a message because they were </w:t>
      </w:r>
      <w:r w:rsidR="00580E77" w:rsidRPr="00FF044E">
        <w:rPr>
          <w:rFonts w:ascii="Arial" w:hAnsi="Arial" w:cs="Arial"/>
          <w:i/>
          <w:iCs/>
          <w:sz w:val="24"/>
          <w:szCs w:val="24"/>
        </w:rPr>
        <w:t>unclear</w:t>
      </w:r>
      <w:r w:rsidR="00580E77" w:rsidRPr="00FF044E">
        <w:rPr>
          <w:rFonts w:ascii="Arial" w:hAnsi="Arial" w:cs="Arial"/>
          <w:sz w:val="24"/>
          <w:szCs w:val="24"/>
        </w:rPr>
        <w:t xml:space="preserve">, i.e. too quiet or too fast to follow, and how to deal with it. Third, children were given messages which were unclear because they contained too </w:t>
      </w:r>
      <w:r w:rsidR="00580E77" w:rsidRPr="00FF044E">
        <w:rPr>
          <w:rFonts w:ascii="Arial" w:hAnsi="Arial" w:cs="Arial"/>
          <w:i/>
          <w:iCs/>
          <w:sz w:val="24"/>
          <w:szCs w:val="24"/>
        </w:rPr>
        <w:t>little</w:t>
      </w:r>
      <w:r w:rsidR="00580E77" w:rsidRPr="00FF044E">
        <w:rPr>
          <w:rFonts w:ascii="Arial" w:hAnsi="Arial" w:cs="Arial"/>
          <w:sz w:val="24"/>
          <w:szCs w:val="24"/>
        </w:rPr>
        <w:t xml:space="preserve"> information and so they were not able to understand what it is they needed to do. Finally, children were asked to comprehend a message which was too </w:t>
      </w:r>
      <w:r w:rsidR="00580E77" w:rsidRPr="00FF044E">
        <w:rPr>
          <w:rFonts w:ascii="Arial" w:hAnsi="Arial" w:cs="Arial"/>
          <w:i/>
          <w:iCs/>
          <w:sz w:val="24"/>
          <w:szCs w:val="24"/>
        </w:rPr>
        <w:t>complex</w:t>
      </w:r>
      <w:r w:rsidR="00580E77" w:rsidRPr="00FF044E">
        <w:rPr>
          <w:rFonts w:ascii="Arial" w:hAnsi="Arial" w:cs="Arial"/>
          <w:sz w:val="24"/>
          <w:szCs w:val="24"/>
        </w:rPr>
        <w:t xml:space="preserve"> for them to understand, i.e. complicated language. Children are given tools with which to help deal with a situation where they have not understood a message, and how to respond, i.e. ask for clarification or for the message to be repeated. </w:t>
      </w:r>
      <w:r w:rsidR="00B55984" w:rsidRPr="00FF044E">
        <w:rPr>
          <w:rFonts w:ascii="Arial" w:hAnsi="Arial" w:cs="Arial"/>
          <w:sz w:val="24"/>
          <w:szCs w:val="24"/>
        </w:rPr>
        <w:t xml:space="preserve">Evidence suggests that the comprehension method of intervention can be useful </w:t>
      </w:r>
      <w:r w:rsidR="001A55D5" w:rsidRPr="00FF044E">
        <w:rPr>
          <w:rFonts w:ascii="Arial" w:hAnsi="Arial" w:cs="Arial"/>
          <w:sz w:val="24"/>
          <w:szCs w:val="24"/>
        </w:rPr>
        <w:t>for improving communication skills of children with language difficulties (Skarakis-Doyle, 2002).</w:t>
      </w:r>
    </w:p>
    <w:p w14:paraId="34ED7716" w14:textId="57412B48" w:rsidR="00FD4281" w:rsidRPr="00FF044E" w:rsidRDefault="00FD4281" w:rsidP="001C6104">
      <w:pPr>
        <w:pStyle w:val="Heading2"/>
        <w:rPr>
          <w:rFonts w:ascii="Arial" w:hAnsi="Arial" w:cs="Arial"/>
          <w:sz w:val="24"/>
          <w:szCs w:val="24"/>
        </w:rPr>
      </w:pPr>
      <w:r w:rsidRPr="00FF044E">
        <w:rPr>
          <w:rFonts w:ascii="Arial" w:hAnsi="Arial" w:cs="Arial"/>
          <w:sz w:val="24"/>
          <w:szCs w:val="24"/>
        </w:rPr>
        <w:t>Rationale</w:t>
      </w:r>
    </w:p>
    <w:p w14:paraId="271397D6" w14:textId="7B2BDA81" w:rsidR="008F7F4D" w:rsidRPr="00FF044E" w:rsidRDefault="00237265" w:rsidP="00695CBC">
      <w:pPr>
        <w:rPr>
          <w:rFonts w:ascii="Arial" w:hAnsi="Arial" w:cs="Arial"/>
          <w:sz w:val="24"/>
          <w:szCs w:val="24"/>
        </w:rPr>
      </w:pPr>
      <w:r w:rsidRPr="00FF044E">
        <w:rPr>
          <w:rFonts w:ascii="Arial" w:hAnsi="Arial" w:cs="Arial"/>
          <w:sz w:val="24"/>
          <w:szCs w:val="24"/>
        </w:rPr>
        <w:t xml:space="preserve">The level of communication of one child (Child A) has been assessed using the </w:t>
      </w:r>
      <w:r w:rsidR="0072095C" w:rsidRPr="00FF044E">
        <w:rPr>
          <w:rFonts w:ascii="Arial" w:hAnsi="Arial" w:cs="Arial"/>
          <w:sz w:val="24"/>
          <w:szCs w:val="24"/>
        </w:rPr>
        <w:t xml:space="preserve">Communication Matrix developed by Dr Charity Rowland (1994). </w:t>
      </w:r>
      <w:r w:rsidR="008F7F4D" w:rsidRPr="00FF044E">
        <w:rPr>
          <w:rFonts w:ascii="Arial" w:hAnsi="Arial" w:cs="Arial"/>
          <w:sz w:val="24"/>
          <w:szCs w:val="24"/>
        </w:rPr>
        <w:t xml:space="preserve">Child A is a fourteen-year-old boy that has attended multiple units and special schools designed to support children with severe learning difficulties (SLD). He has a history of very aggressive behaviour that has resulted in physical restraining methods being used in previous settings he has attended. Child A is diagnosed with ASD and a profound speech disorder. </w:t>
      </w:r>
    </w:p>
    <w:p w14:paraId="2CD6B0DC" w14:textId="1C6D844E" w:rsidR="00695CBC" w:rsidRPr="00FF044E" w:rsidRDefault="0072095C" w:rsidP="00695CBC">
      <w:pPr>
        <w:rPr>
          <w:rFonts w:ascii="Arial" w:hAnsi="Arial" w:cs="Arial"/>
          <w:sz w:val="24"/>
          <w:szCs w:val="24"/>
        </w:rPr>
      </w:pPr>
      <w:r w:rsidRPr="00FF044E">
        <w:rPr>
          <w:rFonts w:ascii="Arial" w:hAnsi="Arial" w:cs="Arial"/>
          <w:sz w:val="24"/>
          <w:szCs w:val="24"/>
        </w:rPr>
        <w:t>The online website</w:t>
      </w:r>
      <w:r w:rsidR="00DE034D" w:rsidRPr="00FF044E">
        <w:rPr>
          <w:rFonts w:ascii="Arial" w:hAnsi="Arial" w:cs="Arial"/>
          <w:sz w:val="24"/>
          <w:szCs w:val="24"/>
        </w:rPr>
        <w:t xml:space="preserve"> (communicationmatrix.org)</w:t>
      </w:r>
      <w:r w:rsidRPr="00FF044E">
        <w:rPr>
          <w:rFonts w:ascii="Arial" w:hAnsi="Arial" w:cs="Arial"/>
          <w:sz w:val="24"/>
          <w:szCs w:val="24"/>
        </w:rPr>
        <w:t xml:space="preserve"> provides teachers with a series of simple questions to progress through, giving a complete picture of their stage of communication and language development at the end</w:t>
      </w:r>
      <w:r w:rsidR="005805F8" w:rsidRPr="00FF044E">
        <w:rPr>
          <w:rFonts w:ascii="Arial" w:hAnsi="Arial" w:cs="Arial"/>
          <w:sz w:val="24"/>
          <w:szCs w:val="24"/>
        </w:rPr>
        <w:t xml:space="preserve"> of the assessment. Child A was observed to be working at Level 7 in his use of spoken language</w:t>
      </w:r>
      <w:r w:rsidR="00E738C8" w:rsidRPr="00FF044E">
        <w:rPr>
          <w:rFonts w:ascii="Arial" w:hAnsi="Arial" w:cs="Arial"/>
          <w:sz w:val="24"/>
          <w:szCs w:val="24"/>
        </w:rPr>
        <w:t xml:space="preserve">, meaning that he is able to combine symbols, whether these be concrete or abstract, into two or </w:t>
      </w:r>
      <w:r w:rsidR="00E738C8" w:rsidRPr="00FF044E">
        <w:rPr>
          <w:rFonts w:ascii="Arial" w:hAnsi="Arial" w:cs="Arial"/>
          <w:sz w:val="24"/>
          <w:szCs w:val="24"/>
        </w:rPr>
        <w:lastRenderedPageBreak/>
        <w:t>three symbol sequences</w:t>
      </w:r>
      <w:r w:rsidR="0082582D" w:rsidRPr="00FF044E">
        <w:rPr>
          <w:rFonts w:ascii="Arial" w:hAnsi="Arial" w:cs="Arial"/>
          <w:sz w:val="24"/>
          <w:szCs w:val="24"/>
        </w:rPr>
        <w:t xml:space="preserve"> or phrases</w:t>
      </w:r>
      <w:r w:rsidR="00E738C8" w:rsidRPr="00FF044E">
        <w:rPr>
          <w:rFonts w:ascii="Arial" w:hAnsi="Arial" w:cs="Arial"/>
          <w:sz w:val="24"/>
          <w:szCs w:val="24"/>
        </w:rPr>
        <w:t xml:space="preserve">. Child A can understand that the meaning of </w:t>
      </w:r>
      <w:r w:rsidR="0069005E" w:rsidRPr="00FF044E">
        <w:rPr>
          <w:rFonts w:ascii="Arial" w:hAnsi="Arial" w:cs="Arial"/>
          <w:sz w:val="24"/>
          <w:szCs w:val="24"/>
        </w:rPr>
        <w:t xml:space="preserve">these </w:t>
      </w:r>
      <w:r w:rsidR="00E738C8" w:rsidRPr="00FF044E">
        <w:rPr>
          <w:rFonts w:ascii="Arial" w:hAnsi="Arial" w:cs="Arial"/>
          <w:sz w:val="24"/>
          <w:szCs w:val="24"/>
        </w:rPr>
        <w:t>symbol combinations or spoken words may differ depending on how they are ordered. This stage is achieved at around twenty-four months in neuro-typical children. A</w:t>
      </w:r>
      <w:r w:rsidR="005805F8" w:rsidRPr="00FF044E">
        <w:rPr>
          <w:rFonts w:ascii="Arial" w:hAnsi="Arial" w:cs="Arial"/>
          <w:sz w:val="24"/>
          <w:szCs w:val="24"/>
        </w:rPr>
        <w:t xml:space="preserve">lthough </w:t>
      </w:r>
      <w:r w:rsidR="00E738C8" w:rsidRPr="00FF044E">
        <w:rPr>
          <w:rFonts w:ascii="Arial" w:hAnsi="Arial" w:cs="Arial"/>
          <w:sz w:val="24"/>
          <w:szCs w:val="24"/>
        </w:rPr>
        <w:t xml:space="preserve">Child A is able to communicate simple phrases verbally to make clear his meaning, </w:t>
      </w:r>
      <w:r w:rsidR="005805F8" w:rsidRPr="00FF044E">
        <w:rPr>
          <w:rFonts w:ascii="Arial" w:hAnsi="Arial" w:cs="Arial"/>
          <w:sz w:val="24"/>
          <w:szCs w:val="24"/>
        </w:rPr>
        <w:t>it was noted that his speech</w:t>
      </w:r>
      <w:r w:rsidR="00E738C8" w:rsidRPr="00FF044E">
        <w:rPr>
          <w:rFonts w:ascii="Arial" w:hAnsi="Arial" w:cs="Arial"/>
          <w:sz w:val="24"/>
          <w:szCs w:val="24"/>
        </w:rPr>
        <w:t xml:space="preserve"> sounds</w:t>
      </w:r>
      <w:r w:rsidR="005805F8" w:rsidRPr="00FF044E">
        <w:rPr>
          <w:rFonts w:ascii="Arial" w:hAnsi="Arial" w:cs="Arial"/>
          <w:sz w:val="24"/>
          <w:szCs w:val="24"/>
        </w:rPr>
        <w:t xml:space="preserve"> </w:t>
      </w:r>
      <w:r w:rsidR="00E738C8" w:rsidRPr="00FF044E">
        <w:rPr>
          <w:rFonts w:ascii="Arial" w:hAnsi="Arial" w:cs="Arial"/>
          <w:sz w:val="24"/>
          <w:szCs w:val="24"/>
        </w:rPr>
        <w:t>are</w:t>
      </w:r>
      <w:r w:rsidR="005805F8" w:rsidRPr="00FF044E">
        <w:rPr>
          <w:rFonts w:ascii="Arial" w:hAnsi="Arial" w:cs="Arial"/>
          <w:sz w:val="24"/>
          <w:szCs w:val="24"/>
        </w:rPr>
        <w:t xml:space="preserve"> often very unclear and difficult to interpret without him gesturing, miming or signing to help aid the listener; Child A often struggles to manage his frustration when this happens and can display aggressive behaviour towards himself and others</w:t>
      </w:r>
      <w:r w:rsidR="00DE034D" w:rsidRPr="00FF044E">
        <w:rPr>
          <w:rFonts w:ascii="Arial" w:hAnsi="Arial" w:cs="Arial"/>
          <w:sz w:val="24"/>
          <w:szCs w:val="24"/>
        </w:rPr>
        <w:t xml:space="preserve"> and needs support from other adults to manage this</w:t>
      </w:r>
      <w:r w:rsidR="005805F8" w:rsidRPr="00FF044E">
        <w:rPr>
          <w:rFonts w:ascii="Arial" w:hAnsi="Arial" w:cs="Arial"/>
          <w:sz w:val="24"/>
          <w:szCs w:val="24"/>
        </w:rPr>
        <w:t xml:space="preserve">. </w:t>
      </w:r>
      <w:r w:rsidR="00745E04" w:rsidRPr="00FF044E">
        <w:rPr>
          <w:rFonts w:ascii="Arial" w:hAnsi="Arial" w:cs="Arial"/>
          <w:sz w:val="24"/>
          <w:szCs w:val="24"/>
        </w:rPr>
        <w:t xml:space="preserve">Child A loses patience quickly when speaking with peers and </w:t>
      </w:r>
      <w:r w:rsidR="00C708DB" w:rsidRPr="00FF044E">
        <w:rPr>
          <w:rFonts w:ascii="Arial" w:hAnsi="Arial" w:cs="Arial"/>
          <w:sz w:val="24"/>
          <w:szCs w:val="24"/>
        </w:rPr>
        <w:t>teachers and</w:t>
      </w:r>
      <w:r w:rsidR="00745E04" w:rsidRPr="00FF044E">
        <w:rPr>
          <w:rFonts w:ascii="Arial" w:hAnsi="Arial" w:cs="Arial"/>
          <w:sz w:val="24"/>
          <w:szCs w:val="24"/>
        </w:rPr>
        <w:t xml:space="preserve"> would prefer not to use sign alongside speech to communicate. </w:t>
      </w:r>
    </w:p>
    <w:p w14:paraId="24309764" w14:textId="56FC106C" w:rsidR="00106034" w:rsidRPr="00FF044E" w:rsidRDefault="00695CBC" w:rsidP="00695CBC">
      <w:pPr>
        <w:rPr>
          <w:rFonts w:ascii="Arial" w:hAnsi="Arial" w:cs="Arial"/>
          <w:sz w:val="24"/>
          <w:szCs w:val="24"/>
        </w:rPr>
      </w:pPr>
      <w:r w:rsidRPr="00FF044E">
        <w:rPr>
          <w:rFonts w:ascii="Arial" w:hAnsi="Arial" w:cs="Arial"/>
          <w:sz w:val="24"/>
          <w:szCs w:val="24"/>
        </w:rPr>
        <w:t>As a result of the undertaken assessment, it is recommended that the Core Vocabulary approach (Crosbie, Holm and Dodd, 2005) be used to help develop the pronunciation of sounds and words to overall improve the clarity of Child A’s speech.</w:t>
      </w:r>
      <w:r w:rsidR="005805F8" w:rsidRPr="00FF044E">
        <w:rPr>
          <w:rFonts w:ascii="Arial" w:hAnsi="Arial" w:cs="Arial"/>
          <w:sz w:val="24"/>
          <w:szCs w:val="24"/>
        </w:rPr>
        <w:t xml:space="preserve"> </w:t>
      </w:r>
      <w:r w:rsidR="00FA6580" w:rsidRPr="00FF044E">
        <w:rPr>
          <w:rFonts w:ascii="Arial" w:hAnsi="Arial" w:cs="Arial"/>
          <w:sz w:val="24"/>
          <w:szCs w:val="24"/>
        </w:rPr>
        <w:t xml:space="preserve">Although the Cycles (Hodson and Paden, 1991) approach could also be deemed as potentially beneficial to Child A as it also focuses on the child’s individual difficulties in pronouncing individual speech words and sounds, it was noted that Child A enjoys working </w:t>
      </w:r>
      <w:r w:rsidR="008F7F4D" w:rsidRPr="00FF044E">
        <w:rPr>
          <w:rFonts w:ascii="Arial" w:hAnsi="Arial" w:cs="Arial"/>
          <w:sz w:val="24"/>
          <w:szCs w:val="24"/>
        </w:rPr>
        <w:t xml:space="preserve">with </w:t>
      </w:r>
      <w:r w:rsidR="00FA6580" w:rsidRPr="00FF044E">
        <w:rPr>
          <w:rFonts w:ascii="Arial" w:hAnsi="Arial" w:cs="Arial"/>
          <w:sz w:val="24"/>
          <w:szCs w:val="24"/>
        </w:rPr>
        <w:t xml:space="preserve">adults on a one-to-one basis, and as his learning needs are also very complex, he would benefit more from one-to-one sessions through Core Vocabulary. </w:t>
      </w:r>
      <w:r w:rsidR="005805F8" w:rsidRPr="00FF044E">
        <w:rPr>
          <w:rFonts w:ascii="Arial" w:hAnsi="Arial" w:cs="Arial"/>
          <w:sz w:val="24"/>
          <w:szCs w:val="24"/>
        </w:rPr>
        <w:t>It is</w:t>
      </w:r>
      <w:r w:rsidR="00FA6580" w:rsidRPr="00FF044E">
        <w:rPr>
          <w:rFonts w:ascii="Arial" w:hAnsi="Arial" w:cs="Arial"/>
          <w:sz w:val="24"/>
          <w:szCs w:val="24"/>
        </w:rPr>
        <w:t xml:space="preserve"> also</w:t>
      </w:r>
      <w:r w:rsidR="005805F8" w:rsidRPr="00FF044E">
        <w:rPr>
          <w:rFonts w:ascii="Arial" w:hAnsi="Arial" w:cs="Arial"/>
          <w:sz w:val="24"/>
          <w:szCs w:val="24"/>
        </w:rPr>
        <w:t xml:space="preserve"> noted that using this form of intervention would allow Child A to build on his pronunciation of words and sounds and thus, in future, minimise his frustration as others will be able to understand his clearer speech.</w:t>
      </w:r>
      <w:r w:rsidR="00106034" w:rsidRPr="00FF044E">
        <w:rPr>
          <w:rFonts w:ascii="Arial" w:hAnsi="Arial" w:cs="Arial"/>
          <w:sz w:val="24"/>
          <w:szCs w:val="24"/>
        </w:rPr>
        <w:t xml:space="preserve"> </w:t>
      </w:r>
    </w:p>
    <w:p w14:paraId="07B83A41" w14:textId="377197C4" w:rsidR="00106034" w:rsidRPr="00FF044E" w:rsidRDefault="00106034" w:rsidP="00695CBC">
      <w:pPr>
        <w:rPr>
          <w:rFonts w:ascii="Arial" w:hAnsi="Arial" w:cs="Arial"/>
          <w:sz w:val="24"/>
          <w:szCs w:val="24"/>
        </w:rPr>
      </w:pPr>
      <w:r w:rsidRPr="00FF044E">
        <w:rPr>
          <w:rFonts w:ascii="Arial" w:hAnsi="Arial" w:cs="Arial"/>
          <w:sz w:val="24"/>
          <w:szCs w:val="24"/>
        </w:rPr>
        <w:t xml:space="preserve">Being able to self-regulate is very closely linked with one’s social skills (Tomasello, 2000; Nelson, 1996; Saarni, 1999). When one’s ability to empathise with others is on the same functioning level as one’s language development, it makes one able to communicate one’s mental state; when one </w:t>
      </w:r>
      <w:r w:rsidR="00A8064C" w:rsidRPr="00FF044E">
        <w:rPr>
          <w:rFonts w:ascii="Arial" w:hAnsi="Arial" w:cs="Arial"/>
          <w:sz w:val="24"/>
          <w:szCs w:val="24"/>
        </w:rPr>
        <w:t xml:space="preserve">aspect </w:t>
      </w:r>
      <w:r w:rsidRPr="00FF044E">
        <w:rPr>
          <w:rFonts w:ascii="Arial" w:hAnsi="Arial" w:cs="Arial"/>
          <w:sz w:val="24"/>
          <w:szCs w:val="24"/>
        </w:rPr>
        <w:t xml:space="preserve">is more developed than the other, it becomes difficult for a </w:t>
      </w:r>
      <w:r w:rsidR="00A8064C" w:rsidRPr="00FF044E">
        <w:rPr>
          <w:rFonts w:ascii="Arial" w:hAnsi="Arial" w:cs="Arial"/>
          <w:sz w:val="24"/>
          <w:szCs w:val="24"/>
        </w:rPr>
        <w:t>person</w:t>
      </w:r>
      <w:r w:rsidRPr="00FF044E">
        <w:rPr>
          <w:rFonts w:ascii="Arial" w:hAnsi="Arial" w:cs="Arial"/>
          <w:sz w:val="24"/>
          <w:szCs w:val="24"/>
        </w:rPr>
        <w:t xml:space="preserve"> to effectively communicate how they are feeling or even understand why it is they </w:t>
      </w:r>
      <w:r w:rsidR="00A8064C" w:rsidRPr="00FF044E">
        <w:rPr>
          <w:rFonts w:ascii="Arial" w:hAnsi="Arial" w:cs="Arial"/>
          <w:sz w:val="24"/>
          <w:szCs w:val="24"/>
        </w:rPr>
        <w:t>may be</w:t>
      </w:r>
      <w:r w:rsidRPr="00FF044E">
        <w:rPr>
          <w:rFonts w:ascii="Arial" w:hAnsi="Arial" w:cs="Arial"/>
          <w:sz w:val="24"/>
          <w:szCs w:val="24"/>
        </w:rPr>
        <w:t xml:space="preserve"> feeling a certain way. Child A is a good example of this</w:t>
      </w:r>
      <w:r w:rsidR="002C05FE" w:rsidRPr="00FF044E">
        <w:rPr>
          <w:rFonts w:ascii="Arial" w:hAnsi="Arial" w:cs="Arial"/>
          <w:sz w:val="24"/>
          <w:szCs w:val="24"/>
        </w:rPr>
        <w:t xml:space="preserve"> as he often struggles with participating in group activities or games in class without adult support to help him understand why a peer may not have understood him and manage his frustration when this situation arises</w:t>
      </w:r>
      <w:r w:rsidRPr="00FF044E">
        <w:rPr>
          <w:rFonts w:ascii="Arial" w:hAnsi="Arial" w:cs="Arial"/>
          <w:sz w:val="24"/>
          <w:szCs w:val="24"/>
        </w:rPr>
        <w:t>;</w:t>
      </w:r>
      <w:r w:rsidR="00A8064C" w:rsidRPr="00FF044E">
        <w:rPr>
          <w:rFonts w:ascii="Arial" w:hAnsi="Arial" w:cs="Arial"/>
          <w:sz w:val="24"/>
          <w:szCs w:val="24"/>
        </w:rPr>
        <w:t xml:space="preserve"> therefore, it is suggested that,</w:t>
      </w:r>
      <w:r w:rsidRPr="00FF044E">
        <w:rPr>
          <w:rFonts w:ascii="Arial" w:hAnsi="Arial" w:cs="Arial"/>
          <w:sz w:val="24"/>
          <w:szCs w:val="24"/>
        </w:rPr>
        <w:t xml:space="preserve"> if Child A can develop his verbal communication skills effectively through intervention, he will</w:t>
      </w:r>
      <w:r w:rsidR="00A8064C" w:rsidRPr="00FF044E">
        <w:rPr>
          <w:rFonts w:ascii="Arial" w:hAnsi="Arial" w:cs="Arial"/>
          <w:sz w:val="24"/>
          <w:szCs w:val="24"/>
        </w:rPr>
        <w:t xml:space="preserve"> thus be able to</w:t>
      </w:r>
      <w:r w:rsidRPr="00FF044E">
        <w:rPr>
          <w:rFonts w:ascii="Arial" w:hAnsi="Arial" w:cs="Arial"/>
          <w:sz w:val="24"/>
          <w:szCs w:val="24"/>
        </w:rPr>
        <w:t xml:space="preserve"> develop his ability to use these new skills to communicate his emotions more effectively, without resorting to aggression. </w:t>
      </w:r>
    </w:p>
    <w:p w14:paraId="0BC17A49" w14:textId="3C108B05" w:rsidR="008407C4" w:rsidRPr="00FF044E" w:rsidRDefault="00695CBC" w:rsidP="00695CBC">
      <w:pPr>
        <w:rPr>
          <w:rFonts w:ascii="Arial" w:hAnsi="Arial" w:cs="Arial"/>
          <w:sz w:val="24"/>
          <w:szCs w:val="24"/>
        </w:rPr>
      </w:pPr>
      <w:r w:rsidRPr="00FF044E">
        <w:rPr>
          <w:rFonts w:ascii="Arial" w:hAnsi="Arial" w:cs="Arial"/>
          <w:sz w:val="24"/>
          <w:szCs w:val="24"/>
        </w:rPr>
        <w:t xml:space="preserve"> It is recommended that the intervention begin with a selection of at least seventy words that the child uses on a regular basis and would be beneficial to support their communication</w:t>
      </w:r>
      <w:r w:rsidR="00BF5353" w:rsidRPr="00FF044E">
        <w:rPr>
          <w:rFonts w:ascii="Arial" w:hAnsi="Arial" w:cs="Arial"/>
          <w:sz w:val="24"/>
          <w:szCs w:val="24"/>
        </w:rPr>
        <w:t>, as recommended by Crosbie, Holm and Dodd (2005)</w:t>
      </w:r>
      <w:r w:rsidRPr="00FF044E">
        <w:rPr>
          <w:rFonts w:ascii="Arial" w:hAnsi="Arial" w:cs="Arial"/>
          <w:sz w:val="24"/>
          <w:szCs w:val="24"/>
        </w:rPr>
        <w:t>. For Child A, it is recommended that these words include activities undertaken in school, including classroom activities such as ‘writing’ and ‘drawing’, as well as outside school activities</w:t>
      </w:r>
      <w:r w:rsidR="008F7F4D" w:rsidRPr="00FF044E">
        <w:rPr>
          <w:rFonts w:ascii="Arial" w:hAnsi="Arial" w:cs="Arial"/>
          <w:sz w:val="24"/>
          <w:szCs w:val="24"/>
        </w:rPr>
        <w:t xml:space="preserve"> or objects</w:t>
      </w:r>
      <w:r w:rsidRPr="00FF044E">
        <w:rPr>
          <w:rFonts w:ascii="Arial" w:hAnsi="Arial" w:cs="Arial"/>
          <w:sz w:val="24"/>
          <w:szCs w:val="24"/>
        </w:rPr>
        <w:t xml:space="preserve"> such as ‘car’, ‘shopping’ and ‘games’. Ten words from this list should be selected each week and practised at least twice-weekl</w:t>
      </w:r>
      <w:r w:rsidR="008407C4" w:rsidRPr="00FF044E">
        <w:rPr>
          <w:rFonts w:ascii="Arial" w:hAnsi="Arial" w:cs="Arial"/>
          <w:sz w:val="24"/>
          <w:szCs w:val="24"/>
        </w:rPr>
        <w:t>y thirty-minute sessions, with daily practice wherever possible, for at least eight weeks</w:t>
      </w:r>
      <w:r w:rsidR="00E22D26" w:rsidRPr="00FF044E">
        <w:rPr>
          <w:rFonts w:ascii="Arial" w:hAnsi="Arial" w:cs="Arial"/>
          <w:sz w:val="24"/>
          <w:szCs w:val="24"/>
        </w:rPr>
        <w:t xml:space="preserve"> (Crosbie, Holm and Dodd, 2005)</w:t>
      </w:r>
      <w:r w:rsidR="008407C4" w:rsidRPr="00FF044E">
        <w:rPr>
          <w:rFonts w:ascii="Arial" w:hAnsi="Arial" w:cs="Arial"/>
          <w:sz w:val="24"/>
          <w:szCs w:val="24"/>
        </w:rPr>
        <w:t xml:space="preserve">. The words chosen each week should be practised through fun activities and games, with verbal feedback shared with Child A following each session. Child A should be asked to produce each of the ten words from the week at </w:t>
      </w:r>
      <w:r w:rsidR="008407C4" w:rsidRPr="00FF044E">
        <w:rPr>
          <w:rFonts w:ascii="Arial" w:hAnsi="Arial" w:cs="Arial"/>
          <w:sz w:val="24"/>
          <w:szCs w:val="24"/>
        </w:rPr>
        <w:lastRenderedPageBreak/>
        <w:t xml:space="preserve">least three times, only then should a word be removed from the list and a new word replace it. </w:t>
      </w:r>
    </w:p>
    <w:p w14:paraId="14FE566B" w14:textId="2CBE875B" w:rsidR="00FD4281" w:rsidRPr="00FF044E" w:rsidRDefault="00C25AE5" w:rsidP="001C6104">
      <w:pPr>
        <w:pStyle w:val="Heading2"/>
        <w:rPr>
          <w:rFonts w:ascii="Arial" w:hAnsi="Arial" w:cs="Arial"/>
          <w:sz w:val="24"/>
          <w:szCs w:val="24"/>
        </w:rPr>
      </w:pPr>
      <w:r w:rsidRPr="00FF044E">
        <w:rPr>
          <w:rFonts w:ascii="Arial" w:hAnsi="Arial" w:cs="Arial"/>
          <w:sz w:val="24"/>
          <w:szCs w:val="24"/>
        </w:rPr>
        <w:t>Intended Outcomes</w:t>
      </w:r>
    </w:p>
    <w:p w14:paraId="7EB438C8" w14:textId="0F120C2D" w:rsidR="006A7F0F" w:rsidRPr="00FF044E" w:rsidRDefault="006A7F0F" w:rsidP="008407C4">
      <w:pPr>
        <w:rPr>
          <w:rFonts w:ascii="Arial" w:hAnsi="Arial" w:cs="Arial"/>
          <w:sz w:val="24"/>
          <w:szCs w:val="24"/>
        </w:rPr>
      </w:pPr>
      <w:r w:rsidRPr="00FF044E">
        <w:rPr>
          <w:rFonts w:ascii="Arial" w:hAnsi="Arial" w:cs="Arial"/>
          <w:sz w:val="24"/>
          <w:szCs w:val="24"/>
        </w:rPr>
        <w:t xml:space="preserve">It is </w:t>
      </w:r>
      <w:r w:rsidR="00C25AE5" w:rsidRPr="00FF044E">
        <w:rPr>
          <w:rFonts w:ascii="Arial" w:hAnsi="Arial" w:cs="Arial"/>
          <w:sz w:val="24"/>
          <w:szCs w:val="24"/>
        </w:rPr>
        <w:t>projected</w:t>
      </w:r>
      <w:r w:rsidRPr="00FF044E">
        <w:rPr>
          <w:rFonts w:ascii="Arial" w:hAnsi="Arial" w:cs="Arial"/>
          <w:sz w:val="24"/>
          <w:szCs w:val="24"/>
        </w:rPr>
        <w:t xml:space="preserve"> that Child A will make progress in his pronunciation of his commonly used words and sounds as a result of the intervention. Child A enjoys working one-to-one with an adult and playing games he already enjoys will ensure that his motivation to attend the intervention sessio</w:t>
      </w:r>
      <w:r w:rsidR="00011673" w:rsidRPr="00FF044E">
        <w:rPr>
          <w:rFonts w:ascii="Arial" w:hAnsi="Arial" w:cs="Arial"/>
          <w:sz w:val="24"/>
          <w:szCs w:val="24"/>
        </w:rPr>
        <w:t xml:space="preserve">ns only builds. </w:t>
      </w:r>
      <w:r w:rsidR="00CA5842" w:rsidRPr="00FF044E">
        <w:rPr>
          <w:rFonts w:ascii="Arial" w:hAnsi="Arial" w:cs="Arial"/>
          <w:sz w:val="24"/>
          <w:szCs w:val="24"/>
        </w:rPr>
        <w:t xml:space="preserve">An assessment each week will ensure close monitoring of progress and provide the class teacher with a detailed report of Child A’s progress throughout the weeks. The list of mastered words as the weeks continue can also provide the class teacher with a bank of words to use a source of revision for Child A, and his use of the words in other contexts can be tracked and it can be ensured that he keeps up the correct pronunciation of the known words through consistent responses from staff that work with him. </w:t>
      </w:r>
    </w:p>
    <w:p w14:paraId="4B491BB5" w14:textId="48EEEC45" w:rsidR="008321A4" w:rsidRPr="00FF044E" w:rsidRDefault="008A5D76" w:rsidP="008407C4">
      <w:pPr>
        <w:rPr>
          <w:rFonts w:ascii="Arial" w:hAnsi="Arial" w:cs="Arial"/>
          <w:sz w:val="24"/>
          <w:szCs w:val="24"/>
        </w:rPr>
      </w:pPr>
      <w:r w:rsidRPr="00FF044E">
        <w:rPr>
          <w:rFonts w:ascii="Arial" w:hAnsi="Arial" w:cs="Arial"/>
          <w:sz w:val="24"/>
          <w:szCs w:val="24"/>
        </w:rPr>
        <w:t>P</w:t>
      </w:r>
      <w:r w:rsidR="008407C4" w:rsidRPr="00FF044E">
        <w:rPr>
          <w:rFonts w:ascii="Arial" w:hAnsi="Arial" w:cs="Arial"/>
          <w:sz w:val="24"/>
          <w:szCs w:val="24"/>
        </w:rPr>
        <w:t xml:space="preserve">ossible ethical implications of using this intervention with Child A include how Child A may feel in terms of their own self-esteem by being singled out from their peers for a one-to-one intervention with a teacher or teaching and learning assistant. It is </w:t>
      </w:r>
      <w:r w:rsidR="008F7F4D" w:rsidRPr="00FF044E">
        <w:rPr>
          <w:rFonts w:ascii="Arial" w:hAnsi="Arial" w:cs="Arial"/>
          <w:sz w:val="24"/>
          <w:szCs w:val="24"/>
        </w:rPr>
        <w:t xml:space="preserve">therefore </w:t>
      </w:r>
      <w:r w:rsidR="008407C4" w:rsidRPr="00FF044E">
        <w:rPr>
          <w:rFonts w:ascii="Arial" w:hAnsi="Arial" w:cs="Arial"/>
          <w:sz w:val="24"/>
          <w:szCs w:val="24"/>
        </w:rPr>
        <w:t>important that the activities are made fun and engaging for Child A to ensure that they are feeling motivated to participate. It is also important to remember that if Child A does not make progress with</w:t>
      </w:r>
      <w:r w:rsidR="008321A4" w:rsidRPr="00FF044E">
        <w:rPr>
          <w:rFonts w:ascii="Arial" w:hAnsi="Arial" w:cs="Arial"/>
          <w:sz w:val="24"/>
          <w:szCs w:val="24"/>
        </w:rPr>
        <w:t xml:space="preserve"> the pronunciation of the words during</w:t>
      </w:r>
      <w:r w:rsidR="008407C4" w:rsidRPr="00FF044E">
        <w:rPr>
          <w:rFonts w:ascii="Arial" w:hAnsi="Arial" w:cs="Arial"/>
          <w:sz w:val="24"/>
          <w:szCs w:val="24"/>
        </w:rPr>
        <w:t xml:space="preserve"> the intervention</w:t>
      </w:r>
      <w:r w:rsidR="008321A4" w:rsidRPr="00FF044E">
        <w:rPr>
          <w:rFonts w:ascii="Arial" w:hAnsi="Arial" w:cs="Arial"/>
          <w:sz w:val="24"/>
          <w:szCs w:val="24"/>
        </w:rPr>
        <w:t>, this could be because</w:t>
      </w:r>
      <w:r w:rsidR="008407C4" w:rsidRPr="00FF044E">
        <w:rPr>
          <w:rFonts w:ascii="Arial" w:hAnsi="Arial" w:cs="Arial"/>
          <w:sz w:val="24"/>
          <w:szCs w:val="24"/>
        </w:rPr>
        <w:t xml:space="preserve"> the workload of ten words per week is too much</w:t>
      </w:r>
      <w:r w:rsidR="008321A4" w:rsidRPr="00FF044E">
        <w:rPr>
          <w:rFonts w:ascii="Arial" w:hAnsi="Arial" w:cs="Arial"/>
          <w:sz w:val="24"/>
          <w:szCs w:val="24"/>
        </w:rPr>
        <w:t xml:space="preserve"> for him to cope with. T</w:t>
      </w:r>
      <w:r w:rsidR="008407C4" w:rsidRPr="00FF044E">
        <w:rPr>
          <w:rFonts w:ascii="Arial" w:hAnsi="Arial" w:cs="Arial"/>
          <w:sz w:val="24"/>
          <w:szCs w:val="24"/>
        </w:rPr>
        <w:t xml:space="preserve">his may also lead to a blow to their self-esteem, and it should be considered that, as Child A attends a special school and therefore has complex learning difficulties as well as a speech disorder, they may need to begin with fewer words, for example three words for the first week, and build up the word count each week depending on their progress. </w:t>
      </w:r>
      <w:r w:rsidR="008321A4" w:rsidRPr="00FF044E">
        <w:rPr>
          <w:rFonts w:ascii="Arial" w:hAnsi="Arial" w:cs="Arial"/>
          <w:sz w:val="24"/>
          <w:szCs w:val="24"/>
        </w:rPr>
        <w:t>As mentioned, Child A already displays frustration through aggressive behaviour towards himself and others when he cannot be understood, and so it is important that he experiences success during the early weeks of the intervention to build up his motivation to continue.</w:t>
      </w:r>
    </w:p>
    <w:p w14:paraId="2CADD0DA" w14:textId="76ED2531" w:rsidR="00235A45" w:rsidRPr="00FF044E" w:rsidRDefault="00FD4281" w:rsidP="007B6005">
      <w:pPr>
        <w:pStyle w:val="Heading1"/>
        <w:rPr>
          <w:rFonts w:ascii="Arial" w:hAnsi="Arial" w:cs="Arial"/>
          <w:sz w:val="24"/>
          <w:szCs w:val="24"/>
        </w:rPr>
      </w:pPr>
      <w:r w:rsidRPr="00FF044E">
        <w:rPr>
          <w:rFonts w:ascii="Arial" w:hAnsi="Arial" w:cs="Arial"/>
          <w:sz w:val="24"/>
          <w:szCs w:val="24"/>
        </w:rPr>
        <w:t>Conclusion</w:t>
      </w:r>
    </w:p>
    <w:p w14:paraId="23986D92" w14:textId="762BF35A" w:rsidR="003B3012" w:rsidRPr="00FF044E" w:rsidRDefault="00235A45" w:rsidP="001C6104">
      <w:pPr>
        <w:rPr>
          <w:rFonts w:ascii="Arial" w:hAnsi="Arial" w:cs="Arial"/>
          <w:sz w:val="24"/>
          <w:szCs w:val="24"/>
        </w:rPr>
      </w:pPr>
      <w:r w:rsidRPr="00FF044E">
        <w:rPr>
          <w:rFonts w:ascii="Arial" w:hAnsi="Arial" w:cs="Arial"/>
          <w:sz w:val="24"/>
          <w:szCs w:val="24"/>
        </w:rPr>
        <w:t xml:space="preserve">In conclusion, </w:t>
      </w:r>
      <w:r w:rsidR="003B3012" w:rsidRPr="00FF044E">
        <w:rPr>
          <w:rFonts w:ascii="Arial" w:hAnsi="Arial" w:cs="Arial"/>
          <w:sz w:val="24"/>
          <w:szCs w:val="24"/>
        </w:rPr>
        <w:t xml:space="preserve">communication and language skills can be split into two aspects; </w:t>
      </w:r>
      <w:r w:rsidR="003B3012" w:rsidRPr="00FF044E">
        <w:rPr>
          <w:rFonts w:ascii="Arial" w:hAnsi="Arial" w:cs="Arial"/>
          <w:i/>
          <w:iCs/>
          <w:sz w:val="24"/>
          <w:szCs w:val="24"/>
        </w:rPr>
        <w:t xml:space="preserve">structural </w:t>
      </w:r>
      <w:r w:rsidR="003B3012" w:rsidRPr="00FF044E">
        <w:rPr>
          <w:rFonts w:ascii="Arial" w:hAnsi="Arial" w:cs="Arial"/>
          <w:sz w:val="24"/>
          <w:szCs w:val="24"/>
        </w:rPr>
        <w:t xml:space="preserve">and </w:t>
      </w:r>
      <w:r w:rsidR="003B3012" w:rsidRPr="00FF044E">
        <w:rPr>
          <w:rFonts w:ascii="Arial" w:hAnsi="Arial" w:cs="Arial"/>
          <w:i/>
          <w:iCs/>
          <w:sz w:val="24"/>
          <w:szCs w:val="24"/>
        </w:rPr>
        <w:t>uses.</w:t>
      </w:r>
      <w:r w:rsidR="003B3012" w:rsidRPr="00FF044E">
        <w:rPr>
          <w:rFonts w:ascii="Arial" w:hAnsi="Arial" w:cs="Arial"/>
          <w:sz w:val="24"/>
          <w:szCs w:val="24"/>
        </w:rPr>
        <w:t xml:space="preserve"> Both are vital for effective communication and use of language. </w:t>
      </w:r>
      <w:r w:rsidR="00741C28" w:rsidRPr="00FF044E">
        <w:rPr>
          <w:rFonts w:ascii="Arial" w:hAnsi="Arial" w:cs="Arial"/>
          <w:sz w:val="24"/>
          <w:szCs w:val="24"/>
        </w:rPr>
        <w:t>Communication</w:t>
      </w:r>
      <w:r w:rsidR="003B3012" w:rsidRPr="00FF044E">
        <w:rPr>
          <w:rFonts w:ascii="Arial" w:hAnsi="Arial" w:cs="Arial"/>
          <w:sz w:val="24"/>
          <w:szCs w:val="24"/>
        </w:rPr>
        <w:t xml:space="preserve"> and language skills have huge affects on one’s ability to self-regulate (Tomasello, 2000; Nelson, 1996; Saarni, 1999)</w:t>
      </w:r>
      <w:r w:rsidR="0039286D" w:rsidRPr="00FF044E">
        <w:rPr>
          <w:rFonts w:ascii="Arial" w:hAnsi="Arial" w:cs="Arial"/>
          <w:sz w:val="24"/>
          <w:szCs w:val="24"/>
        </w:rPr>
        <w:t xml:space="preserve">, thus communication can be said to go </w:t>
      </w:r>
      <w:r w:rsidR="00741C28" w:rsidRPr="00FF044E">
        <w:rPr>
          <w:rFonts w:ascii="Arial" w:hAnsi="Arial" w:cs="Arial"/>
          <w:sz w:val="24"/>
          <w:szCs w:val="24"/>
        </w:rPr>
        <w:t xml:space="preserve">far beyond simply communicating needs and wants, but also one’s emotional state. Therefore it is vital that all children, including those with learning difficulties and disorders including ASD, are helped to develop these most vital skills early on in their lives. </w:t>
      </w:r>
    </w:p>
    <w:p w14:paraId="1BC12E1C" w14:textId="77777777" w:rsidR="00741C28" w:rsidRPr="00FF044E" w:rsidRDefault="00235A45" w:rsidP="001C6104">
      <w:pPr>
        <w:rPr>
          <w:rFonts w:ascii="Arial" w:hAnsi="Arial" w:cs="Arial"/>
          <w:sz w:val="24"/>
          <w:szCs w:val="24"/>
        </w:rPr>
      </w:pPr>
      <w:r w:rsidRPr="00FF044E">
        <w:rPr>
          <w:rFonts w:ascii="Arial" w:hAnsi="Arial" w:cs="Arial"/>
          <w:sz w:val="24"/>
          <w:szCs w:val="24"/>
        </w:rPr>
        <w:t xml:space="preserve">Educational practitioners such as Vygotsky and Bruner highlight the importance of the role of the adult, </w:t>
      </w:r>
      <w:r w:rsidR="00BA6F03" w:rsidRPr="00FF044E">
        <w:rPr>
          <w:rFonts w:ascii="Arial" w:hAnsi="Arial" w:cs="Arial"/>
          <w:sz w:val="24"/>
          <w:szCs w:val="24"/>
        </w:rPr>
        <w:t>caregiver</w:t>
      </w:r>
      <w:r w:rsidRPr="00FF044E">
        <w:rPr>
          <w:rFonts w:ascii="Arial" w:hAnsi="Arial" w:cs="Arial"/>
          <w:sz w:val="24"/>
          <w:szCs w:val="24"/>
        </w:rPr>
        <w:t xml:space="preserve"> or ‘significant other’ </w:t>
      </w:r>
      <w:r w:rsidR="008C293B" w:rsidRPr="00FF044E">
        <w:rPr>
          <w:rFonts w:ascii="Arial" w:hAnsi="Arial" w:cs="Arial"/>
          <w:sz w:val="24"/>
          <w:szCs w:val="24"/>
        </w:rPr>
        <w:t xml:space="preserve">working with the child </w:t>
      </w:r>
      <w:r w:rsidRPr="00FF044E">
        <w:rPr>
          <w:rFonts w:ascii="Arial" w:hAnsi="Arial" w:cs="Arial"/>
          <w:sz w:val="24"/>
          <w:szCs w:val="24"/>
        </w:rPr>
        <w:t>in developing these early</w:t>
      </w:r>
      <w:r w:rsidR="00FB0E65" w:rsidRPr="00FF044E">
        <w:rPr>
          <w:rFonts w:ascii="Arial" w:hAnsi="Arial" w:cs="Arial"/>
          <w:sz w:val="24"/>
          <w:szCs w:val="24"/>
        </w:rPr>
        <w:t xml:space="preserve"> communication and language</w:t>
      </w:r>
      <w:r w:rsidRPr="00FF044E">
        <w:rPr>
          <w:rFonts w:ascii="Arial" w:hAnsi="Arial" w:cs="Arial"/>
          <w:sz w:val="24"/>
          <w:szCs w:val="24"/>
        </w:rPr>
        <w:t xml:space="preserve"> skills. For example, Vygotsky’s social learning theory highlights the impact that an adult’s support can have on learning through helping them working through the ‘zone of proximal development’. </w:t>
      </w:r>
      <w:r w:rsidR="0060631D" w:rsidRPr="00FF044E">
        <w:rPr>
          <w:rFonts w:ascii="Arial" w:hAnsi="Arial" w:cs="Arial"/>
          <w:sz w:val="24"/>
          <w:szCs w:val="24"/>
        </w:rPr>
        <w:t xml:space="preserve">Bruner also highlights the importance of social experiences in developing communication in his theory of the spiral curriculum; he suggests that teachers </w:t>
      </w:r>
      <w:r w:rsidR="0060631D" w:rsidRPr="00FF044E">
        <w:rPr>
          <w:rFonts w:ascii="Arial" w:hAnsi="Arial" w:cs="Arial"/>
          <w:sz w:val="24"/>
          <w:szCs w:val="24"/>
        </w:rPr>
        <w:lastRenderedPageBreak/>
        <w:t>should help children to learn and develop new skills by providing them with new experiences to acquire skills, including language, without</w:t>
      </w:r>
      <w:r w:rsidR="00741C28" w:rsidRPr="00FF044E">
        <w:rPr>
          <w:rFonts w:ascii="Arial" w:hAnsi="Arial" w:cs="Arial"/>
          <w:sz w:val="24"/>
          <w:szCs w:val="24"/>
        </w:rPr>
        <w:t xml:space="preserve"> need for</w:t>
      </w:r>
      <w:r w:rsidR="0060631D" w:rsidRPr="00FF044E">
        <w:rPr>
          <w:rFonts w:ascii="Arial" w:hAnsi="Arial" w:cs="Arial"/>
          <w:sz w:val="24"/>
          <w:szCs w:val="24"/>
        </w:rPr>
        <w:t xml:space="preserve"> rote learning.</w:t>
      </w:r>
    </w:p>
    <w:p w14:paraId="12226D80" w14:textId="73A4FE6A" w:rsidR="006C743E" w:rsidRPr="00FF044E" w:rsidRDefault="006C743E" w:rsidP="001C6104">
      <w:pPr>
        <w:rPr>
          <w:rFonts w:ascii="Arial" w:hAnsi="Arial" w:cs="Arial"/>
          <w:sz w:val="24"/>
          <w:szCs w:val="24"/>
        </w:rPr>
      </w:pPr>
      <w:r w:rsidRPr="00FF044E">
        <w:rPr>
          <w:rFonts w:ascii="Arial" w:hAnsi="Arial" w:cs="Arial"/>
          <w:sz w:val="24"/>
          <w:szCs w:val="24"/>
        </w:rPr>
        <w:t>Communication and language skills can be assessed and developed further through many methods developed by a range of researchers. One such method has been recommended to be used to develop the early communication skills of Child A, a child with severe learning difficulties attending a special school. It has been recommended, following a complete communication assessment using the Communication Matrix (</w:t>
      </w:r>
      <w:r w:rsidRPr="00FF044E">
        <w:rPr>
          <w:rFonts w:ascii="Arial" w:hAnsi="Arial" w:cs="Arial"/>
          <w:sz w:val="24"/>
          <w:szCs w:val="24"/>
        </w:rPr>
        <w:t>Rowlan</w:t>
      </w:r>
      <w:r w:rsidRPr="00FF044E">
        <w:rPr>
          <w:rFonts w:ascii="Arial" w:hAnsi="Arial" w:cs="Arial"/>
          <w:sz w:val="24"/>
          <w:szCs w:val="24"/>
        </w:rPr>
        <w:t xml:space="preserve">d, 1994), that Child A attend weekly sessions on a one-to-one basis that follow the Core Vocabulary intervention first developed by </w:t>
      </w:r>
      <w:r w:rsidR="0098122D" w:rsidRPr="00FF044E">
        <w:rPr>
          <w:rFonts w:ascii="Arial" w:hAnsi="Arial" w:cs="Arial"/>
          <w:sz w:val="24"/>
          <w:szCs w:val="24"/>
        </w:rPr>
        <w:t>Crosbie, Holm and Dodd (2005)</w:t>
      </w:r>
      <w:r w:rsidR="0098122D" w:rsidRPr="00FF044E">
        <w:rPr>
          <w:rFonts w:ascii="Arial" w:hAnsi="Arial" w:cs="Arial"/>
          <w:sz w:val="24"/>
          <w:szCs w:val="24"/>
        </w:rPr>
        <w:t xml:space="preserve">. This intervention focuses on developing a child’s verbal communication skills by working through a selection of seventy common words that the child regularly uses but mispronounces inconsistently. Games and fun activities that will motivate Child A to attend the sessions are then used to practice each of these words in groups of ten. Once a word is learned, demonstrated through Child A repeating it correctly on three occasions, it is replaced with another from the originally compiled list. </w:t>
      </w:r>
      <w:r w:rsidR="00D940B2" w:rsidRPr="00FF044E">
        <w:rPr>
          <w:rFonts w:ascii="Arial" w:hAnsi="Arial" w:cs="Arial"/>
          <w:sz w:val="24"/>
          <w:szCs w:val="24"/>
        </w:rPr>
        <w:t xml:space="preserve">Following attendance of the Core Vocabulary intervention for the assigned period, it will be expected to be observed by the class teacher that Child A will have made significant progress in his ability to produce clear spoken language in the words originally compiled. It will also be expected that Child A’s aggressive behaviour previously displayed as a result of frustration when he could not be understood by adults or peers will also show signs of progress. </w:t>
      </w:r>
    </w:p>
    <w:p w14:paraId="745E4B69" w14:textId="0AF788C5" w:rsidR="001C20E1" w:rsidRPr="00FF044E" w:rsidRDefault="00884B8F" w:rsidP="00FF044E">
      <w:pPr>
        <w:pStyle w:val="Heading1"/>
        <w:rPr>
          <w:rFonts w:ascii="Arial" w:hAnsi="Arial" w:cs="Arial"/>
          <w:sz w:val="24"/>
          <w:szCs w:val="24"/>
        </w:rPr>
      </w:pPr>
      <w:r w:rsidRPr="00FF044E">
        <w:rPr>
          <w:rFonts w:ascii="Arial" w:hAnsi="Arial" w:cs="Arial"/>
          <w:sz w:val="24"/>
          <w:szCs w:val="24"/>
        </w:rPr>
        <w:t>References</w:t>
      </w:r>
    </w:p>
    <w:p w14:paraId="5682D28B" w14:textId="77777777" w:rsidR="00FF044E" w:rsidRPr="00FF044E" w:rsidRDefault="00FF044E" w:rsidP="001C6104">
      <w:pPr>
        <w:rPr>
          <w:rFonts w:ascii="Arial" w:hAnsi="Arial" w:cs="Arial"/>
          <w:color w:val="1C1D1E"/>
          <w:sz w:val="24"/>
          <w:szCs w:val="24"/>
          <w:shd w:val="clear" w:color="auto" w:fill="FFFFFF"/>
        </w:rPr>
      </w:pPr>
      <w:r w:rsidRPr="00FF044E">
        <w:rPr>
          <w:rStyle w:val="hlfld-contribauthor"/>
          <w:rFonts w:ascii="Arial" w:hAnsi="Arial" w:cs="Arial"/>
          <w:color w:val="1C1D1E"/>
          <w:sz w:val="24"/>
          <w:szCs w:val="24"/>
        </w:rPr>
        <w:t>Annika Dahlgren Sandberg and Marie Liliedahl</w:t>
      </w:r>
      <w:r w:rsidRPr="00FF044E">
        <w:rPr>
          <w:rFonts w:ascii="Arial" w:hAnsi="Arial" w:cs="Arial"/>
          <w:color w:val="1C1D1E"/>
          <w:sz w:val="24"/>
          <w:szCs w:val="24"/>
          <w:shd w:val="clear" w:color="auto" w:fill="FFFFFF"/>
        </w:rPr>
        <w:t xml:space="preserve">, </w:t>
      </w:r>
      <w:r w:rsidRPr="00FF044E">
        <w:rPr>
          <w:rFonts w:ascii="Arial" w:hAnsi="Arial" w:cs="Arial"/>
          <w:color w:val="1C1D1E"/>
          <w:sz w:val="24"/>
          <w:szCs w:val="24"/>
        </w:rPr>
        <w:t>Patterns in early interaction between young preschool children with severe speech and physical impairments and their parents</w:t>
      </w:r>
      <w:r w:rsidRPr="00FF044E">
        <w:rPr>
          <w:rStyle w:val="seperator"/>
          <w:rFonts w:ascii="Arial" w:hAnsi="Arial" w:cs="Arial"/>
          <w:color w:val="1C1D1E"/>
          <w:sz w:val="24"/>
          <w:szCs w:val="24"/>
        </w:rPr>
        <w:t xml:space="preserve">, </w:t>
      </w:r>
      <w:r w:rsidRPr="00FF044E">
        <w:rPr>
          <w:rStyle w:val="seriestitle"/>
          <w:rFonts w:ascii="Arial" w:hAnsi="Arial" w:cs="Arial"/>
          <w:i/>
          <w:iCs/>
          <w:color w:val="1C1D1E"/>
          <w:sz w:val="24"/>
          <w:szCs w:val="24"/>
        </w:rPr>
        <w:t>Child Language Teaching and Therapy</w:t>
      </w:r>
      <w:r w:rsidRPr="00FF044E">
        <w:rPr>
          <w:rStyle w:val="seperator"/>
          <w:rFonts w:ascii="Arial" w:hAnsi="Arial" w:cs="Arial"/>
          <w:color w:val="1C1D1E"/>
          <w:sz w:val="24"/>
          <w:szCs w:val="24"/>
        </w:rPr>
        <w:t xml:space="preserve">, </w:t>
      </w:r>
      <w:r w:rsidRPr="00FF044E">
        <w:rPr>
          <w:rStyle w:val="doi"/>
          <w:rFonts w:ascii="Arial" w:hAnsi="Arial" w:cs="Arial"/>
          <w:color w:val="1C1D1E"/>
          <w:sz w:val="24"/>
          <w:szCs w:val="24"/>
        </w:rPr>
        <w:t>10.1177/0265659007084566</w:t>
      </w:r>
      <w:r w:rsidRPr="00FF044E">
        <w:rPr>
          <w:rStyle w:val="seperator"/>
          <w:rFonts w:ascii="Arial" w:hAnsi="Arial" w:cs="Arial"/>
          <w:color w:val="1C1D1E"/>
          <w:sz w:val="24"/>
          <w:szCs w:val="24"/>
        </w:rPr>
        <w:t xml:space="preserve">, </w:t>
      </w:r>
      <w:r w:rsidRPr="00FF044E">
        <w:rPr>
          <w:rStyle w:val="volume"/>
          <w:rFonts w:ascii="Arial" w:hAnsi="Arial" w:cs="Arial"/>
          <w:b/>
          <w:bCs/>
          <w:color w:val="1C1D1E"/>
          <w:sz w:val="24"/>
          <w:szCs w:val="24"/>
        </w:rPr>
        <w:t>24</w:t>
      </w:r>
      <w:r w:rsidRPr="00FF044E">
        <w:rPr>
          <w:rStyle w:val="issue"/>
          <w:rFonts w:ascii="Arial" w:hAnsi="Arial" w:cs="Arial"/>
          <w:color w:val="1C1D1E"/>
          <w:sz w:val="24"/>
          <w:szCs w:val="24"/>
        </w:rPr>
        <w:t>, 1</w:t>
      </w:r>
      <w:r w:rsidRPr="00FF044E">
        <w:rPr>
          <w:rStyle w:val="seperator"/>
          <w:rFonts w:ascii="Arial" w:hAnsi="Arial" w:cs="Arial"/>
          <w:color w:val="1C1D1E"/>
          <w:sz w:val="24"/>
          <w:szCs w:val="24"/>
        </w:rPr>
        <w:t xml:space="preserve">, </w:t>
      </w:r>
      <w:r w:rsidRPr="00FF044E">
        <w:rPr>
          <w:rStyle w:val="page-range"/>
          <w:rFonts w:ascii="Arial" w:hAnsi="Arial" w:cs="Arial"/>
          <w:color w:val="1C1D1E"/>
          <w:sz w:val="24"/>
          <w:szCs w:val="24"/>
        </w:rPr>
        <w:t>(9-30)</w:t>
      </w:r>
      <w:r w:rsidRPr="00FF044E">
        <w:rPr>
          <w:rStyle w:val="seperator"/>
          <w:rFonts w:ascii="Arial" w:hAnsi="Arial" w:cs="Arial"/>
          <w:color w:val="1C1D1E"/>
          <w:sz w:val="24"/>
          <w:szCs w:val="24"/>
        </w:rPr>
        <w:t xml:space="preserve">, </w:t>
      </w:r>
      <w:r w:rsidRPr="00FF044E">
        <w:rPr>
          <w:rStyle w:val="pub-year"/>
          <w:rFonts w:ascii="Arial" w:hAnsi="Arial" w:cs="Arial"/>
          <w:color w:val="1C1D1E"/>
          <w:sz w:val="24"/>
          <w:szCs w:val="24"/>
        </w:rPr>
        <w:t>(2008)</w:t>
      </w:r>
      <w:r w:rsidRPr="00FF044E">
        <w:rPr>
          <w:rFonts w:ascii="Arial" w:hAnsi="Arial" w:cs="Arial"/>
          <w:color w:val="1C1D1E"/>
          <w:sz w:val="24"/>
          <w:szCs w:val="24"/>
          <w:shd w:val="clear" w:color="auto" w:fill="FFFFFF"/>
        </w:rPr>
        <w:t>.</w:t>
      </w:r>
    </w:p>
    <w:p w14:paraId="73D3EFA4" w14:textId="77777777" w:rsidR="00FF044E" w:rsidRPr="00FF044E" w:rsidRDefault="00FF044E" w:rsidP="003B6BFF">
      <w:pPr>
        <w:rPr>
          <w:rFonts w:ascii="Arial" w:hAnsi="Arial" w:cs="Arial"/>
          <w:sz w:val="24"/>
          <w:szCs w:val="24"/>
        </w:rPr>
      </w:pPr>
      <w:r w:rsidRPr="00FF044E">
        <w:rPr>
          <w:rFonts w:ascii="Arial" w:hAnsi="Arial" w:cs="Arial"/>
          <w:sz w:val="24"/>
          <w:szCs w:val="24"/>
        </w:rPr>
        <w:t xml:space="preserve">Baquedano-Lopez, P. (2003). Language, literacy and community. In N. Hall, J. Larson, and J. Marsh (Eds.), </w:t>
      </w:r>
      <w:r w:rsidRPr="00FF044E">
        <w:rPr>
          <w:rFonts w:ascii="Arial" w:hAnsi="Arial" w:cs="Arial"/>
          <w:i/>
          <w:iCs/>
          <w:sz w:val="24"/>
          <w:szCs w:val="24"/>
        </w:rPr>
        <w:t xml:space="preserve">Handbook of childhood literacy. </w:t>
      </w:r>
      <w:r w:rsidRPr="00FF044E">
        <w:rPr>
          <w:rFonts w:ascii="Arial" w:hAnsi="Arial" w:cs="Arial"/>
          <w:sz w:val="24"/>
          <w:szCs w:val="24"/>
        </w:rPr>
        <w:t>Thousand Oaks, CA:Sage.</w:t>
      </w:r>
    </w:p>
    <w:p w14:paraId="249D5BEB" w14:textId="77777777" w:rsidR="00FF044E" w:rsidRPr="00FF044E" w:rsidRDefault="00FF044E" w:rsidP="00331BB4">
      <w:pPr>
        <w:rPr>
          <w:rFonts w:ascii="Arial" w:hAnsi="Arial" w:cs="Arial"/>
          <w:sz w:val="24"/>
          <w:szCs w:val="24"/>
        </w:rPr>
      </w:pPr>
      <w:r w:rsidRPr="00FF044E">
        <w:rPr>
          <w:rFonts w:ascii="Arial" w:hAnsi="Arial" w:cs="Arial"/>
          <w:sz w:val="24"/>
          <w:szCs w:val="24"/>
        </w:rPr>
        <w:t>Beck, I. L., McKeown, M. G., &amp; Kucan, L. (2005). Choosing words to teach. In A. Hiebert &amp; M. Kamil (Eds.), Teaching and learning vocabulary: Bringing research to practice (pp. 209–222). Mahwah, NJ: Erlbaum.</w:t>
      </w:r>
    </w:p>
    <w:p w14:paraId="43DC0B3B" w14:textId="77777777" w:rsidR="00FF044E" w:rsidRPr="00FF044E" w:rsidRDefault="00FF044E" w:rsidP="00DC3DC1">
      <w:pPr>
        <w:rPr>
          <w:rFonts w:ascii="Arial" w:hAnsi="Arial" w:cs="Arial"/>
          <w:sz w:val="24"/>
          <w:szCs w:val="24"/>
        </w:rPr>
      </w:pPr>
      <w:r w:rsidRPr="00FF044E">
        <w:rPr>
          <w:rFonts w:ascii="Arial" w:hAnsi="Arial" w:cs="Arial"/>
          <w:sz w:val="24"/>
          <w:szCs w:val="24"/>
        </w:rPr>
        <w:t>Beck, L., Kumschick, I.R., Eid, M. and Klann-Delius, G., 2012. Relationship between language competence and emotional competence in middle childhood. Emotion, 12(3), p.503.</w:t>
      </w:r>
    </w:p>
    <w:p w14:paraId="6BA7AD7F" w14:textId="77777777" w:rsidR="00FF044E" w:rsidRPr="00FF044E" w:rsidRDefault="00FF044E" w:rsidP="00331BB4">
      <w:pPr>
        <w:rPr>
          <w:rFonts w:ascii="Arial" w:hAnsi="Arial" w:cs="Arial"/>
          <w:color w:val="000000"/>
          <w:sz w:val="24"/>
          <w:szCs w:val="24"/>
          <w:shd w:val="clear" w:color="auto" w:fill="FFFFFF"/>
        </w:rPr>
      </w:pPr>
      <w:r w:rsidRPr="00FF044E">
        <w:rPr>
          <w:rFonts w:ascii="Arial" w:hAnsi="Arial" w:cs="Arial"/>
          <w:color w:val="000000"/>
          <w:sz w:val="24"/>
          <w:szCs w:val="24"/>
          <w:shd w:val="clear" w:color="auto" w:fill="FFFFFF"/>
        </w:rPr>
        <w:t xml:space="preserve">Bruner, J. (1986). Actual minds, possible worlds. Cambridge, MA: Harvard University Press </w:t>
      </w:r>
    </w:p>
    <w:p w14:paraId="1AB7E3E4" w14:textId="77777777" w:rsidR="00FF044E" w:rsidRPr="00FF044E" w:rsidRDefault="00FF044E" w:rsidP="001C6104">
      <w:pPr>
        <w:rPr>
          <w:rFonts w:ascii="Arial" w:hAnsi="Arial" w:cs="Arial"/>
          <w:color w:val="1C1D1E"/>
          <w:sz w:val="24"/>
          <w:szCs w:val="24"/>
          <w:shd w:val="clear" w:color="auto" w:fill="FFFFFF"/>
        </w:rPr>
      </w:pPr>
      <w:r w:rsidRPr="00FF044E">
        <w:rPr>
          <w:rStyle w:val="hlfld-contribauthor"/>
          <w:rFonts w:ascii="Arial" w:hAnsi="Arial" w:cs="Arial"/>
          <w:color w:val="1C1D1E"/>
          <w:sz w:val="24"/>
          <w:szCs w:val="24"/>
        </w:rPr>
        <w:t>Carolyn Blackburn and Barry Carpenter</w:t>
      </w:r>
      <w:r w:rsidRPr="00FF044E">
        <w:rPr>
          <w:rFonts w:ascii="Arial" w:hAnsi="Arial" w:cs="Arial"/>
          <w:color w:val="1C1D1E"/>
          <w:sz w:val="24"/>
          <w:szCs w:val="24"/>
          <w:shd w:val="clear" w:color="auto" w:fill="FFFFFF"/>
        </w:rPr>
        <w:t xml:space="preserve">, </w:t>
      </w:r>
      <w:r w:rsidRPr="00FF044E">
        <w:rPr>
          <w:rFonts w:ascii="Arial" w:hAnsi="Arial" w:cs="Arial"/>
          <w:color w:val="1C1D1E"/>
          <w:sz w:val="24"/>
          <w:szCs w:val="24"/>
        </w:rPr>
        <w:t>Engaging young children with complex learning difficulties and disabilities</w:t>
      </w:r>
      <w:r w:rsidRPr="00FF044E">
        <w:rPr>
          <w:rStyle w:val="seperator"/>
          <w:rFonts w:ascii="Arial" w:hAnsi="Arial" w:cs="Arial"/>
          <w:color w:val="1C1D1E"/>
          <w:sz w:val="24"/>
          <w:szCs w:val="24"/>
        </w:rPr>
        <w:t xml:space="preserve">, </w:t>
      </w:r>
      <w:r w:rsidRPr="00FF044E">
        <w:rPr>
          <w:rStyle w:val="seriestitle"/>
          <w:rFonts w:ascii="Arial" w:hAnsi="Arial" w:cs="Arial"/>
          <w:i/>
          <w:iCs/>
          <w:color w:val="1C1D1E"/>
          <w:sz w:val="24"/>
          <w:szCs w:val="24"/>
        </w:rPr>
        <w:t>Early Years Educator</w:t>
      </w:r>
      <w:r w:rsidRPr="00FF044E">
        <w:rPr>
          <w:rStyle w:val="seperator"/>
          <w:rFonts w:ascii="Arial" w:hAnsi="Arial" w:cs="Arial"/>
          <w:color w:val="1C1D1E"/>
          <w:sz w:val="24"/>
          <w:szCs w:val="24"/>
        </w:rPr>
        <w:t xml:space="preserve">, </w:t>
      </w:r>
      <w:r w:rsidRPr="00FF044E">
        <w:rPr>
          <w:rStyle w:val="doi"/>
          <w:rFonts w:ascii="Arial" w:hAnsi="Arial" w:cs="Arial"/>
          <w:color w:val="1C1D1E"/>
          <w:sz w:val="24"/>
          <w:szCs w:val="24"/>
        </w:rPr>
        <w:t>10.12968/eyed.2012.14.2.38</w:t>
      </w:r>
      <w:r w:rsidRPr="00FF044E">
        <w:rPr>
          <w:rStyle w:val="seperator"/>
          <w:rFonts w:ascii="Arial" w:hAnsi="Arial" w:cs="Arial"/>
          <w:color w:val="1C1D1E"/>
          <w:sz w:val="24"/>
          <w:szCs w:val="24"/>
        </w:rPr>
        <w:t xml:space="preserve">, </w:t>
      </w:r>
      <w:r w:rsidRPr="00FF044E">
        <w:rPr>
          <w:rStyle w:val="volume"/>
          <w:rFonts w:ascii="Arial" w:hAnsi="Arial" w:cs="Arial"/>
          <w:b/>
          <w:bCs/>
          <w:color w:val="1C1D1E"/>
          <w:sz w:val="24"/>
          <w:szCs w:val="24"/>
        </w:rPr>
        <w:t>14</w:t>
      </w:r>
      <w:r w:rsidRPr="00FF044E">
        <w:rPr>
          <w:rStyle w:val="issue"/>
          <w:rFonts w:ascii="Arial" w:hAnsi="Arial" w:cs="Arial"/>
          <w:color w:val="1C1D1E"/>
          <w:sz w:val="24"/>
          <w:szCs w:val="24"/>
        </w:rPr>
        <w:t>, 2</w:t>
      </w:r>
      <w:r w:rsidRPr="00FF044E">
        <w:rPr>
          <w:rStyle w:val="seperator"/>
          <w:rFonts w:ascii="Arial" w:hAnsi="Arial" w:cs="Arial"/>
          <w:color w:val="1C1D1E"/>
          <w:sz w:val="24"/>
          <w:szCs w:val="24"/>
        </w:rPr>
        <w:t xml:space="preserve">, </w:t>
      </w:r>
      <w:r w:rsidRPr="00FF044E">
        <w:rPr>
          <w:rStyle w:val="page-range"/>
          <w:rFonts w:ascii="Arial" w:hAnsi="Arial" w:cs="Arial"/>
          <w:color w:val="1C1D1E"/>
          <w:sz w:val="24"/>
          <w:szCs w:val="24"/>
        </w:rPr>
        <w:t>(39-44)</w:t>
      </w:r>
      <w:r w:rsidRPr="00FF044E">
        <w:rPr>
          <w:rStyle w:val="seperator"/>
          <w:rFonts w:ascii="Arial" w:hAnsi="Arial" w:cs="Arial"/>
          <w:color w:val="1C1D1E"/>
          <w:sz w:val="24"/>
          <w:szCs w:val="24"/>
        </w:rPr>
        <w:t xml:space="preserve">, </w:t>
      </w:r>
      <w:r w:rsidRPr="00FF044E">
        <w:rPr>
          <w:rStyle w:val="pub-year"/>
          <w:rFonts w:ascii="Arial" w:hAnsi="Arial" w:cs="Arial"/>
          <w:color w:val="1C1D1E"/>
          <w:sz w:val="24"/>
          <w:szCs w:val="24"/>
        </w:rPr>
        <w:t>(2012)</w:t>
      </w:r>
      <w:r w:rsidRPr="00FF044E">
        <w:rPr>
          <w:rFonts w:ascii="Arial" w:hAnsi="Arial" w:cs="Arial"/>
          <w:color w:val="1C1D1E"/>
          <w:sz w:val="24"/>
          <w:szCs w:val="24"/>
          <w:shd w:val="clear" w:color="auto" w:fill="FFFFFF"/>
        </w:rPr>
        <w:t>.</w:t>
      </w:r>
    </w:p>
    <w:p w14:paraId="1BAE53F5" w14:textId="77777777" w:rsidR="00FF044E" w:rsidRPr="00FF044E" w:rsidRDefault="00FF044E" w:rsidP="00DC3DC1">
      <w:pPr>
        <w:rPr>
          <w:rFonts w:ascii="Arial" w:hAnsi="Arial" w:cs="Arial"/>
          <w:sz w:val="24"/>
          <w:szCs w:val="24"/>
        </w:rPr>
      </w:pPr>
      <w:r w:rsidRPr="00FF044E">
        <w:rPr>
          <w:rFonts w:ascii="Arial" w:hAnsi="Arial" w:cs="Arial"/>
          <w:sz w:val="24"/>
          <w:szCs w:val="24"/>
        </w:rPr>
        <w:t xml:space="preserve">David Dickinson, Susan B Neuman; Handbook of Early Literacy Research. Volume 2, 2006. </w:t>
      </w:r>
    </w:p>
    <w:p w14:paraId="09D7A557" w14:textId="77777777" w:rsidR="00FF044E" w:rsidRPr="00FF044E" w:rsidRDefault="00FF044E" w:rsidP="003B6BFF">
      <w:pPr>
        <w:rPr>
          <w:rFonts w:ascii="Arial" w:hAnsi="Arial" w:cs="Arial"/>
          <w:sz w:val="24"/>
          <w:szCs w:val="24"/>
        </w:rPr>
      </w:pPr>
      <w:r w:rsidRPr="00FF044E">
        <w:rPr>
          <w:rFonts w:ascii="Arial" w:hAnsi="Arial" w:cs="Arial"/>
          <w:sz w:val="24"/>
          <w:szCs w:val="24"/>
        </w:rPr>
        <w:lastRenderedPageBreak/>
        <w:t xml:space="preserve">David, T., Goouch, K., Powell, S., &amp; Abbott, L. (2003). Birth to Three Matters: A Review of the Literature: Compiled to Inform the Framework to Support Children in Their Earliest Years. Department for Education and Skills, Research Report RR444. </w:t>
      </w:r>
    </w:p>
    <w:p w14:paraId="30EEAB16" w14:textId="77777777" w:rsidR="00FF044E" w:rsidRPr="00FF044E" w:rsidRDefault="00FF044E" w:rsidP="001C6104">
      <w:pPr>
        <w:rPr>
          <w:rFonts w:ascii="Arial" w:hAnsi="Arial" w:cs="Arial"/>
          <w:sz w:val="24"/>
          <w:szCs w:val="24"/>
        </w:rPr>
      </w:pPr>
      <w:r w:rsidRPr="00FF044E">
        <w:rPr>
          <w:rFonts w:ascii="Arial" w:hAnsi="Arial" w:cs="Arial"/>
          <w:sz w:val="24"/>
          <w:szCs w:val="24"/>
        </w:rPr>
        <w:t>Dollaghan, C. &amp; Kaston, N. (1986). A comprehension monitoring programme for language impaired children. Journal of Speech and Hearing Disorders 51, 264-271.</w:t>
      </w:r>
    </w:p>
    <w:p w14:paraId="4F263279" w14:textId="77777777" w:rsidR="00FF044E" w:rsidRPr="00FF044E" w:rsidRDefault="00FF044E" w:rsidP="00331BB4">
      <w:pPr>
        <w:rPr>
          <w:rFonts w:ascii="Arial" w:hAnsi="Arial" w:cs="Arial"/>
          <w:sz w:val="24"/>
          <w:szCs w:val="24"/>
        </w:rPr>
      </w:pPr>
      <w:r w:rsidRPr="00FF044E">
        <w:rPr>
          <w:rFonts w:ascii="Arial" w:hAnsi="Arial" w:cs="Arial"/>
          <w:sz w:val="24"/>
          <w:szCs w:val="24"/>
        </w:rPr>
        <w:t xml:space="preserve">Elizabeth Bates. Language and Context: </w:t>
      </w:r>
      <w:r w:rsidRPr="00FF044E">
        <w:rPr>
          <w:rFonts w:ascii="Arial" w:hAnsi="Arial" w:cs="Arial"/>
          <w:sz w:val="24"/>
          <w:szCs w:val="24"/>
        </w:rPr>
        <w:t>The</w:t>
      </w:r>
      <w:r w:rsidRPr="00FF044E">
        <w:rPr>
          <w:rFonts w:ascii="Arial" w:hAnsi="Arial" w:cs="Arial"/>
          <w:sz w:val="24"/>
          <w:szCs w:val="24"/>
        </w:rPr>
        <w:t xml:space="preserve"> Acquisition of Pragmatics. Academic Press, 1976. Journal of Literary Semantics. 7. 120-121. </w:t>
      </w:r>
      <w:r w:rsidRPr="00FF044E">
        <w:rPr>
          <w:rFonts w:ascii="Arial" w:hAnsi="Arial" w:cs="Arial"/>
          <w:sz w:val="24"/>
          <w:szCs w:val="24"/>
        </w:rPr>
        <w:t>Bloom, 1979</w:t>
      </w:r>
    </w:p>
    <w:p w14:paraId="076B30BD" w14:textId="77777777" w:rsidR="00FF044E" w:rsidRPr="00FF044E" w:rsidRDefault="00FF044E" w:rsidP="001C6104">
      <w:pPr>
        <w:rPr>
          <w:rFonts w:ascii="Arial" w:hAnsi="Arial" w:cs="Arial"/>
          <w:sz w:val="24"/>
          <w:szCs w:val="24"/>
        </w:rPr>
      </w:pPr>
      <w:r w:rsidRPr="00FF044E">
        <w:rPr>
          <w:rFonts w:ascii="Arial" w:hAnsi="Arial" w:cs="Arial"/>
          <w:sz w:val="24"/>
          <w:szCs w:val="24"/>
        </w:rPr>
        <w:t>Glaeser, B. C., Pierson, M. R., &amp; Fritschmann, N. (2003). Comic strip conversation: A positive behavioral support strategy. Teaching Exceptional Children, 36, 14-19.</w:t>
      </w:r>
    </w:p>
    <w:p w14:paraId="363981E7" w14:textId="77777777" w:rsidR="00FF044E" w:rsidRPr="00FF044E" w:rsidRDefault="00FF044E" w:rsidP="00DC3DC1">
      <w:pPr>
        <w:rPr>
          <w:rFonts w:ascii="Arial" w:hAnsi="Arial" w:cs="Arial"/>
          <w:sz w:val="24"/>
          <w:szCs w:val="24"/>
        </w:rPr>
      </w:pPr>
      <w:r w:rsidRPr="00FF044E">
        <w:rPr>
          <w:rFonts w:ascii="Arial" w:hAnsi="Arial" w:cs="Arial"/>
          <w:sz w:val="24"/>
          <w:szCs w:val="24"/>
        </w:rPr>
        <w:t>Gray, C. &amp; Garand, J. (1993). Social Stories: Improving responses of students with autism with accurate social information. Focus on Autistic Behavior. 8:1, pp. 1-10.</w:t>
      </w:r>
    </w:p>
    <w:p w14:paraId="57393A15" w14:textId="77777777" w:rsidR="00FF044E" w:rsidRPr="00FF044E" w:rsidRDefault="00FF044E" w:rsidP="00DC3DC1">
      <w:pPr>
        <w:rPr>
          <w:rFonts w:ascii="Arial" w:hAnsi="Arial" w:cs="Arial"/>
          <w:sz w:val="24"/>
          <w:szCs w:val="24"/>
        </w:rPr>
      </w:pPr>
      <w:r w:rsidRPr="00FF044E">
        <w:rPr>
          <w:rFonts w:ascii="Arial" w:hAnsi="Arial" w:cs="Arial"/>
          <w:sz w:val="24"/>
          <w:szCs w:val="24"/>
        </w:rPr>
        <w:t>Gray, C. (1992b). How to write Social Stories. Jenison, MI: Jenison Public Schools.</w:t>
      </w:r>
    </w:p>
    <w:p w14:paraId="49761630" w14:textId="77777777" w:rsidR="00FF044E" w:rsidRPr="00FF044E" w:rsidRDefault="00FF044E" w:rsidP="001C6104">
      <w:pPr>
        <w:rPr>
          <w:rFonts w:ascii="Arial" w:hAnsi="Arial" w:cs="Arial"/>
          <w:sz w:val="24"/>
          <w:szCs w:val="24"/>
        </w:rPr>
      </w:pPr>
      <w:r w:rsidRPr="00FF044E">
        <w:rPr>
          <w:rFonts w:ascii="Arial" w:hAnsi="Arial" w:cs="Arial"/>
          <w:sz w:val="24"/>
          <w:szCs w:val="24"/>
        </w:rPr>
        <w:t>Gray, C. A. (1994). Comic strip conversations: Illustrated interactions that teach conversation skills to students with autism and related disorders. Arlington Texas: Future Horizons.</w:t>
      </w:r>
    </w:p>
    <w:p w14:paraId="523E121E" w14:textId="77777777" w:rsidR="00FF044E" w:rsidRPr="00FF044E" w:rsidRDefault="00FF044E" w:rsidP="00DC3DC1">
      <w:pPr>
        <w:rPr>
          <w:rFonts w:ascii="Arial" w:hAnsi="Arial" w:cs="Arial"/>
          <w:sz w:val="24"/>
          <w:szCs w:val="24"/>
        </w:rPr>
      </w:pPr>
      <w:r w:rsidRPr="00FF044E">
        <w:rPr>
          <w:rFonts w:ascii="Arial" w:hAnsi="Arial" w:cs="Arial"/>
          <w:sz w:val="24"/>
          <w:szCs w:val="24"/>
        </w:rPr>
        <w:t>Gray, C., Broek, E., Cain, S. L., Dutkiewicz, M., Fleck, C., Gray, B., Gray, J., Jonker, S., Lindrup, A., &amp; Moore, L. (Eds.). (1993). The social story book. Jenison, MI: Jenison Public Schools.</w:t>
      </w:r>
    </w:p>
    <w:p w14:paraId="3249EB35" w14:textId="77777777" w:rsidR="00FF044E" w:rsidRPr="00FF044E" w:rsidRDefault="00FF044E" w:rsidP="00331BB4">
      <w:pPr>
        <w:rPr>
          <w:rFonts w:ascii="Arial" w:hAnsi="Arial" w:cs="Arial"/>
          <w:sz w:val="24"/>
          <w:szCs w:val="24"/>
        </w:rPr>
      </w:pPr>
      <w:r w:rsidRPr="00FF044E">
        <w:rPr>
          <w:rFonts w:ascii="Arial" w:hAnsi="Arial" w:cs="Arial"/>
          <w:sz w:val="24"/>
          <w:szCs w:val="24"/>
        </w:rPr>
        <w:t>Gregory, E., 2001. Sisters and brothers as language and literacy teachers: Synergy between siblings playing and working together. Journal of Early Childhood Literacy, 1(3), pp.301-322.</w:t>
      </w:r>
      <w:r w:rsidRPr="00FF044E">
        <w:rPr>
          <w:rFonts w:ascii="Arial" w:hAnsi="Arial" w:cs="Arial"/>
          <w:sz w:val="24"/>
          <w:szCs w:val="24"/>
        </w:rPr>
        <w:t xml:space="preserve"> </w:t>
      </w:r>
    </w:p>
    <w:p w14:paraId="58D10FB8" w14:textId="77777777" w:rsidR="00FF044E" w:rsidRPr="00FF044E" w:rsidRDefault="00FF044E" w:rsidP="00331BB4">
      <w:pPr>
        <w:rPr>
          <w:rFonts w:ascii="Arial" w:hAnsi="Arial" w:cs="Arial"/>
          <w:sz w:val="24"/>
          <w:szCs w:val="24"/>
        </w:rPr>
      </w:pPr>
      <w:r w:rsidRPr="00FF044E">
        <w:rPr>
          <w:rFonts w:ascii="Arial" w:hAnsi="Arial" w:cs="Arial"/>
          <w:sz w:val="24"/>
          <w:szCs w:val="24"/>
        </w:rPr>
        <w:t>Hart, B. and Risley, T.R., 2003. The early catastrophe: The 30 million word gap by age 3. American educator, 27(1), pp.4-9.</w:t>
      </w:r>
    </w:p>
    <w:p w14:paraId="6754D9E9" w14:textId="77777777" w:rsidR="00FF044E" w:rsidRPr="00FF044E" w:rsidRDefault="00FF044E" w:rsidP="00DC3DC1">
      <w:pPr>
        <w:rPr>
          <w:rFonts w:ascii="Arial" w:hAnsi="Arial" w:cs="Arial"/>
          <w:sz w:val="24"/>
          <w:szCs w:val="24"/>
        </w:rPr>
      </w:pPr>
      <w:r w:rsidRPr="00FF044E">
        <w:rPr>
          <w:rFonts w:ascii="Arial" w:hAnsi="Arial" w:cs="Arial"/>
          <w:sz w:val="24"/>
          <w:szCs w:val="24"/>
        </w:rPr>
        <w:t>Hodsen, B. W., &amp; Paden, E. P. (1991). Targeting intelligible speech: A phonological approach to remediation (2nd ed.). Austin, TX: PRO-ED.</w:t>
      </w:r>
    </w:p>
    <w:p w14:paraId="3D38B834" w14:textId="77777777" w:rsidR="00FF044E" w:rsidRPr="00FF044E" w:rsidRDefault="00FF044E" w:rsidP="00331BB4">
      <w:pPr>
        <w:rPr>
          <w:rFonts w:ascii="Arial" w:hAnsi="Arial" w:cs="Arial"/>
          <w:sz w:val="24"/>
          <w:szCs w:val="24"/>
        </w:rPr>
      </w:pPr>
      <w:r w:rsidRPr="00FF044E">
        <w:rPr>
          <w:rFonts w:ascii="Arial" w:hAnsi="Arial" w:cs="Arial"/>
          <w:sz w:val="24"/>
          <w:szCs w:val="24"/>
        </w:rPr>
        <w:t>Hoff, E. (</w:t>
      </w:r>
      <w:r w:rsidRPr="00FF044E">
        <w:rPr>
          <w:rFonts w:ascii="Arial" w:hAnsi="Arial" w:cs="Arial"/>
          <w:sz w:val="24"/>
          <w:szCs w:val="24"/>
        </w:rPr>
        <w:t>2005</w:t>
      </w:r>
      <w:r w:rsidRPr="00FF044E">
        <w:rPr>
          <w:rFonts w:ascii="Arial" w:hAnsi="Arial" w:cs="Arial"/>
          <w:sz w:val="24"/>
          <w:szCs w:val="24"/>
        </w:rPr>
        <w:t xml:space="preserve">).  The specificity of environmental influence: Socioeconomic status affects </w:t>
      </w:r>
      <w:r w:rsidRPr="00FF044E">
        <w:rPr>
          <w:rFonts w:ascii="Arial" w:hAnsi="Arial" w:cs="Arial"/>
          <w:sz w:val="24"/>
          <w:szCs w:val="24"/>
        </w:rPr>
        <w:t>early vocabulary</w:t>
      </w:r>
      <w:r w:rsidRPr="00FF044E">
        <w:rPr>
          <w:rFonts w:ascii="Arial" w:hAnsi="Arial" w:cs="Arial"/>
          <w:sz w:val="24"/>
          <w:szCs w:val="24"/>
        </w:rPr>
        <w:t xml:space="preserve"> development via maternal speech.  Child Development. </w:t>
      </w:r>
      <w:r w:rsidRPr="00FF044E">
        <w:rPr>
          <w:rFonts w:ascii="Arial" w:hAnsi="Arial" w:cs="Arial"/>
          <w:sz w:val="24"/>
          <w:szCs w:val="24"/>
        </w:rPr>
        <w:t>Handel, 2005</w:t>
      </w:r>
    </w:p>
    <w:p w14:paraId="43FF86B2" w14:textId="77777777" w:rsidR="00FF044E" w:rsidRPr="00FF044E" w:rsidRDefault="00FF044E" w:rsidP="00331BB4">
      <w:pPr>
        <w:rPr>
          <w:rFonts w:ascii="Arial" w:hAnsi="Arial" w:cs="Arial"/>
          <w:sz w:val="24"/>
          <w:szCs w:val="24"/>
        </w:rPr>
      </w:pPr>
      <w:r w:rsidRPr="00FF044E">
        <w:rPr>
          <w:rFonts w:ascii="Arial" w:hAnsi="Arial" w:cs="Arial"/>
          <w:sz w:val="24"/>
          <w:szCs w:val="24"/>
        </w:rPr>
        <w:t xml:space="preserve">Jerome Bruner (1983) Play, thought, and language, Peabody Journal of Education, 60:3, 60-69, DOI: 10.1080/01619568309538407 </w:t>
      </w:r>
      <w:r w:rsidRPr="00FF044E">
        <w:rPr>
          <w:rFonts w:ascii="Arial" w:hAnsi="Arial" w:cs="Arial"/>
          <w:sz w:val="24"/>
          <w:szCs w:val="24"/>
        </w:rPr>
        <w:t>Birth to Three Matters – David, Goouch, Powell and Abbott (2003)</w:t>
      </w:r>
    </w:p>
    <w:p w14:paraId="3CDF3268" w14:textId="77777777" w:rsidR="00FF044E" w:rsidRPr="00FF044E" w:rsidRDefault="00FF044E" w:rsidP="001C6104">
      <w:pPr>
        <w:rPr>
          <w:rFonts w:ascii="Arial" w:hAnsi="Arial" w:cs="Arial"/>
          <w:color w:val="1C1D1E"/>
          <w:sz w:val="24"/>
          <w:szCs w:val="24"/>
          <w:shd w:val="clear" w:color="auto" w:fill="FFFFFF"/>
        </w:rPr>
      </w:pPr>
      <w:r w:rsidRPr="00FF044E">
        <w:rPr>
          <w:rStyle w:val="hlfld-contribauthor"/>
          <w:rFonts w:ascii="Arial" w:hAnsi="Arial" w:cs="Arial"/>
          <w:color w:val="1C1D1E"/>
          <w:sz w:val="24"/>
          <w:szCs w:val="24"/>
        </w:rPr>
        <w:t>Jerry Paul K. Ninnoni</w:t>
      </w:r>
      <w:r w:rsidRPr="00FF044E">
        <w:rPr>
          <w:rFonts w:ascii="Arial" w:hAnsi="Arial" w:cs="Arial"/>
          <w:color w:val="1C1D1E"/>
          <w:sz w:val="24"/>
          <w:szCs w:val="24"/>
          <w:shd w:val="clear" w:color="auto" w:fill="FFFFFF"/>
        </w:rPr>
        <w:t xml:space="preserve">, </w:t>
      </w:r>
      <w:r w:rsidRPr="00FF044E">
        <w:rPr>
          <w:rFonts w:ascii="Arial" w:hAnsi="Arial" w:cs="Arial"/>
          <w:color w:val="1C1D1E"/>
          <w:sz w:val="24"/>
          <w:szCs w:val="24"/>
        </w:rPr>
        <w:t>A qualitative study of the communication and information needs of people with learning disabilities and epilepsy with physicians, nurses and carers</w:t>
      </w:r>
      <w:r w:rsidRPr="00FF044E">
        <w:rPr>
          <w:rStyle w:val="seperator"/>
          <w:rFonts w:ascii="Arial" w:hAnsi="Arial" w:cs="Arial"/>
          <w:color w:val="1C1D1E"/>
          <w:sz w:val="24"/>
          <w:szCs w:val="24"/>
        </w:rPr>
        <w:t xml:space="preserve">, </w:t>
      </w:r>
      <w:r w:rsidRPr="00FF044E">
        <w:rPr>
          <w:rStyle w:val="seriestitle"/>
          <w:rFonts w:ascii="Arial" w:hAnsi="Arial" w:cs="Arial"/>
          <w:i/>
          <w:iCs/>
          <w:color w:val="1C1D1E"/>
          <w:sz w:val="24"/>
          <w:szCs w:val="24"/>
        </w:rPr>
        <w:t>BMC Neurology</w:t>
      </w:r>
      <w:r w:rsidRPr="00FF044E">
        <w:rPr>
          <w:rStyle w:val="seperator"/>
          <w:rFonts w:ascii="Arial" w:hAnsi="Arial" w:cs="Arial"/>
          <w:color w:val="1C1D1E"/>
          <w:sz w:val="24"/>
          <w:szCs w:val="24"/>
        </w:rPr>
        <w:t xml:space="preserve">, </w:t>
      </w:r>
      <w:r w:rsidRPr="00FF044E">
        <w:rPr>
          <w:rStyle w:val="doi"/>
          <w:rFonts w:ascii="Arial" w:hAnsi="Arial" w:cs="Arial"/>
          <w:color w:val="1C1D1E"/>
          <w:sz w:val="24"/>
          <w:szCs w:val="24"/>
        </w:rPr>
        <w:t>10.1186/s12883-018-1235-9</w:t>
      </w:r>
      <w:r w:rsidRPr="00FF044E">
        <w:rPr>
          <w:rStyle w:val="seperator"/>
          <w:rFonts w:ascii="Arial" w:hAnsi="Arial" w:cs="Arial"/>
          <w:color w:val="1C1D1E"/>
          <w:sz w:val="24"/>
          <w:szCs w:val="24"/>
        </w:rPr>
        <w:t xml:space="preserve">, </w:t>
      </w:r>
      <w:r w:rsidRPr="00FF044E">
        <w:rPr>
          <w:rStyle w:val="volume"/>
          <w:rFonts w:ascii="Arial" w:hAnsi="Arial" w:cs="Arial"/>
          <w:b/>
          <w:bCs/>
          <w:color w:val="1C1D1E"/>
          <w:sz w:val="24"/>
          <w:szCs w:val="24"/>
        </w:rPr>
        <w:t>19</w:t>
      </w:r>
      <w:r w:rsidRPr="00FF044E">
        <w:rPr>
          <w:rStyle w:val="issue"/>
          <w:rFonts w:ascii="Arial" w:hAnsi="Arial" w:cs="Arial"/>
          <w:color w:val="1C1D1E"/>
          <w:sz w:val="24"/>
          <w:szCs w:val="24"/>
        </w:rPr>
        <w:t>, 1</w:t>
      </w:r>
      <w:r w:rsidRPr="00FF044E">
        <w:rPr>
          <w:rStyle w:val="seperator"/>
          <w:rFonts w:ascii="Arial" w:hAnsi="Arial" w:cs="Arial"/>
          <w:color w:val="1C1D1E"/>
          <w:sz w:val="24"/>
          <w:szCs w:val="24"/>
        </w:rPr>
        <w:t xml:space="preserve">, </w:t>
      </w:r>
      <w:r w:rsidRPr="00FF044E">
        <w:rPr>
          <w:rStyle w:val="pub-year"/>
          <w:rFonts w:ascii="Arial" w:hAnsi="Arial" w:cs="Arial"/>
          <w:color w:val="1C1D1E"/>
          <w:sz w:val="24"/>
          <w:szCs w:val="24"/>
        </w:rPr>
        <w:t>(2019)</w:t>
      </w:r>
      <w:r w:rsidRPr="00FF044E">
        <w:rPr>
          <w:rFonts w:ascii="Arial" w:hAnsi="Arial" w:cs="Arial"/>
          <w:color w:val="1C1D1E"/>
          <w:sz w:val="24"/>
          <w:szCs w:val="24"/>
          <w:shd w:val="clear" w:color="auto" w:fill="FFFFFF"/>
        </w:rPr>
        <w:t>.</w:t>
      </w:r>
    </w:p>
    <w:p w14:paraId="599D8E28" w14:textId="77777777" w:rsidR="00FF044E" w:rsidRPr="00FF044E" w:rsidRDefault="00FF044E" w:rsidP="00331BB4">
      <w:pPr>
        <w:rPr>
          <w:rFonts w:ascii="Arial" w:hAnsi="Arial" w:cs="Arial"/>
          <w:sz w:val="24"/>
          <w:szCs w:val="24"/>
        </w:rPr>
      </w:pPr>
      <w:r w:rsidRPr="00FF044E">
        <w:rPr>
          <w:rFonts w:ascii="Arial" w:hAnsi="Arial" w:cs="Arial"/>
          <w:sz w:val="24"/>
          <w:szCs w:val="24"/>
        </w:rPr>
        <w:t>KARMILOFF, K. &amp; KARMILOFF-SMITH, A., Pathways to language: From fetus to adolescent. Cambridge, MA: Harvard University Press, 2001. Pp. ix 256. Journal of Child Language, 30(1), 237-251. doi:10.1017/S0305000903225630</w:t>
      </w:r>
    </w:p>
    <w:p w14:paraId="0C636E39" w14:textId="77777777" w:rsidR="00FF044E" w:rsidRPr="00FF044E" w:rsidRDefault="00FF044E" w:rsidP="001C6104">
      <w:pPr>
        <w:rPr>
          <w:rFonts w:ascii="Arial" w:hAnsi="Arial" w:cs="Arial"/>
          <w:color w:val="1C1D1E"/>
          <w:sz w:val="24"/>
          <w:szCs w:val="24"/>
          <w:shd w:val="clear" w:color="auto" w:fill="FFFFFF"/>
        </w:rPr>
      </w:pPr>
      <w:r w:rsidRPr="00FF044E">
        <w:rPr>
          <w:rStyle w:val="hlfld-contribauthor"/>
          <w:rFonts w:ascii="Arial" w:hAnsi="Arial" w:cs="Arial"/>
          <w:color w:val="1C1D1E"/>
          <w:sz w:val="24"/>
          <w:szCs w:val="24"/>
        </w:rPr>
        <w:lastRenderedPageBreak/>
        <w:t>Kathy S. Thiemann-Bourque</w:t>
      </w:r>
      <w:r w:rsidRPr="00FF044E">
        <w:rPr>
          <w:rFonts w:ascii="Arial" w:hAnsi="Arial" w:cs="Arial"/>
          <w:color w:val="1C1D1E"/>
          <w:sz w:val="24"/>
          <w:szCs w:val="24"/>
          <w:shd w:val="clear" w:color="auto" w:fill="FFFFFF"/>
        </w:rPr>
        <w:t xml:space="preserve">, </w:t>
      </w:r>
      <w:r w:rsidRPr="00FF044E">
        <w:rPr>
          <w:rFonts w:ascii="Arial" w:hAnsi="Arial" w:cs="Arial"/>
          <w:color w:val="1C1D1E"/>
          <w:sz w:val="24"/>
          <w:szCs w:val="24"/>
        </w:rPr>
        <w:t>Instruction using the Picture Exchange Communication System appears to enhance generalization of communication skills among children with autism in comparison to Responsive Education and Prelinguistic Milieu Teaching</w:t>
      </w:r>
      <w:r w:rsidRPr="00FF044E">
        <w:rPr>
          <w:rStyle w:val="seperator"/>
          <w:rFonts w:ascii="Arial" w:hAnsi="Arial" w:cs="Arial"/>
          <w:color w:val="1C1D1E"/>
          <w:sz w:val="24"/>
          <w:szCs w:val="24"/>
        </w:rPr>
        <w:t xml:space="preserve">, </w:t>
      </w:r>
      <w:r w:rsidRPr="00FF044E">
        <w:rPr>
          <w:rStyle w:val="seriestitle"/>
          <w:rFonts w:ascii="Arial" w:hAnsi="Arial" w:cs="Arial"/>
          <w:i/>
          <w:iCs/>
          <w:color w:val="1C1D1E"/>
          <w:sz w:val="24"/>
          <w:szCs w:val="24"/>
        </w:rPr>
        <w:t>Evidence-Based Communication Assessment and Intervention</w:t>
      </w:r>
      <w:r w:rsidRPr="00FF044E">
        <w:rPr>
          <w:rStyle w:val="seperator"/>
          <w:rFonts w:ascii="Arial" w:hAnsi="Arial" w:cs="Arial"/>
          <w:color w:val="1C1D1E"/>
          <w:sz w:val="24"/>
          <w:szCs w:val="24"/>
        </w:rPr>
        <w:t xml:space="preserve">, </w:t>
      </w:r>
      <w:r w:rsidRPr="00FF044E">
        <w:rPr>
          <w:rStyle w:val="doi"/>
          <w:rFonts w:ascii="Arial" w:hAnsi="Arial" w:cs="Arial"/>
          <w:color w:val="1C1D1E"/>
          <w:sz w:val="24"/>
          <w:szCs w:val="24"/>
        </w:rPr>
        <w:t>10.1080/17489539.2011.554004</w:t>
      </w:r>
      <w:r w:rsidRPr="00FF044E">
        <w:rPr>
          <w:rStyle w:val="seperator"/>
          <w:rFonts w:ascii="Arial" w:hAnsi="Arial" w:cs="Arial"/>
          <w:color w:val="1C1D1E"/>
          <w:sz w:val="24"/>
          <w:szCs w:val="24"/>
        </w:rPr>
        <w:t xml:space="preserve">, </w:t>
      </w:r>
      <w:r w:rsidRPr="00FF044E">
        <w:rPr>
          <w:rStyle w:val="volume"/>
          <w:rFonts w:ascii="Arial" w:hAnsi="Arial" w:cs="Arial"/>
          <w:b/>
          <w:bCs/>
          <w:color w:val="1C1D1E"/>
          <w:sz w:val="24"/>
          <w:szCs w:val="24"/>
        </w:rPr>
        <w:t>4</w:t>
      </w:r>
      <w:r w:rsidRPr="00FF044E">
        <w:rPr>
          <w:rStyle w:val="issue"/>
          <w:rFonts w:ascii="Arial" w:hAnsi="Arial" w:cs="Arial"/>
          <w:color w:val="1C1D1E"/>
          <w:sz w:val="24"/>
          <w:szCs w:val="24"/>
        </w:rPr>
        <w:t>, 4</w:t>
      </w:r>
      <w:r w:rsidRPr="00FF044E">
        <w:rPr>
          <w:rStyle w:val="seperator"/>
          <w:rFonts w:ascii="Arial" w:hAnsi="Arial" w:cs="Arial"/>
          <w:color w:val="1C1D1E"/>
          <w:sz w:val="24"/>
          <w:szCs w:val="24"/>
        </w:rPr>
        <w:t xml:space="preserve">, </w:t>
      </w:r>
      <w:r w:rsidRPr="00FF044E">
        <w:rPr>
          <w:rStyle w:val="page-range"/>
          <w:rFonts w:ascii="Arial" w:hAnsi="Arial" w:cs="Arial"/>
          <w:color w:val="1C1D1E"/>
          <w:sz w:val="24"/>
          <w:szCs w:val="24"/>
        </w:rPr>
        <w:t>(192-195)</w:t>
      </w:r>
      <w:r w:rsidRPr="00FF044E">
        <w:rPr>
          <w:rStyle w:val="seperator"/>
          <w:rFonts w:ascii="Arial" w:hAnsi="Arial" w:cs="Arial"/>
          <w:color w:val="1C1D1E"/>
          <w:sz w:val="24"/>
          <w:szCs w:val="24"/>
        </w:rPr>
        <w:t xml:space="preserve">, </w:t>
      </w:r>
      <w:r w:rsidRPr="00FF044E">
        <w:rPr>
          <w:rStyle w:val="pub-year"/>
          <w:rFonts w:ascii="Arial" w:hAnsi="Arial" w:cs="Arial"/>
          <w:color w:val="1C1D1E"/>
          <w:sz w:val="24"/>
          <w:szCs w:val="24"/>
        </w:rPr>
        <w:t>(2010)</w:t>
      </w:r>
      <w:r w:rsidRPr="00FF044E">
        <w:rPr>
          <w:rFonts w:ascii="Arial" w:hAnsi="Arial" w:cs="Arial"/>
          <w:color w:val="1C1D1E"/>
          <w:sz w:val="24"/>
          <w:szCs w:val="24"/>
          <w:shd w:val="clear" w:color="auto" w:fill="FFFFFF"/>
        </w:rPr>
        <w:t>.</w:t>
      </w:r>
    </w:p>
    <w:p w14:paraId="5D884471" w14:textId="77777777" w:rsidR="00FF044E" w:rsidRPr="00FF044E" w:rsidRDefault="00FF044E" w:rsidP="00331BB4">
      <w:pPr>
        <w:rPr>
          <w:rFonts w:ascii="Arial" w:hAnsi="Arial" w:cs="Arial"/>
          <w:sz w:val="24"/>
          <w:szCs w:val="24"/>
        </w:rPr>
      </w:pPr>
      <w:r w:rsidRPr="00FF044E">
        <w:rPr>
          <w:rFonts w:ascii="Arial" w:hAnsi="Arial" w:cs="Arial"/>
          <w:sz w:val="24"/>
          <w:szCs w:val="24"/>
        </w:rPr>
        <w:t>Light, J. and McNaughton, D., 2012. The changing face of augmentative and alternative communication: Past, present, and future challenges.</w:t>
      </w:r>
    </w:p>
    <w:p w14:paraId="4FB684AF" w14:textId="77777777" w:rsidR="00FF044E" w:rsidRPr="00FF044E" w:rsidRDefault="00FF044E" w:rsidP="00331BB4">
      <w:pPr>
        <w:rPr>
          <w:rFonts w:ascii="Arial" w:hAnsi="Arial" w:cs="Arial"/>
          <w:sz w:val="24"/>
          <w:szCs w:val="24"/>
        </w:rPr>
      </w:pPr>
      <w:r w:rsidRPr="00FF044E">
        <w:rPr>
          <w:rFonts w:ascii="Arial" w:hAnsi="Arial" w:cs="Arial"/>
          <w:sz w:val="24"/>
          <w:szCs w:val="24"/>
        </w:rPr>
        <w:t>Light, J. and McNaughton, D., 2012. The changing face of augmentative and alternative communication: Past, present, and future challenges.</w:t>
      </w:r>
    </w:p>
    <w:p w14:paraId="280CFB0D" w14:textId="77777777" w:rsidR="00FF044E" w:rsidRPr="00FF044E" w:rsidRDefault="00FF044E" w:rsidP="00331BB4">
      <w:pPr>
        <w:rPr>
          <w:rFonts w:ascii="Arial" w:hAnsi="Arial" w:cs="Arial"/>
          <w:color w:val="222222"/>
          <w:sz w:val="24"/>
          <w:szCs w:val="24"/>
          <w:shd w:val="clear" w:color="auto" w:fill="F8F8F8"/>
        </w:rPr>
      </w:pPr>
      <w:r w:rsidRPr="00FF044E">
        <w:rPr>
          <w:rFonts w:ascii="Arial" w:hAnsi="Arial" w:cs="Arial"/>
          <w:color w:val="222222"/>
          <w:sz w:val="24"/>
          <w:szCs w:val="24"/>
          <w:shd w:val="clear" w:color="auto" w:fill="F8F8F8"/>
        </w:rPr>
        <w:t xml:space="preserve">Light, J., Page, R., Curran, J. and Pitkin, L., 2007. Children's ideas for the design of AAC assistive technologies for young children with complex communication needs. </w:t>
      </w:r>
      <w:r w:rsidRPr="00FF044E">
        <w:rPr>
          <w:rFonts w:ascii="Arial" w:hAnsi="Arial" w:cs="Arial"/>
          <w:i/>
          <w:iCs/>
          <w:color w:val="222222"/>
          <w:sz w:val="24"/>
          <w:szCs w:val="24"/>
        </w:rPr>
        <w:t>Augmentative and Alternative Communication</w:t>
      </w:r>
      <w:r w:rsidRPr="00FF044E">
        <w:rPr>
          <w:rFonts w:ascii="Arial" w:hAnsi="Arial" w:cs="Arial"/>
          <w:color w:val="222222"/>
          <w:sz w:val="24"/>
          <w:szCs w:val="24"/>
          <w:shd w:val="clear" w:color="auto" w:fill="F8F8F8"/>
        </w:rPr>
        <w:t xml:space="preserve">, </w:t>
      </w:r>
      <w:r w:rsidRPr="00FF044E">
        <w:rPr>
          <w:rFonts w:ascii="Arial" w:hAnsi="Arial" w:cs="Arial"/>
          <w:i/>
          <w:iCs/>
          <w:color w:val="222222"/>
          <w:sz w:val="24"/>
          <w:szCs w:val="24"/>
        </w:rPr>
        <w:t>23</w:t>
      </w:r>
      <w:r w:rsidRPr="00FF044E">
        <w:rPr>
          <w:rFonts w:ascii="Arial" w:hAnsi="Arial" w:cs="Arial"/>
          <w:color w:val="222222"/>
          <w:sz w:val="24"/>
          <w:szCs w:val="24"/>
          <w:shd w:val="clear" w:color="auto" w:fill="F8F8F8"/>
        </w:rPr>
        <w:t>(4</w:t>
      </w:r>
      <w:r w:rsidRPr="00FF044E">
        <w:rPr>
          <w:rFonts w:ascii="Arial" w:hAnsi="Arial" w:cs="Arial"/>
          <w:color w:val="222222"/>
          <w:sz w:val="24"/>
          <w:szCs w:val="24"/>
          <w:shd w:val="clear" w:color="auto" w:fill="F8F8F8"/>
        </w:rPr>
        <w:t>).</w:t>
      </w:r>
    </w:p>
    <w:p w14:paraId="1507F485" w14:textId="77777777" w:rsidR="00FF044E" w:rsidRPr="00FF044E" w:rsidRDefault="00FF044E" w:rsidP="001C6104">
      <w:pPr>
        <w:rPr>
          <w:rFonts w:ascii="Arial" w:hAnsi="Arial" w:cs="Arial"/>
          <w:color w:val="1C1D1E"/>
          <w:sz w:val="24"/>
          <w:szCs w:val="24"/>
          <w:shd w:val="clear" w:color="auto" w:fill="FFFFFF"/>
        </w:rPr>
      </w:pPr>
      <w:r w:rsidRPr="00FF044E">
        <w:rPr>
          <w:rStyle w:val="hlfld-contribauthor"/>
          <w:rFonts w:ascii="Arial" w:hAnsi="Arial" w:cs="Arial"/>
          <w:color w:val="1C1D1E"/>
          <w:sz w:val="24"/>
          <w:szCs w:val="24"/>
        </w:rPr>
        <w:t>M. Alexandra Da Fonte and Miriam C. Boesch</w:t>
      </w:r>
      <w:r w:rsidRPr="00FF044E">
        <w:rPr>
          <w:rFonts w:ascii="Arial" w:hAnsi="Arial" w:cs="Arial"/>
          <w:color w:val="1C1D1E"/>
          <w:sz w:val="24"/>
          <w:szCs w:val="24"/>
          <w:shd w:val="clear" w:color="auto" w:fill="FFFFFF"/>
        </w:rPr>
        <w:t xml:space="preserve">, </w:t>
      </w:r>
      <w:r w:rsidRPr="00FF044E">
        <w:rPr>
          <w:rFonts w:ascii="Arial" w:hAnsi="Arial" w:cs="Arial"/>
          <w:color w:val="1C1D1E"/>
          <w:sz w:val="24"/>
          <w:szCs w:val="24"/>
        </w:rPr>
        <w:t>Recommended Augmentative and Alternative Communication Competencies for Special Education Teachers</w:t>
      </w:r>
      <w:r w:rsidRPr="00FF044E">
        <w:rPr>
          <w:rStyle w:val="seperator"/>
          <w:rFonts w:ascii="Arial" w:hAnsi="Arial" w:cs="Arial"/>
          <w:color w:val="1C1D1E"/>
          <w:sz w:val="24"/>
          <w:szCs w:val="24"/>
        </w:rPr>
        <w:t xml:space="preserve">, </w:t>
      </w:r>
      <w:r w:rsidRPr="00FF044E">
        <w:rPr>
          <w:rStyle w:val="seriestitle"/>
          <w:rFonts w:ascii="Arial" w:hAnsi="Arial" w:cs="Arial"/>
          <w:i/>
          <w:iCs/>
          <w:color w:val="1C1D1E"/>
          <w:sz w:val="24"/>
          <w:szCs w:val="24"/>
        </w:rPr>
        <w:t>Journal of International Special Needs Education</w:t>
      </w:r>
      <w:r w:rsidRPr="00FF044E">
        <w:rPr>
          <w:rStyle w:val="seperator"/>
          <w:rFonts w:ascii="Arial" w:hAnsi="Arial" w:cs="Arial"/>
          <w:color w:val="1C1D1E"/>
          <w:sz w:val="24"/>
          <w:szCs w:val="24"/>
        </w:rPr>
        <w:t xml:space="preserve">, </w:t>
      </w:r>
      <w:r w:rsidRPr="00FF044E">
        <w:rPr>
          <w:rStyle w:val="doi"/>
          <w:rFonts w:ascii="Arial" w:hAnsi="Arial" w:cs="Arial"/>
          <w:color w:val="1C1D1E"/>
          <w:sz w:val="24"/>
          <w:szCs w:val="24"/>
        </w:rPr>
        <w:t>10.9782/2159-4341-19.2.47</w:t>
      </w:r>
      <w:r w:rsidRPr="00FF044E">
        <w:rPr>
          <w:rStyle w:val="seperator"/>
          <w:rFonts w:ascii="Arial" w:hAnsi="Arial" w:cs="Arial"/>
          <w:color w:val="1C1D1E"/>
          <w:sz w:val="24"/>
          <w:szCs w:val="24"/>
        </w:rPr>
        <w:t xml:space="preserve">, </w:t>
      </w:r>
      <w:r w:rsidRPr="00FF044E">
        <w:rPr>
          <w:rStyle w:val="volume"/>
          <w:rFonts w:ascii="Arial" w:hAnsi="Arial" w:cs="Arial"/>
          <w:b/>
          <w:bCs/>
          <w:color w:val="1C1D1E"/>
          <w:sz w:val="24"/>
          <w:szCs w:val="24"/>
        </w:rPr>
        <w:t>19</w:t>
      </w:r>
      <w:r w:rsidRPr="00FF044E">
        <w:rPr>
          <w:rStyle w:val="issue"/>
          <w:rFonts w:ascii="Arial" w:hAnsi="Arial" w:cs="Arial"/>
          <w:color w:val="1C1D1E"/>
          <w:sz w:val="24"/>
          <w:szCs w:val="24"/>
        </w:rPr>
        <w:t>, 2</w:t>
      </w:r>
      <w:r w:rsidRPr="00FF044E">
        <w:rPr>
          <w:rStyle w:val="seperator"/>
          <w:rFonts w:ascii="Arial" w:hAnsi="Arial" w:cs="Arial"/>
          <w:color w:val="1C1D1E"/>
          <w:sz w:val="24"/>
          <w:szCs w:val="24"/>
        </w:rPr>
        <w:t xml:space="preserve">, </w:t>
      </w:r>
      <w:r w:rsidRPr="00FF044E">
        <w:rPr>
          <w:rStyle w:val="page-range"/>
          <w:rFonts w:ascii="Arial" w:hAnsi="Arial" w:cs="Arial"/>
          <w:color w:val="1C1D1E"/>
          <w:sz w:val="24"/>
          <w:szCs w:val="24"/>
        </w:rPr>
        <w:t>(47-58)</w:t>
      </w:r>
      <w:r w:rsidRPr="00FF044E">
        <w:rPr>
          <w:rStyle w:val="seperator"/>
          <w:rFonts w:ascii="Arial" w:hAnsi="Arial" w:cs="Arial"/>
          <w:color w:val="1C1D1E"/>
          <w:sz w:val="24"/>
          <w:szCs w:val="24"/>
        </w:rPr>
        <w:t xml:space="preserve">, </w:t>
      </w:r>
      <w:r w:rsidRPr="00FF044E">
        <w:rPr>
          <w:rStyle w:val="pub-year"/>
          <w:rFonts w:ascii="Arial" w:hAnsi="Arial" w:cs="Arial"/>
          <w:color w:val="1C1D1E"/>
          <w:sz w:val="24"/>
          <w:szCs w:val="24"/>
        </w:rPr>
        <w:t>(2016)</w:t>
      </w:r>
      <w:r w:rsidRPr="00FF044E">
        <w:rPr>
          <w:rFonts w:ascii="Arial" w:hAnsi="Arial" w:cs="Arial"/>
          <w:color w:val="1C1D1E"/>
          <w:sz w:val="24"/>
          <w:szCs w:val="24"/>
          <w:shd w:val="clear" w:color="auto" w:fill="FFFFFF"/>
        </w:rPr>
        <w:t>.</w:t>
      </w:r>
    </w:p>
    <w:p w14:paraId="6D3C6123" w14:textId="77777777" w:rsidR="00FF044E" w:rsidRPr="00FF044E" w:rsidRDefault="00FF044E" w:rsidP="001C6104">
      <w:pPr>
        <w:rPr>
          <w:rFonts w:ascii="Arial" w:hAnsi="Arial" w:cs="Arial"/>
          <w:color w:val="1C1D1E"/>
          <w:sz w:val="24"/>
          <w:szCs w:val="24"/>
          <w:shd w:val="clear" w:color="auto" w:fill="FFFFFF"/>
        </w:rPr>
      </w:pPr>
      <w:r w:rsidRPr="00FF044E">
        <w:rPr>
          <w:rStyle w:val="hlfld-contribauthor"/>
          <w:rFonts w:ascii="Arial" w:hAnsi="Arial" w:cs="Arial"/>
          <w:color w:val="1C1D1E"/>
          <w:sz w:val="24"/>
          <w:szCs w:val="24"/>
        </w:rPr>
        <w:t>Margje van der Schuit, Eliane Segers, Hans van Balkom and Ludo Verhoeven</w:t>
      </w:r>
      <w:r w:rsidRPr="00FF044E">
        <w:rPr>
          <w:rFonts w:ascii="Arial" w:hAnsi="Arial" w:cs="Arial"/>
          <w:color w:val="1C1D1E"/>
          <w:sz w:val="24"/>
          <w:szCs w:val="24"/>
          <w:shd w:val="clear" w:color="auto" w:fill="FFFFFF"/>
        </w:rPr>
        <w:t xml:space="preserve">, </w:t>
      </w:r>
      <w:r w:rsidRPr="00FF044E">
        <w:rPr>
          <w:rFonts w:ascii="Arial" w:hAnsi="Arial" w:cs="Arial"/>
          <w:color w:val="1C1D1E"/>
          <w:sz w:val="24"/>
          <w:szCs w:val="24"/>
        </w:rPr>
        <w:t>how cognitive factors affect language development in children with intellectual disabilities</w:t>
      </w:r>
      <w:r w:rsidRPr="00FF044E">
        <w:rPr>
          <w:rStyle w:val="seperator"/>
          <w:rFonts w:ascii="Arial" w:hAnsi="Arial" w:cs="Arial"/>
          <w:color w:val="1C1D1E"/>
          <w:sz w:val="24"/>
          <w:szCs w:val="24"/>
        </w:rPr>
        <w:t xml:space="preserve">, </w:t>
      </w:r>
      <w:r w:rsidRPr="00FF044E">
        <w:rPr>
          <w:rStyle w:val="seriestitle"/>
          <w:rFonts w:ascii="Arial" w:hAnsi="Arial" w:cs="Arial"/>
          <w:i/>
          <w:iCs/>
          <w:color w:val="1C1D1E"/>
          <w:sz w:val="24"/>
          <w:szCs w:val="24"/>
        </w:rPr>
        <w:t>Research in Developmental Disabilities</w:t>
      </w:r>
      <w:r w:rsidRPr="00FF044E">
        <w:rPr>
          <w:rStyle w:val="seperator"/>
          <w:rFonts w:ascii="Arial" w:hAnsi="Arial" w:cs="Arial"/>
          <w:color w:val="1C1D1E"/>
          <w:sz w:val="24"/>
          <w:szCs w:val="24"/>
        </w:rPr>
        <w:t xml:space="preserve">, </w:t>
      </w:r>
      <w:r w:rsidRPr="00FF044E">
        <w:rPr>
          <w:rStyle w:val="doi"/>
          <w:rFonts w:ascii="Arial" w:hAnsi="Arial" w:cs="Arial"/>
          <w:color w:val="1C1D1E"/>
          <w:sz w:val="24"/>
          <w:szCs w:val="24"/>
        </w:rPr>
        <w:t>10.1016/j.ridd.2011.03.015</w:t>
      </w:r>
      <w:r w:rsidRPr="00FF044E">
        <w:rPr>
          <w:rStyle w:val="seperator"/>
          <w:rFonts w:ascii="Arial" w:hAnsi="Arial" w:cs="Arial"/>
          <w:color w:val="1C1D1E"/>
          <w:sz w:val="24"/>
          <w:szCs w:val="24"/>
        </w:rPr>
        <w:t xml:space="preserve">, </w:t>
      </w:r>
      <w:r w:rsidRPr="00FF044E">
        <w:rPr>
          <w:rStyle w:val="volume"/>
          <w:rFonts w:ascii="Arial" w:hAnsi="Arial" w:cs="Arial"/>
          <w:b/>
          <w:bCs/>
          <w:color w:val="1C1D1E"/>
          <w:sz w:val="24"/>
          <w:szCs w:val="24"/>
        </w:rPr>
        <w:t>32</w:t>
      </w:r>
      <w:r w:rsidRPr="00FF044E">
        <w:rPr>
          <w:rStyle w:val="issue"/>
          <w:rFonts w:ascii="Arial" w:hAnsi="Arial" w:cs="Arial"/>
          <w:color w:val="1C1D1E"/>
          <w:sz w:val="24"/>
          <w:szCs w:val="24"/>
        </w:rPr>
        <w:t>, 5</w:t>
      </w:r>
      <w:r w:rsidRPr="00FF044E">
        <w:rPr>
          <w:rStyle w:val="seperator"/>
          <w:rFonts w:ascii="Arial" w:hAnsi="Arial" w:cs="Arial"/>
          <w:color w:val="1C1D1E"/>
          <w:sz w:val="24"/>
          <w:szCs w:val="24"/>
        </w:rPr>
        <w:t xml:space="preserve">, </w:t>
      </w:r>
      <w:r w:rsidRPr="00FF044E">
        <w:rPr>
          <w:rStyle w:val="page-range"/>
          <w:rFonts w:ascii="Arial" w:hAnsi="Arial" w:cs="Arial"/>
          <w:color w:val="1C1D1E"/>
          <w:sz w:val="24"/>
          <w:szCs w:val="24"/>
        </w:rPr>
        <w:t>(1884-1894)</w:t>
      </w:r>
      <w:r w:rsidRPr="00FF044E">
        <w:rPr>
          <w:rStyle w:val="seperator"/>
          <w:rFonts w:ascii="Arial" w:hAnsi="Arial" w:cs="Arial"/>
          <w:color w:val="1C1D1E"/>
          <w:sz w:val="24"/>
          <w:szCs w:val="24"/>
        </w:rPr>
        <w:t xml:space="preserve">, </w:t>
      </w:r>
      <w:r w:rsidRPr="00FF044E">
        <w:rPr>
          <w:rStyle w:val="pub-year"/>
          <w:rFonts w:ascii="Arial" w:hAnsi="Arial" w:cs="Arial"/>
          <w:color w:val="1C1D1E"/>
          <w:sz w:val="24"/>
          <w:szCs w:val="24"/>
        </w:rPr>
        <w:t>(2011)</w:t>
      </w:r>
      <w:r w:rsidRPr="00FF044E">
        <w:rPr>
          <w:rFonts w:ascii="Arial" w:hAnsi="Arial" w:cs="Arial"/>
          <w:color w:val="1C1D1E"/>
          <w:sz w:val="24"/>
          <w:szCs w:val="24"/>
          <w:shd w:val="clear" w:color="auto" w:fill="FFFFFF"/>
        </w:rPr>
        <w:t>.</w:t>
      </w:r>
    </w:p>
    <w:p w14:paraId="40677F37" w14:textId="77777777" w:rsidR="00FF044E" w:rsidRPr="00FF044E" w:rsidRDefault="00FF044E" w:rsidP="001C6104">
      <w:pPr>
        <w:rPr>
          <w:rFonts w:ascii="Arial" w:hAnsi="Arial" w:cs="Arial"/>
          <w:color w:val="1C1D1E"/>
          <w:sz w:val="24"/>
          <w:szCs w:val="24"/>
          <w:shd w:val="clear" w:color="auto" w:fill="FFFFFF"/>
        </w:rPr>
      </w:pPr>
      <w:r w:rsidRPr="00FF044E">
        <w:rPr>
          <w:rStyle w:val="hlfld-contribauthor"/>
          <w:rFonts w:ascii="Arial" w:hAnsi="Arial" w:cs="Arial"/>
          <w:color w:val="1C1D1E"/>
          <w:sz w:val="24"/>
          <w:szCs w:val="24"/>
        </w:rPr>
        <w:t>Margje van der Schuit, Eliane Segers, Hans van Balkom and Ludo Verhoeven</w:t>
      </w:r>
      <w:r w:rsidRPr="00FF044E">
        <w:rPr>
          <w:rFonts w:ascii="Arial" w:hAnsi="Arial" w:cs="Arial"/>
          <w:color w:val="1C1D1E"/>
          <w:sz w:val="24"/>
          <w:szCs w:val="24"/>
          <w:shd w:val="clear" w:color="auto" w:fill="FFFFFF"/>
        </w:rPr>
        <w:t xml:space="preserve">, </w:t>
      </w:r>
      <w:r w:rsidRPr="00FF044E">
        <w:rPr>
          <w:rFonts w:ascii="Arial" w:hAnsi="Arial" w:cs="Arial"/>
          <w:color w:val="1C1D1E"/>
          <w:sz w:val="24"/>
          <w:szCs w:val="24"/>
        </w:rPr>
        <w:t>Early language intervention for children with intellectual disabilities: A neurocognitive perspective</w:t>
      </w:r>
      <w:r w:rsidRPr="00FF044E">
        <w:rPr>
          <w:rStyle w:val="seperator"/>
          <w:rFonts w:ascii="Arial" w:hAnsi="Arial" w:cs="Arial"/>
          <w:color w:val="1C1D1E"/>
          <w:sz w:val="24"/>
          <w:szCs w:val="24"/>
        </w:rPr>
        <w:t xml:space="preserve">, </w:t>
      </w:r>
      <w:r w:rsidRPr="00FF044E">
        <w:rPr>
          <w:rStyle w:val="seriestitle"/>
          <w:rFonts w:ascii="Arial" w:hAnsi="Arial" w:cs="Arial"/>
          <w:i/>
          <w:iCs/>
          <w:color w:val="1C1D1E"/>
          <w:sz w:val="24"/>
          <w:szCs w:val="24"/>
        </w:rPr>
        <w:t>Research in Developmental Disabilities</w:t>
      </w:r>
      <w:r w:rsidRPr="00FF044E">
        <w:rPr>
          <w:rStyle w:val="seperator"/>
          <w:rFonts w:ascii="Arial" w:hAnsi="Arial" w:cs="Arial"/>
          <w:color w:val="1C1D1E"/>
          <w:sz w:val="24"/>
          <w:szCs w:val="24"/>
        </w:rPr>
        <w:t xml:space="preserve">, </w:t>
      </w:r>
      <w:r w:rsidRPr="00FF044E">
        <w:rPr>
          <w:rStyle w:val="doi"/>
          <w:rFonts w:ascii="Arial" w:hAnsi="Arial" w:cs="Arial"/>
          <w:color w:val="1C1D1E"/>
          <w:sz w:val="24"/>
          <w:szCs w:val="24"/>
        </w:rPr>
        <w:t>10.1016/j.ridd.2010.11.010</w:t>
      </w:r>
      <w:r w:rsidRPr="00FF044E">
        <w:rPr>
          <w:rStyle w:val="seperator"/>
          <w:rFonts w:ascii="Arial" w:hAnsi="Arial" w:cs="Arial"/>
          <w:color w:val="1C1D1E"/>
          <w:sz w:val="24"/>
          <w:szCs w:val="24"/>
        </w:rPr>
        <w:t xml:space="preserve">, </w:t>
      </w:r>
      <w:r w:rsidRPr="00FF044E">
        <w:rPr>
          <w:rStyle w:val="volume"/>
          <w:rFonts w:ascii="Arial" w:hAnsi="Arial" w:cs="Arial"/>
          <w:b/>
          <w:bCs/>
          <w:color w:val="1C1D1E"/>
          <w:sz w:val="24"/>
          <w:szCs w:val="24"/>
        </w:rPr>
        <w:t>32</w:t>
      </w:r>
      <w:r w:rsidRPr="00FF044E">
        <w:rPr>
          <w:rStyle w:val="issue"/>
          <w:rFonts w:ascii="Arial" w:hAnsi="Arial" w:cs="Arial"/>
          <w:color w:val="1C1D1E"/>
          <w:sz w:val="24"/>
          <w:szCs w:val="24"/>
        </w:rPr>
        <w:t>, 2</w:t>
      </w:r>
      <w:r w:rsidRPr="00FF044E">
        <w:rPr>
          <w:rStyle w:val="seperator"/>
          <w:rFonts w:ascii="Arial" w:hAnsi="Arial" w:cs="Arial"/>
          <w:color w:val="1C1D1E"/>
          <w:sz w:val="24"/>
          <w:szCs w:val="24"/>
        </w:rPr>
        <w:t xml:space="preserve">, </w:t>
      </w:r>
      <w:r w:rsidRPr="00FF044E">
        <w:rPr>
          <w:rStyle w:val="page-range"/>
          <w:rFonts w:ascii="Arial" w:hAnsi="Arial" w:cs="Arial"/>
          <w:color w:val="1C1D1E"/>
          <w:sz w:val="24"/>
          <w:szCs w:val="24"/>
        </w:rPr>
        <w:t>(705-712)</w:t>
      </w:r>
      <w:r w:rsidRPr="00FF044E">
        <w:rPr>
          <w:rStyle w:val="seperator"/>
          <w:rFonts w:ascii="Arial" w:hAnsi="Arial" w:cs="Arial"/>
          <w:color w:val="1C1D1E"/>
          <w:sz w:val="24"/>
          <w:szCs w:val="24"/>
        </w:rPr>
        <w:t xml:space="preserve">, </w:t>
      </w:r>
      <w:r w:rsidRPr="00FF044E">
        <w:rPr>
          <w:rStyle w:val="pub-year"/>
          <w:rFonts w:ascii="Arial" w:hAnsi="Arial" w:cs="Arial"/>
          <w:color w:val="1C1D1E"/>
          <w:sz w:val="24"/>
          <w:szCs w:val="24"/>
        </w:rPr>
        <w:t>(2011)</w:t>
      </w:r>
      <w:r w:rsidRPr="00FF044E">
        <w:rPr>
          <w:rFonts w:ascii="Arial" w:hAnsi="Arial" w:cs="Arial"/>
          <w:color w:val="1C1D1E"/>
          <w:sz w:val="24"/>
          <w:szCs w:val="24"/>
          <w:shd w:val="clear" w:color="auto" w:fill="FFFFFF"/>
        </w:rPr>
        <w:t>.</w:t>
      </w:r>
    </w:p>
    <w:p w14:paraId="5D88326D" w14:textId="77777777" w:rsidR="00FF044E" w:rsidRPr="00FF044E" w:rsidRDefault="00FF044E" w:rsidP="00331BB4">
      <w:pPr>
        <w:rPr>
          <w:rFonts w:ascii="Arial" w:hAnsi="Arial" w:cs="Arial"/>
          <w:sz w:val="24"/>
          <w:szCs w:val="24"/>
        </w:rPr>
      </w:pPr>
      <w:r w:rsidRPr="00FF044E">
        <w:rPr>
          <w:rFonts w:ascii="Arial" w:hAnsi="Arial" w:cs="Arial"/>
          <w:sz w:val="24"/>
          <w:szCs w:val="24"/>
        </w:rPr>
        <w:t>Marian Whitehead, Language &amp; literacy in the early years, 3rd ed. London: Sage Publications, 2004. Pp. 256. ISBN 0-7619-4470-2. - - Volume 34 Issue 2 - LILIANA TOLCHINSKY</w:t>
      </w:r>
      <w:r w:rsidRPr="00FF044E">
        <w:rPr>
          <w:rFonts w:ascii="Arial" w:hAnsi="Arial" w:cs="Arial"/>
          <w:sz w:val="24"/>
          <w:szCs w:val="24"/>
        </w:rPr>
        <w:t xml:space="preserve"> Trevarthen, 2000</w:t>
      </w:r>
    </w:p>
    <w:p w14:paraId="4D036A72" w14:textId="77777777" w:rsidR="00FF044E" w:rsidRPr="00FF044E" w:rsidRDefault="00FF044E" w:rsidP="001C6104">
      <w:pPr>
        <w:rPr>
          <w:rFonts w:ascii="Arial" w:hAnsi="Arial" w:cs="Arial"/>
          <w:sz w:val="24"/>
          <w:szCs w:val="24"/>
        </w:rPr>
      </w:pPr>
      <w:r w:rsidRPr="00FF044E">
        <w:rPr>
          <w:rFonts w:ascii="Arial" w:hAnsi="Arial" w:cs="Arial"/>
          <w:sz w:val="24"/>
          <w:szCs w:val="24"/>
        </w:rPr>
        <w:t>Markman, E. (1981). Comprehension monitoring. In W.P. Dickson (Ed.), Children's oral communication skills (pp. 61-84). New York: Academic Press. Palincsar, A.S., &amp; Brown, A.L. (1984). Reciprocal teaching of comprehension-fostering and comprehension-monitoring activities. Cognition and Instruction, 1(2), 117175.</w:t>
      </w:r>
    </w:p>
    <w:p w14:paraId="17177201" w14:textId="77777777" w:rsidR="00FF044E" w:rsidRPr="00FF044E" w:rsidRDefault="00FF044E" w:rsidP="001C6104">
      <w:pPr>
        <w:rPr>
          <w:rFonts w:ascii="Arial" w:hAnsi="Arial" w:cs="Arial"/>
          <w:sz w:val="24"/>
          <w:szCs w:val="24"/>
        </w:rPr>
      </w:pPr>
      <w:r w:rsidRPr="00FF044E">
        <w:rPr>
          <w:rFonts w:ascii="Arial" w:hAnsi="Arial" w:cs="Arial"/>
          <w:sz w:val="24"/>
          <w:szCs w:val="24"/>
        </w:rPr>
        <w:t>McIntosh, B. &amp; Dodd, B. (2008) Evaluation of core vocabulary intervention for treatment of inconsistent phonological disorder: Three case studies. Child Language Teaching and Therapy, 24, 305-327.</w:t>
      </w:r>
    </w:p>
    <w:p w14:paraId="797D5AFD" w14:textId="77777777" w:rsidR="00FF044E" w:rsidRPr="00FF044E" w:rsidRDefault="00FF044E" w:rsidP="00DC3DC1">
      <w:pPr>
        <w:rPr>
          <w:rFonts w:ascii="Arial" w:hAnsi="Arial" w:cs="Arial"/>
          <w:sz w:val="24"/>
          <w:szCs w:val="24"/>
        </w:rPr>
      </w:pPr>
      <w:r w:rsidRPr="00FF044E">
        <w:rPr>
          <w:rFonts w:ascii="Arial" w:hAnsi="Arial" w:cs="Arial"/>
          <w:sz w:val="24"/>
          <w:szCs w:val="24"/>
        </w:rPr>
        <w:t>Nelson, K.E., Camarata, S.M., Welsh, J., Butkovsky, L. and Camarata, M., 1996. Effects of imitative and conversational recasting treatment on the acquisition of grammar in children with specific language impairment and younger language-normal children. Journal of Speech, Language, and Hearing Research, 39(4), pp.850-859.</w:t>
      </w:r>
    </w:p>
    <w:p w14:paraId="591898D0" w14:textId="77777777" w:rsidR="00FF044E" w:rsidRPr="00FF044E" w:rsidRDefault="00FF044E" w:rsidP="00DC3DC1">
      <w:pPr>
        <w:rPr>
          <w:rFonts w:ascii="Arial" w:hAnsi="Arial" w:cs="Arial"/>
          <w:sz w:val="24"/>
          <w:szCs w:val="24"/>
        </w:rPr>
      </w:pPr>
      <w:r w:rsidRPr="00FF044E">
        <w:rPr>
          <w:rFonts w:ascii="Arial" w:hAnsi="Arial" w:cs="Arial"/>
          <w:sz w:val="24"/>
          <w:szCs w:val="24"/>
        </w:rPr>
        <w:t>Saarni, C., 1999. The development of emotional competence. Guilford Press.</w:t>
      </w:r>
    </w:p>
    <w:p w14:paraId="1FAB5BF9" w14:textId="77777777" w:rsidR="00FF044E" w:rsidRPr="00FF044E" w:rsidRDefault="00FF044E" w:rsidP="001C6104">
      <w:pPr>
        <w:rPr>
          <w:rFonts w:ascii="Arial" w:hAnsi="Arial" w:cs="Arial"/>
          <w:sz w:val="24"/>
          <w:szCs w:val="24"/>
        </w:rPr>
      </w:pPr>
      <w:r w:rsidRPr="00FF044E">
        <w:rPr>
          <w:rFonts w:ascii="Arial" w:hAnsi="Arial" w:cs="Arial"/>
          <w:sz w:val="24"/>
          <w:szCs w:val="24"/>
        </w:rPr>
        <w:lastRenderedPageBreak/>
        <w:t>Skarakis-Doyle, E. (2002). Young children's detection of violations in familiar stories and emerging comprehension monitoring. Discourse Processes, 33, 175–197.</w:t>
      </w:r>
    </w:p>
    <w:p w14:paraId="0BF43554" w14:textId="77777777" w:rsidR="00FF044E" w:rsidRPr="00FF044E" w:rsidRDefault="00FF044E" w:rsidP="001C6104">
      <w:pPr>
        <w:rPr>
          <w:rFonts w:ascii="Arial" w:hAnsi="Arial" w:cs="Arial"/>
          <w:color w:val="1C1D1E"/>
          <w:sz w:val="24"/>
          <w:szCs w:val="24"/>
          <w:shd w:val="clear" w:color="auto" w:fill="FFFFFF"/>
        </w:rPr>
      </w:pPr>
      <w:r w:rsidRPr="00FF044E">
        <w:rPr>
          <w:rStyle w:val="hlfld-contribauthor"/>
          <w:rFonts w:ascii="Arial" w:hAnsi="Arial" w:cs="Arial"/>
          <w:color w:val="1C1D1E"/>
          <w:sz w:val="24"/>
          <w:szCs w:val="24"/>
        </w:rPr>
        <w:t>Steven R. Shaw and Anna M. Jankowska</w:t>
      </w:r>
      <w:r w:rsidRPr="00FF044E">
        <w:rPr>
          <w:rFonts w:ascii="Arial" w:hAnsi="Arial" w:cs="Arial"/>
          <w:color w:val="1C1D1E"/>
          <w:sz w:val="24"/>
          <w:szCs w:val="24"/>
          <w:shd w:val="clear" w:color="auto" w:fill="FFFFFF"/>
        </w:rPr>
        <w:t xml:space="preserve">, </w:t>
      </w:r>
      <w:r w:rsidRPr="00FF044E">
        <w:rPr>
          <w:rFonts w:ascii="Arial" w:hAnsi="Arial" w:cs="Arial"/>
          <w:color w:val="1C1D1E"/>
          <w:sz w:val="24"/>
          <w:szCs w:val="24"/>
        </w:rPr>
        <w:t>Impacts on Learning and Development</w:t>
      </w:r>
      <w:r w:rsidRPr="00FF044E">
        <w:rPr>
          <w:rFonts w:ascii="Arial" w:hAnsi="Arial" w:cs="Arial"/>
          <w:color w:val="1C1D1E"/>
          <w:sz w:val="24"/>
          <w:szCs w:val="24"/>
          <w:shd w:val="clear" w:color="auto" w:fill="FFFFFF"/>
        </w:rPr>
        <w:t xml:space="preserve">, </w:t>
      </w:r>
      <w:r w:rsidRPr="00FF044E">
        <w:rPr>
          <w:rStyle w:val="seriestitle"/>
          <w:rFonts w:ascii="Arial" w:hAnsi="Arial" w:cs="Arial"/>
          <w:color w:val="1C1D1E"/>
          <w:sz w:val="24"/>
          <w:szCs w:val="24"/>
        </w:rPr>
        <w:t>Pediatric Intellectual Disabilities at School</w:t>
      </w:r>
      <w:r w:rsidRPr="00FF044E">
        <w:rPr>
          <w:rStyle w:val="seperator"/>
          <w:rFonts w:ascii="Arial" w:hAnsi="Arial" w:cs="Arial"/>
          <w:color w:val="1C1D1E"/>
          <w:sz w:val="24"/>
          <w:szCs w:val="24"/>
        </w:rPr>
        <w:t xml:space="preserve">, </w:t>
      </w:r>
      <w:r w:rsidRPr="00FF044E">
        <w:rPr>
          <w:rStyle w:val="doi"/>
          <w:rFonts w:ascii="Arial" w:hAnsi="Arial" w:cs="Arial"/>
          <w:color w:val="1C1D1E"/>
          <w:sz w:val="24"/>
          <w:szCs w:val="24"/>
        </w:rPr>
        <w:t>10.1007/978-3-030-02992-0_4</w:t>
      </w:r>
      <w:r w:rsidRPr="00FF044E">
        <w:rPr>
          <w:rStyle w:val="seperator"/>
          <w:rFonts w:ascii="Arial" w:hAnsi="Arial" w:cs="Arial"/>
          <w:color w:val="1C1D1E"/>
          <w:sz w:val="24"/>
          <w:szCs w:val="24"/>
        </w:rPr>
        <w:t xml:space="preserve">, </w:t>
      </w:r>
      <w:r w:rsidRPr="00FF044E">
        <w:rPr>
          <w:rStyle w:val="page-range"/>
          <w:rFonts w:ascii="Arial" w:hAnsi="Arial" w:cs="Arial"/>
          <w:color w:val="1C1D1E"/>
          <w:sz w:val="24"/>
          <w:szCs w:val="24"/>
        </w:rPr>
        <w:t>(79-113)</w:t>
      </w:r>
      <w:r w:rsidRPr="00FF044E">
        <w:rPr>
          <w:rStyle w:val="seperator"/>
          <w:rFonts w:ascii="Arial" w:hAnsi="Arial" w:cs="Arial"/>
          <w:color w:val="1C1D1E"/>
          <w:sz w:val="24"/>
          <w:szCs w:val="24"/>
        </w:rPr>
        <w:t xml:space="preserve">, </w:t>
      </w:r>
      <w:r w:rsidRPr="00FF044E">
        <w:rPr>
          <w:rStyle w:val="pub-year"/>
          <w:rFonts w:ascii="Arial" w:hAnsi="Arial" w:cs="Arial"/>
          <w:color w:val="1C1D1E"/>
          <w:sz w:val="24"/>
          <w:szCs w:val="24"/>
        </w:rPr>
        <w:t>(2018)</w:t>
      </w:r>
      <w:r w:rsidRPr="00FF044E">
        <w:rPr>
          <w:rFonts w:ascii="Arial" w:hAnsi="Arial" w:cs="Arial"/>
          <w:color w:val="1C1D1E"/>
          <w:sz w:val="24"/>
          <w:szCs w:val="24"/>
          <w:shd w:val="clear" w:color="auto" w:fill="FFFFFF"/>
        </w:rPr>
        <w:t>.</w:t>
      </w:r>
    </w:p>
    <w:p w14:paraId="32AE9123" w14:textId="77777777" w:rsidR="00FF044E" w:rsidRPr="00FF044E" w:rsidRDefault="00FF044E" w:rsidP="00DC3DC1">
      <w:pPr>
        <w:rPr>
          <w:rFonts w:ascii="Arial" w:hAnsi="Arial" w:cs="Arial"/>
          <w:sz w:val="24"/>
          <w:szCs w:val="24"/>
        </w:rPr>
      </w:pPr>
      <w:r w:rsidRPr="00FF044E">
        <w:rPr>
          <w:rFonts w:ascii="Arial" w:hAnsi="Arial" w:cs="Arial"/>
          <w:sz w:val="24"/>
          <w:szCs w:val="24"/>
        </w:rPr>
        <w:t>Tomasello, M., 2000. First steps toward a usage-based theory of language acquisition. Cognitive linguistics, 11(1/2), pp.61-82.</w:t>
      </w:r>
    </w:p>
    <w:p w14:paraId="6E02B957" w14:textId="77777777" w:rsidR="00FF044E" w:rsidRPr="00FF044E" w:rsidRDefault="00FF044E" w:rsidP="00DC3DC1">
      <w:pPr>
        <w:rPr>
          <w:rFonts w:ascii="Arial" w:hAnsi="Arial" w:cs="Arial"/>
          <w:sz w:val="24"/>
          <w:szCs w:val="24"/>
        </w:rPr>
      </w:pPr>
      <w:r w:rsidRPr="00FF044E">
        <w:rPr>
          <w:rFonts w:ascii="Arial" w:hAnsi="Arial" w:cs="Arial"/>
          <w:sz w:val="24"/>
          <w:szCs w:val="24"/>
        </w:rPr>
        <w:t>Tyler, A., Edwards, M., &amp; Saxman, J. (1987) Clinical application of two phonologically based treatment procedures. Journal of Speech and Hearing Disorders, 52, 393-409</w:t>
      </w:r>
    </w:p>
    <w:p w14:paraId="798D1F56" w14:textId="77777777" w:rsidR="00FF044E" w:rsidRPr="00FF044E" w:rsidRDefault="00FF044E" w:rsidP="001C6104">
      <w:pPr>
        <w:rPr>
          <w:rFonts w:ascii="Arial" w:hAnsi="Arial" w:cs="Arial"/>
          <w:sz w:val="24"/>
          <w:szCs w:val="24"/>
        </w:rPr>
      </w:pPr>
      <w:r w:rsidRPr="00FF044E">
        <w:rPr>
          <w:rFonts w:ascii="Arial" w:hAnsi="Arial" w:cs="Arial"/>
          <w:sz w:val="24"/>
          <w:szCs w:val="24"/>
        </w:rPr>
        <w:t>Vygotsky, L. S. (1962). Thought and language. Cambridge MA: MIT Press.</w:t>
      </w:r>
    </w:p>
    <w:p w14:paraId="35F81344" w14:textId="77777777" w:rsidR="00FF044E" w:rsidRPr="00FF044E" w:rsidRDefault="00FF044E" w:rsidP="001C6104">
      <w:pPr>
        <w:rPr>
          <w:rFonts w:ascii="Arial" w:hAnsi="Arial" w:cs="Arial"/>
          <w:sz w:val="24"/>
          <w:szCs w:val="24"/>
        </w:rPr>
      </w:pPr>
      <w:r w:rsidRPr="00FF044E">
        <w:rPr>
          <w:rFonts w:ascii="Arial" w:hAnsi="Arial" w:cs="Arial"/>
          <w:sz w:val="24"/>
          <w:szCs w:val="24"/>
        </w:rPr>
        <w:t>Vygotsky, L. S. (1978). Mind in society: The development of higher psychological processes. Cambridge, MA: Harvard University Press.</w:t>
      </w:r>
    </w:p>
    <w:p w14:paraId="0907D646" w14:textId="77777777" w:rsidR="00FF044E" w:rsidRPr="00FF044E" w:rsidRDefault="00FF044E" w:rsidP="001C6104">
      <w:pPr>
        <w:rPr>
          <w:rFonts w:ascii="Arial" w:hAnsi="Arial" w:cs="Arial"/>
          <w:sz w:val="24"/>
          <w:szCs w:val="24"/>
        </w:rPr>
      </w:pPr>
      <w:r w:rsidRPr="00FF044E">
        <w:rPr>
          <w:rFonts w:ascii="Arial" w:hAnsi="Arial" w:cs="Arial"/>
          <w:sz w:val="24"/>
          <w:szCs w:val="24"/>
        </w:rPr>
        <w:t>Vygotsky, L. S. (1987). Thinking and speech. In R.W. Rieber &amp; A.S. Carton (Eds.), The collected works of L.S. Vygotsky, Volume 1: Problems of general psychology (pp. 39–285). New York: Plenum Press. (Original work published 1934.)</w:t>
      </w:r>
    </w:p>
    <w:sectPr w:rsidR="00FF044E" w:rsidRPr="00FF0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5410BD"/>
    <w:multiLevelType w:val="multilevel"/>
    <w:tmpl w:val="B726A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revisionView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4281"/>
    <w:rsid w:val="00005558"/>
    <w:rsid w:val="00007017"/>
    <w:rsid w:val="00011673"/>
    <w:rsid w:val="00094995"/>
    <w:rsid w:val="0009707A"/>
    <w:rsid w:val="000A0421"/>
    <w:rsid w:val="000B33D5"/>
    <w:rsid w:val="000E331C"/>
    <w:rsid w:val="00106034"/>
    <w:rsid w:val="00122E24"/>
    <w:rsid w:val="00135728"/>
    <w:rsid w:val="00163F32"/>
    <w:rsid w:val="001A55D5"/>
    <w:rsid w:val="001B460A"/>
    <w:rsid w:val="001C20E1"/>
    <w:rsid w:val="001C6104"/>
    <w:rsid w:val="001D22E3"/>
    <w:rsid w:val="001E4DAC"/>
    <w:rsid w:val="001F5F0E"/>
    <w:rsid w:val="00211E66"/>
    <w:rsid w:val="00235A45"/>
    <w:rsid w:val="00237265"/>
    <w:rsid w:val="00242627"/>
    <w:rsid w:val="00243CD4"/>
    <w:rsid w:val="0026712F"/>
    <w:rsid w:val="002835F8"/>
    <w:rsid w:val="002C05FE"/>
    <w:rsid w:val="00303F6A"/>
    <w:rsid w:val="00317FAD"/>
    <w:rsid w:val="003303CC"/>
    <w:rsid w:val="00331BB4"/>
    <w:rsid w:val="0033671C"/>
    <w:rsid w:val="00341108"/>
    <w:rsid w:val="00351141"/>
    <w:rsid w:val="0039286D"/>
    <w:rsid w:val="003B3012"/>
    <w:rsid w:val="003B6BFF"/>
    <w:rsid w:val="003D171A"/>
    <w:rsid w:val="003D47C2"/>
    <w:rsid w:val="003D51E8"/>
    <w:rsid w:val="003D6AA2"/>
    <w:rsid w:val="003D7B3E"/>
    <w:rsid w:val="0042513E"/>
    <w:rsid w:val="00430AF8"/>
    <w:rsid w:val="00440E42"/>
    <w:rsid w:val="00446A32"/>
    <w:rsid w:val="0045337F"/>
    <w:rsid w:val="00490E18"/>
    <w:rsid w:val="004A5D13"/>
    <w:rsid w:val="004E0913"/>
    <w:rsid w:val="004E5D4F"/>
    <w:rsid w:val="005073DB"/>
    <w:rsid w:val="005805F8"/>
    <w:rsid w:val="00580E77"/>
    <w:rsid w:val="00583D97"/>
    <w:rsid w:val="00592AB4"/>
    <w:rsid w:val="005B7D3F"/>
    <w:rsid w:val="00600201"/>
    <w:rsid w:val="00602DDB"/>
    <w:rsid w:val="0060631D"/>
    <w:rsid w:val="006440F5"/>
    <w:rsid w:val="00681B4A"/>
    <w:rsid w:val="006832F1"/>
    <w:rsid w:val="0069005E"/>
    <w:rsid w:val="00695CBC"/>
    <w:rsid w:val="006A39BC"/>
    <w:rsid w:val="006A7F0F"/>
    <w:rsid w:val="006C57D6"/>
    <w:rsid w:val="006C743E"/>
    <w:rsid w:val="0070074D"/>
    <w:rsid w:val="0072095C"/>
    <w:rsid w:val="00737B82"/>
    <w:rsid w:val="00741C28"/>
    <w:rsid w:val="00745E04"/>
    <w:rsid w:val="00783C54"/>
    <w:rsid w:val="0079181F"/>
    <w:rsid w:val="007A30E3"/>
    <w:rsid w:val="007B5365"/>
    <w:rsid w:val="007B6005"/>
    <w:rsid w:val="007F42F1"/>
    <w:rsid w:val="008114C3"/>
    <w:rsid w:val="00814C43"/>
    <w:rsid w:val="0082582D"/>
    <w:rsid w:val="00826EB4"/>
    <w:rsid w:val="008321A4"/>
    <w:rsid w:val="008407C4"/>
    <w:rsid w:val="00851C9C"/>
    <w:rsid w:val="00884B8F"/>
    <w:rsid w:val="008A5D76"/>
    <w:rsid w:val="008C293B"/>
    <w:rsid w:val="008D647A"/>
    <w:rsid w:val="008F7F4D"/>
    <w:rsid w:val="009026BD"/>
    <w:rsid w:val="00930779"/>
    <w:rsid w:val="00957965"/>
    <w:rsid w:val="0098122D"/>
    <w:rsid w:val="009854DC"/>
    <w:rsid w:val="009B1275"/>
    <w:rsid w:val="009B3744"/>
    <w:rsid w:val="009C51CB"/>
    <w:rsid w:val="009C569F"/>
    <w:rsid w:val="009F1095"/>
    <w:rsid w:val="00A01230"/>
    <w:rsid w:val="00A04FBC"/>
    <w:rsid w:val="00A17EC6"/>
    <w:rsid w:val="00A20CE5"/>
    <w:rsid w:val="00A26AE3"/>
    <w:rsid w:val="00A34F9A"/>
    <w:rsid w:val="00A7056E"/>
    <w:rsid w:val="00A8064C"/>
    <w:rsid w:val="00AB7C95"/>
    <w:rsid w:val="00AC6E2F"/>
    <w:rsid w:val="00AD30EE"/>
    <w:rsid w:val="00B14444"/>
    <w:rsid w:val="00B463EF"/>
    <w:rsid w:val="00B55984"/>
    <w:rsid w:val="00B67718"/>
    <w:rsid w:val="00B70133"/>
    <w:rsid w:val="00B72424"/>
    <w:rsid w:val="00BA6F03"/>
    <w:rsid w:val="00BB247D"/>
    <w:rsid w:val="00BC46D0"/>
    <w:rsid w:val="00BF286B"/>
    <w:rsid w:val="00BF5353"/>
    <w:rsid w:val="00C01B7B"/>
    <w:rsid w:val="00C243CD"/>
    <w:rsid w:val="00C25AE5"/>
    <w:rsid w:val="00C34EA6"/>
    <w:rsid w:val="00C35ECC"/>
    <w:rsid w:val="00C55285"/>
    <w:rsid w:val="00C708DB"/>
    <w:rsid w:val="00C7405D"/>
    <w:rsid w:val="00C80032"/>
    <w:rsid w:val="00C96B17"/>
    <w:rsid w:val="00C96DFC"/>
    <w:rsid w:val="00CA5842"/>
    <w:rsid w:val="00CA58CE"/>
    <w:rsid w:val="00CB014E"/>
    <w:rsid w:val="00CB1582"/>
    <w:rsid w:val="00CC35FC"/>
    <w:rsid w:val="00D32B2B"/>
    <w:rsid w:val="00D52FC5"/>
    <w:rsid w:val="00D53354"/>
    <w:rsid w:val="00D5778B"/>
    <w:rsid w:val="00D940B2"/>
    <w:rsid w:val="00D94EC8"/>
    <w:rsid w:val="00DC3A2E"/>
    <w:rsid w:val="00DC3DC1"/>
    <w:rsid w:val="00DE034D"/>
    <w:rsid w:val="00E21959"/>
    <w:rsid w:val="00E22D26"/>
    <w:rsid w:val="00E25B9F"/>
    <w:rsid w:val="00E46E42"/>
    <w:rsid w:val="00E55B74"/>
    <w:rsid w:val="00E60255"/>
    <w:rsid w:val="00E6785F"/>
    <w:rsid w:val="00E738C8"/>
    <w:rsid w:val="00E75971"/>
    <w:rsid w:val="00EA1B04"/>
    <w:rsid w:val="00EC21C6"/>
    <w:rsid w:val="00ED706A"/>
    <w:rsid w:val="00F30718"/>
    <w:rsid w:val="00F4069C"/>
    <w:rsid w:val="00F52795"/>
    <w:rsid w:val="00F63E56"/>
    <w:rsid w:val="00F84500"/>
    <w:rsid w:val="00FA6580"/>
    <w:rsid w:val="00FB0E65"/>
    <w:rsid w:val="00FC6D03"/>
    <w:rsid w:val="00FD4281"/>
    <w:rsid w:val="00FD7121"/>
    <w:rsid w:val="00FF0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7DF0C"/>
  <w15:chartTrackingRefBased/>
  <w15:docId w15:val="{411EB65F-AF85-4231-9BEC-CB85AF0C0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2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D42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FD4281"/>
    <w:pPr>
      <w:spacing w:after="0" w:line="240" w:lineRule="auto"/>
    </w:pPr>
  </w:style>
  <w:style w:type="character" w:customStyle="1" w:styleId="Heading2Char">
    <w:name w:val="Heading 2 Char"/>
    <w:basedOn w:val="DefaultParagraphFont"/>
    <w:link w:val="Heading2"/>
    <w:uiPriority w:val="9"/>
    <w:rsid w:val="00FD4281"/>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FD4281"/>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D52FC5"/>
    <w:rPr>
      <w:sz w:val="16"/>
      <w:szCs w:val="16"/>
    </w:rPr>
  </w:style>
  <w:style w:type="paragraph" w:styleId="CommentText">
    <w:name w:val="annotation text"/>
    <w:basedOn w:val="Normal"/>
    <w:link w:val="CommentTextChar"/>
    <w:uiPriority w:val="99"/>
    <w:semiHidden/>
    <w:unhideWhenUsed/>
    <w:rsid w:val="00D52FC5"/>
    <w:pPr>
      <w:spacing w:line="240" w:lineRule="auto"/>
    </w:pPr>
    <w:rPr>
      <w:sz w:val="20"/>
      <w:szCs w:val="20"/>
    </w:rPr>
  </w:style>
  <w:style w:type="character" w:customStyle="1" w:styleId="CommentTextChar">
    <w:name w:val="Comment Text Char"/>
    <w:basedOn w:val="DefaultParagraphFont"/>
    <w:link w:val="CommentText"/>
    <w:uiPriority w:val="99"/>
    <w:semiHidden/>
    <w:rsid w:val="00D52FC5"/>
    <w:rPr>
      <w:sz w:val="20"/>
      <w:szCs w:val="20"/>
    </w:rPr>
  </w:style>
  <w:style w:type="paragraph" w:styleId="CommentSubject">
    <w:name w:val="annotation subject"/>
    <w:basedOn w:val="CommentText"/>
    <w:next w:val="CommentText"/>
    <w:link w:val="CommentSubjectChar"/>
    <w:uiPriority w:val="99"/>
    <w:semiHidden/>
    <w:unhideWhenUsed/>
    <w:rsid w:val="00D52FC5"/>
    <w:rPr>
      <w:b/>
      <w:bCs/>
    </w:rPr>
  </w:style>
  <w:style w:type="character" w:customStyle="1" w:styleId="CommentSubjectChar">
    <w:name w:val="Comment Subject Char"/>
    <w:basedOn w:val="CommentTextChar"/>
    <w:link w:val="CommentSubject"/>
    <w:uiPriority w:val="99"/>
    <w:semiHidden/>
    <w:rsid w:val="00D52FC5"/>
    <w:rPr>
      <w:b/>
      <w:bCs/>
      <w:sz w:val="20"/>
      <w:szCs w:val="20"/>
    </w:rPr>
  </w:style>
  <w:style w:type="paragraph" w:styleId="BalloonText">
    <w:name w:val="Balloon Text"/>
    <w:basedOn w:val="Normal"/>
    <w:link w:val="BalloonTextChar"/>
    <w:uiPriority w:val="99"/>
    <w:semiHidden/>
    <w:unhideWhenUsed/>
    <w:rsid w:val="00D52F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2FC5"/>
    <w:rPr>
      <w:rFonts w:ascii="Segoe UI" w:hAnsi="Segoe UI" w:cs="Segoe UI"/>
      <w:sz w:val="18"/>
      <w:szCs w:val="18"/>
    </w:rPr>
  </w:style>
  <w:style w:type="character" w:customStyle="1" w:styleId="hlfld-contribauthor">
    <w:name w:val="hlfld-contribauthor"/>
    <w:basedOn w:val="DefaultParagraphFont"/>
    <w:rsid w:val="00A17EC6"/>
  </w:style>
  <w:style w:type="character" w:customStyle="1" w:styleId="seperator">
    <w:name w:val="seperator"/>
    <w:basedOn w:val="DefaultParagraphFont"/>
    <w:rsid w:val="00A17EC6"/>
  </w:style>
  <w:style w:type="character" w:customStyle="1" w:styleId="seriestitle">
    <w:name w:val="seriestitle"/>
    <w:basedOn w:val="DefaultParagraphFont"/>
    <w:rsid w:val="00A17EC6"/>
  </w:style>
  <w:style w:type="character" w:customStyle="1" w:styleId="doi">
    <w:name w:val="doi"/>
    <w:basedOn w:val="DefaultParagraphFont"/>
    <w:rsid w:val="00A17EC6"/>
  </w:style>
  <w:style w:type="character" w:customStyle="1" w:styleId="volume">
    <w:name w:val="volume"/>
    <w:basedOn w:val="DefaultParagraphFont"/>
    <w:rsid w:val="00A17EC6"/>
  </w:style>
  <w:style w:type="character" w:customStyle="1" w:styleId="issue">
    <w:name w:val="issue"/>
    <w:basedOn w:val="DefaultParagraphFont"/>
    <w:rsid w:val="00A17EC6"/>
  </w:style>
  <w:style w:type="character" w:customStyle="1" w:styleId="pub-year">
    <w:name w:val="pub-year"/>
    <w:basedOn w:val="DefaultParagraphFont"/>
    <w:rsid w:val="00A17EC6"/>
  </w:style>
  <w:style w:type="character" w:customStyle="1" w:styleId="page-range">
    <w:name w:val="page-range"/>
    <w:basedOn w:val="DefaultParagraphFont"/>
    <w:rsid w:val="00A17E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5394800">
      <w:bodyDiv w:val="1"/>
      <w:marLeft w:val="0"/>
      <w:marRight w:val="0"/>
      <w:marTop w:val="0"/>
      <w:marBottom w:val="0"/>
      <w:divBdr>
        <w:top w:val="none" w:sz="0" w:space="0" w:color="auto"/>
        <w:left w:val="none" w:sz="0" w:space="0" w:color="auto"/>
        <w:bottom w:val="none" w:sz="0" w:space="0" w:color="auto"/>
        <w:right w:val="none" w:sz="0" w:space="0" w:color="auto"/>
      </w:divBdr>
    </w:div>
    <w:div w:id="1181314802">
      <w:bodyDiv w:val="1"/>
      <w:marLeft w:val="0"/>
      <w:marRight w:val="0"/>
      <w:marTop w:val="0"/>
      <w:marBottom w:val="0"/>
      <w:divBdr>
        <w:top w:val="none" w:sz="0" w:space="0" w:color="auto"/>
        <w:left w:val="none" w:sz="0" w:space="0" w:color="auto"/>
        <w:bottom w:val="none" w:sz="0" w:space="0" w:color="auto"/>
        <w:right w:val="none" w:sz="0" w:space="0" w:color="auto"/>
      </w:divBdr>
    </w:div>
    <w:div w:id="1594557130">
      <w:bodyDiv w:val="1"/>
      <w:marLeft w:val="0"/>
      <w:marRight w:val="0"/>
      <w:marTop w:val="0"/>
      <w:marBottom w:val="0"/>
      <w:divBdr>
        <w:top w:val="none" w:sz="0" w:space="0" w:color="auto"/>
        <w:left w:val="none" w:sz="0" w:space="0" w:color="auto"/>
        <w:bottom w:val="none" w:sz="0" w:space="0" w:color="auto"/>
        <w:right w:val="none" w:sz="0" w:space="0" w:color="auto"/>
      </w:divBdr>
    </w:div>
    <w:div w:id="1604990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776</TotalTime>
  <Pages>12</Pages>
  <Words>5503</Words>
  <Characters>31373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Alice Raybould</cp:lastModifiedBy>
  <cp:revision>96</cp:revision>
  <dcterms:created xsi:type="dcterms:W3CDTF">2020-01-12T11:12:00Z</dcterms:created>
  <dcterms:modified xsi:type="dcterms:W3CDTF">2020-01-13T00:00:00Z</dcterms:modified>
</cp:coreProperties>
</file>