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6845AF79" w14:textId="768301D1" w:rsidR="00D83A40" w:rsidRDefault="00D83A40" w:rsidP="00D83A40">
      <w:pPr>
        <w:pStyle w:val="AssignHeader"/>
      </w:pPr>
      <w:r>
        <w:t>A critical evaluation and the identification of next teaching and learning steps focusing</w:t>
      </w:r>
    </w:p>
    <w:p w14:paraId="75A85F74" w14:textId="65B78EFC" w:rsidR="00D83A40" w:rsidRDefault="00D83A40" w:rsidP="00D83A40">
      <w:pPr>
        <w:pStyle w:val="AssignHeader"/>
      </w:pPr>
      <w:r>
        <w:t>on a case study of an individual learner or a group</w:t>
      </w:r>
    </w:p>
    <w:p w14:paraId="39C1E4C0" w14:textId="1338AA04" w:rsidR="00E73CA4" w:rsidRDefault="00D83A40" w:rsidP="005D4531">
      <w:pPr>
        <w:pStyle w:val="AssignHeader"/>
      </w:pPr>
      <w:r>
        <w:t>of learners, based on an observed critical incident.</w:t>
      </w:r>
    </w:p>
    <w:p w14:paraId="3A9BEA00" w14:textId="0657CDEF" w:rsidR="00E73CA4" w:rsidRDefault="00E73CA4" w:rsidP="00E73CA4">
      <w:pPr>
        <w:rPr>
          <w:rFonts w:ascii="Arial" w:hAnsi="Arial" w:cs="Arial"/>
        </w:rPr>
      </w:pPr>
    </w:p>
    <w:p w14:paraId="0A6CC357" w14:textId="0A47FB6E" w:rsidR="00E73CA4" w:rsidRDefault="00E73CA4" w:rsidP="00C967D9">
      <w:pPr>
        <w:spacing w:line="360" w:lineRule="auto"/>
        <w:rPr>
          <w:rFonts w:ascii="Arial" w:hAnsi="Arial" w:cs="Arial"/>
        </w:rPr>
      </w:pPr>
      <w:r w:rsidRPr="00C967D9">
        <w:rPr>
          <w:rFonts w:ascii="Arial" w:hAnsi="Arial" w:cs="Arial"/>
          <w:b/>
          <w:bCs/>
          <w:i/>
          <w:iCs/>
          <w:sz w:val="28"/>
          <w:szCs w:val="28"/>
        </w:rPr>
        <w:t>Introduction</w:t>
      </w:r>
      <w:r w:rsidRPr="00C967D9">
        <w:rPr>
          <w:rFonts w:ascii="Arial" w:hAnsi="Arial" w:cs="Arial"/>
        </w:rPr>
        <w:t xml:space="preserve"> </w:t>
      </w:r>
    </w:p>
    <w:p w14:paraId="098EA312" w14:textId="77777777" w:rsidR="00E73CA4" w:rsidRDefault="00E73CA4" w:rsidP="00455038">
      <w:pPr>
        <w:spacing w:after="30" w:line="360" w:lineRule="auto"/>
        <w:jc w:val="both"/>
        <w:rPr>
          <w:rFonts w:ascii="Arial" w:hAnsi="Arial" w:cs="Arial"/>
        </w:rPr>
      </w:pPr>
      <w:r>
        <w:rPr>
          <w:rFonts w:ascii="Arial" w:hAnsi="Arial" w:cs="Arial"/>
        </w:rPr>
        <w:t xml:space="preserve">The purpose of this assignment is to consider the individual pupils and the influences and the environment that directly affect them and how it could impact on their behaviour and development. The intention is </w:t>
      </w:r>
      <w:proofErr w:type="gramStart"/>
      <w:r>
        <w:rPr>
          <w:rFonts w:ascii="Arial" w:hAnsi="Arial" w:cs="Arial"/>
        </w:rPr>
        <w:t>discuss</w:t>
      </w:r>
      <w:proofErr w:type="gramEnd"/>
      <w:r>
        <w:rPr>
          <w:rFonts w:ascii="Arial" w:hAnsi="Arial" w:cs="Arial"/>
        </w:rPr>
        <w:t xml:space="preserve"> the behaviour of two pupils within the same class who both placed their heads on the desks when asked to undertake a task. </w:t>
      </w:r>
      <w:proofErr w:type="gramStart"/>
      <w:r>
        <w:rPr>
          <w:rFonts w:ascii="Arial" w:hAnsi="Arial" w:cs="Arial"/>
        </w:rPr>
        <w:t>However</w:t>
      </w:r>
      <w:proofErr w:type="gramEnd"/>
      <w:r>
        <w:rPr>
          <w:rFonts w:ascii="Arial" w:hAnsi="Arial" w:cs="Arial"/>
        </w:rPr>
        <w:t xml:space="preserve"> the triggers for this behaviour may have been influenced by completely different causes. The intention is </w:t>
      </w:r>
      <w:proofErr w:type="gramStart"/>
      <w:r>
        <w:rPr>
          <w:rFonts w:ascii="Arial" w:hAnsi="Arial" w:cs="Arial"/>
        </w:rPr>
        <w:t>discuss</w:t>
      </w:r>
      <w:proofErr w:type="gramEnd"/>
      <w:r>
        <w:rPr>
          <w:rFonts w:ascii="Arial" w:hAnsi="Arial" w:cs="Arial"/>
        </w:rPr>
        <w:t xml:space="preserve"> their actions referring to relevant Behaviour theorists and identify the potential causes of these actions. The </w:t>
      </w:r>
      <w:proofErr w:type="spellStart"/>
      <w:r>
        <w:rPr>
          <w:rFonts w:ascii="Arial" w:hAnsi="Arial" w:cs="Arial"/>
        </w:rPr>
        <w:t>well being</w:t>
      </w:r>
      <w:proofErr w:type="spellEnd"/>
      <w:r>
        <w:rPr>
          <w:rFonts w:ascii="Arial" w:hAnsi="Arial" w:cs="Arial"/>
        </w:rPr>
        <w:t xml:space="preserve"> of the pupils will be considered in relation to attitude to learning and how children actually feel within themselves can affect their desire for learning. </w:t>
      </w:r>
      <w:proofErr w:type="gramStart"/>
      <w:r>
        <w:rPr>
          <w:rFonts w:ascii="Arial" w:hAnsi="Arial" w:cs="Arial"/>
        </w:rPr>
        <w:t>Also</w:t>
      </w:r>
      <w:proofErr w:type="gramEnd"/>
      <w:r>
        <w:rPr>
          <w:rFonts w:ascii="Arial" w:hAnsi="Arial" w:cs="Arial"/>
        </w:rPr>
        <w:t xml:space="preserve"> the ecological environment of the pupil and what influential role the teacher plays in each individual’s attitude and behaviour. The purpose of differentiation and how this can impact on the pupil and their enthusiasm to undertake a task.</w:t>
      </w:r>
    </w:p>
    <w:p w14:paraId="4012A170" w14:textId="00C3768E" w:rsidR="00E73CA4" w:rsidRPr="00C967D9" w:rsidRDefault="00E73CA4" w:rsidP="00C967D9">
      <w:pPr>
        <w:spacing w:line="360" w:lineRule="auto"/>
        <w:rPr>
          <w:rFonts w:ascii="Arial" w:hAnsi="Arial" w:cs="Arial"/>
          <w:b/>
          <w:bCs/>
          <w:i/>
          <w:iCs/>
          <w:sz w:val="28"/>
          <w:szCs w:val="28"/>
        </w:rPr>
      </w:pPr>
      <w:r w:rsidRPr="00C967D9">
        <w:rPr>
          <w:rFonts w:ascii="Arial" w:hAnsi="Arial" w:cs="Arial"/>
          <w:b/>
          <w:bCs/>
          <w:i/>
          <w:iCs/>
          <w:sz w:val="28"/>
          <w:szCs w:val="28"/>
        </w:rPr>
        <w:t xml:space="preserve">Observation </w:t>
      </w:r>
    </w:p>
    <w:p w14:paraId="25C80C7F" w14:textId="77777777" w:rsidR="00E73CA4" w:rsidRDefault="00E73CA4" w:rsidP="00455038">
      <w:pPr>
        <w:spacing w:line="360" w:lineRule="auto"/>
        <w:jc w:val="both"/>
        <w:rPr>
          <w:rFonts w:ascii="Arial" w:hAnsi="Arial" w:cs="Arial"/>
        </w:rPr>
      </w:pPr>
      <w:r>
        <w:rPr>
          <w:rFonts w:ascii="Arial" w:hAnsi="Arial" w:cs="Arial"/>
        </w:rPr>
        <w:t xml:space="preserve">The wording of the observation of the school and class context are being provided in line with Ethical Guidelines for Educational Research (BERA, 2018). The School is located in a suburban area near to main highway arterial roads. (Estyn, 2017) The School is an English Medium School having pupils aged between 11 and 18 years old. Of the 1271 pupils within the School 216 are studying in sixth form. Approximately 12% of the pupils are eligible for free School meals that is lower than the national Average of 17.1%. Roughly 3.5% of pupils live within a fifth of the most deprived areas in Wales. The pupils mainly speak English and come from a white British background. A minimal </w:t>
      </w:r>
      <w:proofErr w:type="gramStart"/>
      <w:r>
        <w:rPr>
          <w:rFonts w:ascii="Arial" w:hAnsi="Arial" w:cs="Arial"/>
        </w:rPr>
        <w:t>amount</w:t>
      </w:r>
      <w:proofErr w:type="gramEnd"/>
      <w:r>
        <w:rPr>
          <w:rFonts w:ascii="Arial" w:hAnsi="Arial" w:cs="Arial"/>
        </w:rPr>
        <w:t xml:space="preserve"> of pupils are fluent in Welsh. 18% of the pupils have a Special Educational Needs (SEN) and the National Average is 25.1%. The percentage of pupils having a statement of SEN is 1% which is below the national figure of 2.4%. The present headteacher was appointed in 2012. The senior leadership team consists of a Deputy Head and six Assistant Heads along with the Bursar. The School is a Pioneer </w:t>
      </w:r>
      <w:r>
        <w:rPr>
          <w:rFonts w:ascii="Arial" w:hAnsi="Arial" w:cs="Arial"/>
        </w:rPr>
        <w:lastRenderedPageBreak/>
        <w:t>School and as such work with the Welsh Government as well as other Schools to take forward developments associated with professional learning.</w:t>
      </w:r>
    </w:p>
    <w:p w14:paraId="06943091" w14:textId="33045388" w:rsidR="00E73CA4" w:rsidRPr="00B41194" w:rsidRDefault="00E73CA4" w:rsidP="00B41194">
      <w:pPr>
        <w:spacing w:line="360" w:lineRule="auto"/>
        <w:rPr>
          <w:rFonts w:ascii="Arial" w:hAnsi="Arial" w:cs="Arial"/>
          <w:b/>
          <w:bCs/>
          <w:i/>
          <w:iCs/>
          <w:sz w:val="28"/>
          <w:szCs w:val="28"/>
        </w:rPr>
      </w:pPr>
      <w:r w:rsidRPr="00E337EA">
        <w:rPr>
          <w:rFonts w:ascii="Arial" w:hAnsi="Arial" w:cs="Arial"/>
          <w:b/>
          <w:bCs/>
          <w:i/>
          <w:iCs/>
          <w:sz w:val="28"/>
          <w:szCs w:val="28"/>
        </w:rPr>
        <w:t>Methodology</w:t>
      </w:r>
      <w:r w:rsidRPr="00B41194">
        <w:rPr>
          <w:rFonts w:ascii="Arial" w:hAnsi="Arial" w:cs="Arial"/>
          <w:b/>
          <w:bCs/>
          <w:i/>
          <w:iCs/>
          <w:sz w:val="28"/>
          <w:szCs w:val="28"/>
        </w:rPr>
        <w:t xml:space="preserve"> </w:t>
      </w:r>
    </w:p>
    <w:p w14:paraId="7E17E8A3" w14:textId="69B613E8" w:rsidR="00E73CA4" w:rsidRPr="00860B51" w:rsidRDefault="00E73CA4" w:rsidP="00455038">
      <w:pPr>
        <w:spacing w:line="360" w:lineRule="auto"/>
        <w:jc w:val="both"/>
        <w:rPr>
          <w:rFonts w:ascii="Arial" w:hAnsi="Arial" w:cs="Arial"/>
        </w:rPr>
      </w:pPr>
      <w:r>
        <w:rPr>
          <w:rFonts w:ascii="Arial" w:hAnsi="Arial" w:cs="Arial"/>
        </w:rPr>
        <w:t xml:space="preserve">The observation of children within the learning environment enables practitioners to assess whether children are learning or if there are misunderstandings in what is being communicated to them and how the information is being interpreted. Many techniques are adopted to observe children and how to record the associated findings. These can be loosely grouped into specific variables and time is one such parameter. The observation undertaken was during one lesson of the day. </w:t>
      </w:r>
      <w:proofErr w:type="gramStart"/>
      <w:r>
        <w:rPr>
          <w:rFonts w:ascii="Arial" w:hAnsi="Arial" w:cs="Arial"/>
        </w:rPr>
        <w:t>Alternatively</w:t>
      </w:r>
      <w:proofErr w:type="gramEnd"/>
      <w:r>
        <w:rPr>
          <w:rFonts w:ascii="Arial" w:hAnsi="Arial" w:cs="Arial"/>
        </w:rPr>
        <w:t xml:space="preserve"> the observation of a specific child could be undertaken over a longer period. The data and the outcomes from these two methods would be different since one does not allow for surrounding context whereas the </w:t>
      </w:r>
      <w:proofErr w:type="gramStart"/>
      <w:r>
        <w:rPr>
          <w:rFonts w:ascii="Arial" w:hAnsi="Arial" w:cs="Arial"/>
        </w:rPr>
        <w:t>longer term</w:t>
      </w:r>
      <w:proofErr w:type="gramEnd"/>
      <w:r>
        <w:rPr>
          <w:rFonts w:ascii="Arial" w:hAnsi="Arial" w:cs="Arial"/>
        </w:rPr>
        <w:t xml:space="preserve"> method can highlight any unusual behaviour and subsequently will provide a more accurate picture of what is usual for the individual child observed. The Interaction of pupils within the observation may be a sociogram or a video recording showing the contact behind pupils and the order of these influences and what they may lead on to. The recording technique is significant as these methods may still produce biased data since children are influenced by the recording. Graphs and tick charts provide an instant visual representation of what is happening which can be helpful when dealing with large quantities of data. All methods are not ideal due to “the Hawthorn Effect” (Kumar, 2014) effect whereby the presence of someone different observing has an influence on the behaviour of the pupils. This can alter their behaviour in an overly positive or negative way. The method adopted for this observation would be classified as a snapshot of the class that did not focus on a particular pupil but provides only a brief insight into a lesson within the pupils’ school lives. The information is flawed since it is not known what came before that lesson and whether other factors affected their behaviour. </w:t>
      </w:r>
      <w:proofErr w:type="gramStart"/>
      <w:r>
        <w:rPr>
          <w:rFonts w:ascii="Arial" w:hAnsi="Arial" w:cs="Arial"/>
        </w:rPr>
        <w:t>Also</w:t>
      </w:r>
      <w:proofErr w:type="gramEnd"/>
      <w:r>
        <w:rPr>
          <w:rFonts w:ascii="Arial" w:hAnsi="Arial" w:cs="Arial"/>
        </w:rPr>
        <w:t xml:space="preserve"> the observation method of sitting within the class may induce a</w:t>
      </w:r>
      <w:r w:rsidR="005307B0">
        <w:rPr>
          <w:rFonts w:ascii="Arial" w:hAnsi="Arial" w:cs="Arial"/>
        </w:rPr>
        <w:t xml:space="preserve">n </w:t>
      </w:r>
      <w:r>
        <w:rPr>
          <w:rFonts w:ascii="Arial" w:hAnsi="Arial" w:cs="Arial"/>
        </w:rPr>
        <w:t>act from pupils who wish to accentuate an existing issue.</w:t>
      </w:r>
      <w:r w:rsidRPr="0030240E">
        <w:rPr>
          <w:rFonts w:ascii="Arial" w:hAnsi="Arial" w:cs="Arial"/>
        </w:rPr>
        <w:t xml:space="preserve"> </w:t>
      </w:r>
      <w:r>
        <w:rPr>
          <w:rFonts w:ascii="Arial" w:hAnsi="Arial" w:cs="Arial"/>
        </w:rPr>
        <w:t xml:space="preserve">Further issues with style of observation technique is that interpretations can vary between Observers. The Observation may be incomplete due to method employed such as watch everything closely but not record the details and the opposite alternative. From (Kumar, 2014) the method available to be employed for this study was as a </w:t>
      </w:r>
      <w:proofErr w:type="spellStart"/>
      <w:proofErr w:type="gramStart"/>
      <w:r>
        <w:rPr>
          <w:rFonts w:ascii="Arial" w:hAnsi="Arial" w:cs="Arial"/>
        </w:rPr>
        <w:t>non participant</w:t>
      </w:r>
      <w:proofErr w:type="spellEnd"/>
      <w:proofErr w:type="gramEnd"/>
      <w:r>
        <w:rPr>
          <w:rFonts w:ascii="Arial" w:hAnsi="Arial" w:cs="Arial"/>
        </w:rPr>
        <w:t xml:space="preserve"> method as a passive observer. The observations were made under natural conditions as not to interfere in the normal activities. This method is potentially weaker than an observation that utilises a “Brookfield” type Critical Incident </w:t>
      </w:r>
      <w:proofErr w:type="spellStart"/>
      <w:r>
        <w:rPr>
          <w:rFonts w:ascii="Arial" w:hAnsi="Arial" w:cs="Arial"/>
        </w:rPr>
        <w:t>Questionaire</w:t>
      </w:r>
      <w:proofErr w:type="spellEnd"/>
      <w:r>
        <w:rPr>
          <w:rFonts w:ascii="Arial" w:hAnsi="Arial" w:cs="Arial"/>
        </w:rPr>
        <w:t xml:space="preserve"> as referred to by Joshi who describes this method as providing a form of evidence for teachers to illustrate how their analysis of a critical incident has enabled them to learn and improve their ways of teaching. (Joshi, 2018) Therefore although there are more insightful methods available and this brief observation is time limited it still provides a way that teachers can formally investigate a Teacher’s reflection activities. </w:t>
      </w:r>
      <w:r w:rsidR="005307B0">
        <w:rPr>
          <w:rFonts w:ascii="Arial" w:hAnsi="Arial" w:cs="Arial"/>
        </w:rPr>
        <w:lastRenderedPageBreak/>
        <w:t xml:space="preserve">Tripp </w:t>
      </w:r>
      <w:r w:rsidR="00E36A4A">
        <w:rPr>
          <w:rFonts w:ascii="Arial" w:hAnsi="Arial" w:cs="Arial"/>
        </w:rPr>
        <w:t xml:space="preserve">(Tripp, 1990) </w:t>
      </w:r>
      <w:r w:rsidR="005307B0">
        <w:rPr>
          <w:rFonts w:ascii="Arial" w:hAnsi="Arial" w:cs="Arial"/>
        </w:rPr>
        <w:t xml:space="preserve">describes this </w:t>
      </w:r>
      <w:r>
        <w:rPr>
          <w:rFonts w:ascii="Arial" w:hAnsi="Arial" w:cs="Arial"/>
        </w:rPr>
        <w:t xml:space="preserve">critical judgement process is part of a series of four judgements that are necessary within professional teaching. Tripp believes that production and subsequent analysis of critical incidents is a good way of developing professional judgement in teachers to match practical competency. Tripp also suggests </w:t>
      </w:r>
      <w:r w:rsidR="005307B0">
        <w:rPr>
          <w:rFonts w:ascii="Arial" w:hAnsi="Arial" w:cs="Arial"/>
        </w:rPr>
        <w:t xml:space="preserve">(Tripp, 2012) </w:t>
      </w:r>
      <w:r>
        <w:rPr>
          <w:rFonts w:ascii="Arial" w:hAnsi="Arial" w:cs="Arial"/>
        </w:rPr>
        <w:t xml:space="preserve">that the differences within the discipline of education between academics and teachers has undermined the worth of school teaching and thus the analysis of critical incidents </w:t>
      </w:r>
      <w:r w:rsidR="005307B0">
        <w:rPr>
          <w:rFonts w:ascii="Arial" w:hAnsi="Arial" w:cs="Arial"/>
        </w:rPr>
        <w:t>is</w:t>
      </w:r>
      <w:r>
        <w:rPr>
          <w:rFonts w:ascii="Arial" w:hAnsi="Arial" w:cs="Arial"/>
        </w:rPr>
        <w:t xml:space="preserve"> an effective way of redressing these imbalances.</w:t>
      </w:r>
    </w:p>
    <w:p w14:paraId="7644BDBB" w14:textId="05E9A02C" w:rsidR="00E73CA4" w:rsidRPr="00B41194" w:rsidRDefault="00E73CA4" w:rsidP="00B41194">
      <w:pPr>
        <w:spacing w:line="360" w:lineRule="auto"/>
        <w:rPr>
          <w:rFonts w:ascii="Arial" w:hAnsi="Arial" w:cs="Arial"/>
          <w:b/>
          <w:bCs/>
          <w:i/>
          <w:iCs/>
          <w:sz w:val="28"/>
          <w:szCs w:val="28"/>
        </w:rPr>
      </w:pPr>
      <w:r w:rsidRPr="00E337EA">
        <w:rPr>
          <w:rFonts w:ascii="Arial" w:hAnsi="Arial" w:cs="Arial"/>
          <w:b/>
          <w:bCs/>
          <w:i/>
          <w:iCs/>
          <w:sz w:val="28"/>
          <w:szCs w:val="28"/>
        </w:rPr>
        <w:t>Four Purposes</w:t>
      </w:r>
      <w:r w:rsidRPr="00B41194">
        <w:rPr>
          <w:rFonts w:ascii="Arial" w:hAnsi="Arial" w:cs="Arial"/>
          <w:b/>
          <w:bCs/>
          <w:i/>
          <w:iCs/>
          <w:sz w:val="28"/>
          <w:szCs w:val="28"/>
        </w:rPr>
        <w:t xml:space="preserve"> </w:t>
      </w:r>
    </w:p>
    <w:p w14:paraId="462FAD56" w14:textId="548B16B8" w:rsidR="00E73CA4" w:rsidRPr="00FB3A68" w:rsidRDefault="00E73CA4" w:rsidP="00455038">
      <w:pPr>
        <w:shd w:val="clear" w:color="auto" w:fill="FFFFFF"/>
        <w:spacing w:before="100" w:beforeAutospacing="1" w:after="100" w:afterAutospacing="1" w:line="360" w:lineRule="auto"/>
        <w:jc w:val="both"/>
        <w:rPr>
          <w:rFonts w:ascii="Arial" w:eastAsia="Times New Roman" w:hAnsi="Arial" w:cs="Arial"/>
          <w:i/>
          <w:iCs/>
          <w:color w:val="000000"/>
          <w:lang w:eastAsia="en-GB"/>
        </w:rPr>
      </w:pPr>
      <w:r>
        <w:rPr>
          <w:rFonts w:ascii="Arial" w:eastAsia="Times New Roman" w:hAnsi="Arial" w:cs="Arial"/>
          <w:color w:val="000000"/>
          <w:lang w:eastAsia="en-GB"/>
        </w:rPr>
        <w:t xml:space="preserve">The critical incident occurred within a Year 9 lesson in Mathematics. </w:t>
      </w:r>
      <w:r w:rsidR="002B1013">
        <w:rPr>
          <w:rFonts w:ascii="Arial" w:eastAsia="Times New Roman" w:hAnsi="Arial" w:cs="Arial"/>
          <w:color w:val="000000"/>
          <w:lang w:eastAsia="en-GB"/>
        </w:rPr>
        <w:t>Please refer to the Lesson 1 observation field notes with ARC Model Lesson 1 reflections</w:t>
      </w:r>
      <w:r>
        <w:rPr>
          <w:rFonts w:ascii="Arial" w:eastAsia="Times New Roman" w:hAnsi="Arial" w:cs="Arial"/>
          <w:color w:val="000000"/>
          <w:lang w:eastAsia="en-GB"/>
        </w:rPr>
        <w:t xml:space="preserve"> within the Appendices. The class were described as being of lower level ability and only eleven pupils </w:t>
      </w:r>
      <w:r w:rsidR="00B41194">
        <w:rPr>
          <w:rFonts w:ascii="Arial" w:eastAsia="Times New Roman" w:hAnsi="Arial" w:cs="Arial"/>
          <w:color w:val="000000"/>
          <w:lang w:eastAsia="en-GB"/>
        </w:rPr>
        <w:t xml:space="preserve">were </w:t>
      </w:r>
      <w:r>
        <w:rPr>
          <w:rFonts w:ascii="Arial" w:eastAsia="Times New Roman" w:hAnsi="Arial" w:cs="Arial"/>
          <w:color w:val="000000"/>
          <w:lang w:eastAsia="en-GB"/>
        </w:rPr>
        <w:t>present. The children were seated in rows separately that did not allow for pair working which is a factor that may have affected behaviour. The pupils were given a work booklet on a particular topic that had been taught in a previous lesson. The pupils were instructed to work through the questions. The teacher explained to the class that the work would be peer reviewed at the end of the time allocated. As soon as the work started Pupil 1 sitting at the front of one of the rows placed his head on the desk and the Pupil 2 sitting two rows behind him did the same thing. Initially the teacher was busy providing equipment for the other pupils to use and when they noticed the pupils not working the teacher commented on this behaviour to t</w:t>
      </w:r>
      <w:r w:rsidR="005307B0">
        <w:rPr>
          <w:rFonts w:ascii="Arial" w:eastAsia="Times New Roman" w:hAnsi="Arial" w:cs="Arial"/>
          <w:color w:val="000000"/>
          <w:lang w:eastAsia="en-GB"/>
        </w:rPr>
        <w:t>he whole</w:t>
      </w:r>
      <w:r>
        <w:rPr>
          <w:rFonts w:ascii="Arial" w:eastAsia="Times New Roman" w:hAnsi="Arial" w:cs="Arial"/>
          <w:color w:val="000000"/>
          <w:lang w:eastAsia="en-GB"/>
        </w:rPr>
        <w:t xml:space="preserve"> class. The statement made was that if they didn’t do work for them then they would take them down the corridor to undertake work for another more senior member of staff. The intimation from this statement was that the other teacher would make them work. When the pupils started to look at the workbook and the teacher spoke with the pupils individually, it transpired that the reasons for not taking part in the lesson were different. Having received attention from the teacher Pupil 2 completed the workbook quickly and the teacher decided to mark the work straight away at Pupil 1’s desk. Pupil 1 appeared very satisfied with this as they finished the task early and it appeared that they had been able to complete the questions and answer them successfully. Pupil 2 indicated that they just couldn’t do Mathematics and so their </w:t>
      </w:r>
      <w:proofErr w:type="gramStart"/>
      <w:r>
        <w:rPr>
          <w:rFonts w:ascii="Arial" w:eastAsia="Times New Roman" w:hAnsi="Arial" w:cs="Arial"/>
          <w:color w:val="000000"/>
          <w:lang w:eastAsia="en-GB"/>
        </w:rPr>
        <w:t>non participation</w:t>
      </w:r>
      <w:proofErr w:type="gramEnd"/>
      <w:r>
        <w:rPr>
          <w:rFonts w:ascii="Arial" w:eastAsia="Times New Roman" w:hAnsi="Arial" w:cs="Arial"/>
          <w:color w:val="000000"/>
          <w:lang w:eastAsia="en-GB"/>
        </w:rPr>
        <w:t xml:space="preserve"> appeared to be either due to the level of difficultly of the task or due to </w:t>
      </w:r>
      <w:r w:rsidR="005307B0">
        <w:rPr>
          <w:rFonts w:ascii="Arial" w:eastAsia="Times New Roman" w:hAnsi="Arial" w:cs="Arial"/>
          <w:color w:val="000000"/>
          <w:lang w:eastAsia="en-GB"/>
        </w:rPr>
        <w:t>a</w:t>
      </w:r>
      <w:r>
        <w:rPr>
          <w:rFonts w:ascii="Arial" w:eastAsia="Times New Roman" w:hAnsi="Arial" w:cs="Arial"/>
          <w:color w:val="000000"/>
          <w:lang w:eastAsia="en-GB"/>
        </w:rPr>
        <w:t xml:space="preserve"> lack of </w:t>
      </w:r>
      <w:proofErr w:type="spellStart"/>
      <w:r>
        <w:rPr>
          <w:rFonts w:ascii="Arial" w:eastAsia="Times New Roman" w:hAnsi="Arial" w:cs="Arial"/>
          <w:color w:val="000000"/>
          <w:lang w:eastAsia="en-GB"/>
        </w:rPr>
        <w:t>self confidence</w:t>
      </w:r>
      <w:proofErr w:type="spellEnd"/>
      <w:r>
        <w:rPr>
          <w:rFonts w:ascii="Arial" w:eastAsia="Times New Roman" w:hAnsi="Arial" w:cs="Arial"/>
          <w:color w:val="000000"/>
          <w:lang w:eastAsia="en-GB"/>
        </w:rPr>
        <w:t xml:space="preserve"> and belief. </w:t>
      </w:r>
      <w:r w:rsidR="005307B0">
        <w:rPr>
          <w:rFonts w:ascii="Arial" w:eastAsia="Times New Roman" w:hAnsi="Arial" w:cs="Arial"/>
          <w:color w:val="000000"/>
          <w:lang w:eastAsia="en-GB"/>
        </w:rPr>
        <w:t xml:space="preserve">It </w:t>
      </w:r>
      <w:r>
        <w:rPr>
          <w:rFonts w:ascii="Arial" w:eastAsia="Times New Roman" w:hAnsi="Arial" w:cs="Arial"/>
          <w:color w:val="000000"/>
          <w:lang w:eastAsia="en-GB"/>
        </w:rPr>
        <w:t>was considered that the</w:t>
      </w:r>
      <w:r w:rsidR="005307B0">
        <w:rPr>
          <w:rFonts w:ascii="Arial" w:eastAsia="Times New Roman" w:hAnsi="Arial" w:cs="Arial"/>
          <w:color w:val="000000"/>
          <w:lang w:eastAsia="en-GB"/>
        </w:rPr>
        <w:t xml:space="preserve"> pupils</w:t>
      </w:r>
      <w:r>
        <w:rPr>
          <w:rFonts w:ascii="Arial" w:eastAsia="Times New Roman" w:hAnsi="Arial" w:cs="Arial"/>
          <w:color w:val="000000"/>
          <w:lang w:eastAsia="en-GB"/>
        </w:rPr>
        <w:t xml:space="preserve"> may have already built up relationships with the teacher over a couple of years. F</w:t>
      </w:r>
      <w:r w:rsidR="005307B0">
        <w:rPr>
          <w:rFonts w:ascii="Arial" w:eastAsia="Times New Roman" w:hAnsi="Arial" w:cs="Arial"/>
          <w:color w:val="000000"/>
          <w:lang w:eastAsia="en-GB"/>
        </w:rPr>
        <w:t>rom</w:t>
      </w:r>
      <w:r>
        <w:rPr>
          <w:rFonts w:ascii="Arial" w:eastAsia="Times New Roman" w:hAnsi="Arial" w:cs="Arial"/>
          <w:color w:val="000000"/>
          <w:lang w:eastAsia="en-GB"/>
        </w:rPr>
        <w:t xml:space="preserve"> their responses to enquiries from the teacher the</w:t>
      </w:r>
      <w:r w:rsidR="005307B0">
        <w:rPr>
          <w:rFonts w:ascii="Arial" w:eastAsia="Times New Roman" w:hAnsi="Arial" w:cs="Arial"/>
          <w:color w:val="000000"/>
          <w:lang w:eastAsia="en-GB"/>
        </w:rPr>
        <w:t xml:space="preserve"> pupils </w:t>
      </w:r>
      <w:r>
        <w:rPr>
          <w:rFonts w:ascii="Arial" w:eastAsia="Times New Roman" w:hAnsi="Arial" w:cs="Arial"/>
          <w:color w:val="000000"/>
          <w:lang w:eastAsia="en-GB"/>
        </w:rPr>
        <w:t xml:space="preserve">appeared to need and want different types of support. It was observed that Pupil 1 treated the teacher as a person they wanted to be closer to and they wanted their individual attention like a close family member or friend. </w:t>
      </w:r>
      <w:proofErr w:type="gramStart"/>
      <w:r>
        <w:rPr>
          <w:rFonts w:ascii="Arial" w:eastAsia="Times New Roman" w:hAnsi="Arial" w:cs="Arial"/>
          <w:color w:val="000000"/>
          <w:lang w:eastAsia="en-GB"/>
        </w:rPr>
        <w:t>However</w:t>
      </w:r>
      <w:proofErr w:type="gramEnd"/>
      <w:r>
        <w:rPr>
          <w:rFonts w:ascii="Arial" w:eastAsia="Times New Roman" w:hAnsi="Arial" w:cs="Arial"/>
          <w:color w:val="000000"/>
          <w:lang w:eastAsia="en-GB"/>
        </w:rPr>
        <w:t xml:space="preserve"> Pupil 2 appeared totally disengaged with the subject of Mathematics and being frustrated gave up before attempting </w:t>
      </w:r>
      <w:r>
        <w:rPr>
          <w:rFonts w:ascii="Arial" w:eastAsia="Times New Roman" w:hAnsi="Arial" w:cs="Arial"/>
          <w:color w:val="000000"/>
          <w:lang w:eastAsia="en-GB"/>
        </w:rPr>
        <w:lastRenderedPageBreak/>
        <w:t xml:space="preserve">the questions as they didn’t believe they could succeed. Thus Pupil 2 potentially needed encouragement and possibly some work scaffolding in order to structure and aid their learning. It was considered that the level of </w:t>
      </w:r>
      <w:r w:rsidR="00E36A4A">
        <w:rPr>
          <w:rFonts w:ascii="Arial" w:eastAsia="Times New Roman" w:hAnsi="Arial" w:cs="Arial"/>
          <w:color w:val="000000"/>
          <w:lang w:eastAsia="en-GB"/>
        </w:rPr>
        <w:t>well-being</w:t>
      </w:r>
      <w:r>
        <w:rPr>
          <w:rFonts w:ascii="Arial" w:eastAsia="Times New Roman" w:hAnsi="Arial" w:cs="Arial"/>
          <w:color w:val="000000"/>
          <w:lang w:eastAsia="en-GB"/>
        </w:rPr>
        <w:t xml:space="preserve"> was a significant factor with each child but potentially in different ways. Pupil 1 was appeared to be wanting a closer connection with the Teacher suggesting that this type of support may not be available elsewhere in their lives. </w:t>
      </w:r>
      <w:proofErr w:type="gramStart"/>
      <w:r>
        <w:rPr>
          <w:rFonts w:ascii="Arial" w:eastAsia="Times New Roman" w:hAnsi="Arial" w:cs="Arial"/>
          <w:color w:val="000000"/>
          <w:lang w:eastAsia="en-GB"/>
        </w:rPr>
        <w:t>However</w:t>
      </w:r>
      <w:proofErr w:type="gramEnd"/>
      <w:r>
        <w:rPr>
          <w:rFonts w:ascii="Arial" w:eastAsia="Times New Roman" w:hAnsi="Arial" w:cs="Arial"/>
          <w:color w:val="000000"/>
          <w:lang w:eastAsia="en-GB"/>
        </w:rPr>
        <w:t xml:space="preserve"> it appeared that Pupil 2 was looking for independent encouragement and reassurance needed to build up the confidence to try something new. Scaffolding within learning can assist pupils who are less confident of their own ability and are not necessarily encouraged by other influences in their lives. In relation to the new curriculum for Wales (</w:t>
      </w:r>
      <w:proofErr w:type="spellStart"/>
      <w:r>
        <w:rPr>
          <w:rFonts w:ascii="Arial" w:eastAsia="Times New Roman" w:hAnsi="Arial" w:cs="Arial"/>
          <w:color w:val="000000"/>
          <w:lang w:eastAsia="en-GB"/>
        </w:rPr>
        <w:t>Donalson</w:t>
      </w:r>
      <w:proofErr w:type="spellEnd"/>
      <w:r>
        <w:rPr>
          <w:rFonts w:ascii="Arial" w:eastAsia="Times New Roman" w:hAnsi="Arial" w:cs="Arial"/>
          <w:color w:val="000000"/>
          <w:lang w:eastAsia="en-GB"/>
        </w:rPr>
        <w:t xml:space="preserve">, 2015) importance is placed on ambitious capable learners who are ready to learn throughout their lives and </w:t>
      </w:r>
      <w:r>
        <w:rPr>
          <w:rFonts w:ascii="Arial" w:eastAsia="Times New Roman" w:hAnsi="Arial" w:cs="Arial"/>
          <w:iCs/>
          <w:color w:val="000000"/>
          <w:lang w:eastAsia="en-GB"/>
        </w:rPr>
        <w:t>i</w:t>
      </w:r>
      <w:r w:rsidRPr="00C72715">
        <w:rPr>
          <w:rFonts w:ascii="Arial" w:eastAsia="Times New Roman" w:hAnsi="Arial" w:cs="Arial"/>
          <w:iCs/>
          <w:color w:val="000000"/>
          <w:lang w:eastAsia="en-GB"/>
        </w:rPr>
        <w:t xml:space="preserve">ndividuals </w:t>
      </w:r>
      <w:r>
        <w:rPr>
          <w:rFonts w:ascii="Arial" w:eastAsia="Times New Roman" w:hAnsi="Arial" w:cs="Arial"/>
          <w:iCs/>
          <w:color w:val="000000"/>
          <w:lang w:eastAsia="en-GB"/>
        </w:rPr>
        <w:t>are intended to be</w:t>
      </w:r>
      <w:r w:rsidRPr="00C72715">
        <w:rPr>
          <w:rFonts w:ascii="Arial" w:eastAsia="Times New Roman" w:hAnsi="Arial" w:cs="Arial"/>
          <w:iCs/>
          <w:color w:val="000000"/>
          <w:lang w:eastAsia="en-GB"/>
        </w:rPr>
        <w:t xml:space="preserve"> healthy and confident and ready to lead fulfilling lives as valued members of society.</w:t>
      </w:r>
      <w:r>
        <w:rPr>
          <w:rFonts w:ascii="Arial" w:eastAsia="Times New Roman" w:hAnsi="Arial" w:cs="Arial"/>
          <w:iCs/>
          <w:color w:val="000000"/>
          <w:lang w:eastAsia="en-GB"/>
        </w:rPr>
        <w:t xml:space="preserve"> Thus this incident </w:t>
      </w:r>
      <w:r w:rsidR="000468B4">
        <w:rPr>
          <w:rFonts w:ascii="Arial" w:eastAsia="Times New Roman" w:hAnsi="Arial" w:cs="Arial"/>
          <w:iCs/>
          <w:color w:val="000000"/>
          <w:lang w:eastAsia="en-GB"/>
        </w:rPr>
        <w:t>is linked</w:t>
      </w:r>
      <w:r>
        <w:rPr>
          <w:rFonts w:ascii="Arial" w:eastAsia="Times New Roman" w:hAnsi="Arial" w:cs="Arial"/>
          <w:iCs/>
          <w:color w:val="000000"/>
          <w:lang w:eastAsia="en-GB"/>
        </w:rPr>
        <w:t xml:space="preserve"> with two of the four purposes of the new curriculum.</w:t>
      </w:r>
    </w:p>
    <w:p w14:paraId="2E19A691" w14:textId="15D0F1C4" w:rsidR="00E73CA4" w:rsidRPr="00E337EA" w:rsidRDefault="00E73CA4" w:rsidP="00E337EA">
      <w:pPr>
        <w:shd w:val="clear" w:color="auto" w:fill="FFFFFF"/>
        <w:tabs>
          <w:tab w:val="left" w:pos="0"/>
          <w:tab w:val="left" w:pos="142"/>
        </w:tabs>
        <w:spacing w:before="100" w:beforeAutospacing="1" w:after="240" w:line="360" w:lineRule="auto"/>
        <w:rPr>
          <w:rFonts w:ascii="Arial" w:eastAsia="Times New Roman" w:hAnsi="Arial" w:cs="Arial"/>
          <w:b/>
          <w:bCs/>
          <w:i/>
          <w:iCs/>
          <w:color w:val="000000"/>
          <w:sz w:val="28"/>
          <w:szCs w:val="28"/>
          <w:lang w:eastAsia="en-GB"/>
        </w:rPr>
      </w:pPr>
      <w:r w:rsidRPr="00E337EA">
        <w:rPr>
          <w:rFonts w:ascii="Arial" w:eastAsia="Times New Roman" w:hAnsi="Arial" w:cs="Arial"/>
          <w:b/>
          <w:bCs/>
          <w:i/>
          <w:iCs/>
          <w:color w:val="000000"/>
          <w:sz w:val="28"/>
          <w:szCs w:val="28"/>
          <w:lang w:eastAsia="en-GB"/>
        </w:rPr>
        <w:t xml:space="preserve">Literature Review </w:t>
      </w:r>
    </w:p>
    <w:p w14:paraId="2917D8DA" w14:textId="77777777" w:rsidR="00E73CA4" w:rsidRDefault="00E73CA4" w:rsidP="00455038">
      <w:pPr>
        <w:spacing w:line="360" w:lineRule="auto"/>
        <w:jc w:val="both"/>
        <w:rPr>
          <w:rFonts w:ascii="Arial" w:eastAsia="Times New Roman" w:hAnsi="Arial" w:cs="Arial"/>
          <w:lang w:val="en" w:eastAsia="en-GB"/>
        </w:rPr>
      </w:pPr>
      <w:r>
        <w:rPr>
          <w:rFonts w:ascii="Arial" w:hAnsi="Arial" w:cs="Arial"/>
        </w:rPr>
        <w:t xml:space="preserve">Within the classroom Dreikurs (Dreikurs et al, 2004) believed that discipline is based on mutual respect, which motivates students to behave constructively because of their high sense of social interest. His theory states that all humans have a primary need to belong and feel part of a group and that all students desire to feel that they have value and to feel they can contribute to the classroom. </w:t>
      </w:r>
      <w:proofErr w:type="spellStart"/>
      <w:r>
        <w:rPr>
          <w:rFonts w:ascii="Arial" w:hAnsi="Arial" w:cs="Arial"/>
        </w:rPr>
        <w:t>Dreikus</w:t>
      </w:r>
      <w:proofErr w:type="spellEnd"/>
      <w:r>
        <w:rPr>
          <w:rFonts w:ascii="Arial" w:hAnsi="Arial" w:cs="Arial"/>
        </w:rPr>
        <w:t xml:space="preserve"> called this need to belong the genuine goal of human social behaviour and he believed that when students are not able to gain their genuine goal of belonging they turn to a series of mistaken goals. These m</w:t>
      </w:r>
      <w:r w:rsidRPr="00A17D5B">
        <w:rPr>
          <w:rFonts w:ascii="Arial" w:hAnsi="Arial" w:cs="Arial"/>
        </w:rPr>
        <w:t>istaken goals are defined as attention, power, revenge and inadequacy and is when students misbehave</w:t>
      </w:r>
      <w:r>
        <w:rPr>
          <w:rFonts w:ascii="Arial" w:hAnsi="Arial" w:cs="Arial"/>
          <w:b/>
          <w:bCs/>
        </w:rPr>
        <w:t xml:space="preserve">. </w:t>
      </w:r>
      <w:r w:rsidRPr="009D13CC">
        <w:rPr>
          <w:rFonts w:ascii="Arial" w:eastAsia="Times New Roman" w:hAnsi="Arial" w:cs="Arial"/>
          <w:lang w:val="en" w:eastAsia="en-GB"/>
        </w:rPr>
        <w:t xml:space="preserve">Dreikurs encourages discussion, reflection and even making amends in the place of simple rewards and punishments. It is designed to help students understand the motivations behind their </w:t>
      </w:r>
      <w:proofErr w:type="spellStart"/>
      <w:r w:rsidRPr="009D13CC">
        <w:rPr>
          <w:rFonts w:ascii="Arial" w:eastAsia="Times New Roman" w:hAnsi="Arial" w:cs="Arial"/>
          <w:lang w:val="en" w:eastAsia="en-GB"/>
        </w:rPr>
        <w:t>behaviours</w:t>
      </w:r>
      <w:proofErr w:type="spellEnd"/>
      <w:r w:rsidRPr="009D13CC">
        <w:rPr>
          <w:rFonts w:ascii="Arial" w:eastAsia="Times New Roman" w:hAnsi="Arial" w:cs="Arial"/>
          <w:lang w:val="en" w:eastAsia="en-GB"/>
        </w:rPr>
        <w:t xml:space="preserve"> so they can learn to make better choices on their own. </w:t>
      </w:r>
    </w:p>
    <w:p w14:paraId="12E6E450" w14:textId="678EE160" w:rsidR="00E73CA4" w:rsidRDefault="00E73CA4" w:rsidP="00455038">
      <w:pPr>
        <w:spacing w:line="360" w:lineRule="auto"/>
        <w:jc w:val="both"/>
        <w:rPr>
          <w:rFonts w:ascii="Arial" w:eastAsia="Times New Roman" w:hAnsi="Arial" w:cs="Arial"/>
          <w:lang w:val="en" w:eastAsia="en-GB"/>
        </w:rPr>
      </w:pPr>
      <w:r w:rsidRPr="009D13CC">
        <w:rPr>
          <w:rFonts w:ascii="Arial" w:eastAsia="Times New Roman" w:hAnsi="Arial" w:cs="Arial"/>
          <w:lang w:val="en" w:eastAsia="en-GB"/>
        </w:rPr>
        <w:t xml:space="preserve">The strategy based on choice is also </w:t>
      </w:r>
      <w:r w:rsidR="00466DE4">
        <w:rPr>
          <w:rFonts w:ascii="Arial" w:eastAsia="Times New Roman" w:hAnsi="Arial" w:cs="Arial"/>
          <w:lang w:val="en" w:eastAsia="en-GB"/>
        </w:rPr>
        <w:t>in line with</w:t>
      </w:r>
      <w:r w:rsidR="00E337EA">
        <w:rPr>
          <w:rFonts w:ascii="Arial" w:eastAsia="Times New Roman" w:hAnsi="Arial" w:cs="Arial"/>
          <w:lang w:val="en" w:eastAsia="en-GB"/>
        </w:rPr>
        <w:t xml:space="preserve"> the</w:t>
      </w:r>
      <w:r w:rsidRPr="009D13CC">
        <w:rPr>
          <w:rFonts w:ascii="Arial" w:eastAsia="Times New Roman" w:hAnsi="Arial" w:cs="Arial"/>
          <w:lang w:val="en" w:eastAsia="en-GB"/>
        </w:rPr>
        <w:t xml:space="preserve"> </w:t>
      </w:r>
      <w:proofErr w:type="spellStart"/>
      <w:r w:rsidRPr="009D13CC">
        <w:rPr>
          <w:rFonts w:ascii="Arial" w:eastAsia="Times New Roman" w:hAnsi="Arial" w:cs="Arial"/>
          <w:lang w:val="en" w:eastAsia="en-GB"/>
        </w:rPr>
        <w:t>self actualization</w:t>
      </w:r>
      <w:proofErr w:type="spellEnd"/>
      <w:r w:rsidRPr="009D13CC">
        <w:rPr>
          <w:rFonts w:ascii="Arial" w:eastAsia="Times New Roman" w:hAnsi="Arial" w:cs="Arial"/>
          <w:lang w:val="en" w:eastAsia="en-GB"/>
        </w:rPr>
        <w:t xml:space="preserve"> need in Maslow's hierarchy of needs. According to Maslow (</w:t>
      </w:r>
      <w:r w:rsidRPr="009D13CC">
        <w:rPr>
          <w:rFonts w:ascii="Arial" w:hAnsi="Arial" w:cs="Arial"/>
        </w:rPr>
        <w:t>McLeod, 2018)</w:t>
      </w:r>
      <w:r w:rsidRPr="009D13CC">
        <w:rPr>
          <w:rFonts w:ascii="Arial" w:eastAsia="Times New Roman" w:hAnsi="Arial" w:cs="Arial"/>
          <w:lang w:val="en" w:eastAsia="en-GB"/>
        </w:rPr>
        <w:t xml:space="preserve"> </w:t>
      </w:r>
      <w:r w:rsidR="008E4D35">
        <w:rPr>
          <w:rFonts w:ascii="Arial" w:eastAsia="Times New Roman" w:hAnsi="Arial" w:cs="Arial"/>
          <w:lang w:val="en" w:eastAsia="en-GB"/>
        </w:rPr>
        <w:t>this is</w:t>
      </w:r>
      <w:r w:rsidRPr="009D13CC">
        <w:rPr>
          <w:rFonts w:ascii="Arial" w:eastAsia="Times New Roman" w:hAnsi="Arial" w:cs="Arial"/>
          <w:lang w:val="en" w:eastAsia="en-GB"/>
        </w:rPr>
        <w:t xml:space="preserve"> the desire to become more what one is and to become everything that one is capable of becoming. Another strategy could be making the classroom environment safe </w:t>
      </w:r>
      <w:r>
        <w:rPr>
          <w:rFonts w:ascii="Arial" w:eastAsia="Times New Roman" w:hAnsi="Arial" w:cs="Arial"/>
          <w:lang w:val="en" w:eastAsia="en-GB"/>
        </w:rPr>
        <w:t xml:space="preserve">and </w:t>
      </w:r>
      <w:r w:rsidRPr="009D13CC">
        <w:rPr>
          <w:rFonts w:ascii="Arial" w:eastAsia="Times New Roman" w:hAnsi="Arial" w:cs="Arial"/>
          <w:lang w:val="en" w:eastAsia="en-GB"/>
        </w:rPr>
        <w:t xml:space="preserve">using respect in that a teacher can teach respect by becoming respectful. </w:t>
      </w:r>
      <w:r>
        <w:rPr>
          <w:rFonts w:ascii="Arial" w:eastAsia="Times New Roman" w:hAnsi="Arial" w:cs="Arial"/>
          <w:lang w:val="en" w:eastAsia="en-GB"/>
        </w:rPr>
        <w:t xml:space="preserve">Examples like </w:t>
      </w:r>
      <w:r w:rsidRPr="009D13CC">
        <w:rPr>
          <w:rFonts w:ascii="Arial" w:eastAsia="Times New Roman" w:hAnsi="Arial" w:cs="Arial"/>
          <w:lang w:val="en" w:eastAsia="en-GB"/>
        </w:rPr>
        <w:t xml:space="preserve">saying please and thank you when making request. </w:t>
      </w:r>
      <w:proofErr w:type="spellStart"/>
      <w:r w:rsidRPr="009D13CC">
        <w:rPr>
          <w:rFonts w:ascii="Arial" w:eastAsia="Times New Roman" w:hAnsi="Arial" w:cs="Arial"/>
          <w:lang w:val="en" w:eastAsia="en-GB"/>
        </w:rPr>
        <w:t>Self esteem</w:t>
      </w:r>
      <w:proofErr w:type="spellEnd"/>
      <w:r w:rsidRPr="009D13CC">
        <w:rPr>
          <w:rFonts w:ascii="Arial" w:eastAsia="Times New Roman" w:hAnsi="Arial" w:cs="Arial"/>
          <w:lang w:val="en" w:eastAsia="en-GB"/>
        </w:rPr>
        <w:t xml:space="preserve"> in Maslow's hierarchy of needs reminds us of respect. The second level in Maslow’s hierarchy includes safety need</w:t>
      </w:r>
      <w:r w:rsidRPr="00B627E4">
        <w:rPr>
          <w:rFonts w:ascii="Arial" w:eastAsia="Times New Roman" w:hAnsi="Arial" w:cs="Arial"/>
          <w:lang w:val="en" w:eastAsia="en-GB"/>
        </w:rPr>
        <w:t>s such as security</w:t>
      </w:r>
      <w:r>
        <w:rPr>
          <w:rFonts w:ascii="Arial" w:eastAsia="Times New Roman" w:hAnsi="Arial" w:cs="Arial"/>
          <w:lang w:val="en" w:eastAsia="en-GB"/>
        </w:rPr>
        <w:t xml:space="preserve">, order and </w:t>
      </w:r>
      <w:r w:rsidRPr="00B627E4">
        <w:rPr>
          <w:rFonts w:ascii="Arial" w:eastAsia="Times New Roman" w:hAnsi="Arial" w:cs="Arial"/>
          <w:lang w:val="en" w:eastAsia="en-GB"/>
        </w:rPr>
        <w:t>stability. Within a classroom environment the teacher is providing this facility for the pupils</w:t>
      </w:r>
      <w:r>
        <w:rPr>
          <w:rFonts w:ascii="Arial" w:eastAsia="Times New Roman" w:hAnsi="Arial" w:cs="Arial"/>
          <w:lang w:val="en" w:eastAsia="en-GB"/>
        </w:rPr>
        <w:t xml:space="preserve"> and when</w:t>
      </w:r>
      <w:r w:rsidRPr="00B627E4">
        <w:rPr>
          <w:rFonts w:ascii="Arial" w:eastAsia="Times New Roman" w:hAnsi="Arial" w:cs="Arial"/>
          <w:lang w:val="en" w:eastAsia="en-GB"/>
        </w:rPr>
        <w:t xml:space="preserve"> pupils feel safe they can learn.</w:t>
      </w:r>
    </w:p>
    <w:p w14:paraId="3ED17E9F" w14:textId="78E46E20" w:rsidR="00E73CA4" w:rsidRDefault="00E73CA4" w:rsidP="00455038">
      <w:pPr>
        <w:spacing w:before="100" w:beforeAutospacing="1" w:after="100" w:afterAutospacing="1" w:line="360" w:lineRule="auto"/>
        <w:jc w:val="both"/>
        <w:rPr>
          <w:rFonts w:ascii="Arial" w:eastAsia="Times New Roman" w:hAnsi="Arial" w:cs="Arial"/>
          <w:lang w:val="en" w:eastAsia="en-GB"/>
        </w:rPr>
      </w:pPr>
      <w:r w:rsidRPr="00134888">
        <w:rPr>
          <w:rFonts w:ascii="Arial" w:eastAsia="Times New Roman" w:hAnsi="Arial" w:cs="Arial"/>
          <w:lang w:val="en" w:eastAsia="en-GB"/>
        </w:rPr>
        <w:lastRenderedPageBreak/>
        <w:t xml:space="preserve">In </w:t>
      </w:r>
      <w:r>
        <w:rPr>
          <w:rFonts w:ascii="Arial" w:eastAsia="Times New Roman" w:hAnsi="Arial" w:cs="Arial"/>
          <w:lang w:val="en" w:eastAsia="en-GB"/>
        </w:rPr>
        <w:t xml:space="preserve">Bronfenbrenner’s </w:t>
      </w:r>
      <w:r w:rsidRPr="00134888">
        <w:rPr>
          <w:rFonts w:ascii="Arial" w:eastAsia="Times New Roman" w:hAnsi="Arial" w:cs="Arial"/>
          <w:lang w:val="en" w:eastAsia="en-GB"/>
        </w:rPr>
        <w:t>Ecological Development of human development (Bronfenbrenner</w:t>
      </w:r>
      <w:r>
        <w:rPr>
          <w:rFonts w:ascii="Arial" w:eastAsia="Times New Roman" w:hAnsi="Arial" w:cs="Arial"/>
          <w:lang w:val="en" w:eastAsia="en-GB"/>
        </w:rPr>
        <w:t>, 1979)</w:t>
      </w:r>
      <w:r w:rsidRPr="00134888">
        <w:rPr>
          <w:rFonts w:ascii="Arial" w:eastAsia="Times New Roman" w:hAnsi="Arial" w:cs="Arial"/>
          <w:lang w:val="en" w:eastAsia="en-GB"/>
        </w:rPr>
        <w:t xml:space="preserve"> this theory states that human development is influenced by the different types of environmental systems. Within these systems the Microsystem </w:t>
      </w:r>
      <w:r>
        <w:rPr>
          <w:rFonts w:ascii="Arial" w:eastAsia="Times New Roman" w:hAnsi="Arial" w:cs="Arial"/>
          <w:lang w:val="en" w:eastAsia="en-GB"/>
        </w:rPr>
        <w:t xml:space="preserve">is described as </w:t>
      </w:r>
      <w:r w:rsidRPr="00134888">
        <w:rPr>
          <w:rFonts w:ascii="Arial" w:eastAsia="Times New Roman" w:hAnsi="Arial" w:cs="Arial"/>
          <w:lang w:val="en" w:eastAsia="en-GB"/>
        </w:rPr>
        <w:t xml:space="preserve">the direct environment that includes family, friends, classmates, teachers, </w:t>
      </w:r>
      <w:proofErr w:type="spellStart"/>
      <w:r w:rsidRPr="00134888">
        <w:rPr>
          <w:rFonts w:ascii="Arial" w:eastAsia="Times New Roman" w:hAnsi="Arial" w:cs="Arial"/>
          <w:lang w:val="en" w:eastAsia="en-GB"/>
        </w:rPr>
        <w:t>neighbours</w:t>
      </w:r>
      <w:proofErr w:type="spellEnd"/>
      <w:r w:rsidRPr="00134888">
        <w:rPr>
          <w:rFonts w:ascii="Arial" w:eastAsia="Times New Roman" w:hAnsi="Arial" w:cs="Arial"/>
          <w:lang w:val="en" w:eastAsia="en-GB"/>
        </w:rPr>
        <w:t xml:space="preserve"> and others who they have direct contact. </w:t>
      </w:r>
      <w:proofErr w:type="gramStart"/>
      <w:r w:rsidRPr="00134888">
        <w:rPr>
          <w:rFonts w:ascii="Arial" w:eastAsia="Times New Roman" w:hAnsi="Arial" w:cs="Arial"/>
          <w:lang w:val="en" w:eastAsia="en-GB"/>
        </w:rPr>
        <w:t>Thus</w:t>
      </w:r>
      <w:proofErr w:type="gramEnd"/>
      <w:r w:rsidRPr="00134888">
        <w:rPr>
          <w:rFonts w:ascii="Arial" w:eastAsia="Times New Roman" w:hAnsi="Arial" w:cs="Arial"/>
          <w:lang w:val="en" w:eastAsia="en-GB"/>
        </w:rPr>
        <w:t xml:space="preserve"> consider that </w:t>
      </w:r>
      <w:r>
        <w:rPr>
          <w:rFonts w:ascii="Arial" w:eastAsia="Times New Roman" w:hAnsi="Arial" w:cs="Arial"/>
          <w:lang w:val="en" w:eastAsia="en-GB"/>
        </w:rPr>
        <w:t xml:space="preserve">from the observation within </w:t>
      </w:r>
      <w:r w:rsidRPr="00134888">
        <w:rPr>
          <w:rFonts w:ascii="Arial" w:eastAsia="Times New Roman" w:hAnsi="Arial" w:cs="Arial"/>
          <w:lang w:val="en" w:eastAsia="en-GB"/>
        </w:rPr>
        <w:t>Pupil 1’s mesosystem the teacher that was in the class has a significant influence</w:t>
      </w:r>
      <w:r>
        <w:rPr>
          <w:rFonts w:ascii="Arial" w:eastAsia="Times New Roman" w:hAnsi="Arial" w:cs="Arial"/>
          <w:lang w:val="en" w:eastAsia="en-GB"/>
        </w:rPr>
        <w:t xml:space="preserve"> on them</w:t>
      </w:r>
      <w:r w:rsidRPr="00134888">
        <w:rPr>
          <w:rFonts w:ascii="Arial" w:eastAsia="Times New Roman" w:hAnsi="Arial" w:cs="Arial"/>
          <w:lang w:val="en" w:eastAsia="en-GB"/>
        </w:rPr>
        <w:t xml:space="preserve">. The pupil was </w:t>
      </w:r>
      <w:r w:rsidR="00466DE4">
        <w:rPr>
          <w:rFonts w:ascii="Arial" w:eastAsia="Times New Roman" w:hAnsi="Arial" w:cs="Arial"/>
          <w:lang w:val="en" w:eastAsia="en-GB"/>
        </w:rPr>
        <w:t xml:space="preserve">happier </w:t>
      </w:r>
      <w:r w:rsidRPr="00134888">
        <w:rPr>
          <w:rFonts w:ascii="Arial" w:eastAsia="Times New Roman" w:hAnsi="Arial" w:cs="Arial"/>
          <w:lang w:val="en" w:eastAsia="en-GB"/>
        </w:rPr>
        <w:t>to work when th</w:t>
      </w:r>
      <w:r>
        <w:rPr>
          <w:rFonts w:ascii="Arial" w:eastAsia="Times New Roman" w:hAnsi="Arial" w:cs="Arial"/>
          <w:lang w:val="en" w:eastAsia="en-GB"/>
        </w:rPr>
        <w:t xml:space="preserve">ey received </w:t>
      </w:r>
      <w:r w:rsidRPr="00134888">
        <w:rPr>
          <w:rFonts w:ascii="Arial" w:eastAsia="Times New Roman" w:hAnsi="Arial" w:cs="Arial"/>
          <w:lang w:val="en" w:eastAsia="en-GB"/>
        </w:rPr>
        <w:t xml:space="preserve">reassurance like a family member would potentially </w:t>
      </w:r>
      <w:r w:rsidR="008E4D35">
        <w:rPr>
          <w:rFonts w:ascii="Arial" w:eastAsia="Times New Roman" w:hAnsi="Arial" w:cs="Arial"/>
          <w:lang w:val="en" w:eastAsia="en-GB"/>
        </w:rPr>
        <w:t>provide</w:t>
      </w:r>
      <w:r w:rsidRPr="00134888">
        <w:rPr>
          <w:rFonts w:ascii="Arial" w:eastAsia="Times New Roman" w:hAnsi="Arial" w:cs="Arial"/>
          <w:lang w:val="en" w:eastAsia="en-GB"/>
        </w:rPr>
        <w:t xml:space="preserve">. Subsequently the actions of the teacher reinforced this individual pupil’s need by marking their work while at their desk when others in the class had to wait to have their work peer marked.  Using </w:t>
      </w:r>
      <w:r w:rsidR="00466DE4">
        <w:rPr>
          <w:rFonts w:ascii="Arial" w:eastAsia="Times New Roman" w:hAnsi="Arial" w:cs="Arial"/>
          <w:lang w:val="en" w:eastAsia="en-GB"/>
        </w:rPr>
        <w:t xml:space="preserve">the </w:t>
      </w:r>
      <w:r w:rsidRPr="00134888">
        <w:rPr>
          <w:rFonts w:ascii="Arial" w:eastAsia="Times New Roman" w:hAnsi="Arial" w:cs="Arial"/>
          <w:lang w:val="en" w:eastAsia="en-GB"/>
        </w:rPr>
        <w:t>Bronfenbrenner developmental system Pupil 2’s mesosystem potentially may not contain a person who encourage</w:t>
      </w:r>
      <w:r w:rsidR="00466DE4">
        <w:rPr>
          <w:rFonts w:ascii="Arial" w:eastAsia="Times New Roman" w:hAnsi="Arial" w:cs="Arial"/>
          <w:lang w:val="en" w:eastAsia="en-GB"/>
        </w:rPr>
        <w:t>s</w:t>
      </w:r>
      <w:r w:rsidRPr="00134888">
        <w:rPr>
          <w:rFonts w:ascii="Arial" w:eastAsia="Times New Roman" w:hAnsi="Arial" w:cs="Arial"/>
          <w:lang w:val="en" w:eastAsia="en-GB"/>
        </w:rPr>
        <w:t xml:space="preserve"> them to believe they could do a subject. Within the </w:t>
      </w:r>
      <w:r>
        <w:rPr>
          <w:rFonts w:ascii="Arial" w:eastAsia="Times New Roman" w:hAnsi="Arial" w:cs="Arial"/>
          <w:lang w:val="en" w:eastAsia="en-GB"/>
        </w:rPr>
        <w:t xml:space="preserve">Bronfenbrenner </w:t>
      </w:r>
      <w:r w:rsidRPr="00134888">
        <w:rPr>
          <w:rFonts w:ascii="Arial" w:eastAsia="Times New Roman" w:hAnsi="Arial" w:cs="Arial"/>
          <w:lang w:val="en" w:eastAsia="en-GB"/>
        </w:rPr>
        <w:t xml:space="preserve">Ecological </w:t>
      </w:r>
      <w:proofErr w:type="gramStart"/>
      <w:r w:rsidRPr="00134888">
        <w:rPr>
          <w:rFonts w:ascii="Arial" w:eastAsia="Times New Roman" w:hAnsi="Arial" w:cs="Arial"/>
          <w:lang w:val="en" w:eastAsia="en-GB"/>
        </w:rPr>
        <w:t>model</w:t>
      </w:r>
      <w:proofErr w:type="gramEnd"/>
      <w:r w:rsidRPr="00134888">
        <w:rPr>
          <w:rFonts w:ascii="Arial" w:eastAsia="Times New Roman" w:hAnsi="Arial" w:cs="Arial"/>
          <w:lang w:val="en" w:eastAsia="en-GB"/>
        </w:rPr>
        <w:t xml:space="preserve"> the mesosystem involves the relationships and links between the microsystems in a person’s</w:t>
      </w:r>
      <w:r>
        <w:rPr>
          <w:rFonts w:ascii="Arial" w:eastAsia="Times New Roman" w:hAnsi="Arial" w:cs="Arial"/>
          <w:lang w:val="en" w:eastAsia="en-GB"/>
        </w:rPr>
        <w:t xml:space="preserve"> life. </w:t>
      </w:r>
      <w:r w:rsidRPr="00134888">
        <w:rPr>
          <w:rFonts w:ascii="Arial" w:eastAsia="Times New Roman" w:hAnsi="Arial" w:cs="Arial"/>
          <w:lang w:val="en" w:eastAsia="en-GB"/>
        </w:rPr>
        <w:t xml:space="preserve">They did not want to work for the teacher </w:t>
      </w:r>
      <w:r>
        <w:rPr>
          <w:rFonts w:ascii="Arial" w:eastAsia="Times New Roman" w:hAnsi="Arial" w:cs="Arial"/>
          <w:lang w:val="en" w:eastAsia="en-GB"/>
        </w:rPr>
        <w:t xml:space="preserve">that may potentially </w:t>
      </w:r>
      <w:r w:rsidRPr="00134888">
        <w:rPr>
          <w:rFonts w:ascii="Arial" w:eastAsia="Times New Roman" w:hAnsi="Arial" w:cs="Arial"/>
          <w:lang w:val="en" w:eastAsia="en-GB"/>
        </w:rPr>
        <w:t>suggest</w:t>
      </w:r>
      <w:r>
        <w:rPr>
          <w:rFonts w:ascii="Arial" w:eastAsia="Times New Roman" w:hAnsi="Arial" w:cs="Arial"/>
          <w:lang w:val="en" w:eastAsia="en-GB"/>
        </w:rPr>
        <w:t xml:space="preserve"> </w:t>
      </w:r>
      <w:r w:rsidRPr="00134888">
        <w:rPr>
          <w:rFonts w:ascii="Arial" w:eastAsia="Times New Roman" w:hAnsi="Arial" w:cs="Arial"/>
          <w:lang w:val="en" w:eastAsia="en-GB"/>
        </w:rPr>
        <w:t xml:space="preserve">that the people in their microsystem did not encourage any interest in developing a positive relationship with the subject teacher. </w:t>
      </w:r>
      <w:proofErr w:type="gramStart"/>
      <w:r w:rsidRPr="00134888">
        <w:rPr>
          <w:rFonts w:ascii="Arial" w:eastAsia="Times New Roman" w:hAnsi="Arial" w:cs="Arial"/>
          <w:lang w:val="en" w:eastAsia="en-GB"/>
        </w:rPr>
        <w:t>Also</w:t>
      </w:r>
      <w:proofErr w:type="gramEnd"/>
      <w:r w:rsidRPr="00134888">
        <w:rPr>
          <w:rFonts w:ascii="Arial" w:eastAsia="Times New Roman" w:hAnsi="Arial" w:cs="Arial"/>
          <w:lang w:val="en" w:eastAsia="en-GB"/>
        </w:rPr>
        <w:t xml:space="preserve"> Pupil 2 did not appear to want special attention and was disengaged with the task possibly suggesting that the work level </w:t>
      </w:r>
      <w:r w:rsidR="00466DE4">
        <w:rPr>
          <w:rFonts w:ascii="Arial" w:eastAsia="Times New Roman" w:hAnsi="Arial" w:cs="Arial"/>
          <w:lang w:val="en" w:eastAsia="en-GB"/>
        </w:rPr>
        <w:t>may be</w:t>
      </w:r>
      <w:r w:rsidRPr="00134888">
        <w:rPr>
          <w:rFonts w:ascii="Arial" w:eastAsia="Times New Roman" w:hAnsi="Arial" w:cs="Arial"/>
          <w:lang w:val="en" w:eastAsia="en-GB"/>
        </w:rPr>
        <w:t xml:space="preserve"> too </w:t>
      </w:r>
      <w:r w:rsidR="00466DE4">
        <w:rPr>
          <w:rFonts w:ascii="Arial" w:eastAsia="Times New Roman" w:hAnsi="Arial" w:cs="Arial"/>
          <w:lang w:val="en" w:eastAsia="en-GB"/>
        </w:rPr>
        <w:t xml:space="preserve">difficult </w:t>
      </w:r>
      <w:r w:rsidRPr="00134888">
        <w:rPr>
          <w:rFonts w:ascii="Arial" w:eastAsia="Times New Roman" w:hAnsi="Arial" w:cs="Arial"/>
          <w:lang w:val="en" w:eastAsia="en-GB"/>
        </w:rPr>
        <w:t>as they did not want to even attempt it as they believed they could not do it.</w:t>
      </w:r>
    </w:p>
    <w:p w14:paraId="05F35E06" w14:textId="4E04C890" w:rsidR="00E73CA4" w:rsidRDefault="00E73CA4" w:rsidP="00455038">
      <w:pPr>
        <w:spacing w:before="100" w:beforeAutospacing="1" w:after="100" w:afterAutospacing="1" w:line="360" w:lineRule="auto"/>
        <w:jc w:val="both"/>
        <w:rPr>
          <w:rFonts w:ascii="Arial" w:eastAsia="Times New Roman" w:hAnsi="Arial" w:cs="Arial"/>
          <w:lang w:val="en" w:eastAsia="en-GB"/>
        </w:rPr>
      </w:pPr>
      <w:r>
        <w:rPr>
          <w:rFonts w:ascii="Arial" w:eastAsia="Times New Roman" w:hAnsi="Arial" w:cs="Arial"/>
          <w:lang w:val="en" w:eastAsia="en-GB"/>
        </w:rPr>
        <w:t xml:space="preserve">In line with Maslow’s hierarchy from Rose, Gilbert and Richards (Rose, et al 2016) </w:t>
      </w:r>
      <w:r w:rsidRPr="0061506E">
        <w:rPr>
          <w:rFonts w:ascii="Arial" w:eastAsia="Times New Roman" w:hAnsi="Arial" w:cs="Arial"/>
          <w:lang w:val="en" w:eastAsia="en-GB"/>
        </w:rPr>
        <w:t xml:space="preserve">the attachments and early relationships </w:t>
      </w:r>
      <w:r>
        <w:rPr>
          <w:rFonts w:ascii="Arial" w:eastAsia="Times New Roman" w:hAnsi="Arial" w:cs="Arial"/>
          <w:lang w:val="en" w:eastAsia="en-GB"/>
        </w:rPr>
        <w:t xml:space="preserve">that </w:t>
      </w:r>
      <w:r w:rsidRPr="0061506E">
        <w:rPr>
          <w:rFonts w:ascii="Arial" w:eastAsia="Times New Roman" w:hAnsi="Arial" w:cs="Arial"/>
          <w:lang w:val="en" w:eastAsia="en-GB"/>
        </w:rPr>
        <w:t xml:space="preserve">children have influence a child’s development. Attachment is described via the </w:t>
      </w:r>
      <w:r>
        <w:rPr>
          <w:rFonts w:ascii="Arial" w:eastAsia="Times New Roman" w:hAnsi="Arial" w:cs="Arial"/>
          <w:lang w:val="en" w:eastAsia="en-GB"/>
        </w:rPr>
        <w:t>“</w:t>
      </w:r>
      <w:r w:rsidRPr="0061506E">
        <w:rPr>
          <w:rFonts w:ascii="Arial" w:eastAsia="Times New Roman" w:hAnsi="Arial" w:cs="Arial"/>
          <w:lang w:val="en" w:eastAsia="en-GB"/>
        </w:rPr>
        <w:t>4 S’s</w:t>
      </w:r>
      <w:r>
        <w:rPr>
          <w:rFonts w:ascii="Arial" w:eastAsia="Times New Roman" w:hAnsi="Arial" w:cs="Arial"/>
          <w:lang w:val="en" w:eastAsia="en-GB"/>
        </w:rPr>
        <w:t xml:space="preserve">” </w:t>
      </w:r>
      <w:r w:rsidRPr="0061506E">
        <w:rPr>
          <w:rFonts w:ascii="Arial" w:eastAsia="Times New Roman" w:hAnsi="Arial" w:cs="Arial"/>
          <w:lang w:val="en" w:eastAsia="en-GB"/>
        </w:rPr>
        <w:t xml:space="preserve">model whereby children need to feel seen, safe, soothed and secure. Within this model it is considered that children can develop secondary attachments to practitioners that will foster their health and </w:t>
      </w:r>
      <w:proofErr w:type="spellStart"/>
      <w:r w:rsidRPr="0061506E">
        <w:rPr>
          <w:rFonts w:ascii="Arial" w:eastAsia="Times New Roman" w:hAnsi="Arial" w:cs="Arial"/>
          <w:lang w:val="en" w:eastAsia="en-GB"/>
        </w:rPr>
        <w:t>well being</w:t>
      </w:r>
      <w:proofErr w:type="spellEnd"/>
      <w:r w:rsidRPr="0061506E">
        <w:rPr>
          <w:rFonts w:ascii="Arial" w:eastAsia="Times New Roman" w:hAnsi="Arial" w:cs="Arial"/>
          <w:lang w:val="en" w:eastAsia="en-GB"/>
        </w:rPr>
        <w:t xml:space="preserve">.  Within the observation </w:t>
      </w:r>
      <w:r>
        <w:rPr>
          <w:rFonts w:ascii="Arial" w:eastAsia="Times New Roman" w:hAnsi="Arial" w:cs="Arial"/>
          <w:lang w:val="en" w:eastAsia="en-GB"/>
        </w:rPr>
        <w:t xml:space="preserve">maybe the pupils </w:t>
      </w:r>
      <w:r w:rsidRPr="0061506E">
        <w:rPr>
          <w:rFonts w:ascii="Arial" w:eastAsia="Times New Roman" w:hAnsi="Arial" w:cs="Arial"/>
          <w:lang w:val="en" w:eastAsia="en-GB"/>
        </w:rPr>
        <w:t>could have been looking for this</w:t>
      </w:r>
      <w:r>
        <w:rPr>
          <w:rFonts w:ascii="Arial" w:eastAsia="Times New Roman" w:hAnsi="Arial" w:cs="Arial"/>
          <w:lang w:val="en" w:eastAsia="en-GB"/>
        </w:rPr>
        <w:t xml:space="preserve"> type of</w:t>
      </w:r>
      <w:r w:rsidRPr="0061506E">
        <w:rPr>
          <w:rFonts w:ascii="Arial" w:eastAsia="Times New Roman" w:hAnsi="Arial" w:cs="Arial"/>
          <w:lang w:val="en" w:eastAsia="en-GB"/>
        </w:rPr>
        <w:t xml:space="preserve"> att</w:t>
      </w:r>
      <w:r w:rsidR="00466DE4">
        <w:rPr>
          <w:rFonts w:ascii="Arial" w:eastAsia="Times New Roman" w:hAnsi="Arial" w:cs="Arial"/>
          <w:lang w:val="en" w:eastAsia="en-GB"/>
        </w:rPr>
        <w:t>achment</w:t>
      </w:r>
      <w:r w:rsidRPr="0061506E">
        <w:rPr>
          <w:rFonts w:ascii="Arial" w:eastAsia="Times New Roman" w:hAnsi="Arial" w:cs="Arial"/>
          <w:lang w:val="en" w:eastAsia="en-GB"/>
        </w:rPr>
        <w:t xml:space="preserve"> from the teacher.</w:t>
      </w:r>
    </w:p>
    <w:p w14:paraId="646AD1DC" w14:textId="726A1FCA" w:rsidR="00E73CA4" w:rsidRPr="009D13CC" w:rsidRDefault="001B5573" w:rsidP="00455038">
      <w:pPr>
        <w:spacing w:line="360" w:lineRule="auto"/>
        <w:jc w:val="both"/>
        <w:rPr>
          <w:rFonts w:ascii="Arial" w:hAnsi="Arial" w:cs="Arial"/>
          <w:b/>
          <w:bCs/>
        </w:rPr>
      </w:pPr>
      <w:r>
        <w:rPr>
          <w:rFonts w:ascii="Arial" w:eastAsia="Times New Roman" w:hAnsi="Arial" w:cs="Arial"/>
          <w:lang w:val="en" w:eastAsia="en-GB"/>
        </w:rPr>
        <w:t>In classroom discipline</w:t>
      </w:r>
      <w:r w:rsidR="00E73CA4">
        <w:rPr>
          <w:rFonts w:ascii="Arial" w:eastAsia="Times New Roman" w:hAnsi="Arial" w:cs="Arial"/>
          <w:lang w:val="en" w:eastAsia="en-GB"/>
        </w:rPr>
        <w:t xml:space="preserve"> </w:t>
      </w:r>
      <w:proofErr w:type="spellStart"/>
      <w:r w:rsidR="00E73CA4">
        <w:rPr>
          <w:rFonts w:ascii="Arial" w:eastAsia="Times New Roman" w:hAnsi="Arial" w:cs="Arial"/>
          <w:lang w:val="en" w:eastAsia="en-GB"/>
        </w:rPr>
        <w:t>Kounin</w:t>
      </w:r>
      <w:proofErr w:type="spellEnd"/>
      <w:r w:rsidR="00E73CA4">
        <w:rPr>
          <w:rFonts w:ascii="Arial" w:eastAsia="Times New Roman" w:hAnsi="Arial" w:cs="Arial"/>
          <w:lang w:val="en" w:eastAsia="en-GB"/>
        </w:rPr>
        <w:t xml:space="preserve"> (</w:t>
      </w:r>
      <w:proofErr w:type="spellStart"/>
      <w:r w:rsidR="00E73CA4">
        <w:rPr>
          <w:rFonts w:ascii="Arial" w:eastAsia="Times New Roman" w:hAnsi="Arial" w:cs="Arial"/>
          <w:lang w:val="en" w:eastAsia="en-GB"/>
        </w:rPr>
        <w:t>Kounin</w:t>
      </w:r>
      <w:proofErr w:type="spellEnd"/>
      <w:r w:rsidR="00E73CA4">
        <w:rPr>
          <w:rFonts w:ascii="Arial" w:eastAsia="Times New Roman" w:hAnsi="Arial" w:cs="Arial"/>
          <w:lang w:val="en" w:eastAsia="en-GB"/>
        </w:rPr>
        <w:t>, 1958) describe</w:t>
      </w:r>
      <w:r>
        <w:rPr>
          <w:rFonts w:ascii="Arial" w:eastAsia="Times New Roman" w:hAnsi="Arial" w:cs="Arial"/>
          <w:lang w:val="en" w:eastAsia="en-GB"/>
        </w:rPr>
        <w:t>d</w:t>
      </w:r>
      <w:r w:rsidR="00E73CA4">
        <w:rPr>
          <w:rFonts w:ascii="Arial" w:eastAsia="Times New Roman" w:hAnsi="Arial" w:cs="Arial"/>
          <w:lang w:val="en" w:eastAsia="en-GB"/>
        </w:rPr>
        <w:t xml:space="preserve"> the “ripple effect”. He indicated that both good and bad </w:t>
      </w:r>
      <w:proofErr w:type="spellStart"/>
      <w:r w:rsidR="00E73CA4">
        <w:rPr>
          <w:rFonts w:ascii="Arial" w:eastAsia="Times New Roman" w:hAnsi="Arial" w:cs="Arial"/>
          <w:lang w:val="en" w:eastAsia="en-GB"/>
        </w:rPr>
        <w:t>behaviour</w:t>
      </w:r>
      <w:proofErr w:type="spellEnd"/>
      <w:r w:rsidR="00E73CA4">
        <w:rPr>
          <w:rFonts w:ascii="Arial" w:eastAsia="Times New Roman" w:hAnsi="Arial" w:cs="Arial"/>
          <w:lang w:val="en" w:eastAsia="en-GB"/>
        </w:rPr>
        <w:t xml:space="preserve"> could cause </w:t>
      </w:r>
      <w:r>
        <w:rPr>
          <w:rFonts w:ascii="Arial" w:eastAsia="Times New Roman" w:hAnsi="Arial" w:cs="Arial"/>
          <w:lang w:val="en" w:eastAsia="en-GB"/>
        </w:rPr>
        <w:t>this</w:t>
      </w:r>
      <w:r w:rsidR="00E73CA4">
        <w:rPr>
          <w:rFonts w:ascii="Arial" w:eastAsia="Times New Roman" w:hAnsi="Arial" w:cs="Arial"/>
          <w:lang w:val="en" w:eastAsia="en-GB"/>
        </w:rPr>
        <w:t xml:space="preserve"> effect. </w:t>
      </w:r>
      <w:proofErr w:type="spellStart"/>
      <w:r w:rsidR="005D4531">
        <w:rPr>
          <w:rFonts w:ascii="Arial" w:eastAsia="Times New Roman" w:hAnsi="Arial" w:cs="Arial"/>
          <w:lang w:val="en" w:eastAsia="en-GB"/>
        </w:rPr>
        <w:t>Kounin</w:t>
      </w:r>
      <w:proofErr w:type="spellEnd"/>
      <w:r w:rsidR="005D4531">
        <w:rPr>
          <w:rFonts w:ascii="Arial" w:eastAsia="Times New Roman" w:hAnsi="Arial" w:cs="Arial"/>
          <w:lang w:val="en" w:eastAsia="en-GB"/>
        </w:rPr>
        <w:t xml:space="preserve"> </w:t>
      </w:r>
      <w:r w:rsidR="00E73CA4">
        <w:rPr>
          <w:rFonts w:ascii="Arial" w:eastAsia="Times New Roman" w:hAnsi="Arial" w:cs="Arial"/>
          <w:lang w:val="en" w:eastAsia="en-GB"/>
        </w:rPr>
        <w:t xml:space="preserve">considered that to improve class </w:t>
      </w:r>
      <w:proofErr w:type="spellStart"/>
      <w:r w:rsidR="00E73CA4">
        <w:rPr>
          <w:rFonts w:ascii="Arial" w:eastAsia="Times New Roman" w:hAnsi="Arial" w:cs="Arial"/>
          <w:lang w:val="en" w:eastAsia="en-GB"/>
        </w:rPr>
        <w:t>behaviour</w:t>
      </w:r>
      <w:proofErr w:type="spellEnd"/>
      <w:r w:rsidR="00E73CA4">
        <w:rPr>
          <w:rFonts w:ascii="Arial" w:eastAsia="Times New Roman" w:hAnsi="Arial" w:cs="Arial"/>
          <w:lang w:val="en" w:eastAsia="en-GB"/>
        </w:rPr>
        <w:t xml:space="preserve"> the teacher should focus on the </w:t>
      </w:r>
      <w:proofErr w:type="gramStart"/>
      <w:r w:rsidR="00E73CA4">
        <w:rPr>
          <w:rFonts w:ascii="Arial" w:eastAsia="Times New Roman" w:hAnsi="Arial" w:cs="Arial"/>
          <w:lang w:val="en" w:eastAsia="en-GB"/>
        </w:rPr>
        <w:t>well behaved</w:t>
      </w:r>
      <w:proofErr w:type="gramEnd"/>
      <w:r w:rsidR="00E73CA4">
        <w:rPr>
          <w:rFonts w:ascii="Arial" w:eastAsia="Times New Roman" w:hAnsi="Arial" w:cs="Arial"/>
          <w:lang w:val="en" w:eastAsia="en-GB"/>
        </w:rPr>
        <w:t xml:space="preserve"> students. In the observation Pupil 2 may have followed the action of Pupil 1 but for different reasons. </w:t>
      </w:r>
      <w:proofErr w:type="spellStart"/>
      <w:r w:rsidR="005D4531">
        <w:rPr>
          <w:rFonts w:ascii="Arial" w:hAnsi="Arial" w:cs="Arial"/>
        </w:rPr>
        <w:t>Kounin</w:t>
      </w:r>
      <w:proofErr w:type="spellEnd"/>
      <w:r w:rsidR="00E73CA4">
        <w:rPr>
          <w:rFonts w:ascii="Arial" w:hAnsi="Arial" w:cs="Arial"/>
        </w:rPr>
        <w:t xml:space="preserve"> believed that the mastery of classroom management must include the ability to teach to the learning style of the group instead of the individual</w:t>
      </w:r>
      <w:r w:rsidR="00466DE4">
        <w:rPr>
          <w:rFonts w:ascii="Arial" w:hAnsi="Arial" w:cs="Arial"/>
        </w:rPr>
        <w:t xml:space="preserve"> </w:t>
      </w:r>
      <w:r>
        <w:rPr>
          <w:rFonts w:ascii="Arial" w:hAnsi="Arial" w:cs="Arial"/>
        </w:rPr>
        <w:t>by the</w:t>
      </w:r>
      <w:r w:rsidR="00E73CA4">
        <w:rPr>
          <w:rFonts w:ascii="Arial" w:hAnsi="Arial" w:cs="Arial"/>
        </w:rPr>
        <w:t xml:space="preserve"> organizing of lessons and teaching methods. The </w:t>
      </w:r>
      <w:r w:rsidR="00FD07FC">
        <w:rPr>
          <w:rFonts w:ascii="Arial" w:hAnsi="Arial" w:cs="Arial"/>
        </w:rPr>
        <w:t>aim</w:t>
      </w:r>
      <w:r w:rsidR="00E73CA4">
        <w:rPr>
          <w:rFonts w:ascii="Arial" w:hAnsi="Arial" w:cs="Arial"/>
        </w:rPr>
        <w:t xml:space="preserve"> </w:t>
      </w:r>
      <w:r w:rsidR="00FD07FC">
        <w:rPr>
          <w:rFonts w:ascii="Arial" w:hAnsi="Arial" w:cs="Arial"/>
        </w:rPr>
        <w:t xml:space="preserve">is </w:t>
      </w:r>
      <w:r w:rsidR="00E73CA4">
        <w:rPr>
          <w:rFonts w:ascii="Arial" w:hAnsi="Arial" w:cs="Arial"/>
        </w:rPr>
        <w:t>to create an environment which not only stimulates learning but also motivate</w:t>
      </w:r>
      <w:r w:rsidR="00FD07FC">
        <w:rPr>
          <w:rFonts w:ascii="Arial" w:hAnsi="Arial" w:cs="Arial"/>
        </w:rPr>
        <w:t xml:space="preserve">s </w:t>
      </w:r>
      <w:r w:rsidR="00E73CA4">
        <w:rPr>
          <w:rFonts w:ascii="Arial" w:hAnsi="Arial" w:cs="Arial"/>
        </w:rPr>
        <w:t>students to learn.</w:t>
      </w:r>
    </w:p>
    <w:p w14:paraId="7101E246" w14:textId="768D1007" w:rsidR="00E73CA4" w:rsidRDefault="00E73CA4" w:rsidP="00455038">
      <w:pPr>
        <w:spacing w:before="100" w:beforeAutospacing="1" w:after="100" w:afterAutospacing="1" w:line="360" w:lineRule="auto"/>
        <w:jc w:val="both"/>
        <w:rPr>
          <w:rFonts w:ascii="Arial" w:eastAsia="Times New Roman" w:hAnsi="Arial" w:cs="Arial"/>
          <w:lang w:val="en" w:eastAsia="en-GB"/>
        </w:rPr>
      </w:pPr>
      <w:r w:rsidRPr="0061506E">
        <w:rPr>
          <w:rFonts w:ascii="Arial" w:eastAsia="Times New Roman" w:hAnsi="Arial" w:cs="Arial"/>
          <w:lang w:val="en" w:eastAsia="en-GB"/>
        </w:rPr>
        <w:t>According to Piaget children have stages of development</w:t>
      </w:r>
      <w:r>
        <w:rPr>
          <w:rFonts w:ascii="Arial" w:eastAsia="Times New Roman" w:hAnsi="Arial" w:cs="Arial"/>
          <w:lang w:val="en" w:eastAsia="en-GB"/>
        </w:rPr>
        <w:t xml:space="preserve"> and </w:t>
      </w:r>
      <w:r w:rsidRPr="0061506E">
        <w:rPr>
          <w:rFonts w:ascii="Arial" w:eastAsia="Times New Roman" w:hAnsi="Arial" w:cs="Arial"/>
          <w:lang w:val="en" w:eastAsia="en-GB"/>
        </w:rPr>
        <w:t xml:space="preserve">cognitive development </w:t>
      </w:r>
      <w:r>
        <w:rPr>
          <w:rFonts w:ascii="Arial" w:eastAsia="Times New Roman" w:hAnsi="Arial" w:cs="Arial"/>
          <w:lang w:val="en" w:eastAsia="en-GB"/>
        </w:rPr>
        <w:t>is</w:t>
      </w:r>
      <w:r w:rsidRPr="0061506E">
        <w:rPr>
          <w:rFonts w:ascii="Arial" w:eastAsia="Times New Roman" w:hAnsi="Arial" w:cs="Arial"/>
          <w:lang w:val="en" w:eastAsia="en-GB"/>
        </w:rPr>
        <w:t xml:space="preserve"> a progressive reorganization of mental processes</w:t>
      </w:r>
      <w:r>
        <w:rPr>
          <w:rFonts w:ascii="Arial" w:eastAsia="Times New Roman" w:hAnsi="Arial" w:cs="Arial"/>
          <w:lang w:val="en" w:eastAsia="en-GB"/>
        </w:rPr>
        <w:t>. (Piaget, 1952</w:t>
      </w:r>
      <w:r w:rsidRPr="0061506E">
        <w:rPr>
          <w:rFonts w:ascii="Arial" w:eastAsia="Times New Roman" w:hAnsi="Arial" w:cs="Arial"/>
          <w:lang w:val="en" w:eastAsia="en-GB"/>
        </w:rPr>
        <w:t xml:space="preserve">) </w:t>
      </w:r>
      <w:r>
        <w:rPr>
          <w:rFonts w:ascii="Arial" w:eastAsia="Times New Roman" w:hAnsi="Arial" w:cs="Arial"/>
          <w:lang w:val="en" w:eastAsia="en-GB"/>
        </w:rPr>
        <w:t>He considered that children</w:t>
      </w:r>
      <w:r w:rsidRPr="0061506E">
        <w:rPr>
          <w:rFonts w:ascii="Arial" w:eastAsia="Times New Roman" w:hAnsi="Arial" w:cs="Arial"/>
          <w:lang w:val="en" w:eastAsia="en-GB"/>
        </w:rPr>
        <w:t xml:space="preserve"> construct an understanding of the world around them, then experience discrepancies between </w:t>
      </w:r>
      <w:r w:rsidRPr="0061506E">
        <w:rPr>
          <w:rFonts w:ascii="Arial" w:eastAsia="Times New Roman" w:hAnsi="Arial" w:cs="Arial"/>
          <w:lang w:val="en" w:eastAsia="en-GB"/>
        </w:rPr>
        <w:lastRenderedPageBreak/>
        <w:t>what they already know and what they discover in their environment. Schema are the “basic building blocks” of the child’s development that allow them to form a mental representation of the world. (</w:t>
      </w:r>
      <w:r>
        <w:rPr>
          <w:rFonts w:ascii="Arial" w:eastAsia="Times New Roman" w:hAnsi="Arial" w:cs="Arial"/>
          <w:lang w:val="en" w:eastAsia="en-GB"/>
        </w:rPr>
        <w:t>Piaget, 1952</w:t>
      </w:r>
      <w:r w:rsidRPr="0061506E">
        <w:rPr>
          <w:rFonts w:ascii="Arial" w:eastAsia="Times New Roman" w:hAnsi="Arial" w:cs="Arial"/>
          <w:lang w:val="en" w:eastAsia="en-GB"/>
        </w:rPr>
        <w:t xml:space="preserve">) Thus </w:t>
      </w:r>
      <w:r w:rsidR="007043F2">
        <w:rPr>
          <w:rFonts w:ascii="Arial" w:eastAsia="Times New Roman" w:hAnsi="Arial" w:cs="Arial"/>
          <w:lang w:val="en" w:eastAsia="en-GB"/>
        </w:rPr>
        <w:t>if</w:t>
      </w:r>
      <w:r w:rsidRPr="0061506E">
        <w:rPr>
          <w:rFonts w:ascii="Arial" w:eastAsia="Times New Roman" w:hAnsi="Arial" w:cs="Arial"/>
          <w:lang w:val="en" w:eastAsia="en-GB"/>
        </w:rPr>
        <w:t xml:space="preserve"> a child like Pupil 2 </w:t>
      </w:r>
      <w:r>
        <w:rPr>
          <w:rFonts w:ascii="Arial" w:eastAsia="Times New Roman" w:hAnsi="Arial" w:cs="Arial"/>
          <w:lang w:val="en" w:eastAsia="en-GB"/>
        </w:rPr>
        <w:t xml:space="preserve">in the observation </w:t>
      </w:r>
      <w:r w:rsidRPr="0061506E">
        <w:rPr>
          <w:rFonts w:ascii="Arial" w:eastAsia="Times New Roman" w:hAnsi="Arial" w:cs="Arial"/>
          <w:lang w:val="en" w:eastAsia="en-GB"/>
        </w:rPr>
        <w:t>does not believe they can do the subject or have the confidence to attempt it then this c</w:t>
      </w:r>
      <w:r w:rsidR="007043F2">
        <w:rPr>
          <w:rFonts w:ascii="Arial" w:eastAsia="Times New Roman" w:hAnsi="Arial" w:cs="Arial"/>
          <w:lang w:val="en" w:eastAsia="en-GB"/>
        </w:rPr>
        <w:t xml:space="preserve">ould </w:t>
      </w:r>
      <w:r w:rsidRPr="0061506E">
        <w:rPr>
          <w:rFonts w:ascii="Arial" w:eastAsia="Times New Roman" w:hAnsi="Arial" w:cs="Arial"/>
          <w:lang w:val="en" w:eastAsia="en-GB"/>
        </w:rPr>
        <w:t xml:space="preserve">make things harder in the longer term. </w:t>
      </w:r>
      <w:r w:rsidR="008E4D35">
        <w:rPr>
          <w:rFonts w:ascii="Arial" w:eastAsia="Times New Roman" w:hAnsi="Arial" w:cs="Arial"/>
          <w:lang w:val="en" w:eastAsia="en-GB"/>
        </w:rPr>
        <w:t xml:space="preserve">If </w:t>
      </w:r>
      <w:r w:rsidR="001B5573">
        <w:rPr>
          <w:rFonts w:ascii="Arial" w:eastAsia="Times New Roman" w:hAnsi="Arial" w:cs="Arial"/>
          <w:lang w:val="en" w:eastAsia="en-GB"/>
        </w:rPr>
        <w:t>a</w:t>
      </w:r>
      <w:r w:rsidR="008E4D35">
        <w:rPr>
          <w:rFonts w:ascii="Arial" w:eastAsia="Times New Roman" w:hAnsi="Arial" w:cs="Arial"/>
          <w:lang w:val="en" w:eastAsia="en-GB"/>
        </w:rPr>
        <w:t xml:space="preserve"> pupil does not </w:t>
      </w:r>
      <w:r w:rsidRPr="0061506E">
        <w:rPr>
          <w:rFonts w:ascii="Arial" w:eastAsia="Times New Roman" w:hAnsi="Arial" w:cs="Arial"/>
          <w:lang w:val="en" w:eastAsia="en-GB"/>
        </w:rPr>
        <w:t>develop these “building blocks” of understanding the</w:t>
      </w:r>
      <w:r w:rsidR="008E4D35">
        <w:rPr>
          <w:rFonts w:ascii="Arial" w:eastAsia="Times New Roman" w:hAnsi="Arial" w:cs="Arial"/>
          <w:lang w:val="en" w:eastAsia="en-GB"/>
        </w:rPr>
        <w:t>y</w:t>
      </w:r>
      <w:r w:rsidRPr="0061506E">
        <w:rPr>
          <w:rFonts w:ascii="Arial" w:eastAsia="Times New Roman" w:hAnsi="Arial" w:cs="Arial"/>
          <w:lang w:val="en" w:eastAsia="en-GB"/>
        </w:rPr>
        <w:t xml:space="preserve"> will find the subject more difficult as </w:t>
      </w:r>
      <w:r w:rsidR="001B5573">
        <w:rPr>
          <w:rFonts w:ascii="Arial" w:eastAsia="Times New Roman" w:hAnsi="Arial" w:cs="Arial"/>
          <w:lang w:val="en" w:eastAsia="en-GB"/>
        </w:rPr>
        <w:t>further</w:t>
      </w:r>
      <w:r w:rsidRPr="0061506E">
        <w:rPr>
          <w:rFonts w:ascii="Arial" w:eastAsia="Times New Roman" w:hAnsi="Arial" w:cs="Arial"/>
          <w:lang w:val="en" w:eastAsia="en-GB"/>
        </w:rPr>
        <w:t xml:space="preserve"> topics are covered </w:t>
      </w:r>
      <w:r w:rsidR="001B5573">
        <w:rPr>
          <w:rFonts w:ascii="Arial" w:eastAsia="Times New Roman" w:hAnsi="Arial" w:cs="Arial"/>
          <w:lang w:val="en" w:eastAsia="en-GB"/>
        </w:rPr>
        <w:t xml:space="preserve">moving </w:t>
      </w:r>
      <w:r w:rsidRPr="0061506E">
        <w:rPr>
          <w:rFonts w:ascii="Arial" w:eastAsia="Times New Roman" w:hAnsi="Arial" w:cs="Arial"/>
          <w:lang w:val="en" w:eastAsia="en-GB"/>
        </w:rPr>
        <w:t xml:space="preserve">forward. It is possible that </w:t>
      </w:r>
      <w:r w:rsidR="001B5573">
        <w:rPr>
          <w:rFonts w:ascii="Arial" w:eastAsia="Times New Roman" w:hAnsi="Arial" w:cs="Arial"/>
          <w:lang w:val="en" w:eastAsia="en-GB"/>
        </w:rPr>
        <w:t xml:space="preserve">a </w:t>
      </w:r>
      <w:r w:rsidRPr="0061506E">
        <w:rPr>
          <w:rFonts w:ascii="Arial" w:eastAsia="Times New Roman" w:hAnsi="Arial" w:cs="Arial"/>
          <w:lang w:val="en" w:eastAsia="en-GB"/>
        </w:rPr>
        <w:t xml:space="preserve">pupil may then become disengaged as they </w:t>
      </w:r>
      <w:r w:rsidR="008E4D35">
        <w:rPr>
          <w:rFonts w:ascii="Arial" w:eastAsia="Times New Roman" w:hAnsi="Arial" w:cs="Arial"/>
          <w:lang w:val="en" w:eastAsia="en-GB"/>
        </w:rPr>
        <w:t xml:space="preserve">could feel </w:t>
      </w:r>
      <w:r w:rsidRPr="0061506E">
        <w:rPr>
          <w:rFonts w:ascii="Arial" w:eastAsia="Times New Roman" w:hAnsi="Arial" w:cs="Arial"/>
          <w:lang w:val="en" w:eastAsia="en-GB"/>
        </w:rPr>
        <w:t>that the subject has become too hard for them to bridge the gap of knowledge. Without the early stage “schema” to build on they have no fundamental blocks of understanding to be able to build upon.</w:t>
      </w:r>
    </w:p>
    <w:p w14:paraId="70529335" w14:textId="290CE1FF" w:rsidR="00E73CA4" w:rsidRPr="0061506E" w:rsidRDefault="00E73CA4" w:rsidP="00455038">
      <w:pPr>
        <w:spacing w:before="100" w:beforeAutospacing="1" w:after="100" w:afterAutospacing="1" w:line="360" w:lineRule="auto"/>
        <w:jc w:val="both"/>
        <w:rPr>
          <w:rFonts w:ascii="Arial" w:eastAsia="Times New Roman" w:hAnsi="Arial" w:cs="Arial"/>
          <w:lang w:val="en" w:eastAsia="en-GB"/>
        </w:rPr>
      </w:pPr>
      <w:r>
        <w:rPr>
          <w:rFonts w:ascii="Arial" w:eastAsia="Times New Roman" w:hAnsi="Arial" w:cs="Arial"/>
          <w:lang w:val="en" w:eastAsia="en-GB"/>
        </w:rPr>
        <w:t xml:space="preserve">According to Vygotsky </w:t>
      </w:r>
      <w:r w:rsidR="001B10BB">
        <w:rPr>
          <w:rFonts w:ascii="Arial" w:eastAsia="Times New Roman" w:hAnsi="Arial" w:cs="Arial"/>
          <w:lang w:val="en" w:eastAsia="en-GB"/>
        </w:rPr>
        <w:t xml:space="preserve">(Vygotsky, 1978) </w:t>
      </w:r>
      <w:r>
        <w:rPr>
          <w:rFonts w:ascii="Arial" w:eastAsia="Times New Roman" w:hAnsi="Arial" w:cs="Arial"/>
          <w:lang w:val="en" w:eastAsia="en-GB"/>
        </w:rPr>
        <w:t>learning depend</w:t>
      </w:r>
      <w:r w:rsidR="00723D4D">
        <w:rPr>
          <w:rFonts w:ascii="Arial" w:eastAsia="Times New Roman" w:hAnsi="Arial" w:cs="Arial"/>
          <w:lang w:val="en" w:eastAsia="en-GB"/>
        </w:rPr>
        <w:t xml:space="preserve">s </w:t>
      </w:r>
      <w:r>
        <w:rPr>
          <w:rFonts w:ascii="Arial" w:eastAsia="Times New Roman" w:hAnsi="Arial" w:cs="Arial"/>
          <w:lang w:val="en" w:eastAsia="en-GB"/>
        </w:rPr>
        <w:t xml:space="preserve">on social and cultural interaction and importantly on the role of the adult who is able to scaffold the child’s understanding through structured learning. The zone of proximal development is the distance between the child’s actual development level and the higher level of potential development. </w:t>
      </w:r>
      <w:r w:rsidR="001B5573">
        <w:rPr>
          <w:rFonts w:ascii="Arial" w:eastAsia="Times New Roman" w:hAnsi="Arial" w:cs="Arial"/>
          <w:lang w:val="en" w:eastAsia="en-GB"/>
        </w:rPr>
        <w:t xml:space="preserve">Thus </w:t>
      </w:r>
      <w:r>
        <w:rPr>
          <w:rFonts w:ascii="Arial" w:eastAsia="Times New Roman" w:hAnsi="Arial" w:cs="Arial"/>
          <w:lang w:val="en" w:eastAsia="en-GB"/>
        </w:rPr>
        <w:t>Pupil 2 may have considered that the level of work provided was at too high for them to attempt alone.</w:t>
      </w:r>
    </w:p>
    <w:p w14:paraId="2AE65B28" w14:textId="2EB5A88D" w:rsidR="00E73CA4" w:rsidRPr="00955FA4" w:rsidRDefault="00E73CA4" w:rsidP="00455038">
      <w:pPr>
        <w:spacing w:before="100" w:beforeAutospacing="1" w:after="100" w:afterAutospacing="1" w:line="360" w:lineRule="auto"/>
        <w:jc w:val="both"/>
        <w:rPr>
          <w:rFonts w:ascii="Arial" w:eastAsia="Times New Roman" w:hAnsi="Arial" w:cs="Arial"/>
          <w:lang w:val="en" w:eastAsia="en-GB"/>
        </w:rPr>
      </w:pPr>
      <w:r w:rsidRPr="00955FA4">
        <w:rPr>
          <w:rFonts w:ascii="Arial" w:eastAsia="Times New Roman" w:hAnsi="Arial" w:cs="Arial"/>
          <w:lang w:val="en" w:eastAsia="en-GB"/>
        </w:rPr>
        <w:t xml:space="preserve">The creation of Resilience is extremely important within childhood development. </w:t>
      </w:r>
      <w:r>
        <w:rPr>
          <w:rFonts w:ascii="Arial" w:eastAsia="Times New Roman" w:hAnsi="Arial" w:cs="Arial"/>
          <w:lang w:val="en" w:eastAsia="en-GB"/>
        </w:rPr>
        <w:t>Within Rose, Gilbert and Richards</w:t>
      </w:r>
      <w:r w:rsidRPr="00955FA4">
        <w:rPr>
          <w:rFonts w:ascii="Arial" w:eastAsia="Times New Roman" w:hAnsi="Arial" w:cs="Arial"/>
          <w:lang w:val="en" w:eastAsia="en-GB"/>
        </w:rPr>
        <w:t xml:space="preserve"> (</w:t>
      </w:r>
      <w:r>
        <w:rPr>
          <w:rFonts w:ascii="Arial" w:eastAsia="Times New Roman" w:hAnsi="Arial" w:cs="Arial"/>
          <w:lang w:val="en" w:eastAsia="en-GB"/>
        </w:rPr>
        <w:t>Rose, et al 2016)</w:t>
      </w:r>
      <w:r w:rsidRPr="00955FA4">
        <w:rPr>
          <w:rFonts w:ascii="Arial" w:eastAsia="Times New Roman" w:hAnsi="Arial" w:cs="Arial"/>
          <w:lang w:val="en" w:eastAsia="en-GB"/>
        </w:rPr>
        <w:t xml:space="preserve"> they refer to </w:t>
      </w:r>
      <w:proofErr w:type="spellStart"/>
      <w:r w:rsidRPr="00955FA4">
        <w:rPr>
          <w:rFonts w:ascii="Arial" w:eastAsia="Times New Roman" w:hAnsi="Arial" w:cs="Arial"/>
          <w:lang w:val="en" w:eastAsia="en-GB"/>
        </w:rPr>
        <w:t>Grotberg’s</w:t>
      </w:r>
      <w:proofErr w:type="spellEnd"/>
      <w:r w:rsidRPr="00955FA4">
        <w:rPr>
          <w:rFonts w:ascii="Arial" w:eastAsia="Times New Roman" w:hAnsi="Arial" w:cs="Arial"/>
          <w:lang w:val="en" w:eastAsia="en-GB"/>
        </w:rPr>
        <w:t xml:space="preserve"> international research in 1995. This outlines the International Resilience Project that identified three key sources which help create a resilient child. These are social and interpersonal supports, personal, inner strengths and interpersonal problem-solving skills.</w:t>
      </w:r>
      <w:r>
        <w:rPr>
          <w:rFonts w:ascii="Arial" w:eastAsia="Times New Roman" w:hAnsi="Arial" w:cs="Arial"/>
          <w:lang w:val="en" w:eastAsia="en-GB"/>
        </w:rPr>
        <w:t xml:space="preserve"> </w:t>
      </w:r>
      <w:r w:rsidRPr="00955FA4">
        <w:rPr>
          <w:rFonts w:ascii="Arial" w:eastAsia="Times New Roman" w:hAnsi="Arial" w:cs="Arial"/>
          <w:lang w:val="en" w:eastAsia="en-GB"/>
        </w:rPr>
        <w:t xml:space="preserve">Here </w:t>
      </w:r>
      <w:r>
        <w:rPr>
          <w:rFonts w:ascii="Arial" w:eastAsia="Times New Roman" w:hAnsi="Arial" w:cs="Arial"/>
          <w:lang w:val="en" w:eastAsia="en-GB"/>
        </w:rPr>
        <w:t xml:space="preserve">the </w:t>
      </w:r>
      <w:r w:rsidRPr="00955FA4">
        <w:rPr>
          <w:rFonts w:ascii="Arial" w:eastAsia="Times New Roman" w:hAnsi="Arial" w:cs="Arial"/>
          <w:lang w:val="en" w:eastAsia="en-GB"/>
        </w:rPr>
        <w:t xml:space="preserve">Children’s health and </w:t>
      </w:r>
      <w:r w:rsidR="00FD07FC" w:rsidRPr="00955FA4">
        <w:rPr>
          <w:rFonts w:ascii="Arial" w:eastAsia="Times New Roman" w:hAnsi="Arial" w:cs="Arial"/>
          <w:lang w:val="en" w:eastAsia="en-GB"/>
        </w:rPr>
        <w:t>well-being</w:t>
      </w:r>
      <w:r w:rsidRPr="00955FA4">
        <w:rPr>
          <w:rFonts w:ascii="Arial" w:eastAsia="Times New Roman" w:hAnsi="Arial" w:cs="Arial"/>
          <w:lang w:val="en" w:eastAsia="en-GB"/>
        </w:rPr>
        <w:t xml:space="preserve"> is linked to their ability to develop resilience and </w:t>
      </w:r>
      <w:proofErr w:type="spellStart"/>
      <w:r w:rsidRPr="00955FA4">
        <w:rPr>
          <w:rFonts w:ascii="Arial" w:eastAsia="Times New Roman" w:hAnsi="Arial" w:cs="Arial"/>
          <w:lang w:val="en" w:eastAsia="en-GB"/>
        </w:rPr>
        <w:t>self efficacy</w:t>
      </w:r>
      <w:proofErr w:type="spellEnd"/>
      <w:r w:rsidR="007043F2">
        <w:rPr>
          <w:rFonts w:ascii="Arial" w:eastAsia="Times New Roman" w:hAnsi="Arial" w:cs="Arial"/>
          <w:lang w:val="en" w:eastAsia="en-GB"/>
        </w:rPr>
        <w:t xml:space="preserve">. </w:t>
      </w:r>
      <w:r w:rsidRPr="00955FA4">
        <w:rPr>
          <w:rFonts w:ascii="Arial" w:eastAsia="Times New Roman" w:hAnsi="Arial" w:cs="Arial"/>
          <w:lang w:val="en" w:eastAsia="en-GB"/>
        </w:rPr>
        <w:t>(</w:t>
      </w:r>
      <w:r>
        <w:rPr>
          <w:rFonts w:ascii="Arial" w:eastAsia="Times New Roman" w:hAnsi="Arial" w:cs="Arial"/>
          <w:lang w:val="en" w:eastAsia="en-GB"/>
        </w:rPr>
        <w:t>Rose, et al 2016</w:t>
      </w:r>
      <w:r w:rsidRPr="00955FA4">
        <w:rPr>
          <w:rFonts w:ascii="Arial" w:eastAsia="Times New Roman" w:hAnsi="Arial" w:cs="Arial"/>
          <w:lang w:val="en" w:eastAsia="en-GB"/>
        </w:rPr>
        <w:t xml:space="preserve">) </w:t>
      </w:r>
    </w:p>
    <w:p w14:paraId="6243CD98" w14:textId="3D7CE454" w:rsidR="00E73CA4" w:rsidRDefault="00E73CA4" w:rsidP="00455038">
      <w:pPr>
        <w:spacing w:before="100" w:beforeAutospacing="1" w:after="100" w:afterAutospacing="1" w:line="360" w:lineRule="auto"/>
        <w:jc w:val="both"/>
        <w:rPr>
          <w:rFonts w:ascii="Arial" w:eastAsia="Times New Roman" w:hAnsi="Arial" w:cs="Arial"/>
          <w:lang w:val="en" w:eastAsia="en-GB"/>
        </w:rPr>
      </w:pPr>
      <w:r w:rsidRPr="001D0E07">
        <w:rPr>
          <w:rFonts w:ascii="Arial" w:eastAsia="Times New Roman" w:hAnsi="Arial" w:cs="Arial"/>
          <w:lang w:val="en" w:eastAsia="en-GB"/>
        </w:rPr>
        <w:t xml:space="preserve">Within the observation Differentiation of the task </w:t>
      </w:r>
      <w:r w:rsidR="00723D4D">
        <w:rPr>
          <w:rFonts w:ascii="Arial" w:eastAsia="Times New Roman" w:hAnsi="Arial" w:cs="Arial"/>
          <w:lang w:val="en" w:eastAsia="en-GB"/>
        </w:rPr>
        <w:t>may</w:t>
      </w:r>
      <w:r w:rsidR="00EF6BBC">
        <w:rPr>
          <w:rFonts w:ascii="Arial" w:eastAsia="Times New Roman" w:hAnsi="Arial" w:cs="Arial"/>
          <w:lang w:val="en" w:eastAsia="en-GB"/>
        </w:rPr>
        <w:t xml:space="preserve"> have been</w:t>
      </w:r>
      <w:r>
        <w:rPr>
          <w:rFonts w:ascii="Arial" w:eastAsia="Times New Roman" w:hAnsi="Arial" w:cs="Arial"/>
          <w:lang w:val="en" w:eastAsia="en-GB"/>
        </w:rPr>
        <w:t xml:space="preserve"> </w:t>
      </w:r>
      <w:r w:rsidR="00EF6BBC">
        <w:rPr>
          <w:rFonts w:ascii="Arial" w:eastAsia="Times New Roman" w:hAnsi="Arial" w:cs="Arial"/>
          <w:lang w:val="en" w:eastAsia="en-GB"/>
        </w:rPr>
        <w:t>beneficial</w:t>
      </w:r>
      <w:r w:rsidRPr="001D0E07">
        <w:rPr>
          <w:rFonts w:ascii="Arial" w:eastAsia="Times New Roman" w:hAnsi="Arial" w:cs="Arial"/>
          <w:lang w:val="en" w:eastAsia="en-GB"/>
        </w:rPr>
        <w:t xml:space="preserve">. The two pupils are </w:t>
      </w:r>
      <w:r w:rsidR="00EF6BBC">
        <w:rPr>
          <w:rFonts w:ascii="Arial" w:eastAsia="Times New Roman" w:hAnsi="Arial" w:cs="Arial"/>
          <w:lang w:val="en" w:eastAsia="en-GB"/>
        </w:rPr>
        <w:t xml:space="preserve">given </w:t>
      </w:r>
      <w:r w:rsidRPr="001D0E07">
        <w:rPr>
          <w:rFonts w:ascii="Arial" w:eastAsia="Times New Roman" w:hAnsi="Arial" w:cs="Arial"/>
          <w:lang w:val="en" w:eastAsia="en-GB"/>
        </w:rPr>
        <w:t xml:space="preserve">the same workbook </w:t>
      </w:r>
      <w:r w:rsidR="00EF6BBC">
        <w:rPr>
          <w:rFonts w:ascii="Arial" w:eastAsia="Times New Roman" w:hAnsi="Arial" w:cs="Arial"/>
          <w:lang w:val="en" w:eastAsia="en-GB"/>
        </w:rPr>
        <w:t>however</w:t>
      </w:r>
      <w:r w:rsidRPr="001D0E07">
        <w:rPr>
          <w:rFonts w:ascii="Arial" w:eastAsia="Times New Roman" w:hAnsi="Arial" w:cs="Arial"/>
          <w:lang w:val="en" w:eastAsia="en-GB"/>
        </w:rPr>
        <w:t xml:space="preserve"> the results and the way the work was approached and undertaken was different. The remainder of the class undertook the work and peer reviewed </w:t>
      </w:r>
      <w:r w:rsidR="00EF6BBC">
        <w:rPr>
          <w:rFonts w:ascii="Arial" w:eastAsia="Times New Roman" w:hAnsi="Arial" w:cs="Arial"/>
          <w:lang w:val="en" w:eastAsia="en-GB"/>
        </w:rPr>
        <w:t xml:space="preserve">it </w:t>
      </w:r>
      <w:r w:rsidRPr="001D0E07">
        <w:rPr>
          <w:rFonts w:ascii="Arial" w:eastAsia="Times New Roman" w:hAnsi="Arial" w:cs="Arial"/>
          <w:lang w:val="en" w:eastAsia="en-GB"/>
        </w:rPr>
        <w:t xml:space="preserve">on completion. Pupil 1 </w:t>
      </w:r>
      <w:r w:rsidR="001B5573" w:rsidRPr="001D0E07">
        <w:rPr>
          <w:rFonts w:ascii="Arial" w:eastAsia="Times New Roman" w:hAnsi="Arial" w:cs="Arial"/>
          <w:lang w:val="en" w:eastAsia="en-GB"/>
        </w:rPr>
        <w:t>initially resist</w:t>
      </w:r>
      <w:r w:rsidR="001B5573">
        <w:rPr>
          <w:rFonts w:ascii="Arial" w:eastAsia="Times New Roman" w:hAnsi="Arial" w:cs="Arial"/>
          <w:lang w:val="en" w:eastAsia="en-GB"/>
        </w:rPr>
        <w:t>ed</w:t>
      </w:r>
      <w:r w:rsidR="001B5573" w:rsidRPr="001D0E07">
        <w:rPr>
          <w:rFonts w:ascii="Arial" w:eastAsia="Times New Roman" w:hAnsi="Arial" w:cs="Arial"/>
          <w:lang w:val="en" w:eastAsia="en-GB"/>
        </w:rPr>
        <w:t xml:space="preserve"> the instruction from the teacher </w:t>
      </w:r>
      <w:r w:rsidR="001B5573">
        <w:rPr>
          <w:rFonts w:ascii="Arial" w:eastAsia="Times New Roman" w:hAnsi="Arial" w:cs="Arial"/>
          <w:lang w:val="en" w:eastAsia="en-GB"/>
        </w:rPr>
        <w:t xml:space="preserve">but </w:t>
      </w:r>
      <w:r w:rsidRPr="001D0E07">
        <w:rPr>
          <w:rFonts w:ascii="Arial" w:eastAsia="Times New Roman" w:hAnsi="Arial" w:cs="Arial"/>
          <w:lang w:val="en" w:eastAsia="en-GB"/>
        </w:rPr>
        <w:t>did not appear to find the work difficult and completed it quickly after</w:t>
      </w:r>
      <w:r w:rsidR="001B5573">
        <w:rPr>
          <w:rFonts w:ascii="Arial" w:eastAsia="Times New Roman" w:hAnsi="Arial" w:cs="Arial"/>
          <w:lang w:val="en" w:eastAsia="en-GB"/>
        </w:rPr>
        <w:t>wards</w:t>
      </w:r>
      <w:r w:rsidRPr="001D0E07">
        <w:rPr>
          <w:rFonts w:ascii="Arial" w:eastAsia="Times New Roman" w:hAnsi="Arial" w:cs="Arial"/>
          <w:lang w:val="en" w:eastAsia="en-GB"/>
        </w:rPr>
        <w:t xml:space="preserve">. These actions implied that the pupil was possibly looking for encouragement or motivation. Pupil 2 did find the work difficult and did not even want to attempt the questions. </w:t>
      </w:r>
      <w:r w:rsidR="007043F2">
        <w:rPr>
          <w:rFonts w:ascii="Arial" w:eastAsia="Times New Roman" w:hAnsi="Arial" w:cs="Arial"/>
          <w:lang w:val="en" w:eastAsia="en-GB"/>
        </w:rPr>
        <w:t>Pupil 2</w:t>
      </w:r>
      <w:r w:rsidRPr="001D0E07">
        <w:rPr>
          <w:rFonts w:ascii="Arial" w:eastAsia="Times New Roman" w:hAnsi="Arial" w:cs="Arial"/>
          <w:lang w:val="en" w:eastAsia="en-GB"/>
        </w:rPr>
        <w:t xml:space="preserve"> indicated that they just couldn’t do it suggesting that they had given up before they had even attempted it. </w:t>
      </w:r>
      <w:r>
        <w:rPr>
          <w:rFonts w:ascii="Arial" w:eastAsia="Times New Roman" w:hAnsi="Arial" w:cs="Arial"/>
          <w:lang w:val="en" w:eastAsia="en-GB"/>
        </w:rPr>
        <w:t xml:space="preserve">According to Chambers and </w:t>
      </w:r>
      <w:proofErr w:type="spellStart"/>
      <w:r>
        <w:rPr>
          <w:rFonts w:ascii="Arial" w:eastAsia="Times New Roman" w:hAnsi="Arial" w:cs="Arial"/>
          <w:lang w:val="en" w:eastAsia="en-GB"/>
        </w:rPr>
        <w:t>Timlin</w:t>
      </w:r>
      <w:proofErr w:type="spellEnd"/>
      <w:r>
        <w:rPr>
          <w:rFonts w:ascii="Arial" w:eastAsia="Times New Roman" w:hAnsi="Arial" w:cs="Arial"/>
          <w:lang w:val="en" w:eastAsia="en-GB"/>
        </w:rPr>
        <w:t xml:space="preserve"> </w:t>
      </w:r>
      <w:r w:rsidRPr="001D0E07">
        <w:rPr>
          <w:rFonts w:ascii="Arial" w:eastAsia="Times New Roman" w:hAnsi="Arial" w:cs="Arial"/>
          <w:lang w:val="en" w:eastAsia="en-GB"/>
        </w:rPr>
        <w:t>(</w:t>
      </w:r>
      <w:r w:rsidRPr="001D0E07">
        <w:rPr>
          <w:rFonts w:ascii="Arial" w:hAnsi="Arial" w:cs="Arial"/>
        </w:rPr>
        <w:t>Chambers</w:t>
      </w:r>
      <w:r>
        <w:rPr>
          <w:rFonts w:ascii="Arial" w:hAnsi="Arial" w:cs="Arial"/>
        </w:rPr>
        <w:t xml:space="preserve"> </w:t>
      </w:r>
      <w:r w:rsidRPr="001D0E07">
        <w:rPr>
          <w:rFonts w:ascii="Arial" w:hAnsi="Arial" w:cs="Arial"/>
        </w:rPr>
        <w:t xml:space="preserve">and </w:t>
      </w:r>
      <w:proofErr w:type="spellStart"/>
      <w:r w:rsidRPr="001D0E07">
        <w:rPr>
          <w:rFonts w:ascii="Arial" w:hAnsi="Arial" w:cs="Arial"/>
        </w:rPr>
        <w:t>Timlin</w:t>
      </w:r>
      <w:proofErr w:type="spellEnd"/>
      <w:r>
        <w:rPr>
          <w:rFonts w:ascii="Arial" w:hAnsi="Arial" w:cs="Arial"/>
        </w:rPr>
        <w:t xml:space="preserve">, </w:t>
      </w:r>
      <w:r w:rsidRPr="001D0E07">
        <w:rPr>
          <w:rFonts w:ascii="Arial" w:hAnsi="Arial" w:cs="Arial"/>
        </w:rPr>
        <w:t>2013</w:t>
      </w:r>
      <w:r w:rsidRPr="001D0E07">
        <w:rPr>
          <w:rFonts w:ascii="Arial" w:eastAsia="Times New Roman" w:hAnsi="Arial" w:cs="Arial"/>
          <w:lang w:val="en" w:eastAsia="en-GB"/>
        </w:rPr>
        <w:t xml:space="preserve">) </w:t>
      </w:r>
      <w:r>
        <w:rPr>
          <w:rFonts w:ascii="Arial" w:eastAsia="Times New Roman" w:hAnsi="Arial" w:cs="Arial"/>
          <w:lang w:val="en" w:eastAsia="en-GB"/>
        </w:rPr>
        <w:t>p</w:t>
      </w:r>
      <w:r w:rsidRPr="001D0E07">
        <w:rPr>
          <w:rFonts w:ascii="Arial" w:eastAsia="Times New Roman" w:hAnsi="Arial" w:cs="Arial"/>
          <w:lang w:val="en" w:eastAsia="en-GB"/>
        </w:rPr>
        <w:t xml:space="preserve">upils being placed in a lower set and being told that they are among the least able in </w:t>
      </w:r>
      <w:r w:rsidR="001B5573">
        <w:rPr>
          <w:rFonts w:ascii="Arial" w:eastAsia="Times New Roman" w:hAnsi="Arial" w:cs="Arial"/>
          <w:lang w:val="en" w:eastAsia="en-GB"/>
        </w:rPr>
        <w:t>M</w:t>
      </w:r>
      <w:r w:rsidRPr="001D0E07">
        <w:rPr>
          <w:rFonts w:ascii="Arial" w:eastAsia="Times New Roman" w:hAnsi="Arial" w:cs="Arial"/>
          <w:lang w:val="en" w:eastAsia="en-GB"/>
        </w:rPr>
        <w:t xml:space="preserve">athematics is a message that would detrimentally </w:t>
      </w:r>
      <w:proofErr w:type="gramStart"/>
      <w:r w:rsidRPr="001D0E07">
        <w:rPr>
          <w:rFonts w:ascii="Arial" w:eastAsia="Times New Roman" w:hAnsi="Arial" w:cs="Arial"/>
          <w:lang w:val="en" w:eastAsia="en-GB"/>
        </w:rPr>
        <w:t>effect</w:t>
      </w:r>
      <w:proofErr w:type="gramEnd"/>
      <w:r w:rsidRPr="001D0E07">
        <w:rPr>
          <w:rFonts w:ascii="Arial" w:eastAsia="Times New Roman" w:hAnsi="Arial" w:cs="Arial"/>
          <w:lang w:val="en" w:eastAsia="en-GB"/>
        </w:rPr>
        <w:t xml:space="preserve"> the pupil’s </w:t>
      </w:r>
      <w:proofErr w:type="spellStart"/>
      <w:r w:rsidRPr="001D0E07">
        <w:rPr>
          <w:rFonts w:ascii="Arial" w:eastAsia="Times New Roman" w:hAnsi="Arial" w:cs="Arial"/>
          <w:lang w:val="en" w:eastAsia="en-GB"/>
        </w:rPr>
        <w:t>self esteem</w:t>
      </w:r>
      <w:proofErr w:type="spellEnd"/>
      <w:r w:rsidRPr="001D0E07">
        <w:rPr>
          <w:rFonts w:ascii="Arial" w:eastAsia="Times New Roman" w:hAnsi="Arial" w:cs="Arial"/>
          <w:lang w:val="en" w:eastAsia="en-GB"/>
        </w:rPr>
        <w:t xml:space="preserve"> and confidence. Pupils who consider themselves as failures are difficult to motivate.</w:t>
      </w:r>
    </w:p>
    <w:p w14:paraId="4C2B5D28" w14:textId="77777777" w:rsidR="00EF6BBC" w:rsidRPr="001D1ADD" w:rsidRDefault="00EF6BBC" w:rsidP="00455038">
      <w:pPr>
        <w:spacing w:before="100" w:beforeAutospacing="1" w:after="100" w:afterAutospacing="1" w:line="360" w:lineRule="auto"/>
        <w:jc w:val="both"/>
        <w:rPr>
          <w:rFonts w:ascii="Arial" w:eastAsia="Times New Roman" w:hAnsi="Arial" w:cs="Arial"/>
          <w:lang w:val="en" w:eastAsia="en-GB"/>
        </w:rPr>
      </w:pPr>
    </w:p>
    <w:p w14:paraId="5E3325AC" w14:textId="1AA4DCBA" w:rsidR="00E73CA4" w:rsidRPr="007E2821" w:rsidRDefault="00E73CA4" w:rsidP="007E2821">
      <w:pPr>
        <w:shd w:val="clear" w:color="auto" w:fill="FFFFFF"/>
        <w:spacing w:before="100" w:beforeAutospacing="1" w:after="240" w:line="360" w:lineRule="auto"/>
        <w:rPr>
          <w:rFonts w:ascii="Arial" w:eastAsia="Times New Roman" w:hAnsi="Arial" w:cs="Arial"/>
          <w:b/>
          <w:bCs/>
          <w:i/>
          <w:iCs/>
          <w:color w:val="000000"/>
          <w:sz w:val="28"/>
          <w:szCs w:val="28"/>
          <w:lang w:eastAsia="en-GB"/>
        </w:rPr>
      </w:pPr>
      <w:r w:rsidRPr="001A573B">
        <w:rPr>
          <w:rFonts w:ascii="Arial" w:eastAsia="Times New Roman" w:hAnsi="Arial" w:cs="Arial"/>
          <w:b/>
          <w:bCs/>
          <w:i/>
          <w:iCs/>
          <w:color w:val="000000"/>
          <w:sz w:val="28"/>
          <w:szCs w:val="28"/>
          <w:lang w:eastAsia="en-GB"/>
        </w:rPr>
        <w:lastRenderedPageBreak/>
        <w:t xml:space="preserve">Reflection/ Evaluation &amp; Next Steps </w:t>
      </w:r>
      <w:r w:rsidRPr="007E2821">
        <w:rPr>
          <w:rFonts w:ascii="Arial" w:eastAsia="Times New Roman" w:hAnsi="Arial" w:cs="Arial"/>
          <w:b/>
          <w:bCs/>
          <w:i/>
          <w:iCs/>
          <w:color w:val="000000"/>
          <w:sz w:val="28"/>
          <w:szCs w:val="28"/>
          <w:lang w:eastAsia="en-GB"/>
        </w:rPr>
        <w:t xml:space="preserve"> </w:t>
      </w:r>
    </w:p>
    <w:p w14:paraId="6B390F13" w14:textId="637B06A7" w:rsidR="00E73CA4" w:rsidRDefault="00E73CA4" w:rsidP="00455038">
      <w:pPr>
        <w:shd w:val="clear" w:color="auto" w:fill="FFFFFF"/>
        <w:tabs>
          <w:tab w:val="left" w:pos="0"/>
          <w:tab w:val="left" w:pos="142"/>
          <w:tab w:val="left" w:pos="284"/>
        </w:tabs>
        <w:spacing w:before="100" w:beforeAutospacing="1" w:after="240" w:line="360" w:lineRule="auto"/>
        <w:jc w:val="both"/>
        <w:rPr>
          <w:rFonts w:ascii="Arial" w:eastAsia="Times New Roman" w:hAnsi="Arial" w:cs="Arial"/>
          <w:color w:val="000000"/>
          <w:lang w:eastAsia="en-GB"/>
        </w:rPr>
      </w:pPr>
      <w:r>
        <w:rPr>
          <w:rFonts w:ascii="Arial" w:eastAsia="Times New Roman" w:hAnsi="Arial" w:cs="Arial"/>
          <w:color w:val="000000"/>
          <w:lang w:eastAsia="en-GB"/>
        </w:rPr>
        <w:t>Please refer to the Lesson 1 observation</w:t>
      </w:r>
      <w:r w:rsidR="006803DE">
        <w:rPr>
          <w:rFonts w:ascii="Arial" w:eastAsia="Times New Roman" w:hAnsi="Arial" w:cs="Arial"/>
          <w:color w:val="000000"/>
          <w:lang w:eastAsia="en-GB"/>
        </w:rPr>
        <w:t xml:space="preserve"> field</w:t>
      </w:r>
      <w:r>
        <w:rPr>
          <w:rFonts w:ascii="Arial" w:eastAsia="Times New Roman" w:hAnsi="Arial" w:cs="Arial"/>
          <w:color w:val="000000"/>
          <w:lang w:eastAsia="en-GB"/>
        </w:rPr>
        <w:t xml:space="preserve"> notes with ARC Model </w:t>
      </w:r>
      <w:r w:rsidR="006803DE">
        <w:rPr>
          <w:rFonts w:ascii="Arial" w:eastAsia="Times New Roman" w:hAnsi="Arial" w:cs="Arial"/>
          <w:color w:val="000000"/>
          <w:lang w:eastAsia="en-GB"/>
        </w:rPr>
        <w:t xml:space="preserve">Lesson 1 </w:t>
      </w:r>
      <w:r w:rsidR="002B1013">
        <w:rPr>
          <w:rFonts w:ascii="Arial" w:eastAsia="Times New Roman" w:hAnsi="Arial" w:cs="Arial"/>
          <w:color w:val="000000"/>
          <w:lang w:eastAsia="en-GB"/>
        </w:rPr>
        <w:t>reflections within the Appendices</w:t>
      </w:r>
      <w:r>
        <w:rPr>
          <w:rFonts w:ascii="Arial" w:eastAsia="Times New Roman" w:hAnsi="Arial" w:cs="Arial"/>
          <w:color w:val="000000"/>
          <w:lang w:eastAsia="en-GB"/>
        </w:rPr>
        <w:t>. The observation highlights the importance of an observer not assuming th</w:t>
      </w:r>
      <w:r w:rsidR="00723D4D">
        <w:rPr>
          <w:rFonts w:ascii="Arial" w:eastAsia="Times New Roman" w:hAnsi="Arial" w:cs="Arial"/>
          <w:color w:val="000000"/>
          <w:lang w:eastAsia="en-GB"/>
        </w:rPr>
        <w:t>at</w:t>
      </w:r>
      <w:r>
        <w:rPr>
          <w:rFonts w:ascii="Arial" w:eastAsia="Times New Roman" w:hAnsi="Arial" w:cs="Arial"/>
          <w:color w:val="000000"/>
          <w:lang w:eastAsia="en-GB"/>
        </w:rPr>
        <w:t xml:space="preserve"> similar actions of pupils are due to the same causes. The motivation triggers for pupils varies as each pupil is an individual. The teacher did not question the pupils individually initially and so there was no pupil feedback </w:t>
      </w:r>
      <w:r w:rsidR="006803DE">
        <w:rPr>
          <w:rFonts w:ascii="Arial" w:eastAsia="Times New Roman" w:hAnsi="Arial" w:cs="Arial"/>
          <w:color w:val="000000"/>
          <w:lang w:eastAsia="en-GB"/>
        </w:rPr>
        <w:t xml:space="preserve">only </w:t>
      </w:r>
      <w:r>
        <w:rPr>
          <w:rFonts w:ascii="Arial" w:eastAsia="Times New Roman" w:hAnsi="Arial" w:cs="Arial"/>
          <w:color w:val="000000"/>
          <w:lang w:eastAsia="en-GB"/>
        </w:rPr>
        <w:t xml:space="preserve">their similar negative actions. </w:t>
      </w:r>
      <w:r w:rsidR="006803DE">
        <w:rPr>
          <w:rFonts w:ascii="Arial" w:eastAsia="Times New Roman" w:hAnsi="Arial" w:cs="Arial"/>
          <w:color w:val="000000"/>
          <w:lang w:eastAsia="en-GB"/>
        </w:rPr>
        <w:t xml:space="preserve">When </w:t>
      </w:r>
      <w:r>
        <w:rPr>
          <w:rFonts w:ascii="Arial" w:eastAsia="Times New Roman" w:hAnsi="Arial" w:cs="Arial"/>
          <w:color w:val="000000"/>
          <w:lang w:eastAsia="en-GB"/>
        </w:rPr>
        <w:t xml:space="preserve">the teacher individually spoke with the pupils the reasons and differences between their actions became apparent. </w:t>
      </w:r>
    </w:p>
    <w:p w14:paraId="070432B5" w14:textId="77777777" w:rsidR="00E73CA4" w:rsidRDefault="00E73CA4" w:rsidP="00455038">
      <w:pPr>
        <w:shd w:val="clear" w:color="auto" w:fill="FFFFFF"/>
        <w:tabs>
          <w:tab w:val="left" w:pos="0"/>
          <w:tab w:val="left" w:pos="142"/>
          <w:tab w:val="left" w:pos="284"/>
        </w:tabs>
        <w:spacing w:before="100" w:beforeAutospacing="1" w:after="240" w:line="360" w:lineRule="auto"/>
        <w:jc w:val="both"/>
        <w:rPr>
          <w:rFonts w:ascii="Arial" w:eastAsia="Times New Roman" w:hAnsi="Arial" w:cs="Arial"/>
          <w:color w:val="000000"/>
          <w:lang w:eastAsia="en-GB"/>
        </w:rPr>
      </w:pPr>
      <w:r>
        <w:rPr>
          <w:rFonts w:ascii="Arial" w:eastAsia="Times New Roman" w:hAnsi="Arial" w:cs="Arial"/>
          <w:color w:val="000000"/>
          <w:lang w:eastAsia="en-GB"/>
        </w:rPr>
        <w:t>It was considered that all the pupils sitting separately may have made the pupils feel more isolated with their own problems and so the actions were directed towards the teacher as there was no other pupils in their vicinity to refer to easily. Potentially to get pupils involved they could be initially allowed to sit together and work in pairs. The task presented may then become more approachable and less like a test situation.</w:t>
      </w:r>
    </w:p>
    <w:p w14:paraId="471A0552" w14:textId="0C1DE6AC" w:rsidR="00E73CA4" w:rsidRDefault="00E73CA4" w:rsidP="00455038">
      <w:pPr>
        <w:shd w:val="clear" w:color="auto" w:fill="FFFFFF"/>
        <w:tabs>
          <w:tab w:val="left" w:pos="0"/>
          <w:tab w:val="left" w:pos="142"/>
          <w:tab w:val="left" w:pos="284"/>
        </w:tabs>
        <w:spacing w:before="100" w:beforeAutospacing="1" w:after="24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On investigation Pupil 2 did not feel they could even attempt the work. They thought it was beyond them and so some form of differentiation of the workbook task would have assisted them. The task broken down into smaller achievable steps would hopefully encourage them and build confidence. Test results are </w:t>
      </w:r>
      <w:r w:rsidR="00723D4D">
        <w:rPr>
          <w:rFonts w:ascii="Arial" w:eastAsia="Times New Roman" w:hAnsi="Arial" w:cs="Arial"/>
          <w:color w:val="000000"/>
          <w:lang w:eastAsia="en-GB"/>
        </w:rPr>
        <w:t>good</w:t>
      </w:r>
      <w:r>
        <w:rPr>
          <w:rFonts w:ascii="Arial" w:eastAsia="Times New Roman" w:hAnsi="Arial" w:cs="Arial"/>
          <w:color w:val="000000"/>
          <w:lang w:eastAsia="en-GB"/>
        </w:rPr>
        <w:t xml:space="preserve"> for assessment purposes and allow a teacher to monitor progress</w:t>
      </w:r>
      <w:r w:rsidR="00723D4D">
        <w:rPr>
          <w:rFonts w:ascii="Arial" w:eastAsia="Times New Roman" w:hAnsi="Arial" w:cs="Arial"/>
          <w:color w:val="000000"/>
          <w:lang w:eastAsia="en-GB"/>
        </w:rPr>
        <w:t xml:space="preserve">. </w:t>
      </w:r>
      <w:proofErr w:type="gramStart"/>
      <w:r w:rsidR="00723D4D">
        <w:rPr>
          <w:rFonts w:ascii="Arial" w:eastAsia="Times New Roman" w:hAnsi="Arial" w:cs="Arial"/>
          <w:color w:val="000000"/>
          <w:lang w:eastAsia="en-GB"/>
        </w:rPr>
        <w:t>However</w:t>
      </w:r>
      <w:proofErr w:type="gramEnd"/>
      <w:r>
        <w:rPr>
          <w:rFonts w:ascii="Arial" w:eastAsia="Times New Roman" w:hAnsi="Arial" w:cs="Arial"/>
          <w:color w:val="000000"/>
          <w:lang w:eastAsia="en-GB"/>
        </w:rPr>
        <w:t xml:space="preserve"> a pupil seeing a bad mark at the start of a lesson could be discouraged and feel there is no purpose in even attempting the next topics. Consider that </w:t>
      </w:r>
      <w:r w:rsidR="0011355C">
        <w:rPr>
          <w:rFonts w:ascii="Arial" w:eastAsia="Times New Roman" w:hAnsi="Arial" w:cs="Arial"/>
          <w:color w:val="000000"/>
          <w:lang w:eastAsia="en-GB"/>
        </w:rPr>
        <w:t xml:space="preserve">using </w:t>
      </w:r>
      <w:r>
        <w:rPr>
          <w:rFonts w:ascii="Arial" w:eastAsia="Times New Roman" w:hAnsi="Arial" w:cs="Arial"/>
          <w:color w:val="000000"/>
          <w:lang w:eastAsia="en-GB"/>
        </w:rPr>
        <w:t>results for ongoing assessment</w:t>
      </w:r>
      <w:r w:rsidR="00723D4D">
        <w:rPr>
          <w:rFonts w:ascii="Arial" w:eastAsia="Times New Roman" w:hAnsi="Arial" w:cs="Arial"/>
          <w:color w:val="000000"/>
          <w:lang w:eastAsia="en-GB"/>
        </w:rPr>
        <w:t xml:space="preserve"> </w:t>
      </w:r>
      <w:r>
        <w:rPr>
          <w:rFonts w:ascii="Arial" w:eastAsia="Times New Roman" w:hAnsi="Arial" w:cs="Arial"/>
          <w:color w:val="000000"/>
          <w:lang w:eastAsia="en-GB"/>
        </w:rPr>
        <w:t>the teacher has an opportunity to review some of the problem questions. The message of learning from mistakes is just as important as the pupil learning that they understand a particular topic. All pupils have strengths and weaknesses and understanding this is part of the learning process.</w:t>
      </w:r>
    </w:p>
    <w:p w14:paraId="4C4B0423" w14:textId="77777777" w:rsidR="00E73CA4" w:rsidRDefault="00E73CA4" w:rsidP="00455038">
      <w:pPr>
        <w:shd w:val="clear" w:color="auto" w:fill="FFFFFF"/>
        <w:tabs>
          <w:tab w:val="left" w:pos="0"/>
          <w:tab w:val="left" w:pos="142"/>
          <w:tab w:val="left" w:pos="284"/>
        </w:tabs>
        <w:spacing w:before="100" w:beforeAutospacing="1" w:after="24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Differentiation of work within a class with a range of abilities is key to success. Chambers and </w:t>
      </w:r>
      <w:proofErr w:type="spellStart"/>
      <w:r>
        <w:rPr>
          <w:rFonts w:ascii="Arial" w:eastAsia="Times New Roman" w:hAnsi="Arial" w:cs="Arial"/>
          <w:color w:val="000000"/>
          <w:lang w:eastAsia="en-GB"/>
        </w:rPr>
        <w:t>Timlin</w:t>
      </w:r>
      <w:proofErr w:type="spellEnd"/>
      <w:r>
        <w:rPr>
          <w:rFonts w:ascii="Arial" w:eastAsia="Times New Roman" w:hAnsi="Arial" w:cs="Arial"/>
          <w:color w:val="000000"/>
          <w:lang w:eastAsia="en-GB"/>
        </w:rPr>
        <w:t xml:space="preserve"> consider (</w:t>
      </w:r>
      <w:r w:rsidRPr="00131AA4">
        <w:rPr>
          <w:rFonts w:ascii="Arial" w:hAnsi="Arial" w:cs="Arial"/>
        </w:rPr>
        <w:t xml:space="preserve">Chambers and </w:t>
      </w:r>
      <w:proofErr w:type="spellStart"/>
      <w:r w:rsidRPr="00131AA4">
        <w:rPr>
          <w:rFonts w:ascii="Arial" w:hAnsi="Arial" w:cs="Arial"/>
        </w:rPr>
        <w:t>Timlin</w:t>
      </w:r>
      <w:proofErr w:type="spellEnd"/>
      <w:r>
        <w:rPr>
          <w:rFonts w:ascii="Arial" w:hAnsi="Arial" w:cs="Arial"/>
        </w:rPr>
        <w:t>,</w:t>
      </w:r>
      <w:r w:rsidRPr="00131AA4">
        <w:rPr>
          <w:rFonts w:ascii="Arial" w:hAnsi="Arial" w:cs="Arial"/>
        </w:rPr>
        <w:t xml:space="preserve"> 2013</w:t>
      </w:r>
      <w:r>
        <w:rPr>
          <w:rFonts w:ascii="Arial" w:eastAsia="Times New Roman" w:hAnsi="Arial" w:cs="Arial"/>
          <w:color w:val="000000"/>
          <w:lang w:eastAsia="en-GB"/>
        </w:rPr>
        <w:t xml:space="preserve">) that it is important to treat all pupils as equal and as such pupils utilise the same teaching work sheets. When teaching the class observed that had a wide range of abilities there would be opportunities to scaffold the lesson using the same workbooks. Possibly initially giving different sets of questions to those working at a </w:t>
      </w:r>
      <w:proofErr w:type="gramStart"/>
      <w:r>
        <w:rPr>
          <w:rFonts w:ascii="Arial" w:eastAsia="Times New Roman" w:hAnsi="Arial" w:cs="Arial"/>
          <w:color w:val="000000"/>
          <w:lang w:eastAsia="en-GB"/>
        </w:rPr>
        <w:t>different levels</w:t>
      </w:r>
      <w:proofErr w:type="gramEnd"/>
      <w:r>
        <w:rPr>
          <w:rFonts w:ascii="Arial" w:eastAsia="Times New Roman" w:hAnsi="Arial" w:cs="Arial"/>
          <w:color w:val="000000"/>
          <w:lang w:eastAsia="en-GB"/>
        </w:rPr>
        <w:t>. Reviewing progress in a formative way and then moving on to a different set of questions. Bolt on scaffolds for questions that assist learning for those finding the work more difficult. In addition to this method enrichment questions could be provided for More Able and Talented or gifted pupils. Enrichment questions (</w:t>
      </w:r>
      <w:r w:rsidRPr="00131AA4">
        <w:rPr>
          <w:rFonts w:ascii="Arial" w:hAnsi="Arial" w:cs="Arial"/>
        </w:rPr>
        <w:t>Chambers</w:t>
      </w:r>
      <w:r>
        <w:rPr>
          <w:rFonts w:ascii="Arial" w:hAnsi="Arial" w:cs="Arial"/>
        </w:rPr>
        <w:t xml:space="preserve"> </w:t>
      </w:r>
      <w:r w:rsidRPr="00131AA4">
        <w:rPr>
          <w:rFonts w:ascii="Arial" w:hAnsi="Arial" w:cs="Arial"/>
        </w:rPr>
        <w:t xml:space="preserve">and </w:t>
      </w:r>
      <w:proofErr w:type="spellStart"/>
      <w:r w:rsidRPr="00131AA4">
        <w:rPr>
          <w:rFonts w:ascii="Arial" w:hAnsi="Arial" w:cs="Arial"/>
        </w:rPr>
        <w:t>Timlin</w:t>
      </w:r>
      <w:proofErr w:type="spellEnd"/>
      <w:r>
        <w:rPr>
          <w:rFonts w:ascii="Arial" w:hAnsi="Arial" w:cs="Arial"/>
        </w:rPr>
        <w:t xml:space="preserve">, </w:t>
      </w:r>
      <w:r w:rsidRPr="00131AA4">
        <w:rPr>
          <w:rFonts w:ascii="Arial" w:hAnsi="Arial" w:cs="Arial"/>
        </w:rPr>
        <w:t>2013</w:t>
      </w:r>
      <w:r>
        <w:rPr>
          <w:rFonts w:ascii="Arial" w:eastAsia="Times New Roman" w:hAnsi="Arial" w:cs="Arial"/>
          <w:color w:val="000000"/>
          <w:lang w:eastAsia="en-GB"/>
        </w:rPr>
        <w:t xml:space="preserve">) are not more difficult versions of the same work but are intended to be more general in nature. The </w:t>
      </w:r>
      <w:r>
        <w:rPr>
          <w:rFonts w:ascii="Arial" w:eastAsia="Times New Roman" w:hAnsi="Arial" w:cs="Arial"/>
          <w:color w:val="000000"/>
          <w:lang w:eastAsia="en-GB"/>
        </w:rPr>
        <w:lastRenderedPageBreak/>
        <w:t>enrichment question is designed to be more demanding but is within the same area of work as the rest of the class and should promote a more general understanding of the problem. This is intended to challenge the pupil to expand their learning and understanding.</w:t>
      </w:r>
    </w:p>
    <w:p w14:paraId="74EA9B63" w14:textId="31439115" w:rsidR="00E73CA4" w:rsidRDefault="00E73CA4" w:rsidP="00455038">
      <w:pPr>
        <w:shd w:val="clear" w:color="auto" w:fill="FFFFFF"/>
        <w:tabs>
          <w:tab w:val="left" w:pos="0"/>
          <w:tab w:val="left" w:pos="142"/>
          <w:tab w:val="left" w:pos="284"/>
        </w:tabs>
        <w:spacing w:before="100" w:beforeAutospacing="1" w:after="240" w:line="360" w:lineRule="auto"/>
        <w:jc w:val="both"/>
        <w:rPr>
          <w:rFonts w:ascii="Arial" w:eastAsia="Times New Roman" w:hAnsi="Arial" w:cs="Arial"/>
          <w:color w:val="000000"/>
          <w:lang w:eastAsia="en-GB"/>
        </w:rPr>
      </w:pPr>
      <w:r>
        <w:rPr>
          <w:rFonts w:ascii="Arial" w:eastAsia="Times New Roman" w:hAnsi="Arial" w:cs="Arial"/>
          <w:color w:val="000000"/>
          <w:lang w:eastAsia="en-GB"/>
        </w:rPr>
        <w:t>It is relevant to consider that the difficulties experienced by Pupil 2 within the observation may be linked to a specific special educational need. According to Peer and Reid (</w:t>
      </w:r>
      <w:r w:rsidRPr="00131AA4">
        <w:rPr>
          <w:rFonts w:ascii="Arial" w:hAnsi="Arial" w:cs="Arial"/>
        </w:rPr>
        <w:t>Peer</w:t>
      </w:r>
      <w:r>
        <w:rPr>
          <w:rFonts w:ascii="Arial" w:hAnsi="Arial" w:cs="Arial"/>
        </w:rPr>
        <w:t xml:space="preserve"> </w:t>
      </w:r>
      <w:r w:rsidRPr="00131AA4">
        <w:rPr>
          <w:rFonts w:ascii="Arial" w:hAnsi="Arial" w:cs="Arial"/>
        </w:rPr>
        <w:t>and Reid</w:t>
      </w:r>
      <w:r>
        <w:rPr>
          <w:rFonts w:ascii="Arial" w:hAnsi="Arial" w:cs="Arial"/>
        </w:rPr>
        <w:t xml:space="preserve">, </w:t>
      </w:r>
      <w:r w:rsidRPr="00131AA4">
        <w:rPr>
          <w:rFonts w:ascii="Arial" w:hAnsi="Arial" w:cs="Arial"/>
        </w:rPr>
        <w:t>2016)</w:t>
      </w:r>
      <w:r>
        <w:rPr>
          <w:rFonts w:ascii="Arial" w:eastAsia="Times New Roman" w:hAnsi="Arial" w:cs="Arial"/>
          <w:color w:val="000000"/>
          <w:lang w:eastAsia="en-GB"/>
        </w:rPr>
        <w:t xml:space="preserve"> although Bronner originally hypothesised the existence of a specific learning difficulty within numeracy in the early 20</w:t>
      </w:r>
      <w:r w:rsidRPr="00E51C81">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century recently “Dyscalculia” </w:t>
      </w:r>
      <w:r w:rsidR="0011355C">
        <w:rPr>
          <w:rFonts w:ascii="Arial" w:eastAsia="Times New Roman" w:hAnsi="Arial" w:cs="Arial"/>
          <w:color w:val="000000"/>
          <w:lang w:eastAsia="en-GB"/>
        </w:rPr>
        <w:t xml:space="preserve">has </w:t>
      </w:r>
      <w:r>
        <w:rPr>
          <w:rFonts w:ascii="Arial" w:eastAsia="Times New Roman" w:hAnsi="Arial" w:cs="Arial"/>
          <w:color w:val="000000"/>
          <w:lang w:eastAsia="en-GB"/>
        </w:rPr>
        <w:t>attract</w:t>
      </w:r>
      <w:r w:rsidR="0011355C">
        <w:rPr>
          <w:rFonts w:ascii="Arial" w:eastAsia="Times New Roman" w:hAnsi="Arial" w:cs="Arial"/>
          <w:color w:val="000000"/>
          <w:lang w:eastAsia="en-GB"/>
        </w:rPr>
        <w:t xml:space="preserve">ed </w:t>
      </w:r>
      <w:r>
        <w:rPr>
          <w:rFonts w:ascii="Arial" w:eastAsia="Times New Roman" w:hAnsi="Arial" w:cs="Arial"/>
          <w:color w:val="000000"/>
          <w:lang w:eastAsia="en-GB"/>
        </w:rPr>
        <w:t>more research. This is a condition that affects the ability of a pupil to acquire mathematical skills. (</w:t>
      </w:r>
      <w:r w:rsidRPr="00131AA4">
        <w:rPr>
          <w:rFonts w:ascii="Arial" w:hAnsi="Arial" w:cs="Arial"/>
        </w:rPr>
        <w:t>Peer</w:t>
      </w:r>
      <w:r>
        <w:rPr>
          <w:rFonts w:ascii="Arial" w:hAnsi="Arial" w:cs="Arial"/>
        </w:rPr>
        <w:t xml:space="preserve"> and</w:t>
      </w:r>
      <w:r w:rsidRPr="00131AA4">
        <w:rPr>
          <w:rFonts w:ascii="Arial" w:hAnsi="Arial" w:cs="Arial"/>
        </w:rPr>
        <w:t xml:space="preserve"> Reid, 2016</w:t>
      </w:r>
      <w:r>
        <w:rPr>
          <w:rFonts w:ascii="Arial" w:eastAsia="Times New Roman" w:hAnsi="Arial" w:cs="Arial"/>
          <w:color w:val="000000"/>
          <w:lang w:eastAsia="en-GB"/>
        </w:rPr>
        <w:t xml:space="preserve">) </w:t>
      </w:r>
      <w:r w:rsidR="006803DE">
        <w:rPr>
          <w:rFonts w:ascii="Arial" w:eastAsia="Times New Roman" w:hAnsi="Arial" w:cs="Arial"/>
          <w:color w:val="000000"/>
          <w:lang w:eastAsia="en-GB"/>
        </w:rPr>
        <w:t>“Dyscalculia”</w:t>
      </w:r>
      <w:r>
        <w:rPr>
          <w:rFonts w:ascii="Arial" w:eastAsia="Times New Roman" w:hAnsi="Arial" w:cs="Arial"/>
          <w:color w:val="000000"/>
          <w:lang w:eastAsia="en-GB"/>
        </w:rPr>
        <w:t xml:space="preserve"> it is described as extreme and instructing the pupils to undertake more of the same type of questions or reliance on rote will not work. With this type of </w:t>
      </w:r>
      <w:proofErr w:type="gramStart"/>
      <w:r>
        <w:rPr>
          <w:rFonts w:ascii="Arial" w:eastAsia="Times New Roman" w:hAnsi="Arial" w:cs="Arial"/>
          <w:color w:val="000000"/>
          <w:lang w:eastAsia="en-GB"/>
        </w:rPr>
        <w:t>learner</w:t>
      </w:r>
      <w:proofErr w:type="gramEnd"/>
      <w:r>
        <w:rPr>
          <w:rFonts w:ascii="Arial" w:eastAsia="Times New Roman" w:hAnsi="Arial" w:cs="Arial"/>
          <w:color w:val="000000"/>
          <w:lang w:eastAsia="en-GB"/>
        </w:rPr>
        <w:t xml:space="preserve"> the motivation depends heavily on success and so teaching methods need to be structured for success and in a way that addresses any failures such that it does not destroy the resilience of the learner. </w:t>
      </w:r>
    </w:p>
    <w:p w14:paraId="67581BA6" w14:textId="22904D6C" w:rsidR="00E73CA4" w:rsidRDefault="00E73CA4" w:rsidP="00455038">
      <w:pPr>
        <w:shd w:val="clear" w:color="auto" w:fill="FFFFFF"/>
        <w:tabs>
          <w:tab w:val="left" w:pos="0"/>
          <w:tab w:val="left" w:pos="142"/>
          <w:tab w:val="left" w:pos="284"/>
        </w:tabs>
        <w:spacing w:before="100" w:beforeAutospacing="1" w:after="240" w:line="360" w:lineRule="auto"/>
        <w:jc w:val="both"/>
        <w:rPr>
          <w:rFonts w:ascii="Arial" w:eastAsia="Times New Roman" w:hAnsi="Arial" w:cs="Arial"/>
          <w:color w:val="000000"/>
          <w:lang w:eastAsia="en-GB"/>
        </w:rPr>
      </w:pPr>
      <w:r>
        <w:rPr>
          <w:rFonts w:ascii="Arial" w:eastAsia="Times New Roman" w:hAnsi="Arial" w:cs="Arial"/>
          <w:color w:val="000000"/>
          <w:lang w:eastAsia="en-GB"/>
        </w:rPr>
        <w:t>Consider that all pupils need support and encouragement to try new things and the teacher providing positive reward for the initially bad behaviour of Pupil 1 may negatively affect the behaviour of others in the class. All pupils need to be involved in the task from the start and consider that the teacher expectations of this is fundamental to the pupils believing th</w:t>
      </w:r>
      <w:r w:rsidR="0011355C">
        <w:rPr>
          <w:rFonts w:ascii="Arial" w:eastAsia="Times New Roman" w:hAnsi="Arial" w:cs="Arial"/>
          <w:color w:val="000000"/>
          <w:lang w:eastAsia="en-GB"/>
        </w:rPr>
        <w:t>ey can do it</w:t>
      </w:r>
      <w:r>
        <w:rPr>
          <w:rFonts w:ascii="Arial" w:eastAsia="Times New Roman" w:hAnsi="Arial" w:cs="Arial"/>
          <w:color w:val="000000"/>
          <w:lang w:eastAsia="en-GB"/>
        </w:rPr>
        <w:t xml:space="preserve">. </w:t>
      </w:r>
      <w:r w:rsidR="002B1013">
        <w:rPr>
          <w:rFonts w:ascii="Arial" w:eastAsia="Times New Roman" w:hAnsi="Arial" w:cs="Arial"/>
          <w:color w:val="000000"/>
          <w:lang w:eastAsia="en-GB"/>
        </w:rPr>
        <w:t xml:space="preserve">For </w:t>
      </w:r>
      <w:r>
        <w:rPr>
          <w:rFonts w:ascii="Arial" w:eastAsia="Times New Roman" w:hAnsi="Arial" w:cs="Arial"/>
          <w:color w:val="000000"/>
          <w:lang w:eastAsia="en-GB"/>
        </w:rPr>
        <w:t>potentially difficult questions a structured example on the board is an effective prompt for some but also a scaffold for others. Developmental steps in answering questions need to be encouraged so that the pupil will not give up. The pupil may have started an answer correctly but then calculated or substituted incorrectly. Importance needs to be placed on knowing the correct method and understanding it</w:t>
      </w:r>
      <w:r w:rsidR="0011355C">
        <w:rPr>
          <w:rFonts w:ascii="Arial" w:eastAsia="Times New Roman" w:hAnsi="Arial" w:cs="Arial"/>
          <w:color w:val="000000"/>
          <w:lang w:eastAsia="en-GB"/>
        </w:rPr>
        <w:t xml:space="preserve">. The </w:t>
      </w:r>
      <w:r>
        <w:rPr>
          <w:rFonts w:ascii="Arial" w:eastAsia="Times New Roman" w:hAnsi="Arial" w:cs="Arial"/>
          <w:color w:val="000000"/>
          <w:lang w:eastAsia="en-GB"/>
        </w:rPr>
        <w:t>practicing and checking work are secondary in this process.</w:t>
      </w:r>
    </w:p>
    <w:p w14:paraId="3A29A4B8" w14:textId="741CBDDD" w:rsidR="00E73CA4" w:rsidRPr="007E2821" w:rsidRDefault="00E73CA4" w:rsidP="001A573B">
      <w:pPr>
        <w:shd w:val="clear" w:color="auto" w:fill="FFFFFF"/>
        <w:spacing w:before="100" w:beforeAutospacing="1" w:after="240" w:line="360" w:lineRule="auto"/>
        <w:rPr>
          <w:rFonts w:ascii="Arial" w:eastAsia="Times New Roman" w:hAnsi="Arial" w:cs="Arial"/>
          <w:b/>
          <w:bCs/>
          <w:i/>
          <w:iCs/>
          <w:color w:val="000000"/>
          <w:sz w:val="28"/>
          <w:szCs w:val="28"/>
          <w:lang w:eastAsia="en-GB"/>
        </w:rPr>
      </w:pPr>
      <w:r w:rsidRPr="001A573B">
        <w:rPr>
          <w:rFonts w:ascii="Arial" w:eastAsia="Times New Roman" w:hAnsi="Arial" w:cs="Arial"/>
          <w:b/>
          <w:bCs/>
          <w:i/>
          <w:iCs/>
          <w:color w:val="000000"/>
          <w:sz w:val="28"/>
          <w:szCs w:val="28"/>
          <w:lang w:eastAsia="en-GB"/>
        </w:rPr>
        <w:t xml:space="preserve">Conclusion  </w:t>
      </w:r>
      <w:r w:rsidRPr="007E2821">
        <w:rPr>
          <w:rFonts w:ascii="Arial" w:eastAsia="Times New Roman" w:hAnsi="Arial" w:cs="Arial"/>
          <w:b/>
          <w:bCs/>
          <w:i/>
          <w:iCs/>
          <w:color w:val="000000"/>
          <w:sz w:val="28"/>
          <w:szCs w:val="28"/>
          <w:lang w:eastAsia="en-GB"/>
        </w:rPr>
        <w:t xml:space="preserve"> </w:t>
      </w:r>
    </w:p>
    <w:p w14:paraId="6AA0F285" w14:textId="32E770E3" w:rsidR="00E73CA4" w:rsidRDefault="00E73CA4" w:rsidP="00455038">
      <w:pPr>
        <w:shd w:val="clear" w:color="auto" w:fill="FFFFFF"/>
        <w:spacing w:before="100" w:beforeAutospacing="1" w:after="24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Due to the observation method undertaken and the limited amount of data available from this technique I attempted to provide a neutral approach </w:t>
      </w:r>
      <w:r w:rsidR="00EF6BBC">
        <w:rPr>
          <w:rFonts w:ascii="Arial" w:eastAsia="Times New Roman" w:hAnsi="Arial" w:cs="Arial"/>
          <w:color w:val="000000"/>
          <w:lang w:eastAsia="en-GB"/>
        </w:rPr>
        <w:t>within</w:t>
      </w:r>
      <w:r>
        <w:rPr>
          <w:rFonts w:ascii="Arial" w:eastAsia="Times New Roman" w:hAnsi="Arial" w:cs="Arial"/>
          <w:color w:val="000000"/>
          <w:lang w:eastAsia="en-GB"/>
        </w:rPr>
        <w:t xml:space="preserve"> my assessment and in the description of the theories provided. </w:t>
      </w:r>
      <w:r w:rsidR="00241AF0">
        <w:rPr>
          <w:rFonts w:ascii="Arial" w:eastAsia="Times New Roman" w:hAnsi="Arial" w:cs="Arial"/>
          <w:color w:val="000000"/>
          <w:lang w:eastAsia="en-GB"/>
        </w:rPr>
        <w:t xml:space="preserve">As part of this </w:t>
      </w:r>
      <w:r>
        <w:rPr>
          <w:rFonts w:ascii="Arial" w:eastAsia="Times New Roman" w:hAnsi="Arial" w:cs="Arial"/>
          <w:color w:val="000000"/>
          <w:lang w:eastAsia="en-GB"/>
        </w:rPr>
        <w:t>objective approach</w:t>
      </w:r>
      <w:r w:rsidR="00241AF0">
        <w:rPr>
          <w:rFonts w:ascii="Arial" w:eastAsia="Times New Roman" w:hAnsi="Arial" w:cs="Arial"/>
          <w:color w:val="000000"/>
          <w:lang w:eastAsia="en-GB"/>
        </w:rPr>
        <w:t xml:space="preserve"> </w:t>
      </w:r>
      <w:r>
        <w:rPr>
          <w:rFonts w:ascii="Arial" w:eastAsia="Times New Roman" w:hAnsi="Arial" w:cs="Arial"/>
          <w:color w:val="000000"/>
          <w:lang w:eastAsia="en-GB"/>
        </w:rPr>
        <w:t xml:space="preserve">I described the actual behaviour of the children and then linked </w:t>
      </w:r>
      <w:r w:rsidR="00EF6BBC">
        <w:rPr>
          <w:rFonts w:ascii="Arial" w:eastAsia="Times New Roman" w:hAnsi="Arial" w:cs="Arial"/>
          <w:color w:val="000000"/>
          <w:lang w:eastAsia="en-GB"/>
        </w:rPr>
        <w:t xml:space="preserve">this </w:t>
      </w:r>
      <w:r>
        <w:rPr>
          <w:rFonts w:ascii="Arial" w:eastAsia="Times New Roman" w:hAnsi="Arial" w:cs="Arial"/>
          <w:color w:val="000000"/>
          <w:lang w:eastAsia="en-GB"/>
        </w:rPr>
        <w:t xml:space="preserve">with every relevant potential behaviour theory as well as other factors that I considered may have an effect on the pupils individually. This included health and </w:t>
      </w:r>
      <w:r w:rsidR="00241AF0">
        <w:rPr>
          <w:rFonts w:ascii="Arial" w:eastAsia="Times New Roman" w:hAnsi="Arial" w:cs="Arial"/>
          <w:color w:val="000000"/>
          <w:lang w:eastAsia="en-GB"/>
        </w:rPr>
        <w:t>well-being</w:t>
      </w:r>
      <w:r>
        <w:rPr>
          <w:rFonts w:ascii="Arial" w:eastAsia="Times New Roman" w:hAnsi="Arial" w:cs="Arial"/>
          <w:color w:val="000000"/>
          <w:lang w:eastAsia="en-GB"/>
        </w:rPr>
        <w:t xml:space="preserve"> and special educational needs. Ultimately it is not known why the pupils behaved as they did but I have </w:t>
      </w:r>
      <w:r w:rsidR="00241AF0">
        <w:rPr>
          <w:rFonts w:ascii="Arial" w:eastAsia="Times New Roman" w:hAnsi="Arial" w:cs="Arial"/>
          <w:color w:val="000000"/>
          <w:lang w:eastAsia="en-GB"/>
        </w:rPr>
        <w:t>presented</w:t>
      </w:r>
      <w:r>
        <w:rPr>
          <w:rFonts w:ascii="Arial" w:eastAsia="Times New Roman" w:hAnsi="Arial" w:cs="Arial"/>
          <w:color w:val="000000"/>
          <w:lang w:eastAsia="en-GB"/>
        </w:rPr>
        <w:t xml:space="preserve"> as many realistic and feasible possibilities in order to provide a reflective description of what may have been going on within an educational context. Further to this I </w:t>
      </w:r>
      <w:r w:rsidR="00241AF0">
        <w:rPr>
          <w:rFonts w:ascii="Arial" w:eastAsia="Times New Roman" w:hAnsi="Arial" w:cs="Arial"/>
          <w:color w:val="000000"/>
          <w:lang w:eastAsia="en-GB"/>
        </w:rPr>
        <w:t>described</w:t>
      </w:r>
      <w:r>
        <w:rPr>
          <w:rFonts w:ascii="Arial" w:eastAsia="Times New Roman" w:hAnsi="Arial" w:cs="Arial"/>
          <w:color w:val="000000"/>
          <w:lang w:eastAsia="en-GB"/>
        </w:rPr>
        <w:t xml:space="preserve"> the potential differences in significance and the </w:t>
      </w:r>
      <w:r>
        <w:rPr>
          <w:rFonts w:ascii="Arial" w:eastAsia="Times New Roman" w:hAnsi="Arial" w:cs="Arial"/>
          <w:color w:val="000000"/>
          <w:lang w:eastAsia="en-GB"/>
        </w:rPr>
        <w:lastRenderedPageBreak/>
        <w:t xml:space="preserve">type of influences within the scope of health and </w:t>
      </w:r>
      <w:r w:rsidR="00241AF0">
        <w:rPr>
          <w:rFonts w:ascii="Arial" w:eastAsia="Times New Roman" w:hAnsi="Arial" w:cs="Arial"/>
          <w:color w:val="000000"/>
          <w:lang w:eastAsia="en-GB"/>
        </w:rPr>
        <w:t>well-being</w:t>
      </w:r>
      <w:r>
        <w:rPr>
          <w:rFonts w:ascii="Arial" w:eastAsia="Times New Roman" w:hAnsi="Arial" w:cs="Arial"/>
          <w:color w:val="000000"/>
          <w:lang w:eastAsia="en-GB"/>
        </w:rPr>
        <w:t xml:space="preserve"> regarding each pupil’s behaviour as well as the effects of potential special educational learning difficulties. </w:t>
      </w:r>
      <w:r w:rsidR="002B1013">
        <w:rPr>
          <w:rFonts w:ascii="Arial" w:eastAsia="Times New Roman" w:hAnsi="Arial" w:cs="Arial"/>
          <w:color w:val="000000"/>
          <w:lang w:eastAsia="en-GB"/>
        </w:rPr>
        <w:t>Information</w:t>
      </w:r>
      <w:r>
        <w:rPr>
          <w:rFonts w:ascii="Arial" w:eastAsia="Times New Roman" w:hAnsi="Arial" w:cs="Arial"/>
          <w:color w:val="000000"/>
          <w:lang w:eastAsia="en-GB"/>
        </w:rPr>
        <w:t xml:space="preserve"> on recognised methods on how to address various types of differentiation within the context of the Mathematics lesson </w:t>
      </w:r>
      <w:r w:rsidR="002B1013">
        <w:rPr>
          <w:rFonts w:ascii="Arial" w:eastAsia="Times New Roman" w:hAnsi="Arial" w:cs="Arial"/>
          <w:color w:val="000000"/>
          <w:lang w:eastAsia="en-GB"/>
        </w:rPr>
        <w:t>ha</w:t>
      </w:r>
      <w:r w:rsidR="00241AF0">
        <w:rPr>
          <w:rFonts w:ascii="Arial" w:eastAsia="Times New Roman" w:hAnsi="Arial" w:cs="Arial"/>
          <w:color w:val="000000"/>
          <w:lang w:eastAsia="en-GB"/>
        </w:rPr>
        <w:t>ve</w:t>
      </w:r>
      <w:r w:rsidR="002B1013">
        <w:rPr>
          <w:rFonts w:ascii="Arial" w:eastAsia="Times New Roman" w:hAnsi="Arial" w:cs="Arial"/>
          <w:color w:val="000000"/>
          <w:lang w:eastAsia="en-GB"/>
        </w:rPr>
        <w:t xml:space="preserve"> been </w:t>
      </w:r>
      <w:r w:rsidR="00241AF0">
        <w:rPr>
          <w:rFonts w:ascii="Arial" w:eastAsia="Times New Roman" w:hAnsi="Arial" w:cs="Arial"/>
          <w:color w:val="000000"/>
          <w:lang w:eastAsia="en-GB"/>
        </w:rPr>
        <w:t>outlined</w:t>
      </w:r>
      <w:r>
        <w:rPr>
          <w:rFonts w:ascii="Arial" w:eastAsia="Times New Roman" w:hAnsi="Arial" w:cs="Arial"/>
          <w:color w:val="000000"/>
          <w:lang w:eastAsia="en-GB"/>
        </w:rPr>
        <w:t>.</w:t>
      </w:r>
      <w:r w:rsidR="00EF6BBC">
        <w:rPr>
          <w:rFonts w:ascii="Arial" w:eastAsia="Times New Roman" w:hAnsi="Arial" w:cs="Arial"/>
          <w:color w:val="000000"/>
          <w:lang w:eastAsia="en-GB"/>
        </w:rPr>
        <w:t xml:space="preserve"> P</w:t>
      </w:r>
      <w:r>
        <w:rPr>
          <w:rFonts w:ascii="Arial" w:eastAsia="Times New Roman" w:hAnsi="Arial" w:cs="Arial"/>
          <w:color w:val="000000"/>
          <w:lang w:eastAsia="en-GB"/>
        </w:rPr>
        <w:t>otential special educational needs that may be apparent in that subject</w:t>
      </w:r>
      <w:r w:rsidR="00EF6BBC">
        <w:rPr>
          <w:rFonts w:ascii="Arial" w:eastAsia="Times New Roman" w:hAnsi="Arial" w:cs="Arial"/>
          <w:color w:val="000000"/>
          <w:lang w:eastAsia="en-GB"/>
        </w:rPr>
        <w:t xml:space="preserve"> have been referred to</w:t>
      </w:r>
      <w:r>
        <w:rPr>
          <w:rFonts w:ascii="Arial" w:eastAsia="Times New Roman" w:hAnsi="Arial" w:cs="Arial"/>
          <w:color w:val="000000"/>
          <w:lang w:eastAsia="en-GB"/>
        </w:rPr>
        <w:t xml:space="preserve">. </w:t>
      </w:r>
      <w:r w:rsidR="00241AF0">
        <w:rPr>
          <w:rFonts w:ascii="Arial" w:eastAsia="Times New Roman" w:hAnsi="Arial" w:cs="Arial"/>
          <w:color w:val="000000"/>
          <w:lang w:eastAsia="en-GB"/>
        </w:rPr>
        <w:t>The information presented co</w:t>
      </w:r>
      <w:r w:rsidR="00A549D9">
        <w:rPr>
          <w:rFonts w:ascii="Arial" w:eastAsia="Times New Roman" w:hAnsi="Arial" w:cs="Arial"/>
          <w:color w:val="000000"/>
          <w:lang w:eastAsia="en-GB"/>
        </w:rPr>
        <w:t xml:space="preserve">vers </w:t>
      </w:r>
      <w:r>
        <w:rPr>
          <w:rFonts w:ascii="Arial" w:eastAsia="Times New Roman" w:hAnsi="Arial" w:cs="Arial"/>
          <w:color w:val="000000"/>
          <w:lang w:eastAsia="en-GB"/>
        </w:rPr>
        <w:t xml:space="preserve">only some of the potential influences to consider when observing children. As part of this investigation I </w:t>
      </w:r>
      <w:r w:rsidR="00A549D9">
        <w:rPr>
          <w:rFonts w:ascii="Arial" w:eastAsia="Times New Roman" w:hAnsi="Arial" w:cs="Arial"/>
          <w:color w:val="000000"/>
          <w:lang w:eastAsia="en-GB"/>
        </w:rPr>
        <w:t xml:space="preserve">became </w:t>
      </w:r>
      <w:r>
        <w:rPr>
          <w:rFonts w:ascii="Arial" w:eastAsia="Times New Roman" w:hAnsi="Arial" w:cs="Arial"/>
          <w:color w:val="000000"/>
          <w:lang w:eastAsia="en-GB"/>
        </w:rPr>
        <w:t xml:space="preserve">aware of the vast array of recognised potential influences on a child’s development. Teachers may only affect part of a child’s development but with increased awareness of the responsibility </w:t>
      </w:r>
      <w:r w:rsidR="00A549D9">
        <w:rPr>
          <w:rFonts w:ascii="Arial" w:eastAsia="Times New Roman" w:hAnsi="Arial" w:cs="Arial"/>
          <w:color w:val="000000"/>
          <w:lang w:eastAsia="en-GB"/>
        </w:rPr>
        <w:t>feel</w:t>
      </w:r>
      <w:r>
        <w:rPr>
          <w:rFonts w:ascii="Arial" w:eastAsia="Times New Roman" w:hAnsi="Arial" w:cs="Arial"/>
          <w:color w:val="000000"/>
          <w:lang w:eastAsia="en-GB"/>
        </w:rPr>
        <w:t xml:space="preserve"> that it’s important to make a positive impact. </w:t>
      </w:r>
      <w:r w:rsidR="00241AF0">
        <w:rPr>
          <w:rFonts w:ascii="Arial" w:eastAsia="Times New Roman" w:hAnsi="Arial" w:cs="Arial"/>
          <w:color w:val="000000"/>
          <w:lang w:eastAsia="en-GB"/>
        </w:rPr>
        <w:t xml:space="preserve">My conclusion was </w:t>
      </w:r>
      <w:r w:rsidR="0011355C">
        <w:rPr>
          <w:rFonts w:ascii="Arial" w:eastAsia="Times New Roman" w:hAnsi="Arial" w:cs="Arial"/>
          <w:color w:val="000000"/>
          <w:lang w:eastAsia="en-GB"/>
        </w:rPr>
        <w:t xml:space="preserve">that Pupil 1 needed the additional personal support to work and that Pupil 2 needed scaffolded work </w:t>
      </w:r>
      <w:r w:rsidR="00241AF0">
        <w:rPr>
          <w:rFonts w:ascii="Arial" w:eastAsia="Times New Roman" w:hAnsi="Arial" w:cs="Arial"/>
          <w:color w:val="000000"/>
          <w:lang w:eastAsia="en-GB"/>
        </w:rPr>
        <w:t>with</w:t>
      </w:r>
      <w:r w:rsidR="0011355C">
        <w:rPr>
          <w:rFonts w:ascii="Arial" w:eastAsia="Times New Roman" w:hAnsi="Arial" w:cs="Arial"/>
          <w:color w:val="000000"/>
          <w:lang w:eastAsia="en-GB"/>
        </w:rPr>
        <w:t xml:space="preserve"> encouragement. </w:t>
      </w:r>
      <w:r>
        <w:rPr>
          <w:rFonts w:ascii="Arial" w:eastAsia="Times New Roman" w:hAnsi="Arial" w:cs="Arial"/>
          <w:color w:val="000000"/>
          <w:lang w:eastAsia="en-GB"/>
        </w:rPr>
        <w:t xml:space="preserve">I have </w:t>
      </w:r>
      <w:r w:rsidR="00A549D9">
        <w:rPr>
          <w:rFonts w:ascii="Arial" w:eastAsia="Times New Roman" w:hAnsi="Arial" w:cs="Arial"/>
          <w:color w:val="000000"/>
          <w:lang w:eastAsia="en-GB"/>
        </w:rPr>
        <w:t xml:space="preserve">learnt </w:t>
      </w:r>
      <w:r>
        <w:rPr>
          <w:rFonts w:ascii="Arial" w:eastAsia="Times New Roman" w:hAnsi="Arial" w:cs="Arial"/>
          <w:color w:val="000000"/>
          <w:lang w:eastAsia="en-GB"/>
        </w:rPr>
        <w:t xml:space="preserve">that this reflective process is a way of identifying the things that have gone well and not so well. </w:t>
      </w:r>
      <w:proofErr w:type="gramStart"/>
      <w:r>
        <w:rPr>
          <w:rFonts w:ascii="Arial" w:eastAsia="Times New Roman" w:hAnsi="Arial" w:cs="Arial"/>
          <w:color w:val="000000"/>
          <w:lang w:eastAsia="en-GB"/>
        </w:rPr>
        <w:t>Thus</w:t>
      </w:r>
      <w:proofErr w:type="gramEnd"/>
      <w:r>
        <w:rPr>
          <w:rFonts w:ascii="Arial" w:eastAsia="Times New Roman" w:hAnsi="Arial" w:cs="Arial"/>
          <w:color w:val="000000"/>
          <w:lang w:eastAsia="en-GB"/>
        </w:rPr>
        <w:t xml:space="preserve"> it provides a method of improving </w:t>
      </w:r>
      <w:proofErr w:type="spellStart"/>
      <w:r>
        <w:rPr>
          <w:rFonts w:ascii="Arial" w:eastAsia="Times New Roman" w:hAnsi="Arial" w:cs="Arial"/>
          <w:color w:val="000000"/>
          <w:lang w:eastAsia="en-GB"/>
        </w:rPr>
        <w:t>self awareness</w:t>
      </w:r>
      <w:proofErr w:type="spellEnd"/>
      <w:r>
        <w:rPr>
          <w:rFonts w:ascii="Arial" w:eastAsia="Times New Roman" w:hAnsi="Arial" w:cs="Arial"/>
          <w:color w:val="000000"/>
          <w:lang w:eastAsia="en-GB"/>
        </w:rPr>
        <w:t xml:space="preserve"> in order </w:t>
      </w:r>
      <w:r w:rsidR="00241AF0">
        <w:rPr>
          <w:rFonts w:ascii="Arial" w:eastAsia="Times New Roman" w:hAnsi="Arial" w:cs="Arial"/>
          <w:color w:val="000000"/>
          <w:lang w:eastAsia="en-GB"/>
        </w:rPr>
        <w:t xml:space="preserve">to produce </w:t>
      </w:r>
      <w:r>
        <w:rPr>
          <w:rFonts w:ascii="Arial" w:eastAsia="Times New Roman" w:hAnsi="Arial" w:cs="Arial"/>
          <w:color w:val="000000"/>
          <w:lang w:eastAsia="en-GB"/>
        </w:rPr>
        <w:t xml:space="preserve">goals </w:t>
      </w:r>
      <w:r w:rsidR="00241AF0">
        <w:rPr>
          <w:rFonts w:ascii="Arial" w:eastAsia="Times New Roman" w:hAnsi="Arial" w:cs="Arial"/>
          <w:color w:val="000000"/>
          <w:lang w:eastAsia="en-GB"/>
        </w:rPr>
        <w:t>that can be</w:t>
      </w:r>
      <w:r>
        <w:rPr>
          <w:rFonts w:ascii="Arial" w:eastAsia="Times New Roman" w:hAnsi="Arial" w:cs="Arial"/>
          <w:color w:val="000000"/>
          <w:lang w:eastAsia="en-GB"/>
        </w:rPr>
        <w:t xml:space="preserve"> reviewed for continuous personal improvement in </w:t>
      </w:r>
      <w:r w:rsidR="00241AF0">
        <w:rPr>
          <w:rFonts w:ascii="Arial" w:eastAsia="Times New Roman" w:hAnsi="Arial" w:cs="Arial"/>
          <w:color w:val="000000"/>
          <w:lang w:eastAsia="en-GB"/>
        </w:rPr>
        <w:t xml:space="preserve">professional </w:t>
      </w:r>
      <w:r>
        <w:rPr>
          <w:rFonts w:ascii="Arial" w:eastAsia="Times New Roman" w:hAnsi="Arial" w:cs="Arial"/>
          <w:color w:val="000000"/>
          <w:lang w:eastAsia="en-GB"/>
        </w:rPr>
        <w:t>teaching practice.</w:t>
      </w:r>
    </w:p>
    <w:p w14:paraId="435F9592" w14:textId="77777777" w:rsidR="00E73CA4" w:rsidRDefault="00E73CA4" w:rsidP="00E73CA4">
      <w:pPr>
        <w:shd w:val="clear" w:color="auto" w:fill="FFFFFF"/>
        <w:spacing w:before="100" w:beforeAutospacing="1" w:after="240" w:line="240" w:lineRule="auto"/>
        <w:ind w:left="360"/>
        <w:rPr>
          <w:rFonts w:ascii="Arial" w:eastAsia="Times New Roman" w:hAnsi="Arial" w:cs="Arial"/>
          <w:color w:val="000000"/>
          <w:lang w:eastAsia="en-GB"/>
        </w:rPr>
      </w:pPr>
    </w:p>
    <w:p w14:paraId="7011FF36" w14:textId="7D78A6BC" w:rsidR="009039E3" w:rsidRDefault="00E73CA4" w:rsidP="007E2821">
      <w:pPr>
        <w:shd w:val="clear" w:color="auto" w:fill="FFFFFF"/>
        <w:spacing w:before="100" w:beforeAutospacing="1" w:after="240" w:line="360" w:lineRule="auto"/>
        <w:rPr>
          <w:rFonts w:ascii="Arial" w:eastAsia="Times New Roman" w:hAnsi="Arial" w:cs="Arial"/>
          <w:b/>
          <w:bCs/>
          <w:i/>
          <w:iCs/>
          <w:color w:val="000000"/>
          <w:sz w:val="28"/>
          <w:szCs w:val="28"/>
          <w:lang w:eastAsia="en-GB"/>
        </w:rPr>
      </w:pPr>
      <w:r w:rsidRPr="004765ED">
        <w:rPr>
          <w:rFonts w:ascii="Arial" w:eastAsia="Times New Roman" w:hAnsi="Arial" w:cs="Arial"/>
          <w:b/>
          <w:bCs/>
          <w:i/>
          <w:iCs/>
          <w:color w:val="000000"/>
          <w:sz w:val="28"/>
          <w:szCs w:val="28"/>
          <w:lang w:eastAsia="en-GB"/>
        </w:rPr>
        <w:t>Appendices</w:t>
      </w:r>
    </w:p>
    <w:p w14:paraId="18A17EB3" w14:textId="0D84F8F5"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ECAD6007 OBSERVATION_FIELD NOTES 1</w:t>
      </w:r>
    </w:p>
    <w:p w14:paraId="414F84CD" w14:textId="15773267"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ARC_ECAD6007 Lesson 1</w:t>
      </w:r>
    </w:p>
    <w:p w14:paraId="73D151D2" w14:textId="04659B89"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ECAD6007 OBSERVATION_FIELD NOTES 2</w:t>
      </w:r>
    </w:p>
    <w:p w14:paraId="403CD934" w14:textId="01206490"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ARC_ECAD6007 Lesson 2</w:t>
      </w:r>
    </w:p>
    <w:p w14:paraId="796579BA" w14:textId="2B08018B"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ECAD6007 OBSERVATION_FIELD NOTES 3</w:t>
      </w:r>
    </w:p>
    <w:p w14:paraId="44FBCC9B" w14:textId="755A26D4"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ARC_ECAD6007 Lesson 3</w:t>
      </w:r>
    </w:p>
    <w:p w14:paraId="0AE52FDA" w14:textId="65BCE498"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ECAD6007 OBSERVATION_FIELD NOTES 4</w:t>
      </w:r>
    </w:p>
    <w:p w14:paraId="44F3E977" w14:textId="4D6234E5"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ARC_ECAD6007 Lesson 4</w:t>
      </w:r>
    </w:p>
    <w:p w14:paraId="137EE824" w14:textId="7DB23B5A"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Sketch of Lesson 1 and Lesson 2 classrooms.</w:t>
      </w:r>
    </w:p>
    <w:p w14:paraId="399BE707" w14:textId="3DB2F53E" w:rsidR="009039E3" w:rsidRDefault="009039E3" w:rsidP="009039E3">
      <w:pPr>
        <w:shd w:val="clear" w:color="auto" w:fill="FFFFFF"/>
        <w:spacing w:before="100" w:beforeAutospacing="1" w:after="240" w:line="360" w:lineRule="auto"/>
        <w:rPr>
          <w:rFonts w:ascii="Arial" w:eastAsia="Times New Roman" w:hAnsi="Arial" w:cs="Arial"/>
          <w:color w:val="000000"/>
          <w:lang w:eastAsia="en-GB"/>
        </w:rPr>
      </w:pPr>
      <w:r>
        <w:rPr>
          <w:rFonts w:ascii="Arial" w:eastAsia="Times New Roman" w:hAnsi="Arial" w:cs="Arial"/>
          <w:color w:val="000000"/>
          <w:lang w:eastAsia="en-GB"/>
        </w:rPr>
        <w:t>Sketch of Lesson 3 and Lesson 4 classrooms.</w:t>
      </w:r>
    </w:p>
    <w:p w14:paraId="540DC286" w14:textId="77777777" w:rsidR="007E2821" w:rsidRDefault="007E2821" w:rsidP="00E73CA4">
      <w:pPr>
        <w:shd w:val="clear" w:color="auto" w:fill="FFFFFF"/>
        <w:spacing w:before="100" w:beforeAutospacing="1" w:after="240" w:line="240" w:lineRule="auto"/>
        <w:rPr>
          <w:rFonts w:ascii="Arial" w:eastAsia="Times New Roman" w:hAnsi="Arial" w:cs="Arial"/>
          <w:color w:val="000000"/>
          <w:lang w:eastAsia="en-GB"/>
        </w:rPr>
      </w:pPr>
      <w:bookmarkStart w:id="0" w:name="_Hlk23108580"/>
    </w:p>
    <w:p w14:paraId="3F94E27F" w14:textId="77777777" w:rsidR="00E73CA4" w:rsidRPr="007E2821" w:rsidRDefault="00E73CA4" w:rsidP="004E2D4C">
      <w:pPr>
        <w:shd w:val="clear" w:color="auto" w:fill="FFFFFF"/>
        <w:spacing w:before="100" w:beforeAutospacing="1" w:after="240" w:line="360" w:lineRule="auto"/>
        <w:rPr>
          <w:b/>
          <w:bCs/>
          <w:i/>
          <w:iCs/>
          <w:sz w:val="28"/>
          <w:szCs w:val="28"/>
        </w:rPr>
      </w:pPr>
      <w:r w:rsidRPr="007E2821">
        <w:rPr>
          <w:rFonts w:ascii="Arial" w:eastAsia="Times New Roman" w:hAnsi="Arial" w:cs="Arial"/>
          <w:b/>
          <w:bCs/>
          <w:i/>
          <w:iCs/>
          <w:color w:val="000000"/>
          <w:sz w:val="28"/>
          <w:szCs w:val="28"/>
          <w:lang w:eastAsia="en-GB"/>
        </w:rPr>
        <w:lastRenderedPageBreak/>
        <w:t>References</w:t>
      </w:r>
    </w:p>
    <w:p w14:paraId="4DC20A10"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Joshi, K.R. (Jan 2018)- </w:t>
      </w:r>
      <w:r w:rsidRPr="003D3BD1">
        <w:rPr>
          <w:rFonts w:ascii="Arial" w:hAnsi="Arial" w:cs="Arial"/>
          <w:i/>
        </w:rPr>
        <w:t xml:space="preserve">Critical Incidents </w:t>
      </w:r>
      <w:r w:rsidRPr="003D3BD1">
        <w:rPr>
          <w:rFonts w:ascii="Arial" w:hAnsi="Arial" w:cs="Arial"/>
        </w:rPr>
        <w:t xml:space="preserve">- Journal of NELTA </w:t>
      </w:r>
      <w:proofErr w:type="spellStart"/>
      <w:r w:rsidRPr="003D3BD1">
        <w:rPr>
          <w:rFonts w:ascii="Arial" w:hAnsi="Arial" w:cs="Arial"/>
        </w:rPr>
        <w:t>Surkhet</w:t>
      </w:r>
      <w:proofErr w:type="spellEnd"/>
      <w:r w:rsidRPr="003D3BD1">
        <w:rPr>
          <w:rFonts w:ascii="Arial" w:hAnsi="Arial" w:cs="Arial"/>
        </w:rPr>
        <w:t xml:space="preserve"> Vol 5 </w:t>
      </w:r>
    </w:p>
    <w:p w14:paraId="2808DF2E"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Kumar, R </w:t>
      </w:r>
      <w:proofErr w:type="spellStart"/>
      <w:r w:rsidRPr="003D3BD1">
        <w:rPr>
          <w:rFonts w:ascii="Arial" w:hAnsi="Arial" w:cs="Arial"/>
        </w:rPr>
        <w:t>Dr.</w:t>
      </w:r>
      <w:proofErr w:type="spellEnd"/>
      <w:r w:rsidRPr="003D3BD1">
        <w:rPr>
          <w:rFonts w:ascii="Arial" w:hAnsi="Arial" w:cs="Arial"/>
        </w:rPr>
        <w:t xml:space="preserve"> (2014) - </w:t>
      </w:r>
      <w:r w:rsidRPr="003D3BD1">
        <w:rPr>
          <w:rFonts w:ascii="Arial" w:hAnsi="Arial" w:cs="Arial"/>
          <w:i/>
        </w:rPr>
        <w:t xml:space="preserve">Research </w:t>
      </w:r>
      <w:proofErr w:type="gramStart"/>
      <w:r w:rsidRPr="003D3BD1">
        <w:rPr>
          <w:rFonts w:ascii="Arial" w:hAnsi="Arial" w:cs="Arial"/>
          <w:i/>
        </w:rPr>
        <w:t>Methodology :</w:t>
      </w:r>
      <w:proofErr w:type="gramEnd"/>
      <w:r w:rsidRPr="003D3BD1">
        <w:rPr>
          <w:rFonts w:ascii="Arial" w:hAnsi="Arial" w:cs="Arial"/>
          <w:i/>
        </w:rPr>
        <w:t xml:space="preserve"> A Step-by- Step Guide for Beginners</w:t>
      </w:r>
      <w:r w:rsidRPr="003D3BD1">
        <w:rPr>
          <w:rFonts w:ascii="Arial" w:hAnsi="Arial" w:cs="Arial"/>
        </w:rPr>
        <w:t xml:space="preserve"> 4</w:t>
      </w:r>
      <w:r w:rsidRPr="003D3BD1">
        <w:rPr>
          <w:rFonts w:ascii="Arial" w:hAnsi="Arial" w:cs="Arial"/>
          <w:vertAlign w:val="superscript"/>
        </w:rPr>
        <w:t>th</w:t>
      </w:r>
      <w:r w:rsidRPr="003D3BD1">
        <w:rPr>
          <w:rFonts w:ascii="Arial" w:hAnsi="Arial" w:cs="Arial"/>
        </w:rPr>
        <w:t xml:space="preserve"> Ed - </w:t>
      </w:r>
      <w:proofErr w:type="spellStart"/>
      <w:r w:rsidRPr="003D3BD1">
        <w:rPr>
          <w:rFonts w:ascii="Arial" w:hAnsi="Arial" w:cs="Arial"/>
        </w:rPr>
        <w:t>pg</w:t>
      </w:r>
      <w:proofErr w:type="spellEnd"/>
      <w:r w:rsidRPr="003D3BD1">
        <w:rPr>
          <w:rFonts w:ascii="Arial" w:hAnsi="Arial" w:cs="Arial"/>
        </w:rPr>
        <w:t xml:space="preserve"> 174 SAGE publishing</w:t>
      </w:r>
    </w:p>
    <w:p w14:paraId="7766B99B"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Brookfield, S. (1990) </w:t>
      </w:r>
      <w:r w:rsidRPr="003D3BD1">
        <w:rPr>
          <w:rFonts w:ascii="Arial" w:hAnsi="Arial" w:cs="Arial"/>
          <w:i/>
        </w:rPr>
        <w:t>The Journal of Continuing Education in the Health Professions</w:t>
      </w:r>
      <w:r w:rsidRPr="003D3BD1">
        <w:rPr>
          <w:rFonts w:ascii="Arial" w:hAnsi="Arial" w:cs="Arial"/>
        </w:rPr>
        <w:t xml:space="preserve"> – Vol 18 pp 197 – 205 </w:t>
      </w:r>
    </w:p>
    <w:p w14:paraId="3AEB5D9B"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Tripp, D. (1992) </w:t>
      </w:r>
      <w:r w:rsidRPr="003D3BD1">
        <w:rPr>
          <w:rFonts w:ascii="Arial" w:hAnsi="Arial" w:cs="Arial"/>
          <w:i/>
          <w:iCs/>
        </w:rPr>
        <w:t xml:space="preserve">Critical Incidents in </w:t>
      </w:r>
      <w:proofErr w:type="gramStart"/>
      <w:r w:rsidRPr="003D3BD1">
        <w:rPr>
          <w:rFonts w:ascii="Arial" w:hAnsi="Arial" w:cs="Arial"/>
          <w:i/>
          <w:iCs/>
        </w:rPr>
        <w:t>Teaching</w:t>
      </w:r>
      <w:r w:rsidRPr="003D3BD1">
        <w:rPr>
          <w:rFonts w:ascii="Arial" w:hAnsi="Arial" w:cs="Arial"/>
        </w:rPr>
        <w:t xml:space="preserve">  </w:t>
      </w:r>
      <w:proofErr w:type="spellStart"/>
      <w:r w:rsidRPr="003D3BD1">
        <w:rPr>
          <w:rFonts w:ascii="Arial" w:hAnsi="Arial" w:cs="Arial"/>
        </w:rPr>
        <w:t>Pg</w:t>
      </w:r>
      <w:proofErr w:type="spellEnd"/>
      <w:proofErr w:type="gramEnd"/>
      <w:r w:rsidRPr="003D3BD1">
        <w:rPr>
          <w:rFonts w:ascii="Arial" w:hAnsi="Arial" w:cs="Arial"/>
        </w:rPr>
        <w:t xml:space="preserve"> 140 London : Routledge</w:t>
      </w:r>
    </w:p>
    <w:p w14:paraId="7272C52B"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Tripp, D. (2012) </w:t>
      </w:r>
      <w:r w:rsidRPr="003D3BD1">
        <w:rPr>
          <w:rFonts w:ascii="Arial" w:hAnsi="Arial" w:cs="Arial"/>
          <w:i/>
          <w:iCs/>
        </w:rPr>
        <w:t xml:space="preserve">Critical Incidents in </w:t>
      </w:r>
      <w:proofErr w:type="gramStart"/>
      <w:r w:rsidRPr="003D3BD1">
        <w:rPr>
          <w:rFonts w:ascii="Arial" w:hAnsi="Arial" w:cs="Arial"/>
          <w:i/>
          <w:iCs/>
        </w:rPr>
        <w:t>Teaching</w:t>
      </w:r>
      <w:r w:rsidRPr="003D3BD1">
        <w:rPr>
          <w:rFonts w:ascii="Arial" w:hAnsi="Arial" w:cs="Arial"/>
        </w:rPr>
        <w:t xml:space="preserve">  </w:t>
      </w:r>
      <w:proofErr w:type="spellStart"/>
      <w:r w:rsidRPr="003D3BD1">
        <w:rPr>
          <w:rFonts w:ascii="Arial" w:hAnsi="Arial" w:cs="Arial"/>
        </w:rPr>
        <w:t>Pg</w:t>
      </w:r>
      <w:proofErr w:type="spellEnd"/>
      <w:proofErr w:type="gramEnd"/>
      <w:r w:rsidRPr="003D3BD1">
        <w:rPr>
          <w:rFonts w:ascii="Arial" w:hAnsi="Arial" w:cs="Arial"/>
        </w:rPr>
        <w:t xml:space="preserve"> 153 London : Routledge</w:t>
      </w:r>
    </w:p>
    <w:p w14:paraId="3802F5DD"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Donaldson, G. (Feb 2015)</w:t>
      </w:r>
      <w:r w:rsidRPr="003D3BD1">
        <w:rPr>
          <w:rFonts w:ascii="Arial" w:hAnsi="Arial" w:cs="Arial"/>
          <w:i/>
          <w:iCs/>
        </w:rPr>
        <w:t xml:space="preserve"> Successful Futures</w:t>
      </w:r>
      <w:r w:rsidRPr="003D3BD1">
        <w:rPr>
          <w:rFonts w:ascii="Arial" w:hAnsi="Arial" w:cs="Arial"/>
        </w:rPr>
        <w:t xml:space="preserve"> </w:t>
      </w:r>
    </w:p>
    <w:p w14:paraId="649EE0D8"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Estyn Report – 2017</w:t>
      </w:r>
    </w:p>
    <w:p w14:paraId="3E24BC33"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Piaget, J. (1952) </w:t>
      </w:r>
      <w:r w:rsidRPr="003D3BD1">
        <w:rPr>
          <w:rFonts w:ascii="Arial" w:hAnsi="Arial" w:cs="Arial"/>
          <w:i/>
          <w:iCs/>
        </w:rPr>
        <w:t xml:space="preserve">The Origins of intelligence in children </w:t>
      </w:r>
      <w:r w:rsidRPr="003D3BD1">
        <w:rPr>
          <w:rFonts w:ascii="Arial" w:hAnsi="Arial" w:cs="Arial"/>
        </w:rPr>
        <w:t>New York: International Universities Press.</w:t>
      </w:r>
    </w:p>
    <w:p w14:paraId="2254C26D"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Dreikurs, R. and Cassel, P. and Dreikurs Ferguson, E. (2004) </w:t>
      </w:r>
      <w:r w:rsidRPr="003D3BD1">
        <w:rPr>
          <w:rFonts w:ascii="Arial" w:hAnsi="Arial" w:cs="Arial"/>
          <w:i/>
          <w:iCs/>
        </w:rPr>
        <w:t>Discipline Without Tears: How to Reduce Conflict and Establish Cooperation in the Classroom.</w:t>
      </w:r>
    </w:p>
    <w:p w14:paraId="28B39788"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McLeod, S.A. (2018 June 06) </w:t>
      </w:r>
      <w:r w:rsidRPr="003D3BD1">
        <w:rPr>
          <w:rFonts w:ascii="Arial" w:hAnsi="Arial" w:cs="Arial"/>
          <w:i/>
          <w:iCs/>
        </w:rPr>
        <w:t>Jean Piaget’s theory of cognitive development</w:t>
      </w:r>
      <w:r w:rsidRPr="003D3BD1">
        <w:rPr>
          <w:rFonts w:ascii="Arial" w:hAnsi="Arial" w:cs="Arial"/>
        </w:rPr>
        <w:t>.</w:t>
      </w:r>
    </w:p>
    <w:p w14:paraId="0CC8FE46" w14:textId="77777777" w:rsidR="00E73CA4" w:rsidRPr="003D3BD1" w:rsidRDefault="00E73CA4" w:rsidP="003D3BD1">
      <w:pPr>
        <w:pStyle w:val="ListParagraph"/>
        <w:spacing w:line="360" w:lineRule="auto"/>
        <w:rPr>
          <w:rFonts w:ascii="Arial" w:hAnsi="Arial" w:cs="Arial"/>
          <w:color w:val="0563C1" w:themeColor="hyperlink"/>
          <w:u w:val="single"/>
        </w:rPr>
      </w:pPr>
      <w:r w:rsidRPr="003D3BD1">
        <w:rPr>
          <w:rFonts w:ascii="Arial" w:hAnsi="Arial" w:cs="Arial"/>
        </w:rPr>
        <w:t xml:space="preserve">Available at    </w:t>
      </w:r>
      <w:hyperlink r:id="rId11" w:history="1">
        <w:r w:rsidRPr="003D3BD1">
          <w:rPr>
            <w:rStyle w:val="Hyperlink"/>
            <w:rFonts w:ascii="Arial" w:hAnsi="Arial" w:cs="Arial"/>
          </w:rPr>
          <w:t>https://www.simplypsychology.org/piaget.html</w:t>
        </w:r>
      </w:hyperlink>
      <w:r w:rsidRPr="003D3BD1">
        <w:rPr>
          <w:rStyle w:val="Hyperlink"/>
          <w:rFonts w:ascii="Arial" w:hAnsi="Arial" w:cs="Arial"/>
        </w:rPr>
        <w:t xml:space="preserve">  Accessed 21</w:t>
      </w:r>
      <w:r w:rsidRPr="003D3BD1">
        <w:rPr>
          <w:rStyle w:val="Hyperlink"/>
          <w:rFonts w:ascii="Arial" w:hAnsi="Arial" w:cs="Arial"/>
          <w:vertAlign w:val="superscript"/>
        </w:rPr>
        <w:t>st</w:t>
      </w:r>
      <w:r w:rsidRPr="003D3BD1">
        <w:rPr>
          <w:rStyle w:val="Hyperlink"/>
          <w:rFonts w:ascii="Arial" w:hAnsi="Arial" w:cs="Arial"/>
        </w:rPr>
        <w:t xml:space="preserve"> October 2019.</w:t>
      </w:r>
    </w:p>
    <w:p w14:paraId="15CF69F2" w14:textId="77777777" w:rsidR="00E73CA4" w:rsidRPr="003D3BD1" w:rsidRDefault="00E73CA4" w:rsidP="003D3BD1">
      <w:pPr>
        <w:pStyle w:val="ListParagraph"/>
        <w:numPr>
          <w:ilvl w:val="0"/>
          <w:numId w:val="1"/>
        </w:numPr>
        <w:spacing w:line="360" w:lineRule="auto"/>
        <w:rPr>
          <w:rFonts w:ascii="Arial" w:hAnsi="Arial" w:cs="Arial"/>
        </w:rPr>
      </w:pPr>
      <w:proofErr w:type="spellStart"/>
      <w:r w:rsidRPr="003D3BD1">
        <w:rPr>
          <w:rFonts w:ascii="Arial" w:hAnsi="Arial" w:cs="Arial"/>
        </w:rPr>
        <w:t>Bronfenbrennar</w:t>
      </w:r>
      <w:proofErr w:type="spellEnd"/>
      <w:r w:rsidRPr="003D3BD1">
        <w:rPr>
          <w:rFonts w:ascii="Arial" w:hAnsi="Arial" w:cs="Arial"/>
        </w:rPr>
        <w:t xml:space="preserve">, U.  (1979) </w:t>
      </w:r>
      <w:r w:rsidRPr="003D3BD1">
        <w:rPr>
          <w:rFonts w:ascii="Arial" w:hAnsi="Arial" w:cs="Arial"/>
          <w:i/>
          <w:iCs/>
        </w:rPr>
        <w:t>Ecological Systems Theory</w:t>
      </w:r>
    </w:p>
    <w:p w14:paraId="51202A53" w14:textId="77777777" w:rsidR="00E73CA4" w:rsidRPr="003D3BD1" w:rsidRDefault="00E73CA4" w:rsidP="003D3BD1">
      <w:pPr>
        <w:pStyle w:val="ListParagraph"/>
        <w:numPr>
          <w:ilvl w:val="0"/>
          <w:numId w:val="1"/>
        </w:numPr>
        <w:spacing w:line="360" w:lineRule="auto"/>
        <w:rPr>
          <w:rFonts w:ascii="Arial" w:hAnsi="Arial" w:cs="Arial"/>
        </w:rPr>
      </w:pPr>
      <w:proofErr w:type="spellStart"/>
      <w:r w:rsidRPr="003D3BD1">
        <w:rPr>
          <w:rFonts w:ascii="Arial" w:hAnsi="Arial" w:cs="Arial"/>
        </w:rPr>
        <w:t>Bronfenbrennar</w:t>
      </w:r>
      <w:proofErr w:type="spellEnd"/>
      <w:r w:rsidRPr="003D3BD1">
        <w:rPr>
          <w:rFonts w:ascii="Arial" w:hAnsi="Arial" w:cs="Arial"/>
        </w:rPr>
        <w:t xml:space="preserve">, U. (1994) </w:t>
      </w:r>
      <w:r w:rsidRPr="003D3BD1">
        <w:rPr>
          <w:rFonts w:ascii="Arial" w:hAnsi="Arial" w:cs="Arial"/>
          <w:i/>
          <w:iCs/>
        </w:rPr>
        <w:t>Ecological model of human development</w:t>
      </w:r>
    </w:p>
    <w:p w14:paraId="5A04A1F2"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McLeod, S.A. (2018 May 21) Maslow, A. (1943)</w:t>
      </w:r>
      <w:r w:rsidRPr="003D3BD1">
        <w:rPr>
          <w:rFonts w:ascii="Arial" w:hAnsi="Arial" w:cs="Arial"/>
          <w:i/>
          <w:iCs/>
        </w:rPr>
        <w:t xml:space="preserve"> Maslow’s Hierarchy of </w:t>
      </w:r>
      <w:proofErr w:type="gramStart"/>
      <w:r w:rsidRPr="003D3BD1">
        <w:rPr>
          <w:rFonts w:ascii="Arial" w:hAnsi="Arial" w:cs="Arial"/>
          <w:i/>
          <w:iCs/>
        </w:rPr>
        <w:t xml:space="preserve">Needs  </w:t>
      </w:r>
      <w:r w:rsidRPr="003D3BD1">
        <w:rPr>
          <w:rFonts w:ascii="Arial" w:hAnsi="Arial" w:cs="Arial"/>
        </w:rPr>
        <w:t>-</w:t>
      </w:r>
      <w:proofErr w:type="gramEnd"/>
      <w:r w:rsidRPr="003D3BD1">
        <w:rPr>
          <w:rFonts w:ascii="Arial" w:hAnsi="Arial" w:cs="Arial"/>
        </w:rPr>
        <w:t xml:space="preserve"> A Theory of Human Motivation in Psychological Review. Maslow, A. (1987)</w:t>
      </w:r>
      <w:r w:rsidRPr="003D3BD1">
        <w:rPr>
          <w:rFonts w:ascii="Arial" w:hAnsi="Arial" w:cs="Arial"/>
          <w:i/>
          <w:iCs/>
        </w:rPr>
        <w:t xml:space="preserve"> Maslow’s Hierarchy of </w:t>
      </w:r>
      <w:proofErr w:type="gramStart"/>
      <w:r w:rsidRPr="003D3BD1">
        <w:rPr>
          <w:rFonts w:ascii="Arial" w:hAnsi="Arial" w:cs="Arial"/>
          <w:i/>
          <w:iCs/>
        </w:rPr>
        <w:t xml:space="preserve">Needs  </w:t>
      </w:r>
      <w:r w:rsidRPr="003D3BD1">
        <w:rPr>
          <w:rFonts w:ascii="Arial" w:hAnsi="Arial" w:cs="Arial"/>
        </w:rPr>
        <w:t>A</w:t>
      </w:r>
      <w:proofErr w:type="gramEnd"/>
      <w:r w:rsidRPr="003D3BD1">
        <w:rPr>
          <w:rFonts w:ascii="Arial" w:hAnsi="Arial" w:cs="Arial"/>
        </w:rPr>
        <w:t xml:space="preserve"> Theory of Human Motivation in Psychological Review. Available at </w:t>
      </w:r>
      <w:hyperlink r:id="rId12" w:history="1">
        <w:r w:rsidRPr="003D3BD1">
          <w:rPr>
            <w:rStyle w:val="Hyperlink"/>
            <w:rFonts w:ascii="Arial" w:hAnsi="Arial" w:cs="Arial"/>
          </w:rPr>
          <w:t>https://www.simplypsychology.org/maslow.html</w:t>
        </w:r>
      </w:hyperlink>
      <w:r w:rsidRPr="003D3BD1">
        <w:rPr>
          <w:rStyle w:val="Hyperlink"/>
          <w:rFonts w:ascii="Arial" w:hAnsi="Arial" w:cs="Arial"/>
        </w:rPr>
        <w:t xml:space="preserve">  Accessed 21</w:t>
      </w:r>
      <w:r w:rsidRPr="003D3BD1">
        <w:rPr>
          <w:rStyle w:val="Hyperlink"/>
          <w:rFonts w:ascii="Arial" w:hAnsi="Arial" w:cs="Arial"/>
          <w:vertAlign w:val="superscript"/>
        </w:rPr>
        <w:t>st</w:t>
      </w:r>
      <w:r w:rsidRPr="003D3BD1">
        <w:rPr>
          <w:rStyle w:val="Hyperlink"/>
          <w:rFonts w:ascii="Arial" w:hAnsi="Arial" w:cs="Arial"/>
        </w:rPr>
        <w:t xml:space="preserve"> October 2019.</w:t>
      </w:r>
    </w:p>
    <w:p w14:paraId="7EC59B0D" w14:textId="77777777" w:rsidR="00E73CA4" w:rsidRPr="003D3BD1" w:rsidRDefault="00E73CA4" w:rsidP="003D3BD1">
      <w:pPr>
        <w:pStyle w:val="ListParagraph"/>
        <w:numPr>
          <w:ilvl w:val="0"/>
          <w:numId w:val="1"/>
        </w:numPr>
        <w:spacing w:line="360" w:lineRule="auto"/>
        <w:rPr>
          <w:rFonts w:ascii="Arial" w:hAnsi="Arial" w:cs="Arial"/>
        </w:rPr>
      </w:pPr>
      <w:proofErr w:type="spellStart"/>
      <w:r w:rsidRPr="003D3BD1">
        <w:rPr>
          <w:rFonts w:ascii="Arial" w:hAnsi="Arial" w:cs="Arial"/>
        </w:rPr>
        <w:t>Kounin</w:t>
      </w:r>
      <w:proofErr w:type="spellEnd"/>
      <w:r w:rsidRPr="003D3BD1">
        <w:rPr>
          <w:rFonts w:ascii="Arial" w:hAnsi="Arial" w:cs="Arial"/>
        </w:rPr>
        <w:t xml:space="preserve">, J. (1958) </w:t>
      </w:r>
      <w:r w:rsidRPr="003D3BD1">
        <w:rPr>
          <w:rFonts w:ascii="Arial" w:hAnsi="Arial" w:cs="Arial"/>
          <w:i/>
          <w:iCs/>
        </w:rPr>
        <w:t xml:space="preserve">The Ripple Effect in Discipline </w:t>
      </w:r>
      <w:proofErr w:type="gramStart"/>
      <w:r w:rsidRPr="003D3BD1">
        <w:rPr>
          <w:rFonts w:ascii="Arial" w:hAnsi="Arial" w:cs="Arial"/>
        </w:rPr>
        <w:t>The</w:t>
      </w:r>
      <w:proofErr w:type="gramEnd"/>
      <w:r w:rsidRPr="003D3BD1">
        <w:rPr>
          <w:rFonts w:ascii="Arial" w:hAnsi="Arial" w:cs="Arial"/>
        </w:rPr>
        <w:t xml:space="preserve"> Elementary School Journal Vol 59 (3) PP. 158-162.</w:t>
      </w:r>
    </w:p>
    <w:p w14:paraId="7DDA2F44"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Rose, J. and </w:t>
      </w:r>
      <w:proofErr w:type="gramStart"/>
      <w:r w:rsidRPr="003D3BD1">
        <w:rPr>
          <w:rFonts w:ascii="Arial" w:hAnsi="Arial" w:cs="Arial"/>
        </w:rPr>
        <w:t>Gilbert ,</w:t>
      </w:r>
      <w:proofErr w:type="gramEnd"/>
      <w:r w:rsidRPr="003D3BD1">
        <w:rPr>
          <w:rFonts w:ascii="Arial" w:hAnsi="Arial" w:cs="Arial"/>
        </w:rPr>
        <w:t xml:space="preserve"> L. and Richards, V. (2016) </w:t>
      </w:r>
      <w:r w:rsidRPr="003D3BD1">
        <w:rPr>
          <w:rFonts w:ascii="Arial" w:hAnsi="Arial" w:cs="Arial"/>
          <w:i/>
          <w:iCs/>
        </w:rPr>
        <w:t>Health and Well-being in Early Childhood.</w:t>
      </w:r>
      <w:r w:rsidRPr="003D3BD1">
        <w:rPr>
          <w:rFonts w:ascii="Arial" w:hAnsi="Arial" w:cs="Arial"/>
        </w:rPr>
        <w:t xml:space="preserve">  SAGE Publishing. </w:t>
      </w:r>
    </w:p>
    <w:p w14:paraId="3654331F"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Vygotsky, L.S. (1978) </w:t>
      </w:r>
      <w:r w:rsidRPr="003D3BD1">
        <w:rPr>
          <w:rFonts w:ascii="Arial" w:hAnsi="Arial" w:cs="Arial"/>
          <w:i/>
          <w:iCs/>
        </w:rPr>
        <w:t xml:space="preserve">Mind in Society; The Development of Higher Psychological Processes. </w:t>
      </w:r>
      <w:proofErr w:type="spellStart"/>
      <w:r w:rsidRPr="003D3BD1">
        <w:rPr>
          <w:rFonts w:ascii="Arial" w:hAnsi="Arial" w:cs="Arial"/>
        </w:rPr>
        <w:t>Havard</w:t>
      </w:r>
      <w:proofErr w:type="spellEnd"/>
      <w:r w:rsidRPr="003D3BD1">
        <w:rPr>
          <w:rFonts w:ascii="Arial" w:hAnsi="Arial" w:cs="Arial"/>
        </w:rPr>
        <w:t xml:space="preserve"> University Press.</w:t>
      </w:r>
    </w:p>
    <w:p w14:paraId="573A09FF"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Siegel, </w:t>
      </w:r>
      <w:proofErr w:type="spellStart"/>
      <w:r w:rsidRPr="003D3BD1">
        <w:rPr>
          <w:rFonts w:ascii="Arial" w:hAnsi="Arial" w:cs="Arial"/>
        </w:rPr>
        <w:t>D.and</w:t>
      </w:r>
      <w:proofErr w:type="spellEnd"/>
      <w:r w:rsidRPr="003D3BD1">
        <w:rPr>
          <w:rFonts w:ascii="Arial" w:hAnsi="Arial" w:cs="Arial"/>
        </w:rPr>
        <w:t xml:space="preserve"> Bryson, T. (2011) </w:t>
      </w:r>
      <w:r w:rsidRPr="003D3BD1">
        <w:rPr>
          <w:rFonts w:ascii="Arial" w:hAnsi="Arial" w:cs="Arial"/>
          <w:i/>
        </w:rPr>
        <w:t xml:space="preserve">The 4 S’s adapted from The Whole Brain </w:t>
      </w:r>
      <w:proofErr w:type="gramStart"/>
      <w:r w:rsidRPr="003D3BD1">
        <w:rPr>
          <w:rFonts w:ascii="Arial" w:hAnsi="Arial" w:cs="Arial"/>
          <w:i/>
        </w:rPr>
        <w:t>Child :</w:t>
      </w:r>
      <w:proofErr w:type="gramEnd"/>
      <w:r w:rsidRPr="003D3BD1">
        <w:rPr>
          <w:rFonts w:ascii="Arial" w:hAnsi="Arial" w:cs="Arial"/>
          <w:i/>
        </w:rPr>
        <w:t xml:space="preserve"> 12 Revolutionary Strategies to </w:t>
      </w:r>
      <w:proofErr w:type="spellStart"/>
      <w:r w:rsidRPr="003D3BD1">
        <w:rPr>
          <w:rFonts w:ascii="Arial" w:hAnsi="Arial" w:cs="Arial"/>
          <w:i/>
        </w:rPr>
        <w:t>Nuture</w:t>
      </w:r>
      <w:proofErr w:type="spellEnd"/>
      <w:r w:rsidRPr="003D3BD1">
        <w:rPr>
          <w:rFonts w:ascii="Arial" w:hAnsi="Arial" w:cs="Arial"/>
          <w:i/>
        </w:rPr>
        <w:t xml:space="preserve"> your Child’s Developing Mind. </w:t>
      </w:r>
      <w:r w:rsidRPr="003D3BD1">
        <w:rPr>
          <w:rFonts w:ascii="Arial" w:hAnsi="Arial" w:cs="Arial"/>
        </w:rPr>
        <w:t>New York: Random House Publishers.</w:t>
      </w:r>
    </w:p>
    <w:p w14:paraId="689E5E64"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Chambers, P. and </w:t>
      </w:r>
      <w:proofErr w:type="spellStart"/>
      <w:r w:rsidRPr="003D3BD1">
        <w:rPr>
          <w:rFonts w:ascii="Arial" w:hAnsi="Arial" w:cs="Arial"/>
        </w:rPr>
        <w:t>Timlin</w:t>
      </w:r>
      <w:proofErr w:type="spellEnd"/>
      <w:r w:rsidRPr="003D3BD1">
        <w:rPr>
          <w:rFonts w:ascii="Arial" w:hAnsi="Arial" w:cs="Arial"/>
        </w:rPr>
        <w:t xml:space="preserve">, R. (2013) </w:t>
      </w:r>
      <w:r w:rsidRPr="003D3BD1">
        <w:rPr>
          <w:rFonts w:ascii="Arial" w:hAnsi="Arial" w:cs="Arial"/>
          <w:i/>
          <w:iCs/>
        </w:rPr>
        <w:t>Teaching Mathematics in the Secondary School.</w:t>
      </w:r>
      <w:r w:rsidRPr="003D3BD1">
        <w:rPr>
          <w:rFonts w:ascii="Arial" w:hAnsi="Arial" w:cs="Arial"/>
        </w:rPr>
        <w:t xml:space="preserve"> SAGE Publishing</w:t>
      </w:r>
    </w:p>
    <w:p w14:paraId="1E980B9B" w14:textId="77777777" w:rsidR="00E73CA4" w:rsidRPr="003D3BD1" w:rsidRDefault="00E73CA4" w:rsidP="003D3BD1">
      <w:pPr>
        <w:pStyle w:val="ListParagraph"/>
        <w:numPr>
          <w:ilvl w:val="0"/>
          <w:numId w:val="1"/>
        </w:numPr>
        <w:spacing w:line="360" w:lineRule="auto"/>
        <w:rPr>
          <w:rFonts w:ascii="Arial" w:hAnsi="Arial" w:cs="Arial"/>
          <w:i/>
          <w:iCs/>
        </w:rPr>
      </w:pPr>
      <w:r w:rsidRPr="003D3BD1">
        <w:rPr>
          <w:rFonts w:ascii="Arial" w:hAnsi="Arial" w:cs="Arial"/>
        </w:rPr>
        <w:t xml:space="preserve">WHO 1948 and 1984 definition of health. </w:t>
      </w:r>
    </w:p>
    <w:p w14:paraId="4A01F4A7" w14:textId="77777777" w:rsidR="00E73CA4" w:rsidRPr="003D3BD1" w:rsidRDefault="00E73CA4" w:rsidP="003D3BD1">
      <w:pPr>
        <w:pStyle w:val="ListParagraph"/>
        <w:spacing w:line="360" w:lineRule="auto"/>
        <w:rPr>
          <w:rFonts w:ascii="Arial" w:hAnsi="Arial" w:cs="Arial"/>
        </w:rPr>
      </w:pPr>
      <w:r w:rsidRPr="003D3BD1">
        <w:rPr>
          <w:rFonts w:ascii="Arial" w:hAnsi="Arial" w:cs="Arial"/>
          <w:i/>
          <w:iCs/>
        </w:rPr>
        <w:lastRenderedPageBreak/>
        <w:t xml:space="preserve">WHO (World Health Organisation) (1948) WHO definition of Health. </w:t>
      </w:r>
      <w:r w:rsidRPr="003D3BD1">
        <w:rPr>
          <w:rFonts w:ascii="Arial" w:hAnsi="Arial" w:cs="Arial"/>
        </w:rPr>
        <w:t xml:space="preserve">Available at :  </w:t>
      </w:r>
      <w:hyperlink r:id="rId13" w:history="1">
        <w:r w:rsidRPr="003D3BD1">
          <w:rPr>
            <w:rStyle w:val="Hyperlink"/>
            <w:rFonts w:ascii="Arial" w:hAnsi="Arial" w:cs="Arial"/>
          </w:rPr>
          <w:t>http://www.who.int/about/definition/en/print.html   Accessed 21st October 2019</w:t>
        </w:r>
      </w:hyperlink>
      <w:r w:rsidRPr="003D3BD1">
        <w:rPr>
          <w:rFonts w:ascii="Arial" w:hAnsi="Arial" w:cs="Arial"/>
        </w:rPr>
        <w:t>.</w:t>
      </w:r>
    </w:p>
    <w:p w14:paraId="48137F1D" w14:textId="77777777" w:rsidR="00E73CA4" w:rsidRPr="003D3BD1" w:rsidRDefault="00E73CA4" w:rsidP="003D3BD1">
      <w:pPr>
        <w:pStyle w:val="ListParagraph"/>
        <w:spacing w:line="360" w:lineRule="auto"/>
        <w:rPr>
          <w:rFonts w:ascii="Arial" w:hAnsi="Arial" w:cs="Arial"/>
        </w:rPr>
      </w:pPr>
      <w:r w:rsidRPr="003D3BD1">
        <w:rPr>
          <w:rFonts w:ascii="Arial" w:hAnsi="Arial" w:cs="Arial"/>
        </w:rPr>
        <w:t xml:space="preserve">WHO (1984) Health promotion: a discussion document. Available at: </w:t>
      </w:r>
      <w:hyperlink r:id="rId14" w:history="1">
        <w:r w:rsidRPr="003D3BD1">
          <w:rPr>
            <w:rStyle w:val="Hyperlink"/>
            <w:rFonts w:ascii="Arial" w:hAnsi="Arial" w:cs="Arial"/>
          </w:rPr>
          <w:t>http://www.med.uottawa.ca/SIM/data/Health_Definitions_e.htm</w:t>
        </w:r>
      </w:hyperlink>
      <w:r w:rsidRPr="003D3BD1">
        <w:rPr>
          <w:rFonts w:ascii="Arial" w:hAnsi="Arial" w:cs="Arial"/>
        </w:rPr>
        <w:t xml:space="preserve">  </w:t>
      </w:r>
    </w:p>
    <w:p w14:paraId="2F004A36"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Peer, L. and Reid, G. (2016) </w:t>
      </w:r>
      <w:r w:rsidRPr="003D3BD1">
        <w:rPr>
          <w:rFonts w:ascii="Arial" w:hAnsi="Arial" w:cs="Arial"/>
          <w:i/>
          <w:iCs/>
        </w:rPr>
        <w:t>Special Educational Needs A guide for Inclusive Practice</w:t>
      </w:r>
      <w:r w:rsidRPr="003D3BD1">
        <w:rPr>
          <w:rFonts w:ascii="Arial" w:hAnsi="Arial" w:cs="Arial"/>
        </w:rPr>
        <w:t xml:space="preserve"> 2</w:t>
      </w:r>
      <w:r w:rsidRPr="003D3BD1">
        <w:rPr>
          <w:rFonts w:ascii="Arial" w:hAnsi="Arial" w:cs="Arial"/>
          <w:vertAlign w:val="superscript"/>
        </w:rPr>
        <w:t>nd</w:t>
      </w:r>
      <w:r w:rsidRPr="003D3BD1">
        <w:rPr>
          <w:rFonts w:ascii="Arial" w:hAnsi="Arial" w:cs="Arial"/>
        </w:rPr>
        <w:t xml:space="preserve"> Edition. Lindsay Peer and Gavin Reid.  SAGE Publishing.</w:t>
      </w:r>
    </w:p>
    <w:p w14:paraId="392BC8D1"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WAG (2014) Welsh Assembly Government </w:t>
      </w:r>
      <w:r w:rsidRPr="003D3BD1">
        <w:rPr>
          <w:rFonts w:ascii="Arial" w:hAnsi="Arial" w:cs="Arial"/>
          <w:i/>
        </w:rPr>
        <w:t xml:space="preserve">Special Educational Needs Code of Practice for Wales – </w:t>
      </w:r>
      <w:r w:rsidRPr="003D3BD1">
        <w:rPr>
          <w:rFonts w:ascii="Arial" w:hAnsi="Arial" w:cs="Arial"/>
          <w:iCs/>
        </w:rPr>
        <w:t>Welsh Assembly Government Hardcopy of a document</w:t>
      </w:r>
      <w:r w:rsidRPr="003D3BD1">
        <w:rPr>
          <w:rFonts w:ascii="Arial" w:hAnsi="Arial" w:cs="Arial"/>
          <w:i/>
        </w:rPr>
        <w:t>.</w:t>
      </w:r>
      <w:r w:rsidRPr="003D3BD1">
        <w:rPr>
          <w:rFonts w:ascii="Arial" w:hAnsi="Arial" w:cs="Arial"/>
        </w:rPr>
        <w:t xml:space="preserve"> Available at:  </w:t>
      </w:r>
      <w:hyperlink r:id="rId15" w:history="1">
        <w:r w:rsidRPr="003D3BD1">
          <w:rPr>
            <w:rStyle w:val="Hyperlink"/>
            <w:rFonts w:ascii="Arial" w:hAnsi="Arial" w:cs="Arial"/>
          </w:rPr>
          <w:t>http://www.wales.gov.uk</w:t>
        </w:r>
      </w:hyperlink>
      <w:r w:rsidRPr="003D3BD1">
        <w:rPr>
          <w:rFonts w:ascii="Arial" w:hAnsi="Arial" w:cs="Arial"/>
          <w:u w:val="single"/>
        </w:rPr>
        <w:t xml:space="preserve">  </w:t>
      </w:r>
      <w:r w:rsidRPr="003D3BD1">
        <w:rPr>
          <w:rFonts w:ascii="Arial" w:hAnsi="Arial" w:cs="Arial"/>
        </w:rPr>
        <w:t>Accessed 21</w:t>
      </w:r>
      <w:r w:rsidRPr="003D3BD1">
        <w:rPr>
          <w:rFonts w:ascii="Arial" w:hAnsi="Arial" w:cs="Arial"/>
          <w:vertAlign w:val="superscript"/>
        </w:rPr>
        <w:t>st</w:t>
      </w:r>
      <w:r w:rsidRPr="003D3BD1">
        <w:rPr>
          <w:rFonts w:ascii="Arial" w:hAnsi="Arial" w:cs="Arial"/>
        </w:rPr>
        <w:t xml:space="preserve"> October 2019.</w:t>
      </w:r>
    </w:p>
    <w:p w14:paraId="5FC3D38A" w14:textId="77777777" w:rsidR="00E73CA4" w:rsidRPr="003D3BD1" w:rsidRDefault="00E73CA4" w:rsidP="003D3BD1">
      <w:pPr>
        <w:pStyle w:val="ListParagraph"/>
        <w:numPr>
          <w:ilvl w:val="0"/>
          <w:numId w:val="1"/>
        </w:numPr>
        <w:spacing w:line="360" w:lineRule="auto"/>
        <w:rPr>
          <w:rFonts w:ascii="Arial" w:hAnsi="Arial" w:cs="Arial"/>
        </w:rPr>
      </w:pPr>
      <w:r w:rsidRPr="003D3BD1">
        <w:rPr>
          <w:rFonts w:ascii="Arial" w:hAnsi="Arial" w:cs="Arial"/>
        </w:rPr>
        <w:t xml:space="preserve">BERA (2018) </w:t>
      </w:r>
      <w:r w:rsidRPr="003D3BD1">
        <w:rPr>
          <w:rFonts w:ascii="Arial" w:hAnsi="Arial" w:cs="Arial"/>
          <w:i/>
          <w:iCs/>
        </w:rPr>
        <w:t xml:space="preserve">Ethical Guidelines for Educational Research. </w:t>
      </w:r>
      <w:r w:rsidRPr="003D3BD1">
        <w:rPr>
          <w:rFonts w:ascii="Arial" w:hAnsi="Arial" w:cs="Arial"/>
        </w:rPr>
        <w:t xml:space="preserve">British Educational Research Association. </w:t>
      </w:r>
    </w:p>
    <w:bookmarkEnd w:id="0"/>
    <w:p w14:paraId="422FB0BC" w14:textId="4FA47918" w:rsidR="00733727" w:rsidRDefault="00733727">
      <w:pPr>
        <w:rPr>
          <w:rFonts w:ascii="Arial" w:hAnsi="Arial" w:cs="Arial"/>
        </w:rPr>
      </w:pPr>
      <w:r>
        <w:rPr>
          <w:rFonts w:cs="Arial"/>
        </w:rPr>
        <w:br w:type="page"/>
      </w:r>
    </w:p>
    <w:p w14:paraId="73C663A9" w14:textId="5430F11A" w:rsidR="00733727" w:rsidRDefault="00733727" w:rsidP="003D3BD1">
      <w:pPr>
        <w:pStyle w:val="AssignBody"/>
        <w:rPr>
          <w:rFonts w:cs="Arial"/>
        </w:rPr>
      </w:pPr>
      <w:r>
        <w:rPr>
          <w:rFonts w:cs="Arial"/>
          <w:noProof/>
        </w:rPr>
        <w:lastRenderedPageBreak/>
        <w:drawing>
          <wp:inline distT="0" distB="0" distL="0" distR="0" wp14:anchorId="7D576E96" wp14:editId="018F9CD8">
            <wp:extent cx="5731510" cy="81045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sson Observations and ARCs_Page_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749E48E9" w14:textId="77777777" w:rsidR="00733727" w:rsidRDefault="00733727">
      <w:pPr>
        <w:rPr>
          <w:rFonts w:ascii="Arial" w:hAnsi="Arial" w:cs="Arial"/>
        </w:rPr>
      </w:pPr>
      <w:r>
        <w:rPr>
          <w:rFonts w:cs="Arial"/>
        </w:rPr>
        <w:br w:type="page"/>
      </w:r>
    </w:p>
    <w:p w14:paraId="4CFE55DE" w14:textId="710961F0" w:rsidR="00733727" w:rsidRDefault="00733727" w:rsidP="003D3BD1">
      <w:pPr>
        <w:pStyle w:val="AssignBody"/>
        <w:rPr>
          <w:rFonts w:cs="Arial"/>
        </w:rPr>
      </w:pPr>
      <w:r>
        <w:rPr>
          <w:rFonts w:cs="Arial"/>
          <w:noProof/>
        </w:rPr>
        <w:lastRenderedPageBreak/>
        <w:drawing>
          <wp:inline distT="0" distB="0" distL="0" distR="0" wp14:anchorId="38F47758" wp14:editId="0466D896">
            <wp:extent cx="5731510" cy="81045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sson Observations and ARCs_Page_0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0FFF349E" w14:textId="77777777" w:rsidR="00733727" w:rsidRDefault="00733727">
      <w:pPr>
        <w:rPr>
          <w:rFonts w:ascii="Arial" w:hAnsi="Arial" w:cs="Arial"/>
        </w:rPr>
      </w:pPr>
      <w:r>
        <w:rPr>
          <w:rFonts w:cs="Arial"/>
        </w:rPr>
        <w:br w:type="page"/>
      </w:r>
    </w:p>
    <w:p w14:paraId="3B601B70" w14:textId="4161DC6A" w:rsidR="00733727" w:rsidRDefault="00733727" w:rsidP="003D3BD1">
      <w:pPr>
        <w:pStyle w:val="AssignBody"/>
        <w:rPr>
          <w:rFonts w:cs="Arial"/>
        </w:rPr>
      </w:pPr>
      <w:r>
        <w:rPr>
          <w:rFonts w:cs="Arial"/>
          <w:noProof/>
        </w:rPr>
        <w:lastRenderedPageBreak/>
        <w:drawing>
          <wp:inline distT="0" distB="0" distL="0" distR="0" wp14:anchorId="004F2C4B" wp14:editId="087CDF66">
            <wp:extent cx="5731510" cy="81045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sson Observations and ARCs_Page_0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6251A9EB" w14:textId="77777777" w:rsidR="00733727" w:rsidRDefault="00733727">
      <w:pPr>
        <w:rPr>
          <w:rFonts w:ascii="Arial" w:hAnsi="Arial" w:cs="Arial"/>
        </w:rPr>
      </w:pPr>
      <w:r>
        <w:rPr>
          <w:rFonts w:cs="Arial"/>
        </w:rPr>
        <w:br w:type="page"/>
      </w:r>
    </w:p>
    <w:p w14:paraId="5A13B70A" w14:textId="22A0F3CA" w:rsidR="00733727" w:rsidRDefault="00733727" w:rsidP="003D3BD1">
      <w:pPr>
        <w:pStyle w:val="AssignBody"/>
        <w:rPr>
          <w:rFonts w:cs="Arial"/>
        </w:rPr>
      </w:pPr>
      <w:r>
        <w:rPr>
          <w:rFonts w:cs="Arial"/>
          <w:noProof/>
        </w:rPr>
        <w:lastRenderedPageBreak/>
        <w:drawing>
          <wp:inline distT="0" distB="0" distL="0" distR="0" wp14:anchorId="201E2C97" wp14:editId="141B7952">
            <wp:extent cx="5731510" cy="81045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sson Observations and ARCs_Page_0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13B54196" w14:textId="77777777" w:rsidR="00733727" w:rsidRDefault="00733727">
      <w:pPr>
        <w:rPr>
          <w:rFonts w:ascii="Arial" w:hAnsi="Arial" w:cs="Arial"/>
        </w:rPr>
      </w:pPr>
      <w:r>
        <w:rPr>
          <w:rFonts w:cs="Arial"/>
        </w:rPr>
        <w:br w:type="page"/>
      </w:r>
    </w:p>
    <w:p w14:paraId="0074F9D4" w14:textId="57550697" w:rsidR="00733727" w:rsidRDefault="00733727" w:rsidP="003D3BD1">
      <w:pPr>
        <w:pStyle w:val="AssignBody"/>
        <w:rPr>
          <w:rFonts w:cs="Arial"/>
        </w:rPr>
      </w:pPr>
      <w:r>
        <w:rPr>
          <w:rFonts w:cs="Arial"/>
          <w:noProof/>
        </w:rPr>
        <w:lastRenderedPageBreak/>
        <w:drawing>
          <wp:inline distT="0" distB="0" distL="0" distR="0" wp14:anchorId="774D0541" wp14:editId="158E6B72">
            <wp:extent cx="5731510" cy="81045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sson Observations and ARCs_Page_0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73EAA65E" w14:textId="77777777" w:rsidR="00733727" w:rsidRDefault="00733727">
      <w:pPr>
        <w:rPr>
          <w:rFonts w:ascii="Arial" w:hAnsi="Arial" w:cs="Arial"/>
        </w:rPr>
      </w:pPr>
      <w:r>
        <w:rPr>
          <w:rFonts w:cs="Arial"/>
        </w:rPr>
        <w:br w:type="page"/>
      </w:r>
    </w:p>
    <w:p w14:paraId="4B3BFC90" w14:textId="2C70F731" w:rsidR="00733727" w:rsidRDefault="00733727" w:rsidP="003D3BD1">
      <w:pPr>
        <w:pStyle w:val="AssignBody"/>
        <w:rPr>
          <w:rFonts w:cs="Arial"/>
        </w:rPr>
      </w:pPr>
      <w:r>
        <w:rPr>
          <w:rFonts w:cs="Arial"/>
          <w:noProof/>
        </w:rPr>
        <w:lastRenderedPageBreak/>
        <w:drawing>
          <wp:inline distT="0" distB="0" distL="0" distR="0" wp14:anchorId="4265B436" wp14:editId="66D89073">
            <wp:extent cx="5731510" cy="81045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sson Observations and ARCs_Page_0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04C7EBD2" w14:textId="77777777" w:rsidR="00733727" w:rsidRDefault="00733727">
      <w:pPr>
        <w:rPr>
          <w:rFonts w:ascii="Arial" w:hAnsi="Arial" w:cs="Arial"/>
        </w:rPr>
      </w:pPr>
      <w:r>
        <w:rPr>
          <w:rFonts w:cs="Arial"/>
        </w:rPr>
        <w:br w:type="page"/>
      </w:r>
    </w:p>
    <w:p w14:paraId="024F049F" w14:textId="57F53AA0" w:rsidR="00733727" w:rsidRDefault="00733727" w:rsidP="003D3BD1">
      <w:pPr>
        <w:pStyle w:val="AssignBody"/>
        <w:rPr>
          <w:rFonts w:cs="Arial"/>
        </w:rPr>
      </w:pPr>
      <w:r>
        <w:rPr>
          <w:rFonts w:cs="Arial"/>
          <w:noProof/>
        </w:rPr>
        <w:lastRenderedPageBreak/>
        <w:drawing>
          <wp:inline distT="0" distB="0" distL="0" distR="0" wp14:anchorId="3D933EB6" wp14:editId="76034C4B">
            <wp:extent cx="5731510" cy="81045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esson Observations and ARCs_Page_0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75D6EB6E" w14:textId="77777777" w:rsidR="00733727" w:rsidRDefault="00733727">
      <w:pPr>
        <w:rPr>
          <w:rFonts w:ascii="Arial" w:hAnsi="Arial" w:cs="Arial"/>
        </w:rPr>
      </w:pPr>
      <w:r>
        <w:rPr>
          <w:rFonts w:cs="Arial"/>
        </w:rPr>
        <w:br w:type="page"/>
      </w:r>
    </w:p>
    <w:p w14:paraId="216C6F44" w14:textId="7387A30B" w:rsidR="00E73CA4" w:rsidRDefault="00733727" w:rsidP="003D3BD1">
      <w:pPr>
        <w:pStyle w:val="AssignBody"/>
        <w:rPr>
          <w:rFonts w:cs="Arial"/>
        </w:rPr>
      </w:pPr>
      <w:r>
        <w:rPr>
          <w:rFonts w:cs="Arial"/>
          <w:noProof/>
        </w:rPr>
        <w:lastRenderedPageBreak/>
        <w:drawing>
          <wp:inline distT="0" distB="0" distL="0" distR="0" wp14:anchorId="3586D003" wp14:editId="1306A999">
            <wp:extent cx="5731510" cy="81045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sson Observations and ARCs_Page_08.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58B556A0" w14:textId="01A5090F" w:rsidR="00733727" w:rsidRDefault="00733727">
      <w:pPr>
        <w:rPr>
          <w:rFonts w:ascii="Arial" w:hAnsi="Arial" w:cs="Arial"/>
        </w:rPr>
      </w:pPr>
      <w:r>
        <w:rPr>
          <w:rFonts w:cs="Arial"/>
        </w:rPr>
        <w:br w:type="page"/>
      </w:r>
    </w:p>
    <w:p w14:paraId="335939F3" w14:textId="7E638240" w:rsidR="00733727" w:rsidRDefault="00733727" w:rsidP="003D3BD1">
      <w:pPr>
        <w:pStyle w:val="AssignBody"/>
        <w:rPr>
          <w:rFonts w:cs="Arial"/>
        </w:rPr>
      </w:pPr>
      <w:r>
        <w:rPr>
          <w:rFonts w:cs="Arial"/>
          <w:noProof/>
        </w:rPr>
        <w:lastRenderedPageBreak/>
        <w:drawing>
          <wp:inline distT="0" distB="0" distL="0" distR="0" wp14:anchorId="19B92CDB" wp14:editId="53D03C8C">
            <wp:extent cx="5731510" cy="81045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sson Observations and ARCs_Page_0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4A88D892" w14:textId="77777777" w:rsidR="00733727" w:rsidRDefault="00733727">
      <w:pPr>
        <w:rPr>
          <w:rFonts w:ascii="Arial" w:hAnsi="Arial" w:cs="Arial"/>
        </w:rPr>
      </w:pPr>
      <w:r>
        <w:rPr>
          <w:rFonts w:cs="Arial"/>
        </w:rPr>
        <w:br w:type="page"/>
      </w:r>
    </w:p>
    <w:p w14:paraId="49E8ADE2" w14:textId="29F1E1FC" w:rsidR="00733727" w:rsidRDefault="00733727" w:rsidP="003D3BD1">
      <w:pPr>
        <w:pStyle w:val="AssignBody"/>
        <w:rPr>
          <w:rFonts w:cs="Arial"/>
        </w:rPr>
      </w:pPr>
      <w:r>
        <w:rPr>
          <w:rFonts w:cs="Arial"/>
          <w:noProof/>
        </w:rPr>
        <w:lastRenderedPageBreak/>
        <w:drawing>
          <wp:inline distT="0" distB="0" distL="0" distR="0" wp14:anchorId="22BA3178" wp14:editId="005749CD">
            <wp:extent cx="5731510" cy="81045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sson Observations and ARCs_Page_1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3F774149" w14:textId="77777777" w:rsidR="00733727" w:rsidRDefault="00733727">
      <w:pPr>
        <w:rPr>
          <w:rFonts w:ascii="Arial" w:hAnsi="Arial" w:cs="Arial"/>
        </w:rPr>
      </w:pPr>
      <w:r>
        <w:rPr>
          <w:rFonts w:cs="Arial"/>
        </w:rPr>
        <w:br w:type="page"/>
      </w:r>
    </w:p>
    <w:p w14:paraId="15B70971" w14:textId="07EDAFE4" w:rsidR="00733727" w:rsidRDefault="00733727" w:rsidP="003D3BD1">
      <w:pPr>
        <w:pStyle w:val="AssignBody"/>
        <w:rPr>
          <w:rFonts w:cs="Arial"/>
        </w:rPr>
      </w:pPr>
      <w:r>
        <w:rPr>
          <w:rFonts w:cs="Arial"/>
          <w:noProof/>
        </w:rPr>
        <w:lastRenderedPageBreak/>
        <w:drawing>
          <wp:inline distT="0" distB="0" distL="0" distR="0" wp14:anchorId="2132D82C" wp14:editId="52F9DD62">
            <wp:extent cx="5731510" cy="81045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esson Observations and ARCs_Page_1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44816DA2" w14:textId="77777777" w:rsidR="00733727" w:rsidRDefault="00733727">
      <w:pPr>
        <w:rPr>
          <w:rFonts w:ascii="Arial" w:hAnsi="Arial" w:cs="Arial"/>
        </w:rPr>
      </w:pPr>
      <w:r>
        <w:rPr>
          <w:rFonts w:cs="Arial"/>
        </w:rPr>
        <w:br w:type="page"/>
      </w:r>
    </w:p>
    <w:p w14:paraId="0E55AD80" w14:textId="4040771F" w:rsidR="00733727" w:rsidRDefault="00733727" w:rsidP="003D3BD1">
      <w:pPr>
        <w:pStyle w:val="AssignBody"/>
        <w:rPr>
          <w:rFonts w:cs="Arial"/>
        </w:rPr>
      </w:pPr>
      <w:r>
        <w:rPr>
          <w:rFonts w:cs="Arial"/>
          <w:noProof/>
        </w:rPr>
        <w:lastRenderedPageBreak/>
        <w:drawing>
          <wp:inline distT="0" distB="0" distL="0" distR="0" wp14:anchorId="7F13B15E" wp14:editId="62649BE5">
            <wp:extent cx="5731510" cy="81045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esson Observations and ARCs_Page_1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0426A92C" w14:textId="77777777" w:rsidR="00733727" w:rsidRDefault="00733727">
      <w:pPr>
        <w:rPr>
          <w:rFonts w:ascii="Arial" w:hAnsi="Arial" w:cs="Arial"/>
        </w:rPr>
      </w:pPr>
      <w:r>
        <w:rPr>
          <w:rFonts w:cs="Arial"/>
        </w:rPr>
        <w:br w:type="page"/>
      </w:r>
    </w:p>
    <w:p w14:paraId="2B4990B0" w14:textId="0848246C" w:rsidR="00733727" w:rsidRDefault="00733727" w:rsidP="003D3BD1">
      <w:pPr>
        <w:pStyle w:val="AssignBody"/>
        <w:rPr>
          <w:rFonts w:cs="Arial"/>
        </w:rPr>
      </w:pPr>
      <w:r>
        <w:rPr>
          <w:rFonts w:cs="Arial"/>
          <w:noProof/>
        </w:rPr>
        <w:lastRenderedPageBreak/>
        <w:drawing>
          <wp:inline distT="0" distB="0" distL="0" distR="0" wp14:anchorId="4A00B1E1" wp14:editId="4D47BA1D">
            <wp:extent cx="5731510" cy="810450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ketch 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p w14:paraId="52A9EE9E" w14:textId="77777777" w:rsidR="00733727" w:rsidRDefault="00733727">
      <w:pPr>
        <w:rPr>
          <w:rFonts w:ascii="Arial" w:hAnsi="Arial" w:cs="Arial"/>
        </w:rPr>
      </w:pPr>
      <w:r>
        <w:rPr>
          <w:rFonts w:cs="Arial"/>
        </w:rPr>
        <w:br w:type="page"/>
      </w:r>
    </w:p>
    <w:p w14:paraId="645E1492" w14:textId="1072C99B" w:rsidR="00733727" w:rsidRPr="003D3BD1" w:rsidRDefault="00733727" w:rsidP="003D3BD1">
      <w:pPr>
        <w:pStyle w:val="AssignBody"/>
        <w:rPr>
          <w:rFonts w:cs="Arial"/>
        </w:rPr>
      </w:pPr>
      <w:r>
        <w:rPr>
          <w:rFonts w:cs="Arial"/>
          <w:noProof/>
        </w:rPr>
        <w:lastRenderedPageBreak/>
        <w:drawing>
          <wp:inline distT="0" distB="0" distL="0" distR="0" wp14:anchorId="1EACEF7D" wp14:editId="33333F6E">
            <wp:extent cx="5731510" cy="81045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ketch 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bookmarkStart w:id="1" w:name="_GoBack"/>
      <w:bookmarkEnd w:id="1"/>
    </w:p>
    <w:sectPr w:rsidR="00733727" w:rsidRPr="003D3BD1">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44321" w14:textId="77777777" w:rsidR="00E74D63" w:rsidRDefault="00E74D63" w:rsidP="00E611D9">
      <w:pPr>
        <w:spacing w:after="0" w:line="240" w:lineRule="auto"/>
      </w:pPr>
      <w:r>
        <w:separator/>
      </w:r>
    </w:p>
  </w:endnote>
  <w:endnote w:type="continuationSeparator" w:id="0">
    <w:p w14:paraId="5A4205B9" w14:textId="77777777" w:rsidR="00E74D63" w:rsidRDefault="00E74D6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3C22588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83A4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205D0" w14:textId="77777777" w:rsidR="00E74D63" w:rsidRDefault="00E74D63" w:rsidP="00E611D9">
      <w:pPr>
        <w:spacing w:after="0" w:line="240" w:lineRule="auto"/>
      </w:pPr>
      <w:r>
        <w:separator/>
      </w:r>
    </w:p>
  </w:footnote>
  <w:footnote w:type="continuationSeparator" w:id="0">
    <w:p w14:paraId="067CE838" w14:textId="77777777" w:rsidR="00E74D63" w:rsidRDefault="00E74D6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EAE1DAD"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D83A40">
            <w:rPr>
              <w:rFonts w:ascii="Arial" w:hAnsi="Arial" w:cs="Arial"/>
            </w:rPr>
            <w:t>6007</w:t>
          </w:r>
        </w:p>
      </w:tc>
      <w:tc>
        <w:tcPr>
          <w:tcW w:w="4508" w:type="dxa"/>
        </w:tcPr>
        <w:p w14:paraId="51D506A0" w14:textId="1F345535" w:rsidR="00E611D9" w:rsidRPr="00E611D9" w:rsidRDefault="00E611D9" w:rsidP="00E611D9">
          <w:pPr>
            <w:pStyle w:val="Header"/>
            <w:jc w:val="right"/>
            <w:rPr>
              <w:rFonts w:ascii="Arial" w:hAnsi="Arial" w:cs="Arial"/>
            </w:rPr>
          </w:pPr>
          <w:r>
            <w:rPr>
              <w:rFonts w:ascii="Arial" w:hAnsi="Arial" w:cs="Arial"/>
            </w:rPr>
            <w:t>Student Number:</w:t>
          </w:r>
          <w:r w:rsidR="007E049C">
            <w:rPr>
              <w:rFonts w:ascii="Arial" w:hAnsi="Arial" w:cs="Arial"/>
            </w:rPr>
            <w:t>1808772</w:t>
          </w:r>
          <w:r>
            <w:rPr>
              <w:rFonts w:ascii="Arial" w:hAnsi="Arial" w:cs="Arial"/>
            </w:rPr>
            <w:t xml:space="preserve"> </w:t>
          </w:r>
        </w:p>
      </w:tc>
    </w:tr>
  </w:tbl>
  <w:p w14:paraId="31028CA5" w14:textId="4CB7A006"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5D5588"/>
    <w:multiLevelType w:val="hybridMultilevel"/>
    <w:tmpl w:val="4E687088"/>
    <w:lvl w:ilvl="0" w:tplc="2A8C86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68B4"/>
    <w:rsid w:val="000C7227"/>
    <w:rsid w:val="0011355C"/>
    <w:rsid w:val="0016418D"/>
    <w:rsid w:val="001A573B"/>
    <w:rsid w:val="001B10BB"/>
    <w:rsid w:val="001B5573"/>
    <w:rsid w:val="002229F0"/>
    <w:rsid w:val="00241AF0"/>
    <w:rsid w:val="002B1013"/>
    <w:rsid w:val="0030163B"/>
    <w:rsid w:val="003D3BD1"/>
    <w:rsid w:val="00455038"/>
    <w:rsid w:val="00466DE4"/>
    <w:rsid w:val="004765ED"/>
    <w:rsid w:val="004E2D4C"/>
    <w:rsid w:val="005307B0"/>
    <w:rsid w:val="005D4531"/>
    <w:rsid w:val="006419C3"/>
    <w:rsid w:val="006803DE"/>
    <w:rsid w:val="006B5861"/>
    <w:rsid w:val="007043F2"/>
    <w:rsid w:val="00723D4D"/>
    <w:rsid w:val="00733727"/>
    <w:rsid w:val="00785A8E"/>
    <w:rsid w:val="007E049C"/>
    <w:rsid w:val="007E2821"/>
    <w:rsid w:val="00817F7A"/>
    <w:rsid w:val="008E4D35"/>
    <w:rsid w:val="009039E3"/>
    <w:rsid w:val="00A549D9"/>
    <w:rsid w:val="00B41194"/>
    <w:rsid w:val="00BC651E"/>
    <w:rsid w:val="00C967D9"/>
    <w:rsid w:val="00CD1240"/>
    <w:rsid w:val="00D83A40"/>
    <w:rsid w:val="00E337EA"/>
    <w:rsid w:val="00E36A4A"/>
    <w:rsid w:val="00E611D9"/>
    <w:rsid w:val="00E73CA4"/>
    <w:rsid w:val="00E74D63"/>
    <w:rsid w:val="00EA080F"/>
    <w:rsid w:val="00EF6BBC"/>
    <w:rsid w:val="00FD0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3CA4"/>
    <w:rPr>
      <w:color w:val="0563C1" w:themeColor="hyperlink"/>
      <w:u w:val="single"/>
    </w:rPr>
  </w:style>
  <w:style w:type="paragraph" w:styleId="ListParagraph">
    <w:name w:val="List Paragraph"/>
    <w:basedOn w:val="Normal"/>
    <w:uiPriority w:val="34"/>
    <w:qFormat/>
    <w:rsid w:val="00E73C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ho.int/about/definition/en/print.html%20%20%20Accessed%2021st%20October%202019"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6.jpg"/><Relationship Id="rId7" Type="http://schemas.openxmlformats.org/officeDocument/2006/relationships/settings" Target="settings.xml"/><Relationship Id="rId12" Type="http://schemas.openxmlformats.org/officeDocument/2006/relationships/hyperlink" Target="https://www.simplypsychology.org/maslow.html" TargetMode="External"/><Relationship Id="rId17" Type="http://schemas.openxmlformats.org/officeDocument/2006/relationships/image" Target="media/image2.jpg"/><Relationship Id="rId25" Type="http://schemas.openxmlformats.org/officeDocument/2006/relationships/image" Target="media/image10.jp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jp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implypsychology.org/piaget.html" TargetMode="External"/><Relationship Id="rId24" Type="http://schemas.openxmlformats.org/officeDocument/2006/relationships/image" Target="media/image9.jp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wales.gov.uk" TargetMode="Externa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4.jp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uottawa.ca/SIM/data/Health_Definitions_e.htm" TargetMode="Externa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EF67701-E8F7-4FE2-92BD-8D3A73FC0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25</Pages>
  <Words>4148</Words>
  <Characters>23647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Goodman (1808772)</dc:creator>
  <cp:keywords/>
  <dc:description/>
  <cp:lastModifiedBy>Kathryn Goodman (1808772)</cp:lastModifiedBy>
  <cp:revision>21</cp:revision>
  <dcterms:created xsi:type="dcterms:W3CDTF">2019-10-28T20:31:00Z</dcterms:created>
  <dcterms:modified xsi:type="dcterms:W3CDTF">2019-10-29T14:07:00Z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