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A50CBD">
      <w:r>
        <w:t>Lucy Crocker</w:t>
      </w:r>
      <w:bookmarkStart w:id="0" w:name="_GoBack"/>
      <w:bookmarkEnd w:id="0"/>
    </w:p>
    <w:p w:rsidR="00735655" w:rsidRDefault="00735655"/>
    <w:p w:rsidR="0076635D" w:rsidRDefault="00735655" w:rsidP="00275D28">
      <w:r>
        <w:t>Your knowledge and understanding of the</w:t>
      </w:r>
      <w:r w:rsidR="00175945">
        <w:t xml:space="preserve"> different types of graphs</w:t>
      </w:r>
      <w:r>
        <w:t xml:space="preserve"> </w:t>
      </w:r>
      <w:r w:rsidR="007F778D">
        <w:t xml:space="preserve">is </w:t>
      </w:r>
      <w:r w:rsidR="006E5231">
        <w:t>good.</w:t>
      </w:r>
      <w:r>
        <w:t xml:space="preserve"> A </w:t>
      </w:r>
      <w:r w:rsidR="00665F00">
        <w:t>couple</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the different types of costs </w:t>
      </w:r>
      <w:r w:rsidR="0076635D">
        <w:t>and the types of transactions that apply to each i.e. telephone bills being variable costs (standard charge and costs increase through usage).</w:t>
      </w:r>
      <w:r w:rsidR="00524D10">
        <w:t xml:space="preserve">  Also revise what elements refer to cost units. </w:t>
      </w:r>
    </w:p>
    <w:p w:rsidR="0076635D" w:rsidRDefault="0076635D" w:rsidP="00275D28"/>
    <w:p w:rsidR="0076635D" w:rsidRDefault="0076635D" w:rsidP="00275D28">
      <w:r>
        <w:t xml:space="preserve">Also, look at the theory associated with </w:t>
      </w:r>
      <w:r w:rsidR="006E5231">
        <w:t xml:space="preserve">absorption and </w:t>
      </w:r>
      <w:r>
        <w:t xml:space="preserve">marginal costing, as </w:t>
      </w:r>
      <w:r w:rsidR="006E5231">
        <w:t>these are</w:t>
      </w:r>
      <w:r w:rsidR="007F778D">
        <w:t xml:space="preserve"> area</w:t>
      </w:r>
      <w:r w:rsidR="006E5231">
        <w:t>s</w:t>
      </w:r>
      <w:r>
        <w:t xml:space="preserve"> where you need to develop.  </w:t>
      </w:r>
    </w:p>
    <w:p w:rsidR="003E7272" w:rsidRDefault="003E7272"/>
    <w:p w:rsidR="003E7272" w:rsidRDefault="003E7272">
      <w:r>
        <w:t xml:space="preserve">You answered </w:t>
      </w:r>
      <w:r w:rsidR="0076635D">
        <w:t>most</w:t>
      </w:r>
      <w:r>
        <w:t xml:space="preserve"> of the calculation questions correctly</w:t>
      </w:r>
      <w:r w:rsidR="00275D28">
        <w:t>.</w:t>
      </w:r>
      <w:r>
        <w:t xml:space="preserve"> You did struggle slightly with </w:t>
      </w:r>
      <w:r w:rsidR="00A50CBD">
        <w:t>the materials valuation (FIFO, LIFO and AVCO), Overhead Absorption Rate, apportionment</w:t>
      </w:r>
      <w:r w:rsidR="007F778D">
        <w:t xml:space="preserve"> </w:t>
      </w:r>
      <w:r w:rsidR="00524D10">
        <w:t xml:space="preserve">and </w:t>
      </w:r>
      <w:r w:rsidR="006E5231">
        <w:t xml:space="preserve">margin of safety </w:t>
      </w:r>
      <w:r>
        <w:t>questions. Furthermore, you must ensure that you include full workings with your answer</w:t>
      </w:r>
      <w:r w:rsidR="007F778D">
        <w:t xml:space="preserve"> (some answers did not include this)</w:t>
      </w:r>
      <w:r>
        <w:t>.  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75D28"/>
    <w:rsid w:val="002D2029"/>
    <w:rsid w:val="002E6B0A"/>
    <w:rsid w:val="003210C1"/>
    <w:rsid w:val="003946EB"/>
    <w:rsid w:val="003E7272"/>
    <w:rsid w:val="004A4D93"/>
    <w:rsid w:val="004E5F94"/>
    <w:rsid w:val="00524D10"/>
    <w:rsid w:val="00627662"/>
    <w:rsid w:val="00665F00"/>
    <w:rsid w:val="0068136A"/>
    <w:rsid w:val="006A6034"/>
    <w:rsid w:val="006E5231"/>
    <w:rsid w:val="00735655"/>
    <w:rsid w:val="0076635D"/>
    <w:rsid w:val="00796CE9"/>
    <w:rsid w:val="007F778D"/>
    <w:rsid w:val="008513C1"/>
    <w:rsid w:val="008A1BF2"/>
    <w:rsid w:val="00901FCA"/>
    <w:rsid w:val="00992DB1"/>
    <w:rsid w:val="00A432F4"/>
    <w:rsid w:val="00A506EB"/>
    <w:rsid w:val="00A50CBD"/>
    <w:rsid w:val="00AB317F"/>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2018-05-04T07:22:00Z</dcterms:created>
  <dcterms:modified xsi:type="dcterms:W3CDTF">2018-05-04T07:22:00Z</dcterms:modified>
</cp:coreProperties>
</file>