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114300" distT="114300" distL="114300" distR="114300">
            <wp:extent cx="1943100" cy="74295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431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jc w:val="center"/>
        <w:rPr>
          <w:b w:val="1"/>
          <w:bCs w:val="1"/>
          <w:sz w:val="26"/>
          <w:szCs w:val="26"/>
        </w:rPr>
      </w:pPr>
      <w:r w:rsidDel="00000000" w:rsidR="00000000" w:rsidRPr="00000000">
        <w:rPr>
          <w:rtl w:val="0"/>
        </w:rPr>
      </w:r>
    </w:p>
    <w:p w:rsidR="00000000" w:rsidDel="00000000" w:rsidP="00000000" w:rsidRDefault="00000000" w:rsidRPr="00000000" w14:paraId="00000007">
      <w:pPr>
        <w:jc w:val="center"/>
        <w:rPr>
          <w:b w:val="1"/>
          <w:bCs w:val="1"/>
          <w:sz w:val="26"/>
          <w:szCs w:val="26"/>
        </w:rPr>
      </w:pPr>
      <w:r w:rsidDel="00000000" w:rsidR="00000000" w:rsidRPr="00000000">
        <w:rPr>
          <w:rtl w:val="0"/>
        </w:rPr>
      </w:r>
    </w:p>
    <w:p w:rsidR="00000000" w:rsidDel="00000000" w:rsidP="00000000" w:rsidRDefault="00000000" w:rsidRPr="00000000" w14:paraId="00000008">
      <w:pPr>
        <w:jc w:val="center"/>
        <w:rPr>
          <w:b w:val="1"/>
          <w:bCs w:val="1"/>
          <w:sz w:val="26"/>
          <w:szCs w:val="26"/>
        </w:rPr>
      </w:pPr>
      <w:r w:rsidDel="00000000" w:rsidR="00000000" w:rsidRPr="00000000">
        <w:rPr>
          <w:rtl w:val="0"/>
        </w:rPr>
      </w:r>
    </w:p>
    <w:p w:rsidR="00000000" w:rsidDel="00000000" w:rsidP="00000000" w:rsidRDefault="00000000" w:rsidRPr="00000000" w14:paraId="00000009">
      <w:pPr>
        <w:jc w:val="center"/>
        <w:rPr>
          <w:b w:val="1"/>
          <w:bCs w:val="1"/>
          <w:sz w:val="26"/>
          <w:szCs w:val="26"/>
        </w:rPr>
      </w:pPr>
      <w:r w:rsidDel="00000000" w:rsidR="00000000" w:rsidRPr="00000000">
        <w:rPr>
          <w:rtl w:val="0"/>
        </w:rPr>
      </w:r>
    </w:p>
    <w:p w:rsidR="00000000" w:rsidDel="00000000" w:rsidP="00000000" w:rsidRDefault="00000000" w:rsidRPr="00000000" w14:paraId="0000000A">
      <w:pPr>
        <w:jc w:val="center"/>
        <w:rPr>
          <w:b w:val="1"/>
          <w:bCs w:val="1"/>
          <w:sz w:val="26"/>
          <w:szCs w:val="26"/>
        </w:rPr>
      </w:pPr>
      <w:r w:rsidDel="00000000" w:rsidR="00000000" w:rsidRPr="00000000">
        <w:rPr>
          <w:b w:val="1"/>
          <w:bCs w:val="1"/>
          <w:sz w:val="26"/>
          <w:szCs w:val="26"/>
          <w:rtl w:val="0"/>
        </w:rPr>
        <w:t xml:space="preserve">Module: Employability and Career Development</w:t>
      </w:r>
    </w:p>
    <w:p w:rsidR="00000000" w:rsidDel="00000000" w:rsidP="00000000" w:rsidRDefault="00000000" w:rsidRPr="00000000" w14:paraId="0000000B">
      <w:pPr>
        <w:jc w:val="center"/>
        <w:rPr>
          <w:b w:val="1"/>
          <w:bCs w:val="1"/>
          <w:sz w:val="26"/>
          <w:szCs w:val="26"/>
        </w:rPr>
      </w:pPr>
      <w:r w:rsidDel="00000000" w:rsidR="00000000" w:rsidRPr="00000000">
        <w:rPr>
          <w:b w:val="1"/>
          <w:bCs w:val="1"/>
          <w:sz w:val="26"/>
          <w:szCs w:val="26"/>
          <w:rtl w:val="0"/>
        </w:rPr>
        <w:t xml:space="preserve">Module code: LCLM4005</w:t>
      </w:r>
    </w:p>
    <w:p w:rsidR="00000000" w:rsidDel="00000000" w:rsidP="00000000" w:rsidRDefault="00000000" w:rsidRPr="00000000" w14:paraId="0000000C">
      <w:pPr>
        <w:jc w:val="center"/>
        <w:rPr>
          <w:b w:val="1"/>
          <w:bCs w:val="1"/>
          <w:sz w:val="26"/>
          <w:szCs w:val="26"/>
        </w:rPr>
      </w:pPr>
      <w:r w:rsidDel="00000000" w:rsidR="00000000" w:rsidRPr="00000000">
        <w:rPr>
          <w:b w:val="1"/>
          <w:bCs w:val="1"/>
          <w:sz w:val="26"/>
          <w:szCs w:val="26"/>
          <w:rtl w:val="0"/>
        </w:rPr>
        <w:t xml:space="preserve">Assignment 2: Selection of written reflective tasks</w:t>
      </w:r>
    </w:p>
    <w:p w:rsidR="00000000" w:rsidDel="00000000" w:rsidP="00000000" w:rsidRDefault="00000000" w:rsidRPr="00000000" w14:paraId="0000000D">
      <w:pPr>
        <w:jc w:val="center"/>
        <w:rPr/>
      </w:pPr>
      <w:r w:rsidDel="00000000" w:rsidR="00000000" w:rsidRPr="00000000">
        <w:rPr>
          <w:b w:val="1"/>
          <w:bCs w:val="1"/>
          <w:sz w:val="26"/>
          <w:szCs w:val="26"/>
          <w:rtl w:val="0"/>
        </w:rPr>
        <w:t xml:space="preserve">Mariana Madem :2438457</w:t>
      </w: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r>
    </w:p>
    <w:sdt>
      <w:sdtPr>
        <w:id w:val="-564346165"/>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7oayg02dpti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g0ckmtplysm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1</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nhmiis4tbnq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Select Job Adverts</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ysflqmlcwrs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Identify Key Skills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25xchw22m73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2</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un1p29be7dz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Self-Assessment</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fan0c6noxud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Evidence of Readiness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x666r8bvkhr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3</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t2609t1ru91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Employment Goals</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770yxn56pq5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Personal Development Plan</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2m1ko784dsx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etyl7kfjx3h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heading=h.7oayg02dptiw" w:id="0"/>
      <w:bookmarkEnd w:id="0"/>
      <w:r w:rsidDel="00000000" w:rsidR="00000000" w:rsidRPr="00000000">
        <w:rPr>
          <w:rtl w:val="0"/>
        </w:rPr>
        <w:t xml:space="preserve">Introduction</w:t>
      </w:r>
    </w:p>
    <w:p w:rsidR="00000000" w:rsidDel="00000000" w:rsidP="00000000" w:rsidRDefault="00000000" w:rsidRPr="00000000" w14:paraId="0000001E">
      <w:pPr>
        <w:rPr/>
      </w:pPr>
      <w:r w:rsidDel="00000000" w:rsidR="00000000" w:rsidRPr="00000000">
        <w:rPr>
          <w:rtl w:val="0"/>
        </w:rPr>
        <w:t xml:space="preserve">Employability and career development are the set of personal and professional skills for the individual's capabilities. It is the individual capable of gaining, transitioning and maintaining the job interchangeably. This is the continuous career process of the employability achievements with the employability assemblies, with professional and personal life goals. Continuous work assemblies are engaging the soft and hard skills of the educational workshops (Okolie </w:t>
      </w:r>
      <w:r w:rsidDel="00000000" w:rsidR="00000000" w:rsidRPr="00000000">
        <w:rPr>
          <w:i w:val="1"/>
          <w:iCs w:val="1"/>
          <w:rtl w:val="0"/>
        </w:rPr>
        <w:t xml:space="preserve">et al</w:t>
      </w:r>
      <w:r w:rsidDel="00000000" w:rsidR="00000000" w:rsidRPr="00000000">
        <w:rPr>
          <w:rtl w:val="0"/>
        </w:rPr>
        <w:t xml:space="preserve">. 2020). The report will describe the e-commerce product management role with the skills and capabilities interpretations. It will describe the self-assessment of the common skills and knowledge in their professions. This will provide the readiness with the personal swot analysis for the evidence. Moreover, it will describe a personal development plan in the market progress for the employment feedback. </w:t>
      </w:r>
    </w:p>
    <w:p w:rsidR="00000000" w:rsidDel="00000000" w:rsidP="00000000" w:rsidRDefault="00000000" w:rsidRPr="00000000" w14:paraId="0000001F">
      <w:pPr>
        <w:pStyle w:val="Heading1"/>
        <w:rPr/>
      </w:pPr>
      <w:bookmarkStart w:colFirst="0" w:colLast="0" w:name="_heading=h.g0ckmtplysm8" w:id="1"/>
      <w:bookmarkEnd w:id="1"/>
      <w:r w:rsidDel="00000000" w:rsidR="00000000" w:rsidRPr="00000000">
        <w:rPr>
          <w:rtl w:val="0"/>
        </w:rPr>
        <w:t xml:space="preserve">Task: 1</w:t>
      </w:r>
    </w:p>
    <w:p w:rsidR="00000000" w:rsidDel="00000000" w:rsidP="00000000" w:rsidRDefault="00000000" w:rsidRPr="00000000" w14:paraId="00000020">
      <w:pPr>
        <w:pStyle w:val="Heading2"/>
        <w:rPr/>
      </w:pPr>
      <w:bookmarkStart w:colFirst="0" w:colLast="0" w:name="_heading=h.nhmiis4tbnq1" w:id="2"/>
      <w:bookmarkEnd w:id="2"/>
      <w:r w:rsidDel="00000000" w:rsidR="00000000" w:rsidRPr="00000000">
        <w:rPr>
          <w:rtl w:val="0"/>
        </w:rPr>
        <w:t xml:space="preserve">Select Job Adverts</w:t>
      </w:r>
    </w:p>
    <w:p w:rsidR="00000000" w:rsidDel="00000000" w:rsidP="00000000" w:rsidRDefault="00000000" w:rsidRPr="00000000" w14:paraId="00000021">
      <w:pPr>
        <w:rPr/>
      </w:pPr>
      <w:r w:rsidDel="00000000" w:rsidR="00000000" w:rsidRPr="00000000">
        <w:rPr>
          <w:rtl w:val="0"/>
        </w:rPr>
        <w:t xml:space="preserve">E-commerce professionals are experiencing the customer demand with their project appreciation. It includes the end-to-end ecommerce and product ownership with trading performance in the brand positioning approaches. The organisational product management is aligned with the designable team arrangement in the product development process. According to Indeed, product development includes the full e-commerce lifecycle of the commercial goal insights in their trading priorities. However, product development is also market-leading for the e-commerce experiments with business aspirants. The market-leading products are specialising in consumer delights with a positive culture. The cultural works are developed in a trusted organisational portfolio for the strong market value in the long-term experiments (LinkedIn, 2026).  </w:t>
      </w:r>
    </w:p>
    <w:p w:rsidR="00000000" w:rsidDel="00000000" w:rsidP="00000000" w:rsidRDefault="00000000" w:rsidRPr="00000000" w14:paraId="00000022">
      <w:pPr>
        <w:pStyle w:val="Heading2"/>
        <w:rPr/>
      </w:pPr>
      <w:bookmarkStart w:colFirst="0" w:colLast="0" w:name="_heading=h.ysflqmlcwrsk" w:id="3"/>
      <w:bookmarkEnd w:id="3"/>
      <w:r w:rsidDel="00000000" w:rsidR="00000000" w:rsidRPr="00000000">
        <w:rPr>
          <w:rtl w:val="0"/>
        </w:rPr>
        <w:t xml:space="preserve">Identify Key Skills</w:t>
      </w:r>
    </w:p>
    <w:p w:rsidR="00000000" w:rsidDel="00000000" w:rsidP="00000000" w:rsidRDefault="00000000" w:rsidRPr="00000000" w14:paraId="00000023">
      <w:pPr>
        <w:rPr/>
      </w:pPr>
      <w:r w:rsidDel="00000000" w:rsidR="00000000" w:rsidRPr="00000000">
        <w:rPr>
          <w:rtl w:val="0"/>
        </w:rPr>
        <w:t xml:space="preserve">According to the Indeed Job, the employees have to be experienced with the E-commerce responsibility of the product's success in the UK. They should be including their Shopify experiences with the merchandise and reporting experiences. The employees have to be more data-driven mindset in product development and product operations. The creative and comfortable collaboration has developed the team operations with the creative market presentations. The employees are operating for the better operational experiments with e-commerce development, and autonomous confidence. Employees are passionate about the operational team's orientation with the project management appreciations. They should be influencing the product-led e-commerce experiences in the operational team collaborations. </w:t>
      </w:r>
    </w:p>
    <w:p w:rsidR="00000000" w:rsidDel="00000000" w:rsidP="00000000" w:rsidRDefault="00000000" w:rsidRPr="00000000" w14:paraId="00000024">
      <w:pPr>
        <w:rPr/>
      </w:pPr>
      <w:r w:rsidDel="00000000" w:rsidR="00000000" w:rsidRPr="00000000">
        <w:rPr>
          <w:rtl w:val="0"/>
        </w:rPr>
        <w:t xml:space="preserve">According to LinkedIn, the e-commerce product management career should develop leadership and continuous career experience. The employees have developed the market trends with technological opportunities in the e-commerce industry. Their proven industry has developed customer-facing experiences for business goals. They will be shown the digital community acquisition for the CRM management with strong business retention factors. The employees have to improve the digital efficiency for the standard digital performance in the management skills. Digital market challenges are developing the values and sustainable development with the e-commerce product efficiency approaches. They should develop their proper work values in the digital development with proactive work opportunities in the customer value. </w:t>
      </w:r>
    </w:p>
    <w:p w:rsidR="00000000" w:rsidDel="00000000" w:rsidP="00000000" w:rsidRDefault="00000000" w:rsidRPr="00000000" w14:paraId="00000025">
      <w:pPr>
        <w:pStyle w:val="Heading1"/>
        <w:rPr/>
      </w:pPr>
      <w:bookmarkStart w:colFirst="0" w:colLast="0" w:name="_heading=h.25xchw22m73d" w:id="4"/>
      <w:bookmarkEnd w:id="4"/>
      <w:r w:rsidDel="00000000" w:rsidR="00000000" w:rsidRPr="00000000">
        <w:rPr>
          <w:rtl w:val="0"/>
        </w:rPr>
        <w:t xml:space="preserve">Task: 2</w:t>
      </w:r>
    </w:p>
    <w:p w:rsidR="00000000" w:rsidDel="00000000" w:rsidP="00000000" w:rsidRDefault="00000000" w:rsidRPr="00000000" w14:paraId="00000026">
      <w:pPr>
        <w:pStyle w:val="Heading2"/>
        <w:rPr/>
      </w:pPr>
      <w:bookmarkStart w:colFirst="0" w:colLast="0" w:name="_heading=h.un1p29be7dzl" w:id="5"/>
      <w:bookmarkEnd w:id="5"/>
      <w:r w:rsidDel="00000000" w:rsidR="00000000" w:rsidRPr="00000000">
        <w:rPr>
          <w:rtl w:val="0"/>
        </w:rPr>
        <w:t xml:space="preserve">Self-Assessment</w:t>
      </w:r>
    </w:p>
    <w:p w:rsidR="00000000" w:rsidDel="00000000" w:rsidP="00000000" w:rsidRDefault="00000000" w:rsidRPr="00000000" w14:paraId="00000027">
      <w:pPr>
        <w:rPr/>
      </w:pPr>
      <w:r w:rsidDel="00000000" w:rsidR="00000000" w:rsidRPr="00000000">
        <w:rPr>
          <w:b w:val="1"/>
          <w:bCs w:val="1"/>
          <w:rtl w:val="0"/>
        </w:rPr>
        <w:t xml:space="preserve">Strengths:</w:t>
      </w:r>
      <w:r w:rsidDel="00000000" w:rsidR="00000000" w:rsidRPr="00000000">
        <w:rPr>
          <w:rtl w:val="0"/>
        </w:rPr>
        <w:t xml:space="preserve"> I have a retail customer-centric focus on the shopping experiences with direct and functional impacts. I have versatile skills for the cross-functional collaboration of the e-commerce organisational discovery. Organisational development can help me to achieve higher conversion rates with cross-functional teams in my internal work.  My communication skills can help me interact with customers for the satisfaction of e-commerce products. My inventory and stock care ability helps me maintain career advancements. I have the team collaboration practice with the product displaying abilities in the e-commerce organisational perspectives. I have previous working experience as a retail sales assistant, which can help me identify the efficiency of the product refinement. </w:t>
      </w:r>
    </w:p>
    <w:p w:rsidR="00000000" w:rsidDel="00000000" w:rsidP="00000000" w:rsidRDefault="00000000" w:rsidRPr="00000000" w14:paraId="00000028">
      <w:pPr>
        <w:rPr/>
      </w:pPr>
      <w:r w:rsidDel="00000000" w:rsidR="00000000" w:rsidRPr="00000000">
        <w:rPr>
          <w:b w:val="1"/>
          <w:bCs w:val="1"/>
          <w:rtl w:val="0"/>
        </w:rPr>
        <w:t xml:space="preserve">Weaknesses:</w:t>
      </w:r>
      <w:r w:rsidDel="00000000" w:rsidR="00000000" w:rsidRPr="00000000">
        <w:rPr>
          <w:rtl w:val="0"/>
        </w:rPr>
        <w:t xml:space="preserve"> I am facing the short-term and long-term strategic issues with the organisational nature. I require the fast-paced nature with the limited control of the product efficiency in the crucial work features. I cannot balance the hindrance of product-facing approaches in the e-commerce industry with cognitive load. I have cognitive delays with the stakeholder issues in the e-commerce products, and issues with market logistics factors. I need to develop more efficiency with my soft skills abilities in my work, juggling e-commerce interfaces. I am also experiencing e-commerce conflicts with product development in the workplace. I also have issues with problem-solving skills in customer interactions. </w:t>
      </w:r>
    </w:p>
    <w:p w:rsidR="00000000" w:rsidDel="00000000" w:rsidP="00000000" w:rsidRDefault="00000000" w:rsidRPr="00000000" w14:paraId="00000029">
      <w:pPr>
        <w:rPr/>
      </w:pPr>
      <w:r w:rsidDel="00000000" w:rsidR="00000000" w:rsidRPr="00000000">
        <w:rPr>
          <w:b w:val="1"/>
          <w:bCs w:val="1"/>
          <w:rtl w:val="0"/>
        </w:rPr>
        <w:t xml:space="preserve">Opportunities:</w:t>
      </w:r>
      <w:r w:rsidDel="00000000" w:rsidR="00000000" w:rsidRPr="00000000">
        <w:rPr>
          <w:rtl w:val="0"/>
        </w:rPr>
        <w:t xml:space="preserve"> A product manager can develop their personalisation and AI utilisation factor in organisational work. They can grow their e-commerce market approaches through smooth mobile experiences in the growing market segments. The manager can leverage the social commerce market expansion with cross-border expansion in the new audience approaches. They can develop automation experiences with customer-centric satisfaction and operational costs (Strathdee, 2025). I will be developing the e-commerce market segments for the dynamic reputation with the emerging market efficiency. My previous working ability can help me well-keep and product design for the effective issues in the real-time effects. My working abilities can help the customers with cash and card transactions. </w:t>
      </w:r>
    </w:p>
    <w:p w:rsidR="00000000" w:rsidDel="00000000" w:rsidP="00000000" w:rsidRDefault="00000000" w:rsidRPr="00000000" w14:paraId="0000002A">
      <w:pPr>
        <w:rPr/>
      </w:pPr>
      <w:r w:rsidDel="00000000" w:rsidR="00000000" w:rsidRPr="00000000">
        <w:rPr>
          <w:b w:val="1"/>
          <w:bCs w:val="1"/>
          <w:rtl w:val="0"/>
        </w:rPr>
        <w:t xml:space="preserve">Threats:</w:t>
      </w:r>
      <w:r w:rsidDel="00000000" w:rsidR="00000000" w:rsidRPr="00000000">
        <w:rPr>
          <w:rtl w:val="0"/>
        </w:rPr>
        <w:t xml:space="preserve"> A product manager can face the fierce competition of innovative competitors. They face severe reputational damage with e-commerce platforms in the consumer approach. They experience cybersecurity threats in the digital experiments in the product management factors. The organisational product manager can experience the rapid shifting with changing customer behaviours of extreme agility. They can experience a logistical disruption of customer satisfaction with digital platforms (Contentsquare, 2026). I am facing problem-solving skills issues of extreme agility in customer satisfaction issues in the sustainable demands. I am also experiencing rapid digital experimentation issues in the e-commerce market. I am facing the pricing wars issues of the e-commerce products' efficiency in the digital market. </w:t>
      </w:r>
    </w:p>
    <w:p w:rsidR="00000000" w:rsidDel="00000000" w:rsidP="00000000" w:rsidRDefault="00000000" w:rsidRPr="00000000" w14:paraId="0000002B">
      <w:pPr>
        <w:pStyle w:val="Heading2"/>
        <w:rPr/>
      </w:pPr>
      <w:bookmarkStart w:colFirst="0" w:colLast="0" w:name="_heading=h.fan0c6noxudg" w:id="6"/>
      <w:bookmarkEnd w:id="6"/>
      <w:r w:rsidDel="00000000" w:rsidR="00000000" w:rsidRPr="00000000">
        <w:rPr>
          <w:rtl w:val="0"/>
        </w:rPr>
        <w:t xml:space="preserve">Evidence of Readiness</w:t>
      </w:r>
    </w:p>
    <w:p w:rsidR="00000000" w:rsidDel="00000000" w:rsidP="00000000" w:rsidRDefault="00000000" w:rsidRPr="00000000" w14:paraId="0000002C">
      <w:pPr>
        <w:rPr/>
      </w:pPr>
      <w:r w:rsidDel="00000000" w:rsidR="00000000" w:rsidRPr="00000000">
        <w:rPr>
          <w:b w:val="1"/>
          <w:bCs w:val="1"/>
          <w:rtl w:val="0"/>
        </w:rPr>
        <w:t xml:space="preserve">Academic Achievement:</w:t>
      </w:r>
      <w:r w:rsidDel="00000000" w:rsidR="00000000" w:rsidRPr="00000000">
        <w:rPr>
          <w:rtl w:val="0"/>
        </w:rPr>
        <w:t xml:space="preserve"> Academic development can be possible with the student, teacher and institution attains for the specific timeline (</w:t>
      </w:r>
      <w:r w:rsidDel="00000000" w:rsidR="00000000" w:rsidRPr="00000000">
        <w:rPr>
          <w:color w:val="000000"/>
          <w:rtl w:val="0"/>
        </w:rPr>
        <w:t xml:space="preserve">Nguyen </w:t>
      </w:r>
      <w:r w:rsidDel="00000000" w:rsidR="00000000" w:rsidRPr="00000000">
        <w:rPr>
          <w:i w:val="1"/>
          <w:iCs w:val="1"/>
          <w:color w:val="000000"/>
          <w:rtl w:val="0"/>
        </w:rPr>
        <w:t xml:space="preserve">et al</w:t>
      </w:r>
      <w:r w:rsidDel="00000000" w:rsidR="00000000" w:rsidRPr="00000000">
        <w:rPr>
          <w:rtl w:val="0"/>
        </w:rPr>
        <w:t xml:space="preserve">. 2024). I have academic experiences with my educational ability. I have a certificate in business education in sales implications. I have completed my higher education with a business perspective and work in London. My academic achievement can be attributed to my high-quality experience in customer service. I have abilities in two languages, such as English and Romanian, which help me to develop business working skills. My educational abilities can help support ideal customers in the business capabilities.  </w:t>
      </w:r>
    </w:p>
    <w:p w:rsidR="00000000" w:rsidDel="00000000" w:rsidP="00000000" w:rsidRDefault="00000000" w:rsidRPr="00000000" w14:paraId="0000002D">
      <w:pPr>
        <w:rPr/>
      </w:pPr>
      <w:r w:rsidDel="00000000" w:rsidR="00000000" w:rsidRPr="00000000">
        <w:rPr>
          <w:b w:val="1"/>
          <w:bCs w:val="1"/>
          <w:rtl w:val="0"/>
        </w:rPr>
        <w:t xml:space="preserve">Work Experiences:</w:t>
      </w:r>
      <w:r w:rsidDel="00000000" w:rsidR="00000000" w:rsidRPr="00000000">
        <w:rPr>
          <w:rtl w:val="0"/>
        </w:rPr>
        <w:t xml:space="preserve"> Work experience is the career path approaches of the existing personal and professional career perspectives (</w:t>
      </w:r>
      <w:r w:rsidDel="00000000" w:rsidR="00000000" w:rsidRPr="00000000">
        <w:rPr>
          <w:color w:val="000000"/>
          <w:rtl w:val="0"/>
        </w:rPr>
        <w:t xml:space="preserve">Gilson </w:t>
      </w:r>
      <w:r w:rsidDel="00000000" w:rsidR="00000000" w:rsidRPr="00000000">
        <w:rPr>
          <w:i w:val="1"/>
          <w:iCs w:val="1"/>
          <w:color w:val="000000"/>
          <w:rtl w:val="0"/>
        </w:rPr>
        <w:t xml:space="preserve">et al</w:t>
      </w:r>
      <w:r w:rsidDel="00000000" w:rsidR="00000000" w:rsidRPr="00000000">
        <w:rPr>
          <w:rtl w:val="0"/>
        </w:rPr>
        <w:t xml:space="preserve">. 2022). I have experience as a retail sales assistant in Fashion Style Clothing Ltd. I developed my working experience in a customer-oriented export capability. I achieved the fashion market capability of the customer service authentication in London. I can manage the point of sale machines and the management of the payment transactions. I can meet the store sales of the group members with the Fashion styling management in the retail market. </w:t>
      </w:r>
    </w:p>
    <w:p w:rsidR="00000000" w:rsidDel="00000000" w:rsidP="00000000" w:rsidRDefault="00000000" w:rsidRPr="00000000" w14:paraId="0000002E">
      <w:pPr>
        <w:rPr/>
      </w:pPr>
      <w:r w:rsidDel="00000000" w:rsidR="00000000" w:rsidRPr="00000000">
        <w:rPr>
          <w:b w:val="1"/>
          <w:bCs w:val="1"/>
          <w:rtl w:val="0"/>
        </w:rPr>
        <w:t xml:space="preserve">Extracurricular Activity:</w:t>
      </w:r>
      <w:r w:rsidDel="00000000" w:rsidR="00000000" w:rsidRPr="00000000">
        <w:rPr>
          <w:rtl w:val="0"/>
        </w:rPr>
        <w:t xml:space="preserve"> Extracurricular activity are voluntary and non-academic of the performance pursuits with regular career  curriculum (</w:t>
      </w:r>
      <w:r w:rsidDel="00000000" w:rsidR="00000000" w:rsidRPr="00000000">
        <w:rPr>
          <w:color w:val="000000"/>
          <w:rtl w:val="0"/>
        </w:rPr>
        <w:t xml:space="preserve">Corr, 2023)</w:t>
      </w:r>
      <w:r w:rsidDel="00000000" w:rsidR="00000000" w:rsidRPr="00000000">
        <w:rPr>
          <w:rtl w:val="0"/>
        </w:rPr>
        <w:t xml:space="preserve">. I have fashion and clothing trends, experience with fashion purses in seasonal collections. I have also developed the exploration of online shopping in e-commerce development, with the customer purchasing behaviour. I am also capable of sports and fitness with my active lifestyle, for the extracurricular experiences. I am also doing the working trends of the sales interests for the customer's purchasing behaviour. I also have interests in social media capabilities with fashion influences for the online marketing platform, with TikTok and Instagram. </w:t>
      </w:r>
    </w:p>
    <w:p w:rsidR="00000000" w:rsidDel="00000000" w:rsidP="00000000" w:rsidRDefault="00000000" w:rsidRPr="00000000" w14:paraId="0000002F">
      <w:pPr>
        <w:rPr/>
      </w:pPr>
      <w:r w:rsidDel="00000000" w:rsidR="00000000" w:rsidRPr="00000000">
        <w:rPr>
          <w:b w:val="1"/>
          <w:bCs w:val="1"/>
          <w:rtl w:val="0"/>
        </w:rPr>
        <w:t xml:space="preserve">Feedback:</w:t>
      </w:r>
      <w:r w:rsidDel="00000000" w:rsidR="00000000" w:rsidRPr="00000000">
        <w:rPr>
          <w:rtl w:val="0"/>
        </w:rPr>
        <w:t xml:space="preserve"> As an e-commerce product manager, they can lead the fit and size of customer feedback. They can be comments with product quality for durability, comfort and stitching features in the accurate products availability. The product managers should be more aware of the price fairness and shipping for the delivery experiences. They are also maintaining the iterative design of the product design appreciations for future development approaches (Ho, 2021). </w:t>
      </w:r>
    </w:p>
    <w:p w:rsidR="00000000" w:rsidDel="00000000" w:rsidP="00000000" w:rsidRDefault="00000000" w:rsidRPr="00000000" w14:paraId="00000030">
      <w:pPr>
        <w:pStyle w:val="Heading1"/>
        <w:rPr/>
      </w:pPr>
      <w:bookmarkStart w:colFirst="0" w:colLast="0" w:name="_heading=h.x666r8bvkhrh" w:id="7"/>
      <w:bookmarkEnd w:id="7"/>
      <w:r w:rsidDel="00000000" w:rsidR="00000000" w:rsidRPr="00000000">
        <w:rPr>
          <w:rtl w:val="0"/>
        </w:rPr>
        <w:t xml:space="preserve">Task: 3</w:t>
      </w:r>
    </w:p>
    <w:p w:rsidR="00000000" w:rsidDel="00000000" w:rsidP="00000000" w:rsidRDefault="00000000" w:rsidRPr="00000000" w14:paraId="00000031">
      <w:pPr>
        <w:pStyle w:val="Heading2"/>
        <w:rPr/>
      </w:pPr>
      <w:bookmarkStart w:colFirst="0" w:colLast="0" w:name="_heading=h.t2609t1ru91r" w:id="8"/>
      <w:bookmarkEnd w:id="8"/>
      <w:r w:rsidDel="00000000" w:rsidR="00000000" w:rsidRPr="00000000">
        <w:rPr>
          <w:rtl w:val="0"/>
        </w:rPr>
        <w:t xml:space="preserve">Employment Goals</w:t>
      </w:r>
    </w:p>
    <w:p w:rsidR="00000000" w:rsidDel="00000000" w:rsidP="00000000" w:rsidRDefault="00000000" w:rsidRPr="00000000" w14:paraId="00000032">
      <w:pPr>
        <w:rPr>
          <w:b w:val="1"/>
          <w:bCs w:val="1"/>
        </w:rPr>
      </w:pPr>
      <w:r w:rsidDel="00000000" w:rsidR="00000000" w:rsidRPr="00000000">
        <w:rPr>
          <w:b w:val="1"/>
          <w:bCs w:val="1"/>
          <w:rtl w:val="0"/>
        </w:rPr>
        <w:t xml:space="preserve">Short-term Goal: To develop problem-solving skills in an e-commerce product management role. </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70"/>
        <w:gridCol w:w="7590"/>
        <w:tblGridChange w:id="0">
          <w:tblGrid>
            <w:gridCol w:w="1770"/>
            <w:gridCol w:w="7590"/>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033">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Specific</w:t>
            </w:r>
          </w:p>
        </w:tc>
        <w:tc>
          <w:tcPr>
            <w:tcMar>
              <w:top w:w="100.0" w:type="dxa"/>
              <w:left w:w="100.0" w:type="dxa"/>
              <w:bottom w:w="100.0" w:type="dxa"/>
              <w:right w:w="100.0" w:type="dxa"/>
            </w:tcMar>
          </w:tcPr>
          <w:p w:rsidR="00000000" w:rsidDel="00000000" w:rsidP="00000000" w:rsidRDefault="00000000" w:rsidRPr="00000000" w14:paraId="00000034">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 have to develop the problem-solving skills of e-commerce development in organisational professional experiments.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35">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Measurable</w:t>
            </w:r>
          </w:p>
        </w:tc>
        <w:tc>
          <w:tcPr>
            <w:tcMar>
              <w:top w:w="100.0" w:type="dxa"/>
              <w:left w:w="100.0" w:type="dxa"/>
              <w:bottom w:w="100.0" w:type="dxa"/>
              <w:right w:w="100.0" w:type="dxa"/>
            </w:tcMar>
          </w:tcPr>
          <w:p w:rsidR="00000000" w:rsidDel="00000000" w:rsidP="00000000" w:rsidRDefault="00000000" w:rsidRPr="00000000" w14:paraId="00000036">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 will increase the checkout completion of the best fixing guides in the e-commerce organisational approaches.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37">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Attainable</w:t>
            </w:r>
          </w:p>
        </w:tc>
        <w:tc>
          <w:tcPr>
            <w:tcMar>
              <w:top w:w="100.0" w:type="dxa"/>
              <w:left w:w="100.0" w:type="dxa"/>
              <w:bottom w:w="100.0" w:type="dxa"/>
              <w:right w:w="100.0" w:type="dxa"/>
            </w:tcMar>
          </w:tcPr>
          <w:p w:rsidR="00000000" w:rsidDel="00000000" w:rsidP="00000000" w:rsidRDefault="00000000" w:rsidRPr="00000000" w14:paraId="00000038">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 will be analysing the funnel data of the pinpoint abandonment for the winning work version.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39">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Rationale</w:t>
            </w:r>
          </w:p>
        </w:tc>
        <w:tc>
          <w:tcPr>
            <w:tcMar>
              <w:top w:w="100.0" w:type="dxa"/>
              <w:left w:w="100.0" w:type="dxa"/>
              <w:bottom w:w="100.0" w:type="dxa"/>
              <w:right w:w="100.0" w:type="dxa"/>
            </w:tcMar>
          </w:tcPr>
          <w:p w:rsidR="00000000" w:rsidDel="00000000" w:rsidP="00000000" w:rsidRDefault="00000000" w:rsidRPr="00000000" w14:paraId="0000003A">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 will be directly impacted by the e-commerce success with operational experiences in the customer trust approaches.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Time-bound</w:t>
            </w:r>
          </w:p>
        </w:tc>
        <w:tc>
          <w:tcPr>
            <w:tcMar>
              <w:top w:w="100.0" w:type="dxa"/>
              <w:left w:w="100.0" w:type="dxa"/>
              <w:bottom w:w="100.0" w:type="dxa"/>
              <w:right w:w="100.0" w:type="dxa"/>
            </w:tcMar>
          </w:tcPr>
          <w:p w:rsidR="00000000" w:rsidDel="00000000" w:rsidP="00000000" w:rsidRDefault="00000000" w:rsidRPr="00000000" w14:paraId="0000003C">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 will be growing my problem-solving ability within 6 months. </w:t>
            </w:r>
          </w:p>
        </w:tc>
      </w:tr>
    </w:tbl>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b w:val="1"/>
          <w:bCs w:val="1"/>
        </w:rPr>
      </w:pPr>
      <w:r w:rsidDel="00000000" w:rsidR="00000000" w:rsidRPr="00000000">
        <w:rPr>
          <w:b w:val="1"/>
          <w:bCs w:val="1"/>
          <w:rtl w:val="0"/>
        </w:rPr>
        <w:t xml:space="preserve">Long-term Goal: To develop a logistics strategy for e-commerce product management. </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55"/>
        <w:gridCol w:w="7605"/>
        <w:tblGridChange w:id="0">
          <w:tblGrid>
            <w:gridCol w:w="1755"/>
            <w:gridCol w:w="7605"/>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03F">
            <w:pPr>
              <w:widowControl w:val="0"/>
              <w:rPr/>
            </w:pPr>
            <w:r w:rsidDel="00000000" w:rsidR="00000000" w:rsidRPr="00000000">
              <w:rPr>
                <w:rtl w:val="0"/>
              </w:rPr>
              <w:t xml:space="preserve">Specific</w:t>
            </w:r>
          </w:p>
        </w:tc>
        <w:tc>
          <w:tcPr>
            <w:tcMar>
              <w:top w:w="100.0" w:type="dxa"/>
              <w:left w:w="100.0" w:type="dxa"/>
              <w:bottom w:w="100.0" w:type="dxa"/>
              <w:right w:w="100.0" w:type="dxa"/>
            </w:tcMar>
          </w:tcPr>
          <w:p w:rsidR="00000000" w:rsidDel="00000000" w:rsidP="00000000" w:rsidRDefault="00000000" w:rsidRPr="00000000" w14:paraId="00000040">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 will be implementing the new warehouse management for the e-commerce product development.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41">
            <w:pPr>
              <w:widowControl w:val="0"/>
              <w:rPr/>
            </w:pPr>
            <w:r w:rsidDel="00000000" w:rsidR="00000000" w:rsidRPr="00000000">
              <w:rPr>
                <w:rtl w:val="0"/>
              </w:rPr>
              <w:t xml:space="preserve">Measurable</w:t>
            </w:r>
          </w:p>
        </w:tc>
        <w:tc>
          <w:tcPr>
            <w:tcMar>
              <w:top w:w="100.0" w:type="dxa"/>
              <w:left w:w="100.0" w:type="dxa"/>
              <w:bottom w:w="100.0" w:type="dxa"/>
              <w:right w:w="100.0" w:type="dxa"/>
            </w:tcMar>
          </w:tcPr>
          <w:p w:rsidR="00000000" w:rsidDel="00000000" w:rsidP="00000000" w:rsidRDefault="00000000" w:rsidRPr="00000000" w14:paraId="00000042">
            <w:pPr>
              <w:rPr/>
            </w:pPr>
            <w:r w:rsidDel="00000000" w:rsidR="00000000" w:rsidRPr="00000000">
              <w:rPr>
                <w:rtl w:val="0"/>
              </w:rPr>
              <w:t xml:space="preserve">I will reduce the average order processing time for the on-time delivery experiences with the logistics market strategy.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43">
            <w:pPr>
              <w:widowControl w:val="0"/>
              <w:rPr/>
            </w:pPr>
            <w:r w:rsidDel="00000000" w:rsidR="00000000" w:rsidRPr="00000000">
              <w:rPr>
                <w:rtl w:val="0"/>
              </w:rPr>
              <w:t xml:space="preserve">Attainable</w:t>
            </w:r>
          </w:p>
        </w:tc>
        <w:tc>
          <w:tcPr>
            <w:tcMar>
              <w:top w:w="100.0" w:type="dxa"/>
              <w:left w:w="100.0" w:type="dxa"/>
              <w:bottom w:w="100.0" w:type="dxa"/>
              <w:right w:w="100.0" w:type="dxa"/>
            </w:tcMar>
          </w:tcPr>
          <w:p w:rsidR="00000000" w:rsidDel="00000000" w:rsidP="00000000" w:rsidRDefault="00000000" w:rsidRPr="00000000" w14:paraId="00000044">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 will be using the existing warehouse data for the customer satisfaction with the technological investments.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45">
            <w:pPr>
              <w:widowControl w:val="0"/>
              <w:rPr/>
            </w:pPr>
            <w:r w:rsidDel="00000000" w:rsidR="00000000" w:rsidRPr="00000000">
              <w:rPr>
                <w:rtl w:val="0"/>
              </w:rPr>
              <w:t xml:space="preserve">Rationale</w:t>
            </w:r>
          </w:p>
        </w:tc>
        <w:tc>
          <w:tcPr>
            <w:tcMar>
              <w:top w:w="100.0" w:type="dxa"/>
              <w:left w:w="100.0" w:type="dxa"/>
              <w:bottom w:w="100.0" w:type="dxa"/>
              <w:right w:w="100.0" w:type="dxa"/>
            </w:tcMar>
          </w:tcPr>
          <w:p w:rsidR="00000000" w:rsidDel="00000000" w:rsidP="00000000" w:rsidRDefault="00000000" w:rsidRPr="00000000" w14:paraId="00000046">
            <w:pPr>
              <w:rPr/>
            </w:pPr>
            <w:r w:rsidDel="00000000" w:rsidR="00000000" w:rsidRPr="00000000">
              <w:rPr>
                <w:rtl w:val="0"/>
              </w:rPr>
              <w:t xml:space="preserve">As an e-commerce product manager, I will manage the faster delivery operation to improve customer satisfaction and purchasing rates.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47">
            <w:pPr>
              <w:widowControl w:val="0"/>
              <w:rPr/>
            </w:pPr>
            <w:r w:rsidDel="00000000" w:rsidR="00000000" w:rsidRPr="00000000">
              <w:rPr>
                <w:rtl w:val="0"/>
              </w:rPr>
              <w:t xml:space="preserve">Time-bound</w:t>
            </w:r>
          </w:p>
        </w:tc>
        <w:tc>
          <w:tcPr>
            <w:tcMar>
              <w:top w:w="100.0" w:type="dxa"/>
              <w:left w:w="100.0" w:type="dxa"/>
              <w:bottom w:w="100.0" w:type="dxa"/>
              <w:right w:w="100.0" w:type="dxa"/>
            </w:tcMar>
          </w:tcPr>
          <w:p w:rsidR="00000000" w:rsidDel="00000000" w:rsidP="00000000" w:rsidRDefault="00000000" w:rsidRPr="00000000" w14:paraId="00000048">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 will be achieving this goal within 2 Years. </w:t>
            </w:r>
          </w:p>
        </w:tc>
      </w:tr>
    </w:tbl>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pStyle w:val="Heading2"/>
        <w:rPr/>
      </w:pPr>
      <w:bookmarkStart w:colFirst="0" w:colLast="0" w:name="_heading=h.770yxn56pq5c" w:id="9"/>
      <w:bookmarkEnd w:id="9"/>
      <w:r w:rsidDel="00000000" w:rsidR="00000000" w:rsidRPr="00000000">
        <w:rPr>
          <w:rtl w:val="0"/>
        </w:rPr>
        <w:t xml:space="preserve">Personal Development Plan</w:t>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05"/>
        <w:gridCol w:w="2775"/>
        <w:gridCol w:w="2625"/>
        <w:gridCol w:w="2055"/>
        <w:tblGridChange w:id="0">
          <w:tblGrid>
            <w:gridCol w:w="1905"/>
            <w:gridCol w:w="2775"/>
            <w:gridCol w:w="2625"/>
            <w:gridCol w:w="2055"/>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04B">
            <w:pPr>
              <w:widowControl w:val="0"/>
              <w:pBdr>
                <w:top w:space="0" w:sz="0" w:val="nil"/>
                <w:left w:space="0" w:sz="0" w:val="nil"/>
                <w:bottom w:space="0" w:sz="0" w:val="nil"/>
                <w:right w:space="0" w:sz="0" w:val="nil"/>
                <w:between w:space="0" w:sz="0" w:val="nil"/>
              </w:pBdr>
              <w:jc w:val="center"/>
              <w:rPr>
                <w:b w:val="1"/>
                <w:bCs w:val="1"/>
              </w:rPr>
            </w:pPr>
            <w:r w:rsidDel="00000000" w:rsidR="00000000" w:rsidRPr="00000000">
              <w:rPr>
                <w:b w:val="1"/>
                <w:bCs w:val="1"/>
                <w:rtl w:val="0"/>
              </w:rPr>
              <w:t xml:space="preserve">Goals</w:t>
            </w:r>
          </w:p>
        </w:tc>
        <w:tc>
          <w:tcPr>
            <w:tcMar>
              <w:top w:w="100.0" w:type="dxa"/>
              <w:left w:w="100.0" w:type="dxa"/>
              <w:bottom w:w="100.0" w:type="dxa"/>
              <w:right w:w="100.0" w:type="dxa"/>
            </w:tcMar>
          </w:tcPr>
          <w:p w:rsidR="00000000" w:rsidDel="00000000" w:rsidP="00000000" w:rsidRDefault="00000000" w:rsidRPr="00000000" w14:paraId="0000004C">
            <w:pPr>
              <w:widowControl w:val="0"/>
              <w:pBdr>
                <w:top w:space="0" w:sz="0" w:val="nil"/>
                <w:left w:space="0" w:sz="0" w:val="nil"/>
                <w:bottom w:space="0" w:sz="0" w:val="nil"/>
                <w:right w:space="0" w:sz="0" w:val="nil"/>
                <w:between w:space="0" w:sz="0" w:val="nil"/>
              </w:pBdr>
              <w:jc w:val="center"/>
              <w:rPr>
                <w:b w:val="1"/>
                <w:bCs w:val="1"/>
              </w:rPr>
            </w:pPr>
            <w:r w:rsidDel="00000000" w:rsidR="00000000" w:rsidRPr="00000000">
              <w:rPr>
                <w:b w:val="1"/>
                <w:bCs w:val="1"/>
                <w:rtl w:val="0"/>
              </w:rPr>
              <w:t xml:space="preserve">Resource</w:t>
            </w:r>
          </w:p>
        </w:tc>
        <w:tc>
          <w:tcPr>
            <w:tcMar>
              <w:top w:w="100.0" w:type="dxa"/>
              <w:left w:w="100.0" w:type="dxa"/>
              <w:bottom w:w="100.0" w:type="dxa"/>
              <w:right w:w="100.0" w:type="dxa"/>
            </w:tcMar>
          </w:tcPr>
          <w:p w:rsidR="00000000" w:rsidDel="00000000" w:rsidP="00000000" w:rsidRDefault="00000000" w:rsidRPr="00000000" w14:paraId="0000004D">
            <w:pPr>
              <w:widowControl w:val="0"/>
              <w:pBdr>
                <w:top w:space="0" w:sz="0" w:val="nil"/>
                <w:left w:space="0" w:sz="0" w:val="nil"/>
                <w:bottom w:space="0" w:sz="0" w:val="nil"/>
                <w:right w:space="0" w:sz="0" w:val="nil"/>
                <w:between w:space="0" w:sz="0" w:val="nil"/>
              </w:pBdr>
              <w:jc w:val="center"/>
              <w:rPr>
                <w:b w:val="1"/>
                <w:bCs w:val="1"/>
              </w:rPr>
            </w:pPr>
            <w:r w:rsidDel="00000000" w:rsidR="00000000" w:rsidRPr="00000000">
              <w:rPr>
                <w:b w:val="1"/>
                <w:bCs w:val="1"/>
                <w:rtl w:val="0"/>
              </w:rPr>
              <w:t xml:space="preserve">Process</w:t>
            </w:r>
          </w:p>
        </w:tc>
        <w:tc>
          <w:tcPr>
            <w:tcMar>
              <w:top w:w="100.0" w:type="dxa"/>
              <w:left w:w="100.0" w:type="dxa"/>
              <w:bottom w:w="100.0" w:type="dxa"/>
              <w:right w:w="100.0" w:type="dxa"/>
            </w:tcMar>
          </w:tcPr>
          <w:p w:rsidR="00000000" w:rsidDel="00000000" w:rsidP="00000000" w:rsidRDefault="00000000" w:rsidRPr="00000000" w14:paraId="0000004E">
            <w:pPr>
              <w:widowControl w:val="0"/>
              <w:pBdr>
                <w:top w:space="0" w:sz="0" w:val="nil"/>
                <w:left w:space="0" w:sz="0" w:val="nil"/>
                <w:bottom w:space="0" w:sz="0" w:val="nil"/>
                <w:right w:space="0" w:sz="0" w:val="nil"/>
                <w:between w:space="0" w:sz="0" w:val="nil"/>
              </w:pBdr>
              <w:jc w:val="center"/>
              <w:rPr>
                <w:b w:val="1"/>
                <w:bCs w:val="1"/>
              </w:rPr>
            </w:pPr>
            <w:r w:rsidDel="00000000" w:rsidR="00000000" w:rsidRPr="00000000">
              <w:rPr>
                <w:b w:val="1"/>
                <w:bCs w:val="1"/>
                <w:rtl w:val="0"/>
              </w:rPr>
              <w:t xml:space="preserve">Timeline</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4F">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Problem-solving skills</w:t>
            </w:r>
          </w:p>
        </w:tc>
        <w:tc>
          <w:tcPr>
            <w:tcMar>
              <w:top w:w="100.0" w:type="dxa"/>
              <w:left w:w="100.0" w:type="dxa"/>
              <w:bottom w:w="100.0" w:type="dxa"/>
              <w:right w:w="100.0" w:type="dxa"/>
            </w:tcMar>
          </w:tcPr>
          <w:p w:rsidR="00000000" w:rsidDel="00000000" w:rsidP="00000000" w:rsidRDefault="00000000" w:rsidRPr="00000000" w14:paraId="00000050">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This skill can be developed through the data-driven decisions of effective work approaches. People have to practice working more efficiently in their working capabilities (Smart, 2024).  </w:t>
            </w:r>
          </w:p>
        </w:tc>
        <w:tc>
          <w:tcPr>
            <w:tcMar>
              <w:top w:w="100.0" w:type="dxa"/>
              <w:left w:w="100.0" w:type="dxa"/>
              <w:bottom w:w="100.0" w:type="dxa"/>
              <w:right w:w="100.0" w:type="dxa"/>
            </w:tcMar>
          </w:tcPr>
          <w:p w:rsidR="00000000" w:rsidDel="00000000" w:rsidP="00000000" w:rsidRDefault="00000000" w:rsidRPr="00000000" w14:paraId="00000051">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People will define the problem. analyse, generate, evaluate, select, implement and monitor the process of the problem-solving ability approaches (Walters, 2025). </w:t>
            </w:r>
          </w:p>
        </w:tc>
        <w:tc>
          <w:tcPr>
            <w:tcMar>
              <w:top w:w="100.0" w:type="dxa"/>
              <w:left w:w="100.0" w:type="dxa"/>
              <w:bottom w:w="100.0" w:type="dxa"/>
              <w:right w:w="100.0" w:type="dxa"/>
            </w:tcMar>
          </w:tcPr>
          <w:p w:rsidR="00000000" w:rsidDel="00000000" w:rsidP="00000000" w:rsidRDefault="00000000" w:rsidRPr="00000000" w14:paraId="00000052">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 will take 6 months to develop the problem-solving ability in working practice.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53">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Data management in logistics</w:t>
            </w:r>
          </w:p>
        </w:tc>
        <w:tc>
          <w:tcPr>
            <w:tcMar>
              <w:top w:w="100.0" w:type="dxa"/>
              <w:left w:w="100.0" w:type="dxa"/>
              <w:bottom w:w="100.0" w:type="dxa"/>
              <w:right w:w="100.0" w:type="dxa"/>
            </w:tcMar>
          </w:tcPr>
          <w:p w:rsidR="00000000" w:rsidDel="00000000" w:rsidP="00000000" w:rsidRDefault="00000000" w:rsidRPr="00000000" w14:paraId="00000054">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This skill involves gathering information about the logistics operation and the delivery time operation. It can maintain the warehouse management of the inventory and demand forecasting approaches (A WNS Perspective, 2026). </w:t>
            </w:r>
          </w:p>
        </w:tc>
        <w:tc>
          <w:tcPr>
            <w:tcMar>
              <w:top w:w="100.0" w:type="dxa"/>
              <w:left w:w="100.0" w:type="dxa"/>
              <w:bottom w:w="100.0" w:type="dxa"/>
              <w:right w:w="100.0" w:type="dxa"/>
            </w:tcMar>
          </w:tcPr>
          <w:p w:rsidR="00000000" w:rsidDel="00000000" w:rsidP="00000000" w:rsidRDefault="00000000" w:rsidRPr="00000000" w14:paraId="00000055">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People will collect the data, integrate the standards, clean the data, perform quality assurance, store the data, analyse the data, visualise the data, and make decisions in logistics (Scott, 2025). </w:t>
            </w:r>
          </w:p>
        </w:tc>
        <w:tc>
          <w:tcPr>
            <w:tcMar>
              <w:top w:w="100.0" w:type="dxa"/>
              <w:left w:w="100.0" w:type="dxa"/>
              <w:bottom w:w="100.0" w:type="dxa"/>
              <w:right w:w="100.0" w:type="dxa"/>
            </w:tcMar>
          </w:tcPr>
          <w:p w:rsidR="00000000" w:rsidDel="00000000" w:rsidP="00000000" w:rsidRDefault="00000000" w:rsidRPr="00000000" w14:paraId="00000056">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 will manage the logistics data operation within 1 to 2 years. </w:t>
            </w:r>
          </w:p>
        </w:tc>
      </w:tr>
    </w:tbl>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1"/>
        <w:rPr/>
      </w:pPr>
      <w:bookmarkStart w:colFirst="0" w:colLast="0" w:name="_heading=h.2m1ko784dsxl" w:id="10"/>
      <w:bookmarkEnd w:id="10"/>
      <w:r w:rsidDel="00000000" w:rsidR="00000000" w:rsidRPr="00000000">
        <w:rPr>
          <w:rtl w:val="0"/>
        </w:rPr>
        <w:t xml:space="preserve">Conclusion</w:t>
      </w:r>
    </w:p>
    <w:p w:rsidR="00000000" w:rsidDel="00000000" w:rsidP="00000000" w:rsidRDefault="00000000" w:rsidRPr="00000000" w14:paraId="00000059">
      <w:pPr>
        <w:rPr/>
      </w:pPr>
      <w:r w:rsidDel="00000000" w:rsidR="00000000" w:rsidRPr="00000000">
        <w:rPr>
          <w:rtl w:val="0"/>
        </w:rPr>
        <w:t xml:space="preserve">The report was based on skills and knowledge with a specific job advert for effective work efficiency. It was demonstrated that the readiness for the employability and personal advancement of the career development plan. The report described the personal strengths, weaknesses, opportunities and threats of the future career development factors. The employment goals are demonstrated for the SMART goals in career planning approaches. Moreover, the report was developed to include a personal development plan with a basic action plan for the product management role. </w:t>
      </w:r>
      <w:r w:rsidDel="00000000" w:rsidR="00000000" w:rsidRPr="00000000">
        <w:br w:type="page"/>
      </w:r>
      <w:r w:rsidDel="00000000" w:rsidR="00000000" w:rsidRPr="00000000">
        <w:rPr>
          <w:rtl w:val="0"/>
        </w:rPr>
      </w:r>
    </w:p>
    <w:p w:rsidR="00000000" w:rsidDel="00000000" w:rsidP="00000000" w:rsidRDefault="00000000" w:rsidRPr="00000000" w14:paraId="0000005A">
      <w:pPr>
        <w:pStyle w:val="Heading1"/>
        <w:rPr/>
      </w:pPr>
      <w:bookmarkStart w:colFirst="0" w:colLast="0" w:name="_heading=h.etyl7kfjx3h0" w:id="11"/>
      <w:bookmarkEnd w:id="11"/>
      <w:r w:rsidDel="00000000" w:rsidR="00000000" w:rsidRPr="00000000">
        <w:rPr>
          <w:rtl w:val="0"/>
        </w:rPr>
        <w:t xml:space="preserve">References</w:t>
      </w:r>
    </w:p>
    <w:p w:rsidR="00000000" w:rsidDel="00000000" w:rsidP="00000000" w:rsidRDefault="00000000" w:rsidRPr="00000000" w14:paraId="0000005B">
      <w:pPr>
        <w:spacing w:after="120" w:before="120" w:lineRule="auto"/>
        <w:rPr/>
      </w:pPr>
      <w:r w:rsidDel="00000000" w:rsidR="00000000" w:rsidRPr="00000000">
        <w:rPr>
          <w:rtl w:val="0"/>
        </w:rPr>
        <w:t xml:space="preserve">A WNS Perspective (2026) </w:t>
      </w:r>
      <w:r w:rsidDel="00000000" w:rsidR="00000000" w:rsidRPr="00000000">
        <w:rPr>
          <w:i w:val="1"/>
          <w:iCs w:val="1"/>
          <w:rtl w:val="0"/>
        </w:rPr>
        <w:t xml:space="preserve">Supply Chain Visibility 2.0: How data is transforming logistics operations</w:t>
      </w:r>
      <w:r w:rsidDel="00000000" w:rsidR="00000000" w:rsidRPr="00000000">
        <w:rPr>
          <w:rtl w:val="0"/>
        </w:rPr>
        <w:t xml:space="preserve">, </w:t>
      </w:r>
      <w:r w:rsidDel="00000000" w:rsidR="00000000" w:rsidRPr="00000000">
        <w:rPr>
          <w:i w:val="1"/>
          <w:iCs w:val="1"/>
          <w:rtl w:val="0"/>
        </w:rPr>
        <w:t xml:space="preserve">How Data Is Changing Supply Chain Visibility and Logistics</w:t>
      </w:r>
      <w:r w:rsidDel="00000000" w:rsidR="00000000" w:rsidRPr="00000000">
        <w:rPr>
          <w:rtl w:val="0"/>
        </w:rPr>
        <w:t xml:space="preserve">. Available at: </w:t>
      </w:r>
      <w:hyperlink r:id="rId8">
        <w:r w:rsidDel="00000000" w:rsidR="00000000" w:rsidRPr="00000000">
          <w:rPr>
            <w:color w:val="1155cc"/>
            <w:u w:val="single"/>
            <w:rtl w:val="0"/>
          </w:rPr>
          <w:t xml:space="preserve">https://www.wns.com/perspectives/blogs/supply-chain-visibility-20-how-data-is-transforming-logistics-operations#:~:text=Real%2Dtime%20Tracking%20and%20Visibility,predict%20future%20demand%20with%20precision</w:t>
        </w:r>
      </w:hyperlink>
      <w:r w:rsidDel="00000000" w:rsidR="00000000" w:rsidRPr="00000000">
        <w:rPr>
          <w:rtl w:val="0"/>
        </w:rPr>
        <w:t xml:space="preserve">  (Accessed: 09 April 2026). </w:t>
      </w:r>
    </w:p>
    <w:p w:rsidR="00000000" w:rsidDel="00000000" w:rsidP="00000000" w:rsidRDefault="00000000" w:rsidRPr="00000000" w14:paraId="0000005C">
      <w:pPr>
        <w:spacing w:after="120" w:before="120" w:lineRule="auto"/>
        <w:rPr/>
      </w:pPr>
      <w:r w:rsidDel="00000000" w:rsidR="00000000" w:rsidRPr="00000000">
        <w:rPr>
          <w:rtl w:val="0"/>
        </w:rPr>
        <w:t xml:space="preserve">Contentsquare (2026) </w:t>
      </w:r>
      <w:r w:rsidDel="00000000" w:rsidR="00000000" w:rsidRPr="00000000">
        <w:rPr>
          <w:i w:val="1"/>
          <w:iCs w:val="1"/>
          <w:rtl w:val="0"/>
        </w:rPr>
        <w:t xml:space="preserve">Growth product manager: Essential skills + tools</w:t>
      </w:r>
      <w:r w:rsidDel="00000000" w:rsidR="00000000" w:rsidRPr="00000000">
        <w:rPr>
          <w:rtl w:val="0"/>
        </w:rPr>
        <w:t xml:space="preserve">, </w:t>
      </w:r>
      <w:r w:rsidDel="00000000" w:rsidR="00000000" w:rsidRPr="00000000">
        <w:rPr>
          <w:i w:val="1"/>
          <w:iCs w:val="1"/>
          <w:rtl w:val="0"/>
        </w:rPr>
        <w:t xml:space="preserve">Contentsquare</w:t>
      </w:r>
      <w:r w:rsidDel="00000000" w:rsidR="00000000" w:rsidRPr="00000000">
        <w:rPr>
          <w:rtl w:val="0"/>
        </w:rPr>
        <w:t xml:space="preserve">. Available at: </w:t>
      </w:r>
      <w:hyperlink r:id="rId9">
        <w:r w:rsidDel="00000000" w:rsidR="00000000" w:rsidRPr="00000000">
          <w:rPr>
            <w:color w:val="1155cc"/>
            <w:u w:val="single"/>
            <w:rtl w:val="0"/>
          </w:rPr>
          <w:t xml:space="preserve">https://contentsquare.com/guides/growth-product-management/growth-product-manager/</w:t>
        </w:r>
      </w:hyperlink>
      <w:r w:rsidDel="00000000" w:rsidR="00000000" w:rsidRPr="00000000">
        <w:rPr>
          <w:rtl w:val="0"/>
        </w:rPr>
        <w:t xml:space="preserve"> (Accessed: 09 April 2026). </w:t>
      </w:r>
    </w:p>
    <w:p w:rsidR="00000000" w:rsidDel="00000000" w:rsidP="00000000" w:rsidRDefault="00000000" w:rsidRPr="00000000" w14:paraId="0000005D">
      <w:pPr>
        <w:spacing w:after="120" w:before="120" w:lineRule="auto"/>
        <w:rPr>
          <w:color w:val="000000"/>
        </w:rPr>
      </w:pPr>
      <w:r w:rsidDel="00000000" w:rsidR="00000000" w:rsidRPr="00000000">
        <w:rPr>
          <w:color w:val="000000"/>
          <w:rtl w:val="0"/>
        </w:rPr>
        <w:t xml:space="preserve">Corr, E., (2023). Recognising the hidden impact of extra-curricular activity on student engagement and success. </w:t>
      </w:r>
      <w:r w:rsidDel="00000000" w:rsidR="00000000" w:rsidRPr="00000000">
        <w:rPr>
          <w:i w:val="1"/>
          <w:iCs w:val="1"/>
          <w:color w:val="000000"/>
          <w:rtl w:val="0"/>
        </w:rPr>
        <w:t xml:space="preserve">Advancing Student Engagement in Higher Education</w:t>
      </w:r>
      <w:r w:rsidDel="00000000" w:rsidR="00000000" w:rsidRPr="00000000">
        <w:rPr>
          <w:color w:val="000000"/>
          <w:rtl w:val="0"/>
        </w:rPr>
        <w:t xml:space="preserve">, pp.240-250. </w:t>
      </w:r>
      <w:hyperlink r:id="rId10">
        <w:r w:rsidDel="00000000" w:rsidR="00000000" w:rsidRPr="00000000">
          <w:rPr>
            <w:color w:val="0000ff"/>
            <w:u w:val="single"/>
            <w:rtl w:val="0"/>
          </w:rPr>
          <w:t xml:space="preserve">https://www.taylorfrancis.com/chapters/edit/10.4324/9781003271789-22/recognising-hidden-impact-extra-curricular-activity-student-engagement-success-eddie-corr</w:t>
        </w:r>
      </w:hyperlink>
      <w:r w:rsidDel="00000000" w:rsidR="00000000" w:rsidRPr="00000000">
        <w:rPr>
          <w:color w:val="000000"/>
          <w:rtl w:val="0"/>
        </w:rPr>
        <w:t xml:space="preserve"> </w:t>
      </w:r>
    </w:p>
    <w:p w:rsidR="00000000" w:rsidDel="00000000" w:rsidP="00000000" w:rsidRDefault="00000000" w:rsidRPr="00000000" w14:paraId="0000005E">
      <w:pPr>
        <w:spacing w:after="120" w:before="120" w:lineRule="auto"/>
        <w:rPr>
          <w:color w:val="000000"/>
        </w:rPr>
      </w:pPr>
      <w:r w:rsidDel="00000000" w:rsidR="00000000" w:rsidRPr="00000000">
        <w:rPr>
          <w:color w:val="000000"/>
          <w:rtl w:val="0"/>
        </w:rPr>
        <w:t xml:space="preserve">Gilson, C.B., Sinclair, J., Whirley, M.L., Li, Y.F. and Blustein, D.L., (2022). “More than a job, it’sa purpose”: A psychology of working perspective of the working experiences for individuals with intellectual and developmental disabilities. </w:t>
      </w:r>
      <w:r w:rsidDel="00000000" w:rsidR="00000000" w:rsidRPr="00000000">
        <w:rPr>
          <w:i w:val="1"/>
          <w:iCs w:val="1"/>
          <w:color w:val="000000"/>
          <w:rtl w:val="0"/>
        </w:rPr>
        <w:t xml:space="preserve">Journal of Career Assessment</w:t>
      </w:r>
      <w:r w:rsidDel="00000000" w:rsidR="00000000" w:rsidRPr="00000000">
        <w:rPr>
          <w:color w:val="000000"/>
          <w:rtl w:val="0"/>
        </w:rPr>
        <w:t xml:space="preserve">, </w:t>
      </w:r>
      <w:r w:rsidDel="00000000" w:rsidR="00000000" w:rsidRPr="00000000">
        <w:rPr>
          <w:i w:val="1"/>
          <w:iCs w:val="1"/>
          <w:color w:val="000000"/>
          <w:rtl w:val="0"/>
        </w:rPr>
        <w:t xml:space="preserve">30</w:t>
      </w:r>
      <w:r w:rsidDel="00000000" w:rsidR="00000000" w:rsidRPr="00000000">
        <w:rPr>
          <w:color w:val="000000"/>
          <w:rtl w:val="0"/>
        </w:rPr>
        <w:t xml:space="preserve">(2), pp.367-386. </w:t>
      </w:r>
      <w:hyperlink r:id="rId11">
        <w:r w:rsidDel="00000000" w:rsidR="00000000" w:rsidRPr="00000000">
          <w:rPr>
            <w:color w:val="0000ff"/>
            <w:u w:val="single"/>
            <w:rtl w:val="0"/>
          </w:rPr>
          <w:t xml:space="preserve">https://journals.sagepub.com/doi/abs/10.1177/10690727211048898 \</w:t>
        </w:r>
      </w:hyperlink>
      <w:r w:rsidDel="00000000" w:rsidR="00000000" w:rsidRPr="00000000">
        <w:rPr>
          <w:rtl w:val="0"/>
        </w:rPr>
      </w:r>
    </w:p>
    <w:p w:rsidR="00000000" w:rsidDel="00000000" w:rsidP="00000000" w:rsidRDefault="00000000" w:rsidRPr="00000000" w14:paraId="0000005F">
      <w:pPr>
        <w:spacing w:after="120" w:before="120" w:lineRule="auto"/>
        <w:rPr/>
      </w:pPr>
      <w:r w:rsidDel="00000000" w:rsidR="00000000" w:rsidRPr="00000000">
        <w:rPr>
          <w:rtl w:val="0"/>
        </w:rPr>
        <w:t xml:space="preserve">Ho, A. (2021). </w:t>
      </w:r>
      <w:r w:rsidDel="00000000" w:rsidR="00000000" w:rsidRPr="00000000">
        <w:rPr>
          <w:i w:val="1"/>
          <w:iCs w:val="1"/>
          <w:rtl w:val="0"/>
        </w:rPr>
        <w:t xml:space="preserve">How a fashion designer became a tech product manager | by Andrea Ho | Medium</w:t>
      </w:r>
      <w:r w:rsidDel="00000000" w:rsidR="00000000" w:rsidRPr="00000000">
        <w:rPr>
          <w:rtl w:val="0"/>
        </w:rPr>
        <w:t xml:space="preserve">. Available at: </w:t>
      </w:r>
      <w:hyperlink r:id="rId12">
        <w:r w:rsidDel="00000000" w:rsidR="00000000" w:rsidRPr="00000000">
          <w:rPr>
            <w:color w:val="1155cc"/>
            <w:u w:val="single"/>
            <w:rtl w:val="0"/>
          </w:rPr>
          <w:t xml:space="preserve">https://andreaho777.medium.com/how-a-fashion-designer-became-a-tech-product-manager-732189c2e8e5</w:t>
        </w:r>
      </w:hyperlink>
      <w:r w:rsidDel="00000000" w:rsidR="00000000" w:rsidRPr="00000000">
        <w:rPr>
          <w:rtl w:val="0"/>
        </w:rPr>
        <w:t xml:space="preserve"> (Accessed: 09 April 2026). </w:t>
      </w:r>
    </w:p>
    <w:p w:rsidR="00000000" w:rsidDel="00000000" w:rsidP="00000000" w:rsidRDefault="00000000" w:rsidRPr="00000000" w14:paraId="00000060">
      <w:pPr>
        <w:spacing w:after="120" w:before="120" w:lineRule="auto"/>
        <w:rPr/>
      </w:pPr>
      <w:r w:rsidDel="00000000" w:rsidR="00000000" w:rsidRPr="00000000">
        <w:rPr>
          <w:rtl w:val="0"/>
        </w:rPr>
        <w:t xml:space="preserve">LinkedIn (2026) </w:t>
      </w:r>
      <w:r w:rsidDel="00000000" w:rsidR="00000000" w:rsidRPr="00000000">
        <w:rPr>
          <w:i w:val="1"/>
          <w:iCs w:val="1"/>
          <w:rtl w:val="0"/>
        </w:rPr>
        <w:t xml:space="preserve">6,000+ ecommerce product manager jobs in the United States</w:t>
      </w:r>
      <w:r w:rsidDel="00000000" w:rsidR="00000000" w:rsidRPr="00000000">
        <w:rPr>
          <w:rtl w:val="0"/>
        </w:rPr>
        <w:t xml:space="preserve">, </w:t>
      </w:r>
      <w:r w:rsidDel="00000000" w:rsidR="00000000" w:rsidRPr="00000000">
        <w:rPr>
          <w:i w:val="1"/>
          <w:iCs w:val="1"/>
          <w:rtl w:val="0"/>
        </w:rPr>
        <w:t xml:space="preserve">6,000+ Ecommerce Product Manager jobs in the United States</w:t>
      </w:r>
      <w:r w:rsidDel="00000000" w:rsidR="00000000" w:rsidRPr="00000000">
        <w:rPr>
          <w:rtl w:val="0"/>
        </w:rPr>
        <w:t xml:space="preserve">. Available at: </w:t>
      </w:r>
      <w:hyperlink r:id="rId13">
        <w:r w:rsidDel="00000000" w:rsidR="00000000" w:rsidRPr="00000000">
          <w:rPr>
            <w:color w:val="1155cc"/>
            <w:u w:val="single"/>
            <w:rtl w:val="0"/>
          </w:rPr>
          <w:t xml:space="preserve">https://www.linkedin.com/jobs/search/?currentJobId=4390385593&amp;keywords=ecommerce+product+manager&amp;originalSubdomain=uk</w:t>
        </w:r>
      </w:hyperlink>
      <w:r w:rsidDel="00000000" w:rsidR="00000000" w:rsidRPr="00000000">
        <w:rPr>
          <w:rtl w:val="0"/>
        </w:rPr>
        <w:t xml:space="preserve"> (Accessed: 09 April 2026). </w:t>
      </w:r>
    </w:p>
    <w:p w:rsidR="00000000" w:rsidDel="00000000" w:rsidP="00000000" w:rsidRDefault="00000000" w:rsidRPr="00000000" w14:paraId="00000061">
      <w:pPr>
        <w:spacing w:after="120" w:before="120" w:lineRule="auto"/>
        <w:rPr>
          <w:color w:val="000000"/>
        </w:rPr>
      </w:pPr>
      <w:r w:rsidDel="00000000" w:rsidR="00000000" w:rsidRPr="00000000">
        <w:rPr>
          <w:color w:val="000000"/>
          <w:rtl w:val="0"/>
        </w:rPr>
        <w:t xml:space="preserve">Nguyen, T.V., Nguyen, Q.A.N., Nguyen, N.P. and Nguyen, U.B., (2024). Smartphone use, nomophobia, and academic achievement in Vietnamese high school students. </w:t>
      </w:r>
      <w:r w:rsidDel="00000000" w:rsidR="00000000" w:rsidRPr="00000000">
        <w:rPr>
          <w:i w:val="1"/>
          <w:iCs w:val="1"/>
          <w:color w:val="000000"/>
          <w:rtl w:val="0"/>
        </w:rPr>
        <w:t xml:space="preserve">Computers in Human Behavior Reports</w:t>
      </w:r>
      <w:r w:rsidDel="00000000" w:rsidR="00000000" w:rsidRPr="00000000">
        <w:rPr>
          <w:color w:val="000000"/>
          <w:rtl w:val="0"/>
        </w:rPr>
        <w:t xml:space="preserve">, </w:t>
      </w:r>
      <w:r w:rsidDel="00000000" w:rsidR="00000000" w:rsidRPr="00000000">
        <w:rPr>
          <w:i w:val="1"/>
          <w:iCs w:val="1"/>
          <w:color w:val="000000"/>
          <w:rtl w:val="0"/>
        </w:rPr>
        <w:t xml:space="preserve">14</w:t>
      </w:r>
      <w:r w:rsidDel="00000000" w:rsidR="00000000" w:rsidRPr="00000000">
        <w:rPr>
          <w:color w:val="000000"/>
          <w:rtl w:val="0"/>
        </w:rPr>
        <w:t xml:space="preserve">, p.100418. </w:t>
      </w:r>
      <w:hyperlink r:id="rId14">
        <w:r w:rsidDel="00000000" w:rsidR="00000000" w:rsidRPr="00000000">
          <w:rPr>
            <w:color w:val="0000ff"/>
            <w:u w:val="single"/>
            <w:rtl w:val="0"/>
          </w:rPr>
          <w:t xml:space="preserve">https://www.sciencedirect.com/science/article/pii/S2451958824000514</w:t>
        </w:r>
      </w:hyperlink>
      <w:r w:rsidDel="00000000" w:rsidR="00000000" w:rsidRPr="00000000">
        <w:rPr>
          <w:color w:val="000000"/>
          <w:rtl w:val="0"/>
        </w:rPr>
        <w:t xml:space="preserve"> </w:t>
      </w:r>
    </w:p>
    <w:p w:rsidR="00000000" w:rsidDel="00000000" w:rsidP="00000000" w:rsidRDefault="00000000" w:rsidRPr="00000000" w14:paraId="00000062">
      <w:pPr>
        <w:spacing w:after="120" w:before="120" w:lineRule="auto"/>
        <w:rPr/>
      </w:pPr>
      <w:r w:rsidDel="00000000" w:rsidR="00000000" w:rsidRPr="00000000">
        <w:rPr>
          <w:rtl w:val="0"/>
        </w:rPr>
        <w:t xml:space="preserve">Okolie, U.C., Nwajiuba, C.A., Binuomote, M.O., Ehiobuche, C., Igu, N.C.N. and Ajoke, O.S. (2020). Career training with mentoring programs in higher education: Facilitating career development and employability of graduates. </w:t>
      </w:r>
      <w:r w:rsidDel="00000000" w:rsidR="00000000" w:rsidRPr="00000000">
        <w:rPr>
          <w:i w:val="1"/>
          <w:iCs w:val="1"/>
          <w:rtl w:val="0"/>
        </w:rPr>
        <w:t xml:space="preserve">Education+ training</w:t>
      </w:r>
      <w:r w:rsidDel="00000000" w:rsidR="00000000" w:rsidRPr="00000000">
        <w:rPr>
          <w:rtl w:val="0"/>
        </w:rPr>
        <w:t xml:space="preserve">, </w:t>
      </w:r>
      <w:r w:rsidDel="00000000" w:rsidR="00000000" w:rsidRPr="00000000">
        <w:rPr>
          <w:i w:val="1"/>
          <w:iCs w:val="1"/>
          <w:rtl w:val="0"/>
        </w:rPr>
        <w:t xml:space="preserve">62</w:t>
      </w:r>
      <w:r w:rsidDel="00000000" w:rsidR="00000000" w:rsidRPr="00000000">
        <w:rPr>
          <w:rtl w:val="0"/>
        </w:rPr>
        <w:t xml:space="preserve">(3), pp.214-234. </w:t>
      </w:r>
      <w:hyperlink r:id="rId15">
        <w:r w:rsidDel="00000000" w:rsidR="00000000" w:rsidRPr="00000000">
          <w:rPr>
            <w:color w:val="1155cc"/>
            <w:u w:val="single"/>
            <w:rtl w:val="0"/>
          </w:rPr>
          <w:t xml:space="preserve">https://www.emerald.com/et/article-abstract/62/3/214/205466/Career-training-with-mentoring-programs-in-higher?redirectedFrom=fulltext</w:t>
        </w:r>
      </w:hyperlink>
      <w:r w:rsidDel="00000000" w:rsidR="00000000" w:rsidRPr="00000000">
        <w:rPr>
          <w:rtl w:val="0"/>
        </w:rPr>
        <w:t xml:space="preserve"> </w:t>
      </w:r>
    </w:p>
    <w:p w:rsidR="00000000" w:rsidDel="00000000" w:rsidP="00000000" w:rsidRDefault="00000000" w:rsidRPr="00000000" w14:paraId="00000063">
      <w:pPr>
        <w:spacing w:after="120" w:before="120" w:lineRule="auto"/>
        <w:rPr/>
      </w:pPr>
      <w:r w:rsidDel="00000000" w:rsidR="00000000" w:rsidRPr="00000000">
        <w:rPr>
          <w:rtl w:val="0"/>
        </w:rPr>
        <w:t xml:space="preserve">Scott, T. (2025). </w:t>
      </w:r>
      <w:r w:rsidDel="00000000" w:rsidR="00000000" w:rsidRPr="00000000">
        <w:rPr>
          <w:i w:val="1"/>
          <w:iCs w:val="1"/>
          <w:rtl w:val="0"/>
        </w:rPr>
        <w:t xml:space="preserve">How does supply chain data management work? - Profisee</w:t>
      </w:r>
      <w:r w:rsidDel="00000000" w:rsidR="00000000" w:rsidRPr="00000000">
        <w:rPr>
          <w:rtl w:val="0"/>
        </w:rPr>
        <w:t xml:space="preserve">, </w:t>
      </w:r>
      <w:r w:rsidDel="00000000" w:rsidR="00000000" w:rsidRPr="00000000">
        <w:rPr>
          <w:i w:val="1"/>
          <w:iCs w:val="1"/>
          <w:rtl w:val="0"/>
        </w:rPr>
        <w:t xml:space="preserve">Enterprise Master Data Management • Profisee</w:t>
      </w:r>
      <w:r w:rsidDel="00000000" w:rsidR="00000000" w:rsidRPr="00000000">
        <w:rPr>
          <w:rtl w:val="0"/>
        </w:rPr>
        <w:t xml:space="preserve">. Available at: </w:t>
      </w:r>
      <w:hyperlink r:id="rId16">
        <w:r w:rsidDel="00000000" w:rsidR="00000000" w:rsidRPr="00000000">
          <w:rPr>
            <w:color w:val="1155cc"/>
            <w:u w:val="single"/>
            <w:rtl w:val="0"/>
          </w:rPr>
          <w:t xml:space="preserve">https://profisee.com/blog/supply-chain-data-management/</w:t>
        </w:r>
      </w:hyperlink>
      <w:r w:rsidDel="00000000" w:rsidR="00000000" w:rsidRPr="00000000">
        <w:rPr>
          <w:rtl w:val="0"/>
        </w:rPr>
        <w:t xml:space="preserve"> (Accessed: 09 April 2026). </w:t>
      </w:r>
    </w:p>
    <w:p w:rsidR="00000000" w:rsidDel="00000000" w:rsidP="00000000" w:rsidRDefault="00000000" w:rsidRPr="00000000" w14:paraId="00000064">
      <w:pPr>
        <w:spacing w:after="120" w:before="120" w:lineRule="auto"/>
        <w:rPr/>
      </w:pPr>
      <w:r w:rsidDel="00000000" w:rsidR="00000000" w:rsidRPr="00000000">
        <w:rPr>
          <w:rtl w:val="0"/>
        </w:rPr>
        <w:t xml:space="preserve">Smart, J. (2024). </w:t>
      </w:r>
      <w:r w:rsidDel="00000000" w:rsidR="00000000" w:rsidRPr="00000000">
        <w:rPr>
          <w:i w:val="1"/>
          <w:iCs w:val="1"/>
          <w:rtl w:val="0"/>
        </w:rPr>
        <w:t xml:space="preserve">40 problem-solving techniques and processes</w:t>
      </w:r>
      <w:r w:rsidDel="00000000" w:rsidR="00000000" w:rsidRPr="00000000">
        <w:rPr>
          <w:rtl w:val="0"/>
        </w:rPr>
        <w:t xml:space="preserve">, </w:t>
      </w:r>
      <w:r w:rsidDel="00000000" w:rsidR="00000000" w:rsidRPr="00000000">
        <w:rPr>
          <w:i w:val="1"/>
          <w:iCs w:val="1"/>
          <w:rtl w:val="0"/>
        </w:rPr>
        <w:t xml:space="preserve">SessionLab</w:t>
      </w:r>
      <w:r w:rsidDel="00000000" w:rsidR="00000000" w:rsidRPr="00000000">
        <w:rPr>
          <w:rtl w:val="0"/>
        </w:rPr>
        <w:t xml:space="preserve">. Available at: </w:t>
      </w:r>
      <w:hyperlink r:id="rId17">
        <w:r w:rsidDel="00000000" w:rsidR="00000000" w:rsidRPr="00000000">
          <w:rPr>
            <w:color w:val="1155cc"/>
            <w:u w:val="single"/>
            <w:rtl w:val="0"/>
          </w:rPr>
          <w:t xml:space="preserve">https://www.sessionlab.com/blog/problem-solving-techniques/#:~:text=The%20seven%2Dstep%20problem%20solving,to%20creating%20the%20right%20solution</w:t>
        </w:r>
      </w:hyperlink>
      <w:r w:rsidDel="00000000" w:rsidR="00000000" w:rsidRPr="00000000">
        <w:rPr>
          <w:rtl w:val="0"/>
        </w:rPr>
        <w:t xml:space="preserve">  (Accessed: 09 April 2026).</w:t>
      </w:r>
    </w:p>
    <w:p w:rsidR="00000000" w:rsidDel="00000000" w:rsidP="00000000" w:rsidRDefault="00000000" w:rsidRPr="00000000" w14:paraId="00000065">
      <w:pPr>
        <w:spacing w:after="120" w:before="120" w:lineRule="auto"/>
        <w:rPr/>
      </w:pPr>
      <w:r w:rsidDel="00000000" w:rsidR="00000000" w:rsidRPr="00000000">
        <w:rPr>
          <w:rtl w:val="0"/>
        </w:rPr>
        <w:t xml:space="preserve">Strathdee, R. (2025). </w:t>
      </w:r>
      <w:r w:rsidDel="00000000" w:rsidR="00000000" w:rsidRPr="00000000">
        <w:rPr>
          <w:i w:val="1"/>
          <w:iCs w:val="1"/>
          <w:rtl w:val="0"/>
        </w:rPr>
        <w:t xml:space="preserve">The backbone for connected Commerce</w:t>
      </w:r>
      <w:r w:rsidDel="00000000" w:rsidR="00000000" w:rsidRPr="00000000">
        <w:rPr>
          <w:rtl w:val="0"/>
        </w:rPr>
        <w:t xml:space="preserve">, </w:t>
      </w:r>
      <w:r w:rsidDel="00000000" w:rsidR="00000000" w:rsidRPr="00000000">
        <w:rPr>
          <w:i w:val="1"/>
          <w:iCs w:val="1"/>
          <w:rtl w:val="0"/>
        </w:rPr>
        <w:t xml:space="preserve">VTEX</w:t>
      </w:r>
      <w:r w:rsidDel="00000000" w:rsidR="00000000" w:rsidRPr="00000000">
        <w:rPr>
          <w:rtl w:val="0"/>
        </w:rPr>
        <w:t xml:space="preserve">. Available at: </w:t>
      </w:r>
      <w:hyperlink r:id="rId18">
        <w:r w:rsidDel="00000000" w:rsidR="00000000" w:rsidRPr="00000000">
          <w:rPr>
            <w:color w:val="1155cc"/>
            <w:u w:val="single"/>
            <w:rtl w:val="0"/>
          </w:rPr>
          <w:t xml:space="preserve">https://vtex.com/en-us/blog/product-manager-in-ecommerce</w:t>
        </w:r>
      </w:hyperlink>
      <w:r w:rsidDel="00000000" w:rsidR="00000000" w:rsidRPr="00000000">
        <w:rPr>
          <w:rtl w:val="0"/>
        </w:rPr>
        <w:t xml:space="preserve"> (Accessed: 09 April 2026).</w:t>
      </w:r>
    </w:p>
    <w:p w:rsidR="00000000" w:rsidDel="00000000" w:rsidP="00000000" w:rsidRDefault="00000000" w:rsidRPr="00000000" w14:paraId="00000066">
      <w:pPr>
        <w:spacing w:after="120" w:before="120" w:lineRule="auto"/>
        <w:rPr/>
      </w:pPr>
      <w:r w:rsidDel="00000000" w:rsidR="00000000" w:rsidRPr="00000000">
        <w:rPr>
          <w:rtl w:val="0"/>
        </w:rPr>
        <w:t xml:space="preserve">Walters, R. (2025). </w:t>
      </w:r>
      <w:r w:rsidDel="00000000" w:rsidR="00000000" w:rsidRPr="00000000">
        <w:rPr>
          <w:i w:val="1"/>
          <w:iCs w:val="1"/>
          <w:rtl w:val="0"/>
        </w:rPr>
        <w:t xml:space="preserve">Improve your problem-solving skills at work: Techniques and examples</w:t>
      </w:r>
      <w:r w:rsidDel="00000000" w:rsidR="00000000" w:rsidRPr="00000000">
        <w:rPr>
          <w:rtl w:val="0"/>
        </w:rPr>
        <w:t xml:space="preserve">. Available at: </w:t>
      </w:r>
      <w:hyperlink r:id="rId19">
        <w:r w:rsidDel="00000000" w:rsidR="00000000" w:rsidRPr="00000000">
          <w:rPr>
            <w:color w:val="1155cc"/>
            <w:u w:val="single"/>
            <w:rtl w:val="0"/>
          </w:rPr>
          <w:t xml:space="preserve">https://www.robertwalters.co.nz/insights/career-advice/blog/improve-your-problem-solving-skills.html</w:t>
        </w:r>
      </w:hyperlink>
      <w:r w:rsidDel="00000000" w:rsidR="00000000" w:rsidRPr="00000000">
        <w:rPr>
          <w:rtl w:val="0"/>
        </w:rPr>
        <w:t xml:space="preserve"> (Accessed: 09 April 2026). </w:t>
      </w:r>
    </w:p>
    <w:p w:rsidR="00000000" w:rsidDel="00000000" w:rsidP="00000000" w:rsidRDefault="00000000" w:rsidRPr="00000000" w14:paraId="00000067">
      <w:pPr>
        <w:rPr/>
      </w:pPr>
      <w:r w:rsidDel="00000000" w:rsidR="00000000" w:rsidRPr="00000000">
        <w:rPr>
          <w:rtl w:val="0"/>
        </w:rPr>
        <w:t xml:space="preserve"> </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sectPr>
      <w:footerReference r:id="rId20" w:type="default"/>
      <w:footerReference r:id="rId21"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F">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rPr>
  </w:style>
  <w:style w:type="paragraph" w:styleId="Heading2">
    <w:name w:val="heading 2"/>
    <w:basedOn w:val="Normal"/>
    <w:next w:val="Normal"/>
    <w:pPr>
      <w:keepNext w:val="1"/>
      <w:keepLines w:val="1"/>
    </w:pPr>
    <w:rPr>
      <w:b w:val="1"/>
      <w:bCs w:val="1"/>
      <w:u w:val="single"/>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journals.sagepub.com/doi/abs/10.1177/10690727211048898%20%5C" TargetMode="External"/><Relationship Id="rId10" Type="http://schemas.openxmlformats.org/officeDocument/2006/relationships/hyperlink" Target="https://www.taylorfrancis.com/chapters/edit/10.4324/9781003271789-22/recognising-hidden-impact-extra-curricular-activity-student-engagement-success-eddie-corr" TargetMode="External"/><Relationship Id="rId21" Type="http://schemas.openxmlformats.org/officeDocument/2006/relationships/footer" Target="footer2.xml"/><Relationship Id="rId13" Type="http://schemas.openxmlformats.org/officeDocument/2006/relationships/hyperlink" Target="https://www.linkedin.com/jobs/search/?currentJobId=4390385593&amp;keywords=ecommerce+product+manager&amp;originalSubdomain=uk" TargetMode="External"/><Relationship Id="rId12" Type="http://schemas.openxmlformats.org/officeDocument/2006/relationships/hyperlink" Target="https://andreaho777.medium.com/how-a-fashion-designer-became-a-tech-product-manager-732189c2e8e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ontentsquare.com/guides/growth-product-management/growth-product-manager/" TargetMode="External"/><Relationship Id="rId15" Type="http://schemas.openxmlformats.org/officeDocument/2006/relationships/hyperlink" Target="https://www.emerald.com/et/article-abstract/62/3/214/205466/Career-training-with-mentoring-programs-in-higher?redirectedFrom=fulltext" TargetMode="External"/><Relationship Id="rId14" Type="http://schemas.openxmlformats.org/officeDocument/2006/relationships/hyperlink" Target="https://www.sciencedirect.com/science/article/pii/S2451958824000514" TargetMode="External"/><Relationship Id="rId17" Type="http://schemas.openxmlformats.org/officeDocument/2006/relationships/hyperlink" Target="https://www.sessionlab.com/blog/problem-solving-techniques/#:~:text=The%20seven%2Dstep%20problem%20solving,to%20creating%20the%20right%20solution" TargetMode="External"/><Relationship Id="rId16" Type="http://schemas.openxmlformats.org/officeDocument/2006/relationships/hyperlink" Target="https://profisee.com/blog/supply-chain-data-management/" TargetMode="External"/><Relationship Id="rId5" Type="http://schemas.openxmlformats.org/officeDocument/2006/relationships/styles" Target="styles.xml"/><Relationship Id="rId19" Type="http://schemas.openxmlformats.org/officeDocument/2006/relationships/hyperlink" Target="https://www.robertwalters.co.nz/insights/career-advice/blog/improve-your-problem-solving-skills.html" TargetMode="External"/><Relationship Id="rId6" Type="http://schemas.openxmlformats.org/officeDocument/2006/relationships/customXml" Target="../customXML/item1.xml"/><Relationship Id="rId18" Type="http://schemas.openxmlformats.org/officeDocument/2006/relationships/hyperlink" Target="https://vtex.com/en-us/blog/product-manager-in-ecommerce" TargetMode="External"/><Relationship Id="rId7" Type="http://schemas.openxmlformats.org/officeDocument/2006/relationships/image" Target="media/image1.png"/><Relationship Id="rId8" Type="http://schemas.openxmlformats.org/officeDocument/2006/relationships/hyperlink" Target="https://www.wns.com/perspectives/blogs/supply-chain-visibility-20-how-data-is-transforming-logistics-operations#:~:text=Real%2Dtime%20Tracking%20and%20Visibility,predict%20future%20demand%20with%20prec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20ElpWeiM5EwdGrxzm6esS1Ytw==">CgMxLjAyDmguN29heWcwMmRwdGl3Mg5oLmcwY2ttdHBseXNtODIOaC5uaG1paXM0dGJucTEyDmgueXNmbHFtbGN3cnNrMg5oLjI1eGNodzIybTczZDIOaC51bjFwMjliZTdkemwyDmguZmFuMGM2bm94dWRnMg5oLng2NjZyOGJ2a2hyaDIOaC50MjYwOXQxcnU5MXIyDmguNzcweXhuNTZwcTVjMg5oLjJtMWtvNzg0ZHN4bDIOaC5ldHlsN2tmangzaDA4AHIhMVUyVUVUTkU0LThuTnFtMElaTVdhY245YkVFQnBmT1Z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