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CC1AA" w14:textId="77777777" w:rsidR="00291D5D" w:rsidRPr="0047576E" w:rsidRDefault="00291D5D" w:rsidP="00B85098">
      <w:pPr>
        <w:tabs>
          <w:tab w:val="left" w:pos="1020"/>
        </w:tabs>
        <w:jc w:val="both"/>
        <w:rPr>
          <w:rFonts w:ascii="Arial" w:hAnsi="Arial" w:cs="Arial"/>
          <w:noProof/>
        </w:rPr>
      </w:pPr>
    </w:p>
    <w:p w14:paraId="78FB08C9" w14:textId="77777777" w:rsidR="00291D5D" w:rsidRPr="0047576E" w:rsidRDefault="00291D5D" w:rsidP="00B85098">
      <w:pPr>
        <w:tabs>
          <w:tab w:val="left" w:pos="1020"/>
        </w:tabs>
        <w:jc w:val="both"/>
        <w:rPr>
          <w:rFonts w:ascii="Arial" w:hAnsi="Arial" w:cs="Arial"/>
          <w:noProof/>
        </w:rPr>
      </w:pPr>
    </w:p>
    <w:p w14:paraId="2D7CB220" w14:textId="292E86ED" w:rsidR="000B31CA" w:rsidRPr="0047576E" w:rsidRDefault="00291D5D" w:rsidP="00B85098">
      <w:pPr>
        <w:tabs>
          <w:tab w:val="left" w:pos="1020"/>
        </w:tabs>
        <w:jc w:val="both"/>
        <w:rPr>
          <w:rFonts w:ascii="Arial" w:hAnsi="Arial" w:cs="Arial"/>
          <w:sz w:val="24"/>
          <w:szCs w:val="24"/>
        </w:rPr>
      </w:pPr>
      <w:r w:rsidRPr="0047576E">
        <w:rPr>
          <w:rFonts w:ascii="Arial" w:hAnsi="Arial" w:cs="Arial"/>
          <w:noProof/>
        </w:rPr>
        <w:drawing>
          <wp:inline distT="0" distB="0" distL="0" distR="0" wp14:anchorId="5A926E75" wp14:editId="3DA87DB3">
            <wp:extent cx="2527905" cy="838200"/>
            <wp:effectExtent l="0" t="0" r="635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8" cstate="print"/>
                    <a:stretch>
                      <a:fillRect/>
                    </a:stretch>
                  </pic:blipFill>
                  <pic:spPr>
                    <a:xfrm>
                      <a:off x="0" y="0"/>
                      <a:ext cx="2540397" cy="842342"/>
                    </a:xfrm>
                    <a:prstGeom prst="rect">
                      <a:avLst/>
                    </a:prstGeom>
                  </pic:spPr>
                </pic:pic>
              </a:graphicData>
            </a:graphic>
          </wp:inline>
        </w:drawing>
      </w:r>
    </w:p>
    <w:p w14:paraId="1FF900B4" w14:textId="77777777" w:rsidR="000B31CA" w:rsidRPr="0047576E" w:rsidRDefault="000B31CA" w:rsidP="00B85098">
      <w:pPr>
        <w:jc w:val="both"/>
        <w:rPr>
          <w:rFonts w:ascii="Arial" w:hAnsi="Arial" w:cs="Arial"/>
          <w:sz w:val="24"/>
          <w:szCs w:val="24"/>
        </w:rPr>
      </w:pPr>
    </w:p>
    <w:tbl>
      <w:tblPr>
        <w:tblW w:w="8838"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61"/>
        <w:gridCol w:w="2534"/>
        <w:gridCol w:w="1842"/>
        <w:gridCol w:w="2601"/>
      </w:tblGrid>
      <w:tr w:rsidR="00291D5D" w:rsidRPr="0047576E" w14:paraId="47A11386" w14:textId="77777777" w:rsidTr="00793F49">
        <w:trPr>
          <w:trHeight w:val="422"/>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5D8AE5EF" w14:textId="77777777" w:rsidR="00291D5D" w:rsidRPr="0047576E" w:rsidRDefault="00291D5D" w:rsidP="00B85098">
            <w:pPr>
              <w:pStyle w:val="TableParagraph"/>
              <w:spacing w:before="111" w:line="256" w:lineRule="auto"/>
              <w:ind w:left="117"/>
              <w:jc w:val="both"/>
              <w:rPr>
                <w:b/>
              </w:rPr>
            </w:pPr>
            <w:r w:rsidRPr="0047576E">
              <w:rPr>
                <w:b/>
              </w:rPr>
              <w:t>Student name:</w:t>
            </w:r>
          </w:p>
        </w:tc>
        <w:tc>
          <w:tcPr>
            <w:tcW w:w="2534" w:type="dxa"/>
            <w:tcBorders>
              <w:top w:val="single" w:sz="8" w:space="0" w:color="000000"/>
              <w:left w:val="single" w:sz="8" w:space="0" w:color="000000"/>
              <w:bottom w:val="single" w:sz="8" w:space="0" w:color="000000"/>
              <w:right w:val="single" w:sz="8" w:space="0" w:color="000000"/>
            </w:tcBorders>
          </w:tcPr>
          <w:p w14:paraId="34A3E69B" w14:textId="77777777" w:rsidR="00291D5D" w:rsidRPr="0047576E" w:rsidRDefault="00291D5D" w:rsidP="00B85098">
            <w:pPr>
              <w:pStyle w:val="TableParagraph"/>
              <w:spacing w:line="256" w:lineRule="auto"/>
              <w:jc w:val="both"/>
            </w:pP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14:paraId="5444E2C9" w14:textId="77777777" w:rsidR="00793F49" w:rsidRPr="0047576E" w:rsidRDefault="00291D5D" w:rsidP="00B85098">
            <w:pPr>
              <w:pStyle w:val="TableParagraph"/>
              <w:spacing w:before="111" w:line="256" w:lineRule="auto"/>
              <w:ind w:left="118"/>
              <w:jc w:val="both"/>
              <w:rPr>
                <w:b/>
              </w:rPr>
            </w:pPr>
            <w:r w:rsidRPr="0047576E">
              <w:rPr>
                <w:b/>
              </w:rPr>
              <w:t>Student</w:t>
            </w:r>
            <w:r w:rsidR="00793F49" w:rsidRPr="0047576E">
              <w:rPr>
                <w:b/>
              </w:rPr>
              <w:t xml:space="preserve"> </w:t>
            </w:r>
          </w:p>
          <w:p w14:paraId="0ED2878D" w14:textId="17C0A349" w:rsidR="00291D5D" w:rsidRPr="0047576E" w:rsidRDefault="00291D5D" w:rsidP="00B85098">
            <w:pPr>
              <w:pStyle w:val="TableParagraph"/>
              <w:spacing w:before="111" w:line="256" w:lineRule="auto"/>
              <w:ind w:left="118"/>
              <w:jc w:val="both"/>
              <w:rPr>
                <w:b/>
              </w:rPr>
            </w:pPr>
            <w:r w:rsidRPr="0047576E">
              <w:rPr>
                <w:b/>
              </w:rPr>
              <w:t>ID number:</w:t>
            </w:r>
          </w:p>
        </w:tc>
        <w:tc>
          <w:tcPr>
            <w:tcW w:w="2601" w:type="dxa"/>
            <w:tcBorders>
              <w:top w:val="single" w:sz="8" w:space="0" w:color="000000"/>
              <w:left w:val="single" w:sz="8" w:space="0" w:color="000000"/>
              <w:bottom w:val="single" w:sz="8" w:space="0" w:color="000000"/>
              <w:right w:val="single" w:sz="8" w:space="0" w:color="000000"/>
            </w:tcBorders>
          </w:tcPr>
          <w:p w14:paraId="3DA6EB63" w14:textId="77777777" w:rsidR="00291D5D" w:rsidRPr="0047576E" w:rsidRDefault="00291D5D" w:rsidP="00B85098">
            <w:pPr>
              <w:pStyle w:val="TableParagraph"/>
              <w:spacing w:line="256" w:lineRule="auto"/>
              <w:jc w:val="both"/>
            </w:pPr>
          </w:p>
        </w:tc>
      </w:tr>
      <w:tr w:rsidR="00291D5D" w:rsidRPr="0047576E" w14:paraId="3B753266" w14:textId="77777777" w:rsidTr="00291D5D">
        <w:trPr>
          <w:trHeight w:val="436"/>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0976DE5D" w14:textId="77777777" w:rsidR="00291D5D" w:rsidRPr="0047576E" w:rsidRDefault="00291D5D" w:rsidP="00B85098">
            <w:pPr>
              <w:pStyle w:val="TableParagraph"/>
              <w:spacing w:before="127" w:line="256" w:lineRule="auto"/>
              <w:ind w:left="117"/>
              <w:jc w:val="both"/>
              <w:rPr>
                <w:b/>
              </w:rPr>
            </w:pPr>
            <w:proofErr w:type="spellStart"/>
            <w:r w:rsidRPr="0047576E">
              <w:rPr>
                <w:b/>
              </w:rPr>
              <w:t>Programme</w:t>
            </w:r>
            <w:proofErr w:type="spellEnd"/>
            <w:r w:rsidRPr="0047576E">
              <w:rPr>
                <w:b/>
              </w:rPr>
              <w:t>:</w:t>
            </w:r>
          </w:p>
        </w:tc>
        <w:tc>
          <w:tcPr>
            <w:tcW w:w="6977" w:type="dxa"/>
            <w:gridSpan w:val="3"/>
            <w:tcBorders>
              <w:top w:val="single" w:sz="8" w:space="0" w:color="000000"/>
              <w:left w:val="single" w:sz="8" w:space="0" w:color="000000"/>
              <w:bottom w:val="single" w:sz="8" w:space="0" w:color="000000"/>
              <w:right w:val="single" w:sz="8" w:space="0" w:color="000000"/>
            </w:tcBorders>
            <w:hideMark/>
          </w:tcPr>
          <w:p w14:paraId="303D51BB" w14:textId="77777777" w:rsidR="00291D5D" w:rsidRPr="0047576E" w:rsidRDefault="00291D5D" w:rsidP="00B85098">
            <w:pPr>
              <w:pStyle w:val="TableParagraph"/>
              <w:spacing w:before="127" w:line="256" w:lineRule="auto"/>
              <w:ind w:left="102"/>
              <w:jc w:val="both"/>
              <w:rPr>
                <w:b/>
              </w:rPr>
            </w:pPr>
            <w:r w:rsidRPr="0047576E">
              <w:rPr>
                <w:b/>
              </w:rPr>
              <w:t>Bachelor of Arts Business Management</w:t>
            </w:r>
          </w:p>
        </w:tc>
      </w:tr>
      <w:tr w:rsidR="00291D5D" w:rsidRPr="0047576E" w14:paraId="29B62418" w14:textId="77777777" w:rsidTr="00291D5D">
        <w:trPr>
          <w:trHeight w:val="422"/>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1A1B4720" w14:textId="77777777" w:rsidR="00291D5D" w:rsidRPr="0047576E" w:rsidRDefault="00291D5D" w:rsidP="00B85098">
            <w:pPr>
              <w:pStyle w:val="TableParagraph"/>
              <w:spacing w:before="111" w:line="256" w:lineRule="auto"/>
              <w:ind w:left="117"/>
              <w:jc w:val="both"/>
              <w:rPr>
                <w:b/>
              </w:rPr>
            </w:pPr>
            <w:r w:rsidRPr="0047576E">
              <w:rPr>
                <w:b/>
              </w:rPr>
              <w:t>Module:</w:t>
            </w:r>
          </w:p>
        </w:tc>
        <w:tc>
          <w:tcPr>
            <w:tcW w:w="6977" w:type="dxa"/>
            <w:gridSpan w:val="3"/>
            <w:tcBorders>
              <w:top w:val="single" w:sz="8" w:space="0" w:color="000000"/>
              <w:left w:val="single" w:sz="8" w:space="0" w:color="000000"/>
              <w:bottom w:val="single" w:sz="8" w:space="0" w:color="000000"/>
              <w:right w:val="single" w:sz="8" w:space="0" w:color="000000"/>
            </w:tcBorders>
            <w:hideMark/>
          </w:tcPr>
          <w:p w14:paraId="238468D3" w14:textId="77777777" w:rsidR="00291D5D" w:rsidRPr="0047576E" w:rsidRDefault="00291D5D" w:rsidP="00B85098">
            <w:pPr>
              <w:pStyle w:val="TableParagraph"/>
              <w:spacing w:before="111" w:line="256" w:lineRule="auto"/>
              <w:ind w:left="102"/>
              <w:jc w:val="both"/>
              <w:rPr>
                <w:b/>
              </w:rPr>
            </w:pPr>
            <w:r w:rsidRPr="0047576E">
              <w:rPr>
                <w:b/>
              </w:rPr>
              <w:t>Academic Skills</w:t>
            </w:r>
          </w:p>
        </w:tc>
      </w:tr>
      <w:tr w:rsidR="00291D5D" w:rsidRPr="0047576E" w14:paraId="7309A3E6" w14:textId="77777777" w:rsidTr="00793F49">
        <w:trPr>
          <w:trHeight w:val="664"/>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4B938476" w14:textId="77777777" w:rsidR="00291D5D" w:rsidRPr="0047576E" w:rsidRDefault="00291D5D" w:rsidP="00B85098">
            <w:pPr>
              <w:pStyle w:val="TableParagraph"/>
              <w:spacing w:before="128" w:line="256" w:lineRule="auto"/>
              <w:ind w:left="117"/>
              <w:jc w:val="both"/>
              <w:rPr>
                <w:b/>
              </w:rPr>
            </w:pPr>
            <w:r w:rsidRPr="0047576E">
              <w:rPr>
                <w:b/>
              </w:rPr>
              <w:t>Module code:</w:t>
            </w:r>
          </w:p>
        </w:tc>
        <w:tc>
          <w:tcPr>
            <w:tcW w:w="2534" w:type="dxa"/>
            <w:tcBorders>
              <w:top w:val="single" w:sz="8" w:space="0" w:color="000000"/>
              <w:left w:val="single" w:sz="8" w:space="0" w:color="000000"/>
              <w:bottom w:val="single" w:sz="8" w:space="0" w:color="000000"/>
              <w:right w:val="single" w:sz="8" w:space="0" w:color="000000"/>
            </w:tcBorders>
            <w:hideMark/>
          </w:tcPr>
          <w:p w14:paraId="754D713D" w14:textId="77777777" w:rsidR="00291D5D" w:rsidRPr="0047576E" w:rsidRDefault="00291D5D" w:rsidP="00B85098">
            <w:pPr>
              <w:pStyle w:val="TableParagraph"/>
              <w:spacing w:before="128" w:line="256" w:lineRule="auto"/>
              <w:ind w:left="102"/>
              <w:jc w:val="both"/>
              <w:rPr>
                <w:b/>
              </w:rPr>
            </w:pPr>
            <w:r w:rsidRPr="0047576E">
              <w:rPr>
                <w:b/>
              </w:rPr>
              <w:t>LCBB4006</w:t>
            </w: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14:paraId="36FE3137" w14:textId="3857410D" w:rsidR="00291D5D" w:rsidRPr="0047576E" w:rsidRDefault="00291D5D" w:rsidP="00B85098">
            <w:pPr>
              <w:pStyle w:val="TableParagraph"/>
              <w:tabs>
                <w:tab w:val="left" w:pos="1956"/>
              </w:tabs>
              <w:spacing w:line="237" w:lineRule="exact"/>
              <w:ind w:left="118"/>
              <w:jc w:val="both"/>
              <w:rPr>
                <w:b/>
              </w:rPr>
            </w:pPr>
            <w:r w:rsidRPr="0047576E">
              <w:rPr>
                <w:b/>
              </w:rPr>
              <w:t xml:space="preserve">Contribution </w:t>
            </w:r>
            <w:r w:rsidRPr="0047576E">
              <w:rPr>
                <w:b/>
                <w:spacing w:val="-6"/>
              </w:rPr>
              <w:t>to</w:t>
            </w:r>
          </w:p>
          <w:p w14:paraId="50B2CECA" w14:textId="4951FF16" w:rsidR="00291D5D" w:rsidRPr="0047576E" w:rsidRDefault="00291D5D" w:rsidP="00B85098">
            <w:pPr>
              <w:pStyle w:val="TableParagraph"/>
              <w:tabs>
                <w:tab w:val="left" w:pos="1397"/>
              </w:tabs>
              <w:spacing w:before="4" w:line="256" w:lineRule="exact"/>
              <w:ind w:left="118" w:right="91"/>
              <w:jc w:val="both"/>
              <w:rPr>
                <w:b/>
              </w:rPr>
            </w:pPr>
            <w:r w:rsidRPr="0047576E">
              <w:rPr>
                <w:b/>
              </w:rPr>
              <w:t xml:space="preserve">Overall </w:t>
            </w:r>
            <w:r w:rsidRPr="0047576E">
              <w:rPr>
                <w:b/>
                <w:spacing w:val="-7"/>
              </w:rPr>
              <w:t xml:space="preserve">Module </w:t>
            </w:r>
            <w:r w:rsidRPr="0047576E">
              <w:rPr>
                <w:b/>
              </w:rPr>
              <w:t>Assessment</w:t>
            </w:r>
            <w:r w:rsidRPr="0047576E">
              <w:rPr>
                <w:b/>
                <w:spacing w:val="-1"/>
              </w:rPr>
              <w:t xml:space="preserve"> </w:t>
            </w:r>
            <w:r w:rsidRPr="0047576E">
              <w:rPr>
                <w:b/>
              </w:rPr>
              <w:t>(%):</w:t>
            </w:r>
          </w:p>
        </w:tc>
        <w:tc>
          <w:tcPr>
            <w:tcW w:w="2601" w:type="dxa"/>
            <w:tcBorders>
              <w:top w:val="single" w:sz="8" w:space="0" w:color="000000"/>
              <w:left w:val="single" w:sz="8" w:space="0" w:color="000000"/>
              <w:bottom w:val="single" w:sz="8" w:space="0" w:color="000000"/>
              <w:right w:val="single" w:sz="8" w:space="0" w:color="000000"/>
            </w:tcBorders>
            <w:hideMark/>
          </w:tcPr>
          <w:p w14:paraId="76B403FB" w14:textId="77777777" w:rsidR="00291D5D" w:rsidRPr="0047576E" w:rsidRDefault="00291D5D" w:rsidP="00B85098">
            <w:pPr>
              <w:pStyle w:val="TableParagraph"/>
              <w:spacing w:before="128" w:line="256" w:lineRule="auto"/>
              <w:ind w:left="507" w:right="468"/>
              <w:jc w:val="both"/>
              <w:rPr>
                <w:b/>
              </w:rPr>
            </w:pPr>
            <w:r w:rsidRPr="0047576E">
              <w:rPr>
                <w:b/>
              </w:rPr>
              <w:t>75%</w:t>
            </w:r>
          </w:p>
        </w:tc>
      </w:tr>
      <w:tr w:rsidR="00291D5D" w:rsidRPr="0047576E" w14:paraId="6EF70E35" w14:textId="77777777" w:rsidTr="00793F49">
        <w:trPr>
          <w:trHeight w:val="542"/>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53E1A82A" w14:textId="77777777" w:rsidR="00291D5D" w:rsidRPr="0047576E" w:rsidRDefault="00291D5D" w:rsidP="00B85098">
            <w:pPr>
              <w:pStyle w:val="TableParagraph"/>
              <w:spacing w:before="108"/>
              <w:ind w:left="117"/>
              <w:jc w:val="both"/>
              <w:rPr>
                <w:b/>
              </w:rPr>
            </w:pPr>
            <w:r w:rsidRPr="0047576E">
              <w:rPr>
                <w:b/>
              </w:rPr>
              <w:t>Module Coordinator:</w:t>
            </w:r>
          </w:p>
        </w:tc>
        <w:tc>
          <w:tcPr>
            <w:tcW w:w="2534" w:type="dxa"/>
            <w:tcBorders>
              <w:top w:val="single" w:sz="8" w:space="0" w:color="000000"/>
              <w:left w:val="single" w:sz="8" w:space="0" w:color="000000"/>
              <w:bottom w:val="single" w:sz="8" w:space="0" w:color="000000"/>
              <w:right w:val="single" w:sz="8" w:space="0" w:color="000000"/>
            </w:tcBorders>
          </w:tcPr>
          <w:p w14:paraId="12FD259B" w14:textId="77777777" w:rsidR="00291D5D" w:rsidRPr="0047576E" w:rsidRDefault="00291D5D" w:rsidP="00B85098">
            <w:pPr>
              <w:pStyle w:val="TableParagraph"/>
              <w:spacing w:line="256" w:lineRule="auto"/>
              <w:jc w:val="both"/>
              <w:rPr>
                <w:b/>
              </w:rPr>
            </w:pPr>
          </w:p>
          <w:p w14:paraId="149876B0" w14:textId="77777777" w:rsidR="00291D5D" w:rsidRPr="0047576E" w:rsidRDefault="00291D5D" w:rsidP="00B85098">
            <w:pPr>
              <w:pStyle w:val="TableParagraph"/>
              <w:spacing w:line="256" w:lineRule="auto"/>
              <w:jc w:val="both"/>
            </w:pPr>
            <w:proofErr w:type="spellStart"/>
            <w:r w:rsidRPr="0047576E">
              <w:rPr>
                <w:b/>
              </w:rPr>
              <w:t>Dr</w:t>
            </w:r>
            <w:proofErr w:type="spellEnd"/>
            <w:r w:rsidRPr="0047576E">
              <w:rPr>
                <w:b/>
              </w:rPr>
              <w:t xml:space="preserve"> </w:t>
            </w:r>
            <w:proofErr w:type="spellStart"/>
            <w:r w:rsidRPr="0047576E">
              <w:rPr>
                <w:b/>
              </w:rPr>
              <w:t>Yousuf</w:t>
            </w:r>
            <w:proofErr w:type="spellEnd"/>
            <w:r w:rsidRPr="0047576E">
              <w:rPr>
                <w:b/>
              </w:rPr>
              <w:t xml:space="preserve"> Kamal</w:t>
            </w: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14:paraId="380E0D70" w14:textId="77777777" w:rsidR="00291D5D" w:rsidRPr="0047576E" w:rsidRDefault="00291D5D" w:rsidP="00B85098">
            <w:pPr>
              <w:pStyle w:val="TableParagraph"/>
              <w:spacing w:before="124" w:line="256" w:lineRule="auto"/>
              <w:ind w:left="118"/>
              <w:jc w:val="both"/>
              <w:rPr>
                <w:b/>
              </w:rPr>
            </w:pPr>
            <w:r w:rsidRPr="0047576E">
              <w:rPr>
                <w:b/>
              </w:rPr>
              <w:t>Internal Verifier:</w:t>
            </w:r>
          </w:p>
        </w:tc>
        <w:tc>
          <w:tcPr>
            <w:tcW w:w="2601" w:type="dxa"/>
            <w:tcBorders>
              <w:top w:val="single" w:sz="8" w:space="0" w:color="000000"/>
              <w:left w:val="single" w:sz="8" w:space="0" w:color="000000"/>
              <w:bottom w:val="single" w:sz="8" w:space="0" w:color="000000"/>
              <w:right w:val="single" w:sz="8" w:space="0" w:color="000000"/>
            </w:tcBorders>
            <w:hideMark/>
          </w:tcPr>
          <w:p w14:paraId="0E2650D1" w14:textId="69B3CCE0" w:rsidR="00291D5D" w:rsidRPr="0047576E" w:rsidRDefault="00291D5D" w:rsidP="00B85098">
            <w:pPr>
              <w:pStyle w:val="TableParagraph"/>
              <w:spacing w:before="124" w:line="256" w:lineRule="auto"/>
              <w:ind w:left="195" w:right="480"/>
              <w:jc w:val="both"/>
              <w:rPr>
                <w:b/>
              </w:rPr>
            </w:pPr>
            <w:r w:rsidRPr="0047576E">
              <w:rPr>
                <w:b/>
              </w:rPr>
              <w:t xml:space="preserve">Dr. </w:t>
            </w:r>
            <w:proofErr w:type="spellStart"/>
            <w:r w:rsidRPr="0047576E">
              <w:rPr>
                <w:b/>
              </w:rPr>
              <w:t>Akash</w:t>
            </w:r>
            <w:proofErr w:type="spellEnd"/>
            <w:r w:rsidRPr="0047576E">
              <w:rPr>
                <w:b/>
              </w:rPr>
              <w:t xml:space="preserve"> </w:t>
            </w:r>
            <w:proofErr w:type="spellStart"/>
            <w:r w:rsidRPr="0047576E">
              <w:rPr>
                <w:b/>
              </w:rPr>
              <w:t>Puranik</w:t>
            </w:r>
            <w:proofErr w:type="spellEnd"/>
          </w:p>
        </w:tc>
      </w:tr>
      <w:tr w:rsidR="00291D5D" w:rsidRPr="0047576E" w14:paraId="673C64F1" w14:textId="77777777" w:rsidTr="00793F49">
        <w:trPr>
          <w:trHeight w:val="763"/>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16E8EE82" w14:textId="77777777" w:rsidR="00291D5D" w:rsidRPr="0047576E" w:rsidRDefault="00291D5D" w:rsidP="00B85098">
            <w:pPr>
              <w:pStyle w:val="TableParagraph"/>
              <w:spacing w:before="128" w:line="256" w:lineRule="auto"/>
              <w:ind w:left="117"/>
              <w:jc w:val="both"/>
              <w:rPr>
                <w:b/>
              </w:rPr>
            </w:pPr>
            <w:r w:rsidRPr="0047576E">
              <w:rPr>
                <w:b/>
              </w:rPr>
              <w:t>Assignment Title:</w:t>
            </w:r>
          </w:p>
        </w:tc>
        <w:tc>
          <w:tcPr>
            <w:tcW w:w="2534" w:type="dxa"/>
            <w:tcBorders>
              <w:top w:val="single" w:sz="8" w:space="0" w:color="000000"/>
              <w:left w:val="single" w:sz="8" w:space="0" w:color="000000"/>
              <w:bottom w:val="single" w:sz="8" w:space="0" w:color="000000"/>
              <w:right w:val="single" w:sz="8" w:space="0" w:color="000000"/>
            </w:tcBorders>
          </w:tcPr>
          <w:p w14:paraId="0112B065" w14:textId="77777777" w:rsidR="00291D5D" w:rsidRPr="0047576E" w:rsidRDefault="00291D5D" w:rsidP="00B85098">
            <w:pPr>
              <w:pStyle w:val="TableParagraph"/>
              <w:spacing w:line="256" w:lineRule="auto"/>
              <w:jc w:val="both"/>
              <w:rPr>
                <w:b/>
              </w:rPr>
            </w:pPr>
          </w:p>
          <w:p w14:paraId="4505CAE3" w14:textId="77777777" w:rsidR="00291D5D" w:rsidRPr="0047576E" w:rsidRDefault="00291D5D" w:rsidP="00B85098">
            <w:pPr>
              <w:pStyle w:val="TableParagraph"/>
              <w:spacing w:line="256" w:lineRule="auto"/>
              <w:jc w:val="both"/>
              <w:rPr>
                <w:b/>
              </w:rPr>
            </w:pPr>
            <w:r w:rsidRPr="0047576E">
              <w:rPr>
                <w:b/>
              </w:rPr>
              <w:t>Individual Written Report</w:t>
            </w:r>
          </w:p>
          <w:p w14:paraId="0A454926" w14:textId="77777777" w:rsidR="00291D5D" w:rsidRPr="0047576E" w:rsidRDefault="00291D5D" w:rsidP="00B85098">
            <w:pPr>
              <w:pStyle w:val="TableParagraph"/>
              <w:spacing w:line="256" w:lineRule="auto"/>
              <w:jc w:val="both"/>
              <w:rPr>
                <w:b/>
              </w:rPr>
            </w:pPr>
            <w:r w:rsidRPr="0047576E">
              <w:rPr>
                <w:b/>
              </w:rPr>
              <w:t>(Component 2)</w:t>
            </w: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14:paraId="1B088E88" w14:textId="3250B4D9" w:rsidR="00793F49" w:rsidRPr="0047576E" w:rsidRDefault="00291D5D" w:rsidP="00B85098">
            <w:pPr>
              <w:pStyle w:val="TableParagraph"/>
              <w:tabs>
                <w:tab w:val="left" w:pos="982"/>
                <w:tab w:val="left" w:pos="1877"/>
              </w:tabs>
              <w:spacing w:before="112"/>
              <w:ind w:left="118" w:right="80"/>
              <w:jc w:val="both"/>
              <w:rPr>
                <w:b/>
                <w:spacing w:val="4"/>
              </w:rPr>
            </w:pPr>
            <w:r w:rsidRPr="0047576E">
              <w:rPr>
                <w:b/>
              </w:rPr>
              <w:t>Word</w:t>
            </w:r>
            <w:r w:rsidR="00793F49" w:rsidRPr="0047576E">
              <w:rPr>
                <w:b/>
              </w:rPr>
              <w:t xml:space="preserve"> </w:t>
            </w:r>
            <w:r w:rsidRPr="0047576E">
              <w:rPr>
                <w:b/>
                <w:spacing w:val="4"/>
              </w:rPr>
              <w:t>count</w:t>
            </w:r>
          </w:p>
          <w:p w14:paraId="1F13FE37" w14:textId="626364B3" w:rsidR="00291D5D" w:rsidRPr="0047576E" w:rsidRDefault="00291D5D" w:rsidP="00B85098">
            <w:pPr>
              <w:pStyle w:val="TableParagraph"/>
              <w:tabs>
                <w:tab w:val="left" w:pos="982"/>
                <w:tab w:val="left" w:pos="1877"/>
              </w:tabs>
              <w:spacing w:before="112"/>
              <w:ind w:left="118" w:right="80"/>
              <w:jc w:val="both"/>
              <w:rPr>
                <w:b/>
              </w:rPr>
            </w:pPr>
            <w:r w:rsidRPr="0047576E">
              <w:rPr>
                <w:b/>
                <w:spacing w:val="-8"/>
              </w:rPr>
              <w:t>(</w:t>
            </w:r>
            <w:r w:rsidR="008D41E7" w:rsidRPr="0047576E">
              <w:rPr>
                <w:b/>
                <w:spacing w:val="-8"/>
              </w:rPr>
              <w:t>Or</w:t>
            </w:r>
            <w:r w:rsidRPr="0047576E">
              <w:rPr>
                <w:b/>
                <w:spacing w:val="-8"/>
              </w:rPr>
              <w:t xml:space="preserve"> </w:t>
            </w:r>
            <w:r w:rsidRPr="0047576E">
              <w:rPr>
                <w:b/>
                <w:spacing w:val="2"/>
              </w:rPr>
              <w:t>equivalent):</w:t>
            </w:r>
          </w:p>
        </w:tc>
        <w:tc>
          <w:tcPr>
            <w:tcW w:w="2601" w:type="dxa"/>
            <w:tcBorders>
              <w:top w:val="single" w:sz="8" w:space="0" w:color="000000"/>
              <w:left w:val="single" w:sz="8" w:space="0" w:color="000000"/>
              <w:bottom w:val="single" w:sz="8" w:space="0" w:color="000000"/>
              <w:right w:val="single" w:sz="8" w:space="0" w:color="000000"/>
            </w:tcBorders>
          </w:tcPr>
          <w:p w14:paraId="5D0C3B6D" w14:textId="77777777" w:rsidR="00291D5D" w:rsidRPr="0047576E" w:rsidRDefault="00291D5D" w:rsidP="00B85098">
            <w:pPr>
              <w:pStyle w:val="TableParagraph"/>
              <w:spacing w:line="256" w:lineRule="auto"/>
              <w:ind w:left="507" w:right="465"/>
              <w:jc w:val="both"/>
              <w:rPr>
                <w:b/>
              </w:rPr>
            </w:pPr>
          </w:p>
          <w:p w14:paraId="3950AE52" w14:textId="77777777" w:rsidR="00291D5D" w:rsidRPr="0047576E" w:rsidRDefault="00291D5D" w:rsidP="00B85098">
            <w:pPr>
              <w:pStyle w:val="TableParagraph"/>
              <w:spacing w:line="256" w:lineRule="auto"/>
              <w:ind w:left="507" w:right="465"/>
              <w:jc w:val="both"/>
              <w:rPr>
                <w:b/>
              </w:rPr>
            </w:pPr>
            <w:r w:rsidRPr="0047576E">
              <w:rPr>
                <w:b/>
              </w:rPr>
              <w:t xml:space="preserve">2750 </w:t>
            </w:r>
            <w:r w:rsidRPr="0047576E">
              <w:rPr>
                <w:b/>
                <w:u w:val="single"/>
              </w:rPr>
              <w:t>+</w:t>
            </w:r>
            <w:r w:rsidRPr="0047576E">
              <w:rPr>
                <w:b/>
              </w:rPr>
              <w:t xml:space="preserve"> 10%</w:t>
            </w:r>
          </w:p>
        </w:tc>
      </w:tr>
      <w:tr w:rsidR="00291D5D" w:rsidRPr="0047576E" w14:paraId="3DFB9D14" w14:textId="77777777" w:rsidTr="00793F49">
        <w:trPr>
          <w:trHeight w:val="878"/>
        </w:trPr>
        <w:tc>
          <w:tcPr>
            <w:tcW w:w="1861" w:type="dxa"/>
            <w:tcBorders>
              <w:top w:val="single" w:sz="8" w:space="0" w:color="000000"/>
              <w:left w:val="single" w:sz="8" w:space="0" w:color="000000"/>
              <w:bottom w:val="single" w:sz="8" w:space="0" w:color="000000"/>
              <w:right w:val="single" w:sz="8" w:space="0" w:color="000000"/>
            </w:tcBorders>
            <w:shd w:val="clear" w:color="auto" w:fill="D9D9D9"/>
            <w:hideMark/>
          </w:tcPr>
          <w:p w14:paraId="06BB7B72" w14:textId="77777777" w:rsidR="00793F49" w:rsidRPr="0047576E" w:rsidRDefault="00793F49" w:rsidP="00B85098">
            <w:pPr>
              <w:pStyle w:val="TableParagraph"/>
              <w:spacing w:before="112"/>
              <w:ind w:left="117"/>
              <w:jc w:val="both"/>
              <w:rPr>
                <w:b/>
              </w:rPr>
            </w:pPr>
          </w:p>
          <w:p w14:paraId="55F2F72F" w14:textId="77777777" w:rsidR="00793F49" w:rsidRPr="0047576E" w:rsidRDefault="00793F49" w:rsidP="00B85098">
            <w:pPr>
              <w:pStyle w:val="TableParagraph"/>
              <w:spacing w:before="112"/>
              <w:ind w:left="117"/>
              <w:jc w:val="both"/>
              <w:rPr>
                <w:b/>
              </w:rPr>
            </w:pPr>
          </w:p>
          <w:p w14:paraId="12F953A3" w14:textId="617B6588" w:rsidR="00291D5D" w:rsidRPr="0047576E" w:rsidRDefault="00291D5D" w:rsidP="00B85098">
            <w:pPr>
              <w:pStyle w:val="TableParagraph"/>
              <w:spacing w:before="112"/>
              <w:ind w:left="117"/>
              <w:jc w:val="both"/>
              <w:rPr>
                <w:b/>
              </w:rPr>
            </w:pPr>
            <w:r w:rsidRPr="0047576E">
              <w:rPr>
                <w:b/>
              </w:rPr>
              <w:t>Submission deadline:</w:t>
            </w:r>
          </w:p>
        </w:tc>
        <w:tc>
          <w:tcPr>
            <w:tcW w:w="2534" w:type="dxa"/>
            <w:tcBorders>
              <w:top w:val="single" w:sz="8" w:space="0" w:color="000000"/>
              <w:left w:val="single" w:sz="8" w:space="0" w:color="000000"/>
              <w:bottom w:val="single" w:sz="8" w:space="0" w:color="000000"/>
              <w:right w:val="single" w:sz="8" w:space="0" w:color="000000"/>
            </w:tcBorders>
          </w:tcPr>
          <w:p w14:paraId="020A3EC7" w14:textId="77777777" w:rsidR="00291D5D" w:rsidRPr="0047576E" w:rsidRDefault="00291D5D" w:rsidP="00B85098">
            <w:pPr>
              <w:spacing w:line="256" w:lineRule="auto"/>
              <w:jc w:val="both"/>
              <w:rPr>
                <w:rFonts w:ascii="Arial" w:hAnsi="Arial" w:cs="Arial"/>
                <w:b/>
              </w:rPr>
            </w:pPr>
          </w:p>
          <w:p w14:paraId="5E17125C" w14:textId="016EC6B9" w:rsidR="00291D5D" w:rsidRPr="0047576E" w:rsidRDefault="00291D5D" w:rsidP="00B85098">
            <w:pPr>
              <w:pStyle w:val="TableParagraph"/>
              <w:spacing w:before="128" w:line="256" w:lineRule="auto"/>
              <w:jc w:val="both"/>
              <w:rPr>
                <w:b/>
                <w:color w:val="C00000"/>
                <w:sz w:val="20"/>
                <w:szCs w:val="20"/>
              </w:rPr>
            </w:pPr>
            <w:r w:rsidRPr="0047576E">
              <w:rPr>
                <w:b/>
                <w:color w:val="C00000"/>
                <w:sz w:val="20"/>
                <w:szCs w:val="20"/>
              </w:rPr>
              <w:t>22/07/2023 by</w:t>
            </w:r>
            <w:r w:rsidR="00793F49" w:rsidRPr="0047576E">
              <w:rPr>
                <w:b/>
                <w:color w:val="C00000"/>
                <w:sz w:val="20"/>
                <w:szCs w:val="20"/>
              </w:rPr>
              <w:t xml:space="preserve"> </w:t>
            </w:r>
            <w:r w:rsidRPr="0047576E">
              <w:rPr>
                <w:b/>
                <w:color w:val="C00000"/>
                <w:sz w:val="20"/>
                <w:szCs w:val="20"/>
              </w:rPr>
              <w:t>3:00 PM (Weekend)</w:t>
            </w:r>
          </w:p>
          <w:p w14:paraId="36284ADC" w14:textId="77777777" w:rsidR="00291D5D" w:rsidRPr="0047576E" w:rsidRDefault="00291D5D" w:rsidP="00B85098">
            <w:pPr>
              <w:pStyle w:val="TableParagraph"/>
              <w:spacing w:before="128" w:line="256" w:lineRule="auto"/>
              <w:jc w:val="both"/>
              <w:rPr>
                <w:b/>
                <w:color w:val="C00000"/>
                <w:sz w:val="20"/>
                <w:szCs w:val="20"/>
              </w:rPr>
            </w:pPr>
            <w:r w:rsidRPr="0047576E">
              <w:rPr>
                <w:b/>
                <w:color w:val="C00000"/>
                <w:sz w:val="20"/>
                <w:szCs w:val="20"/>
              </w:rPr>
              <w:t>25/07/2023 by 3:00 PM (Weekday)</w:t>
            </w:r>
          </w:p>
          <w:p w14:paraId="42CCB8EE" w14:textId="5D36C092" w:rsidR="00291D5D" w:rsidRPr="0047576E" w:rsidRDefault="00291D5D" w:rsidP="00B85098">
            <w:pPr>
              <w:pStyle w:val="TableParagraph"/>
              <w:spacing w:before="128" w:line="256" w:lineRule="auto"/>
              <w:jc w:val="both"/>
              <w:rPr>
                <w:b/>
                <w:sz w:val="20"/>
                <w:szCs w:val="20"/>
              </w:rPr>
            </w:pPr>
          </w:p>
        </w:tc>
        <w:tc>
          <w:tcPr>
            <w:tcW w:w="1842" w:type="dxa"/>
            <w:tcBorders>
              <w:top w:val="single" w:sz="8" w:space="0" w:color="000000"/>
              <w:left w:val="single" w:sz="8" w:space="0" w:color="000000"/>
              <w:bottom w:val="single" w:sz="8" w:space="0" w:color="000000"/>
              <w:right w:val="single" w:sz="8" w:space="0" w:color="000000"/>
            </w:tcBorders>
            <w:shd w:val="clear" w:color="auto" w:fill="D9D9D9"/>
            <w:hideMark/>
          </w:tcPr>
          <w:p w14:paraId="42DF6897" w14:textId="77777777" w:rsidR="00291D5D" w:rsidRPr="0047576E" w:rsidRDefault="00291D5D" w:rsidP="00B85098">
            <w:pPr>
              <w:pStyle w:val="TableParagraph"/>
              <w:spacing w:before="112"/>
              <w:ind w:left="118" w:right="79"/>
              <w:jc w:val="both"/>
              <w:rPr>
                <w:b/>
              </w:rPr>
            </w:pPr>
            <w:r w:rsidRPr="0047576E">
              <w:rPr>
                <w:b/>
              </w:rPr>
              <w:t xml:space="preserve">Return </w:t>
            </w:r>
            <w:r w:rsidRPr="0047576E">
              <w:rPr>
                <w:b/>
                <w:spacing w:val="3"/>
              </w:rPr>
              <w:t xml:space="preserve">date </w:t>
            </w:r>
            <w:r w:rsidRPr="0047576E">
              <w:rPr>
                <w:b/>
                <w:spacing w:val="-5"/>
              </w:rPr>
              <w:t xml:space="preserve">of </w:t>
            </w:r>
            <w:r w:rsidRPr="0047576E">
              <w:rPr>
                <w:b/>
                <w:spacing w:val="2"/>
              </w:rPr>
              <w:t xml:space="preserve">provisional </w:t>
            </w:r>
            <w:r w:rsidRPr="0047576E">
              <w:rPr>
                <w:b/>
                <w:spacing w:val="-5"/>
              </w:rPr>
              <w:t xml:space="preserve">marks </w:t>
            </w:r>
            <w:r w:rsidRPr="0047576E">
              <w:rPr>
                <w:b/>
              </w:rPr>
              <w:t>&amp; written</w:t>
            </w:r>
            <w:r w:rsidRPr="0047576E">
              <w:rPr>
                <w:b/>
                <w:spacing w:val="-24"/>
              </w:rPr>
              <w:t xml:space="preserve"> </w:t>
            </w:r>
            <w:r w:rsidRPr="0047576E">
              <w:rPr>
                <w:b/>
                <w:spacing w:val="-4"/>
              </w:rPr>
              <w:t>feedback:</w:t>
            </w:r>
          </w:p>
        </w:tc>
        <w:tc>
          <w:tcPr>
            <w:tcW w:w="2601" w:type="dxa"/>
            <w:tcBorders>
              <w:top w:val="single" w:sz="8" w:space="0" w:color="000000"/>
              <w:left w:val="single" w:sz="8" w:space="0" w:color="000000"/>
              <w:bottom w:val="single" w:sz="8" w:space="0" w:color="000000"/>
              <w:right w:val="single" w:sz="8" w:space="0" w:color="000000"/>
            </w:tcBorders>
          </w:tcPr>
          <w:p w14:paraId="0C23F161" w14:textId="77777777" w:rsidR="00793F49" w:rsidRPr="0047576E" w:rsidRDefault="00793F49" w:rsidP="00B85098">
            <w:pPr>
              <w:pStyle w:val="TableParagraph"/>
              <w:spacing w:before="128" w:line="256" w:lineRule="auto"/>
              <w:jc w:val="both"/>
              <w:rPr>
                <w:b/>
                <w:color w:val="C00000"/>
                <w:sz w:val="20"/>
                <w:szCs w:val="20"/>
              </w:rPr>
            </w:pPr>
          </w:p>
          <w:p w14:paraId="0FBC3270" w14:textId="6501ABAD" w:rsidR="00291D5D" w:rsidRPr="0047576E" w:rsidRDefault="00291D5D" w:rsidP="00B85098">
            <w:pPr>
              <w:pStyle w:val="TableParagraph"/>
              <w:spacing w:before="128" w:line="256" w:lineRule="auto"/>
              <w:jc w:val="both"/>
              <w:rPr>
                <w:b/>
                <w:color w:val="C00000"/>
                <w:sz w:val="20"/>
                <w:szCs w:val="20"/>
              </w:rPr>
            </w:pPr>
            <w:r w:rsidRPr="0047576E">
              <w:rPr>
                <w:b/>
                <w:color w:val="C00000"/>
                <w:sz w:val="20"/>
                <w:szCs w:val="20"/>
              </w:rPr>
              <w:t>12/08/2023 (Weekend)</w:t>
            </w:r>
          </w:p>
          <w:p w14:paraId="41E7B466" w14:textId="77777777" w:rsidR="00291D5D" w:rsidRPr="0047576E" w:rsidRDefault="00291D5D" w:rsidP="00B85098">
            <w:pPr>
              <w:pStyle w:val="TableParagraph"/>
              <w:spacing w:before="128" w:line="256" w:lineRule="auto"/>
              <w:jc w:val="both"/>
              <w:rPr>
                <w:b/>
                <w:color w:val="C00000"/>
                <w:sz w:val="20"/>
                <w:szCs w:val="20"/>
              </w:rPr>
            </w:pPr>
            <w:r w:rsidRPr="0047576E">
              <w:rPr>
                <w:b/>
                <w:color w:val="C00000"/>
                <w:sz w:val="20"/>
                <w:szCs w:val="20"/>
              </w:rPr>
              <w:t>15/08/2023 (Weekday)</w:t>
            </w:r>
          </w:p>
          <w:p w14:paraId="7100925B" w14:textId="77777777" w:rsidR="00291D5D" w:rsidRPr="0047576E" w:rsidRDefault="00291D5D" w:rsidP="00B85098">
            <w:pPr>
              <w:pStyle w:val="TableParagraph"/>
              <w:spacing w:line="256" w:lineRule="auto"/>
              <w:jc w:val="both"/>
            </w:pPr>
          </w:p>
        </w:tc>
      </w:tr>
    </w:tbl>
    <w:p w14:paraId="4CDCC418" w14:textId="77777777" w:rsidR="000B31CA" w:rsidRPr="0047576E" w:rsidRDefault="000B31CA" w:rsidP="00B85098">
      <w:pPr>
        <w:jc w:val="both"/>
        <w:rPr>
          <w:rFonts w:ascii="Arial" w:hAnsi="Arial" w:cs="Arial"/>
          <w:sz w:val="24"/>
          <w:szCs w:val="24"/>
        </w:rPr>
      </w:pPr>
    </w:p>
    <w:p w14:paraId="325A42CC" w14:textId="7210C87B" w:rsidR="000B31CA" w:rsidRPr="0047576E" w:rsidRDefault="000B31CA" w:rsidP="00B85098">
      <w:pPr>
        <w:jc w:val="both"/>
        <w:rPr>
          <w:rFonts w:ascii="Arial" w:hAnsi="Arial" w:cs="Arial"/>
          <w:sz w:val="24"/>
          <w:szCs w:val="24"/>
        </w:rPr>
      </w:pPr>
    </w:p>
    <w:p w14:paraId="68C1C117" w14:textId="2D6F831C" w:rsidR="000B31CA" w:rsidRPr="0047576E" w:rsidRDefault="000B31CA" w:rsidP="00B85098">
      <w:pPr>
        <w:jc w:val="both"/>
        <w:rPr>
          <w:rFonts w:ascii="Arial" w:hAnsi="Arial" w:cs="Arial"/>
          <w:sz w:val="24"/>
          <w:szCs w:val="24"/>
        </w:rPr>
      </w:pPr>
    </w:p>
    <w:p w14:paraId="2A0589C3" w14:textId="3182C759" w:rsidR="00C1554D" w:rsidRPr="0047576E" w:rsidRDefault="00C1554D" w:rsidP="00B85098">
      <w:pPr>
        <w:jc w:val="both"/>
        <w:rPr>
          <w:rFonts w:ascii="Arial" w:hAnsi="Arial" w:cs="Arial"/>
          <w:sz w:val="24"/>
          <w:szCs w:val="24"/>
        </w:rPr>
      </w:pPr>
    </w:p>
    <w:p w14:paraId="01265C14" w14:textId="37A72E54" w:rsidR="00C1554D" w:rsidRPr="0047576E" w:rsidRDefault="00C1554D" w:rsidP="00B85098">
      <w:pPr>
        <w:jc w:val="both"/>
        <w:rPr>
          <w:rFonts w:ascii="Arial" w:hAnsi="Arial" w:cs="Arial"/>
          <w:sz w:val="24"/>
          <w:szCs w:val="24"/>
        </w:rPr>
      </w:pPr>
    </w:p>
    <w:p w14:paraId="23A915CC" w14:textId="28B60AC7" w:rsidR="00C1554D" w:rsidRPr="0047576E" w:rsidRDefault="00C1554D" w:rsidP="00B85098">
      <w:pPr>
        <w:jc w:val="both"/>
        <w:rPr>
          <w:rFonts w:ascii="Arial" w:hAnsi="Arial" w:cs="Arial"/>
          <w:sz w:val="24"/>
          <w:szCs w:val="24"/>
        </w:rPr>
      </w:pPr>
    </w:p>
    <w:p w14:paraId="6AC83BB3" w14:textId="1EA71FD7" w:rsidR="00C1554D" w:rsidRPr="0047576E" w:rsidRDefault="00C1554D" w:rsidP="00B85098">
      <w:pPr>
        <w:jc w:val="both"/>
        <w:rPr>
          <w:rFonts w:ascii="Arial" w:hAnsi="Arial" w:cs="Arial"/>
          <w:sz w:val="24"/>
          <w:szCs w:val="24"/>
        </w:rPr>
      </w:pPr>
    </w:p>
    <w:p w14:paraId="0C7D3E78" w14:textId="3BD24062" w:rsidR="00C1554D" w:rsidRPr="0047576E" w:rsidRDefault="00C1554D" w:rsidP="00B85098">
      <w:pPr>
        <w:jc w:val="both"/>
        <w:rPr>
          <w:rFonts w:ascii="Arial" w:hAnsi="Arial" w:cs="Arial"/>
          <w:sz w:val="24"/>
          <w:szCs w:val="24"/>
        </w:rPr>
      </w:pPr>
    </w:p>
    <w:p w14:paraId="0BFCD1B0" w14:textId="7D04F77E" w:rsidR="00C1554D" w:rsidRPr="0047576E" w:rsidRDefault="00C1554D" w:rsidP="00B85098">
      <w:pPr>
        <w:jc w:val="both"/>
        <w:rPr>
          <w:rFonts w:ascii="Arial" w:hAnsi="Arial" w:cs="Arial"/>
          <w:sz w:val="24"/>
          <w:szCs w:val="24"/>
        </w:rPr>
      </w:pPr>
    </w:p>
    <w:p w14:paraId="4297A392" w14:textId="4E6AE930" w:rsidR="00C1554D" w:rsidRPr="0047576E" w:rsidRDefault="00C1554D" w:rsidP="00B85098">
      <w:pPr>
        <w:jc w:val="both"/>
        <w:rPr>
          <w:rFonts w:ascii="Arial" w:hAnsi="Arial" w:cs="Arial"/>
          <w:sz w:val="24"/>
          <w:szCs w:val="24"/>
        </w:rPr>
      </w:pPr>
    </w:p>
    <w:p w14:paraId="7680A569" w14:textId="40569838" w:rsidR="00C1554D" w:rsidRPr="0047576E" w:rsidRDefault="00C1554D" w:rsidP="00B85098">
      <w:pPr>
        <w:jc w:val="both"/>
        <w:rPr>
          <w:rFonts w:ascii="Arial" w:hAnsi="Arial" w:cs="Arial"/>
          <w:sz w:val="24"/>
          <w:szCs w:val="24"/>
        </w:rPr>
      </w:pPr>
    </w:p>
    <w:p w14:paraId="551A658C" w14:textId="70B69774" w:rsidR="00C1554D" w:rsidRPr="0047576E" w:rsidRDefault="00C1554D" w:rsidP="00B85098">
      <w:pPr>
        <w:jc w:val="both"/>
        <w:rPr>
          <w:rFonts w:ascii="Arial" w:hAnsi="Arial" w:cs="Arial"/>
          <w:sz w:val="24"/>
          <w:szCs w:val="24"/>
        </w:rPr>
      </w:pPr>
    </w:p>
    <w:sdt>
      <w:sdtPr>
        <w:rPr>
          <w:rFonts w:ascii="Arial" w:eastAsiaTheme="minorHAnsi" w:hAnsi="Arial" w:cs="Arial"/>
          <w:color w:val="auto"/>
          <w:sz w:val="22"/>
          <w:szCs w:val="22"/>
          <w:lang w:val="en-GB"/>
        </w:rPr>
        <w:id w:val="1693263177"/>
        <w:docPartObj>
          <w:docPartGallery w:val="Table of Contents"/>
          <w:docPartUnique/>
        </w:docPartObj>
      </w:sdtPr>
      <w:sdtEndPr>
        <w:rPr>
          <w:b/>
          <w:bCs/>
          <w:noProof/>
        </w:rPr>
      </w:sdtEndPr>
      <w:sdtContent>
        <w:p w14:paraId="1B19C995" w14:textId="12647204" w:rsidR="008D41E7" w:rsidRPr="0047576E" w:rsidRDefault="008D41E7" w:rsidP="00B85098">
          <w:pPr>
            <w:pStyle w:val="TOCHeading"/>
            <w:jc w:val="both"/>
            <w:rPr>
              <w:rFonts w:ascii="Arial" w:hAnsi="Arial" w:cs="Arial"/>
            </w:rPr>
          </w:pPr>
          <w:r w:rsidRPr="0047576E">
            <w:rPr>
              <w:rFonts w:ascii="Arial" w:hAnsi="Arial" w:cs="Arial"/>
            </w:rPr>
            <w:t>Contents</w:t>
          </w:r>
        </w:p>
        <w:p w14:paraId="32E3E8BE" w14:textId="328550A3" w:rsidR="003D6268" w:rsidRDefault="008D41E7">
          <w:pPr>
            <w:pStyle w:val="TOC1"/>
            <w:rPr>
              <w:rFonts w:asciiTheme="minorHAnsi" w:eastAsiaTheme="minorEastAsia" w:hAnsiTheme="minorHAnsi" w:cstheme="minorBidi"/>
              <w:b w:val="0"/>
              <w:bCs w:val="0"/>
              <w:kern w:val="2"/>
              <w:lang w:eastAsia="en-GB"/>
              <w14:ligatures w14:val="standardContextual"/>
            </w:rPr>
          </w:pPr>
          <w:r w:rsidRPr="0047576E">
            <w:fldChar w:fldCharType="begin"/>
          </w:r>
          <w:r w:rsidRPr="0047576E">
            <w:instrText xml:space="preserve"> TOC \o "1-3" \h \z \u </w:instrText>
          </w:r>
          <w:r w:rsidRPr="0047576E">
            <w:fldChar w:fldCharType="separate"/>
          </w:r>
          <w:hyperlink w:anchor="_Toc139940586" w:history="1">
            <w:r w:rsidR="003D6268" w:rsidRPr="009B2CFC">
              <w:rPr>
                <w:rStyle w:val="Hyperlink"/>
              </w:rPr>
              <w:t>Introduction</w:t>
            </w:r>
            <w:r w:rsidR="003D6268">
              <w:rPr>
                <w:webHidden/>
              </w:rPr>
              <w:tab/>
            </w:r>
            <w:r w:rsidR="003D6268">
              <w:rPr>
                <w:webHidden/>
              </w:rPr>
              <w:fldChar w:fldCharType="begin"/>
            </w:r>
            <w:r w:rsidR="003D6268">
              <w:rPr>
                <w:webHidden/>
              </w:rPr>
              <w:instrText xml:space="preserve"> PAGEREF _Toc139940586 \h </w:instrText>
            </w:r>
            <w:r w:rsidR="003D6268">
              <w:rPr>
                <w:webHidden/>
              </w:rPr>
            </w:r>
            <w:r w:rsidR="003D6268">
              <w:rPr>
                <w:webHidden/>
              </w:rPr>
              <w:fldChar w:fldCharType="separate"/>
            </w:r>
            <w:r w:rsidR="003D6268">
              <w:rPr>
                <w:webHidden/>
              </w:rPr>
              <w:t>3</w:t>
            </w:r>
            <w:r w:rsidR="003D6268">
              <w:rPr>
                <w:webHidden/>
              </w:rPr>
              <w:fldChar w:fldCharType="end"/>
            </w:r>
          </w:hyperlink>
        </w:p>
        <w:p w14:paraId="6C648E32" w14:textId="4766050C" w:rsidR="003D6268" w:rsidRDefault="00A56DC5">
          <w:pPr>
            <w:pStyle w:val="TOC1"/>
            <w:rPr>
              <w:rFonts w:asciiTheme="minorHAnsi" w:eastAsiaTheme="minorEastAsia" w:hAnsiTheme="minorHAnsi" w:cstheme="minorBidi"/>
              <w:b w:val="0"/>
              <w:bCs w:val="0"/>
              <w:kern w:val="2"/>
              <w:lang w:eastAsia="en-GB"/>
              <w14:ligatures w14:val="standardContextual"/>
            </w:rPr>
          </w:pPr>
          <w:hyperlink w:anchor="_Toc139940587" w:history="1">
            <w:r w:rsidR="003D6268" w:rsidRPr="009B2CFC">
              <w:rPr>
                <w:rStyle w:val="Hyperlink"/>
              </w:rPr>
              <w:t>First topic – Time Management</w:t>
            </w:r>
            <w:r w:rsidR="003D6268">
              <w:rPr>
                <w:webHidden/>
              </w:rPr>
              <w:tab/>
            </w:r>
            <w:r w:rsidR="003D6268">
              <w:rPr>
                <w:webHidden/>
              </w:rPr>
              <w:fldChar w:fldCharType="begin"/>
            </w:r>
            <w:r w:rsidR="003D6268">
              <w:rPr>
                <w:webHidden/>
              </w:rPr>
              <w:instrText xml:space="preserve"> PAGEREF _Toc139940587 \h </w:instrText>
            </w:r>
            <w:r w:rsidR="003D6268">
              <w:rPr>
                <w:webHidden/>
              </w:rPr>
            </w:r>
            <w:r w:rsidR="003D6268">
              <w:rPr>
                <w:webHidden/>
              </w:rPr>
              <w:fldChar w:fldCharType="separate"/>
            </w:r>
            <w:r w:rsidR="003D6268">
              <w:rPr>
                <w:webHidden/>
              </w:rPr>
              <w:t>4</w:t>
            </w:r>
            <w:r w:rsidR="003D6268">
              <w:rPr>
                <w:webHidden/>
              </w:rPr>
              <w:fldChar w:fldCharType="end"/>
            </w:r>
          </w:hyperlink>
        </w:p>
        <w:p w14:paraId="68B017D0" w14:textId="2D7726D0" w:rsidR="003D6268" w:rsidRDefault="00A56DC5">
          <w:pPr>
            <w:pStyle w:val="TOC2"/>
            <w:tabs>
              <w:tab w:val="right" w:leader="dot" w:pos="9016"/>
            </w:tabs>
            <w:rPr>
              <w:rFonts w:eastAsiaTheme="minorEastAsia"/>
              <w:noProof/>
              <w:kern w:val="2"/>
              <w:lang w:eastAsia="en-GB"/>
              <w14:ligatures w14:val="standardContextual"/>
            </w:rPr>
          </w:pPr>
          <w:hyperlink w:anchor="_Toc139940588" w:history="1">
            <w:r w:rsidR="003D6268" w:rsidRPr="009B2CFC">
              <w:rPr>
                <w:rStyle w:val="Hyperlink"/>
                <w:rFonts w:ascii="Arial" w:hAnsi="Arial" w:cs="Arial"/>
                <w:noProof/>
              </w:rPr>
              <w:t>Meaning:</w:t>
            </w:r>
            <w:r w:rsidR="003D6268">
              <w:rPr>
                <w:noProof/>
                <w:webHidden/>
              </w:rPr>
              <w:tab/>
            </w:r>
            <w:r w:rsidR="003D6268">
              <w:rPr>
                <w:noProof/>
                <w:webHidden/>
              </w:rPr>
              <w:fldChar w:fldCharType="begin"/>
            </w:r>
            <w:r w:rsidR="003D6268">
              <w:rPr>
                <w:noProof/>
                <w:webHidden/>
              </w:rPr>
              <w:instrText xml:space="preserve"> PAGEREF _Toc139940588 \h </w:instrText>
            </w:r>
            <w:r w:rsidR="003D6268">
              <w:rPr>
                <w:noProof/>
                <w:webHidden/>
              </w:rPr>
            </w:r>
            <w:r w:rsidR="003D6268">
              <w:rPr>
                <w:noProof/>
                <w:webHidden/>
              </w:rPr>
              <w:fldChar w:fldCharType="separate"/>
            </w:r>
            <w:r w:rsidR="003D6268">
              <w:rPr>
                <w:noProof/>
                <w:webHidden/>
              </w:rPr>
              <w:t>4</w:t>
            </w:r>
            <w:r w:rsidR="003D6268">
              <w:rPr>
                <w:noProof/>
                <w:webHidden/>
              </w:rPr>
              <w:fldChar w:fldCharType="end"/>
            </w:r>
          </w:hyperlink>
        </w:p>
        <w:p w14:paraId="468E65F2" w14:textId="07317A27" w:rsidR="003D6268" w:rsidRDefault="00A56DC5">
          <w:pPr>
            <w:pStyle w:val="TOC2"/>
            <w:tabs>
              <w:tab w:val="right" w:leader="dot" w:pos="9016"/>
            </w:tabs>
            <w:rPr>
              <w:rFonts w:eastAsiaTheme="minorEastAsia"/>
              <w:noProof/>
              <w:kern w:val="2"/>
              <w:lang w:eastAsia="en-GB"/>
              <w14:ligatures w14:val="standardContextual"/>
            </w:rPr>
          </w:pPr>
          <w:hyperlink w:anchor="_Toc139940589" w:history="1">
            <w:r w:rsidR="003D6268" w:rsidRPr="009B2CFC">
              <w:rPr>
                <w:rStyle w:val="Hyperlink"/>
                <w:rFonts w:ascii="Arial" w:hAnsi="Arial" w:cs="Arial"/>
                <w:noProof/>
              </w:rPr>
              <w:t>Process:</w:t>
            </w:r>
            <w:r w:rsidR="003D6268">
              <w:rPr>
                <w:noProof/>
                <w:webHidden/>
              </w:rPr>
              <w:tab/>
            </w:r>
            <w:r w:rsidR="003D6268">
              <w:rPr>
                <w:noProof/>
                <w:webHidden/>
              </w:rPr>
              <w:fldChar w:fldCharType="begin"/>
            </w:r>
            <w:r w:rsidR="003D6268">
              <w:rPr>
                <w:noProof/>
                <w:webHidden/>
              </w:rPr>
              <w:instrText xml:space="preserve"> PAGEREF _Toc139940589 \h </w:instrText>
            </w:r>
            <w:r w:rsidR="003D6268">
              <w:rPr>
                <w:noProof/>
                <w:webHidden/>
              </w:rPr>
            </w:r>
            <w:r w:rsidR="003D6268">
              <w:rPr>
                <w:noProof/>
                <w:webHidden/>
              </w:rPr>
              <w:fldChar w:fldCharType="separate"/>
            </w:r>
            <w:r w:rsidR="003D6268">
              <w:rPr>
                <w:noProof/>
                <w:webHidden/>
              </w:rPr>
              <w:t>4</w:t>
            </w:r>
            <w:r w:rsidR="003D6268">
              <w:rPr>
                <w:noProof/>
                <w:webHidden/>
              </w:rPr>
              <w:fldChar w:fldCharType="end"/>
            </w:r>
          </w:hyperlink>
        </w:p>
        <w:p w14:paraId="5FE9D785" w14:textId="70CF8F6A" w:rsidR="003D6268" w:rsidRDefault="00A56DC5">
          <w:pPr>
            <w:pStyle w:val="TOC2"/>
            <w:tabs>
              <w:tab w:val="right" w:leader="dot" w:pos="9016"/>
            </w:tabs>
            <w:rPr>
              <w:rFonts w:eastAsiaTheme="minorEastAsia"/>
              <w:noProof/>
              <w:kern w:val="2"/>
              <w:lang w:eastAsia="en-GB"/>
              <w14:ligatures w14:val="standardContextual"/>
            </w:rPr>
          </w:pPr>
          <w:hyperlink w:anchor="_Toc139940590" w:history="1">
            <w:r w:rsidR="003D6268" w:rsidRPr="009B2CFC">
              <w:rPr>
                <w:rStyle w:val="Hyperlink"/>
                <w:rFonts w:ascii="Arial" w:hAnsi="Arial" w:cs="Arial"/>
                <w:noProof/>
              </w:rPr>
              <w:t>Importance to Students:</w:t>
            </w:r>
            <w:r w:rsidR="003D6268">
              <w:rPr>
                <w:noProof/>
                <w:webHidden/>
              </w:rPr>
              <w:tab/>
            </w:r>
            <w:r w:rsidR="003D6268">
              <w:rPr>
                <w:noProof/>
                <w:webHidden/>
              </w:rPr>
              <w:fldChar w:fldCharType="begin"/>
            </w:r>
            <w:r w:rsidR="003D6268">
              <w:rPr>
                <w:noProof/>
                <w:webHidden/>
              </w:rPr>
              <w:instrText xml:space="preserve"> PAGEREF _Toc139940590 \h </w:instrText>
            </w:r>
            <w:r w:rsidR="003D6268">
              <w:rPr>
                <w:noProof/>
                <w:webHidden/>
              </w:rPr>
            </w:r>
            <w:r w:rsidR="003D6268">
              <w:rPr>
                <w:noProof/>
                <w:webHidden/>
              </w:rPr>
              <w:fldChar w:fldCharType="separate"/>
            </w:r>
            <w:r w:rsidR="003D6268">
              <w:rPr>
                <w:noProof/>
                <w:webHidden/>
              </w:rPr>
              <w:t>4</w:t>
            </w:r>
            <w:r w:rsidR="003D6268">
              <w:rPr>
                <w:noProof/>
                <w:webHidden/>
              </w:rPr>
              <w:fldChar w:fldCharType="end"/>
            </w:r>
          </w:hyperlink>
        </w:p>
        <w:p w14:paraId="28FDE4A8" w14:textId="7EDCC084" w:rsidR="003D6268" w:rsidRDefault="00A56DC5">
          <w:pPr>
            <w:pStyle w:val="TOC2"/>
            <w:tabs>
              <w:tab w:val="right" w:leader="dot" w:pos="9016"/>
            </w:tabs>
            <w:rPr>
              <w:rFonts w:eastAsiaTheme="minorEastAsia"/>
              <w:noProof/>
              <w:kern w:val="2"/>
              <w:lang w:eastAsia="en-GB"/>
              <w14:ligatures w14:val="standardContextual"/>
            </w:rPr>
          </w:pPr>
          <w:hyperlink w:anchor="_Toc139940591" w:history="1">
            <w:r w:rsidR="003D6268" w:rsidRPr="009B2CFC">
              <w:rPr>
                <w:rStyle w:val="Hyperlink"/>
                <w:rFonts w:ascii="Arial" w:hAnsi="Arial" w:cs="Arial"/>
                <w:noProof/>
              </w:rPr>
              <w:t>Examples:</w:t>
            </w:r>
            <w:r w:rsidR="003D6268">
              <w:rPr>
                <w:noProof/>
                <w:webHidden/>
              </w:rPr>
              <w:tab/>
            </w:r>
            <w:r w:rsidR="003D6268">
              <w:rPr>
                <w:noProof/>
                <w:webHidden/>
              </w:rPr>
              <w:fldChar w:fldCharType="begin"/>
            </w:r>
            <w:r w:rsidR="003D6268">
              <w:rPr>
                <w:noProof/>
                <w:webHidden/>
              </w:rPr>
              <w:instrText xml:space="preserve"> PAGEREF _Toc139940591 \h </w:instrText>
            </w:r>
            <w:r w:rsidR="003D6268">
              <w:rPr>
                <w:noProof/>
                <w:webHidden/>
              </w:rPr>
            </w:r>
            <w:r w:rsidR="003D6268">
              <w:rPr>
                <w:noProof/>
                <w:webHidden/>
              </w:rPr>
              <w:fldChar w:fldCharType="separate"/>
            </w:r>
            <w:r w:rsidR="003D6268">
              <w:rPr>
                <w:noProof/>
                <w:webHidden/>
              </w:rPr>
              <w:t>5</w:t>
            </w:r>
            <w:r w:rsidR="003D6268">
              <w:rPr>
                <w:noProof/>
                <w:webHidden/>
              </w:rPr>
              <w:fldChar w:fldCharType="end"/>
            </w:r>
          </w:hyperlink>
        </w:p>
        <w:p w14:paraId="2F39C49E" w14:textId="4BC2D092" w:rsidR="003D6268" w:rsidRDefault="00A56DC5">
          <w:pPr>
            <w:pStyle w:val="TOC2"/>
            <w:tabs>
              <w:tab w:val="right" w:leader="dot" w:pos="9016"/>
            </w:tabs>
            <w:rPr>
              <w:rFonts w:eastAsiaTheme="minorEastAsia"/>
              <w:noProof/>
              <w:kern w:val="2"/>
              <w:lang w:eastAsia="en-GB"/>
              <w14:ligatures w14:val="standardContextual"/>
            </w:rPr>
          </w:pPr>
          <w:hyperlink w:anchor="_Toc139940592" w:history="1">
            <w:r w:rsidR="003D6268" w:rsidRPr="009B2CFC">
              <w:rPr>
                <w:rStyle w:val="Hyperlink"/>
                <w:rFonts w:ascii="Arial" w:hAnsi="Arial" w:cs="Arial"/>
                <w:noProof/>
              </w:rPr>
              <w:t>Conclusion</w:t>
            </w:r>
            <w:r w:rsidR="003D6268">
              <w:rPr>
                <w:noProof/>
                <w:webHidden/>
              </w:rPr>
              <w:tab/>
            </w:r>
            <w:r w:rsidR="003D6268">
              <w:rPr>
                <w:noProof/>
                <w:webHidden/>
              </w:rPr>
              <w:fldChar w:fldCharType="begin"/>
            </w:r>
            <w:r w:rsidR="003D6268">
              <w:rPr>
                <w:noProof/>
                <w:webHidden/>
              </w:rPr>
              <w:instrText xml:space="preserve"> PAGEREF _Toc139940592 \h </w:instrText>
            </w:r>
            <w:r w:rsidR="003D6268">
              <w:rPr>
                <w:noProof/>
                <w:webHidden/>
              </w:rPr>
            </w:r>
            <w:r w:rsidR="003D6268">
              <w:rPr>
                <w:noProof/>
                <w:webHidden/>
              </w:rPr>
              <w:fldChar w:fldCharType="separate"/>
            </w:r>
            <w:r w:rsidR="003D6268">
              <w:rPr>
                <w:noProof/>
                <w:webHidden/>
              </w:rPr>
              <w:t>5</w:t>
            </w:r>
            <w:r w:rsidR="003D6268">
              <w:rPr>
                <w:noProof/>
                <w:webHidden/>
              </w:rPr>
              <w:fldChar w:fldCharType="end"/>
            </w:r>
          </w:hyperlink>
        </w:p>
        <w:p w14:paraId="5638B518" w14:textId="1654D510" w:rsidR="003D6268" w:rsidRDefault="00A56DC5">
          <w:pPr>
            <w:pStyle w:val="TOC1"/>
            <w:rPr>
              <w:rFonts w:asciiTheme="minorHAnsi" w:eastAsiaTheme="minorEastAsia" w:hAnsiTheme="minorHAnsi" w:cstheme="minorBidi"/>
              <w:b w:val="0"/>
              <w:bCs w:val="0"/>
              <w:kern w:val="2"/>
              <w:lang w:eastAsia="en-GB"/>
              <w14:ligatures w14:val="standardContextual"/>
            </w:rPr>
          </w:pPr>
          <w:hyperlink w:anchor="_Toc139940593" w:history="1">
            <w:r w:rsidR="003D6268" w:rsidRPr="009B2CFC">
              <w:rPr>
                <w:rStyle w:val="Hyperlink"/>
              </w:rPr>
              <w:t>Second topic - Use of computers and e-learning to support learning</w:t>
            </w:r>
            <w:r w:rsidR="003D6268">
              <w:rPr>
                <w:webHidden/>
              </w:rPr>
              <w:tab/>
            </w:r>
            <w:r w:rsidR="003D6268">
              <w:rPr>
                <w:webHidden/>
              </w:rPr>
              <w:fldChar w:fldCharType="begin"/>
            </w:r>
            <w:r w:rsidR="003D6268">
              <w:rPr>
                <w:webHidden/>
              </w:rPr>
              <w:instrText xml:space="preserve"> PAGEREF _Toc139940593 \h </w:instrText>
            </w:r>
            <w:r w:rsidR="003D6268">
              <w:rPr>
                <w:webHidden/>
              </w:rPr>
            </w:r>
            <w:r w:rsidR="003D6268">
              <w:rPr>
                <w:webHidden/>
              </w:rPr>
              <w:fldChar w:fldCharType="separate"/>
            </w:r>
            <w:r w:rsidR="003D6268">
              <w:rPr>
                <w:webHidden/>
              </w:rPr>
              <w:t>6</w:t>
            </w:r>
            <w:r w:rsidR="003D6268">
              <w:rPr>
                <w:webHidden/>
              </w:rPr>
              <w:fldChar w:fldCharType="end"/>
            </w:r>
          </w:hyperlink>
        </w:p>
        <w:p w14:paraId="58882F6F" w14:textId="47C76882" w:rsidR="003D6268" w:rsidRDefault="00A56DC5">
          <w:pPr>
            <w:pStyle w:val="TOC2"/>
            <w:tabs>
              <w:tab w:val="right" w:leader="dot" w:pos="9016"/>
            </w:tabs>
            <w:rPr>
              <w:rFonts w:eastAsiaTheme="minorEastAsia"/>
              <w:noProof/>
              <w:kern w:val="2"/>
              <w:lang w:eastAsia="en-GB"/>
              <w14:ligatures w14:val="standardContextual"/>
            </w:rPr>
          </w:pPr>
          <w:hyperlink w:anchor="_Toc139940594" w:history="1">
            <w:r w:rsidR="003D6268" w:rsidRPr="009B2CFC">
              <w:rPr>
                <w:rStyle w:val="Hyperlink"/>
                <w:rFonts w:ascii="Arial" w:hAnsi="Arial" w:cs="Arial"/>
                <w:noProof/>
              </w:rPr>
              <w:t>Meaning</w:t>
            </w:r>
            <w:r w:rsidR="003D6268">
              <w:rPr>
                <w:noProof/>
                <w:webHidden/>
              </w:rPr>
              <w:tab/>
            </w:r>
            <w:r w:rsidR="003D6268">
              <w:rPr>
                <w:noProof/>
                <w:webHidden/>
              </w:rPr>
              <w:fldChar w:fldCharType="begin"/>
            </w:r>
            <w:r w:rsidR="003D6268">
              <w:rPr>
                <w:noProof/>
                <w:webHidden/>
              </w:rPr>
              <w:instrText xml:space="preserve"> PAGEREF _Toc139940594 \h </w:instrText>
            </w:r>
            <w:r w:rsidR="003D6268">
              <w:rPr>
                <w:noProof/>
                <w:webHidden/>
              </w:rPr>
            </w:r>
            <w:r w:rsidR="003D6268">
              <w:rPr>
                <w:noProof/>
                <w:webHidden/>
              </w:rPr>
              <w:fldChar w:fldCharType="separate"/>
            </w:r>
            <w:r w:rsidR="003D6268">
              <w:rPr>
                <w:noProof/>
                <w:webHidden/>
              </w:rPr>
              <w:t>6</w:t>
            </w:r>
            <w:r w:rsidR="003D6268">
              <w:rPr>
                <w:noProof/>
                <w:webHidden/>
              </w:rPr>
              <w:fldChar w:fldCharType="end"/>
            </w:r>
          </w:hyperlink>
        </w:p>
        <w:p w14:paraId="7B90ADBB" w14:textId="49F5DAD2" w:rsidR="003D6268" w:rsidRDefault="00A56DC5">
          <w:pPr>
            <w:pStyle w:val="TOC2"/>
            <w:tabs>
              <w:tab w:val="right" w:leader="dot" w:pos="9016"/>
            </w:tabs>
            <w:rPr>
              <w:rFonts w:eastAsiaTheme="minorEastAsia"/>
              <w:noProof/>
              <w:kern w:val="2"/>
              <w:lang w:eastAsia="en-GB"/>
              <w14:ligatures w14:val="standardContextual"/>
            </w:rPr>
          </w:pPr>
          <w:hyperlink w:anchor="_Toc139940595" w:history="1">
            <w:r w:rsidR="003D6268" w:rsidRPr="009B2CFC">
              <w:rPr>
                <w:rStyle w:val="Hyperlink"/>
                <w:rFonts w:ascii="Arial" w:hAnsi="Arial" w:cs="Arial"/>
                <w:noProof/>
              </w:rPr>
              <w:t>Process</w:t>
            </w:r>
            <w:r w:rsidR="003D6268">
              <w:rPr>
                <w:noProof/>
                <w:webHidden/>
              </w:rPr>
              <w:tab/>
            </w:r>
            <w:r w:rsidR="003D6268">
              <w:rPr>
                <w:noProof/>
                <w:webHidden/>
              </w:rPr>
              <w:fldChar w:fldCharType="begin"/>
            </w:r>
            <w:r w:rsidR="003D6268">
              <w:rPr>
                <w:noProof/>
                <w:webHidden/>
              </w:rPr>
              <w:instrText xml:space="preserve"> PAGEREF _Toc139940595 \h </w:instrText>
            </w:r>
            <w:r w:rsidR="003D6268">
              <w:rPr>
                <w:noProof/>
                <w:webHidden/>
              </w:rPr>
            </w:r>
            <w:r w:rsidR="003D6268">
              <w:rPr>
                <w:noProof/>
                <w:webHidden/>
              </w:rPr>
              <w:fldChar w:fldCharType="separate"/>
            </w:r>
            <w:r w:rsidR="003D6268">
              <w:rPr>
                <w:noProof/>
                <w:webHidden/>
              </w:rPr>
              <w:t>6</w:t>
            </w:r>
            <w:r w:rsidR="003D6268">
              <w:rPr>
                <w:noProof/>
                <w:webHidden/>
              </w:rPr>
              <w:fldChar w:fldCharType="end"/>
            </w:r>
          </w:hyperlink>
        </w:p>
        <w:p w14:paraId="7865DB29" w14:textId="48698BF2" w:rsidR="003D6268" w:rsidRDefault="00A56DC5">
          <w:pPr>
            <w:pStyle w:val="TOC2"/>
            <w:tabs>
              <w:tab w:val="right" w:leader="dot" w:pos="9016"/>
            </w:tabs>
            <w:rPr>
              <w:rFonts w:eastAsiaTheme="minorEastAsia"/>
              <w:noProof/>
              <w:kern w:val="2"/>
              <w:lang w:eastAsia="en-GB"/>
              <w14:ligatures w14:val="standardContextual"/>
            </w:rPr>
          </w:pPr>
          <w:hyperlink w:anchor="_Toc139940596" w:history="1">
            <w:r w:rsidR="003D6268" w:rsidRPr="009B2CFC">
              <w:rPr>
                <w:rStyle w:val="Hyperlink"/>
                <w:rFonts w:ascii="Arial" w:hAnsi="Arial" w:cs="Arial"/>
                <w:noProof/>
              </w:rPr>
              <w:t>Importance to Students</w:t>
            </w:r>
            <w:r w:rsidR="003D6268">
              <w:rPr>
                <w:noProof/>
                <w:webHidden/>
              </w:rPr>
              <w:tab/>
            </w:r>
            <w:r w:rsidR="003D6268">
              <w:rPr>
                <w:noProof/>
                <w:webHidden/>
              </w:rPr>
              <w:fldChar w:fldCharType="begin"/>
            </w:r>
            <w:r w:rsidR="003D6268">
              <w:rPr>
                <w:noProof/>
                <w:webHidden/>
              </w:rPr>
              <w:instrText xml:space="preserve"> PAGEREF _Toc139940596 \h </w:instrText>
            </w:r>
            <w:r w:rsidR="003D6268">
              <w:rPr>
                <w:noProof/>
                <w:webHidden/>
              </w:rPr>
            </w:r>
            <w:r w:rsidR="003D6268">
              <w:rPr>
                <w:noProof/>
                <w:webHidden/>
              </w:rPr>
              <w:fldChar w:fldCharType="separate"/>
            </w:r>
            <w:r w:rsidR="003D6268">
              <w:rPr>
                <w:noProof/>
                <w:webHidden/>
              </w:rPr>
              <w:t>6</w:t>
            </w:r>
            <w:r w:rsidR="003D6268">
              <w:rPr>
                <w:noProof/>
                <w:webHidden/>
              </w:rPr>
              <w:fldChar w:fldCharType="end"/>
            </w:r>
          </w:hyperlink>
        </w:p>
        <w:p w14:paraId="7695BA63" w14:textId="6E200C02" w:rsidR="003D6268" w:rsidRDefault="00A56DC5">
          <w:pPr>
            <w:pStyle w:val="TOC2"/>
            <w:tabs>
              <w:tab w:val="right" w:leader="dot" w:pos="9016"/>
            </w:tabs>
            <w:rPr>
              <w:rFonts w:eastAsiaTheme="minorEastAsia"/>
              <w:noProof/>
              <w:kern w:val="2"/>
              <w:lang w:eastAsia="en-GB"/>
              <w14:ligatures w14:val="standardContextual"/>
            </w:rPr>
          </w:pPr>
          <w:hyperlink w:anchor="_Toc139940597" w:history="1">
            <w:r w:rsidR="003D6268" w:rsidRPr="009B2CFC">
              <w:rPr>
                <w:rStyle w:val="Hyperlink"/>
                <w:rFonts w:ascii="Arial" w:hAnsi="Arial" w:cs="Arial"/>
                <w:noProof/>
              </w:rPr>
              <w:t>Examples</w:t>
            </w:r>
            <w:r w:rsidR="003D6268">
              <w:rPr>
                <w:noProof/>
                <w:webHidden/>
              </w:rPr>
              <w:tab/>
            </w:r>
            <w:r w:rsidR="003D6268">
              <w:rPr>
                <w:noProof/>
                <w:webHidden/>
              </w:rPr>
              <w:fldChar w:fldCharType="begin"/>
            </w:r>
            <w:r w:rsidR="003D6268">
              <w:rPr>
                <w:noProof/>
                <w:webHidden/>
              </w:rPr>
              <w:instrText xml:space="preserve"> PAGEREF _Toc139940597 \h </w:instrText>
            </w:r>
            <w:r w:rsidR="003D6268">
              <w:rPr>
                <w:noProof/>
                <w:webHidden/>
              </w:rPr>
            </w:r>
            <w:r w:rsidR="003D6268">
              <w:rPr>
                <w:noProof/>
                <w:webHidden/>
              </w:rPr>
              <w:fldChar w:fldCharType="separate"/>
            </w:r>
            <w:r w:rsidR="003D6268">
              <w:rPr>
                <w:noProof/>
                <w:webHidden/>
              </w:rPr>
              <w:t>7</w:t>
            </w:r>
            <w:r w:rsidR="003D6268">
              <w:rPr>
                <w:noProof/>
                <w:webHidden/>
              </w:rPr>
              <w:fldChar w:fldCharType="end"/>
            </w:r>
          </w:hyperlink>
        </w:p>
        <w:p w14:paraId="691C69F7" w14:textId="3E3CE19A" w:rsidR="003D6268" w:rsidRDefault="00A56DC5">
          <w:pPr>
            <w:pStyle w:val="TOC2"/>
            <w:tabs>
              <w:tab w:val="right" w:leader="dot" w:pos="9016"/>
            </w:tabs>
            <w:rPr>
              <w:rFonts w:eastAsiaTheme="minorEastAsia"/>
              <w:noProof/>
              <w:kern w:val="2"/>
              <w:lang w:eastAsia="en-GB"/>
              <w14:ligatures w14:val="standardContextual"/>
            </w:rPr>
          </w:pPr>
          <w:hyperlink w:anchor="_Toc139940598" w:history="1">
            <w:r w:rsidR="003D6268" w:rsidRPr="009B2CFC">
              <w:rPr>
                <w:rStyle w:val="Hyperlink"/>
                <w:rFonts w:ascii="Arial" w:hAnsi="Arial" w:cs="Arial"/>
                <w:noProof/>
              </w:rPr>
              <w:t>Conclusion</w:t>
            </w:r>
            <w:r w:rsidR="003D6268">
              <w:rPr>
                <w:noProof/>
                <w:webHidden/>
              </w:rPr>
              <w:tab/>
            </w:r>
            <w:r w:rsidR="003D6268">
              <w:rPr>
                <w:noProof/>
                <w:webHidden/>
              </w:rPr>
              <w:fldChar w:fldCharType="begin"/>
            </w:r>
            <w:r w:rsidR="003D6268">
              <w:rPr>
                <w:noProof/>
                <w:webHidden/>
              </w:rPr>
              <w:instrText xml:space="preserve"> PAGEREF _Toc139940598 \h </w:instrText>
            </w:r>
            <w:r w:rsidR="003D6268">
              <w:rPr>
                <w:noProof/>
                <w:webHidden/>
              </w:rPr>
            </w:r>
            <w:r w:rsidR="003D6268">
              <w:rPr>
                <w:noProof/>
                <w:webHidden/>
              </w:rPr>
              <w:fldChar w:fldCharType="separate"/>
            </w:r>
            <w:r w:rsidR="003D6268">
              <w:rPr>
                <w:noProof/>
                <w:webHidden/>
              </w:rPr>
              <w:t>7</w:t>
            </w:r>
            <w:r w:rsidR="003D6268">
              <w:rPr>
                <w:noProof/>
                <w:webHidden/>
              </w:rPr>
              <w:fldChar w:fldCharType="end"/>
            </w:r>
          </w:hyperlink>
        </w:p>
        <w:p w14:paraId="021A0845" w14:textId="68BAE471" w:rsidR="003D6268" w:rsidRDefault="00A56DC5">
          <w:pPr>
            <w:pStyle w:val="TOC1"/>
            <w:rPr>
              <w:rFonts w:asciiTheme="minorHAnsi" w:eastAsiaTheme="minorEastAsia" w:hAnsiTheme="minorHAnsi" w:cstheme="minorBidi"/>
              <w:b w:val="0"/>
              <w:bCs w:val="0"/>
              <w:kern w:val="2"/>
              <w:lang w:eastAsia="en-GB"/>
              <w14:ligatures w14:val="standardContextual"/>
            </w:rPr>
          </w:pPr>
          <w:hyperlink w:anchor="_Toc139940599" w:history="1">
            <w:r w:rsidR="003D6268" w:rsidRPr="009B2CFC">
              <w:rPr>
                <w:rStyle w:val="Hyperlink"/>
              </w:rPr>
              <w:t>Conclusion</w:t>
            </w:r>
            <w:r w:rsidR="003D6268">
              <w:rPr>
                <w:webHidden/>
              </w:rPr>
              <w:tab/>
            </w:r>
            <w:r w:rsidR="003D6268">
              <w:rPr>
                <w:webHidden/>
              </w:rPr>
              <w:fldChar w:fldCharType="begin"/>
            </w:r>
            <w:r w:rsidR="003D6268">
              <w:rPr>
                <w:webHidden/>
              </w:rPr>
              <w:instrText xml:space="preserve"> PAGEREF _Toc139940599 \h </w:instrText>
            </w:r>
            <w:r w:rsidR="003D6268">
              <w:rPr>
                <w:webHidden/>
              </w:rPr>
            </w:r>
            <w:r w:rsidR="003D6268">
              <w:rPr>
                <w:webHidden/>
              </w:rPr>
              <w:fldChar w:fldCharType="separate"/>
            </w:r>
            <w:r w:rsidR="003D6268">
              <w:rPr>
                <w:webHidden/>
              </w:rPr>
              <w:t>8</w:t>
            </w:r>
            <w:r w:rsidR="003D6268">
              <w:rPr>
                <w:webHidden/>
              </w:rPr>
              <w:fldChar w:fldCharType="end"/>
            </w:r>
          </w:hyperlink>
        </w:p>
        <w:p w14:paraId="3BBBE2E2" w14:textId="7911A27C" w:rsidR="003D6268" w:rsidRDefault="00A56DC5">
          <w:pPr>
            <w:pStyle w:val="TOC1"/>
            <w:rPr>
              <w:rFonts w:asciiTheme="minorHAnsi" w:eastAsiaTheme="minorEastAsia" w:hAnsiTheme="minorHAnsi" w:cstheme="minorBidi"/>
              <w:b w:val="0"/>
              <w:bCs w:val="0"/>
              <w:kern w:val="2"/>
              <w:lang w:eastAsia="en-GB"/>
              <w14:ligatures w14:val="standardContextual"/>
            </w:rPr>
          </w:pPr>
          <w:hyperlink w:anchor="_Toc139940600" w:history="1">
            <w:r w:rsidR="003D6268" w:rsidRPr="009B2CFC">
              <w:rPr>
                <w:rStyle w:val="Hyperlink"/>
              </w:rPr>
              <w:t>Personal reflection – Gibbs Reflective Cycle</w:t>
            </w:r>
            <w:r w:rsidR="003D6268">
              <w:rPr>
                <w:webHidden/>
              </w:rPr>
              <w:tab/>
            </w:r>
            <w:r w:rsidR="003D6268">
              <w:rPr>
                <w:webHidden/>
              </w:rPr>
              <w:fldChar w:fldCharType="begin"/>
            </w:r>
            <w:r w:rsidR="003D6268">
              <w:rPr>
                <w:webHidden/>
              </w:rPr>
              <w:instrText xml:space="preserve"> PAGEREF _Toc139940600 \h </w:instrText>
            </w:r>
            <w:r w:rsidR="003D6268">
              <w:rPr>
                <w:webHidden/>
              </w:rPr>
            </w:r>
            <w:r w:rsidR="003D6268">
              <w:rPr>
                <w:webHidden/>
              </w:rPr>
              <w:fldChar w:fldCharType="separate"/>
            </w:r>
            <w:r w:rsidR="003D6268">
              <w:rPr>
                <w:webHidden/>
              </w:rPr>
              <w:t>9</w:t>
            </w:r>
            <w:r w:rsidR="003D6268">
              <w:rPr>
                <w:webHidden/>
              </w:rPr>
              <w:fldChar w:fldCharType="end"/>
            </w:r>
          </w:hyperlink>
        </w:p>
        <w:p w14:paraId="31FBCB33" w14:textId="204EDDC8" w:rsidR="003D6268" w:rsidRDefault="00A56DC5">
          <w:pPr>
            <w:pStyle w:val="TOC2"/>
            <w:tabs>
              <w:tab w:val="right" w:leader="dot" w:pos="9016"/>
            </w:tabs>
            <w:rPr>
              <w:rFonts w:eastAsiaTheme="minorEastAsia"/>
              <w:noProof/>
              <w:kern w:val="2"/>
              <w:lang w:eastAsia="en-GB"/>
              <w14:ligatures w14:val="standardContextual"/>
            </w:rPr>
          </w:pPr>
          <w:hyperlink w:anchor="_Toc139940601" w:history="1">
            <w:r w:rsidR="003D6268" w:rsidRPr="009B2CFC">
              <w:rPr>
                <w:rStyle w:val="Hyperlink"/>
                <w:rFonts w:ascii="Arial" w:hAnsi="Arial" w:cs="Arial"/>
                <w:noProof/>
              </w:rPr>
              <w:t>Description</w:t>
            </w:r>
            <w:r w:rsidR="003D6268">
              <w:rPr>
                <w:noProof/>
                <w:webHidden/>
              </w:rPr>
              <w:tab/>
            </w:r>
            <w:r w:rsidR="003D6268">
              <w:rPr>
                <w:noProof/>
                <w:webHidden/>
              </w:rPr>
              <w:fldChar w:fldCharType="begin"/>
            </w:r>
            <w:r w:rsidR="003D6268">
              <w:rPr>
                <w:noProof/>
                <w:webHidden/>
              </w:rPr>
              <w:instrText xml:space="preserve"> PAGEREF _Toc139940601 \h </w:instrText>
            </w:r>
            <w:r w:rsidR="003D6268">
              <w:rPr>
                <w:noProof/>
                <w:webHidden/>
              </w:rPr>
            </w:r>
            <w:r w:rsidR="003D6268">
              <w:rPr>
                <w:noProof/>
                <w:webHidden/>
              </w:rPr>
              <w:fldChar w:fldCharType="separate"/>
            </w:r>
            <w:r w:rsidR="003D6268">
              <w:rPr>
                <w:noProof/>
                <w:webHidden/>
              </w:rPr>
              <w:t>9</w:t>
            </w:r>
            <w:r w:rsidR="003D6268">
              <w:rPr>
                <w:noProof/>
                <w:webHidden/>
              </w:rPr>
              <w:fldChar w:fldCharType="end"/>
            </w:r>
          </w:hyperlink>
        </w:p>
        <w:p w14:paraId="23AF3EDE" w14:textId="33A2B12B" w:rsidR="003D6268" w:rsidRDefault="00A56DC5">
          <w:pPr>
            <w:pStyle w:val="TOC2"/>
            <w:tabs>
              <w:tab w:val="right" w:leader="dot" w:pos="9016"/>
            </w:tabs>
            <w:rPr>
              <w:rFonts w:eastAsiaTheme="minorEastAsia"/>
              <w:noProof/>
              <w:kern w:val="2"/>
              <w:lang w:eastAsia="en-GB"/>
              <w14:ligatures w14:val="standardContextual"/>
            </w:rPr>
          </w:pPr>
          <w:hyperlink w:anchor="_Toc139940602" w:history="1">
            <w:r w:rsidR="003D6268" w:rsidRPr="009B2CFC">
              <w:rPr>
                <w:rStyle w:val="Hyperlink"/>
                <w:rFonts w:ascii="Arial" w:hAnsi="Arial" w:cs="Arial"/>
                <w:noProof/>
              </w:rPr>
              <w:t>Feelings</w:t>
            </w:r>
            <w:r w:rsidR="003D6268">
              <w:rPr>
                <w:noProof/>
                <w:webHidden/>
              </w:rPr>
              <w:tab/>
            </w:r>
            <w:r w:rsidR="003D6268">
              <w:rPr>
                <w:noProof/>
                <w:webHidden/>
              </w:rPr>
              <w:fldChar w:fldCharType="begin"/>
            </w:r>
            <w:r w:rsidR="003D6268">
              <w:rPr>
                <w:noProof/>
                <w:webHidden/>
              </w:rPr>
              <w:instrText xml:space="preserve"> PAGEREF _Toc139940602 \h </w:instrText>
            </w:r>
            <w:r w:rsidR="003D6268">
              <w:rPr>
                <w:noProof/>
                <w:webHidden/>
              </w:rPr>
            </w:r>
            <w:r w:rsidR="003D6268">
              <w:rPr>
                <w:noProof/>
                <w:webHidden/>
              </w:rPr>
              <w:fldChar w:fldCharType="separate"/>
            </w:r>
            <w:r w:rsidR="003D6268">
              <w:rPr>
                <w:noProof/>
                <w:webHidden/>
              </w:rPr>
              <w:t>9</w:t>
            </w:r>
            <w:r w:rsidR="003D6268">
              <w:rPr>
                <w:noProof/>
                <w:webHidden/>
              </w:rPr>
              <w:fldChar w:fldCharType="end"/>
            </w:r>
          </w:hyperlink>
        </w:p>
        <w:p w14:paraId="150B8E3D" w14:textId="5A00576F" w:rsidR="003D6268" w:rsidRDefault="00A56DC5">
          <w:pPr>
            <w:pStyle w:val="TOC2"/>
            <w:tabs>
              <w:tab w:val="right" w:leader="dot" w:pos="9016"/>
            </w:tabs>
            <w:rPr>
              <w:rFonts w:eastAsiaTheme="minorEastAsia"/>
              <w:noProof/>
              <w:kern w:val="2"/>
              <w:lang w:eastAsia="en-GB"/>
              <w14:ligatures w14:val="standardContextual"/>
            </w:rPr>
          </w:pPr>
          <w:hyperlink w:anchor="_Toc139940603" w:history="1">
            <w:r w:rsidR="003D6268" w:rsidRPr="009B2CFC">
              <w:rPr>
                <w:rStyle w:val="Hyperlink"/>
                <w:rFonts w:ascii="Arial" w:hAnsi="Arial" w:cs="Arial"/>
                <w:noProof/>
              </w:rPr>
              <w:t>Evaluation</w:t>
            </w:r>
            <w:r w:rsidR="003D6268">
              <w:rPr>
                <w:noProof/>
                <w:webHidden/>
              </w:rPr>
              <w:tab/>
            </w:r>
            <w:r w:rsidR="003D6268">
              <w:rPr>
                <w:noProof/>
                <w:webHidden/>
              </w:rPr>
              <w:fldChar w:fldCharType="begin"/>
            </w:r>
            <w:r w:rsidR="003D6268">
              <w:rPr>
                <w:noProof/>
                <w:webHidden/>
              </w:rPr>
              <w:instrText xml:space="preserve"> PAGEREF _Toc139940603 \h </w:instrText>
            </w:r>
            <w:r w:rsidR="003D6268">
              <w:rPr>
                <w:noProof/>
                <w:webHidden/>
              </w:rPr>
            </w:r>
            <w:r w:rsidR="003D6268">
              <w:rPr>
                <w:noProof/>
                <w:webHidden/>
              </w:rPr>
              <w:fldChar w:fldCharType="separate"/>
            </w:r>
            <w:r w:rsidR="003D6268">
              <w:rPr>
                <w:noProof/>
                <w:webHidden/>
              </w:rPr>
              <w:t>10</w:t>
            </w:r>
            <w:r w:rsidR="003D6268">
              <w:rPr>
                <w:noProof/>
                <w:webHidden/>
              </w:rPr>
              <w:fldChar w:fldCharType="end"/>
            </w:r>
          </w:hyperlink>
        </w:p>
        <w:p w14:paraId="775C677D" w14:textId="065149B9" w:rsidR="003D6268" w:rsidRDefault="00A56DC5">
          <w:pPr>
            <w:pStyle w:val="TOC2"/>
            <w:tabs>
              <w:tab w:val="right" w:leader="dot" w:pos="9016"/>
            </w:tabs>
            <w:rPr>
              <w:rFonts w:eastAsiaTheme="minorEastAsia"/>
              <w:noProof/>
              <w:kern w:val="2"/>
              <w:lang w:eastAsia="en-GB"/>
              <w14:ligatures w14:val="standardContextual"/>
            </w:rPr>
          </w:pPr>
          <w:hyperlink w:anchor="_Toc139940604" w:history="1">
            <w:r w:rsidR="003D6268" w:rsidRPr="009B2CFC">
              <w:rPr>
                <w:rStyle w:val="Hyperlink"/>
                <w:rFonts w:ascii="Arial" w:hAnsi="Arial" w:cs="Arial"/>
                <w:noProof/>
              </w:rPr>
              <w:t>Analysis</w:t>
            </w:r>
            <w:r w:rsidR="003D6268">
              <w:rPr>
                <w:noProof/>
                <w:webHidden/>
              </w:rPr>
              <w:tab/>
            </w:r>
            <w:r w:rsidR="003D6268">
              <w:rPr>
                <w:noProof/>
                <w:webHidden/>
              </w:rPr>
              <w:fldChar w:fldCharType="begin"/>
            </w:r>
            <w:r w:rsidR="003D6268">
              <w:rPr>
                <w:noProof/>
                <w:webHidden/>
              </w:rPr>
              <w:instrText xml:space="preserve"> PAGEREF _Toc139940604 \h </w:instrText>
            </w:r>
            <w:r w:rsidR="003D6268">
              <w:rPr>
                <w:noProof/>
                <w:webHidden/>
              </w:rPr>
            </w:r>
            <w:r w:rsidR="003D6268">
              <w:rPr>
                <w:noProof/>
                <w:webHidden/>
              </w:rPr>
              <w:fldChar w:fldCharType="separate"/>
            </w:r>
            <w:r w:rsidR="003D6268">
              <w:rPr>
                <w:noProof/>
                <w:webHidden/>
              </w:rPr>
              <w:t>10</w:t>
            </w:r>
            <w:r w:rsidR="003D6268">
              <w:rPr>
                <w:noProof/>
                <w:webHidden/>
              </w:rPr>
              <w:fldChar w:fldCharType="end"/>
            </w:r>
          </w:hyperlink>
        </w:p>
        <w:p w14:paraId="2EFB227E" w14:textId="5248BEFB" w:rsidR="003D6268" w:rsidRDefault="00A56DC5">
          <w:pPr>
            <w:pStyle w:val="TOC2"/>
            <w:tabs>
              <w:tab w:val="right" w:leader="dot" w:pos="9016"/>
            </w:tabs>
            <w:rPr>
              <w:rFonts w:eastAsiaTheme="minorEastAsia"/>
              <w:noProof/>
              <w:kern w:val="2"/>
              <w:lang w:eastAsia="en-GB"/>
              <w14:ligatures w14:val="standardContextual"/>
            </w:rPr>
          </w:pPr>
          <w:hyperlink w:anchor="_Toc139940605" w:history="1">
            <w:r w:rsidR="003D6268" w:rsidRPr="009B2CFC">
              <w:rPr>
                <w:rStyle w:val="Hyperlink"/>
                <w:rFonts w:ascii="Arial" w:hAnsi="Arial" w:cs="Arial"/>
                <w:noProof/>
              </w:rPr>
              <w:t>Action Plan</w:t>
            </w:r>
            <w:r w:rsidR="003D6268">
              <w:rPr>
                <w:noProof/>
                <w:webHidden/>
              </w:rPr>
              <w:tab/>
            </w:r>
            <w:r w:rsidR="003D6268">
              <w:rPr>
                <w:noProof/>
                <w:webHidden/>
              </w:rPr>
              <w:fldChar w:fldCharType="begin"/>
            </w:r>
            <w:r w:rsidR="003D6268">
              <w:rPr>
                <w:noProof/>
                <w:webHidden/>
              </w:rPr>
              <w:instrText xml:space="preserve"> PAGEREF _Toc139940605 \h </w:instrText>
            </w:r>
            <w:r w:rsidR="003D6268">
              <w:rPr>
                <w:noProof/>
                <w:webHidden/>
              </w:rPr>
            </w:r>
            <w:r w:rsidR="003D6268">
              <w:rPr>
                <w:noProof/>
                <w:webHidden/>
              </w:rPr>
              <w:fldChar w:fldCharType="separate"/>
            </w:r>
            <w:r w:rsidR="003D6268">
              <w:rPr>
                <w:noProof/>
                <w:webHidden/>
              </w:rPr>
              <w:t>10</w:t>
            </w:r>
            <w:r w:rsidR="003D6268">
              <w:rPr>
                <w:noProof/>
                <w:webHidden/>
              </w:rPr>
              <w:fldChar w:fldCharType="end"/>
            </w:r>
          </w:hyperlink>
        </w:p>
        <w:p w14:paraId="73670DD1" w14:textId="714AB602" w:rsidR="003D6268" w:rsidRDefault="00A56DC5">
          <w:pPr>
            <w:pStyle w:val="TOC2"/>
            <w:tabs>
              <w:tab w:val="right" w:leader="dot" w:pos="9016"/>
            </w:tabs>
            <w:rPr>
              <w:rFonts w:eastAsiaTheme="minorEastAsia"/>
              <w:noProof/>
              <w:kern w:val="2"/>
              <w:lang w:eastAsia="en-GB"/>
              <w14:ligatures w14:val="standardContextual"/>
            </w:rPr>
          </w:pPr>
          <w:hyperlink w:anchor="_Toc139940606" w:history="1">
            <w:r w:rsidR="003D6268" w:rsidRPr="009B2CFC">
              <w:rPr>
                <w:rStyle w:val="Hyperlink"/>
                <w:rFonts w:ascii="Arial" w:hAnsi="Arial" w:cs="Arial"/>
                <w:noProof/>
              </w:rPr>
              <w:t>Conclusion</w:t>
            </w:r>
            <w:r w:rsidR="003D6268">
              <w:rPr>
                <w:noProof/>
                <w:webHidden/>
              </w:rPr>
              <w:tab/>
            </w:r>
            <w:r w:rsidR="003D6268">
              <w:rPr>
                <w:noProof/>
                <w:webHidden/>
              </w:rPr>
              <w:fldChar w:fldCharType="begin"/>
            </w:r>
            <w:r w:rsidR="003D6268">
              <w:rPr>
                <w:noProof/>
                <w:webHidden/>
              </w:rPr>
              <w:instrText xml:space="preserve"> PAGEREF _Toc139940606 \h </w:instrText>
            </w:r>
            <w:r w:rsidR="003D6268">
              <w:rPr>
                <w:noProof/>
                <w:webHidden/>
              </w:rPr>
            </w:r>
            <w:r w:rsidR="003D6268">
              <w:rPr>
                <w:noProof/>
                <w:webHidden/>
              </w:rPr>
              <w:fldChar w:fldCharType="separate"/>
            </w:r>
            <w:r w:rsidR="003D6268">
              <w:rPr>
                <w:noProof/>
                <w:webHidden/>
              </w:rPr>
              <w:t>11</w:t>
            </w:r>
            <w:r w:rsidR="003D6268">
              <w:rPr>
                <w:noProof/>
                <w:webHidden/>
              </w:rPr>
              <w:fldChar w:fldCharType="end"/>
            </w:r>
          </w:hyperlink>
        </w:p>
        <w:p w14:paraId="538A0728" w14:textId="65FE09AB" w:rsidR="003D6268" w:rsidRDefault="00A56DC5">
          <w:pPr>
            <w:pStyle w:val="TOC1"/>
            <w:rPr>
              <w:rFonts w:asciiTheme="minorHAnsi" w:eastAsiaTheme="minorEastAsia" w:hAnsiTheme="minorHAnsi" w:cstheme="minorBidi"/>
              <w:b w:val="0"/>
              <w:bCs w:val="0"/>
              <w:kern w:val="2"/>
              <w:lang w:eastAsia="en-GB"/>
              <w14:ligatures w14:val="standardContextual"/>
            </w:rPr>
          </w:pPr>
          <w:hyperlink w:anchor="_Toc139940607" w:history="1">
            <w:r w:rsidR="003D6268" w:rsidRPr="009B2CFC">
              <w:rPr>
                <w:rStyle w:val="Hyperlink"/>
              </w:rPr>
              <w:t>Bibliography</w:t>
            </w:r>
            <w:r w:rsidR="003D6268">
              <w:rPr>
                <w:webHidden/>
              </w:rPr>
              <w:tab/>
            </w:r>
            <w:r w:rsidR="003D6268">
              <w:rPr>
                <w:webHidden/>
              </w:rPr>
              <w:fldChar w:fldCharType="begin"/>
            </w:r>
            <w:r w:rsidR="003D6268">
              <w:rPr>
                <w:webHidden/>
              </w:rPr>
              <w:instrText xml:space="preserve"> PAGEREF _Toc139940607 \h </w:instrText>
            </w:r>
            <w:r w:rsidR="003D6268">
              <w:rPr>
                <w:webHidden/>
              </w:rPr>
            </w:r>
            <w:r w:rsidR="003D6268">
              <w:rPr>
                <w:webHidden/>
              </w:rPr>
              <w:fldChar w:fldCharType="separate"/>
            </w:r>
            <w:r w:rsidR="003D6268">
              <w:rPr>
                <w:webHidden/>
              </w:rPr>
              <w:t>12</w:t>
            </w:r>
            <w:r w:rsidR="003D6268">
              <w:rPr>
                <w:webHidden/>
              </w:rPr>
              <w:fldChar w:fldCharType="end"/>
            </w:r>
          </w:hyperlink>
        </w:p>
        <w:p w14:paraId="47570EC7" w14:textId="714169A9" w:rsidR="008D41E7" w:rsidRPr="0047576E" w:rsidRDefault="008D41E7" w:rsidP="00B85098">
          <w:pPr>
            <w:jc w:val="both"/>
            <w:rPr>
              <w:rFonts w:ascii="Arial" w:hAnsi="Arial" w:cs="Arial"/>
            </w:rPr>
          </w:pPr>
          <w:r w:rsidRPr="0047576E">
            <w:rPr>
              <w:rFonts w:ascii="Arial" w:hAnsi="Arial" w:cs="Arial"/>
              <w:b/>
              <w:bCs/>
              <w:noProof/>
            </w:rPr>
            <w:fldChar w:fldCharType="end"/>
          </w:r>
        </w:p>
      </w:sdtContent>
    </w:sdt>
    <w:p w14:paraId="08B44C29" w14:textId="79457E83" w:rsidR="00C1554D" w:rsidRPr="0047576E" w:rsidRDefault="00C1554D" w:rsidP="00B85098">
      <w:pPr>
        <w:jc w:val="both"/>
        <w:rPr>
          <w:rFonts w:ascii="Arial" w:hAnsi="Arial" w:cs="Arial"/>
          <w:sz w:val="24"/>
          <w:szCs w:val="24"/>
        </w:rPr>
      </w:pPr>
    </w:p>
    <w:p w14:paraId="3C613BF2" w14:textId="77777777" w:rsidR="008D41E7" w:rsidRPr="0047576E" w:rsidRDefault="008D41E7" w:rsidP="00B85098">
      <w:pPr>
        <w:jc w:val="both"/>
        <w:rPr>
          <w:rFonts w:ascii="Arial" w:eastAsiaTheme="majorEastAsia" w:hAnsi="Arial" w:cs="Arial"/>
          <w:color w:val="2F5496" w:themeColor="accent1" w:themeShade="BF"/>
          <w:sz w:val="32"/>
          <w:szCs w:val="32"/>
        </w:rPr>
      </w:pPr>
      <w:r w:rsidRPr="0047576E">
        <w:rPr>
          <w:rFonts w:ascii="Arial" w:hAnsi="Arial" w:cs="Arial"/>
        </w:rPr>
        <w:br w:type="page"/>
      </w:r>
    </w:p>
    <w:p w14:paraId="062138FE" w14:textId="18E8F73A" w:rsidR="009E5EE8" w:rsidRPr="0047576E" w:rsidRDefault="009E5EE8" w:rsidP="00B85098">
      <w:pPr>
        <w:pStyle w:val="Heading1"/>
        <w:jc w:val="both"/>
        <w:rPr>
          <w:rFonts w:ascii="Arial" w:hAnsi="Arial" w:cs="Arial"/>
        </w:rPr>
      </w:pPr>
      <w:bookmarkStart w:id="0" w:name="_Toc139940586"/>
      <w:r w:rsidRPr="0047576E">
        <w:rPr>
          <w:rFonts w:ascii="Arial" w:hAnsi="Arial" w:cs="Arial"/>
        </w:rPr>
        <w:lastRenderedPageBreak/>
        <w:t>Introduction</w:t>
      </w:r>
      <w:bookmarkEnd w:id="0"/>
    </w:p>
    <w:p w14:paraId="73DE5886" w14:textId="341DD623" w:rsidR="009E5EE8" w:rsidRPr="0047576E" w:rsidRDefault="00D36834" w:rsidP="00B85098">
      <w:pPr>
        <w:pStyle w:val="NormalWeb"/>
        <w:spacing w:line="360" w:lineRule="auto"/>
        <w:jc w:val="both"/>
        <w:rPr>
          <w:rFonts w:ascii="Arial" w:hAnsi="Arial" w:cs="Arial"/>
          <w:sz w:val="22"/>
          <w:szCs w:val="22"/>
        </w:rPr>
      </w:pPr>
      <w:r w:rsidRPr="0047576E">
        <w:rPr>
          <w:rFonts w:ascii="Arial" w:hAnsi="Arial" w:cs="Arial"/>
          <w:sz w:val="22"/>
          <w:szCs w:val="22"/>
        </w:rPr>
        <w:t xml:space="preserve">Time management and the use of computers and e-learning are two elements that can greatly influence the </w:t>
      </w:r>
      <w:proofErr w:type="spellStart"/>
      <w:r w:rsidRPr="0047576E">
        <w:rPr>
          <w:rFonts w:ascii="Arial" w:hAnsi="Arial" w:cs="Arial"/>
          <w:sz w:val="22"/>
          <w:szCs w:val="22"/>
        </w:rPr>
        <w:t>academical</w:t>
      </w:r>
      <w:proofErr w:type="spellEnd"/>
      <w:r w:rsidRPr="0047576E">
        <w:rPr>
          <w:rFonts w:ascii="Arial" w:hAnsi="Arial" w:cs="Arial"/>
          <w:sz w:val="22"/>
          <w:szCs w:val="22"/>
        </w:rPr>
        <w:t xml:space="preserve"> experience of a student. This essay will explore what is the meaning of those two elements, the process, and the importance of these topics when it comes to the academic success of a student. Also, examples will be provided, to highlight the potential of enhancing the learning outcomes.</w:t>
      </w:r>
    </w:p>
    <w:p w14:paraId="33F706E4" w14:textId="70BF5E95" w:rsidR="009E5EE8" w:rsidRPr="0047576E" w:rsidRDefault="00BD06EE" w:rsidP="00B85098">
      <w:pPr>
        <w:pStyle w:val="NormalWeb"/>
        <w:spacing w:line="360" w:lineRule="auto"/>
        <w:jc w:val="both"/>
        <w:rPr>
          <w:rFonts w:ascii="Arial" w:hAnsi="Arial" w:cs="Arial"/>
          <w:sz w:val="22"/>
          <w:szCs w:val="22"/>
        </w:rPr>
      </w:pPr>
      <w:r w:rsidRPr="0047576E">
        <w:rPr>
          <w:rFonts w:ascii="Arial" w:hAnsi="Arial" w:cs="Arial"/>
          <w:sz w:val="22"/>
          <w:szCs w:val="22"/>
        </w:rPr>
        <w:t>When it comes to staying organised, it all comes down to effective time management. Pursuing an academic degree comes with a fair share of responsibilities, such as classes to attend, assignments to write, exams to pass and many extracurricular activities. By showing great time management skills, students can optimize their productivity and reduce their stress levels. By allocating the correct time required to complete each activity, a balance between academic commitments and other commitments can be create.</w:t>
      </w:r>
    </w:p>
    <w:p w14:paraId="6E34D04C" w14:textId="49342265" w:rsidR="00BD06EE" w:rsidRPr="0047576E" w:rsidRDefault="00BD06EE" w:rsidP="00B85098">
      <w:pPr>
        <w:pStyle w:val="NormalWeb"/>
        <w:spacing w:line="360" w:lineRule="auto"/>
        <w:jc w:val="both"/>
        <w:rPr>
          <w:rFonts w:ascii="Arial" w:hAnsi="Arial" w:cs="Arial"/>
          <w:sz w:val="22"/>
          <w:szCs w:val="22"/>
        </w:rPr>
      </w:pPr>
      <w:r w:rsidRPr="0047576E">
        <w:rPr>
          <w:rFonts w:ascii="Arial" w:hAnsi="Arial" w:cs="Arial"/>
          <w:sz w:val="22"/>
          <w:szCs w:val="22"/>
        </w:rPr>
        <w:t xml:space="preserve">The educational landscape has always been in a continuous change, with elements being added or removed, but since the apparition of computers and other e-learning tools, the whole system has been revolutionized and new and unprecedented means and ways to access resources have been introduced. The Internet and </w:t>
      </w:r>
      <w:r w:rsidR="00D57B4F" w:rsidRPr="0047576E">
        <w:rPr>
          <w:rFonts w:ascii="Arial" w:hAnsi="Arial" w:cs="Arial"/>
          <w:sz w:val="22"/>
          <w:szCs w:val="22"/>
        </w:rPr>
        <w:t>“</w:t>
      </w:r>
      <w:r w:rsidRPr="0047576E">
        <w:rPr>
          <w:rFonts w:ascii="Arial" w:hAnsi="Arial" w:cs="Arial"/>
          <w:sz w:val="22"/>
          <w:szCs w:val="22"/>
        </w:rPr>
        <w:t>VLE</w:t>
      </w:r>
      <w:r w:rsidR="00D57B4F" w:rsidRPr="0047576E">
        <w:rPr>
          <w:rFonts w:ascii="Arial" w:hAnsi="Arial" w:cs="Arial"/>
          <w:sz w:val="22"/>
          <w:szCs w:val="22"/>
        </w:rPr>
        <w:t>”, or Virtual Learning Environments have been integrated in the modern education, allowing students to undergo independent research by accessing a wide range of educational materials. Since the embrace of those digital resources, students have developed better thinking and critical skills, thus enhancing their autonomy.</w:t>
      </w:r>
    </w:p>
    <w:p w14:paraId="72847275" w14:textId="7F09F51D" w:rsidR="003815E5" w:rsidRPr="0047576E" w:rsidRDefault="003815E5" w:rsidP="00B85098">
      <w:pPr>
        <w:pStyle w:val="NormalWeb"/>
        <w:spacing w:line="360" w:lineRule="auto"/>
        <w:jc w:val="both"/>
        <w:rPr>
          <w:rFonts w:ascii="Arial" w:hAnsi="Arial" w:cs="Arial"/>
          <w:sz w:val="22"/>
          <w:szCs w:val="22"/>
        </w:rPr>
      </w:pPr>
      <w:r w:rsidRPr="0047576E">
        <w:rPr>
          <w:rFonts w:ascii="Arial" w:hAnsi="Arial" w:cs="Arial"/>
          <w:sz w:val="22"/>
          <w:szCs w:val="22"/>
        </w:rPr>
        <w:t>Through this essay will be explored the definitions of time management, computer use, and  e-learning, as well as the steps necessary to put these practises into practise. Additionally, we will discuss the themes' greater relevance, both generally and especially for students, emphasising the advantages they provide in terms of academic success and personal growth.</w:t>
      </w:r>
    </w:p>
    <w:p w14:paraId="34B6C879" w14:textId="1CB3FD81" w:rsidR="009E5EE8" w:rsidRPr="0047576E" w:rsidRDefault="009E5EE8" w:rsidP="00B85098">
      <w:pPr>
        <w:pStyle w:val="NormalWeb"/>
        <w:spacing w:line="360" w:lineRule="auto"/>
        <w:jc w:val="both"/>
        <w:rPr>
          <w:rFonts w:ascii="Arial" w:hAnsi="Arial" w:cs="Arial"/>
        </w:rPr>
      </w:pPr>
      <w:r w:rsidRPr="0047576E">
        <w:rPr>
          <w:rFonts w:ascii="Arial" w:hAnsi="Arial" w:cs="Arial"/>
          <w:sz w:val="22"/>
          <w:szCs w:val="22"/>
        </w:rPr>
        <w:t>By exploring the importance of time management and the utilization of computers and e-learning tools, we aim to provide a comprehensive understanding of how these academic skills contribute to students' overall success in their educational journeys. This essay will shed light on the significance of these topics and emphasize their practical implications, ultimately empowering students to make informed decisions and maximize their learning potential.</w:t>
      </w:r>
      <w:r w:rsidR="00E57AA6" w:rsidRPr="0047576E">
        <w:rPr>
          <w:rFonts w:ascii="Arial" w:hAnsi="Arial" w:cs="Arial"/>
        </w:rPr>
        <w:t xml:space="preserve"> </w:t>
      </w:r>
      <w:r w:rsidRPr="0047576E">
        <w:rPr>
          <w:rFonts w:ascii="Arial" w:hAnsi="Arial" w:cs="Arial"/>
        </w:rPr>
        <w:br w:type="page"/>
      </w:r>
    </w:p>
    <w:p w14:paraId="18530364" w14:textId="60636C0C" w:rsidR="009E5EE8" w:rsidRPr="0047576E" w:rsidRDefault="009E5EE8" w:rsidP="00B85098">
      <w:pPr>
        <w:pStyle w:val="Heading1"/>
        <w:spacing w:after="240"/>
        <w:jc w:val="both"/>
        <w:rPr>
          <w:rFonts w:ascii="Arial" w:hAnsi="Arial" w:cs="Arial"/>
        </w:rPr>
      </w:pPr>
      <w:bookmarkStart w:id="1" w:name="_Toc139940587"/>
      <w:r w:rsidRPr="0047576E">
        <w:rPr>
          <w:rFonts w:ascii="Arial" w:hAnsi="Arial" w:cs="Arial"/>
        </w:rPr>
        <w:lastRenderedPageBreak/>
        <w:t>First topic – Time Management</w:t>
      </w:r>
      <w:bookmarkEnd w:id="1"/>
    </w:p>
    <w:p w14:paraId="48E6F5FE" w14:textId="77777777" w:rsidR="0008544D" w:rsidRPr="0047576E" w:rsidRDefault="009E5EE8" w:rsidP="00B85098">
      <w:pPr>
        <w:pStyle w:val="Heading2"/>
        <w:jc w:val="both"/>
        <w:rPr>
          <w:rFonts w:ascii="Arial" w:hAnsi="Arial" w:cs="Arial"/>
        </w:rPr>
      </w:pPr>
      <w:bookmarkStart w:id="2" w:name="_Toc139940588"/>
      <w:r w:rsidRPr="0047576E">
        <w:rPr>
          <w:rFonts w:ascii="Arial" w:hAnsi="Arial" w:cs="Arial"/>
        </w:rPr>
        <w:t>Meaning:</w:t>
      </w:r>
      <w:bookmarkEnd w:id="2"/>
      <w:r w:rsidRPr="0047576E">
        <w:rPr>
          <w:rFonts w:ascii="Arial" w:hAnsi="Arial" w:cs="Arial"/>
        </w:rPr>
        <w:t xml:space="preserve"> </w:t>
      </w:r>
    </w:p>
    <w:p w14:paraId="2B0A1665" w14:textId="67D09B69" w:rsidR="003815E5" w:rsidRPr="0047576E" w:rsidRDefault="003815E5" w:rsidP="00B85098">
      <w:pPr>
        <w:spacing w:line="360" w:lineRule="auto"/>
        <w:jc w:val="both"/>
        <w:rPr>
          <w:rFonts w:ascii="Arial" w:eastAsiaTheme="majorEastAsia" w:hAnsi="Arial" w:cs="Arial"/>
          <w:color w:val="2F5496" w:themeColor="accent1" w:themeShade="BF"/>
          <w:sz w:val="26"/>
          <w:szCs w:val="26"/>
        </w:rPr>
      </w:pPr>
      <w:r w:rsidRPr="0047576E">
        <w:rPr>
          <w:rFonts w:ascii="Arial" w:hAnsi="Arial" w:cs="Arial"/>
          <w:lang w:eastAsia="en-GB"/>
        </w:rPr>
        <w:t>The ability to successfully plan, organise, and allocate time to diverse tasks and activities is known as time management. It includes the capacity to establish priorities, make plans, and use techniques that maximise productivity and guarantee the prompt completion of tasks. Time management requires more than just finishing chores within the allotted time; it also entails striking a balance between personal, family, and leisure obligations.</w:t>
      </w:r>
    </w:p>
    <w:p w14:paraId="5129F2EC" w14:textId="5A8B3F59" w:rsidR="00884CE6" w:rsidRPr="0047576E" w:rsidRDefault="009E5EE8" w:rsidP="00B85098">
      <w:pPr>
        <w:pStyle w:val="Heading2"/>
        <w:jc w:val="both"/>
        <w:rPr>
          <w:rFonts w:ascii="Arial" w:hAnsi="Arial" w:cs="Arial"/>
        </w:rPr>
      </w:pPr>
      <w:bookmarkStart w:id="3" w:name="_Toc139940589"/>
      <w:r w:rsidRPr="0047576E">
        <w:rPr>
          <w:rFonts w:ascii="Arial" w:hAnsi="Arial" w:cs="Arial"/>
        </w:rPr>
        <w:t>Process:</w:t>
      </w:r>
      <w:bookmarkEnd w:id="3"/>
      <w:r w:rsidRPr="0047576E">
        <w:rPr>
          <w:rFonts w:ascii="Arial" w:hAnsi="Arial" w:cs="Arial"/>
        </w:rPr>
        <w:t xml:space="preserve"> </w:t>
      </w:r>
    </w:p>
    <w:p w14:paraId="5202BB5E" w14:textId="61B0A800" w:rsidR="009E5EE8" w:rsidRPr="0047576E" w:rsidRDefault="009E5EE8"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The process of effective time management begins with self-awareness and goal setting. Students must identify their specific objectives and priorities, gaining a clear understanding of what needs to be accomplished within a given timeframe. Once objectives are established, students can create a realistic and well-structured schedule that allows for focused work on different tasks. This may involve breaking larger tasks into smaller, manageable segments and assigning specific time slots for their completion.</w:t>
      </w:r>
    </w:p>
    <w:p w14:paraId="58636408" w14:textId="455D1E80" w:rsidR="00884CE6" w:rsidRPr="0047576E" w:rsidRDefault="009E5EE8" w:rsidP="00B85098">
      <w:pPr>
        <w:pStyle w:val="NormalWeb"/>
        <w:spacing w:line="360" w:lineRule="auto"/>
        <w:jc w:val="both"/>
        <w:rPr>
          <w:rFonts w:ascii="Arial" w:hAnsi="Arial" w:cs="Arial"/>
          <w:sz w:val="22"/>
          <w:szCs w:val="22"/>
        </w:rPr>
      </w:pPr>
      <w:r w:rsidRPr="0047576E">
        <w:rPr>
          <w:rFonts w:ascii="Arial" w:hAnsi="Arial" w:cs="Arial"/>
          <w:sz w:val="22"/>
          <w:szCs w:val="22"/>
        </w:rPr>
        <w:t xml:space="preserve">Additionally, employing strategies to enhance productivity and minimize distractions is crucial. Techniques such as the </w:t>
      </w:r>
      <w:proofErr w:type="spellStart"/>
      <w:r w:rsidRPr="0047576E">
        <w:rPr>
          <w:rFonts w:ascii="Arial" w:hAnsi="Arial" w:cs="Arial"/>
          <w:sz w:val="22"/>
          <w:szCs w:val="22"/>
        </w:rPr>
        <w:t>Pomodoro</w:t>
      </w:r>
      <w:proofErr w:type="spellEnd"/>
      <w:r w:rsidRPr="0047576E">
        <w:rPr>
          <w:rFonts w:ascii="Arial" w:hAnsi="Arial" w:cs="Arial"/>
          <w:sz w:val="22"/>
          <w:szCs w:val="22"/>
        </w:rPr>
        <w:t xml:space="preserve"> Technique, which divides work into intervals with short breaks in between, or using digital tools like productivity apps or task management software can help students make the most of their time. Prioritizing tasks based on urgency and importance, practicing effective </w:t>
      </w:r>
      <w:r w:rsidR="00884CE6" w:rsidRPr="0047576E">
        <w:rPr>
          <w:rFonts w:ascii="Arial" w:hAnsi="Arial" w:cs="Arial"/>
          <w:sz w:val="22"/>
          <w:szCs w:val="22"/>
        </w:rPr>
        <w:t>goal setting</w:t>
      </w:r>
      <w:r w:rsidRPr="0047576E">
        <w:rPr>
          <w:rFonts w:ascii="Arial" w:hAnsi="Arial" w:cs="Arial"/>
          <w:sz w:val="22"/>
          <w:szCs w:val="22"/>
        </w:rPr>
        <w:t>, and maintaining a healthy work-life balance are also integral to effective time management.</w:t>
      </w:r>
    </w:p>
    <w:p w14:paraId="6491E8C0" w14:textId="77777777" w:rsidR="00884CE6" w:rsidRPr="0047576E" w:rsidRDefault="009E5EE8" w:rsidP="00B85098">
      <w:pPr>
        <w:pStyle w:val="Heading2"/>
        <w:jc w:val="both"/>
        <w:rPr>
          <w:rFonts w:ascii="Arial" w:hAnsi="Arial" w:cs="Arial"/>
        </w:rPr>
      </w:pPr>
      <w:bookmarkStart w:id="4" w:name="_Toc139940590"/>
      <w:r w:rsidRPr="0047576E">
        <w:rPr>
          <w:rFonts w:ascii="Arial" w:hAnsi="Arial" w:cs="Arial"/>
        </w:rPr>
        <w:t>Importance to Students:</w:t>
      </w:r>
      <w:bookmarkEnd w:id="4"/>
      <w:r w:rsidRPr="0047576E">
        <w:rPr>
          <w:rFonts w:ascii="Arial" w:hAnsi="Arial" w:cs="Arial"/>
        </w:rPr>
        <w:t xml:space="preserve"> </w:t>
      </w:r>
    </w:p>
    <w:p w14:paraId="4CF0FAB4" w14:textId="265BA2E7" w:rsidR="001A0F8C" w:rsidRPr="0047576E" w:rsidRDefault="001A0F8C"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Time management plays a pivotal role in students' academic success and overall well-being.      By managing their time effectively,  students can achieve better results in their studies,    reduce stress levels, and experience a greater sense of control over their academic workload.    Effective time management allows students to allocate dedicated periods for studying, researching,  completing assignments , and exam preparation, ensuring that each task receives adequate attention.</w:t>
      </w:r>
      <w:r w:rsidR="00763FD1" w:rsidRPr="0047576E">
        <w:rPr>
          <w:rFonts w:ascii="Arial" w:hAnsi="Arial" w:cs="Arial"/>
          <w:sz w:val="22"/>
          <w:szCs w:val="22"/>
        </w:rPr>
        <w:t xml:space="preserve"> "Successful time management involves setting clear goals, prioritizing tasks, and using planning and scheduling techniques to allocate time effectively" (</w:t>
      </w:r>
      <w:proofErr w:type="spellStart"/>
      <w:r w:rsidR="00763FD1" w:rsidRPr="0047576E">
        <w:rPr>
          <w:rFonts w:ascii="Arial" w:hAnsi="Arial" w:cs="Arial"/>
          <w:sz w:val="22"/>
          <w:szCs w:val="22"/>
        </w:rPr>
        <w:t>Kerzner</w:t>
      </w:r>
      <w:proofErr w:type="spellEnd"/>
      <w:r w:rsidR="00763FD1" w:rsidRPr="0047576E">
        <w:rPr>
          <w:rFonts w:ascii="Arial" w:hAnsi="Arial" w:cs="Arial"/>
          <w:sz w:val="22"/>
          <w:szCs w:val="22"/>
        </w:rPr>
        <w:t>, 2017).</w:t>
      </w:r>
    </w:p>
    <w:p w14:paraId="1C91B88F" w14:textId="58377388" w:rsidR="007A16D0" w:rsidRPr="0047576E" w:rsidRDefault="00CF43F9" w:rsidP="00B85098">
      <w:pPr>
        <w:pStyle w:val="NormalWeb"/>
        <w:spacing w:line="360" w:lineRule="auto"/>
        <w:jc w:val="both"/>
        <w:rPr>
          <w:rFonts w:ascii="Arial" w:eastAsiaTheme="majorEastAsia" w:hAnsi="Arial" w:cs="Arial"/>
          <w:color w:val="2F5496" w:themeColor="accent1" w:themeShade="BF"/>
          <w:sz w:val="26"/>
          <w:szCs w:val="26"/>
        </w:rPr>
      </w:pPr>
      <w:r w:rsidRPr="0047576E">
        <w:rPr>
          <w:rFonts w:ascii="Arial" w:hAnsi="Arial" w:cs="Arial"/>
          <w:sz w:val="22"/>
          <w:szCs w:val="22"/>
        </w:rPr>
        <w:t>Time management skills are of good use both inside and outside of the academic sphere. By mastering time management, a student masters self-discipline, good organization, and the ability to work with a deadline. Such high transferable skills are essential in life because most future careers have time management as a critical requirement.</w:t>
      </w:r>
      <w:r w:rsidR="00F85EA7" w:rsidRPr="0047576E">
        <w:rPr>
          <w:rFonts w:ascii="Arial" w:hAnsi="Arial" w:cs="Arial"/>
          <w:sz w:val="22"/>
          <w:szCs w:val="22"/>
        </w:rPr>
        <w:t xml:space="preserve"> This is mentioned by Ferrari </w:t>
      </w:r>
      <w:r w:rsidR="00F85EA7" w:rsidRPr="0047576E">
        <w:rPr>
          <w:rFonts w:ascii="Arial" w:hAnsi="Arial" w:cs="Arial"/>
          <w:sz w:val="22"/>
          <w:szCs w:val="22"/>
        </w:rPr>
        <w:lastRenderedPageBreak/>
        <w:t>in 2018</w:t>
      </w:r>
      <w:r w:rsidR="009F36D4" w:rsidRPr="0047576E">
        <w:rPr>
          <w:rFonts w:ascii="Arial" w:hAnsi="Arial" w:cs="Arial"/>
          <w:sz w:val="22"/>
          <w:szCs w:val="22"/>
        </w:rPr>
        <w:t xml:space="preserve"> "Time management skills are essential for professionals to enhance productivity, maintain work-life balance, and achieve long-term career success" (Ferrari, 2018).</w:t>
      </w:r>
    </w:p>
    <w:p w14:paraId="7303005A" w14:textId="1E401C7D" w:rsidR="00884CE6" w:rsidRPr="0047576E" w:rsidRDefault="009E5EE8" w:rsidP="00B85098">
      <w:pPr>
        <w:pStyle w:val="Heading2"/>
        <w:jc w:val="both"/>
        <w:rPr>
          <w:rFonts w:ascii="Arial" w:hAnsi="Arial" w:cs="Arial"/>
        </w:rPr>
      </w:pPr>
      <w:bookmarkStart w:id="5" w:name="_Toc139940591"/>
      <w:r w:rsidRPr="0047576E">
        <w:rPr>
          <w:rFonts w:ascii="Arial" w:hAnsi="Arial" w:cs="Arial"/>
        </w:rPr>
        <w:t>Examples:</w:t>
      </w:r>
      <w:bookmarkEnd w:id="5"/>
      <w:r w:rsidRPr="0047576E">
        <w:rPr>
          <w:rFonts w:ascii="Arial" w:hAnsi="Arial" w:cs="Arial"/>
        </w:rPr>
        <w:t xml:space="preserve"> </w:t>
      </w:r>
    </w:p>
    <w:p w14:paraId="21CB987B" w14:textId="40588055" w:rsidR="009E5EE8" w:rsidRPr="0047576E" w:rsidRDefault="009E5EE8"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 xml:space="preserve">To illustrate the importance of time management, consider a student facing a demanding exam period. By effectively managing their time, the student creates a detailed study schedule, allocating specific time slots for reviewing course materials, practicing problem-solving, and taking breaks. This systematic approach ensures comprehensive coverage of the necessary content while allowing for mental rest and rejuvenation. As a result, the student enters the exam well-prepared and confident, maximizing their chances of achieving a </w:t>
      </w:r>
      <w:r w:rsidR="00884CE6" w:rsidRPr="0047576E">
        <w:rPr>
          <w:rFonts w:ascii="Arial" w:hAnsi="Arial" w:cs="Arial"/>
          <w:sz w:val="22"/>
          <w:szCs w:val="22"/>
        </w:rPr>
        <w:t>favourable</w:t>
      </w:r>
      <w:r w:rsidRPr="0047576E">
        <w:rPr>
          <w:rFonts w:ascii="Arial" w:hAnsi="Arial" w:cs="Arial"/>
          <w:sz w:val="22"/>
          <w:szCs w:val="22"/>
        </w:rPr>
        <w:t xml:space="preserve"> outcome.</w:t>
      </w:r>
    </w:p>
    <w:p w14:paraId="3B582A38" w14:textId="2067FD8D" w:rsidR="007A16D0" w:rsidRPr="0047576E" w:rsidRDefault="009E5EE8" w:rsidP="00B85098">
      <w:pPr>
        <w:pStyle w:val="NormalWeb"/>
        <w:spacing w:line="360" w:lineRule="auto"/>
        <w:jc w:val="both"/>
        <w:rPr>
          <w:rFonts w:ascii="Arial" w:hAnsi="Arial" w:cs="Arial"/>
          <w:sz w:val="22"/>
          <w:szCs w:val="22"/>
        </w:rPr>
      </w:pPr>
      <w:r w:rsidRPr="0047576E">
        <w:rPr>
          <w:rFonts w:ascii="Arial" w:hAnsi="Arial" w:cs="Arial"/>
          <w:sz w:val="22"/>
          <w:szCs w:val="22"/>
        </w:rPr>
        <w:t>Similarly, consider a student who effectively manages their time to engage in extracurricular activities alongside their academic commitments. By carefully planning their schedule, the student can participate in clubs, sports, or community service while still fulfilling their academic responsibilities. This balanced approach not only enhances their personal development but also demonstrates their ability to manage competing priorities effectively, a skill highly valued by employers.</w:t>
      </w:r>
    </w:p>
    <w:p w14:paraId="6796E99B" w14:textId="48A76A85" w:rsidR="00884CE6" w:rsidRPr="0047576E" w:rsidRDefault="00884CE6" w:rsidP="00B85098">
      <w:pPr>
        <w:pStyle w:val="Heading2"/>
        <w:jc w:val="both"/>
        <w:rPr>
          <w:rFonts w:ascii="Arial" w:hAnsi="Arial" w:cs="Arial"/>
        </w:rPr>
      </w:pPr>
      <w:bookmarkStart w:id="6" w:name="_Toc139940592"/>
      <w:r w:rsidRPr="0047576E">
        <w:rPr>
          <w:rFonts w:ascii="Arial" w:hAnsi="Arial" w:cs="Arial"/>
        </w:rPr>
        <w:t>C</w:t>
      </w:r>
      <w:r w:rsidR="009E5EE8" w:rsidRPr="0047576E">
        <w:rPr>
          <w:rFonts w:ascii="Arial" w:hAnsi="Arial" w:cs="Arial"/>
        </w:rPr>
        <w:t>onclusion</w:t>
      </w:r>
      <w:bookmarkEnd w:id="6"/>
    </w:p>
    <w:p w14:paraId="2627ED60" w14:textId="16049EE8" w:rsidR="00884CE6" w:rsidRPr="0047576E" w:rsidRDefault="00884CE6" w:rsidP="00B85098">
      <w:pPr>
        <w:pStyle w:val="NormalWeb"/>
        <w:spacing w:before="0" w:beforeAutospacing="0" w:line="360" w:lineRule="auto"/>
        <w:jc w:val="both"/>
        <w:rPr>
          <w:rFonts w:ascii="Arial" w:hAnsi="Arial" w:cs="Arial"/>
        </w:rPr>
      </w:pPr>
      <w:r w:rsidRPr="0047576E">
        <w:rPr>
          <w:rFonts w:ascii="Arial" w:hAnsi="Arial" w:cs="Arial"/>
          <w:sz w:val="22"/>
          <w:szCs w:val="22"/>
        </w:rPr>
        <w:t>T</w:t>
      </w:r>
      <w:r w:rsidR="009E5EE8" w:rsidRPr="0047576E">
        <w:rPr>
          <w:rFonts w:ascii="Arial" w:hAnsi="Arial" w:cs="Arial"/>
          <w:sz w:val="22"/>
          <w:szCs w:val="22"/>
        </w:rPr>
        <w:t>ime management is a vital skill for students to cultivate. It involves the process of planning, organizing, and allocating time to various tasks and activities, and it has significant implications for academic success and overall well-being. By mastering time management, students can optimize their productivity, reduce stress, and achieve a healthy balance between academic pursuits and other aspects of life. Developing effective time management skills empowers students to take control of their academic journey and lays a foundation for success in future endeavours.</w:t>
      </w:r>
      <w:r w:rsidR="00E57AA6" w:rsidRPr="0047576E">
        <w:rPr>
          <w:rFonts w:ascii="Arial" w:hAnsi="Arial" w:cs="Arial"/>
        </w:rPr>
        <w:t xml:space="preserve"> </w:t>
      </w:r>
      <w:r w:rsidRPr="0047576E">
        <w:rPr>
          <w:rFonts w:ascii="Arial" w:hAnsi="Arial" w:cs="Arial"/>
        </w:rPr>
        <w:br w:type="page"/>
      </w:r>
    </w:p>
    <w:p w14:paraId="032AD980" w14:textId="13079D3D" w:rsidR="00884CE6" w:rsidRPr="0047576E" w:rsidRDefault="00884CE6" w:rsidP="00B85098">
      <w:pPr>
        <w:pStyle w:val="Heading1"/>
        <w:spacing w:after="240"/>
        <w:jc w:val="both"/>
        <w:rPr>
          <w:rFonts w:ascii="Arial" w:hAnsi="Arial" w:cs="Arial"/>
        </w:rPr>
      </w:pPr>
      <w:bookmarkStart w:id="7" w:name="_Toc139940593"/>
      <w:r w:rsidRPr="0047576E">
        <w:rPr>
          <w:rFonts w:ascii="Arial" w:hAnsi="Arial" w:cs="Arial"/>
        </w:rPr>
        <w:lastRenderedPageBreak/>
        <w:t>Second topic - Use of computers and e-learning to support learning</w:t>
      </w:r>
      <w:bookmarkEnd w:id="7"/>
    </w:p>
    <w:p w14:paraId="07824FE2" w14:textId="6C9051F5" w:rsidR="00D770F3" w:rsidRPr="0047576E" w:rsidRDefault="00D770F3" w:rsidP="00B85098">
      <w:pPr>
        <w:pStyle w:val="Heading2"/>
        <w:jc w:val="both"/>
        <w:rPr>
          <w:rFonts w:ascii="Arial" w:hAnsi="Arial" w:cs="Arial"/>
        </w:rPr>
      </w:pPr>
      <w:bookmarkStart w:id="8" w:name="_Toc139940594"/>
      <w:r w:rsidRPr="0047576E">
        <w:rPr>
          <w:rFonts w:ascii="Arial" w:hAnsi="Arial" w:cs="Arial"/>
        </w:rPr>
        <w:t>Meaning</w:t>
      </w:r>
      <w:bookmarkEnd w:id="8"/>
    </w:p>
    <w:p w14:paraId="490427BD" w14:textId="3A84EDB0" w:rsidR="003F136B" w:rsidRPr="0047576E" w:rsidRDefault="00D770F3" w:rsidP="00B85098">
      <w:pPr>
        <w:spacing w:line="360" w:lineRule="auto"/>
        <w:jc w:val="both"/>
        <w:rPr>
          <w:rFonts w:ascii="Arial" w:hAnsi="Arial" w:cs="Arial"/>
        </w:rPr>
      </w:pPr>
      <w:r w:rsidRPr="0047576E">
        <w:rPr>
          <w:rFonts w:ascii="Arial" w:hAnsi="Arial" w:cs="Arial"/>
        </w:rPr>
        <w:t xml:space="preserve">The use </w:t>
      </w:r>
      <w:r w:rsidR="00ED43D4" w:rsidRPr="0047576E">
        <w:rPr>
          <w:rFonts w:ascii="Arial" w:hAnsi="Arial" w:cs="Arial"/>
        </w:rPr>
        <w:t xml:space="preserve"> </w:t>
      </w:r>
      <w:r w:rsidRPr="0047576E">
        <w:rPr>
          <w:rFonts w:ascii="Arial" w:hAnsi="Arial" w:cs="Arial"/>
        </w:rPr>
        <w:t xml:space="preserve">of computers and e-learning refers to </w:t>
      </w:r>
      <w:r w:rsidR="00ED43D4" w:rsidRPr="0047576E">
        <w:rPr>
          <w:rFonts w:ascii="Arial" w:hAnsi="Arial" w:cs="Arial"/>
        </w:rPr>
        <w:t>the use of</w:t>
      </w:r>
      <w:r w:rsidRPr="0047576E">
        <w:rPr>
          <w:rFonts w:ascii="Arial" w:hAnsi="Arial" w:cs="Arial"/>
        </w:rPr>
        <w:t xml:space="preserve"> digital technologies and online platforms to enhance the learning process. It </w:t>
      </w:r>
      <w:r w:rsidR="00ED43D4" w:rsidRPr="0047576E">
        <w:rPr>
          <w:rFonts w:ascii="Arial" w:hAnsi="Arial" w:cs="Arial"/>
        </w:rPr>
        <w:t>amasses</w:t>
      </w:r>
      <w:r w:rsidRPr="0047576E">
        <w:rPr>
          <w:rFonts w:ascii="Arial" w:hAnsi="Arial" w:cs="Arial"/>
        </w:rPr>
        <w:t xml:space="preserve"> the utilization of Virtual Learning Environments (VLEs</w:t>
      </w:r>
      <w:r w:rsidR="00ED43D4" w:rsidRPr="0047576E">
        <w:rPr>
          <w:rFonts w:ascii="Arial" w:hAnsi="Arial" w:cs="Arial"/>
        </w:rPr>
        <w:t xml:space="preserve"> </w:t>
      </w:r>
      <w:r w:rsidRPr="0047576E">
        <w:rPr>
          <w:rFonts w:ascii="Arial" w:hAnsi="Arial" w:cs="Arial"/>
        </w:rPr>
        <w:t>),</w:t>
      </w:r>
      <w:r w:rsidR="00ED43D4" w:rsidRPr="0047576E">
        <w:rPr>
          <w:rFonts w:ascii="Arial" w:hAnsi="Arial" w:cs="Arial"/>
        </w:rPr>
        <w:t xml:space="preserve"> </w:t>
      </w:r>
      <w:r w:rsidRPr="0047576E">
        <w:rPr>
          <w:rFonts w:ascii="Arial" w:hAnsi="Arial" w:cs="Arial"/>
        </w:rPr>
        <w:t xml:space="preserve"> internet search techniques, educational software, and other digital tools to access information, interact with course materials,</w:t>
      </w:r>
      <w:r w:rsidR="00ED43D4" w:rsidRPr="0047576E">
        <w:rPr>
          <w:rFonts w:ascii="Arial" w:hAnsi="Arial" w:cs="Arial"/>
        </w:rPr>
        <w:t xml:space="preserve"> </w:t>
      </w:r>
      <w:r w:rsidRPr="0047576E">
        <w:rPr>
          <w:rFonts w:ascii="Arial" w:hAnsi="Arial" w:cs="Arial"/>
        </w:rPr>
        <w:t xml:space="preserve"> </w:t>
      </w:r>
      <w:r w:rsidR="00ED43D4" w:rsidRPr="0047576E">
        <w:rPr>
          <w:rFonts w:ascii="Arial" w:hAnsi="Arial" w:cs="Arial"/>
        </w:rPr>
        <w:t>work together</w:t>
      </w:r>
      <w:r w:rsidRPr="0047576E">
        <w:rPr>
          <w:rFonts w:ascii="Arial" w:hAnsi="Arial" w:cs="Arial"/>
        </w:rPr>
        <w:t xml:space="preserve"> with peers, and </w:t>
      </w:r>
      <w:r w:rsidR="00ED43D4" w:rsidRPr="0047576E">
        <w:rPr>
          <w:rFonts w:ascii="Arial" w:hAnsi="Arial" w:cs="Arial"/>
        </w:rPr>
        <w:t>engaging in individual learning</w:t>
      </w:r>
      <w:r w:rsidRPr="0047576E">
        <w:rPr>
          <w:rFonts w:ascii="Arial" w:hAnsi="Arial" w:cs="Arial"/>
        </w:rPr>
        <w:t xml:space="preserve">. This modern approach to education offers </w:t>
      </w:r>
      <w:r w:rsidR="00ED43D4" w:rsidRPr="0047576E">
        <w:rPr>
          <w:rFonts w:ascii="Arial" w:hAnsi="Arial" w:cs="Arial"/>
        </w:rPr>
        <w:t>a wide range of</w:t>
      </w:r>
      <w:r w:rsidRPr="0047576E">
        <w:rPr>
          <w:rFonts w:ascii="Arial" w:hAnsi="Arial" w:cs="Arial"/>
        </w:rPr>
        <w:t xml:space="preserve"> opportunities for students to </w:t>
      </w:r>
      <w:r w:rsidR="00ED43D4" w:rsidRPr="0047576E">
        <w:rPr>
          <w:rFonts w:ascii="Arial" w:hAnsi="Arial" w:cs="Arial"/>
        </w:rPr>
        <w:t>build</w:t>
      </w:r>
      <w:r w:rsidRPr="0047576E">
        <w:rPr>
          <w:rFonts w:ascii="Arial" w:hAnsi="Arial" w:cs="Arial"/>
        </w:rPr>
        <w:t xml:space="preserve"> knowledge, develop critical thinking skills, and adapt to the evolving digital landscape.</w:t>
      </w:r>
    </w:p>
    <w:p w14:paraId="119F42B7" w14:textId="17E6BDDD" w:rsidR="00D770F3" w:rsidRPr="0047576E" w:rsidRDefault="00D770F3" w:rsidP="00B85098">
      <w:pPr>
        <w:pStyle w:val="Heading2"/>
        <w:jc w:val="both"/>
        <w:rPr>
          <w:rFonts w:ascii="Arial" w:hAnsi="Arial" w:cs="Arial"/>
        </w:rPr>
      </w:pPr>
      <w:bookmarkStart w:id="9" w:name="_Toc139940595"/>
      <w:r w:rsidRPr="0047576E">
        <w:rPr>
          <w:rFonts w:ascii="Arial" w:hAnsi="Arial" w:cs="Arial"/>
        </w:rPr>
        <w:t>Process</w:t>
      </w:r>
      <w:bookmarkEnd w:id="9"/>
    </w:p>
    <w:p w14:paraId="62CD659C" w14:textId="77A50AE1" w:rsidR="00D770F3" w:rsidRPr="0047576E" w:rsidRDefault="00D770F3"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The process of using computers and e-learning begins with accessing Virtual Learning Environments (VLEs) or online platforms provided by educational institutions. These platforms serve as centralized hubs where students can access course materials, participate in discussions, submit assignments, and engage in interactive activities. By navigating through the various modules and resources, students can develop a deeper understanding of the subject matter and explore additional learning materials.</w:t>
      </w:r>
    </w:p>
    <w:p w14:paraId="7CBFEFC7" w14:textId="77777777" w:rsidR="00D770F3" w:rsidRPr="0047576E" w:rsidRDefault="00D770F3" w:rsidP="00B85098">
      <w:pPr>
        <w:pStyle w:val="NormalWeb"/>
        <w:spacing w:line="360" w:lineRule="auto"/>
        <w:jc w:val="both"/>
        <w:rPr>
          <w:rFonts w:ascii="Arial" w:hAnsi="Arial" w:cs="Arial"/>
          <w:sz w:val="22"/>
          <w:szCs w:val="22"/>
        </w:rPr>
      </w:pPr>
      <w:r w:rsidRPr="0047576E">
        <w:rPr>
          <w:rFonts w:ascii="Arial" w:hAnsi="Arial" w:cs="Arial"/>
          <w:sz w:val="22"/>
          <w:szCs w:val="22"/>
        </w:rPr>
        <w:t>Moreover, internet search techniques play a crucial role in e-learning. Students can leverage search engines to find relevant information, scholarly articles, research papers, and multimedia resources to supplement their studies. Advanced search techniques, such as using specific keywords, filters, and Boolean operators, enable students to refine their searches and access accurate and reliable information.</w:t>
      </w:r>
    </w:p>
    <w:p w14:paraId="6160688A" w14:textId="48BE3DFE" w:rsidR="00965A7B" w:rsidRPr="0047576E" w:rsidRDefault="00D770F3" w:rsidP="00B85098">
      <w:pPr>
        <w:pStyle w:val="NormalWeb"/>
        <w:spacing w:line="360" w:lineRule="auto"/>
        <w:jc w:val="both"/>
        <w:rPr>
          <w:rFonts w:ascii="Arial" w:hAnsi="Arial" w:cs="Arial"/>
          <w:sz w:val="22"/>
          <w:szCs w:val="22"/>
        </w:rPr>
      </w:pPr>
      <w:r w:rsidRPr="0047576E">
        <w:rPr>
          <w:rFonts w:ascii="Arial" w:hAnsi="Arial" w:cs="Arial"/>
          <w:sz w:val="22"/>
          <w:szCs w:val="22"/>
        </w:rPr>
        <w:t xml:space="preserve">Additionally, the use of educational software and digital tools supports student learning. These tools encompass simulations, interactive tutorials, multimedia presentations, and </w:t>
      </w:r>
      <w:proofErr w:type="spellStart"/>
      <w:r w:rsidRPr="0047576E">
        <w:rPr>
          <w:rFonts w:ascii="Arial" w:hAnsi="Arial" w:cs="Arial"/>
          <w:sz w:val="22"/>
          <w:szCs w:val="22"/>
        </w:rPr>
        <w:t>gamified</w:t>
      </w:r>
      <w:proofErr w:type="spellEnd"/>
      <w:r w:rsidRPr="0047576E">
        <w:rPr>
          <w:rFonts w:ascii="Arial" w:hAnsi="Arial" w:cs="Arial"/>
          <w:sz w:val="22"/>
          <w:szCs w:val="22"/>
        </w:rPr>
        <w:t xml:space="preserve"> learning platforms that cater to different learning styles. Students can engage with these resources to reinforce concepts, practice skills, and enhance their understanding through interactive and immersive experiences.</w:t>
      </w:r>
    </w:p>
    <w:p w14:paraId="7976A0F7" w14:textId="570A1E16" w:rsidR="00965A7B" w:rsidRPr="0047576E" w:rsidRDefault="00D770F3" w:rsidP="00B85098">
      <w:pPr>
        <w:pStyle w:val="Heading2"/>
        <w:jc w:val="both"/>
        <w:rPr>
          <w:rFonts w:ascii="Arial" w:hAnsi="Arial" w:cs="Arial"/>
        </w:rPr>
      </w:pPr>
      <w:bookmarkStart w:id="10" w:name="_Toc139940596"/>
      <w:r w:rsidRPr="0047576E">
        <w:rPr>
          <w:rFonts w:ascii="Arial" w:hAnsi="Arial" w:cs="Arial"/>
        </w:rPr>
        <w:t>Importance to Students</w:t>
      </w:r>
      <w:bookmarkEnd w:id="10"/>
      <w:r w:rsidRPr="0047576E">
        <w:rPr>
          <w:rFonts w:ascii="Arial" w:hAnsi="Arial" w:cs="Arial"/>
        </w:rPr>
        <w:t xml:space="preserve"> </w:t>
      </w:r>
    </w:p>
    <w:p w14:paraId="55084EE6" w14:textId="6D836B26" w:rsidR="007A6D2F" w:rsidRPr="0047576E" w:rsidRDefault="007A6D2F"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 xml:space="preserve">The use of computers and e-learning plays a pivotal role in supporting student learning and fostering academic success. It offers several key benefits to students in their educational journey. Firstly, it provides access to a  wealth of information beyond traditional textbooks  and classroom lectures. </w:t>
      </w:r>
      <w:r w:rsidR="008B6A7A" w:rsidRPr="0047576E">
        <w:rPr>
          <w:rFonts w:ascii="Arial" w:hAnsi="Arial" w:cs="Arial"/>
          <w:sz w:val="22"/>
          <w:szCs w:val="22"/>
        </w:rPr>
        <w:t xml:space="preserve">"The integration of computers and e-learning tools in education has transformed the learning experience by providing students with access to a vast array of resources, promoting interactive and engaging learning environments" (Clark &amp; Mayer, 2016). </w:t>
      </w:r>
      <w:r w:rsidRPr="0047576E">
        <w:rPr>
          <w:rFonts w:ascii="Arial" w:hAnsi="Arial" w:cs="Arial"/>
          <w:sz w:val="22"/>
          <w:szCs w:val="22"/>
        </w:rPr>
        <w:t>Additionally,  the use of computers and e-learning platforms promotes self-paced learning. Students can engage with course materials at their own convenience, review  content multiple times, and tailor their learning experience to suit their individual needs and preferences. This flexibility accommodates diverse learning styles, empowering students to take  ownership of their education.</w:t>
      </w:r>
    </w:p>
    <w:p w14:paraId="12BBA793" w14:textId="1967B41D" w:rsidR="00D770F3" w:rsidRPr="0047576E" w:rsidRDefault="007A6D2F" w:rsidP="00B85098">
      <w:pPr>
        <w:pStyle w:val="NormalWeb"/>
        <w:spacing w:line="360" w:lineRule="auto"/>
        <w:jc w:val="both"/>
        <w:rPr>
          <w:rFonts w:ascii="Arial" w:hAnsi="Arial" w:cs="Arial"/>
          <w:sz w:val="22"/>
          <w:szCs w:val="22"/>
        </w:rPr>
      </w:pPr>
      <w:r w:rsidRPr="0047576E">
        <w:rPr>
          <w:rFonts w:ascii="Arial" w:hAnsi="Arial" w:cs="Arial"/>
          <w:sz w:val="22"/>
          <w:szCs w:val="22"/>
        </w:rPr>
        <w:t>Furthermore,  the integration of digital tools and e-learning platforms facilitates collaborative learning.  Students can interact with peers, engage in group discussions, and work on collaborative projects regardless of geographical boundaries. This promotes teamwork, and the development of interpersonal skills, preparing students for future professional environments where virtual collaboration is increasingly prevalent.</w:t>
      </w:r>
    </w:p>
    <w:p w14:paraId="6BC43743" w14:textId="60F133E1" w:rsidR="00D770F3" w:rsidRPr="0047576E" w:rsidRDefault="00D770F3" w:rsidP="00B85098">
      <w:pPr>
        <w:pStyle w:val="Heading2"/>
        <w:jc w:val="both"/>
        <w:rPr>
          <w:rFonts w:ascii="Arial" w:hAnsi="Arial" w:cs="Arial"/>
        </w:rPr>
      </w:pPr>
      <w:bookmarkStart w:id="11" w:name="_Toc139940597"/>
      <w:r w:rsidRPr="0047576E">
        <w:rPr>
          <w:rFonts w:ascii="Arial" w:hAnsi="Arial" w:cs="Arial"/>
        </w:rPr>
        <w:t>Examples</w:t>
      </w:r>
      <w:bookmarkEnd w:id="11"/>
    </w:p>
    <w:p w14:paraId="264505A6" w14:textId="35B9D0D9" w:rsidR="00534461" w:rsidRPr="0047576E" w:rsidRDefault="00534461"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To exemplify the importance of computers and e - learning, consider a student studying a complex scientific concept. By accessing a VLE, the student  can access  multimedia resources that will offer a deeper understanding of the subject. They can  and access  supplementary materials that provide practical applications of  the theory.</w:t>
      </w:r>
    </w:p>
    <w:p w14:paraId="773A1835" w14:textId="6949E586" w:rsidR="00D770F3" w:rsidRPr="0047576E" w:rsidRDefault="00534461" w:rsidP="00B85098">
      <w:pPr>
        <w:pStyle w:val="NormalWeb"/>
        <w:spacing w:line="360" w:lineRule="auto"/>
        <w:jc w:val="both"/>
        <w:rPr>
          <w:rFonts w:ascii="Arial" w:hAnsi="Arial" w:cs="Arial"/>
          <w:sz w:val="22"/>
          <w:szCs w:val="22"/>
        </w:rPr>
      </w:pPr>
      <w:r w:rsidRPr="0047576E">
        <w:rPr>
          <w:rFonts w:ascii="Arial" w:hAnsi="Arial" w:cs="Arial"/>
          <w:sz w:val="22"/>
          <w:szCs w:val="22"/>
        </w:rPr>
        <w:t>Similarly, consider a student participating in an online discussion forum as part of an e-learning platform. Using the virtual interactions, the students can share their points of view, discuss, and offer feedback to each other or from their instructors. This  collaborative learning environment fosters critical thinking,  encourages  diverse  viewpoints , and promotes an active and engaged learning experience.</w:t>
      </w:r>
    </w:p>
    <w:p w14:paraId="39C5CDA0" w14:textId="5398CD18" w:rsidR="00D770F3" w:rsidRPr="0047576E" w:rsidRDefault="00D770F3" w:rsidP="00B85098">
      <w:pPr>
        <w:pStyle w:val="Heading2"/>
        <w:jc w:val="both"/>
        <w:rPr>
          <w:rFonts w:ascii="Arial" w:hAnsi="Arial" w:cs="Arial"/>
        </w:rPr>
      </w:pPr>
      <w:bookmarkStart w:id="12" w:name="_Toc139940598"/>
      <w:r w:rsidRPr="0047576E">
        <w:rPr>
          <w:rFonts w:ascii="Arial" w:hAnsi="Arial" w:cs="Arial"/>
        </w:rPr>
        <w:t>Conclusion</w:t>
      </w:r>
      <w:bookmarkEnd w:id="12"/>
    </w:p>
    <w:p w14:paraId="4E17939D" w14:textId="38617CC8" w:rsidR="00965A7B" w:rsidRPr="0047576E" w:rsidRDefault="008E26BE" w:rsidP="00B85098">
      <w:pPr>
        <w:pStyle w:val="NormalWeb"/>
        <w:spacing w:before="0" w:beforeAutospacing="0" w:line="360" w:lineRule="auto"/>
        <w:jc w:val="both"/>
        <w:rPr>
          <w:rFonts w:ascii="Arial" w:hAnsi="Arial" w:cs="Arial"/>
        </w:rPr>
      </w:pPr>
      <w:r w:rsidRPr="0047576E">
        <w:rPr>
          <w:rFonts w:ascii="Arial" w:hAnsi="Arial" w:cs="Arial"/>
          <w:sz w:val="22"/>
          <w:szCs w:val="22"/>
        </w:rPr>
        <w:t>E-learning and computer use are effective tools for assisting student learning. Because student may have access to a wide range of materials, pursue self-paced learning, and take part in group projects.  The incorporation of computers and e -learning tools improve student knowledge, fosters critical-thinking abilities, and equips students for the digital needs of the contemporary world. Students who  use those tools are better equipped to adjust to the ever-changing educational landscape and develop lifelong learning habits and better employability skills.</w:t>
      </w:r>
      <w:r w:rsidR="00E57AA6" w:rsidRPr="0047576E">
        <w:rPr>
          <w:rFonts w:ascii="Arial" w:hAnsi="Arial" w:cs="Arial"/>
        </w:rPr>
        <w:t xml:space="preserve"> </w:t>
      </w:r>
      <w:r w:rsidR="00965A7B" w:rsidRPr="0047576E">
        <w:rPr>
          <w:rFonts w:ascii="Arial" w:hAnsi="Arial" w:cs="Arial"/>
        </w:rPr>
        <w:br w:type="page"/>
      </w:r>
    </w:p>
    <w:p w14:paraId="034D4788" w14:textId="3097E421" w:rsidR="00D770F3" w:rsidRPr="0047576E" w:rsidRDefault="00965A7B" w:rsidP="00B85098">
      <w:pPr>
        <w:pStyle w:val="Heading1"/>
        <w:jc w:val="both"/>
        <w:rPr>
          <w:rFonts w:ascii="Arial" w:hAnsi="Arial" w:cs="Arial"/>
        </w:rPr>
      </w:pPr>
      <w:bookmarkStart w:id="13" w:name="_Toc139940599"/>
      <w:r w:rsidRPr="0047576E">
        <w:rPr>
          <w:rFonts w:ascii="Arial" w:hAnsi="Arial" w:cs="Arial"/>
        </w:rPr>
        <w:t>Conclusion</w:t>
      </w:r>
      <w:bookmarkEnd w:id="13"/>
    </w:p>
    <w:p w14:paraId="633D5D6F" w14:textId="739B614B" w:rsidR="007A16D0" w:rsidRPr="0047576E" w:rsidRDefault="007A16D0" w:rsidP="00B85098">
      <w:pPr>
        <w:pStyle w:val="NormalWeb"/>
        <w:spacing w:line="360" w:lineRule="auto"/>
        <w:jc w:val="both"/>
        <w:rPr>
          <w:rFonts w:ascii="Arial" w:hAnsi="Arial" w:cs="Arial"/>
          <w:sz w:val="22"/>
          <w:szCs w:val="22"/>
        </w:rPr>
      </w:pPr>
      <w:r w:rsidRPr="0047576E">
        <w:rPr>
          <w:rFonts w:ascii="Arial" w:hAnsi="Arial" w:cs="Arial"/>
          <w:sz w:val="22"/>
          <w:szCs w:val="22"/>
        </w:rPr>
        <w:t xml:space="preserve">Time management </w:t>
      </w:r>
      <w:r w:rsidR="00AB1DC1" w:rsidRPr="0047576E">
        <w:rPr>
          <w:rFonts w:ascii="Arial" w:hAnsi="Arial" w:cs="Arial"/>
          <w:sz w:val="22"/>
          <w:szCs w:val="22"/>
        </w:rPr>
        <w:t>inspires</w:t>
      </w:r>
      <w:r w:rsidRPr="0047576E">
        <w:rPr>
          <w:rFonts w:ascii="Arial" w:hAnsi="Arial" w:cs="Arial"/>
          <w:sz w:val="22"/>
          <w:szCs w:val="22"/>
        </w:rPr>
        <w:t xml:space="preserve"> students to prioritize tasks, create well</w:t>
      </w:r>
      <w:r w:rsidR="00AB1DC1" w:rsidRPr="0047576E">
        <w:rPr>
          <w:rFonts w:ascii="Arial" w:hAnsi="Arial" w:cs="Arial"/>
          <w:sz w:val="22"/>
          <w:szCs w:val="22"/>
        </w:rPr>
        <w:t xml:space="preserve"> </w:t>
      </w:r>
      <w:r w:rsidRPr="0047576E">
        <w:rPr>
          <w:rFonts w:ascii="Arial" w:hAnsi="Arial" w:cs="Arial"/>
          <w:sz w:val="22"/>
          <w:szCs w:val="22"/>
        </w:rPr>
        <w:t>-</w:t>
      </w:r>
      <w:r w:rsidR="00AB1DC1" w:rsidRPr="0047576E">
        <w:rPr>
          <w:rFonts w:ascii="Arial" w:hAnsi="Arial" w:cs="Arial"/>
          <w:sz w:val="22"/>
          <w:szCs w:val="22"/>
        </w:rPr>
        <w:t xml:space="preserve"> </w:t>
      </w:r>
      <w:r w:rsidRPr="0047576E">
        <w:rPr>
          <w:rFonts w:ascii="Arial" w:hAnsi="Arial" w:cs="Arial"/>
          <w:sz w:val="22"/>
          <w:szCs w:val="22"/>
        </w:rPr>
        <w:t xml:space="preserve">structured schedules, and </w:t>
      </w:r>
      <w:r w:rsidR="00AB1DC1" w:rsidRPr="0047576E">
        <w:rPr>
          <w:rFonts w:ascii="Arial" w:hAnsi="Arial" w:cs="Arial"/>
          <w:sz w:val="22"/>
          <w:szCs w:val="22"/>
        </w:rPr>
        <w:t>use</w:t>
      </w:r>
      <w:r w:rsidRPr="0047576E">
        <w:rPr>
          <w:rFonts w:ascii="Arial" w:hAnsi="Arial" w:cs="Arial"/>
          <w:sz w:val="22"/>
          <w:szCs w:val="22"/>
        </w:rPr>
        <w:t xml:space="preserve"> strategies that </w:t>
      </w:r>
      <w:r w:rsidR="00AB1DC1" w:rsidRPr="0047576E">
        <w:rPr>
          <w:rFonts w:ascii="Arial" w:hAnsi="Arial" w:cs="Arial"/>
          <w:sz w:val="22"/>
          <w:szCs w:val="22"/>
        </w:rPr>
        <w:t xml:space="preserve"> </w:t>
      </w:r>
      <w:r w:rsidRPr="0047576E">
        <w:rPr>
          <w:rFonts w:ascii="Arial" w:hAnsi="Arial" w:cs="Arial"/>
          <w:sz w:val="22"/>
          <w:szCs w:val="22"/>
        </w:rPr>
        <w:t>optimize productivity.</w:t>
      </w:r>
      <w:r w:rsidR="00AB1DC1" w:rsidRPr="0047576E">
        <w:rPr>
          <w:rFonts w:ascii="Arial" w:hAnsi="Arial" w:cs="Arial"/>
          <w:sz w:val="22"/>
          <w:szCs w:val="22"/>
        </w:rPr>
        <w:t xml:space="preserve"> </w:t>
      </w:r>
      <w:r w:rsidRPr="0047576E">
        <w:rPr>
          <w:rFonts w:ascii="Arial" w:hAnsi="Arial" w:cs="Arial"/>
          <w:sz w:val="22"/>
          <w:szCs w:val="22"/>
        </w:rPr>
        <w:t xml:space="preserve"> By effectively</w:t>
      </w:r>
      <w:r w:rsidR="00AB1DC1" w:rsidRPr="0047576E">
        <w:rPr>
          <w:rFonts w:ascii="Arial" w:hAnsi="Arial" w:cs="Arial"/>
          <w:sz w:val="22"/>
          <w:szCs w:val="22"/>
        </w:rPr>
        <w:t xml:space="preserve"> </w:t>
      </w:r>
      <w:r w:rsidRPr="0047576E">
        <w:rPr>
          <w:rFonts w:ascii="Arial" w:hAnsi="Arial" w:cs="Arial"/>
          <w:sz w:val="22"/>
          <w:szCs w:val="22"/>
        </w:rPr>
        <w:t xml:space="preserve"> </w:t>
      </w:r>
      <w:r w:rsidR="00AB1DC1" w:rsidRPr="0047576E">
        <w:rPr>
          <w:rFonts w:ascii="Arial" w:hAnsi="Arial" w:cs="Arial"/>
          <w:sz w:val="22"/>
          <w:szCs w:val="22"/>
        </w:rPr>
        <w:t>using</w:t>
      </w:r>
      <w:r w:rsidRPr="0047576E">
        <w:rPr>
          <w:rFonts w:ascii="Arial" w:hAnsi="Arial" w:cs="Arial"/>
          <w:sz w:val="22"/>
          <w:szCs w:val="22"/>
        </w:rPr>
        <w:t xml:space="preserve"> their time, students can </w:t>
      </w:r>
      <w:r w:rsidR="00AB1DC1" w:rsidRPr="0047576E">
        <w:rPr>
          <w:rFonts w:ascii="Arial" w:hAnsi="Arial" w:cs="Arial"/>
          <w:sz w:val="22"/>
          <w:szCs w:val="22"/>
        </w:rPr>
        <w:t>create and maintain</w:t>
      </w:r>
      <w:r w:rsidRPr="0047576E">
        <w:rPr>
          <w:rFonts w:ascii="Arial" w:hAnsi="Arial" w:cs="Arial"/>
          <w:sz w:val="22"/>
          <w:szCs w:val="22"/>
        </w:rPr>
        <w:t xml:space="preserve"> a balance between their academic</w:t>
      </w:r>
      <w:r w:rsidR="00AB1DC1" w:rsidRPr="0047576E">
        <w:rPr>
          <w:rFonts w:ascii="Arial" w:hAnsi="Arial" w:cs="Arial"/>
          <w:sz w:val="22"/>
          <w:szCs w:val="22"/>
        </w:rPr>
        <w:t xml:space="preserve"> and</w:t>
      </w:r>
      <w:r w:rsidRPr="0047576E">
        <w:rPr>
          <w:rFonts w:ascii="Arial" w:hAnsi="Arial" w:cs="Arial"/>
          <w:sz w:val="22"/>
          <w:szCs w:val="22"/>
        </w:rPr>
        <w:t xml:space="preserve"> personal commitments, and leisure activities. This</w:t>
      </w:r>
      <w:r w:rsidR="00AB1DC1" w:rsidRPr="0047576E">
        <w:rPr>
          <w:rFonts w:ascii="Arial" w:hAnsi="Arial" w:cs="Arial"/>
          <w:sz w:val="22"/>
          <w:szCs w:val="22"/>
        </w:rPr>
        <w:t xml:space="preserve"> </w:t>
      </w:r>
      <w:r w:rsidRPr="0047576E">
        <w:rPr>
          <w:rFonts w:ascii="Arial" w:hAnsi="Arial" w:cs="Arial"/>
          <w:sz w:val="22"/>
          <w:szCs w:val="22"/>
        </w:rPr>
        <w:t xml:space="preserve"> skill enables them to reduce stress levels, </w:t>
      </w:r>
      <w:r w:rsidR="00AB1DC1" w:rsidRPr="0047576E">
        <w:rPr>
          <w:rFonts w:ascii="Arial" w:hAnsi="Arial" w:cs="Arial"/>
          <w:sz w:val="22"/>
          <w:szCs w:val="22"/>
        </w:rPr>
        <w:t>obtain</w:t>
      </w:r>
      <w:r w:rsidRPr="0047576E">
        <w:rPr>
          <w:rFonts w:ascii="Arial" w:hAnsi="Arial" w:cs="Arial"/>
          <w:sz w:val="22"/>
          <w:szCs w:val="22"/>
        </w:rPr>
        <w:t xml:space="preserve"> better results in their studies and develop valuable organizational and self-discipline skills that are essential for future endeavours.</w:t>
      </w:r>
      <w:r w:rsidR="00763FD1" w:rsidRPr="0047576E">
        <w:rPr>
          <w:rFonts w:ascii="Arial" w:hAnsi="Arial" w:cs="Arial"/>
          <w:sz w:val="22"/>
          <w:szCs w:val="22"/>
        </w:rPr>
        <w:t xml:space="preserve"> “Effective time management is crucial for students to meet academic deadlines, reduce stress levels, and improve their overall academic performance" (</w:t>
      </w:r>
      <w:proofErr w:type="spellStart"/>
      <w:r w:rsidR="00763FD1" w:rsidRPr="0047576E">
        <w:rPr>
          <w:rFonts w:ascii="Arial" w:hAnsi="Arial" w:cs="Arial"/>
          <w:sz w:val="22"/>
          <w:szCs w:val="22"/>
        </w:rPr>
        <w:t>Macan</w:t>
      </w:r>
      <w:proofErr w:type="spellEnd"/>
      <w:r w:rsidR="00763FD1" w:rsidRPr="0047576E">
        <w:rPr>
          <w:rFonts w:ascii="Arial" w:hAnsi="Arial" w:cs="Arial"/>
          <w:sz w:val="22"/>
          <w:szCs w:val="22"/>
        </w:rPr>
        <w:t>, 1994).</w:t>
      </w:r>
    </w:p>
    <w:p w14:paraId="7663261D" w14:textId="1B19AEC0" w:rsidR="00B51DFA" w:rsidRPr="0047576E" w:rsidRDefault="00AB1DC1" w:rsidP="00B85098">
      <w:pPr>
        <w:pStyle w:val="NormalWeb"/>
        <w:spacing w:line="360" w:lineRule="auto"/>
        <w:jc w:val="both"/>
        <w:rPr>
          <w:rFonts w:ascii="Arial" w:hAnsi="Arial" w:cs="Arial"/>
          <w:sz w:val="22"/>
          <w:szCs w:val="22"/>
        </w:rPr>
      </w:pPr>
      <w:r w:rsidRPr="0047576E">
        <w:rPr>
          <w:rFonts w:ascii="Arial" w:hAnsi="Arial" w:cs="Arial"/>
          <w:sz w:val="22"/>
          <w:szCs w:val="22"/>
        </w:rPr>
        <w:t>Additionally</w:t>
      </w:r>
      <w:r w:rsidR="007A16D0" w:rsidRPr="0047576E">
        <w:rPr>
          <w:rFonts w:ascii="Arial" w:hAnsi="Arial" w:cs="Arial"/>
          <w:sz w:val="22"/>
          <w:szCs w:val="22"/>
        </w:rPr>
        <w:t xml:space="preserve">, </w:t>
      </w:r>
      <w:r w:rsidRPr="0047576E">
        <w:rPr>
          <w:rFonts w:ascii="Arial" w:hAnsi="Arial" w:cs="Arial"/>
          <w:sz w:val="22"/>
          <w:szCs w:val="22"/>
        </w:rPr>
        <w:t>e – learning end computers have changed and improved</w:t>
      </w:r>
      <w:r w:rsidR="007A16D0" w:rsidRPr="0047576E">
        <w:rPr>
          <w:rFonts w:ascii="Arial" w:hAnsi="Arial" w:cs="Arial"/>
          <w:sz w:val="22"/>
          <w:szCs w:val="22"/>
        </w:rPr>
        <w:t xml:space="preserve"> the educational landscape by providing students with vast resources and interactive platforms</w:t>
      </w:r>
      <w:r w:rsidRPr="0047576E">
        <w:rPr>
          <w:rFonts w:ascii="Arial" w:hAnsi="Arial" w:cs="Arial"/>
          <w:sz w:val="22"/>
          <w:szCs w:val="22"/>
        </w:rPr>
        <w:t xml:space="preserve"> that are needed to enhance their learning</w:t>
      </w:r>
      <w:r w:rsidR="007A16D0" w:rsidRPr="0047576E">
        <w:rPr>
          <w:rFonts w:ascii="Arial" w:hAnsi="Arial" w:cs="Arial"/>
          <w:sz w:val="22"/>
          <w:szCs w:val="22"/>
        </w:rPr>
        <w:t>. Virtual Learning Environments (VLE</w:t>
      </w:r>
      <w:r w:rsidRPr="0047576E">
        <w:rPr>
          <w:rFonts w:ascii="Arial" w:hAnsi="Arial" w:cs="Arial"/>
          <w:sz w:val="22"/>
          <w:szCs w:val="22"/>
        </w:rPr>
        <w:t xml:space="preserve"> </w:t>
      </w:r>
      <w:r w:rsidR="007A16D0" w:rsidRPr="0047576E">
        <w:rPr>
          <w:rFonts w:ascii="Arial" w:hAnsi="Arial" w:cs="Arial"/>
          <w:sz w:val="22"/>
          <w:szCs w:val="22"/>
        </w:rPr>
        <w:t xml:space="preserve">s), </w:t>
      </w:r>
      <w:r w:rsidRPr="0047576E">
        <w:rPr>
          <w:rFonts w:ascii="Arial" w:hAnsi="Arial" w:cs="Arial"/>
          <w:sz w:val="22"/>
          <w:szCs w:val="22"/>
        </w:rPr>
        <w:t>the Internet</w:t>
      </w:r>
      <w:r w:rsidR="007A16D0" w:rsidRPr="0047576E">
        <w:rPr>
          <w:rFonts w:ascii="Arial" w:hAnsi="Arial" w:cs="Arial"/>
          <w:sz w:val="22"/>
          <w:szCs w:val="22"/>
        </w:rPr>
        <w:t xml:space="preserve"> and educational software enable students to</w:t>
      </w:r>
      <w:r w:rsidRPr="0047576E">
        <w:rPr>
          <w:rFonts w:ascii="Arial" w:hAnsi="Arial" w:cs="Arial"/>
          <w:sz w:val="22"/>
          <w:szCs w:val="22"/>
        </w:rPr>
        <w:t xml:space="preserve"> </w:t>
      </w:r>
      <w:r w:rsidR="007A16D0" w:rsidRPr="0047576E">
        <w:rPr>
          <w:rFonts w:ascii="Arial" w:hAnsi="Arial" w:cs="Arial"/>
          <w:sz w:val="22"/>
          <w:szCs w:val="22"/>
        </w:rPr>
        <w:t xml:space="preserve"> access</w:t>
      </w:r>
      <w:r w:rsidRPr="0047576E">
        <w:rPr>
          <w:rFonts w:ascii="Arial" w:hAnsi="Arial" w:cs="Arial"/>
          <w:sz w:val="22"/>
          <w:szCs w:val="22"/>
        </w:rPr>
        <w:t xml:space="preserve"> </w:t>
      </w:r>
      <w:r w:rsidR="007A16D0" w:rsidRPr="0047576E">
        <w:rPr>
          <w:rFonts w:ascii="Arial" w:hAnsi="Arial" w:cs="Arial"/>
          <w:sz w:val="22"/>
          <w:szCs w:val="22"/>
        </w:rPr>
        <w:t xml:space="preserve"> a </w:t>
      </w:r>
      <w:r w:rsidRPr="0047576E">
        <w:rPr>
          <w:rFonts w:ascii="Arial" w:hAnsi="Arial" w:cs="Arial"/>
          <w:sz w:val="22"/>
          <w:szCs w:val="22"/>
        </w:rPr>
        <w:t>wide</w:t>
      </w:r>
      <w:r w:rsidR="007A16D0" w:rsidRPr="0047576E">
        <w:rPr>
          <w:rFonts w:ascii="Arial" w:hAnsi="Arial" w:cs="Arial"/>
          <w:sz w:val="22"/>
          <w:szCs w:val="22"/>
        </w:rPr>
        <w:t xml:space="preserve"> range of information, engage in self-paced learning, collaborate with peers, and develop critical thinking skills. This </w:t>
      </w:r>
      <w:r w:rsidRPr="0047576E">
        <w:rPr>
          <w:rFonts w:ascii="Arial" w:hAnsi="Arial" w:cs="Arial"/>
          <w:sz w:val="22"/>
          <w:szCs w:val="22"/>
        </w:rPr>
        <w:t xml:space="preserve"> </w:t>
      </w:r>
      <w:r w:rsidR="007A16D0" w:rsidRPr="0047576E">
        <w:rPr>
          <w:rFonts w:ascii="Arial" w:hAnsi="Arial" w:cs="Arial"/>
          <w:sz w:val="22"/>
          <w:szCs w:val="22"/>
        </w:rPr>
        <w:t xml:space="preserve">integration of technology enhances </w:t>
      </w:r>
      <w:r w:rsidRPr="0047576E">
        <w:rPr>
          <w:rFonts w:ascii="Arial" w:hAnsi="Arial" w:cs="Arial"/>
          <w:sz w:val="22"/>
          <w:szCs w:val="22"/>
        </w:rPr>
        <w:t>the ways students have</w:t>
      </w:r>
      <w:r w:rsidR="007A16D0" w:rsidRPr="0047576E">
        <w:rPr>
          <w:rFonts w:ascii="Arial" w:hAnsi="Arial" w:cs="Arial"/>
          <w:sz w:val="22"/>
          <w:szCs w:val="22"/>
        </w:rPr>
        <w:t xml:space="preserve"> access to </w:t>
      </w:r>
      <w:r w:rsidRPr="0047576E">
        <w:rPr>
          <w:rFonts w:ascii="Arial" w:hAnsi="Arial" w:cs="Arial"/>
          <w:sz w:val="22"/>
          <w:szCs w:val="22"/>
        </w:rPr>
        <w:t xml:space="preserve"> </w:t>
      </w:r>
      <w:r w:rsidR="007A16D0" w:rsidRPr="0047576E">
        <w:rPr>
          <w:rFonts w:ascii="Arial" w:hAnsi="Arial" w:cs="Arial"/>
          <w:sz w:val="22"/>
          <w:szCs w:val="22"/>
        </w:rPr>
        <w:t>knowledge, promotes independent learning, and prepares them for the digital demands of the modern world.</w:t>
      </w:r>
      <w:r w:rsidR="00B51DFA" w:rsidRPr="0047576E">
        <w:rPr>
          <w:rFonts w:ascii="Arial" w:hAnsi="Arial" w:cs="Arial"/>
          <w:sz w:val="22"/>
          <w:szCs w:val="22"/>
        </w:rPr>
        <w:t xml:space="preserve"> </w:t>
      </w:r>
    </w:p>
    <w:p w14:paraId="517EE0D3" w14:textId="2656C97B" w:rsidR="00E57AA6" w:rsidRPr="0047576E" w:rsidRDefault="00B51DFA" w:rsidP="00B85098">
      <w:pPr>
        <w:pStyle w:val="NormalWeb"/>
        <w:spacing w:line="360" w:lineRule="auto"/>
        <w:jc w:val="both"/>
        <w:rPr>
          <w:rFonts w:ascii="Arial" w:hAnsi="Arial" w:cs="Arial"/>
        </w:rPr>
      </w:pPr>
      <w:r w:rsidRPr="0047576E">
        <w:rPr>
          <w:rFonts w:ascii="Arial" w:hAnsi="Arial" w:cs="Arial"/>
          <w:sz w:val="22"/>
          <w:szCs w:val="22"/>
        </w:rPr>
        <w:t xml:space="preserve">In </w:t>
      </w:r>
      <w:r w:rsidR="00AB1DC1" w:rsidRPr="0047576E">
        <w:rPr>
          <w:rFonts w:ascii="Arial" w:hAnsi="Arial" w:cs="Arial"/>
          <w:sz w:val="22"/>
          <w:szCs w:val="22"/>
        </w:rPr>
        <w:t xml:space="preserve"> </w:t>
      </w:r>
      <w:r w:rsidRPr="0047576E">
        <w:rPr>
          <w:rFonts w:ascii="Arial" w:hAnsi="Arial" w:cs="Arial"/>
          <w:sz w:val="22"/>
          <w:szCs w:val="22"/>
        </w:rPr>
        <w:t xml:space="preserve">conclusion, the effective utilization of time management and the </w:t>
      </w:r>
      <w:r w:rsidR="00AB1DC1" w:rsidRPr="0047576E">
        <w:rPr>
          <w:rFonts w:ascii="Arial" w:hAnsi="Arial" w:cs="Arial"/>
          <w:sz w:val="22"/>
          <w:szCs w:val="22"/>
        </w:rPr>
        <w:t xml:space="preserve"> </w:t>
      </w:r>
      <w:r w:rsidRPr="0047576E">
        <w:rPr>
          <w:rFonts w:ascii="Arial" w:hAnsi="Arial" w:cs="Arial"/>
          <w:sz w:val="22"/>
          <w:szCs w:val="22"/>
        </w:rPr>
        <w:t xml:space="preserve">integration of computers and e-learning are </w:t>
      </w:r>
      <w:r w:rsidR="00AB1DC1" w:rsidRPr="0047576E">
        <w:rPr>
          <w:rFonts w:ascii="Arial" w:hAnsi="Arial" w:cs="Arial"/>
          <w:sz w:val="22"/>
          <w:szCs w:val="22"/>
        </w:rPr>
        <w:t>essential</w:t>
      </w:r>
      <w:r w:rsidRPr="0047576E">
        <w:rPr>
          <w:rFonts w:ascii="Arial" w:hAnsi="Arial" w:cs="Arial"/>
          <w:sz w:val="22"/>
          <w:szCs w:val="22"/>
        </w:rPr>
        <w:t xml:space="preserve"> factors in </w:t>
      </w:r>
      <w:r w:rsidR="00AB1DC1" w:rsidRPr="0047576E">
        <w:rPr>
          <w:rFonts w:ascii="Arial" w:hAnsi="Arial" w:cs="Arial"/>
          <w:sz w:val="22"/>
          <w:szCs w:val="22"/>
        </w:rPr>
        <w:t>increasing</w:t>
      </w:r>
      <w:r w:rsidRPr="0047576E">
        <w:rPr>
          <w:rFonts w:ascii="Arial" w:hAnsi="Arial" w:cs="Arial"/>
          <w:sz w:val="22"/>
          <w:szCs w:val="22"/>
        </w:rPr>
        <w:t xml:space="preserve"> students' academic experiences and overall success</w:t>
      </w:r>
      <w:r w:rsidR="00AB1DC1" w:rsidRPr="0047576E">
        <w:rPr>
          <w:rFonts w:ascii="Arial" w:hAnsi="Arial" w:cs="Arial"/>
          <w:sz w:val="22"/>
          <w:szCs w:val="22"/>
        </w:rPr>
        <w:t xml:space="preserve"> in  life.</w:t>
      </w:r>
      <w:r w:rsidR="00E57AA6" w:rsidRPr="0047576E">
        <w:rPr>
          <w:rFonts w:ascii="Arial" w:hAnsi="Arial" w:cs="Arial"/>
        </w:rPr>
        <w:t xml:space="preserve"> </w:t>
      </w:r>
    </w:p>
    <w:p w14:paraId="0467E6AE" w14:textId="3611035C" w:rsidR="00CB0C6A" w:rsidRPr="0047576E" w:rsidRDefault="00CB0C6A" w:rsidP="00B85098">
      <w:pPr>
        <w:jc w:val="both"/>
        <w:rPr>
          <w:rFonts w:ascii="Arial" w:hAnsi="Arial" w:cs="Arial"/>
        </w:rPr>
      </w:pPr>
      <w:r w:rsidRPr="0047576E">
        <w:rPr>
          <w:rFonts w:ascii="Arial" w:hAnsi="Arial" w:cs="Arial"/>
        </w:rPr>
        <w:br w:type="page"/>
      </w:r>
    </w:p>
    <w:p w14:paraId="542EF7B1" w14:textId="3B517301" w:rsidR="00965A7B" w:rsidRPr="0047576E" w:rsidRDefault="00B63D23" w:rsidP="00B85098">
      <w:pPr>
        <w:pStyle w:val="Heading1"/>
        <w:jc w:val="both"/>
        <w:rPr>
          <w:rFonts w:ascii="Arial" w:hAnsi="Arial" w:cs="Arial"/>
        </w:rPr>
      </w:pPr>
      <w:bookmarkStart w:id="14" w:name="_Toc139940600"/>
      <w:r w:rsidRPr="0047576E">
        <w:rPr>
          <w:rFonts w:ascii="Arial" w:hAnsi="Arial" w:cs="Arial"/>
        </w:rPr>
        <w:t xml:space="preserve">Personal reflection </w:t>
      </w:r>
      <w:r w:rsidR="00CB0C6A" w:rsidRPr="0047576E">
        <w:rPr>
          <w:rFonts w:ascii="Arial" w:hAnsi="Arial" w:cs="Arial"/>
        </w:rPr>
        <w:t>–</w:t>
      </w:r>
      <w:r w:rsidRPr="0047576E">
        <w:rPr>
          <w:rFonts w:ascii="Arial" w:hAnsi="Arial" w:cs="Arial"/>
        </w:rPr>
        <w:t xml:space="preserve"> </w:t>
      </w:r>
      <w:r w:rsidR="00762C76" w:rsidRPr="0047576E">
        <w:rPr>
          <w:rFonts w:ascii="Arial" w:hAnsi="Arial" w:cs="Arial"/>
        </w:rPr>
        <w:t>Gibbs Reflective Cycle</w:t>
      </w:r>
      <w:bookmarkEnd w:id="14"/>
    </w:p>
    <w:p w14:paraId="219B5396" w14:textId="290AAB9C" w:rsidR="006E3C69" w:rsidRPr="0047576E" w:rsidRDefault="00762C76" w:rsidP="00B85098">
      <w:pPr>
        <w:pStyle w:val="NormalWeb"/>
        <w:spacing w:before="240" w:beforeAutospacing="0" w:line="360" w:lineRule="auto"/>
        <w:jc w:val="both"/>
        <w:rPr>
          <w:rFonts w:ascii="Arial" w:hAnsi="Arial" w:cs="Arial"/>
          <w:sz w:val="22"/>
          <w:szCs w:val="22"/>
        </w:rPr>
      </w:pPr>
      <w:r w:rsidRPr="0047576E">
        <w:rPr>
          <w:rFonts w:ascii="Arial" w:hAnsi="Arial" w:cs="Arial"/>
          <w:sz w:val="22"/>
          <w:szCs w:val="22"/>
        </w:rPr>
        <w:t>In this personal reflection, I will employ the Gibbs Reflective Cycle to examine my learning experience in the academic writing module.</w:t>
      </w:r>
      <w:r w:rsidR="00A522F8" w:rsidRPr="0047576E">
        <w:rPr>
          <w:rFonts w:ascii="Arial" w:hAnsi="Arial" w:cs="Arial"/>
          <w:sz w:val="22"/>
          <w:szCs w:val="22"/>
        </w:rPr>
        <w:t xml:space="preserve"> "The Gibbs Reflective Cycle is a widely recognized framework for structuring reflective practice" (Moon, 2004).</w:t>
      </w:r>
      <w:r w:rsidRPr="0047576E">
        <w:rPr>
          <w:rFonts w:ascii="Arial" w:hAnsi="Arial" w:cs="Arial"/>
          <w:sz w:val="22"/>
          <w:szCs w:val="22"/>
        </w:rPr>
        <w:t xml:space="preserve"> This reflective model, developed by Graham Gibbs, consists of six stages: Description, Feelings, Evaluation, Analysis, Conclusion, and Action Plan</w:t>
      </w:r>
      <w:r w:rsidR="0006555C" w:rsidRPr="0047576E">
        <w:rPr>
          <w:rFonts w:ascii="Arial" w:hAnsi="Arial" w:cs="Arial"/>
          <w:sz w:val="22"/>
          <w:szCs w:val="22"/>
        </w:rPr>
        <w:t>, or as described by Paterson “A person who reflects throughout his or her practice is […] taking a conscious look at emotions, experiences, actions, and responses”</w:t>
      </w:r>
      <w:r w:rsidR="0006555C" w:rsidRPr="0047576E">
        <w:rPr>
          <w:rFonts w:ascii="Arial" w:hAnsi="Arial" w:cs="Arial"/>
        </w:rPr>
        <w:t xml:space="preserve"> </w:t>
      </w:r>
      <w:r w:rsidR="0006555C" w:rsidRPr="0047576E">
        <w:rPr>
          <w:rFonts w:ascii="Arial" w:hAnsi="Arial" w:cs="Arial"/>
          <w:sz w:val="22"/>
          <w:szCs w:val="22"/>
        </w:rPr>
        <w:t xml:space="preserve">(Paterson &amp; Chapman, 2013) </w:t>
      </w:r>
      <w:r w:rsidRPr="0047576E">
        <w:rPr>
          <w:rFonts w:ascii="Arial" w:hAnsi="Arial" w:cs="Arial"/>
          <w:sz w:val="22"/>
          <w:szCs w:val="22"/>
        </w:rPr>
        <w:t>.</w:t>
      </w:r>
      <w:r w:rsidR="00700F67" w:rsidRPr="0047576E">
        <w:rPr>
          <w:rFonts w:ascii="Arial" w:hAnsi="Arial" w:cs="Arial"/>
          <w:sz w:val="22"/>
          <w:szCs w:val="22"/>
        </w:rPr>
        <w:t xml:space="preserve"> As </w:t>
      </w:r>
      <w:proofErr w:type="spellStart"/>
      <w:r w:rsidR="00700F67" w:rsidRPr="0047576E">
        <w:rPr>
          <w:rFonts w:ascii="Arial" w:hAnsi="Arial" w:cs="Arial"/>
          <w:sz w:val="22"/>
          <w:szCs w:val="22"/>
        </w:rPr>
        <w:t>McBrien</w:t>
      </w:r>
      <w:proofErr w:type="spellEnd"/>
      <w:r w:rsidR="00700F67" w:rsidRPr="0047576E">
        <w:rPr>
          <w:rFonts w:ascii="Arial" w:hAnsi="Arial" w:cs="Arial"/>
          <w:sz w:val="22"/>
          <w:szCs w:val="22"/>
        </w:rPr>
        <w:t xml:space="preserve"> said in his book “Through reflection a person is able to see and label forms of thought and theory within the context of his or her work” (</w:t>
      </w:r>
      <w:proofErr w:type="spellStart"/>
      <w:r w:rsidR="00700F67" w:rsidRPr="0047576E">
        <w:rPr>
          <w:rFonts w:ascii="Arial" w:hAnsi="Arial" w:cs="Arial"/>
          <w:sz w:val="22"/>
          <w:szCs w:val="22"/>
        </w:rPr>
        <w:t>McBrien</w:t>
      </w:r>
      <w:proofErr w:type="spellEnd"/>
      <w:r w:rsidR="00700F67" w:rsidRPr="0047576E">
        <w:rPr>
          <w:rFonts w:ascii="Arial" w:hAnsi="Arial" w:cs="Arial"/>
          <w:sz w:val="22"/>
          <w:szCs w:val="22"/>
        </w:rPr>
        <w:t>, 2007)</w:t>
      </w:r>
      <w:r w:rsidRPr="0047576E">
        <w:rPr>
          <w:rFonts w:ascii="Arial" w:hAnsi="Arial" w:cs="Arial"/>
          <w:sz w:val="22"/>
          <w:szCs w:val="22"/>
        </w:rPr>
        <w:t xml:space="preserve"> I will explore my growth as a writer, discuss specific examples from each stage, and draw insights that can inform my future writing activities.</w:t>
      </w:r>
      <w:r w:rsidR="006E3C69" w:rsidRPr="0047576E">
        <w:rPr>
          <w:rFonts w:ascii="Arial" w:hAnsi="Arial" w:cs="Arial"/>
          <w:sz w:val="22"/>
          <w:szCs w:val="22"/>
        </w:rPr>
        <w:t xml:space="preserve"> </w:t>
      </w:r>
    </w:p>
    <w:p w14:paraId="6EB5F208" w14:textId="31FDA10A" w:rsidR="00700F67" w:rsidRPr="0047576E" w:rsidRDefault="00841708" w:rsidP="00B85098">
      <w:pPr>
        <w:pStyle w:val="NormalWeb"/>
        <w:spacing w:before="240" w:beforeAutospacing="0" w:line="360" w:lineRule="auto"/>
        <w:jc w:val="both"/>
        <w:rPr>
          <w:rFonts w:ascii="Arial" w:hAnsi="Arial" w:cs="Arial"/>
          <w:sz w:val="22"/>
          <w:szCs w:val="22"/>
        </w:rPr>
      </w:pPr>
      <w:r w:rsidRPr="0047576E">
        <w:rPr>
          <w:rFonts w:ascii="Arial" w:hAnsi="Arial" w:cs="Arial"/>
          <w:sz w:val="22"/>
          <w:szCs w:val="22"/>
        </w:rPr>
        <w:t xml:space="preserve">Finlay, in the report wrote in 2008 said that </w:t>
      </w:r>
      <w:r w:rsidR="006E3C69" w:rsidRPr="0047576E">
        <w:rPr>
          <w:rFonts w:ascii="Arial" w:hAnsi="Arial" w:cs="Arial"/>
          <w:sz w:val="22"/>
          <w:szCs w:val="22"/>
        </w:rPr>
        <w:t>“Gibbs' suggestions are often cited as "Gibbs' reflective cycle" or "Gibbs' model of reflection", and simplified into the following six distinct stages to assist in structuring reflection on learning experiences” (Finlay, 2008)</w:t>
      </w:r>
    </w:p>
    <w:p w14:paraId="5E06EECE" w14:textId="153D8F07" w:rsidR="00762C76" w:rsidRPr="0047576E" w:rsidRDefault="00762C76" w:rsidP="00B85098">
      <w:pPr>
        <w:pStyle w:val="Heading2"/>
        <w:jc w:val="both"/>
        <w:rPr>
          <w:rFonts w:ascii="Arial" w:hAnsi="Arial" w:cs="Arial"/>
        </w:rPr>
      </w:pPr>
      <w:bookmarkStart w:id="15" w:name="_Toc139940601"/>
      <w:r w:rsidRPr="0047576E">
        <w:rPr>
          <w:rFonts w:ascii="Arial" w:hAnsi="Arial" w:cs="Arial"/>
        </w:rPr>
        <w:t>Description</w:t>
      </w:r>
      <w:bookmarkEnd w:id="15"/>
    </w:p>
    <w:p w14:paraId="0556B21A" w14:textId="3FAC8522" w:rsidR="00634B8E" w:rsidRPr="0047576E" w:rsidRDefault="00AD2EEB"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Rolfe summarised this stage as</w:t>
      </w:r>
      <w:r w:rsidRPr="0047576E">
        <w:rPr>
          <w:rFonts w:ascii="Arial" w:hAnsi="Arial" w:cs="Arial"/>
        </w:rPr>
        <w:t xml:space="preserve"> </w:t>
      </w:r>
      <w:r w:rsidRPr="0047576E">
        <w:rPr>
          <w:rFonts w:ascii="Arial" w:hAnsi="Arial" w:cs="Arial"/>
          <w:sz w:val="22"/>
          <w:szCs w:val="22"/>
        </w:rPr>
        <w:t xml:space="preserve">"The description stage involves providing a detailed account of the experience or event" (Rolfe, 2011). </w:t>
      </w:r>
      <w:r w:rsidR="00762C76" w:rsidRPr="0047576E">
        <w:rPr>
          <w:rFonts w:ascii="Arial" w:hAnsi="Arial" w:cs="Arial"/>
          <w:sz w:val="22"/>
          <w:szCs w:val="22"/>
        </w:rPr>
        <w:t>Throughout the academic writing module, I engaged in various activities that enhanced my understanding of effective writing techniques. These activities included analysing academic articles, practicing critical analysis, and developing my skills in structuring and organizing essays.</w:t>
      </w:r>
      <w:r w:rsidR="006B4FB3" w:rsidRPr="0047576E">
        <w:rPr>
          <w:rFonts w:ascii="Arial" w:hAnsi="Arial" w:cs="Arial"/>
          <w:sz w:val="22"/>
          <w:szCs w:val="22"/>
        </w:rPr>
        <w:t xml:space="preserve"> </w:t>
      </w:r>
      <w:r w:rsidR="00281AE7" w:rsidRPr="0047576E">
        <w:rPr>
          <w:rFonts w:ascii="Arial" w:hAnsi="Arial" w:cs="Arial"/>
          <w:sz w:val="22"/>
          <w:szCs w:val="22"/>
        </w:rPr>
        <w:t>Furthermore, the feedback received from peers and lecturers was a valuable addition to my knowledge bank because it helped me spot the areas that needed to improve.</w:t>
      </w:r>
    </w:p>
    <w:p w14:paraId="7A853442" w14:textId="33DC54FE" w:rsidR="00762C76" w:rsidRPr="0047576E" w:rsidRDefault="00762C76" w:rsidP="00B85098">
      <w:pPr>
        <w:pStyle w:val="Heading2"/>
        <w:jc w:val="both"/>
        <w:rPr>
          <w:rFonts w:ascii="Arial" w:hAnsi="Arial" w:cs="Arial"/>
        </w:rPr>
      </w:pPr>
      <w:bookmarkStart w:id="16" w:name="_Toc139940602"/>
      <w:r w:rsidRPr="0047576E">
        <w:rPr>
          <w:rFonts w:ascii="Arial" w:hAnsi="Arial" w:cs="Arial"/>
        </w:rPr>
        <w:t>Feelings</w:t>
      </w:r>
      <w:bookmarkEnd w:id="16"/>
    </w:p>
    <w:p w14:paraId="7ABE5D1C" w14:textId="3A1F84AF" w:rsidR="00762C76" w:rsidRPr="0047576E" w:rsidRDefault="00AD2EEB"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 xml:space="preserve">Jasper said in 2003 that this is the stage that "encourages the exploration of emotions and reactions experienced during the event" (Jasper, 2003). </w:t>
      </w:r>
      <w:r w:rsidR="00281AE7" w:rsidRPr="0047576E">
        <w:rPr>
          <w:rFonts w:ascii="Arial" w:hAnsi="Arial" w:cs="Arial"/>
          <w:sz w:val="22"/>
          <w:szCs w:val="22"/>
        </w:rPr>
        <w:t xml:space="preserve">At the beginning, academic writing seemed to be hard  and the standards   very high, as I found it challenging to put my thoughts on paper and at the same time use an academic and coherent language. As the time  passed by and the module progressed, I was feeling more confident and my  writing improved, which raised  my morale and improved  my general well-being,  thus lowering my stress levels.  The feedback was constructive and helpful, and it aided me through my academic journey.                                              </w:t>
      </w:r>
    </w:p>
    <w:p w14:paraId="3E17E74B" w14:textId="77777777" w:rsidR="00E57AA6" w:rsidRPr="0047576E" w:rsidRDefault="00E57AA6" w:rsidP="00B85098">
      <w:pPr>
        <w:jc w:val="both"/>
        <w:rPr>
          <w:rFonts w:ascii="Arial" w:eastAsiaTheme="majorEastAsia" w:hAnsi="Arial" w:cs="Arial"/>
          <w:color w:val="2F5496" w:themeColor="accent1" w:themeShade="BF"/>
          <w:sz w:val="26"/>
          <w:szCs w:val="26"/>
        </w:rPr>
      </w:pPr>
      <w:r w:rsidRPr="0047576E">
        <w:rPr>
          <w:rFonts w:ascii="Arial" w:hAnsi="Arial" w:cs="Arial"/>
        </w:rPr>
        <w:br w:type="page"/>
      </w:r>
    </w:p>
    <w:p w14:paraId="2CE8ED76" w14:textId="51C999A3" w:rsidR="00762C76" w:rsidRPr="0047576E" w:rsidRDefault="00762C76" w:rsidP="00B85098">
      <w:pPr>
        <w:pStyle w:val="Heading2"/>
        <w:jc w:val="both"/>
        <w:rPr>
          <w:rFonts w:ascii="Arial" w:hAnsi="Arial" w:cs="Arial"/>
        </w:rPr>
      </w:pPr>
      <w:bookmarkStart w:id="17" w:name="_Toc139940603"/>
      <w:r w:rsidRPr="0047576E">
        <w:rPr>
          <w:rFonts w:ascii="Arial" w:hAnsi="Arial" w:cs="Arial"/>
        </w:rPr>
        <w:t>Evaluation</w:t>
      </w:r>
      <w:bookmarkEnd w:id="17"/>
    </w:p>
    <w:p w14:paraId="7406E4BE" w14:textId="5A19A29D" w:rsidR="00762C76" w:rsidRPr="0047576E" w:rsidRDefault="00AD2EEB"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 xml:space="preserve">"Evaluation focuses on assessing the positive and negative aspects of the experience" (Gibbs, 1988). </w:t>
      </w:r>
      <w:r w:rsidR="00762C76" w:rsidRPr="0047576E">
        <w:rPr>
          <w:rFonts w:ascii="Arial" w:hAnsi="Arial" w:cs="Arial"/>
          <w:sz w:val="22"/>
          <w:szCs w:val="22"/>
        </w:rPr>
        <w:t>I recognize that my writing skills have significantly improved over the course of this module.</w:t>
      </w:r>
      <w:r w:rsidR="00281AE7" w:rsidRPr="0047576E">
        <w:rPr>
          <w:rFonts w:ascii="Arial" w:hAnsi="Arial" w:cs="Arial"/>
          <w:sz w:val="22"/>
          <w:szCs w:val="22"/>
        </w:rPr>
        <w:t xml:space="preserve"> Supporting arguments with evidence and writing clear and concise arguments has become a second nature and I managed to obtain a logical flow in my essays</w:t>
      </w:r>
      <w:r w:rsidR="00762C76" w:rsidRPr="0047576E">
        <w:rPr>
          <w:rFonts w:ascii="Arial" w:hAnsi="Arial" w:cs="Arial"/>
          <w:sz w:val="22"/>
          <w:szCs w:val="22"/>
        </w:rPr>
        <w:t>.</w:t>
      </w:r>
      <w:r w:rsidR="00281AE7" w:rsidRPr="0047576E">
        <w:rPr>
          <w:rFonts w:ascii="Arial" w:hAnsi="Arial" w:cs="Arial"/>
          <w:sz w:val="22"/>
          <w:szCs w:val="22"/>
        </w:rPr>
        <w:t xml:space="preserve"> Lastly, I have managed to understand why a proper referencing is an academic standard and why acknowledging the previous work of other students or authors is mandatory.</w:t>
      </w:r>
    </w:p>
    <w:p w14:paraId="082B26DF" w14:textId="67855134" w:rsidR="00762C76" w:rsidRPr="0047576E" w:rsidRDefault="00762C76" w:rsidP="00B85098">
      <w:pPr>
        <w:pStyle w:val="Heading2"/>
        <w:jc w:val="both"/>
        <w:rPr>
          <w:rFonts w:ascii="Arial" w:hAnsi="Arial" w:cs="Arial"/>
        </w:rPr>
      </w:pPr>
      <w:bookmarkStart w:id="18" w:name="_Toc139940604"/>
      <w:r w:rsidRPr="0047576E">
        <w:rPr>
          <w:rFonts w:ascii="Arial" w:hAnsi="Arial" w:cs="Arial"/>
        </w:rPr>
        <w:t>Analysis</w:t>
      </w:r>
      <w:bookmarkEnd w:id="18"/>
    </w:p>
    <w:p w14:paraId="47824AAE" w14:textId="1FEB9471" w:rsidR="00762C76" w:rsidRPr="0047576E" w:rsidRDefault="00AD2EEB"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 xml:space="preserve">"Analysis involves examining the experience from different perspectives and considering underlying factors" (Brookfield, 1995). </w:t>
      </w:r>
      <w:r w:rsidR="00762C76" w:rsidRPr="0047576E">
        <w:rPr>
          <w:rFonts w:ascii="Arial" w:hAnsi="Arial" w:cs="Arial"/>
          <w:sz w:val="22"/>
          <w:szCs w:val="22"/>
        </w:rPr>
        <w:t>One example of my learning experience in the academic writing module is when I had to critically analyse a research article. Initially, I struggled to identify the main arguments and evaluate the evidence presented. However, by utilizing the techniques learned in the module, such as close reading and note-taking, I was able to dissect the article effectively. This process enabled me to discern the strengths and weaknesses of the author's arguments and critically evaluate the methodology and findings.</w:t>
      </w:r>
    </w:p>
    <w:p w14:paraId="14EF09E5" w14:textId="74F3759F" w:rsidR="00792A14" w:rsidRPr="0047576E" w:rsidRDefault="00762C76" w:rsidP="00B85098">
      <w:pPr>
        <w:pStyle w:val="NormalWeb"/>
        <w:spacing w:line="360" w:lineRule="auto"/>
        <w:jc w:val="both"/>
        <w:rPr>
          <w:rFonts w:ascii="Arial" w:eastAsiaTheme="majorEastAsia" w:hAnsi="Arial" w:cs="Arial"/>
          <w:color w:val="2F5496" w:themeColor="accent1" w:themeShade="BF"/>
          <w:sz w:val="26"/>
          <w:szCs w:val="26"/>
        </w:rPr>
      </w:pPr>
      <w:r w:rsidRPr="0047576E">
        <w:rPr>
          <w:rFonts w:ascii="Arial" w:hAnsi="Arial" w:cs="Arial"/>
          <w:sz w:val="22"/>
          <w:szCs w:val="22"/>
        </w:rPr>
        <w:t>Another example is when I had to structure an essay using an introduction, body paragraphs, and a conclusion. Initially, my essays lacked a clear and concise structure, making it challenging for readers to follow my arguments. Through the module's guidance, I learned the importance of creating a well-organized outline and utilizing topic sentences to introduce and connect ideas. This enabled me to present my arguments in a coherent and logical manner.</w:t>
      </w:r>
    </w:p>
    <w:p w14:paraId="19278089" w14:textId="36667DA6" w:rsidR="00762C76" w:rsidRPr="0047576E" w:rsidRDefault="00762C76" w:rsidP="00B85098">
      <w:pPr>
        <w:pStyle w:val="Heading2"/>
        <w:jc w:val="both"/>
        <w:rPr>
          <w:rFonts w:ascii="Arial" w:hAnsi="Arial" w:cs="Arial"/>
        </w:rPr>
      </w:pPr>
      <w:bookmarkStart w:id="19" w:name="_Toc139940605"/>
      <w:r w:rsidRPr="0047576E">
        <w:rPr>
          <w:rFonts w:ascii="Arial" w:hAnsi="Arial" w:cs="Arial"/>
        </w:rPr>
        <w:t>Action Plan</w:t>
      </w:r>
      <w:bookmarkEnd w:id="19"/>
    </w:p>
    <w:p w14:paraId="56A4507E" w14:textId="13918C66" w:rsidR="00762C76" w:rsidRPr="0047576E" w:rsidRDefault="00AD2EEB"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"The action plan stage entails developing strategies for future improvement and applying the knowledge gained" (</w:t>
      </w:r>
      <w:proofErr w:type="spellStart"/>
      <w:r w:rsidRPr="0047576E">
        <w:rPr>
          <w:rFonts w:ascii="Arial" w:hAnsi="Arial" w:cs="Arial"/>
          <w:sz w:val="22"/>
          <w:szCs w:val="22"/>
        </w:rPr>
        <w:t>Schön</w:t>
      </w:r>
      <w:proofErr w:type="spellEnd"/>
      <w:r w:rsidRPr="0047576E">
        <w:rPr>
          <w:rFonts w:ascii="Arial" w:hAnsi="Arial" w:cs="Arial"/>
          <w:sz w:val="22"/>
          <w:szCs w:val="22"/>
        </w:rPr>
        <w:t xml:space="preserve">, 1983). </w:t>
      </w:r>
      <w:r w:rsidR="00762C76" w:rsidRPr="0047576E">
        <w:rPr>
          <w:rFonts w:ascii="Arial" w:hAnsi="Arial" w:cs="Arial"/>
          <w:sz w:val="22"/>
          <w:szCs w:val="22"/>
        </w:rPr>
        <w:t xml:space="preserve">Moving forward, I intend to continue honing my academic writing skills. To further develop my abilities, I plan to engage in additional practice exercises and seek opportunities for feedback and revision. Additionally, I will expand my reading of academic literature to expose myself to different writing styles and perspectives. </w:t>
      </w:r>
      <w:r w:rsidR="00281AE7" w:rsidRPr="0047576E">
        <w:rPr>
          <w:rFonts w:ascii="Arial" w:hAnsi="Arial" w:cs="Arial"/>
          <w:sz w:val="22"/>
          <w:szCs w:val="22"/>
        </w:rPr>
        <w:t>As per my feedback that I have received on this module, my attention will be on grammar and vocabulary choices.</w:t>
      </w:r>
    </w:p>
    <w:p w14:paraId="1DF16C04" w14:textId="77777777" w:rsidR="00E57AA6" w:rsidRPr="0047576E" w:rsidRDefault="00E57AA6" w:rsidP="00B85098">
      <w:pPr>
        <w:jc w:val="both"/>
        <w:rPr>
          <w:rFonts w:ascii="Arial" w:eastAsiaTheme="majorEastAsia" w:hAnsi="Arial" w:cs="Arial"/>
          <w:color w:val="2F5496" w:themeColor="accent1" w:themeShade="BF"/>
          <w:sz w:val="26"/>
          <w:szCs w:val="26"/>
        </w:rPr>
      </w:pPr>
      <w:r w:rsidRPr="0047576E">
        <w:rPr>
          <w:rFonts w:ascii="Arial" w:hAnsi="Arial" w:cs="Arial"/>
        </w:rPr>
        <w:br w:type="page"/>
      </w:r>
    </w:p>
    <w:p w14:paraId="1CBDBE4A" w14:textId="69EF5735" w:rsidR="00762C76" w:rsidRPr="0047576E" w:rsidRDefault="00762C76" w:rsidP="00B85098">
      <w:pPr>
        <w:pStyle w:val="Heading2"/>
        <w:jc w:val="both"/>
        <w:rPr>
          <w:rFonts w:ascii="Arial" w:hAnsi="Arial" w:cs="Arial"/>
        </w:rPr>
      </w:pPr>
      <w:bookmarkStart w:id="20" w:name="_Toc139940606"/>
      <w:r w:rsidRPr="0047576E">
        <w:rPr>
          <w:rFonts w:ascii="Arial" w:hAnsi="Arial" w:cs="Arial"/>
        </w:rPr>
        <w:t>Conclusion</w:t>
      </w:r>
      <w:bookmarkEnd w:id="20"/>
    </w:p>
    <w:p w14:paraId="34E1068B" w14:textId="697A39F9" w:rsidR="00762C76" w:rsidRPr="0047576E" w:rsidRDefault="00AD2EEB" w:rsidP="00B85098">
      <w:pPr>
        <w:pStyle w:val="NormalWeb"/>
        <w:spacing w:before="0" w:beforeAutospacing="0" w:line="360" w:lineRule="auto"/>
        <w:jc w:val="both"/>
        <w:rPr>
          <w:rFonts w:ascii="Arial" w:hAnsi="Arial" w:cs="Arial"/>
          <w:sz w:val="22"/>
          <w:szCs w:val="22"/>
        </w:rPr>
      </w:pPr>
      <w:r w:rsidRPr="0047576E">
        <w:rPr>
          <w:rFonts w:ascii="Arial" w:hAnsi="Arial" w:cs="Arial"/>
          <w:sz w:val="22"/>
          <w:szCs w:val="22"/>
        </w:rPr>
        <w:t xml:space="preserve">"The conclusion stage involves drawing insights and lessons learned from the reflective process" (Gibbs, 1988). This </w:t>
      </w:r>
      <w:r w:rsidR="00762C76" w:rsidRPr="0047576E">
        <w:rPr>
          <w:rFonts w:ascii="Arial" w:hAnsi="Arial" w:cs="Arial"/>
          <w:sz w:val="22"/>
          <w:szCs w:val="22"/>
        </w:rPr>
        <w:t xml:space="preserve">academic writing module has been </w:t>
      </w:r>
      <w:r w:rsidR="009C1085" w:rsidRPr="0047576E">
        <w:rPr>
          <w:rFonts w:ascii="Arial" w:hAnsi="Arial" w:cs="Arial"/>
          <w:sz w:val="22"/>
          <w:szCs w:val="22"/>
        </w:rPr>
        <w:t>helpful</w:t>
      </w:r>
      <w:r w:rsidR="00762C76" w:rsidRPr="0047576E">
        <w:rPr>
          <w:rFonts w:ascii="Arial" w:hAnsi="Arial" w:cs="Arial"/>
          <w:sz w:val="22"/>
          <w:szCs w:val="22"/>
        </w:rPr>
        <w:t xml:space="preserve"> in </w:t>
      </w:r>
      <w:r w:rsidR="009C1085" w:rsidRPr="0047576E">
        <w:rPr>
          <w:rFonts w:ascii="Arial" w:hAnsi="Arial" w:cs="Arial"/>
          <w:sz w:val="22"/>
          <w:szCs w:val="22"/>
        </w:rPr>
        <w:t>improving</w:t>
      </w:r>
      <w:r w:rsidR="00762C76" w:rsidRPr="0047576E">
        <w:rPr>
          <w:rFonts w:ascii="Arial" w:hAnsi="Arial" w:cs="Arial"/>
          <w:sz w:val="22"/>
          <w:szCs w:val="22"/>
        </w:rPr>
        <w:t xml:space="preserve"> my writing skills and </w:t>
      </w:r>
      <w:r w:rsidR="009C1085" w:rsidRPr="0047576E">
        <w:rPr>
          <w:rFonts w:ascii="Arial" w:hAnsi="Arial" w:cs="Arial"/>
          <w:sz w:val="22"/>
          <w:szCs w:val="22"/>
        </w:rPr>
        <w:t>it provided  me</w:t>
      </w:r>
      <w:r w:rsidR="00762C76" w:rsidRPr="0047576E">
        <w:rPr>
          <w:rFonts w:ascii="Arial" w:hAnsi="Arial" w:cs="Arial"/>
          <w:sz w:val="22"/>
          <w:szCs w:val="22"/>
        </w:rPr>
        <w:t xml:space="preserve"> a deeper understanding of the </w:t>
      </w:r>
      <w:r w:rsidR="009C1085" w:rsidRPr="0047576E">
        <w:rPr>
          <w:rFonts w:ascii="Arial" w:hAnsi="Arial" w:cs="Arial"/>
          <w:sz w:val="22"/>
          <w:szCs w:val="22"/>
        </w:rPr>
        <w:t xml:space="preserve">overall standards </w:t>
      </w:r>
      <w:r w:rsidR="00762C76" w:rsidRPr="0047576E">
        <w:rPr>
          <w:rFonts w:ascii="Arial" w:hAnsi="Arial" w:cs="Arial"/>
          <w:sz w:val="22"/>
          <w:szCs w:val="22"/>
        </w:rPr>
        <w:t xml:space="preserve">of academic writing. </w:t>
      </w:r>
      <w:r w:rsidR="009C1085" w:rsidRPr="0047576E">
        <w:rPr>
          <w:rFonts w:ascii="Arial" w:hAnsi="Arial" w:cs="Arial"/>
          <w:sz w:val="22"/>
          <w:szCs w:val="22"/>
        </w:rPr>
        <w:t>I now understand the importance of evidence-based arguments, clarity, and consistency in academic writing.</w:t>
      </w:r>
      <w:r w:rsidR="00762C76" w:rsidRPr="0047576E">
        <w:rPr>
          <w:rFonts w:ascii="Arial" w:hAnsi="Arial" w:cs="Arial"/>
          <w:sz w:val="22"/>
          <w:szCs w:val="22"/>
        </w:rPr>
        <w:t xml:space="preserve"> Moreover, the module has sharpened my critical thinking abilities, enabling me to engage with academic literature in a more discerning and analytical manner.</w:t>
      </w:r>
    </w:p>
    <w:p w14:paraId="44F766B5" w14:textId="7EFD51DE" w:rsidR="00762C76" w:rsidRPr="0047576E" w:rsidRDefault="00762C76" w:rsidP="00B85098">
      <w:pPr>
        <w:pStyle w:val="NormalWeb"/>
        <w:spacing w:line="360" w:lineRule="auto"/>
        <w:jc w:val="both"/>
        <w:rPr>
          <w:rFonts w:ascii="Arial" w:hAnsi="Arial" w:cs="Arial"/>
          <w:sz w:val="22"/>
          <w:szCs w:val="22"/>
        </w:rPr>
      </w:pPr>
      <w:r w:rsidRPr="0047576E">
        <w:rPr>
          <w:rFonts w:ascii="Arial" w:hAnsi="Arial" w:cs="Arial"/>
          <w:sz w:val="22"/>
          <w:szCs w:val="22"/>
        </w:rPr>
        <w:t>This module has been a transformative learning experience. Through the application of the Gibbs Reflective Cycle, I have identified my progress as a writer, recognized areas for improvement, and developed an action plan for further growth.</w:t>
      </w:r>
      <w:r w:rsidR="00A522F8" w:rsidRPr="0047576E">
        <w:rPr>
          <w:rFonts w:ascii="Arial" w:hAnsi="Arial" w:cs="Arial"/>
          <w:sz w:val="22"/>
          <w:szCs w:val="22"/>
        </w:rPr>
        <w:t xml:space="preserve"> As said by Gibbs "Reflection is a process that involves looking back on experiences, analysing them, and learning from them" (Gibbs, 1988).</w:t>
      </w:r>
      <w:r w:rsidRPr="0047576E">
        <w:rPr>
          <w:rFonts w:ascii="Arial" w:hAnsi="Arial" w:cs="Arial"/>
          <w:sz w:val="22"/>
          <w:szCs w:val="22"/>
        </w:rPr>
        <w:t xml:space="preserve"> This reflective process has not only deepened my understanding of academic writing but also equipped me with the tools to continuously enhance my writing skills in future academic endeavours.</w:t>
      </w:r>
    </w:p>
    <w:p w14:paraId="6BFE4936" w14:textId="77777777" w:rsidR="00CB0C6A" w:rsidRPr="0047576E" w:rsidRDefault="00CB0C6A" w:rsidP="00B85098">
      <w:pPr>
        <w:jc w:val="both"/>
        <w:rPr>
          <w:rFonts w:ascii="Arial" w:hAnsi="Arial" w:cs="Arial"/>
        </w:rPr>
      </w:pPr>
    </w:p>
    <w:p w14:paraId="197310C6" w14:textId="01671077" w:rsidR="00792A14" w:rsidRPr="0047576E" w:rsidRDefault="00792A14" w:rsidP="00B85098">
      <w:pPr>
        <w:jc w:val="both"/>
        <w:rPr>
          <w:rFonts w:ascii="Arial" w:eastAsiaTheme="majorEastAsia" w:hAnsi="Arial" w:cs="Arial"/>
          <w:color w:val="2F5496" w:themeColor="accent1" w:themeShade="BF"/>
          <w:sz w:val="32"/>
          <w:szCs w:val="32"/>
        </w:rPr>
      </w:pPr>
      <w:r w:rsidRPr="0047576E">
        <w:rPr>
          <w:rFonts w:ascii="Arial" w:hAnsi="Arial" w:cs="Arial"/>
        </w:rPr>
        <w:br w:type="page"/>
      </w:r>
    </w:p>
    <w:p w14:paraId="42D15C44" w14:textId="315B5FB3" w:rsidR="00CB0C6A" w:rsidRPr="0047576E" w:rsidRDefault="00610952" w:rsidP="00B85098">
      <w:pPr>
        <w:pStyle w:val="Heading1"/>
        <w:spacing w:after="240"/>
        <w:jc w:val="both"/>
        <w:rPr>
          <w:rFonts w:ascii="Arial" w:hAnsi="Arial" w:cs="Arial"/>
        </w:rPr>
      </w:pPr>
      <w:bookmarkStart w:id="21" w:name="_Toc139940607"/>
      <w:r w:rsidRPr="0047576E">
        <w:rPr>
          <w:rFonts w:ascii="Arial" w:hAnsi="Arial" w:cs="Arial"/>
        </w:rPr>
        <w:t>Bibliography</w:t>
      </w:r>
      <w:bookmarkEnd w:id="21"/>
    </w:p>
    <w:p w14:paraId="5EF317AF" w14:textId="0EB7FE37"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 xml:space="preserve">Brookfield, S. D. (1995). Becoming a critically reflective teacher. </w:t>
      </w:r>
      <w:proofErr w:type="spellStart"/>
      <w:r w:rsidRPr="008D1A22">
        <w:rPr>
          <w:rFonts w:ascii="Arial" w:hAnsi="Arial" w:cs="Arial"/>
        </w:rPr>
        <w:t>Jossey</w:t>
      </w:r>
      <w:proofErr w:type="spellEnd"/>
      <w:r w:rsidRPr="008D1A22">
        <w:rPr>
          <w:rFonts w:ascii="Arial" w:hAnsi="Arial" w:cs="Arial"/>
        </w:rPr>
        <w:t>-Bass.</w:t>
      </w:r>
    </w:p>
    <w:p w14:paraId="2EE07D66" w14:textId="7BB19030"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Clark, R. C., &amp; Mayer, R. E. (2016). E-Learning and the Science of Instruction: Proven Guidelines for Consumers and Designers of Multimedia Learning. Wiley.</w:t>
      </w:r>
    </w:p>
    <w:p w14:paraId="75379050" w14:textId="417248CA"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Ferrari, J. R. (2018). Procrastination and Time Management: Developing an Active Approach. New York: Routledge.</w:t>
      </w:r>
    </w:p>
    <w:p w14:paraId="6FA83A3B" w14:textId="2E053C03"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Finlay, L. (2008). Reflecting on 'reflective practice' (Technical report, PBPL paper 52). Practice-based Professional Learning Centre, The Open University.</w:t>
      </w:r>
    </w:p>
    <w:p w14:paraId="23CEDC4D" w14:textId="3D7DD585"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Gibbs, G. (1988). Learning by doing: A guide to teaching and learning methods. Further Education Unit.</w:t>
      </w:r>
    </w:p>
    <w:p w14:paraId="51E63AFB" w14:textId="58B41260"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 xml:space="preserve">Jasper, M. (2003). Beginning reflective practice. Nelson </w:t>
      </w:r>
      <w:proofErr w:type="spellStart"/>
      <w:r w:rsidRPr="008D1A22">
        <w:rPr>
          <w:rFonts w:ascii="Arial" w:hAnsi="Arial" w:cs="Arial"/>
        </w:rPr>
        <w:t>Thornes</w:t>
      </w:r>
      <w:proofErr w:type="spellEnd"/>
      <w:r w:rsidRPr="008D1A22">
        <w:rPr>
          <w:rFonts w:ascii="Arial" w:hAnsi="Arial" w:cs="Arial"/>
        </w:rPr>
        <w:t>.</w:t>
      </w:r>
    </w:p>
    <w:p w14:paraId="08719431" w14:textId="02DEC5E1" w:rsidR="008D1A22" w:rsidRPr="008D1A22" w:rsidRDefault="008D1A22" w:rsidP="008D1A22">
      <w:pPr>
        <w:pStyle w:val="ListParagraph"/>
        <w:numPr>
          <w:ilvl w:val="0"/>
          <w:numId w:val="7"/>
        </w:numPr>
        <w:spacing w:line="360" w:lineRule="auto"/>
        <w:jc w:val="both"/>
        <w:rPr>
          <w:rFonts w:ascii="Arial" w:hAnsi="Arial" w:cs="Arial"/>
        </w:rPr>
      </w:pPr>
      <w:proofErr w:type="spellStart"/>
      <w:r w:rsidRPr="008D1A22">
        <w:rPr>
          <w:rFonts w:ascii="Arial" w:hAnsi="Arial" w:cs="Arial"/>
        </w:rPr>
        <w:t>Kerzner</w:t>
      </w:r>
      <w:proofErr w:type="spellEnd"/>
      <w:r w:rsidRPr="008D1A22">
        <w:rPr>
          <w:rFonts w:ascii="Arial" w:hAnsi="Arial" w:cs="Arial"/>
        </w:rPr>
        <w:t>, H. (2017). Project Management: A Systems Approach to Planning, Scheduling, and Controlling. Wiley.</w:t>
      </w:r>
    </w:p>
    <w:p w14:paraId="084EC996" w14:textId="2DC2177F" w:rsidR="008D1A22" w:rsidRPr="008D1A22" w:rsidRDefault="008D1A22" w:rsidP="008D1A22">
      <w:pPr>
        <w:pStyle w:val="ListParagraph"/>
        <w:numPr>
          <w:ilvl w:val="0"/>
          <w:numId w:val="7"/>
        </w:numPr>
        <w:spacing w:line="360" w:lineRule="auto"/>
        <w:jc w:val="both"/>
        <w:rPr>
          <w:rFonts w:ascii="Arial" w:hAnsi="Arial" w:cs="Arial"/>
        </w:rPr>
      </w:pPr>
      <w:proofErr w:type="spellStart"/>
      <w:r w:rsidRPr="008D1A22">
        <w:rPr>
          <w:rFonts w:ascii="Arial" w:hAnsi="Arial" w:cs="Arial"/>
        </w:rPr>
        <w:t>McBrien</w:t>
      </w:r>
      <w:proofErr w:type="spellEnd"/>
      <w:r w:rsidRPr="008D1A22">
        <w:rPr>
          <w:rFonts w:ascii="Arial" w:hAnsi="Arial" w:cs="Arial"/>
        </w:rPr>
        <w:t>, B. (2007). Learning from practice—reflections on a critical incident. Accident and Emergency Nursing, 15(3), 128–133.</w:t>
      </w:r>
    </w:p>
    <w:p w14:paraId="5198324B" w14:textId="662672B1" w:rsidR="008D1A22" w:rsidRPr="008D1A22" w:rsidRDefault="008D1A22" w:rsidP="008D1A22">
      <w:pPr>
        <w:pStyle w:val="ListParagraph"/>
        <w:numPr>
          <w:ilvl w:val="0"/>
          <w:numId w:val="7"/>
        </w:numPr>
        <w:spacing w:line="360" w:lineRule="auto"/>
        <w:jc w:val="both"/>
        <w:rPr>
          <w:rFonts w:ascii="Arial" w:hAnsi="Arial" w:cs="Arial"/>
        </w:rPr>
      </w:pPr>
      <w:proofErr w:type="spellStart"/>
      <w:r w:rsidRPr="008D1A22">
        <w:rPr>
          <w:rFonts w:ascii="Arial" w:hAnsi="Arial" w:cs="Arial"/>
        </w:rPr>
        <w:t>Macan</w:t>
      </w:r>
      <w:proofErr w:type="spellEnd"/>
      <w:r w:rsidRPr="008D1A22">
        <w:rPr>
          <w:rFonts w:ascii="Arial" w:hAnsi="Arial" w:cs="Arial"/>
        </w:rPr>
        <w:t>, T. H. (1994). Time Management: Test of a Process Model. Journal of Applied Psychology, 79(3), 381-391.</w:t>
      </w:r>
    </w:p>
    <w:p w14:paraId="56CE46EE" w14:textId="6A51B0C6"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 xml:space="preserve">Moon, J. A. (2004). A handbook of reflective and experiential learning: Theory and practice. Routledge </w:t>
      </w:r>
      <w:proofErr w:type="spellStart"/>
      <w:r w:rsidRPr="008D1A22">
        <w:rPr>
          <w:rFonts w:ascii="Arial" w:hAnsi="Arial" w:cs="Arial"/>
        </w:rPr>
        <w:t>Falmer</w:t>
      </w:r>
      <w:proofErr w:type="spellEnd"/>
      <w:r w:rsidRPr="008D1A22">
        <w:rPr>
          <w:rFonts w:ascii="Arial" w:hAnsi="Arial" w:cs="Arial"/>
        </w:rPr>
        <w:t>.</w:t>
      </w:r>
    </w:p>
    <w:p w14:paraId="4283F094" w14:textId="0973348B"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Paterson, C., &amp; Chapman, J. (2013) "Enhancing skills of critical reflection to evidence learning in professional practice." Physical Therapy in Sport, 14(3), 133-138.</w:t>
      </w:r>
    </w:p>
    <w:p w14:paraId="5AB1289E" w14:textId="4DFADDE1" w:rsidR="008D1A22" w:rsidRPr="008D1A22" w:rsidRDefault="008D1A22" w:rsidP="008D1A22">
      <w:pPr>
        <w:pStyle w:val="ListParagraph"/>
        <w:numPr>
          <w:ilvl w:val="0"/>
          <w:numId w:val="7"/>
        </w:numPr>
        <w:spacing w:line="360" w:lineRule="auto"/>
        <w:jc w:val="both"/>
        <w:rPr>
          <w:rFonts w:ascii="Arial" w:hAnsi="Arial" w:cs="Arial"/>
        </w:rPr>
      </w:pPr>
      <w:r w:rsidRPr="008D1A22">
        <w:rPr>
          <w:rFonts w:ascii="Arial" w:hAnsi="Arial" w:cs="Arial"/>
        </w:rPr>
        <w:t>Rolfe, G., Jasper, M., &amp; Freshwater, D. (2011). Critical reflection in practice: Generating knowledge for care. Palgrave Macmillan.</w:t>
      </w:r>
    </w:p>
    <w:p w14:paraId="0B02330D" w14:textId="7EA9324B" w:rsidR="008B6A7A" w:rsidRPr="0047576E" w:rsidRDefault="008D1A22" w:rsidP="008D1A22">
      <w:pPr>
        <w:pStyle w:val="ListParagraph"/>
        <w:numPr>
          <w:ilvl w:val="0"/>
          <w:numId w:val="7"/>
        </w:numPr>
        <w:spacing w:line="360" w:lineRule="auto"/>
        <w:jc w:val="both"/>
        <w:rPr>
          <w:rFonts w:ascii="Arial" w:hAnsi="Arial" w:cs="Arial"/>
        </w:rPr>
      </w:pPr>
      <w:proofErr w:type="spellStart"/>
      <w:r w:rsidRPr="008D1A22">
        <w:rPr>
          <w:rFonts w:ascii="Arial" w:hAnsi="Arial" w:cs="Arial"/>
        </w:rPr>
        <w:t>Schön</w:t>
      </w:r>
      <w:proofErr w:type="spellEnd"/>
      <w:r w:rsidRPr="008D1A22">
        <w:rPr>
          <w:rFonts w:ascii="Arial" w:hAnsi="Arial" w:cs="Arial"/>
        </w:rPr>
        <w:t>, D. A. (1983). The reflective practitioner: How professionals think in action. Basic Books.</w:t>
      </w:r>
    </w:p>
    <w:sectPr w:rsidR="008B6A7A" w:rsidRPr="0047576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D0E20" w14:textId="77777777" w:rsidR="00713DD3" w:rsidRDefault="00713DD3" w:rsidP="00C1554D">
      <w:pPr>
        <w:spacing w:after="0" w:line="240" w:lineRule="auto"/>
      </w:pPr>
      <w:r>
        <w:separator/>
      </w:r>
    </w:p>
  </w:endnote>
  <w:endnote w:type="continuationSeparator" w:id="0">
    <w:p w14:paraId="1E503BDB" w14:textId="77777777" w:rsidR="00713DD3" w:rsidRDefault="00713DD3"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557181"/>
      <w:docPartObj>
        <w:docPartGallery w:val="Page Numbers (Bottom of Page)"/>
        <w:docPartUnique/>
      </w:docPartObj>
    </w:sdtPr>
    <w:sdtEndPr>
      <w:rPr>
        <w:noProof/>
      </w:rPr>
    </w:sdtEndPr>
    <w:sdtContent>
      <w:p w14:paraId="5D45E474" w14:textId="72233F28" w:rsidR="00291D5D" w:rsidRDefault="00291D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9ED2D6" w14:textId="77777777" w:rsidR="00291D5D" w:rsidRDefault="00291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207D0" w14:textId="77777777" w:rsidR="00713DD3" w:rsidRDefault="00713DD3" w:rsidP="00C1554D">
      <w:pPr>
        <w:spacing w:after="0" w:line="240" w:lineRule="auto"/>
      </w:pPr>
      <w:r>
        <w:separator/>
      </w:r>
    </w:p>
  </w:footnote>
  <w:footnote w:type="continuationSeparator" w:id="0">
    <w:p w14:paraId="51A05D22" w14:textId="77777777" w:rsidR="00713DD3" w:rsidRDefault="00713DD3"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B2F9" w14:textId="0D9F1AE6" w:rsidR="00C1554D" w:rsidRDefault="00291D5D" w:rsidP="00291D5D">
    <w:pPr>
      <w:pStyle w:val="Header"/>
      <w:tabs>
        <w:tab w:val="clear" w:pos="4513"/>
        <w:tab w:val="clear" w:pos="9026"/>
        <w:tab w:val="left" w:pos="6840"/>
      </w:tabs>
    </w:pPr>
    <w:r>
      <w:rPr>
        <w:b/>
      </w:rPr>
      <w:t xml:space="preserve">Bachelor of Arts Business Management </w:t>
    </w:r>
    <w:r>
      <w:rPr>
        <w:b/>
      </w:rPr>
      <w:tab/>
    </w:r>
  </w:p>
  <w:p w14:paraId="3CE79734" w14:textId="2FFF22FD" w:rsidR="00C1554D" w:rsidRDefault="00291D5D">
    <w:pPr>
      <w:pStyle w:val="Header"/>
    </w:pPr>
    <w:r>
      <w:rPr>
        <w:b/>
      </w:rPr>
      <w:t>Academic Skills - LCBB4006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6A0B"/>
    <w:multiLevelType w:val="hybridMultilevel"/>
    <w:tmpl w:val="8AB49244"/>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ED6BD7"/>
    <w:multiLevelType w:val="multilevel"/>
    <w:tmpl w:val="9C82C59C"/>
    <w:lvl w:ilvl="0">
      <w:start w:val="1"/>
      <w:numFmt w:val="decimal"/>
      <w:lvlText w:val="%1."/>
      <w:lvlJc w:val="left"/>
      <w:pPr>
        <w:ind w:left="720" w:hanging="360"/>
      </w:pPr>
      <w:rPr>
        <w:rFonts w:hint="default"/>
        <w:b/>
        <w:bCs/>
        <w:color w:val="00206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E1F6895"/>
    <w:multiLevelType w:val="hybridMultilevel"/>
    <w:tmpl w:val="CBE00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747981"/>
    <w:multiLevelType w:val="multilevel"/>
    <w:tmpl w:val="E87C79A0"/>
    <w:lvl w:ilvl="0">
      <w:start w:val="1"/>
      <w:numFmt w:val="decimal"/>
      <w:lvlText w:val="%1."/>
      <w:lvlJc w:val="left"/>
      <w:pPr>
        <w:ind w:left="720" w:hanging="360"/>
      </w:pPr>
      <w:rPr>
        <w:rFonts w:hint="default"/>
      </w:rPr>
    </w:lvl>
    <w:lvl w:ilvl="1">
      <w:start w:val="1"/>
      <w:numFmt w:val="decimal"/>
      <w:isLgl/>
      <w:lvlText w:val="%1.%2"/>
      <w:lvlJc w:val="left"/>
      <w:pPr>
        <w:ind w:left="1845" w:hanging="405"/>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0800" w:hanging="1800"/>
      </w:pPr>
      <w:rPr>
        <w:rFonts w:hint="default"/>
      </w:rPr>
    </w:lvl>
  </w:abstractNum>
  <w:abstractNum w:abstractNumId="4" w15:restartNumberingAfterBreak="0">
    <w:nsid w:val="74F51E79"/>
    <w:multiLevelType w:val="hybridMultilevel"/>
    <w:tmpl w:val="5FD004C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C1204F"/>
    <w:multiLevelType w:val="hybridMultilevel"/>
    <w:tmpl w:val="670A67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DF332D1"/>
    <w:multiLevelType w:val="hybridMultilevel"/>
    <w:tmpl w:val="6228F9D0"/>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257783">
    <w:abstractNumId w:val="1"/>
  </w:num>
  <w:num w:numId="2" w16cid:durableId="1813137982">
    <w:abstractNumId w:val="5"/>
  </w:num>
  <w:num w:numId="3" w16cid:durableId="1895196288">
    <w:abstractNumId w:val="0"/>
  </w:num>
  <w:num w:numId="4" w16cid:durableId="318850422">
    <w:abstractNumId w:val="6"/>
  </w:num>
  <w:num w:numId="5" w16cid:durableId="1061367982">
    <w:abstractNumId w:val="3"/>
  </w:num>
  <w:num w:numId="6" w16cid:durableId="539438217">
    <w:abstractNumId w:val="4"/>
  </w:num>
  <w:num w:numId="7" w16cid:durableId="1565944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0C0C"/>
    <w:rsid w:val="00046FA0"/>
    <w:rsid w:val="0006555C"/>
    <w:rsid w:val="0008544D"/>
    <w:rsid w:val="0009090E"/>
    <w:rsid w:val="000B31CA"/>
    <w:rsid w:val="000B7C03"/>
    <w:rsid w:val="000C4B08"/>
    <w:rsid w:val="000E5F01"/>
    <w:rsid w:val="00103047"/>
    <w:rsid w:val="00152D8E"/>
    <w:rsid w:val="00164B3B"/>
    <w:rsid w:val="001A0F8C"/>
    <w:rsid w:val="001C2CA9"/>
    <w:rsid w:val="001E30CE"/>
    <w:rsid w:val="00227DA4"/>
    <w:rsid w:val="00281AE7"/>
    <w:rsid w:val="0028789F"/>
    <w:rsid w:val="00291D5D"/>
    <w:rsid w:val="002C5F21"/>
    <w:rsid w:val="00316792"/>
    <w:rsid w:val="003345D7"/>
    <w:rsid w:val="003815E5"/>
    <w:rsid w:val="003D6268"/>
    <w:rsid w:val="003F136B"/>
    <w:rsid w:val="0040191F"/>
    <w:rsid w:val="00447975"/>
    <w:rsid w:val="0047576E"/>
    <w:rsid w:val="004A241F"/>
    <w:rsid w:val="004C2619"/>
    <w:rsid w:val="004C6602"/>
    <w:rsid w:val="004D6C70"/>
    <w:rsid w:val="004E6833"/>
    <w:rsid w:val="00527CE2"/>
    <w:rsid w:val="00534461"/>
    <w:rsid w:val="00552BD3"/>
    <w:rsid w:val="00585D7E"/>
    <w:rsid w:val="005F6BED"/>
    <w:rsid w:val="00601736"/>
    <w:rsid w:val="00610952"/>
    <w:rsid w:val="00624B9B"/>
    <w:rsid w:val="00634B8E"/>
    <w:rsid w:val="006B4FB3"/>
    <w:rsid w:val="006C098A"/>
    <w:rsid w:val="006E3C69"/>
    <w:rsid w:val="00700F67"/>
    <w:rsid w:val="00713DD3"/>
    <w:rsid w:val="00762C76"/>
    <w:rsid w:val="00763FD1"/>
    <w:rsid w:val="00781BE9"/>
    <w:rsid w:val="00792A14"/>
    <w:rsid w:val="00793F49"/>
    <w:rsid w:val="007A16D0"/>
    <w:rsid w:val="007A6D2F"/>
    <w:rsid w:val="008046A4"/>
    <w:rsid w:val="00812EB2"/>
    <w:rsid w:val="00814314"/>
    <w:rsid w:val="00841708"/>
    <w:rsid w:val="00884CE6"/>
    <w:rsid w:val="008B6A7A"/>
    <w:rsid w:val="008D1A22"/>
    <w:rsid w:val="008D2F97"/>
    <w:rsid w:val="008D41E7"/>
    <w:rsid w:val="008E26BE"/>
    <w:rsid w:val="009146C9"/>
    <w:rsid w:val="00927921"/>
    <w:rsid w:val="00965A7B"/>
    <w:rsid w:val="009B1095"/>
    <w:rsid w:val="009C1085"/>
    <w:rsid w:val="009E561E"/>
    <w:rsid w:val="009E5EE8"/>
    <w:rsid w:val="009F36D4"/>
    <w:rsid w:val="00A10CE1"/>
    <w:rsid w:val="00A306E2"/>
    <w:rsid w:val="00A36AC1"/>
    <w:rsid w:val="00A522F8"/>
    <w:rsid w:val="00A56DC5"/>
    <w:rsid w:val="00AA3DA8"/>
    <w:rsid w:val="00AB1DC1"/>
    <w:rsid w:val="00AC59BE"/>
    <w:rsid w:val="00AD2EEB"/>
    <w:rsid w:val="00AD3672"/>
    <w:rsid w:val="00B37CA1"/>
    <w:rsid w:val="00B51DFA"/>
    <w:rsid w:val="00B63D23"/>
    <w:rsid w:val="00B80724"/>
    <w:rsid w:val="00B82954"/>
    <w:rsid w:val="00B85098"/>
    <w:rsid w:val="00BD06EE"/>
    <w:rsid w:val="00C01C6A"/>
    <w:rsid w:val="00C1554D"/>
    <w:rsid w:val="00C70A86"/>
    <w:rsid w:val="00CB0C6A"/>
    <w:rsid w:val="00CD5D61"/>
    <w:rsid w:val="00CD73C3"/>
    <w:rsid w:val="00CF43F9"/>
    <w:rsid w:val="00D11D1D"/>
    <w:rsid w:val="00D36834"/>
    <w:rsid w:val="00D57B4F"/>
    <w:rsid w:val="00D770F3"/>
    <w:rsid w:val="00D8290A"/>
    <w:rsid w:val="00DC36E0"/>
    <w:rsid w:val="00DE6662"/>
    <w:rsid w:val="00E57AA6"/>
    <w:rsid w:val="00ED43D4"/>
    <w:rsid w:val="00EF38ED"/>
    <w:rsid w:val="00F14E3A"/>
    <w:rsid w:val="00F15429"/>
    <w:rsid w:val="00F15E9E"/>
    <w:rsid w:val="00F84A34"/>
    <w:rsid w:val="00F85EA7"/>
    <w:rsid w:val="00FB719F"/>
    <w:rsid w:val="00FE31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9E5E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eParagraph">
    <w:name w:val="Table Paragraph"/>
    <w:basedOn w:val="Normal"/>
    <w:uiPriority w:val="1"/>
    <w:qFormat/>
    <w:rsid w:val="00291D5D"/>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1047">
      <w:bodyDiv w:val="1"/>
      <w:marLeft w:val="0"/>
      <w:marRight w:val="0"/>
      <w:marTop w:val="0"/>
      <w:marBottom w:val="0"/>
      <w:divBdr>
        <w:top w:val="none" w:sz="0" w:space="0" w:color="auto"/>
        <w:left w:val="none" w:sz="0" w:space="0" w:color="auto"/>
        <w:bottom w:val="none" w:sz="0" w:space="0" w:color="auto"/>
        <w:right w:val="none" w:sz="0" w:space="0" w:color="auto"/>
      </w:divBdr>
    </w:div>
    <w:div w:id="201138880">
      <w:bodyDiv w:val="1"/>
      <w:marLeft w:val="0"/>
      <w:marRight w:val="0"/>
      <w:marTop w:val="0"/>
      <w:marBottom w:val="0"/>
      <w:divBdr>
        <w:top w:val="none" w:sz="0" w:space="0" w:color="auto"/>
        <w:left w:val="none" w:sz="0" w:space="0" w:color="auto"/>
        <w:bottom w:val="none" w:sz="0" w:space="0" w:color="auto"/>
        <w:right w:val="none" w:sz="0" w:space="0" w:color="auto"/>
      </w:divBdr>
    </w:div>
    <w:div w:id="229581171">
      <w:bodyDiv w:val="1"/>
      <w:marLeft w:val="0"/>
      <w:marRight w:val="0"/>
      <w:marTop w:val="0"/>
      <w:marBottom w:val="0"/>
      <w:divBdr>
        <w:top w:val="none" w:sz="0" w:space="0" w:color="auto"/>
        <w:left w:val="none" w:sz="0" w:space="0" w:color="auto"/>
        <w:bottom w:val="none" w:sz="0" w:space="0" w:color="auto"/>
        <w:right w:val="none" w:sz="0" w:space="0" w:color="auto"/>
      </w:divBdr>
    </w:div>
    <w:div w:id="262109259">
      <w:bodyDiv w:val="1"/>
      <w:marLeft w:val="0"/>
      <w:marRight w:val="0"/>
      <w:marTop w:val="0"/>
      <w:marBottom w:val="0"/>
      <w:divBdr>
        <w:top w:val="none" w:sz="0" w:space="0" w:color="auto"/>
        <w:left w:val="none" w:sz="0" w:space="0" w:color="auto"/>
        <w:bottom w:val="none" w:sz="0" w:space="0" w:color="auto"/>
        <w:right w:val="none" w:sz="0" w:space="0" w:color="auto"/>
      </w:divBdr>
    </w:div>
    <w:div w:id="454524858">
      <w:bodyDiv w:val="1"/>
      <w:marLeft w:val="0"/>
      <w:marRight w:val="0"/>
      <w:marTop w:val="0"/>
      <w:marBottom w:val="0"/>
      <w:divBdr>
        <w:top w:val="none" w:sz="0" w:space="0" w:color="auto"/>
        <w:left w:val="none" w:sz="0" w:space="0" w:color="auto"/>
        <w:bottom w:val="none" w:sz="0" w:space="0" w:color="auto"/>
        <w:right w:val="none" w:sz="0" w:space="0" w:color="auto"/>
      </w:divBdr>
      <w:divsChild>
        <w:div w:id="725760064">
          <w:marLeft w:val="0"/>
          <w:marRight w:val="0"/>
          <w:marTop w:val="0"/>
          <w:marBottom w:val="0"/>
          <w:divBdr>
            <w:top w:val="none" w:sz="0" w:space="0" w:color="auto"/>
            <w:left w:val="none" w:sz="0" w:space="0" w:color="auto"/>
            <w:bottom w:val="none" w:sz="0" w:space="0" w:color="auto"/>
            <w:right w:val="none" w:sz="0" w:space="0" w:color="auto"/>
          </w:divBdr>
          <w:divsChild>
            <w:div w:id="482476410">
              <w:marLeft w:val="0"/>
              <w:marRight w:val="0"/>
              <w:marTop w:val="0"/>
              <w:marBottom w:val="0"/>
              <w:divBdr>
                <w:top w:val="none" w:sz="0" w:space="0" w:color="auto"/>
                <w:left w:val="none" w:sz="0" w:space="0" w:color="auto"/>
                <w:bottom w:val="none" w:sz="0" w:space="0" w:color="auto"/>
                <w:right w:val="none" w:sz="0" w:space="0" w:color="auto"/>
              </w:divBdr>
              <w:divsChild>
                <w:div w:id="190055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972840">
      <w:bodyDiv w:val="1"/>
      <w:marLeft w:val="0"/>
      <w:marRight w:val="0"/>
      <w:marTop w:val="0"/>
      <w:marBottom w:val="0"/>
      <w:divBdr>
        <w:top w:val="none" w:sz="0" w:space="0" w:color="auto"/>
        <w:left w:val="none" w:sz="0" w:space="0" w:color="auto"/>
        <w:bottom w:val="none" w:sz="0" w:space="0" w:color="auto"/>
        <w:right w:val="none" w:sz="0" w:space="0" w:color="auto"/>
      </w:divBdr>
    </w:div>
    <w:div w:id="1662151723">
      <w:bodyDiv w:val="1"/>
      <w:marLeft w:val="0"/>
      <w:marRight w:val="0"/>
      <w:marTop w:val="0"/>
      <w:marBottom w:val="0"/>
      <w:divBdr>
        <w:top w:val="none" w:sz="0" w:space="0" w:color="auto"/>
        <w:left w:val="none" w:sz="0" w:space="0" w:color="auto"/>
        <w:bottom w:val="none" w:sz="0" w:space="0" w:color="auto"/>
        <w:right w:val="none" w:sz="0" w:space="0" w:color="auto"/>
      </w:divBdr>
    </w:div>
    <w:div w:id="1909802128">
      <w:bodyDiv w:val="1"/>
      <w:marLeft w:val="0"/>
      <w:marRight w:val="0"/>
      <w:marTop w:val="0"/>
      <w:marBottom w:val="0"/>
      <w:divBdr>
        <w:top w:val="none" w:sz="0" w:space="0" w:color="auto"/>
        <w:left w:val="none" w:sz="0" w:space="0" w:color="auto"/>
        <w:bottom w:val="none" w:sz="0" w:space="0" w:color="auto"/>
        <w:right w:val="none" w:sz="0" w:space="0" w:color="auto"/>
      </w:divBdr>
    </w:div>
    <w:div w:id="2042317986">
      <w:bodyDiv w:val="1"/>
      <w:marLeft w:val="0"/>
      <w:marRight w:val="0"/>
      <w:marTop w:val="0"/>
      <w:marBottom w:val="0"/>
      <w:divBdr>
        <w:top w:val="none" w:sz="0" w:space="0" w:color="auto"/>
        <w:left w:val="none" w:sz="0" w:space="0" w:color="auto"/>
        <w:bottom w:val="none" w:sz="0" w:space="0" w:color="auto"/>
        <w:right w:val="none" w:sz="0" w:space="0" w:color="auto"/>
      </w:divBdr>
      <w:divsChild>
        <w:div w:id="106314609">
          <w:marLeft w:val="0"/>
          <w:marRight w:val="0"/>
          <w:marTop w:val="0"/>
          <w:marBottom w:val="0"/>
          <w:divBdr>
            <w:top w:val="none" w:sz="0" w:space="0" w:color="auto"/>
            <w:left w:val="none" w:sz="0" w:space="0" w:color="auto"/>
            <w:bottom w:val="none" w:sz="0" w:space="0" w:color="auto"/>
            <w:right w:val="none" w:sz="0" w:space="0" w:color="auto"/>
          </w:divBdr>
          <w:divsChild>
            <w:div w:id="270282779">
              <w:marLeft w:val="0"/>
              <w:marRight w:val="0"/>
              <w:marTop w:val="0"/>
              <w:marBottom w:val="0"/>
              <w:divBdr>
                <w:top w:val="none" w:sz="0" w:space="0" w:color="auto"/>
                <w:left w:val="none" w:sz="0" w:space="0" w:color="auto"/>
                <w:bottom w:val="none" w:sz="0" w:space="0" w:color="auto"/>
                <w:right w:val="none" w:sz="0" w:space="0" w:color="auto"/>
              </w:divBdr>
              <w:divsChild>
                <w:div w:id="38097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3391</Words>
  <Characters>19332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aurel apopei</cp:lastModifiedBy>
  <cp:revision>2</cp:revision>
  <dcterms:created xsi:type="dcterms:W3CDTF">2023-07-11T08:41:00Z</dcterms:created>
  <dcterms:modified xsi:type="dcterms:W3CDTF">2023-07-11T08:41:00Z</dcterms:modified>
</cp:coreProperties>
</file>