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pStyle w:val="Title"/>
        <w:jc w:val="center"/>
        <w:rPr>
          <w:b w:val="1"/>
          <w:sz w:val="32"/>
          <w:szCs w:val="32"/>
        </w:rPr>
      </w:pPr>
      <w:bookmarkStart w:colFirst="0" w:colLast="0" w:name="_h885crlony7" w:id="0"/>
      <w:bookmarkEnd w:id="0"/>
      <w:r w:rsidDel="00000000" w:rsidR="00000000" w:rsidRPr="00000000">
        <w:rPr>
          <w:rtl w:val="0"/>
        </w:rPr>
      </w:r>
    </w:p>
    <w:p w:rsidR="00000000" w:rsidDel="00000000" w:rsidP="00000000" w:rsidRDefault="00000000" w:rsidRPr="00000000" w14:paraId="00000002">
      <w:pPr>
        <w:pStyle w:val="Title"/>
        <w:jc w:val="center"/>
        <w:rPr>
          <w:b w:val="1"/>
          <w:sz w:val="32"/>
          <w:szCs w:val="32"/>
        </w:rPr>
      </w:pPr>
      <w:bookmarkStart w:colFirst="0" w:colLast="0" w:name="_rfnj5r4dutdc" w:id="1"/>
      <w:bookmarkEnd w:id="1"/>
      <w:r w:rsidDel="00000000" w:rsidR="00000000" w:rsidRPr="00000000">
        <w:rPr>
          <w:rtl w:val="0"/>
        </w:rPr>
      </w:r>
    </w:p>
    <w:p w:rsidR="00000000" w:rsidDel="00000000" w:rsidP="00000000" w:rsidRDefault="00000000" w:rsidRPr="00000000" w14:paraId="00000003">
      <w:pPr>
        <w:pStyle w:val="Title"/>
        <w:jc w:val="center"/>
        <w:rPr>
          <w:b w:val="1"/>
          <w:sz w:val="32"/>
          <w:szCs w:val="32"/>
        </w:rPr>
      </w:pPr>
      <w:bookmarkStart w:colFirst="0" w:colLast="0" w:name="_i274lunr4qzi" w:id="2"/>
      <w:bookmarkEnd w:id="2"/>
      <w:r w:rsidDel="00000000" w:rsidR="00000000" w:rsidRPr="00000000">
        <w:rPr>
          <w:rtl w:val="0"/>
        </w:rPr>
      </w:r>
    </w:p>
    <w:p w:rsidR="00000000" w:rsidDel="00000000" w:rsidP="00000000" w:rsidRDefault="00000000" w:rsidRPr="00000000" w14:paraId="00000004">
      <w:pPr>
        <w:pStyle w:val="Title"/>
        <w:jc w:val="center"/>
        <w:rPr>
          <w:b w:val="1"/>
          <w:sz w:val="32"/>
          <w:szCs w:val="32"/>
        </w:rPr>
      </w:pPr>
      <w:bookmarkStart w:colFirst="0" w:colLast="0" w:name="_59zarkzh2mel" w:id="3"/>
      <w:bookmarkEnd w:id="3"/>
      <w:r w:rsidDel="00000000" w:rsidR="00000000" w:rsidRPr="00000000">
        <w:rPr>
          <w:rtl w:val="0"/>
        </w:rPr>
      </w:r>
    </w:p>
    <w:p w:rsidR="00000000" w:rsidDel="00000000" w:rsidP="00000000" w:rsidRDefault="00000000" w:rsidRPr="00000000" w14:paraId="00000005">
      <w:pPr>
        <w:pStyle w:val="Title"/>
        <w:jc w:val="center"/>
        <w:rPr>
          <w:b w:val="1"/>
          <w:sz w:val="32"/>
          <w:szCs w:val="32"/>
        </w:rPr>
      </w:pPr>
      <w:bookmarkStart w:colFirst="0" w:colLast="0" w:name="_fi6hzylj9ihv" w:id="4"/>
      <w:bookmarkEnd w:id="4"/>
      <w:r w:rsidDel="00000000" w:rsidR="00000000" w:rsidRPr="00000000">
        <w:rPr>
          <w:rtl w:val="0"/>
        </w:rPr>
      </w:r>
    </w:p>
    <w:p w:rsidR="00000000" w:rsidDel="00000000" w:rsidP="00000000" w:rsidRDefault="00000000" w:rsidRPr="00000000" w14:paraId="00000006">
      <w:pPr>
        <w:pStyle w:val="Title"/>
        <w:jc w:val="center"/>
        <w:rPr>
          <w:b w:val="1"/>
          <w:sz w:val="32"/>
          <w:szCs w:val="32"/>
        </w:rPr>
      </w:pPr>
      <w:bookmarkStart w:colFirst="0" w:colLast="0" w:name="_9d42v49xybdt" w:id="5"/>
      <w:bookmarkEnd w:id="5"/>
      <w:r w:rsidDel="00000000" w:rsidR="00000000" w:rsidRPr="00000000">
        <w:rPr>
          <w:rtl w:val="0"/>
        </w:rPr>
      </w:r>
    </w:p>
    <w:p w:rsidR="00000000" w:rsidDel="00000000" w:rsidP="00000000" w:rsidRDefault="00000000" w:rsidRPr="00000000" w14:paraId="00000007">
      <w:pPr>
        <w:pStyle w:val="Title"/>
        <w:jc w:val="center"/>
        <w:rPr>
          <w:b w:val="1"/>
          <w:sz w:val="32"/>
          <w:szCs w:val="32"/>
        </w:rPr>
      </w:pPr>
      <w:bookmarkStart w:colFirst="0" w:colLast="0" w:name="_it6ve3aysixd" w:id="6"/>
      <w:bookmarkEnd w:id="6"/>
      <w:r w:rsidDel="00000000" w:rsidR="00000000" w:rsidRPr="00000000">
        <w:rPr>
          <w:rtl w:val="0"/>
        </w:rPr>
      </w:r>
    </w:p>
    <w:p w:rsidR="00000000" w:rsidDel="00000000" w:rsidP="00000000" w:rsidRDefault="00000000" w:rsidRPr="00000000" w14:paraId="00000008">
      <w:pPr>
        <w:pStyle w:val="Title"/>
        <w:jc w:val="center"/>
        <w:rPr>
          <w:b w:val="1"/>
          <w:sz w:val="32"/>
          <w:szCs w:val="32"/>
        </w:rPr>
      </w:pPr>
      <w:bookmarkStart w:colFirst="0" w:colLast="0" w:name="_87o6lcnvp4dt" w:id="7"/>
      <w:bookmarkEnd w:id="7"/>
      <w:r w:rsidDel="00000000" w:rsidR="00000000" w:rsidRPr="00000000">
        <w:rPr>
          <w:rtl w:val="0"/>
        </w:rPr>
      </w:r>
    </w:p>
    <w:p w:rsidR="00000000" w:rsidDel="00000000" w:rsidP="00000000" w:rsidRDefault="00000000" w:rsidRPr="00000000" w14:paraId="00000009">
      <w:pPr>
        <w:pStyle w:val="Title"/>
        <w:jc w:val="center"/>
        <w:rPr>
          <w:b w:val="1"/>
          <w:sz w:val="32"/>
          <w:szCs w:val="32"/>
        </w:rPr>
      </w:pPr>
      <w:bookmarkStart w:colFirst="0" w:colLast="0" w:name="_5aswwobw8zei" w:id="8"/>
      <w:bookmarkEnd w:id="8"/>
      <w:r w:rsidDel="00000000" w:rsidR="00000000" w:rsidRPr="00000000">
        <w:rPr>
          <w:b w:val="1"/>
          <w:sz w:val="32"/>
          <w:szCs w:val="32"/>
          <w:rtl w:val="0"/>
        </w:rPr>
        <w:t xml:space="preserve">Community Engagement</w:t>
      </w:r>
    </w:p>
    <w:p w:rsidR="00000000" w:rsidDel="00000000" w:rsidP="00000000" w:rsidRDefault="00000000" w:rsidRPr="00000000" w14:paraId="0000000A">
      <w:pPr>
        <w:pStyle w:val="Title"/>
        <w:jc w:val="center"/>
        <w:rPr>
          <w:b w:val="1"/>
          <w:sz w:val="32"/>
          <w:szCs w:val="32"/>
        </w:rPr>
      </w:pPr>
      <w:bookmarkStart w:colFirst="0" w:colLast="0" w:name="_rdmtt8lzuk27" w:id="9"/>
      <w:bookmarkEnd w:id="9"/>
      <w:r w:rsidDel="00000000" w:rsidR="00000000" w:rsidRPr="00000000">
        <w:rPr>
          <w:b w:val="1"/>
          <w:sz w:val="32"/>
          <w:szCs w:val="32"/>
          <w:rtl w:val="0"/>
        </w:rPr>
        <w:t xml:space="preserve">Assignment 2 – Reflective Report</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br w:type="page"/>
      </w:r>
      <w:r w:rsidDel="00000000" w:rsidR="00000000" w:rsidRPr="00000000">
        <w:rPr>
          <w:rtl w:val="0"/>
        </w:rPr>
      </w:r>
    </w:p>
    <w:p w:rsidR="00000000" w:rsidDel="00000000" w:rsidP="00000000" w:rsidRDefault="00000000" w:rsidRPr="00000000" w14:paraId="0000000D">
      <w:pPr>
        <w:jc w:val="center"/>
        <w:rPr>
          <w:b w:val="1"/>
        </w:rPr>
      </w:pPr>
      <w:r w:rsidDel="00000000" w:rsidR="00000000" w:rsidRPr="00000000">
        <w:rPr>
          <w:b w:val="1"/>
          <w:rtl w:val="0"/>
        </w:rPr>
        <w:t xml:space="preserve">Table of Contents</w:t>
      </w:r>
    </w:p>
    <w:p w:rsidR="00000000" w:rsidDel="00000000" w:rsidP="00000000" w:rsidRDefault="00000000" w:rsidRPr="00000000" w14:paraId="0000000E">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F">
          <w:pPr>
            <w:tabs>
              <w:tab w:val="right" w:pos="9025.511811023624"/>
            </w:tabs>
            <w:spacing w:before="80" w:line="240" w:lineRule="auto"/>
            <w:ind w:left="0" w:firstLine="0"/>
            <w:rPr/>
          </w:pPr>
          <w:r w:rsidDel="00000000" w:rsidR="00000000" w:rsidRPr="00000000">
            <w:fldChar w:fldCharType="begin"/>
            <w:instrText xml:space="preserve"> TOC \h \u \z </w:instrText>
            <w:fldChar w:fldCharType="separate"/>
          </w:r>
          <w:hyperlink w:anchor="_5h0qqaif0ezy">
            <w:r w:rsidDel="00000000" w:rsidR="00000000" w:rsidRPr="00000000">
              <w:rPr>
                <w:b w:val="1"/>
                <w:rtl w:val="0"/>
              </w:rPr>
              <w:t xml:space="preserve">Introduction</w:t>
            </w:r>
          </w:hyperlink>
          <w:r w:rsidDel="00000000" w:rsidR="00000000" w:rsidRPr="00000000">
            <w:rPr>
              <w:b w:val="1"/>
              <w:rtl w:val="0"/>
            </w:rPr>
            <w:tab/>
          </w:r>
          <w:r w:rsidDel="00000000" w:rsidR="00000000" w:rsidRPr="00000000">
            <w:fldChar w:fldCharType="begin"/>
            <w:instrText xml:space="preserve"> PAGEREF _5h0qqaif0ezy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0">
          <w:pPr>
            <w:tabs>
              <w:tab w:val="right" w:pos="9025.511811023624"/>
            </w:tabs>
            <w:spacing w:before="200" w:line="240" w:lineRule="auto"/>
            <w:ind w:left="0" w:firstLine="0"/>
            <w:rPr/>
          </w:pPr>
          <w:hyperlink w:anchor="_uohifx2kjcxw">
            <w:r w:rsidDel="00000000" w:rsidR="00000000" w:rsidRPr="00000000">
              <w:rPr>
                <w:b w:val="1"/>
                <w:rtl w:val="0"/>
              </w:rPr>
              <w:t xml:space="preserve">Explaining The Nature And Purpose Of Reflective Practice With Reference To Gibbs’ Model</w:t>
            </w:r>
          </w:hyperlink>
          <w:r w:rsidDel="00000000" w:rsidR="00000000" w:rsidRPr="00000000">
            <w:rPr>
              <w:b w:val="1"/>
              <w:rtl w:val="0"/>
            </w:rPr>
            <w:tab/>
          </w:r>
          <w:r w:rsidDel="00000000" w:rsidR="00000000" w:rsidRPr="00000000">
            <w:fldChar w:fldCharType="begin"/>
            <w:instrText xml:space="preserve"> PAGEREF _uohifx2kjcxw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1">
          <w:pPr>
            <w:tabs>
              <w:tab w:val="right" w:pos="9025.511811023624"/>
            </w:tabs>
            <w:spacing w:before="200" w:line="240" w:lineRule="auto"/>
            <w:ind w:left="0" w:firstLine="0"/>
            <w:rPr/>
          </w:pPr>
          <w:hyperlink w:anchor="_s8s0nn3j18b2">
            <w:r w:rsidDel="00000000" w:rsidR="00000000" w:rsidRPr="00000000">
              <w:rPr>
                <w:b w:val="1"/>
                <w:rtl w:val="0"/>
              </w:rPr>
              <w:t xml:space="preserve">Gibbs’ Model of Reflection</w:t>
            </w:r>
          </w:hyperlink>
          <w:r w:rsidDel="00000000" w:rsidR="00000000" w:rsidRPr="00000000">
            <w:rPr>
              <w:b w:val="1"/>
              <w:rtl w:val="0"/>
            </w:rPr>
            <w:tab/>
          </w:r>
          <w:r w:rsidDel="00000000" w:rsidR="00000000" w:rsidRPr="00000000">
            <w:fldChar w:fldCharType="begin"/>
            <w:instrText xml:space="preserve"> PAGEREF _s8s0nn3j18b2 \h </w:instrText>
            <w:fldChar w:fldCharType="separate"/>
          </w:r>
          <w:r w:rsidDel="00000000" w:rsidR="00000000" w:rsidRPr="00000000">
            <w:rPr>
              <w:b w:val="1"/>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2">
          <w:pPr>
            <w:tabs>
              <w:tab w:val="right" w:pos="9025.511811023624"/>
            </w:tabs>
            <w:spacing w:before="200" w:line="240" w:lineRule="auto"/>
            <w:ind w:left="0" w:firstLine="0"/>
            <w:rPr/>
          </w:pPr>
          <w:hyperlink w:anchor="_msaml275qsu1">
            <w:r w:rsidDel="00000000" w:rsidR="00000000" w:rsidRPr="00000000">
              <w:rPr>
                <w:b w:val="1"/>
                <w:rtl w:val="0"/>
              </w:rPr>
              <w:t xml:space="preserve">Reflection On The Relationship Between Academic Theories And My Experiences In Creatively Solving Problems</w:t>
            </w:r>
          </w:hyperlink>
          <w:r w:rsidDel="00000000" w:rsidR="00000000" w:rsidRPr="00000000">
            <w:rPr>
              <w:b w:val="1"/>
              <w:rtl w:val="0"/>
            </w:rPr>
            <w:tab/>
          </w:r>
          <w:r w:rsidDel="00000000" w:rsidR="00000000" w:rsidRPr="00000000">
            <w:fldChar w:fldCharType="begin"/>
            <w:instrText xml:space="preserve"> PAGEREF _msaml275qsu1 \h </w:instrText>
            <w:fldChar w:fldCharType="separate"/>
          </w:r>
          <w:r w:rsidDel="00000000" w:rsidR="00000000" w:rsidRPr="00000000">
            <w:rPr>
              <w:b w:val="1"/>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3">
          <w:pPr>
            <w:tabs>
              <w:tab w:val="right" w:pos="9025.511811023624"/>
            </w:tabs>
            <w:spacing w:before="200" w:line="240" w:lineRule="auto"/>
            <w:ind w:left="0" w:firstLine="0"/>
            <w:rPr/>
          </w:pPr>
          <w:hyperlink w:anchor="_ti8ku193nna9">
            <w:r w:rsidDel="00000000" w:rsidR="00000000" w:rsidRPr="00000000">
              <w:rPr>
                <w:b w:val="1"/>
                <w:rtl w:val="0"/>
              </w:rPr>
              <w:t xml:space="preserve">Conclusion</w:t>
            </w:r>
          </w:hyperlink>
          <w:r w:rsidDel="00000000" w:rsidR="00000000" w:rsidRPr="00000000">
            <w:rPr>
              <w:b w:val="1"/>
              <w:rtl w:val="0"/>
            </w:rPr>
            <w:tab/>
          </w:r>
          <w:r w:rsidDel="00000000" w:rsidR="00000000" w:rsidRPr="00000000">
            <w:fldChar w:fldCharType="begin"/>
            <w:instrText xml:space="preserve"> PAGEREF _ti8ku193nna9 \h </w:instrText>
            <w:fldChar w:fldCharType="separate"/>
          </w:r>
          <w:r w:rsidDel="00000000" w:rsidR="00000000" w:rsidRPr="00000000">
            <w:rPr>
              <w:b w:val="1"/>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4">
          <w:pPr>
            <w:tabs>
              <w:tab w:val="right" w:pos="9025.511811023624"/>
            </w:tabs>
            <w:spacing w:after="80" w:before="200" w:line="240" w:lineRule="auto"/>
            <w:ind w:left="0" w:firstLine="0"/>
            <w:rPr/>
          </w:pPr>
          <w:hyperlink w:anchor="_wva8t9bper4l">
            <w:r w:rsidDel="00000000" w:rsidR="00000000" w:rsidRPr="00000000">
              <w:rPr>
                <w:b w:val="1"/>
                <w:rtl w:val="0"/>
              </w:rPr>
              <w:t xml:space="preserve">Reference</w:t>
            </w:r>
          </w:hyperlink>
          <w:r w:rsidDel="00000000" w:rsidR="00000000" w:rsidRPr="00000000">
            <w:rPr>
              <w:b w:val="1"/>
              <w:rtl w:val="0"/>
            </w:rPr>
            <w:tab/>
          </w:r>
          <w:r w:rsidDel="00000000" w:rsidR="00000000" w:rsidRPr="00000000">
            <w:fldChar w:fldCharType="begin"/>
            <w:instrText xml:space="preserve"> PAGEREF _wva8t9bper4l \h </w:instrText>
            <w:fldChar w:fldCharType="separate"/>
          </w:r>
          <w:r w:rsidDel="00000000" w:rsidR="00000000" w:rsidRPr="00000000">
            <w:rPr>
              <w:b w:val="1"/>
              <w:rtl w:val="0"/>
            </w:rPr>
            <w:t xml:space="preserve">9</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pStyle w:val="Heading1"/>
        <w:rPr/>
      </w:pPr>
      <w:bookmarkStart w:colFirst="0" w:colLast="0" w:name="_d8cm92xcmvne" w:id="10"/>
      <w:bookmarkEnd w:id="10"/>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1"/>
        <w:rPr/>
      </w:pPr>
      <w:bookmarkStart w:colFirst="0" w:colLast="0" w:name="_5h0qqaif0ezy" w:id="11"/>
      <w:bookmarkEnd w:id="11"/>
      <w:r w:rsidDel="00000000" w:rsidR="00000000" w:rsidRPr="00000000">
        <w:rPr>
          <w:rtl w:val="0"/>
        </w:rPr>
        <w:t xml:space="preserve">I</w:t>
      </w:r>
      <w:r w:rsidDel="00000000" w:rsidR="00000000" w:rsidRPr="00000000">
        <w:rPr>
          <w:rtl w:val="0"/>
        </w:rPr>
        <w:t xml:space="preserve">ntroduction </w:t>
      </w:r>
    </w:p>
    <w:p w:rsidR="00000000" w:rsidDel="00000000" w:rsidP="00000000" w:rsidRDefault="00000000" w:rsidRPr="00000000" w14:paraId="0000001A">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reflective study is a great way for the learners to process the learnings and get better with effective efforts. When students learn about their personal growth level, this enables a certain level of sense of responsibility among them that drives the students towards learning more, performing better and achieving heights that otherwise would not probably be </w:t>
      </w:r>
      <w:r w:rsidDel="00000000" w:rsidR="00000000" w:rsidRPr="00000000">
        <w:rPr>
          <w:rtl w:val="0"/>
        </w:rPr>
        <w:t xml:space="preserve">possible</w:t>
      </w:r>
      <w:r w:rsidDel="00000000" w:rsidR="00000000" w:rsidRPr="00000000">
        <w:rPr>
          <w:rFonts w:ascii="Times New Roman" w:cs="Times New Roman" w:eastAsia="Times New Roman" w:hAnsi="Times New Roman"/>
          <w:sz w:val="24"/>
          <w:szCs w:val="24"/>
          <w:rtl w:val="0"/>
        </w:rPr>
        <w:t xml:space="preserve">. Therefore, the institutions tend to indulge the </w:t>
      </w:r>
      <w:r w:rsidDel="00000000" w:rsidR="00000000" w:rsidRPr="00000000">
        <w:rPr>
          <w:rtl w:val="0"/>
        </w:rPr>
        <w:t xml:space="preserve">self-reflection self-reflection</w:t>
      </w:r>
      <w:r w:rsidDel="00000000" w:rsidR="00000000" w:rsidRPr="00000000">
        <w:rPr>
          <w:rFonts w:ascii="Times New Roman" w:cs="Times New Roman" w:eastAsia="Times New Roman" w:hAnsi="Times New Roman"/>
          <w:sz w:val="24"/>
          <w:szCs w:val="24"/>
          <w:rtl w:val="0"/>
        </w:rPr>
        <w:t xml:space="preserve"> practice among students for their own good. </w:t>
      </w:r>
      <w:r w:rsidDel="00000000" w:rsidR="00000000" w:rsidRPr="00000000">
        <w:rPr>
          <w:rtl w:val="0"/>
        </w:rPr>
        <w:t xml:space="preserve">The current study briefly demonstrates the concepts of reflective theories and models with their nature, suitability, application and relevance to the present-day context. Further, a pe4rsonal demonstration of the suitable reflective cycle has also been explained thoroughly in order to finally reach an understanding of the link between the theory and practice of reflective learning precisely. </w:t>
      </w:r>
      <w:r w:rsidDel="00000000" w:rsidR="00000000" w:rsidRPr="00000000">
        <w:rPr>
          <w:rtl w:val="0"/>
        </w:rPr>
      </w:r>
    </w:p>
    <w:p w:rsidR="00000000" w:rsidDel="00000000" w:rsidP="00000000" w:rsidRDefault="00000000" w:rsidRPr="00000000" w14:paraId="0000001B">
      <w:pPr>
        <w:pStyle w:val="Heading1"/>
        <w:rPr/>
      </w:pPr>
      <w:bookmarkStart w:colFirst="0" w:colLast="0" w:name="_uohifx2kjcxw" w:id="12"/>
      <w:bookmarkEnd w:id="12"/>
      <w:r w:rsidDel="00000000" w:rsidR="00000000" w:rsidRPr="00000000">
        <w:rPr>
          <w:rtl w:val="0"/>
        </w:rPr>
        <w:t xml:space="preserve">Explaining The Nature And Purpose Of Reflective Practice With Reference To Gibbs’ Model</w:t>
      </w: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It is a contemporary phrase and an expanding framework for an old approach to self-improvement known as Reflective Practice. Self-assessment and personal growth are the primary goals of Reflective Practice, which is a way of doing self-reflection.</w:t>
      </w:r>
    </w:p>
    <w:p w:rsidR="00000000" w:rsidDel="00000000" w:rsidP="00000000" w:rsidRDefault="00000000" w:rsidRPr="00000000" w14:paraId="0000001D">
      <w:pPr>
        <w:rPr/>
      </w:pPr>
      <w:r w:rsidDel="00000000" w:rsidR="00000000" w:rsidRPr="00000000">
        <w:rPr>
          <w:rtl w:val="0"/>
        </w:rPr>
        <w:t xml:space="preserve">This is something that comes naturally and instinctively to a lot of individuals. The method of Practicing Reflection may be done in several ways. Each of the items in this collection may be used to supplement any of the other concepts included in the book (Slade </w:t>
      </w:r>
      <w:r w:rsidDel="00000000" w:rsidR="00000000" w:rsidRPr="00000000">
        <w:rPr>
          <w:i w:val="1"/>
          <w:rtl w:val="0"/>
        </w:rPr>
        <w:t xml:space="preserve">et al</w:t>
      </w:r>
      <w:r w:rsidDel="00000000" w:rsidR="00000000" w:rsidRPr="00000000">
        <w:rPr>
          <w:rtl w:val="0"/>
        </w:rPr>
        <w:t xml:space="preserve">. 2019)</w:t>
      </w:r>
    </w:p>
    <w:p w:rsidR="00000000" w:rsidDel="00000000" w:rsidP="00000000" w:rsidRDefault="00000000" w:rsidRPr="00000000" w14:paraId="0000001E">
      <w:pPr>
        <w:rPr/>
      </w:pPr>
      <w:r w:rsidDel="00000000" w:rsidR="00000000" w:rsidRPr="00000000">
        <w:rPr>
          <w:rtl w:val="0"/>
        </w:rPr>
        <w:t xml:space="preserve">In terms of professional development, Reflective Practice, for example, is quite important and beneficial (CPD). Teaching and developing young people and youngsters may benefit much from it as well.</w:t>
      </w:r>
    </w:p>
    <w:p w:rsidR="00000000" w:rsidDel="00000000" w:rsidP="00000000" w:rsidRDefault="00000000" w:rsidRPr="00000000" w14:paraId="0000001F">
      <w:pPr>
        <w:rPr/>
      </w:pPr>
      <w:r w:rsidDel="00000000" w:rsidR="00000000" w:rsidRPr="00000000">
        <w:rPr>
          <w:rtl w:val="0"/>
        </w:rPr>
        <w:t xml:space="preserve">It's all about self-improvement when it comes to Reflective Practice. It enables</w:t>
      </w:r>
    </w:p>
    <w:p w:rsidR="00000000" w:rsidDel="00000000" w:rsidP="00000000" w:rsidRDefault="00000000" w:rsidRPr="00000000" w14:paraId="00000020">
      <w:pPr>
        <w:numPr>
          <w:ilvl w:val="0"/>
          <w:numId w:val="1"/>
        </w:numPr>
        <w:ind w:left="720" w:hanging="360"/>
        <w:rPr/>
      </w:pPr>
      <w:r w:rsidDel="00000000" w:rsidR="00000000" w:rsidRPr="00000000">
        <w:rPr>
          <w:rtl w:val="0"/>
        </w:rPr>
        <w:t xml:space="preserve">Personal development and plans for the future.</w:t>
      </w:r>
    </w:p>
    <w:p w:rsidR="00000000" w:rsidDel="00000000" w:rsidP="00000000" w:rsidRDefault="00000000" w:rsidRPr="00000000" w14:paraId="00000021">
      <w:pPr>
        <w:numPr>
          <w:ilvl w:val="0"/>
          <w:numId w:val="1"/>
        </w:numPr>
        <w:ind w:left="720" w:hanging="360"/>
        <w:rPr/>
      </w:pPr>
      <w:r w:rsidDel="00000000" w:rsidR="00000000" w:rsidRPr="00000000">
        <w:rPr>
          <w:rtl w:val="0"/>
        </w:rPr>
        <w:t xml:space="preserve">Whether or not we like it or not, and </w:t>
      </w:r>
    </w:p>
    <w:p w:rsidR="00000000" w:rsidDel="00000000" w:rsidP="00000000" w:rsidRDefault="00000000" w:rsidRPr="00000000" w14:paraId="00000022">
      <w:pPr>
        <w:numPr>
          <w:ilvl w:val="0"/>
          <w:numId w:val="1"/>
        </w:numPr>
        <w:ind w:left="720" w:hanging="360"/>
        <w:rPr/>
      </w:pPr>
      <w:r w:rsidDel="00000000" w:rsidR="00000000" w:rsidRPr="00000000">
        <w:rPr>
          <w:rtl w:val="0"/>
        </w:rPr>
        <w:t xml:space="preserve">how we feel about ourselves and our current and prior circumstances.</w:t>
      </w:r>
    </w:p>
    <w:p w:rsidR="00000000" w:rsidDel="00000000" w:rsidP="00000000" w:rsidRDefault="00000000" w:rsidRPr="00000000" w14:paraId="00000023">
      <w:pPr>
        <w:ind w:left="0" w:firstLine="0"/>
        <w:rPr/>
      </w:pPr>
      <w:r w:rsidDel="00000000" w:rsidR="00000000" w:rsidRPr="00000000">
        <w:rPr>
          <w:rtl w:val="0"/>
        </w:rPr>
        <w:t xml:space="preserve">"Reflective Practice" is critical to better defining, developing and expanding current and classic self-improvement concepts for personal development, teaching and guidance, and larger organisation change (</w:t>
      </w:r>
      <w:r w:rsidDel="00000000" w:rsidR="00000000" w:rsidRPr="00000000">
        <w:rPr>
          <w:rFonts w:ascii="Times New Roman" w:cs="Times New Roman" w:eastAsia="Times New Roman" w:hAnsi="Times New Roman"/>
          <w:sz w:val="24"/>
          <w:szCs w:val="24"/>
          <w:rtl w:val="0"/>
        </w:rPr>
        <w:t xml:space="preserve">UC, 2022)</w:t>
      </w:r>
      <w:r w:rsidDel="00000000" w:rsidR="00000000" w:rsidRPr="00000000">
        <w:rPr>
          <w:rtl w:val="0"/>
        </w:rPr>
      </w:r>
    </w:p>
    <w:p w:rsidR="00000000" w:rsidDel="00000000" w:rsidP="00000000" w:rsidRDefault="00000000" w:rsidRPr="00000000" w14:paraId="00000024">
      <w:pPr>
        <w:ind w:left="0" w:firstLine="0"/>
        <w:rPr/>
      </w:pPr>
      <w:r w:rsidDel="00000000" w:rsidR="00000000" w:rsidRPr="00000000">
        <w:rPr>
          <w:rtl w:val="0"/>
        </w:rPr>
        <w:t xml:space="preserve">One of the finest ways for pupils to measure their own progress is by using the Gibbs cycle. In his book Learning by Action, published in 1988, sociologist and psychologist Graham Gibbs introduced the concept of the Reflective Cycle. Systematic analysis of experiences in a specific circumstance, event, or activity is made possible by the Retrospective Cycle. individual views on these incidents may be divided into stages by drawing a circle around them. For example, individuals are more likely to reflect on their behaviour and make better decisions in the future when they face these kinds of events. Using the Gibbs Reflective Cycle, learners begin with a description and then work their way clockwise through their thoughts and feelings to arrive at an evaluation, analysis, and suggestion before going back to the description (</w:t>
      </w:r>
      <w:r w:rsidDel="00000000" w:rsidR="00000000" w:rsidRPr="00000000">
        <w:rPr>
          <w:rFonts w:ascii="Times New Roman" w:cs="Times New Roman" w:eastAsia="Times New Roman" w:hAnsi="Times New Roman"/>
          <w:sz w:val="24"/>
          <w:szCs w:val="24"/>
          <w:rtl w:val="0"/>
        </w:rPr>
        <w:t xml:space="preserve">Adeani, Febriani, and Syafryadin, 2020)</w:t>
      </w:r>
      <w:r w:rsidDel="00000000" w:rsidR="00000000" w:rsidRPr="00000000">
        <w:rPr>
          <w:rtl w:val="0"/>
        </w:rPr>
      </w:r>
    </w:p>
    <w:p w:rsidR="00000000" w:rsidDel="00000000" w:rsidP="00000000" w:rsidRDefault="00000000" w:rsidRPr="00000000" w14:paraId="00000025">
      <w:pPr>
        <w:ind w:left="0" w:firstLine="0"/>
        <w:rPr/>
      </w:pPr>
      <w:r w:rsidDel="00000000" w:rsidR="00000000" w:rsidRPr="00000000">
        <w:rPr>
          <w:rtl w:val="0"/>
        </w:rPr>
        <w:t xml:space="preserve">The Gibbs Reflective Cycle may be used in a number of ways. Bike access is first and foremost inclusive. Self-improvement techniques like reflective cycles may be useful for certain people. Using the Reflective Cycle in higher education is a common practice. As an intern completes their duties, they may become more self-aware as a result of the cycle. Reflect on one’s own actions in the section in which self-learning recommends how to handle a similar issue in the future. After all, the goal of an internship is to prepare students to do tasks on their own and conduct themselves in an appropriate manner. Using the Gibbs model, which we discussed before, is a need if one wants to work in high-profile sectors and achieve brilliantly (Bitencourt-Ferreira and de Azevedo, 2018).</w:t>
      </w:r>
    </w:p>
    <w:p w:rsidR="00000000" w:rsidDel="00000000" w:rsidP="00000000" w:rsidRDefault="00000000" w:rsidRPr="00000000" w14:paraId="00000026">
      <w:pPr>
        <w:pStyle w:val="Heading1"/>
        <w:rPr/>
      </w:pPr>
      <w:bookmarkStart w:colFirst="0" w:colLast="0" w:name="_s8s0nn3j18b2" w:id="13"/>
      <w:bookmarkEnd w:id="13"/>
      <w:r w:rsidDel="00000000" w:rsidR="00000000" w:rsidRPr="00000000">
        <w:rPr>
          <w:rtl w:val="0"/>
        </w:rPr>
        <w:t xml:space="preserve">Gibbs’ Model of Reflection </w:t>
      </w:r>
    </w:p>
    <w:p w:rsidR="00000000" w:rsidDel="00000000" w:rsidP="00000000" w:rsidRDefault="00000000" w:rsidRPr="00000000" w14:paraId="00000027">
      <w:pPr>
        <w:rPr>
          <w:b w:val="1"/>
        </w:rPr>
      </w:pPr>
      <w:r w:rsidDel="00000000" w:rsidR="00000000" w:rsidRPr="00000000">
        <w:rPr>
          <w:b w:val="1"/>
          <w:rtl w:val="0"/>
        </w:rPr>
        <w:t xml:space="preserve">Description </w:t>
      </w:r>
    </w:p>
    <w:p w:rsidR="00000000" w:rsidDel="00000000" w:rsidP="00000000" w:rsidRDefault="00000000" w:rsidRPr="00000000" w14:paraId="00000028">
      <w:pPr>
        <w:rPr/>
      </w:pPr>
      <w:r w:rsidDel="00000000" w:rsidR="00000000" w:rsidRPr="00000000">
        <w:rPr>
          <w:rtl w:val="0"/>
        </w:rPr>
        <w:t xml:space="preserve">Section "Description" provides a succinct and detailed description of the lessons learnt. I've gained a new outlook on the rest of the world as a result of the diverse array of fresh concepts I encountered while taking the classes. I'll also be exposed to more cutting-edge ideas as my personal and work networks grow, thanks to the development of my network of connections. This will provide me with a better knowledge of the subject of business management and marketing studies, as well as sociological concerns, work environment management, and so on (Yang </w:t>
      </w:r>
      <w:r w:rsidDel="00000000" w:rsidR="00000000" w:rsidRPr="00000000">
        <w:rPr>
          <w:i w:val="1"/>
          <w:rtl w:val="0"/>
        </w:rPr>
        <w:t xml:space="preserve">et al</w:t>
      </w:r>
      <w:r w:rsidDel="00000000" w:rsidR="00000000" w:rsidRPr="00000000">
        <w:rPr>
          <w:rtl w:val="0"/>
        </w:rPr>
        <w:t xml:space="preserve">. 2021).</w:t>
      </w:r>
    </w:p>
    <w:p w:rsidR="00000000" w:rsidDel="00000000" w:rsidP="00000000" w:rsidRDefault="00000000" w:rsidRPr="00000000" w14:paraId="00000029">
      <w:pPr>
        <w:rPr/>
      </w:pPr>
      <w:r w:rsidDel="00000000" w:rsidR="00000000" w:rsidRPr="00000000">
        <w:rPr>
          <w:rtl w:val="0"/>
        </w:rPr>
        <w:t xml:space="preserve">In the future, I want to have a better understanding of the many aspects of real-world educational experiences via this course. Students and professionals alike may learn a great deal by interacting with one another and engaging in group discussions about their personal and professional goals. In my quest to learn more about what motivates others, this might be a terrific method for me. As a result, every lesson learnt via the use of the gibs model must be recorded and reviewed.</w:t>
      </w:r>
    </w:p>
    <w:p w:rsidR="00000000" w:rsidDel="00000000" w:rsidP="00000000" w:rsidRDefault="00000000" w:rsidRPr="00000000" w14:paraId="0000002A">
      <w:pPr>
        <w:rPr>
          <w:b w:val="1"/>
        </w:rPr>
      </w:pPr>
      <w:r w:rsidDel="00000000" w:rsidR="00000000" w:rsidRPr="00000000">
        <w:rPr>
          <w:b w:val="1"/>
          <w:rtl w:val="0"/>
        </w:rPr>
        <w:t xml:space="preserve">Feelings </w:t>
      </w: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They have fewer alternatives when it comes to how they spend their time. Identifying what motivates and inspires me early on in my job may help me keep on track and maximise my time via clever thinking.</w:t>
      </w:r>
    </w:p>
    <w:p w:rsidR="00000000" w:rsidDel="00000000" w:rsidP="00000000" w:rsidRDefault="00000000" w:rsidRPr="00000000" w14:paraId="0000002C">
      <w:pPr>
        <w:rPr/>
      </w:pPr>
      <w:r w:rsidDel="00000000" w:rsidR="00000000" w:rsidRPr="00000000">
        <w:rPr>
          <w:rtl w:val="0"/>
        </w:rPr>
        <w:t xml:space="preserve">As the experiment progressed, my thoughts and emotions were documented here. Having trouble with a new school and the demands of studying were two of the challenges I faced while starting high school. I was afraid of making mistakes as a child. The dearth of friends in my neighbourhood and junior classes made it difficult for me to socialise. It was a new experience in the classroom. Because everyone was so polite, I couldn't sit still and felt the need for human interaction in order to do my assignment. I was socially awkward since I was an introvert. Since I'm experiencing such a roller coaster of emotions, it's no surprise that the lessons I'm learning are making more sense. Everyone's performance rose dramatically as a result of the event. I'm confident in my education and career path.</w:t>
      </w:r>
    </w:p>
    <w:p w:rsidR="00000000" w:rsidDel="00000000" w:rsidP="00000000" w:rsidRDefault="00000000" w:rsidRPr="00000000" w14:paraId="0000002D">
      <w:pPr>
        <w:rPr/>
      </w:pPr>
      <w:r w:rsidDel="00000000" w:rsidR="00000000" w:rsidRPr="00000000">
        <w:rPr>
          <w:rtl w:val="0"/>
        </w:rPr>
        <w:t xml:space="preserve">The tools and ties with other students in my professional network are some of the ways I may better comprehend their perspectives on my problem. In particular, as I am ready to join a new learning and working environment of business growth and environmental management, seeing teachers and other students pursue their interests and hobbies outside of the classroom is energising and encouraging. Emotions and situations overwhelm me. I'm hesitant to make snap decisions and am regularly confronted with impasses. My ability to make sound decisions has been compromised as a result of this. As a result of using this method, I've been able to make more informed selections.</w:t>
      </w:r>
    </w:p>
    <w:p w:rsidR="00000000" w:rsidDel="00000000" w:rsidP="00000000" w:rsidRDefault="00000000" w:rsidRPr="00000000" w14:paraId="0000002E">
      <w:pPr>
        <w:rPr>
          <w:b w:val="1"/>
        </w:rPr>
      </w:pPr>
      <w:r w:rsidDel="00000000" w:rsidR="00000000" w:rsidRPr="00000000">
        <w:rPr>
          <w:b w:val="1"/>
          <w:rtl w:val="0"/>
        </w:rPr>
        <w:t xml:space="preserve">Experience</w:t>
      </w:r>
    </w:p>
    <w:p w:rsidR="00000000" w:rsidDel="00000000" w:rsidP="00000000" w:rsidRDefault="00000000" w:rsidRPr="00000000" w14:paraId="0000002F">
      <w:pPr>
        <w:rPr/>
      </w:pPr>
      <w:r w:rsidDel="00000000" w:rsidR="00000000" w:rsidRPr="00000000">
        <w:rPr>
          <w:rtl w:val="0"/>
        </w:rPr>
        <w:t xml:space="preserve">The first step in a reflective cycle is to keep a record of previous levels of knowledge. All of my past experiences are taken into account in the learning process. The behavioural alterations I've seen among the folks in my town and at my school are diverse.</w:t>
      </w:r>
      <w:r w:rsidDel="00000000" w:rsidR="00000000" w:rsidRPr="00000000">
        <w:rPr>
          <w:rtl w:val="0"/>
        </w:rPr>
        <w:t xml:space="preserve"> At first, assimilating was a challenge. Immersing myself in the newfound academic and cultural traditions of the town while yet maintaining a firm grasp on what I already knew was a difficult task. I've come to terms with the idea that in order to improve my study skills, I'll need to boost my concentration, performance level, ability to change, and ability to read, write, absorb, and process information more effectively as a direct result of this.</w:t>
      </w:r>
    </w:p>
    <w:p w:rsidR="00000000" w:rsidDel="00000000" w:rsidP="00000000" w:rsidRDefault="00000000" w:rsidRPr="00000000" w14:paraId="00000030">
      <w:pPr>
        <w:rPr>
          <w:b w:val="1"/>
        </w:rPr>
      </w:pPr>
      <w:r w:rsidDel="00000000" w:rsidR="00000000" w:rsidRPr="00000000">
        <w:rPr>
          <w:b w:val="1"/>
          <w:rtl w:val="0"/>
        </w:rPr>
        <w:t xml:space="preserve">Evaluation</w:t>
      </w:r>
    </w:p>
    <w:p w:rsidR="00000000" w:rsidDel="00000000" w:rsidP="00000000" w:rsidRDefault="00000000" w:rsidRPr="00000000" w14:paraId="00000031">
      <w:pPr>
        <w:rPr/>
      </w:pPr>
      <w:r w:rsidDel="00000000" w:rsidR="00000000" w:rsidRPr="00000000">
        <w:rPr>
          <w:rtl w:val="0"/>
        </w:rPr>
        <w:t xml:space="preserve">In this portion of the survey, participants are asked to discuss the positive and bad elements of their experiences. In order to determine what went well and what may be improved, I need to stay objective during the whole process. I've been able to see most of the great and bad parts of my previous experiences. It's a bad combination when an introvert is also a bad communicator. The ability to cope with tough people and challenging situations was not a problem for me at school, but I believe it will be when I enter the profession. Communication skills will be critical to my success as a construction engineer or a government figure tasked with promoting the expansion of the construction industry. We've got a lot of ground to cover here, so take note. Gibbs' evaluation method has given me a framework for assessing and documenting the positive and negative aspects of my contacts. The Gibbs approach's assessment component has provided me with these approaches. Consequently, the self-evaluation component was crucial in helping me get a better understanding of my own personality.</w:t>
      </w:r>
    </w:p>
    <w:p w:rsidR="00000000" w:rsidDel="00000000" w:rsidP="00000000" w:rsidRDefault="00000000" w:rsidRPr="00000000" w14:paraId="00000032">
      <w:pPr>
        <w:rPr>
          <w:b w:val="1"/>
        </w:rPr>
      </w:pPr>
      <w:r w:rsidDel="00000000" w:rsidR="00000000" w:rsidRPr="00000000">
        <w:rPr>
          <w:b w:val="1"/>
          <w:rtl w:val="0"/>
        </w:rPr>
        <w:t xml:space="preserve">Analysis</w:t>
      </w:r>
    </w:p>
    <w:p w:rsidR="00000000" w:rsidDel="00000000" w:rsidP="00000000" w:rsidRDefault="00000000" w:rsidRPr="00000000" w14:paraId="00000033">
      <w:pPr>
        <w:rPr/>
      </w:pPr>
      <w:r w:rsidDel="00000000" w:rsidR="00000000" w:rsidRPr="00000000">
        <w:rPr>
          <w:rtl w:val="0"/>
        </w:rPr>
        <w:t xml:space="preserve">An extensive review of the data acquired is required during the analysis phase in order to determine the best course of action. My own qualities, limitations, and potential have all been brought to light via a comprehensive self-analysis. Improving my talents has piqued my interest. Prior stages of the Gibbs model allowed me to reach a degree of knowledge improvement I could not have achieved without them. I realised where I was lacking in knowledge, and therefore I took the necessary steps to remedy it. This has given me a better understanding of my own skills, weaknesses, as well as areas in which I may continue to progress.</w:t>
      </w:r>
    </w:p>
    <w:p w:rsidR="00000000" w:rsidDel="00000000" w:rsidP="00000000" w:rsidRDefault="00000000" w:rsidRPr="00000000" w14:paraId="00000034">
      <w:pPr>
        <w:rPr>
          <w:b w:val="1"/>
        </w:rPr>
      </w:pPr>
      <w:r w:rsidDel="00000000" w:rsidR="00000000" w:rsidRPr="00000000">
        <w:rPr>
          <w:b w:val="1"/>
          <w:rtl w:val="0"/>
        </w:rPr>
        <w:t xml:space="preserve">Conclusion</w:t>
      </w:r>
    </w:p>
    <w:p w:rsidR="00000000" w:rsidDel="00000000" w:rsidP="00000000" w:rsidRDefault="00000000" w:rsidRPr="00000000" w14:paraId="00000035">
      <w:pPr>
        <w:rPr/>
      </w:pPr>
      <w:r w:rsidDel="00000000" w:rsidR="00000000" w:rsidRPr="00000000">
        <w:rPr>
          <w:rtl w:val="0"/>
        </w:rPr>
        <w:t xml:space="preserve">In conclusion, the last phase of the Gibbs Reflective Cycle is an opportunity for participants to pause and consider the lessons they've learned and how they could use them going forward. This area helps me better understand what actions in the past helped me reach my goals and what I can do more of in the future to develop as a person and succeed in my career. I now know that every interaction was unique and that I may expect more of the same in the future.</w:t>
      </w:r>
    </w:p>
    <w:p w:rsidR="00000000" w:rsidDel="00000000" w:rsidP="00000000" w:rsidRDefault="00000000" w:rsidRPr="00000000" w14:paraId="00000036">
      <w:pPr>
        <w:rPr>
          <w:b w:val="1"/>
        </w:rPr>
      </w:pPr>
      <w:r w:rsidDel="00000000" w:rsidR="00000000" w:rsidRPr="00000000">
        <w:rPr>
          <w:b w:val="1"/>
          <w:rtl w:val="0"/>
        </w:rPr>
        <w:t xml:space="preserve">Action Plan</w:t>
      </w:r>
    </w:p>
    <w:p w:rsidR="00000000" w:rsidDel="00000000" w:rsidP="00000000" w:rsidRDefault="00000000" w:rsidRPr="00000000" w14:paraId="00000037">
      <w:pPr>
        <w:rPr/>
      </w:pPr>
      <w:r w:rsidDel="00000000" w:rsidR="00000000" w:rsidRPr="00000000">
        <w:rPr>
          <w:rtl w:val="0"/>
        </w:rPr>
        <w:t xml:space="preserve">During this phase, people reflect on how they could improve upon their performance in similar situations in the future. Making changes and developing a plan for the future is necessary at this stage (Richert, and Buch, 2022). At this moment, I need to focus on developing my abilities and correcting my weaknesses. Bettering my academic performance is just the beginning of what I need to do to prepare myself for the future better. The most essential aim of my trip is to improve myself as a person while simultaneously attaining my own goals and prospering financially.</w:t>
      </w:r>
    </w:p>
    <w:p w:rsidR="00000000" w:rsidDel="00000000" w:rsidP="00000000" w:rsidRDefault="00000000" w:rsidRPr="00000000" w14:paraId="00000038">
      <w:pPr>
        <w:rPr/>
      </w:pPr>
      <w:r w:rsidDel="00000000" w:rsidR="00000000" w:rsidRPr="00000000">
        <w:rPr>
          <w:rtl w:val="0"/>
        </w:rPr>
      </w:r>
    </w:p>
    <w:tbl>
      <w:tblPr>
        <w:tblStyle w:val="Table1"/>
        <w:tblW w:w="9026.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08.6666666666665"/>
        <w:gridCol w:w="3008.6666666666665"/>
        <w:gridCol w:w="3008.6666666666665"/>
        <w:tblGridChange w:id="0">
          <w:tblGrid>
            <w:gridCol w:w="3008.6666666666665"/>
            <w:gridCol w:w="3008.6666666666665"/>
            <w:gridCol w:w="3008.666666666666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How to Achieve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Time-Span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Academic skill</w:t>
            </w:r>
          </w:p>
        </w:tc>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Learning the coursework and beyond the coursework for gathering knowledge about the subject I have been studying.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 years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Self-motivation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Meditating regularly and practising handling situations calmly.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6 Months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Communication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Talk more with classmates, teachers and co-workers and make them understand my point of view.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 Months</w:t>
            </w:r>
          </w:p>
        </w:tc>
      </w:tr>
    </w:tbl>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pStyle w:val="Heading1"/>
        <w:rPr>
          <w:b w:val="1"/>
        </w:rPr>
      </w:pPr>
      <w:bookmarkStart w:colFirst="0" w:colLast="0" w:name="_msaml275qsu1" w:id="14"/>
      <w:bookmarkEnd w:id="14"/>
      <w:r w:rsidDel="00000000" w:rsidR="00000000" w:rsidRPr="00000000">
        <w:rPr>
          <w:rtl w:val="0"/>
        </w:rPr>
        <w:t xml:space="preserve">Reflection On The Relationship Between Academic Theories And My Experiences In Creatively Solving Problems</w:t>
      </w:r>
      <w:r w:rsidDel="00000000" w:rsidR="00000000" w:rsidRPr="00000000">
        <w:rPr>
          <w:rtl w:val="0"/>
        </w:rPr>
      </w:r>
    </w:p>
    <w:p w:rsidR="00000000" w:rsidDel="00000000" w:rsidP="00000000" w:rsidRDefault="00000000" w:rsidRPr="00000000" w14:paraId="00000047">
      <w:pPr>
        <w:jc w:val="both"/>
        <w:rPr/>
      </w:pPr>
      <w:r w:rsidDel="00000000" w:rsidR="00000000" w:rsidRPr="00000000">
        <w:rPr>
          <w:rtl w:val="0"/>
        </w:rPr>
        <w:t xml:space="preserve">Theoretical models or frameworks are developed by academics in an effort to understand better and predict the future. Specific to one field and usually at odds with another, these two sorts of knowledge stand out. One must put everything they learnt into practice when they speak about practising. Anecdotes, thoughts on design, and speculation about the future are all examples of this kind of writing. Individuals must integrate their practice with theory if they want to demonstrate that they can draw on evidence to comprehend key concepts, defend their judgments, and influence future practice (</w:t>
      </w:r>
      <w:r w:rsidDel="00000000" w:rsidR="00000000" w:rsidRPr="00000000">
        <w:rPr>
          <w:rFonts w:ascii="Times New Roman" w:cs="Times New Roman" w:eastAsia="Times New Roman" w:hAnsi="Times New Roman"/>
          <w:sz w:val="24"/>
          <w:szCs w:val="24"/>
          <w:rtl w:val="0"/>
        </w:rPr>
        <w:t xml:space="preserve">PKP, 2022</w:t>
      </w:r>
      <w:r w:rsidDel="00000000" w:rsidR="00000000" w:rsidRPr="00000000">
        <w:rPr>
          <w:rtl w:val="0"/>
        </w:rPr>
        <w:t xml:space="preserve">). People's critical thinking and personal growth are also shown by a good theory-practice interaction. An understanding of the link between theory and practice demonstrates that a learner understands how the material they learn in school may be used in the real world.</w:t>
      </w: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The theories of reflection have the potential to give me insights on how to proceed with complex emotion handling, understanding difficult situations, and analysing basic skills and knowledge on education and learning (</w:t>
      </w:r>
      <w:r w:rsidDel="00000000" w:rsidR="00000000" w:rsidRPr="00000000">
        <w:rPr>
          <w:rFonts w:ascii="Times New Roman" w:cs="Times New Roman" w:eastAsia="Times New Roman" w:hAnsi="Times New Roman"/>
          <w:sz w:val="24"/>
          <w:szCs w:val="24"/>
          <w:rtl w:val="0"/>
        </w:rPr>
        <w:t xml:space="preserve">Gerholz, Ciolek, and Schlottmann, 2020</w:t>
      </w:r>
      <w:r w:rsidDel="00000000" w:rsidR="00000000" w:rsidRPr="00000000">
        <w:rPr>
          <w:rtl w:val="0"/>
        </w:rPr>
        <w:t xml:space="preserve">).</w:t>
      </w:r>
    </w:p>
    <w:p w:rsidR="00000000" w:rsidDel="00000000" w:rsidP="00000000" w:rsidRDefault="00000000" w:rsidRPr="00000000" w14:paraId="00000049">
      <w:pPr>
        <w:rPr/>
      </w:pPr>
      <w:r w:rsidDel="00000000" w:rsidR="00000000" w:rsidRPr="00000000">
        <w:rPr>
          <w:rtl w:val="0"/>
        </w:rPr>
        <w:t xml:space="preserve">But, the theoretic application and implication part makes me capable of learning far more than the theoretic perspectives. Previously I was only conscious about acquiring academic skills and the few other skills that could give me strong backup during my work life. But while processing the Gibbs reflective cycle on self, I realised that I lack numerous basic life skills that nobody told me previously. I learned, apart from academic and management skills, I need to ensure certain people handling Skills, self-grooming tricks, self-motivational capabilities and so on. There were problems that I was able to solve while analysing the situation thoroughly. Such as, During the group project work, the decision-making part was becoming really difficult, and I was not being able to talk properly as I was getting anxious, hyper and confused with my own thoughts. But after making a self-assessment, I was able to make my peers understand my point of view. I communicated with them with patience and comfort. I believe, in the upcoming future also, I will be able to learn and acquire plausible solutions to my situations during the practice of self-reflection that I have learned during the current coursework. The current understanding is an outcome of the application of learned theory into reality.</w:t>
      </w:r>
    </w:p>
    <w:p w:rsidR="00000000" w:rsidDel="00000000" w:rsidP="00000000" w:rsidRDefault="00000000" w:rsidRPr="00000000" w14:paraId="0000004A">
      <w:pPr>
        <w:pStyle w:val="Heading1"/>
        <w:rPr/>
      </w:pPr>
      <w:bookmarkStart w:colFirst="0" w:colLast="0" w:name="_ti8ku193nna9" w:id="15"/>
      <w:bookmarkEnd w:id="15"/>
      <w:r w:rsidDel="00000000" w:rsidR="00000000" w:rsidRPr="00000000">
        <w:rPr>
          <w:rtl w:val="0"/>
        </w:rPr>
        <w:t xml:space="preserve">Conclusion</w:t>
      </w:r>
    </w:p>
    <w:p w:rsidR="00000000" w:rsidDel="00000000" w:rsidP="00000000" w:rsidRDefault="00000000" w:rsidRPr="00000000" w14:paraId="0000004B">
      <w:pPr>
        <w:rPr/>
      </w:pPr>
      <w:r w:rsidDel="00000000" w:rsidR="00000000" w:rsidRPr="00000000">
        <w:rPr>
          <w:rtl w:val="0"/>
        </w:rPr>
        <w:t xml:space="preserve">The aforementioned discussion reflects my personal knowledge gatherings and understanding of the acceptability and relevance of reflective theories and models. As a student and learner, I have greatly benefitted from the self-assessment techniques that the coursework have provided me in the form of reflective model and theories. The real-time application has resulted in my personal understanding of the fact that self-reflection not only helps in academics Burwell is the key to success in life as well.</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4E">
      <w:pPr>
        <w:pStyle w:val="Heading1"/>
        <w:rPr/>
      </w:pPr>
      <w:bookmarkStart w:colFirst="0" w:colLast="0" w:name="_wva8t9bper4l" w:id="16"/>
      <w:bookmarkEnd w:id="16"/>
      <w:r w:rsidDel="00000000" w:rsidR="00000000" w:rsidRPr="00000000">
        <w:rPr>
          <w:rtl w:val="0"/>
        </w:rPr>
        <w:t xml:space="preserve">Reference </w:t>
      </w:r>
    </w:p>
    <w:p w:rsidR="00000000" w:rsidDel="00000000" w:rsidP="00000000" w:rsidRDefault="00000000" w:rsidRPr="00000000" w14:paraId="0000004F">
      <w:pPr>
        <w:spacing w:line="360" w:lineRule="auto"/>
        <w:jc w:val="both"/>
        <w:rPr/>
      </w:pPr>
      <w:r w:rsidDel="00000000" w:rsidR="00000000" w:rsidRPr="00000000">
        <w:rPr>
          <w:rtl w:val="0"/>
        </w:rPr>
        <w:t xml:space="preserve">Adeani, I.S., Febriani, R.B. and Syafryadin, S., 2020. USING GIBBS’REFLECTIVE CYCLE IN MAKING REFLECTIONS OF LITERARY ANALYSIS. Indonesian EFL Journal, 6(2), pp.139-148.</w:t>
      </w:r>
    </w:p>
    <w:p w:rsidR="00000000" w:rsidDel="00000000" w:rsidP="00000000" w:rsidRDefault="00000000" w:rsidRPr="00000000" w14:paraId="00000050">
      <w:pPr>
        <w:spacing w:line="360" w:lineRule="auto"/>
        <w:jc w:val="both"/>
        <w:rPr/>
      </w:pPr>
      <w:r w:rsidDel="00000000" w:rsidR="00000000" w:rsidRPr="00000000">
        <w:rPr>
          <w:rtl w:val="0"/>
        </w:rPr>
        <w:t xml:space="preserve">Bitencourt-Ferreira, G. and de Azevedo, W.F., 2018. Development of a machine-learning model to predict Gibbs free energy of binding for protein-ligand complexes. Biophysical Chemistry, 240, pp.63-69.</w:t>
      </w:r>
    </w:p>
    <w:p w:rsidR="00000000" w:rsidDel="00000000" w:rsidP="00000000" w:rsidRDefault="00000000" w:rsidRPr="00000000" w14:paraId="00000051">
      <w:pPr>
        <w:spacing w:line="360" w:lineRule="auto"/>
        <w:jc w:val="both"/>
        <w:rPr/>
      </w:pPr>
      <w:r w:rsidDel="00000000" w:rsidR="00000000" w:rsidRPr="00000000">
        <w:rPr>
          <w:rtl w:val="0"/>
        </w:rPr>
        <w:t xml:space="preserve">Gerholz, K.H., Ciolek, S. and Schlottmann, P., 2020. Linking theory and practice through University Schools-An empirical study of effective learning design patterns. Zeitschrift für Hochschulentwicklung, 15(2), pp.147-166.</w:t>
      </w:r>
    </w:p>
    <w:p w:rsidR="00000000" w:rsidDel="00000000" w:rsidP="00000000" w:rsidRDefault="00000000" w:rsidRPr="00000000" w14:paraId="00000052">
      <w:pPr>
        <w:spacing w:line="360" w:lineRule="auto"/>
        <w:jc w:val="both"/>
        <w:rPr/>
      </w:pPr>
      <w:r w:rsidDel="00000000" w:rsidR="00000000" w:rsidRPr="00000000">
        <w:rPr>
          <w:rtl w:val="0"/>
        </w:rPr>
        <w:t xml:space="preserve">PKP, 2022, “</w:t>
      </w:r>
      <w:r w:rsidDel="00000000" w:rsidR="00000000" w:rsidRPr="00000000">
        <w:rPr>
          <w:i w:val="1"/>
          <w:rtl w:val="0"/>
        </w:rPr>
        <w:t xml:space="preserve">Linking Theory, Practice and Research</w:t>
      </w:r>
      <w:r w:rsidDel="00000000" w:rsidR="00000000" w:rsidRPr="00000000">
        <w:rPr>
          <w:rtl w:val="0"/>
        </w:rPr>
        <w:t xml:space="preserve">” Available at </w:t>
      </w:r>
      <w:hyperlink r:id="rId6">
        <w:r w:rsidDel="00000000" w:rsidR="00000000" w:rsidRPr="00000000">
          <w:rPr>
            <w:color w:val="1155cc"/>
            <w:u w:val="single"/>
            <w:rtl w:val="0"/>
          </w:rPr>
          <w:t xml:space="preserve">https://ojs.uwindsor.ca/index.php/csw/article/download/5624/4595?inline=1</w:t>
        </w:r>
      </w:hyperlink>
      <w:r w:rsidDel="00000000" w:rsidR="00000000" w:rsidRPr="00000000">
        <w:rPr>
          <w:rtl w:val="0"/>
        </w:rPr>
        <w:t xml:space="preserve"> [Accessed on 20th July 2022]</w:t>
      </w:r>
    </w:p>
    <w:p w:rsidR="00000000" w:rsidDel="00000000" w:rsidP="00000000" w:rsidRDefault="00000000" w:rsidRPr="00000000" w14:paraId="00000053">
      <w:pPr>
        <w:spacing w:line="360" w:lineRule="auto"/>
        <w:jc w:val="both"/>
        <w:rPr/>
      </w:pPr>
      <w:r w:rsidDel="00000000" w:rsidR="00000000" w:rsidRPr="00000000">
        <w:rPr>
          <w:rtl w:val="0"/>
        </w:rPr>
        <w:t xml:space="preserve">Richert, I. and Buch, R., 2022. Interpolation of Missing Swaption Volatility Data using Gibbs Sampling on Variational Autoencoders. arXiv preprint arXiv:2204.10400.</w:t>
      </w:r>
    </w:p>
    <w:p w:rsidR="00000000" w:rsidDel="00000000" w:rsidP="00000000" w:rsidRDefault="00000000" w:rsidRPr="00000000" w14:paraId="00000054">
      <w:pPr>
        <w:spacing w:line="360" w:lineRule="auto"/>
        <w:jc w:val="both"/>
        <w:rPr/>
      </w:pPr>
      <w:r w:rsidDel="00000000" w:rsidR="00000000" w:rsidRPr="00000000">
        <w:rPr>
          <w:rtl w:val="0"/>
        </w:rPr>
        <w:t xml:space="preserve">Slade, M.L., Burnham, T.J., Catalana, S.M. and Waters, T., 2019. The Impact of Reflective Practice on Teacher Candidates' Learning. International Journal for the Scholarship of Teaching and Learning, 13(2), p.15.</w:t>
      </w:r>
    </w:p>
    <w:p w:rsidR="00000000" w:rsidDel="00000000" w:rsidP="00000000" w:rsidRDefault="00000000" w:rsidRPr="00000000" w14:paraId="00000055">
      <w:pPr>
        <w:spacing w:line="360" w:lineRule="auto"/>
        <w:jc w:val="both"/>
        <w:rPr/>
      </w:pPr>
      <w:r w:rsidDel="00000000" w:rsidR="00000000" w:rsidRPr="00000000">
        <w:rPr>
          <w:rtl w:val="0"/>
        </w:rPr>
        <w:t xml:space="preserve">UC, 2022, “</w:t>
      </w:r>
      <w:r w:rsidDel="00000000" w:rsidR="00000000" w:rsidRPr="00000000">
        <w:rPr>
          <w:i w:val="1"/>
          <w:rtl w:val="0"/>
        </w:rPr>
        <w:t xml:space="preserve">Study Skills</w:t>
      </w:r>
      <w:r w:rsidDel="00000000" w:rsidR="00000000" w:rsidRPr="00000000">
        <w:rPr>
          <w:rtl w:val="0"/>
        </w:rPr>
        <w:t xml:space="preserve">” Available at </w:t>
      </w:r>
      <w:hyperlink r:id="rId7">
        <w:r w:rsidDel="00000000" w:rsidR="00000000" w:rsidRPr="00000000">
          <w:rPr>
            <w:color w:val="1155cc"/>
            <w:u w:val="single"/>
            <w:rtl w:val="0"/>
          </w:rPr>
          <w:t xml:space="preserve">https://libguides.cam.ac.uk/reflectivepracticetoolkit/whatisreflectivepractice</w:t>
        </w:r>
      </w:hyperlink>
      <w:r w:rsidDel="00000000" w:rsidR="00000000" w:rsidRPr="00000000">
        <w:rPr>
          <w:rtl w:val="0"/>
        </w:rPr>
        <w:t xml:space="preserve"> [Accessed on 20th July 2022]</w:t>
      </w:r>
    </w:p>
    <w:p w:rsidR="00000000" w:rsidDel="00000000" w:rsidP="00000000" w:rsidRDefault="00000000" w:rsidRPr="00000000" w14:paraId="00000056">
      <w:pPr>
        <w:spacing w:line="360" w:lineRule="auto"/>
        <w:jc w:val="both"/>
        <w:rPr/>
      </w:pPr>
      <w:r w:rsidDel="00000000" w:rsidR="00000000" w:rsidRPr="00000000">
        <w:rPr>
          <w:rtl w:val="0"/>
        </w:rPr>
        <w:t xml:space="preserve">Yang, X., Ding, Y., Wang, J., Liu, G. and Palmer, P.R., 2021. An improved Fourier-series-based IGBT model by mitigating the effect of Gibbs phenomenon at turn on. IEEE Transactions on Electron Devices, 68(7), pp.3453-3459.</w:t>
      </w:r>
    </w:p>
    <w:p w:rsidR="00000000" w:rsidDel="00000000" w:rsidP="00000000" w:rsidRDefault="00000000" w:rsidRPr="00000000" w14:paraId="00000057">
      <w:pPr>
        <w:spacing w:line="360" w:lineRule="auto"/>
        <w:jc w:val="both"/>
        <w:rPr/>
      </w:pPr>
      <w:r w:rsidDel="00000000" w:rsidR="00000000" w:rsidRPr="00000000">
        <w:rPr>
          <w:rtl w:val="0"/>
        </w:rPr>
      </w:r>
    </w:p>
    <w:p w:rsidR="00000000" w:rsidDel="00000000" w:rsidP="00000000" w:rsidRDefault="00000000" w:rsidRPr="00000000" w14:paraId="00000058">
      <w:pPr>
        <w:spacing w:line="360" w:lineRule="auto"/>
        <w:jc w:val="both"/>
        <w:rPr/>
      </w:pPr>
      <w:r w:rsidDel="00000000" w:rsidR="00000000" w:rsidRPr="00000000">
        <w:rPr>
          <w:rtl w:val="0"/>
        </w:rPr>
      </w:r>
    </w:p>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sectPr>
      <w:pgSz w:h="16838" w:w="11906" w:orient="portrait"/>
      <w:pgMar w:bottom="1440.0000000000002" w:top="1440.0000000000002"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_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ojs.uwindsor.ca/index.php/csw/article/download/5624/4595?inline=1" TargetMode="External"/><Relationship Id="rId7" Type="http://schemas.openxmlformats.org/officeDocument/2006/relationships/hyperlink" Target="https://libguides.cam.ac.uk/reflectivepracticetoolkit/whatisreflective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