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039B481E" w:rsidR="00C26D72"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772A4A09" w14:textId="5C9B19D1" w:rsidR="00F874DC" w:rsidRDefault="00F874DC" w:rsidP="00F874DC">
      <w:pPr>
        <w:spacing w:after="0" w:line="480" w:lineRule="auto"/>
        <w:jc w:val="both"/>
        <w:rPr>
          <w:rFonts w:eastAsia="Times New Roman"/>
          <w:strike w:val="0"/>
          <w:sz w:val="28"/>
          <w:szCs w:val="28"/>
          <w:lang w:eastAsia="en-GB"/>
        </w:rPr>
      </w:pPr>
    </w:p>
    <w:p w14:paraId="261F577F" w14:textId="44C74DAC" w:rsidR="00C26D72" w:rsidRDefault="00F874DC" w:rsidP="00F874DC">
      <w:pPr>
        <w:spacing w:after="0" w:line="480" w:lineRule="auto"/>
        <w:jc w:val="both"/>
        <w:rPr>
          <w:rFonts w:ascii="Times New Roman" w:eastAsia="Times New Roman" w:hAnsi="Times New Roman" w:cs="Times New Roman"/>
          <w:strike w:val="0"/>
          <w:sz w:val="28"/>
          <w:szCs w:val="28"/>
          <w:lang w:eastAsia="en-GB"/>
        </w:rPr>
      </w:pPr>
      <w:r>
        <w:rPr>
          <w:rFonts w:eastAsia="Times New Roman"/>
          <w:strike w:val="0"/>
          <w:sz w:val="28"/>
          <w:szCs w:val="28"/>
          <w:lang w:eastAsia="en-GB"/>
        </w:rPr>
        <w:t>Trace evidence refers to samples of fibres,</w:t>
      </w:r>
      <w:r w:rsidR="008A27F4">
        <w:rPr>
          <w:rFonts w:eastAsia="Times New Roman"/>
          <w:strike w:val="0"/>
          <w:sz w:val="28"/>
          <w:szCs w:val="28"/>
          <w:lang w:eastAsia="en-GB"/>
        </w:rPr>
        <w:t xml:space="preserve"> fingerprints, footprints, body fluids,</w:t>
      </w:r>
      <w:r>
        <w:rPr>
          <w:rFonts w:eastAsia="Times New Roman"/>
          <w:strike w:val="0"/>
          <w:sz w:val="28"/>
          <w:szCs w:val="28"/>
          <w:lang w:eastAsia="en-GB"/>
        </w:rPr>
        <w:t xml:space="preserve"> substances, hair, and fragments of items. Trace evidence is typically caused when the perpetrator unconsciously comes into contact with surfaces and leaves or picks up particles.  An example of this is </w:t>
      </w:r>
      <w:proofErr w:type="spellStart"/>
      <w:r>
        <w:rPr>
          <w:rFonts w:eastAsia="Times New Roman"/>
          <w:strike w:val="0"/>
          <w:sz w:val="28"/>
          <w:szCs w:val="28"/>
          <w:lang w:eastAsia="en-GB"/>
        </w:rPr>
        <w:t>Locard’s</w:t>
      </w:r>
      <w:proofErr w:type="spellEnd"/>
      <w:r>
        <w:rPr>
          <w:rFonts w:eastAsia="Times New Roman"/>
          <w:strike w:val="0"/>
          <w:sz w:val="28"/>
          <w:szCs w:val="28"/>
          <w:lang w:eastAsia="en-GB"/>
        </w:rPr>
        <w:t xml:space="preserve"> principle.  Developed in 1940 Dr Edmond </w:t>
      </w:r>
      <w:proofErr w:type="spellStart"/>
      <w:r>
        <w:rPr>
          <w:rFonts w:eastAsia="Times New Roman"/>
          <w:strike w:val="0"/>
          <w:sz w:val="28"/>
          <w:szCs w:val="28"/>
          <w:lang w:eastAsia="en-GB"/>
        </w:rPr>
        <w:t>Locard’s</w:t>
      </w:r>
      <w:proofErr w:type="spellEnd"/>
      <w:r>
        <w:rPr>
          <w:rFonts w:eastAsia="Times New Roman"/>
          <w:strike w:val="0"/>
          <w:sz w:val="28"/>
          <w:szCs w:val="28"/>
          <w:lang w:eastAsia="en-GB"/>
        </w:rPr>
        <w:t xml:space="preserve"> exchange principle states that </w:t>
      </w:r>
      <w:r w:rsidR="00397FDF">
        <w:rPr>
          <w:rFonts w:eastAsia="Times New Roman"/>
          <w:strike w:val="0"/>
          <w:sz w:val="28"/>
          <w:szCs w:val="28"/>
          <w:lang w:eastAsia="en-GB"/>
        </w:rPr>
        <w:t xml:space="preserve">when a foreign object or piece of material has been brought to or taken from a crime scene, fibres will be left behind. </w:t>
      </w:r>
      <w:r w:rsidR="00397FDF">
        <w:rPr>
          <w:rFonts w:eastAsia="Times New Roman"/>
          <w:strike w:val="0"/>
          <w:sz w:val="28"/>
          <w:szCs w:val="28"/>
          <w:lang w:eastAsia="en-GB"/>
        </w:rPr>
        <w:t xml:space="preserve">“Every contact leaves a trace.” </w:t>
      </w:r>
      <w:r w:rsidR="00397FDF">
        <w:rPr>
          <w:rFonts w:eastAsia="Times New Roman"/>
          <w:strike w:val="0"/>
          <w:sz w:val="28"/>
          <w:szCs w:val="28"/>
          <w:lang w:eastAsia="en-GB"/>
        </w:rPr>
        <w:t xml:space="preserve">Tracing the origin of the evidence can assist an investigation. </w:t>
      </w:r>
      <w:r>
        <w:rPr>
          <w:rFonts w:eastAsia="Times New Roman"/>
          <w:strike w:val="0"/>
          <w:sz w:val="28"/>
          <w:szCs w:val="28"/>
          <w:lang w:eastAsia="en-GB"/>
        </w:rPr>
        <w:t xml:space="preserve"> </w:t>
      </w:r>
      <w:r w:rsidR="00397FDF">
        <w:rPr>
          <w:rFonts w:eastAsia="Times New Roman"/>
          <w:strike w:val="0"/>
          <w:sz w:val="28"/>
          <w:szCs w:val="28"/>
          <w:lang w:eastAsia="en-GB"/>
        </w:rPr>
        <w:t>Finding trace evidence from the scene or the victim on a suspect is likely to have a strong impact on the case</w:t>
      </w:r>
      <w:r>
        <w:rPr>
          <w:rFonts w:eastAsia="Times New Roman"/>
          <w:strike w:val="0"/>
          <w:sz w:val="28"/>
          <w:szCs w:val="28"/>
          <w:lang w:eastAsia="en-GB"/>
        </w:rPr>
        <w:br/>
        <w:t>Trace evidence is recovered from a scene by different techniques. Trace evidence can be collected by using clear tape to lift, picking, vacuum sweeping, scraping, combing, and clipping.</w:t>
      </w:r>
      <w:r w:rsidR="008A27F4">
        <w:rPr>
          <w:rFonts w:eastAsia="Times New Roman"/>
          <w:strike w:val="0"/>
          <w:sz w:val="28"/>
          <w:szCs w:val="28"/>
          <w:lang w:eastAsia="en-GB"/>
        </w:rPr>
        <w:t xml:space="preserve"> Evidence can also be </w:t>
      </w:r>
      <w:r w:rsidR="008A27F4">
        <w:rPr>
          <w:rFonts w:eastAsia="Times New Roman"/>
          <w:strike w:val="0"/>
          <w:sz w:val="28"/>
          <w:szCs w:val="28"/>
          <w:lang w:eastAsia="en-GB"/>
        </w:rPr>
        <w:lastRenderedPageBreak/>
        <w:t xml:space="preserve">collected via photographs and by taking physical measurements of the scene. Roman et al. (2008) describes how that the use of trace evidence doubled the solution rates of property crimes by collecting DNA evidence. Roman et al (2008) found that when DNA evidence was collected prosecutions doubled. Another example of this is </w:t>
      </w:r>
      <w:proofErr w:type="spellStart"/>
      <w:r w:rsidR="008A27F4">
        <w:rPr>
          <w:rFonts w:eastAsia="Times New Roman"/>
          <w:strike w:val="0"/>
          <w:sz w:val="28"/>
          <w:szCs w:val="28"/>
          <w:lang w:eastAsia="en-GB"/>
        </w:rPr>
        <w:t>Briody</w:t>
      </w:r>
      <w:proofErr w:type="spellEnd"/>
      <w:r w:rsidR="008A27F4">
        <w:rPr>
          <w:rFonts w:eastAsia="Times New Roman"/>
          <w:strike w:val="0"/>
          <w:sz w:val="28"/>
          <w:szCs w:val="28"/>
          <w:lang w:eastAsia="en-GB"/>
        </w:rPr>
        <w:t xml:space="preserve"> (2004). </w:t>
      </w:r>
      <w:proofErr w:type="spellStart"/>
      <w:r w:rsidR="008A27F4">
        <w:rPr>
          <w:rFonts w:eastAsia="Times New Roman"/>
          <w:strike w:val="0"/>
          <w:sz w:val="28"/>
          <w:szCs w:val="28"/>
          <w:lang w:eastAsia="en-GB"/>
        </w:rPr>
        <w:t>Briody</w:t>
      </w:r>
      <w:proofErr w:type="spellEnd"/>
      <w:r w:rsidR="008A27F4">
        <w:rPr>
          <w:rFonts w:eastAsia="Times New Roman"/>
          <w:strike w:val="0"/>
          <w:sz w:val="28"/>
          <w:szCs w:val="28"/>
          <w:lang w:eastAsia="en-GB"/>
        </w:rPr>
        <w:t xml:space="preserve"> (2004) found that when using trace evidence, it had a positive effect on juries’ decision to convict.</w:t>
      </w: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5EFDBC63" w14:textId="0BDD8CD8" w:rsidR="008A27F4" w:rsidRDefault="006C0BDF" w:rsidP="008A27F4">
      <w:pPr>
        <w:pStyle w:val="ListParagraph"/>
        <w:numPr>
          <w:ilvl w:val="0"/>
          <w:numId w:val="9"/>
        </w:numPr>
        <w:spacing w:after="0" w:line="480" w:lineRule="auto"/>
        <w:jc w:val="both"/>
        <w:rPr>
          <w:rFonts w:eastAsia="Times New Roman"/>
          <w:strike w:val="0"/>
          <w:sz w:val="28"/>
          <w:szCs w:val="28"/>
          <w:lang w:eastAsia="en-GB"/>
        </w:rPr>
      </w:pPr>
      <w:r w:rsidRPr="008A27F4">
        <w:rPr>
          <w:rFonts w:eastAsia="Times New Roman"/>
          <w:strike w:val="0"/>
          <w:sz w:val="28"/>
          <w:szCs w:val="28"/>
          <w:lang w:eastAsia="en-GB"/>
        </w:rPr>
        <w:t xml:space="preserve">Explain the importance of careful scene examination following a terrorist attack. </w:t>
      </w:r>
      <w:r w:rsidRPr="008A27F4">
        <w:rPr>
          <w:rFonts w:eastAsia="Times New Roman"/>
          <w:strike w:val="0"/>
          <w:sz w:val="28"/>
          <w:szCs w:val="28"/>
          <w:lang w:eastAsia="en-GB"/>
        </w:rPr>
        <w:tab/>
      </w:r>
      <w:r w:rsidRPr="008A27F4">
        <w:rPr>
          <w:rFonts w:eastAsia="Times New Roman"/>
          <w:strike w:val="0"/>
          <w:sz w:val="28"/>
          <w:szCs w:val="28"/>
          <w:lang w:eastAsia="en-GB"/>
        </w:rPr>
        <w:tab/>
      </w:r>
    </w:p>
    <w:p w14:paraId="4D70E879" w14:textId="77777777" w:rsidR="00D72583" w:rsidRPr="00D72583" w:rsidRDefault="00D72583" w:rsidP="00D72583">
      <w:pPr>
        <w:spacing w:after="0" w:line="480" w:lineRule="auto"/>
        <w:ind w:left="426"/>
        <w:jc w:val="both"/>
        <w:rPr>
          <w:rFonts w:eastAsia="Times New Roman"/>
          <w:strike w:val="0"/>
          <w:sz w:val="28"/>
          <w:szCs w:val="28"/>
          <w:lang w:eastAsia="en-GB"/>
        </w:rPr>
      </w:pPr>
    </w:p>
    <w:p w14:paraId="67AFBA91" w14:textId="1FE90114" w:rsidR="008A27F4" w:rsidRPr="008A27F4" w:rsidRDefault="008A27F4" w:rsidP="008A27F4">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It is crucial to ensure that certain steps are undertaken </w:t>
      </w:r>
      <w:r w:rsidR="00D72583">
        <w:rPr>
          <w:rFonts w:eastAsia="Times New Roman"/>
          <w:strike w:val="0"/>
          <w:sz w:val="28"/>
          <w:szCs w:val="28"/>
          <w:lang w:eastAsia="en-GB"/>
        </w:rPr>
        <w:t xml:space="preserve">when investigating a crime scene. By following the correct steps, the credibility of the scene will remain high and the number of discrepancies will remain low.  It is important to remain safe and alert when handling a crime scene as there are likely to be may hazards, risks and safety issues at the scene. For example, the weather, means of exposure, dangerous chemicals, low-hanging wires, debris, and unsteady buildings.  To ensure that crucial evidence is collected, and that fragile evidence is not destroyed it is critical that the investigators conduct the examination of the scene by using systematic approach. </w:t>
      </w:r>
      <w:r w:rsidR="00397FDF">
        <w:rPr>
          <w:rFonts w:eastAsia="Times New Roman"/>
          <w:strike w:val="0"/>
          <w:sz w:val="28"/>
          <w:szCs w:val="28"/>
          <w:lang w:eastAsia="en-GB"/>
        </w:rPr>
        <w:t xml:space="preserve"> </w:t>
      </w:r>
      <w:r w:rsidR="00A660F5">
        <w:rPr>
          <w:rFonts w:eastAsia="Times New Roman"/>
          <w:strike w:val="0"/>
          <w:sz w:val="28"/>
          <w:szCs w:val="28"/>
          <w:lang w:eastAsia="en-GB"/>
        </w:rPr>
        <w:t xml:space="preserve"> Failure to </w:t>
      </w:r>
      <w:r w:rsidR="00ED7C3B">
        <w:rPr>
          <w:rFonts w:eastAsia="Times New Roman"/>
          <w:strike w:val="0"/>
          <w:sz w:val="28"/>
          <w:szCs w:val="28"/>
          <w:lang w:eastAsia="en-GB"/>
        </w:rPr>
        <w:t xml:space="preserve">follow procedures may result in the crime </w:t>
      </w:r>
      <w:r w:rsidR="00ED7C3B">
        <w:rPr>
          <w:rFonts w:eastAsia="Times New Roman"/>
          <w:strike w:val="0"/>
          <w:sz w:val="28"/>
          <w:szCs w:val="28"/>
          <w:lang w:eastAsia="en-GB"/>
        </w:rPr>
        <w:lastRenderedPageBreak/>
        <w:t xml:space="preserve">remaining unsolved, missing crucial evidence or the perpetrator walking free. </w:t>
      </w:r>
    </w:p>
    <w:p w14:paraId="54504063" w14:textId="1FAA2FF0" w:rsidR="00C26D72" w:rsidRPr="008A27F4" w:rsidRDefault="006C0BDF" w:rsidP="008A27F4">
      <w:pPr>
        <w:pStyle w:val="ListParagraph"/>
        <w:spacing w:after="0" w:line="480" w:lineRule="auto"/>
        <w:ind w:left="786"/>
        <w:jc w:val="both"/>
        <w:rPr>
          <w:rFonts w:eastAsia="Times New Roman"/>
          <w:strike w:val="0"/>
          <w:sz w:val="28"/>
          <w:szCs w:val="28"/>
          <w:lang w:eastAsia="en-GB"/>
        </w:rPr>
      </w:pP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r>
      <w:r w:rsidRPr="008A27F4">
        <w:rPr>
          <w:rFonts w:eastAsia="Times New Roman"/>
          <w:strike w:val="0"/>
          <w:sz w:val="28"/>
          <w:szCs w:val="28"/>
          <w:lang w:eastAsia="en-GB"/>
        </w:rPr>
        <w:tab/>
        <w:t>(25 Marks)</w:t>
      </w:r>
    </w:p>
    <w:p w14:paraId="25C2F9FF"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43FD71EB"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6D221631" w14:textId="5831E6F0" w:rsidR="00D72583" w:rsidRPr="00ED7C3B" w:rsidRDefault="00ED7C3B" w:rsidP="00ED7C3B">
      <w:pPr>
        <w:pStyle w:val="ListParagraph"/>
        <w:numPr>
          <w:ilvl w:val="0"/>
          <w:numId w:val="9"/>
        </w:num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 </w:t>
      </w:r>
      <w:r w:rsidR="00C26D72" w:rsidRPr="00ED7C3B">
        <w:rPr>
          <w:rFonts w:eastAsia="Times New Roman"/>
          <w:strike w:val="0"/>
          <w:sz w:val="28"/>
          <w:szCs w:val="28"/>
          <w:lang w:eastAsia="en-GB"/>
        </w:rPr>
        <w:t>Explain the purpose of forensic examination in criminal investigations and critically evaluate the effectiveness of forensic work in criminal prosecutions in the United Kingdom.</w:t>
      </w:r>
      <w:r w:rsidR="006C0BDF" w:rsidRPr="00ED7C3B">
        <w:rPr>
          <w:rFonts w:eastAsia="Times New Roman"/>
          <w:strike w:val="0"/>
          <w:sz w:val="28"/>
          <w:szCs w:val="28"/>
          <w:lang w:eastAsia="en-GB"/>
        </w:rPr>
        <w:tab/>
      </w:r>
    </w:p>
    <w:p w14:paraId="24FD62A2" w14:textId="77777777" w:rsidR="00D72583" w:rsidRDefault="00D72583" w:rsidP="00D72583">
      <w:pPr>
        <w:spacing w:after="0" w:line="480" w:lineRule="auto"/>
        <w:ind w:left="426"/>
        <w:jc w:val="both"/>
        <w:rPr>
          <w:rFonts w:eastAsia="Times New Roman"/>
          <w:strike w:val="0"/>
          <w:sz w:val="28"/>
          <w:szCs w:val="28"/>
          <w:lang w:eastAsia="en-GB"/>
        </w:rPr>
      </w:pPr>
    </w:p>
    <w:p w14:paraId="56BC300F" w14:textId="394B6F71" w:rsidR="00397FDF" w:rsidRDefault="00397FDF" w:rsidP="00ED7C3B">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The importance of forensic examination can provide evidence that can: prove that a crime has been committed, link crime scene to crime scene and provide intelligence on crime patterns, link a suspect with a scene, establish the identity of a victim, suspect or witness it can  also exclude a suspect from a scene, forensic analysis can also provide evidence that corroborates or disproves a witness account and can </w:t>
      </w:r>
      <w:r w:rsidR="00A660F5">
        <w:rPr>
          <w:rFonts w:eastAsia="Times New Roman"/>
          <w:strike w:val="0"/>
          <w:sz w:val="28"/>
          <w:szCs w:val="28"/>
          <w:lang w:eastAsia="en-GB"/>
        </w:rPr>
        <w:t>interpret</w:t>
      </w:r>
      <w:r>
        <w:rPr>
          <w:rFonts w:eastAsia="Times New Roman"/>
          <w:strike w:val="0"/>
          <w:sz w:val="28"/>
          <w:szCs w:val="28"/>
          <w:lang w:eastAsia="en-GB"/>
        </w:rPr>
        <w:t xml:space="preserve"> the movements within the scene and sequence of events in relation to the scene.</w:t>
      </w:r>
      <w:r w:rsidR="006C0BDF" w:rsidRPr="00D72583">
        <w:rPr>
          <w:rFonts w:eastAsia="Times New Roman"/>
          <w:strike w:val="0"/>
          <w:sz w:val="28"/>
          <w:szCs w:val="28"/>
          <w:lang w:eastAsia="en-GB"/>
        </w:rPr>
        <w:tab/>
      </w:r>
      <w:r w:rsidR="006C0BDF" w:rsidRPr="00D72583">
        <w:rPr>
          <w:rFonts w:eastAsia="Times New Roman"/>
          <w:strike w:val="0"/>
          <w:sz w:val="28"/>
          <w:szCs w:val="28"/>
          <w:lang w:eastAsia="en-GB"/>
        </w:rPr>
        <w:tab/>
      </w:r>
      <w:r w:rsidR="006C0BDF" w:rsidRPr="00D72583">
        <w:rPr>
          <w:rFonts w:eastAsia="Times New Roman"/>
          <w:strike w:val="0"/>
          <w:sz w:val="28"/>
          <w:szCs w:val="28"/>
          <w:lang w:eastAsia="en-GB"/>
        </w:rPr>
        <w:tab/>
      </w:r>
      <w:r w:rsidR="006C0BDF" w:rsidRPr="00D72583">
        <w:rPr>
          <w:rFonts w:eastAsia="Times New Roman"/>
          <w:strike w:val="0"/>
          <w:sz w:val="28"/>
          <w:szCs w:val="28"/>
          <w:lang w:eastAsia="en-GB"/>
        </w:rPr>
        <w:tab/>
      </w:r>
    </w:p>
    <w:p w14:paraId="6C431070" w14:textId="466317DB" w:rsidR="00A660F5" w:rsidRDefault="00397FDF" w:rsidP="00ED7C3B">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Streamlined Forensic Reporting (SFR) is a </w:t>
      </w:r>
      <w:r w:rsidR="00A660F5">
        <w:rPr>
          <w:rFonts w:eastAsia="Times New Roman"/>
          <w:strike w:val="0"/>
          <w:sz w:val="28"/>
          <w:szCs w:val="28"/>
          <w:lang w:eastAsia="en-GB"/>
        </w:rPr>
        <w:t>process</w:t>
      </w:r>
      <w:r>
        <w:rPr>
          <w:rFonts w:eastAsia="Times New Roman"/>
          <w:strike w:val="0"/>
          <w:sz w:val="28"/>
          <w:szCs w:val="28"/>
          <w:lang w:eastAsia="en-GB"/>
        </w:rPr>
        <w:t xml:space="preserve"> that is </w:t>
      </w:r>
      <w:r w:rsidR="00A660F5">
        <w:rPr>
          <w:rFonts w:eastAsia="Times New Roman"/>
          <w:strike w:val="0"/>
          <w:sz w:val="28"/>
          <w:szCs w:val="28"/>
          <w:lang w:eastAsia="en-GB"/>
        </w:rPr>
        <w:t>designed</w:t>
      </w:r>
      <w:r>
        <w:rPr>
          <w:rFonts w:eastAsia="Times New Roman"/>
          <w:strike w:val="0"/>
          <w:sz w:val="28"/>
          <w:szCs w:val="28"/>
          <w:lang w:eastAsia="en-GB"/>
        </w:rPr>
        <w:t xml:space="preserve"> </w:t>
      </w:r>
      <w:r w:rsidR="00A660F5">
        <w:rPr>
          <w:rFonts w:eastAsia="Times New Roman"/>
          <w:strike w:val="0"/>
          <w:sz w:val="28"/>
          <w:szCs w:val="28"/>
          <w:lang w:eastAsia="en-GB"/>
        </w:rPr>
        <w:t>to facilitate</w:t>
      </w:r>
      <w:r>
        <w:rPr>
          <w:rFonts w:eastAsia="Times New Roman"/>
          <w:strike w:val="0"/>
          <w:sz w:val="28"/>
          <w:szCs w:val="28"/>
          <w:lang w:eastAsia="en-GB"/>
        </w:rPr>
        <w:t xml:space="preserve"> </w:t>
      </w:r>
      <w:r w:rsidR="00A660F5">
        <w:rPr>
          <w:rFonts w:eastAsia="Times New Roman"/>
          <w:strike w:val="0"/>
          <w:sz w:val="28"/>
          <w:szCs w:val="28"/>
          <w:lang w:eastAsia="en-GB"/>
        </w:rPr>
        <w:t>investigators</w:t>
      </w:r>
      <w:r>
        <w:rPr>
          <w:rFonts w:eastAsia="Times New Roman"/>
          <w:strike w:val="0"/>
          <w:sz w:val="28"/>
          <w:szCs w:val="28"/>
          <w:lang w:eastAsia="en-GB"/>
        </w:rPr>
        <w:t xml:space="preserve">, </w:t>
      </w:r>
      <w:r w:rsidR="00A660F5">
        <w:rPr>
          <w:rFonts w:eastAsia="Times New Roman"/>
          <w:strike w:val="0"/>
          <w:sz w:val="28"/>
          <w:szCs w:val="28"/>
          <w:lang w:eastAsia="en-GB"/>
        </w:rPr>
        <w:t>scientists,</w:t>
      </w:r>
      <w:r>
        <w:rPr>
          <w:rFonts w:eastAsia="Times New Roman"/>
          <w:strike w:val="0"/>
          <w:sz w:val="28"/>
          <w:szCs w:val="28"/>
          <w:lang w:eastAsia="en-GB"/>
        </w:rPr>
        <w:t xml:space="preserve"> and </w:t>
      </w:r>
      <w:r w:rsidR="00A660F5">
        <w:rPr>
          <w:rFonts w:eastAsia="Times New Roman"/>
          <w:strike w:val="0"/>
          <w:sz w:val="28"/>
          <w:szCs w:val="28"/>
          <w:lang w:eastAsia="en-GB"/>
        </w:rPr>
        <w:t>prosecutors</w:t>
      </w:r>
      <w:r>
        <w:rPr>
          <w:rFonts w:eastAsia="Times New Roman"/>
          <w:strike w:val="0"/>
          <w:sz w:val="28"/>
          <w:szCs w:val="28"/>
          <w:lang w:eastAsia="en-GB"/>
        </w:rPr>
        <w:t xml:space="preserve"> to comply with the Criminal Procedure Rules.  The Forensic Science Regulator </w:t>
      </w:r>
      <w:r w:rsidR="00A660F5">
        <w:rPr>
          <w:rFonts w:eastAsia="Times New Roman"/>
          <w:strike w:val="0"/>
          <w:sz w:val="28"/>
          <w:szCs w:val="28"/>
          <w:lang w:eastAsia="en-GB"/>
        </w:rPr>
        <w:t>ensures</w:t>
      </w:r>
      <w:r>
        <w:rPr>
          <w:rFonts w:eastAsia="Times New Roman"/>
          <w:strike w:val="0"/>
          <w:sz w:val="28"/>
          <w:szCs w:val="28"/>
          <w:lang w:eastAsia="en-GB"/>
        </w:rPr>
        <w:t xml:space="preserve"> that provision of forensic </w:t>
      </w:r>
      <w:r w:rsidR="00A660F5">
        <w:rPr>
          <w:rFonts w:eastAsia="Times New Roman"/>
          <w:strike w:val="0"/>
          <w:sz w:val="28"/>
          <w:szCs w:val="28"/>
          <w:lang w:eastAsia="en-GB"/>
        </w:rPr>
        <w:t>science</w:t>
      </w:r>
      <w:r>
        <w:rPr>
          <w:rFonts w:eastAsia="Times New Roman"/>
          <w:strike w:val="0"/>
          <w:sz w:val="28"/>
          <w:szCs w:val="28"/>
          <w:lang w:eastAsia="en-GB"/>
        </w:rPr>
        <w:t xml:space="preserve"> </w:t>
      </w:r>
      <w:r w:rsidR="006C0BDF" w:rsidRPr="00D72583">
        <w:rPr>
          <w:rFonts w:eastAsia="Times New Roman"/>
          <w:strike w:val="0"/>
          <w:sz w:val="28"/>
          <w:szCs w:val="28"/>
          <w:lang w:eastAsia="en-GB"/>
        </w:rPr>
        <w:tab/>
      </w:r>
      <w:r>
        <w:rPr>
          <w:rFonts w:eastAsia="Times New Roman"/>
          <w:strike w:val="0"/>
          <w:sz w:val="28"/>
          <w:szCs w:val="28"/>
          <w:lang w:eastAsia="en-GB"/>
        </w:rPr>
        <w:t xml:space="preserve">services across the criminal justice system </w:t>
      </w:r>
      <w:r>
        <w:rPr>
          <w:rFonts w:eastAsia="Times New Roman"/>
          <w:strike w:val="0"/>
          <w:sz w:val="28"/>
          <w:szCs w:val="28"/>
          <w:lang w:eastAsia="en-GB"/>
        </w:rPr>
        <w:lastRenderedPageBreak/>
        <w:t xml:space="preserve">to a </w:t>
      </w:r>
      <w:r w:rsidR="00A660F5">
        <w:rPr>
          <w:rFonts w:eastAsia="Times New Roman"/>
          <w:strike w:val="0"/>
          <w:sz w:val="28"/>
          <w:szCs w:val="28"/>
          <w:lang w:eastAsia="en-GB"/>
        </w:rPr>
        <w:t>proper</w:t>
      </w:r>
      <w:r>
        <w:rPr>
          <w:rFonts w:eastAsia="Times New Roman"/>
          <w:strike w:val="0"/>
          <w:sz w:val="28"/>
          <w:szCs w:val="28"/>
          <w:lang w:eastAsia="en-GB"/>
        </w:rPr>
        <w:t xml:space="preserve"> </w:t>
      </w:r>
      <w:r w:rsidR="00A660F5">
        <w:rPr>
          <w:rFonts w:eastAsia="Times New Roman"/>
          <w:strike w:val="0"/>
          <w:sz w:val="28"/>
          <w:szCs w:val="28"/>
          <w:lang w:eastAsia="en-GB"/>
        </w:rPr>
        <w:t>level</w:t>
      </w:r>
      <w:r>
        <w:rPr>
          <w:rFonts w:eastAsia="Times New Roman"/>
          <w:strike w:val="0"/>
          <w:sz w:val="28"/>
          <w:szCs w:val="28"/>
          <w:lang w:eastAsia="en-GB"/>
        </w:rPr>
        <w:t xml:space="preserve"> of scientific quality standards, </w:t>
      </w:r>
      <w:r w:rsidR="00A660F5">
        <w:rPr>
          <w:rFonts w:eastAsia="Times New Roman"/>
          <w:strike w:val="0"/>
          <w:sz w:val="28"/>
          <w:szCs w:val="28"/>
          <w:lang w:eastAsia="en-GB"/>
        </w:rPr>
        <w:t>also</w:t>
      </w:r>
      <w:r>
        <w:rPr>
          <w:rFonts w:eastAsia="Times New Roman"/>
          <w:strike w:val="0"/>
          <w:sz w:val="28"/>
          <w:szCs w:val="28"/>
          <w:lang w:eastAsia="en-GB"/>
        </w:rPr>
        <w:t xml:space="preserve"> known as organisational standards. The FSR has published codes of practice and conduct that must be upheld by </w:t>
      </w:r>
      <w:r w:rsidR="00C91DAD">
        <w:rPr>
          <w:rFonts w:eastAsia="Times New Roman"/>
          <w:strike w:val="0"/>
          <w:sz w:val="28"/>
          <w:szCs w:val="28"/>
          <w:lang w:eastAsia="en-GB"/>
        </w:rPr>
        <w:t xml:space="preserve">forensic services providers and </w:t>
      </w:r>
      <w:r w:rsidR="00A660F5">
        <w:rPr>
          <w:rFonts w:eastAsia="Times New Roman"/>
          <w:strike w:val="0"/>
          <w:sz w:val="28"/>
          <w:szCs w:val="28"/>
          <w:lang w:eastAsia="en-GB"/>
        </w:rPr>
        <w:t>practitioners</w:t>
      </w:r>
      <w:r w:rsidR="00C91DAD">
        <w:rPr>
          <w:rFonts w:eastAsia="Times New Roman"/>
          <w:strike w:val="0"/>
          <w:sz w:val="28"/>
          <w:szCs w:val="28"/>
          <w:lang w:eastAsia="en-GB"/>
        </w:rPr>
        <w:t xml:space="preserve">. It is clear to see that by following the </w:t>
      </w:r>
      <w:r w:rsidR="00A660F5">
        <w:rPr>
          <w:rFonts w:eastAsia="Times New Roman"/>
          <w:strike w:val="0"/>
          <w:sz w:val="28"/>
          <w:szCs w:val="28"/>
          <w:lang w:eastAsia="en-GB"/>
        </w:rPr>
        <w:t>procedures</w:t>
      </w:r>
      <w:r w:rsidR="00C91DAD">
        <w:rPr>
          <w:rFonts w:eastAsia="Times New Roman"/>
          <w:strike w:val="0"/>
          <w:sz w:val="28"/>
          <w:szCs w:val="28"/>
          <w:lang w:eastAsia="en-GB"/>
        </w:rPr>
        <w:t xml:space="preserve"> and practices that </w:t>
      </w:r>
      <w:r w:rsidR="00A660F5">
        <w:rPr>
          <w:rFonts w:eastAsia="Times New Roman"/>
          <w:strike w:val="0"/>
          <w:sz w:val="28"/>
          <w:szCs w:val="28"/>
          <w:lang w:eastAsia="en-GB"/>
        </w:rPr>
        <w:t>credibility</w:t>
      </w:r>
      <w:r w:rsidR="00C91DAD">
        <w:rPr>
          <w:rFonts w:eastAsia="Times New Roman"/>
          <w:strike w:val="0"/>
          <w:sz w:val="28"/>
          <w:szCs w:val="28"/>
          <w:lang w:eastAsia="en-GB"/>
        </w:rPr>
        <w:t xml:space="preserve"> will remain high which will diminish the likelihood of </w:t>
      </w:r>
      <w:r w:rsidR="00A660F5">
        <w:rPr>
          <w:rFonts w:eastAsia="Times New Roman"/>
          <w:strike w:val="0"/>
          <w:sz w:val="28"/>
          <w:szCs w:val="28"/>
          <w:lang w:eastAsia="en-GB"/>
        </w:rPr>
        <w:t>discrepancies</w:t>
      </w:r>
      <w:r w:rsidR="00C91DAD">
        <w:rPr>
          <w:rFonts w:eastAsia="Times New Roman"/>
          <w:strike w:val="0"/>
          <w:sz w:val="28"/>
          <w:szCs w:val="28"/>
          <w:lang w:eastAsia="en-GB"/>
        </w:rPr>
        <w:t xml:space="preserve">. Bradbury And Feist (2005) found the </w:t>
      </w:r>
      <w:r w:rsidR="00A660F5">
        <w:rPr>
          <w:rFonts w:eastAsia="Times New Roman"/>
          <w:strike w:val="0"/>
          <w:sz w:val="28"/>
          <w:szCs w:val="28"/>
          <w:lang w:eastAsia="en-GB"/>
        </w:rPr>
        <w:t>process</w:t>
      </w:r>
      <w:r w:rsidR="00C91DAD">
        <w:rPr>
          <w:rFonts w:eastAsia="Times New Roman"/>
          <w:strike w:val="0"/>
          <w:sz w:val="28"/>
          <w:szCs w:val="28"/>
          <w:lang w:eastAsia="en-GB"/>
        </w:rPr>
        <w:t xml:space="preserve"> through the forensic process from </w:t>
      </w:r>
      <w:r w:rsidR="00A660F5">
        <w:rPr>
          <w:rFonts w:eastAsia="Times New Roman"/>
          <w:strike w:val="0"/>
          <w:sz w:val="28"/>
          <w:szCs w:val="28"/>
          <w:lang w:eastAsia="en-GB"/>
        </w:rPr>
        <w:t>identification</w:t>
      </w:r>
      <w:r w:rsidR="00C91DAD">
        <w:rPr>
          <w:rFonts w:eastAsia="Times New Roman"/>
          <w:strike w:val="0"/>
          <w:sz w:val="28"/>
          <w:szCs w:val="28"/>
          <w:lang w:eastAsia="en-GB"/>
        </w:rPr>
        <w:t xml:space="preserve"> to </w:t>
      </w:r>
      <w:r w:rsidR="00A660F5">
        <w:rPr>
          <w:rFonts w:eastAsia="Times New Roman"/>
          <w:strike w:val="0"/>
          <w:sz w:val="28"/>
          <w:szCs w:val="28"/>
          <w:lang w:eastAsia="en-GB"/>
        </w:rPr>
        <w:t>conviction</w:t>
      </w:r>
      <w:r w:rsidR="00C91DAD">
        <w:rPr>
          <w:rFonts w:eastAsia="Times New Roman"/>
          <w:strike w:val="0"/>
          <w:sz w:val="28"/>
          <w:szCs w:val="28"/>
          <w:lang w:eastAsia="en-GB"/>
        </w:rPr>
        <w:t xml:space="preserve">. With sufficient forensic </w:t>
      </w:r>
      <w:r w:rsidR="00A660F5">
        <w:rPr>
          <w:rFonts w:eastAsia="Times New Roman"/>
          <w:strike w:val="0"/>
          <w:sz w:val="28"/>
          <w:szCs w:val="28"/>
          <w:lang w:eastAsia="en-GB"/>
        </w:rPr>
        <w:t>gathered</w:t>
      </w:r>
      <w:r w:rsidR="00C91DAD">
        <w:rPr>
          <w:rFonts w:eastAsia="Times New Roman"/>
          <w:strike w:val="0"/>
          <w:sz w:val="28"/>
          <w:szCs w:val="28"/>
          <w:lang w:eastAsia="en-GB"/>
        </w:rPr>
        <w:t xml:space="preserve"> 82% of suspects were charged and from</w:t>
      </w:r>
      <w:r w:rsidR="00A660F5">
        <w:rPr>
          <w:rFonts w:eastAsia="Times New Roman"/>
          <w:strike w:val="0"/>
          <w:sz w:val="28"/>
          <w:szCs w:val="28"/>
          <w:lang w:eastAsia="en-GB"/>
        </w:rPr>
        <w:t xml:space="preserve"> that 87% of those charged were later convicted, 11% were not and 2% were acquitted. It is clear to see that credible forensic evidence makes a significant difference to the percentage of convictions.  Out of the 11% that were not convicted, the majority was due to CPS that there was no case to answer. A study initially undertaken by Peterson et al (1984) found that a case with physical evidence was more likely to end up on trial than those without such evidence.  The study also conducted a report on court outcomes that identified that there were higher conviction rates in offences with evidence that had been scientifically analysed.  Pathfinder examined 473 cases that contained forensic evidence. There was an indication that suggested that cases that were forensically supported were less likely to be withdrawn and more likely to result in a guilty verdict.</w:t>
      </w:r>
    </w:p>
    <w:p w14:paraId="50AD1CAA" w14:textId="77777777" w:rsidR="00A660F5" w:rsidRDefault="00A660F5" w:rsidP="00D72583">
      <w:pPr>
        <w:spacing w:after="0" w:line="480" w:lineRule="auto"/>
        <w:ind w:left="426"/>
        <w:jc w:val="both"/>
        <w:rPr>
          <w:rFonts w:eastAsia="Times New Roman"/>
          <w:strike w:val="0"/>
          <w:sz w:val="28"/>
          <w:szCs w:val="28"/>
          <w:lang w:eastAsia="en-GB"/>
        </w:rPr>
      </w:pPr>
    </w:p>
    <w:p w14:paraId="59F6D9FD" w14:textId="63DA81A9" w:rsidR="00C26D72" w:rsidRPr="00D72583" w:rsidRDefault="00A660F5" w:rsidP="00D72583">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 xml:space="preserve"> </w:t>
      </w:r>
      <w:r w:rsidR="00C26D72" w:rsidRPr="00D72583">
        <w:rPr>
          <w:rFonts w:eastAsia="Times New Roman"/>
          <w:strike w:val="0"/>
          <w:sz w:val="28"/>
          <w:szCs w:val="28"/>
          <w:lang w:eastAsia="en-GB"/>
        </w:rPr>
        <w:t xml:space="preserve"> (25 Marks)</w:t>
      </w: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59F8B4FD" w14:textId="77777777" w:rsidR="00ED7C3B"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7F1F2938" w14:textId="77777777" w:rsidR="00ED7C3B" w:rsidRDefault="00ED7C3B" w:rsidP="00ED7C3B">
      <w:pPr>
        <w:spacing w:after="0" w:line="480" w:lineRule="auto"/>
        <w:rPr>
          <w:rFonts w:eastAsia="Times New Roman"/>
          <w:strike w:val="0"/>
          <w:sz w:val="28"/>
          <w:szCs w:val="28"/>
          <w:lang w:eastAsia="en-GB"/>
        </w:rPr>
      </w:pPr>
    </w:p>
    <w:p w14:paraId="3F468193" w14:textId="40B7B151" w:rsidR="003825DD" w:rsidRDefault="00ED7C3B" w:rsidP="00ED7C3B">
      <w:pPr>
        <w:spacing w:after="0" w:line="480" w:lineRule="auto"/>
        <w:rPr>
          <w:rFonts w:eastAsia="Times New Roman"/>
          <w:strike w:val="0"/>
          <w:sz w:val="28"/>
          <w:szCs w:val="28"/>
          <w:lang w:eastAsia="en-GB"/>
        </w:rPr>
      </w:pPr>
      <w:r>
        <w:rPr>
          <w:rFonts w:eastAsia="Times New Roman"/>
          <w:strike w:val="0"/>
          <w:sz w:val="28"/>
          <w:szCs w:val="28"/>
          <w:lang w:eastAsia="en-GB"/>
        </w:rPr>
        <w:t>DNA stands for deoxyribonucleic acid. It is</w:t>
      </w:r>
      <w:r w:rsidR="00A82038" w:rsidRPr="00ED7C3B">
        <w:rPr>
          <w:rFonts w:eastAsia="Times New Roman"/>
          <w:strike w:val="0"/>
          <w:sz w:val="28"/>
          <w:szCs w:val="28"/>
          <w:lang w:eastAsia="en-GB"/>
        </w:rPr>
        <w:t xml:space="preserve"> </w:t>
      </w:r>
      <w:r>
        <w:rPr>
          <w:rFonts w:eastAsia="Times New Roman"/>
          <w:strike w:val="0"/>
          <w:sz w:val="28"/>
          <w:szCs w:val="28"/>
          <w:lang w:eastAsia="en-GB"/>
        </w:rPr>
        <w:t xml:space="preserve">a chemical made up of two long molecules that are arranged in a spiral, which is referred to a double-helix. DNA carries genetic information. As it forms our genetic code DNA is contained in blood, skill cells, semen, tissue, muscle, organs, brain cells, teeth, saliva, hair, mucus, perspiration, urine, </w:t>
      </w:r>
      <w:proofErr w:type="spellStart"/>
      <w:r>
        <w:rPr>
          <w:rFonts w:eastAsia="Times New Roman"/>
          <w:strike w:val="0"/>
          <w:sz w:val="28"/>
          <w:szCs w:val="28"/>
          <w:lang w:eastAsia="en-GB"/>
        </w:rPr>
        <w:t>feces</w:t>
      </w:r>
      <w:proofErr w:type="spellEnd"/>
      <w:r>
        <w:rPr>
          <w:rFonts w:eastAsia="Times New Roman"/>
          <w:strike w:val="0"/>
          <w:sz w:val="28"/>
          <w:szCs w:val="28"/>
          <w:lang w:eastAsia="en-GB"/>
        </w:rPr>
        <w:t xml:space="preserve"> and fingernails.  The police under legislation are given authority to collect DNA samples which are then handed to the Forensic Science Service, the FSS will then deposit the sample in the UK National DNA Database.  DNA evidence can be collected from typically anywhere, for example a baseball bat or a similar weapon would have possible DNA locations at the handle and at the end that may </w:t>
      </w:r>
      <w:r w:rsidR="003825DD">
        <w:rPr>
          <w:rFonts w:eastAsia="Times New Roman"/>
          <w:strike w:val="0"/>
          <w:sz w:val="28"/>
          <w:szCs w:val="28"/>
          <w:lang w:eastAsia="en-GB"/>
        </w:rPr>
        <w:t xml:space="preserve">be the source of perspiration, skin, blood, and tissue. A cotton swab or tissue may be the </w:t>
      </w:r>
      <w:r w:rsidR="003825DD">
        <w:rPr>
          <w:rFonts w:eastAsia="Times New Roman"/>
          <w:strike w:val="0"/>
          <w:sz w:val="28"/>
          <w:szCs w:val="28"/>
          <w:lang w:eastAsia="en-GB"/>
        </w:rPr>
        <w:lastRenderedPageBreak/>
        <w:t>source of mucus, blood, semen, and saliva. It must be noted that there are different level of profiled success depending on the type of DNA, for example, semen stains 90%, bloodstains 87%, saliva 40%, chewing gum 78%, cartons and drink cans 25%, hair roots 50% and cigarettes 75%. DNA may be collected via swabs (oral and buccal), plucked hairs (head and pubic)</w:t>
      </w:r>
      <w:r w:rsidR="00226883">
        <w:rPr>
          <w:rFonts w:eastAsia="Times New Roman"/>
          <w:strike w:val="0"/>
          <w:sz w:val="28"/>
          <w:szCs w:val="28"/>
          <w:lang w:eastAsia="en-GB"/>
        </w:rPr>
        <w:t xml:space="preserve">, </w:t>
      </w:r>
      <w:r w:rsidR="003825DD">
        <w:rPr>
          <w:rFonts w:eastAsia="Times New Roman"/>
          <w:strike w:val="0"/>
          <w:sz w:val="28"/>
          <w:szCs w:val="28"/>
          <w:lang w:eastAsia="en-GB"/>
        </w:rPr>
        <w:t>the use of swabs can also be used when collecting DNA off a surface</w:t>
      </w:r>
      <w:r w:rsidR="00226883">
        <w:rPr>
          <w:rFonts w:eastAsia="Times New Roman"/>
          <w:strike w:val="0"/>
          <w:sz w:val="28"/>
          <w:szCs w:val="28"/>
          <w:lang w:eastAsia="en-GB"/>
        </w:rPr>
        <w:t>, tape is also used to collect hair.</w:t>
      </w:r>
    </w:p>
    <w:p w14:paraId="1E27E00E" w14:textId="26B1BD9D" w:rsidR="003825DD" w:rsidRPr="00ED7C3B" w:rsidRDefault="003825DD" w:rsidP="00ED7C3B">
      <w:pPr>
        <w:spacing w:after="0" w:line="480" w:lineRule="auto"/>
        <w:rPr>
          <w:rFonts w:eastAsia="Times New Roman"/>
          <w:strike w:val="0"/>
          <w:sz w:val="28"/>
          <w:szCs w:val="28"/>
          <w:lang w:eastAsia="en-GB"/>
        </w:rPr>
      </w:pPr>
      <w:r>
        <w:rPr>
          <w:rFonts w:eastAsia="Times New Roman"/>
          <w:strike w:val="0"/>
          <w:sz w:val="28"/>
          <w:szCs w:val="28"/>
          <w:lang w:eastAsia="en-GB"/>
        </w:rPr>
        <w:t xml:space="preserve">There are limitations of DNA profiling, DNA is prone to degradation and it must be collected as soon as possible, it is significantly degraded by heat and will degrade if it is not correctly packaged and stored. There are also limitations as identical twins have the same DNA profile and it is difficult to tell when a suspect has deposited a sample. DNA may also be subject to cross contamination when being collected. This is way the correct PPE is crucial as it reduces the risk. </w:t>
      </w:r>
      <w:r w:rsidR="00226883">
        <w:rPr>
          <w:rFonts w:eastAsia="Times New Roman"/>
          <w:strike w:val="0"/>
          <w:sz w:val="28"/>
          <w:szCs w:val="28"/>
          <w:lang w:eastAsia="en-GB"/>
        </w:rPr>
        <w:t xml:space="preserve">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2115EF" w14:textId="77777777" w:rsidR="00A93D7A" w:rsidRDefault="00A93D7A" w:rsidP="00C26D72">
      <w:pPr>
        <w:spacing w:after="0" w:line="240" w:lineRule="auto"/>
      </w:pPr>
      <w:r>
        <w:separator/>
      </w:r>
    </w:p>
  </w:endnote>
  <w:endnote w:type="continuationSeparator" w:id="0">
    <w:p w14:paraId="733A398F" w14:textId="77777777" w:rsidR="00A93D7A" w:rsidRDefault="00A93D7A"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A93D7A"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128F44" w14:textId="77777777" w:rsidR="00A93D7A" w:rsidRDefault="00A93D7A" w:rsidP="00C26D72">
      <w:pPr>
        <w:spacing w:after="0" w:line="240" w:lineRule="auto"/>
      </w:pPr>
      <w:r>
        <w:separator/>
      </w:r>
    </w:p>
  </w:footnote>
  <w:footnote w:type="continuationSeparator" w:id="0">
    <w:p w14:paraId="6DD39BA3" w14:textId="77777777" w:rsidR="00A93D7A" w:rsidRDefault="00A93D7A"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D552E"/>
    <w:rsid w:val="00226883"/>
    <w:rsid w:val="003825DD"/>
    <w:rsid w:val="00397FDF"/>
    <w:rsid w:val="00596365"/>
    <w:rsid w:val="006138EB"/>
    <w:rsid w:val="006C0BDF"/>
    <w:rsid w:val="008A27F4"/>
    <w:rsid w:val="00A660F5"/>
    <w:rsid w:val="00A82038"/>
    <w:rsid w:val="00A93D7A"/>
    <w:rsid w:val="00C26D72"/>
    <w:rsid w:val="00C91DAD"/>
    <w:rsid w:val="00D72583"/>
    <w:rsid w:val="00ED7C3B"/>
    <w:rsid w:val="00F87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1092</Words>
  <Characters>6228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Rachel John (1802123)</cp:lastModifiedBy>
  <cp:revision>2</cp:revision>
  <dcterms:created xsi:type="dcterms:W3CDTF">2021-01-12T11:30:00Z</dcterms:created>
  <dcterms:modified xsi:type="dcterms:W3CDTF">2021-01-12T11:30:00Z</dcterms:modified>
</cp:coreProperties>
</file>