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ind w:left="560" w:firstLine="0"/>
        <w:rPr/>
      </w:pPr>
      <w:hyperlink r:id="rId6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alison presentation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ind w:left="560" w:firstLine="0"/>
        <w:rPr/>
      </w:pPr>
      <w:hyperlink r:id="rId7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script for alison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560" w:firstLine="0"/>
        <w:rPr/>
      </w:pPr>
      <w:hyperlink r:id="rId8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alsion transcript for interview.docx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ind w:left="560" w:firstLine="0"/>
        <w:rPr/>
      </w:pPr>
      <w:r w:rsidDel="00000000" w:rsidR="00000000" w:rsidRPr="00000000">
        <w:rPr>
          <w:rtl w:val="0"/>
        </w:rPr>
        <w:t xml:space="preserve">Andre, E.K. </w:t>
      </w:r>
      <w:r w:rsidDel="00000000" w:rsidR="00000000" w:rsidRPr="00000000">
        <w:rPr>
          <w:i w:val="1"/>
          <w:rtl w:val="0"/>
        </w:rPr>
        <w:t xml:space="preserve">et al.</w:t>
      </w:r>
      <w:r w:rsidDel="00000000" w:rsidR="00000000" w:rsidRPr="00000000">
        <w:rPr>
          <w:rtl w:val="0"/>
        </w:rPr>
        <w:t xml:space="preserve"> (2015) </w:t>
      </w:r>
      <w:r w:rsidDel="00000000" w:rsidR="00000000" w:rsidRPr="00000000">
        <w:rPr>
          <w:i w:val="1"/>
          <w:rtl w:val="0"/>
        </w:rPr>
        <w:t xml:space="preserve">Benefits of campus outdoor recreation programs: A review of the literature.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Journal of Outdoor Recreation, Education, and Leadership</w:t>
      </w:r>
      <w:r w:rsidDel="00000000" w:rsidR="00000000" w:rsidRPr="00000000">
        <w:rPr>
          <w:rtl w:val="0"/>
        </w:rPr>
        <w:t xml:space="preserve">. Available at: https://eric.ed.gov/?id=EJ1168158. </w:t>
      </w:r>
    </w:p>
    <w:p w:rsidR="00000000" w:rsidDel="00000000" w:rsidP="00000000" w:rsidRDefault="00000000" w:rsidRPr="00000000" w14:paraId="0000000D">
      <w:pPr>
        <w:spacing w:before="240" w:line="480" w:lineRule="auto"/>
        <w:ind w:left="56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480" w:lineRule="auto"/>
        <w:ind w:left="720"/>
        <w:rPr/>
      </w:pPr>
      <w:r w:rsidDel="00000000" w:rsidR="00000000" w:rsidRPr="00000000">
        <w:rPr>
          <w:rtl w:val="0"/>
        </w:rPr>
        <w:t xml:space="preserve">Armour, k., and R. Sandford. “Positive youth development through an outdoor physical activity programme: evidence from a four-year evaluation.” </w:t>
      </w:r>
      <w:r w:rsidDel="00000000" w:rsidR="00000000" w:rsidRPr="00000000">
        <w:rPr>
          <w:i w:val="1"/>
          <w:rtl w:val="0"/>
        </w:rPr>
        <w:t xml:space="preserve">educational review</w:t>
      </w:r>
      <w:r w:rsidDel="00000000" w:rsidR="00000000" w:rsidRPr="00000000">
        <w:rPr>
          <w:rtl w:val="0"/>
        </w:rPr>
        <w:t xml:space="preserve">, vol. 1, no. 65, 2013, pp. 85-108. </w:t>
      </w:r>
      <w:r w:rsidDel="00000000" w:rsidR="00000000" w:rsidRPr="00000000">
        <w:rPr>
          <w:i w:val="1"/>
          <w:rtl w:val="0"/>
        </w:rPr>
        <w:t xml:space="preserve">taylor &amp; Francis Online</w:t>
      </w:r>
      <w:r w:rsidDel="00000000" w:rsidR="00000000" w:rsidRPr="00000000">
        <w:rPr>
          <w:rtl w:val="0"/>
        </w:rPr>
        <w:t xml:space="preserve">,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https://www.tandfonline.com/doi/full/10.1080/00131911.2011.648169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line="480" w:lineRule="auto"/>
        <w:ind w:left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480" w:lineRule="auto"/>
        <w:ind w:left="720"/>
        <w:rPr/>
      </w:pPr>
      <w:r w:rsidDel="00000000" w:rsidR="00000000" w:rsidRPr="00000000">
        <w:rPr>
          <w:rtl w:val="0"/>
        </w:rPr>
        <w:t xml:space="preserve">C.J, Bunting. </w:t>
      </w:r>
      <w:r w:rsidDel="00000000" w:rsidR="00000000" w:rsidRPr="00000000">
        <w:rPr>
          <w:i w:val="1"/>
          <w:rtl w:val="0"/>
        </w:rPr>
        <w:t xml:space="preserve">interdisciplinary teaching through outdoor education</w:t>
      </w:r>
      <w:r w:rsidDel="00000000" w:rsidR="00000000" w:rsidRPr="00000000">
        <w:rPr>
          <w:rtl w:val="0"/>
        </w:rPr>
        <w:t xml:space="preserve">. human kinetics, 2006. </w:t>
      </w:r>
      <w:r w:rsidDel="00000000" w:rsidR="00000000" w:rsidRPr="00000000">
        <w:rPr>
          <w:i w:val="1"/>
          <w:rtl w:val="0"/>
        </w:rPr>
        <w:t xml:space="preserve">google docs</w:t>
      </w:r>
      <w:r w:rsidDel="00000000" w:rsidR="00000000" w:rsidRPr="00000000">
        <w:rPr>
          <w:rtl w:val="0"/>
        </w:rPr>
        <w:t xml:space="preserve">,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https://books.google.co.uk/books?hl=en&amp;lr=&amp;id=_rIMfoFarpoC&amp;oi=fnd&amp;pg=PP13&amp;dq=development+of+people+through+the+outdoors&amp;ots=T3bMH6l-ss&amp;sig=3GANaac39nwdGasCZJAt5P-jw6w&amp;redir_esc=y#v=onepage&amp;q&amp;f=false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line="480" w:lineRule="auto"/>
        <w:ind w:left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books.google.co.uk/books?hl=en&amp;lr=&amp;id=_rIMfoFarpoC&amp;oi=fnd&amp;pg=PP13&amp;dq=development+of+people+through+the+outdoors&amp;ots=T3bMH6l-ss&amp;sig=3GANaac39nwdGasCZJAt5P-jw6w&amp;redir_esc=y#v=onepage&amp;q&amp;f=false" TargetMode="External"/><Relationship Id="rId9" Type="http://schemas.openxmlformats.org/officeDocument/2006/relationships/hyperlink" Target="https://www.tandfonline.com/doi/full/10.1080/00131911.2011.648169" TargetMode="External"/><Relationship Id="rId5" Type="http://schemas.openxmlformats.org/officeDocument/2006/relationships/styles" Target="styles.xml"/><Relationship Id="rId6" Type="http://schemas.openxmlformats.org/officeDocument/2006/relationships/hyperlink" Target="https://docs.google.com/presentation/d/1WxY3-lrA2cFRLiuGKq85HYkmIkl8zFZ7j8pNfsJO79g/edit?usp=sharing" TargetMode="External"/><Relationship Id="rId7" Type="http://schemas.openxmlformats.org/officeDocument/2006/relationships/hyperlink" Target="https://docs.google.com/document/d/1CvlGmpVWzsPIOYIssQ1lsuh8i9RHQynsnl_3jETxXBA/edit?usp=sharing" TargetMode="External"/><Relationship Id="rId8" Type="http://schemas.openxmlformats.org/officeDocument/2006/relationships/hyperlink" Target="https://docs.google.com/document/d/1LxHCXZwqjaPLolJ594OU-5IF2dTCl3Be/edit?usp=sharing&amp;ouid=101616867171203653777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