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40975EE" w14:textId="77777777" w:rsidR="00503A77" w:rsidRDefault="00503A77"/>
    <w:p w14:paraId="6B332081" w14:textId="2DA2D40D" w:rsidR="00B253FC" w:rsidRPr="00B253FC" w:rsidRDefault="004435C0" w:rsidP="00584C00">
      <w:pPr>
        <w:jc w:val="right"/>
        <w:rPr>
          <w:b/>
          <w:sz w:val="40"/>
          <w:szCs w:val="40"/>
        </w:rPr>
      </w:pPr>
      <w:r>
        <w:rPr>
          <w:b/>
          <w:sz w:val="40"/>
          <w:szCs w:val="40"/>
        </w:rPr>
        <w:t>Cloud-Based Web Services</w:t>
      </w:r>
    </w:p>
    <w:p w14:paraId="2E13DC63" w14:textId="31570102" w:rsidR="00034583" w:rsidRDefault="002E3FCB" w:rsidP="00584C00">
      <w:pPr>
        <w:jc w:val="right"/>
        <w:rPr>
          <w:b/>
          <w:sz w:val="40"/>
          <w:szCs w:val="40"/>
        </w:rPr>
      </w:pPr>
      <w:r>
        <w:rPr>
          <w:b/>
          <w:sz w:val="40"/>
          <w:szCs w:val="40"/>
        </w:rPr>
        <w:t>AC</w:t>
      </w:r>
      <w:r w:rsidR="00B253FC">
        <w:rPr>
          <w:b/>
          <w:sz w:val="40"/>
          <w:szCs w:val="40"/>
        </w:rPr>
        <w:t>CA</w:t>
      </w:r>
      <w:r w:rsidR="00D073EA">
        <w:rPr>
          <w:b/>
          <w:sz w:val="40"/>
          <w:szCs w:val="40"/>
        </w:rPr>
        <w:t>6024</w:t>
      </w:r>
      <w:r w:rsidR="00584C00">
        <w:rPr>
          <w:b/>
          <w:sz w:val="40"/>
          <w:szCs w:val="40"/>
        </w:rPr>
        <w:t xml:space="preserve"> – </w:t>
      </w:r>
      <w:r w:rsidR="00D073EA">
        <w:rPr>
          <w:b/>
          <w:sz w:val="40"/>
          <w:szCs w:val="40"/>
        </w:rPr>
        <w:t>MD</w:t>
      </w:r>
    </w:p>
    <w:p w14:paraId="254CA028" w14:textId="77777777" w:rsidR="00584C00" w:rsidRDefault="00584C00" w:rsidP="00584C00">
      <w:pPr>
        <w:jc w:val="right"/>
        <w:rPr>
          <w:b/>
          <w:sz w:val="40"/>
          <w:szCs w:val="40"/>
        </w:rPr>
      </w:pPr>
    </w:p>
    <w:p w14:paraId="4C8C9664" w14:textId="49FA6350" w:rsidR="00034583" w:rsidRPr="00584C00" w:rsidRDefault="004C001D" w:rsidP="00584C00">
      <w:pPr>
        <w:jc w:val="right"/>
        <w:rPr>
          <w:b/>
          <w:szCs w:val="24"/>
        </w:rPr>
      </w:pPr>
      <w:r>
        <w:rPr>
          <w:b/>
          <w:szCs w:val="24"/>
        </w:rPr>
        <w:t>(REST API d</w:t>
      </w:r>
      <w:r w:rsidR="00424CD7">
        <w:rPr>
          <w:b/>
          <w:szCs w:val="24"/>
        </w:rPr>
        <w:t xml:space="preserve">emonstration was produced </w:t>
      </w:r>
      <w:r>
        <w:rPr>
          <w:b/>
          <w:szCs w:val="24"/>
        </w:rPr>
        <w:t>with local host on Microsoft Edge)</w:t>
      </w:r>
    </w:p>
    <w:p w14:paraId="096559A9" w14:textId="102D5F05" w:rsidR="00034583" w:rsidRPr="00584C00" w:rsidRDefault="00034583" w:rsidP="00584C00">
      <w:pPr>
        <w:jc w:val="right"/>
        <w:rPr>
          <w:b/>
          <w:szCs w:val="24"/>
        </w:rPr>
      </w:pPr>
    </w:p>
    <w:p w14:paraId="37A30641" w14:textId="0433B160" w:rsidR="00034583" w:rsidRPr="00584C00" w:rsidRDefault="00034583" w:rsidP="00584C00">
      <w:pPr>
        <w:jc w:val="right"/>
        <w:rPr>
          <w:b/>
          <w:szCs w:val="24"/>
        </w:rPr>
      </w:pPr>
    </w:p>
    <w:p w14:paraId="4E286779" w14:textId="7F165E40" w:rsidR="00034583" w:rsidRPr="00584C00" w:rsidRDefault="00034583" w:rsidP="00584C00">
      <w:pPr>
        <w:jc w:val="right"/>
        <w:rPr>
          <w:b/>
          <w:szCs w:val="24"/>
        </w:rPr>
      </w:pPr>
    </w:p>
    <w:p w14:paraId="182AC087" w14:textId="2DD678F3" w:rsidR="00034583" w:rsidRDefault="00034583" w:rsidP="00584C00">
      <w:pPr>
        <w:jc w:val="right"/>
        <w:rPr>
          <w:b/>
          <w:szCs w:val="24"/>
        </w:rPr>
      </w:pPr>
    </w:p>
    <w:p w14:paraId="17EAD227" w14:textId="268CEDC6" w:rsidR="00584C00" w:rsidRDefault="00584C00" w:rsidP="00584C00">
      <w:pPr>
        <w:jc w:val="right"/>
        <w:rPr>
          <w:b/>
          <w:szCs w:val="24"/>
        </w:rPr>
      </w:pPr>
    </w:p>
    <w:p w14:paraId="078A82F9" w14:textId="67CF4D37" w:rsidR="00584C00" w:rsidRDefault="00584C00" w:rsidP="00584C00">
      <w:pPr>
        <w:jc w:val="right"/>
        <w:rPr>
          <w:b/>
          <w:szCs w:val="24"/>
        </w:rPr>
      </w:pPr>
    </w:p>
    <w:p w14:paraId="16D2311E" w14:textId="18B30239" w:rsidR="00584C00" w:rsidRDefault="00584C00" w:rsidP="00584C00">
      <w:pPr>
        <w:jc w:val="right"/>
        <w:rPr>
          <w:b/>
          <w:szCs w:val="24"/>
        </w:rPr>
      </w:pPr>
    </w:p>
    <w:p w14:paraId="266912A2" w14:textId="27FCA719" w:rsidR="00584C00" w:rsidRDefault="00584C00" w:rsidP="00584C00">
      <w:pPr>
        <w:jc w:val="right"/>
        <w:rPr>
          <w:b/>
          <w:szCs w:val="24"/>
        </w:rPr>
      </w:pPr>
    </w:p>
    <w:p w14:paraId="1ED3A0E3" w14:textId="24649335" w:rsidR="00584C00" w:rsidRDefault="00BB374C" w:rsidP="00584C00">
      <w:pPr>
        <w:jc w:val="right"/>
        <w:rPr>
          <w:b/>
          <w:szCs w:val="24"/>
        </w:rPr>
      </w:pPr>
      <w:r>
        <w:rPr>
          <w:b/>
          <w:szCs w:val="24"/>
        </w:rPr>
        <w:t>Isobel Sutcliffe</w:t>
      </w:r>
      <w:r w:rsidR="00584C00">
        <w:rPr>
          <w:b/>
          <w:szCs w:val="24"/>
        </w:rPr>
        <w:t xml:space="preserve"> </w:t>
      </w:r>
      <w:r>
        <w:rPr>
          <w:b/>
          <w:szCs w:val="24"/>
        </w:rPr>
        <w:t>–</w:t>
      </w:r>
      <w:r w:rsidR="00584C00">
        <w:rPr>
          <w:b/>
          <w:szCs w:val="24"/>
        </w:rPr>
        <w:t xml:space="preserve"> </w:t>
      </w:r>
      <w:r>
        <w:rPr>
          <w:b/>
          <w:szCs w:val="24"/>
        </w:rPr>
        <w:t>1808257</w:t>
      </w:r>
    </w:p>
    <w:p w14:paraId="51C16B5C" w14:textId="36526BDD" w:rsidR="00584C00" w:rsidRPr="00584C00" w:rsidRDefault="00BB374C" w:rsidP="00584C00">
      <w:pPr>
        <w:jc w:val="right"/>
        <w:rPr>
          <w:b/>
          <w:szCs w:val="24"/>
        </w:rPr>
      </w:pPr>
      <w:r>
        <w:rPr>
          <w:b/>
          <w:szCs w:val="24"/>
        </w:rPr>
        <w:t>1808257@student.uwstd.ac.uk</w:t>
      </w:r>
    </w:p>
    <w:p w14:paraId="2414E679" w14:textId="77777777" w:rsidR="00034583" w:rsidRDefault="00034583" w:rsidP="00503A77">
      <w:pPr>
        <w:jc w:val="center"/>
        <w:rPr>
          <w:b/>
          <w:sz w:val="40"/>
          <w:szCs w:val="40"/>
        </w:rPr>
      </w:pPr>
    </w:p>
    <w:p w14:paraId="65B52487" w14:textId="69D75178" w:rsidR="00034583" w:rsidRDefault="00034583" w:rsidP="00503A77">
      <w:pPr>
        <w:jc w:val="center"/>
        <w:rPr>
          <w:b/>
          <w:sz w:val="40"/>
          <w:szCs w:val="40"/>
        </w:rPr>
      </w:pPr>
    </w:p>
    <w:p w14:paraId="7DD13565" w14:textId="03D99376" w:rsidR="00321B49" w:rsidRDefault="00321B49" w:rsidP="00321B49">
      <w:pPr>
        <w:rPr>
          <w:szCs w:val="24"/>
        </w:rPr>
      </w:pPr>
    </w:p>
    <w:p w14:paraId="2078AC03" w14:textId="3F74C5B3" w:rsidR="00885C13" w:rsidRPr="00321B49" w:rsidRDefault="00B253FC" w:rsidP="00321B49">
      <w:pPr>
        <w:rPr>
          <w:b/>
          <w:bCs/>
          <w:sz w:val="36"/>
          <w:szCs w:val="36"/>
        </w:rPr>
      </w:pPr>
      <w:r w:rsidRPr="00B253FC">
        <w:rPr>
          <w:b/>
          <w:bCs/>
          <w:sz w:val="36"/>
          <w:szCs w:val="36"/>
        </w:rPr>
        <w:br w:type="page"/>
      </w:r>
    </w:p>
    <w:sdt>
      <w:sdtPr>
        <w:rPr>
          <w:sz w:val="22"/>
          <w:szCs w:val="22"/>
          <w:lang w:val="en-GB"/>
        </w:rPr>
        <w:id w:val="1784232282"/>
        <w:docPartObj>
          <w:docPartGallery w:val="Table of Contents"/>
          <w:docPartUnique/>
        </w:docPartObj>
      </w:sdtPr>
      <w:sdtEndPr>
        <w:rPr>
          <w:b/>
          <w:bCs/>
          <w:noProof/>
          <w:sz w:val="24"/>
        </w:rPr>
      </w:sdtEndPr>
      <w:sdtContent>
        <w:p w14:paraId="3A308548" w14:textId="15A07783" w:rsidR="002E201C" w:rsidRPr="00D6509D" w:rsidRDefault="002E201C" w:rsidP="003873C8">
          <w:pPr>
            <w:pStyle w:val="TOCHeading"/>
            <w:rPr>
              <w:rStyle w:val="Heading1Char"/>
              <w:b/>
            </w:rPr>
          </w:pPr>
          <w:r w:rsidRPr="00D6509D">
            <w:rPr>
              <w:rStyle w:val="Heading1Char"/>
              <w:b/>
            </w:rPr>
            <w:t>Conten</w:t>
          </w:r>
          <w:r w:rsidR="006B3782">
            <w:rPr>
              <w:rStyle w:val="Heading1Char"/>
              <w:b/>
            </w:rPr>
            <w:t>t</w:t>
          </w:r>
        </w:p>
        <w:p w14:paraId="6E2EDFBA" w14:textId="76C80DCD" w:rsidR="00C27DF7" w:rsidRDefault="002E201C">
          <w:pPr>
            <w:pStyle w:val="TOC1"/>
            <w:tabs>
              <w:tab w:val="right" w:leader="dot" w:pos="9288"/>
            </w:tabs>
            <w:rPr>
              <w:rFonts w:eastAsiaTheme="minorEastAsia"/>
              <w:noProof/>
              <w:sz w:val="22"/>
              <w:lang w:eastAsia="en-GB"/>
            </w:rPr>
          </w:pPr>
          <w:r>
            <w:rPr>
              <w:b/>
              <w:bCs/>
              <w:noProof/>
            </w:rPr>
            <w:fldChar w:fldCharType="begin"/>
          </w:r>
          <w:r>
            <w:rPr>
              <w:b/>
              <w:bCs/>
              <w:noProof/>
            </w:rPr>
            <w:instrText xml:space="preserve"> TOC \o "1-3" \h \z \u </w:instrText>
          </w:r>
          <w:r>
            <w:rPr>
              <w:b/>
              <w:bCs/>
              <w:noProof/>
            </w:rPr>
            <w:fldChar w:fldCharType="separate"/>
          </w:r>
          <w:hyperlink w:anchor="_Toc60933563" w:history="1">
            <w:r w:rsidR="00C27DF7" w:rsidRPr="001F6181">
              <w:rPr>
                <w:rStyle w:val="Hyperlink"/>
                <w:b/>
                <w:noProof/>
              </w:rPr>
              <w:t>Section 1 – Introduction</w:t>
            </w:r>
            <w:r w:rsidR="00C27DF7">
              <w:rPr>
                <w:noProof/>
                <w:webHidden/>
              </w:rPr>
              <w:tab/>
            </w:r>
            <w:r w:rsidR="00C27DF7">
              <w:rPr>
                <w:noProof/>
                <w:webHidden/>
              </w:rPr>
              <w:fldChar w:fldCharType="begin"/>
            </w:r>
            <w:r w:rsidR="00C27DF7">
              <w:rPr>
                <w:noProof/>
                <w:webHidden/>
              </w:rPr>
              <w:instrText xml:space="preserve"> PAGEREF _Toc60933563 \h </w:instrText>
            </w:r>
            <w:r w:rsidR="00C27DF7">
              <w:rPr>
                <w:noProof/>
                <w:webHidden/>
              </w:rPr>
            </w:r>
            <w:r w:rsidR="00C27DF7">
              <w:rPr>
                <w:noProof/>
                <w:webHidden/>
              </w:rPr>
              <w:fldChar w:fldCharType="separate"/>
            </w:r>
            <w:r w:rsidR="00C27DF7">
              <w:rPr>
                <w:noProof/>
                <w:webHidden/>
              </w:rPr>
              <w:t>1</w:t>
            </w:r>
            <w:r w:rsidR="00C27DF7">
              <w:rPr>
                <w:noProof/>
                <w:webHidden/>
              </w:rPr>
              <w:fldChar w:fldCharType="end"/>
            </w:r>
          </w:hyperlink>
        </w:p>
        <w:p w14:paraId="1749C4E1" w14:textId="7D4EEBAC" w:rsidR="00C27DF7" w:rsidRDefault="00C27DF7">
          <w:pPr>
            <w:pStyle w:val="TOC1"/>
            <w:tabs>
              <w:tab w:val="right" w:leader="dot" w:pos="9288"/>
            </w:tabs>
            <w:rPr>
              <w:rFonts w:eastAsiaTheme="minorEastAsia"/>
              <w:noProof/>
              <w:sz w:val="22"/>
              <w:lang w:eastAsia="en-GB"/>
            </w:rPr>
          </w:pPr>
          <w:hyperlink w:anchor="_Toc60933564" w:history="1">
            <w:r w:rsidRPr="001F6181">
              <w:rPr>
                <w:rStyle w:val="Hyperlink"/>
                <w:b/>
                <w:noProof/>
              </w:rPr>
              <w:t>Section 2 – Web Services</w:t>
            </w:r>
            <w:r>
              <w:rPr>
                <w:noProof/>
                <w:webHidden/>
              </w:rPr>
              <w:tab/>
            </w:r>
            <w:r>
              <w:rPr>
                <w:noProof/>
                <w:webHidden/>
              </w:rPr>
              <w:fldChar w:fldCharType="begin"/>
            </w:r>
            <w:r>
              <w:rPr>
                <w:noProof/>
                <w:webHidden/>
              </w:rPr>
              <w:instrText xml:space="preserve"> PAGEREF _Toc60933564 \h </w:instrText>
            </w:r>
            <w:r>
              <w:rPr>
                <w:noProof/>
                <w:webHidden/>
              </w:rPr>
            </w:r>
            <w:r>
              <w:rPr>
                <w:noProof/>
                <w:webHidden/>
              </w:rPr>
              <w:fldChar w:fldCharType="separate"/>
            </w:r>
            <w:r>
              <w:rPr>
                <w:noProof/>
                <w:webHidden/>
              </w:rPr>
              <w:t>2</w:t>
            </w:r>
            <w:r>
              <w:rPr>
                <w:noProof/>
                <w:webHidden/>
              </w:rPr>
              <w:fldChar w:fldCharType="end"/>
            </w:r>
          </w:hyperlink>
        </w:p>
        <w:p w14:paraId="0412AB35" w14:textId="2982583D" w:rsidR="00C27DF7" w:rsidRDefault="00C27DF7">
          <w:pPr>
            <w:pStyle w:val="TOC3"/>
            <w:tabs>
              <w:tab w:val="right" w:leader="dot" w:pos="9288"/>
            </w:tabs>
            <w:rPr>
              <w:rFonts w:cstheme="minorBidi"/>
              <w:noProof/>
              <w:lang w:val="en-GB" w:eastAsia="en-GB"/>
            </w:rPr>
          </w:pPr>
          <w:hyperlink w:anchor="_Toc60933565" w:history="1">
            <w:r w:rsidRPr="001F6181">
              <w:rPr>
                <w:rStyle w:val="Hyperlink"/>
                <w:rFonts w:cstheme="minorHAnsi"/>
                <w:b/>
                <w:bCs/>
                <w:noProof/>
              </w:rPr>
              <w:t>Section 2.1 – Representational State Transfer (REST)</w:t>
            </w:r>
            <w:r>
              <w:rPr>
                <w:noProof/>
                <w:webHidden/>
              </w:rPr>
              <w:tab/>
            </w:r>
            <w:r>
              <w:rPr>
                <w:noProof/>
                <w:webHidden/>
              </w:rPr>
              <w:fldChar w:fldCharType="begin"/>
            </w:r>
            <w:r>
              <w:rPr>
                <w:noProof/>
                <w:webHidden/>
              </w:rPr>
              <w:instrText xml:space="preserve"> PAGEREF _Toc60933565 \h </w:instrText>
            </w:r>
            <w:r>
              <w:rPr>
                <w:noProof/>
                <w:webHidden/>
              </w:rPr>
            </w:r>
            <w:r>
              <w:rPr>
                <w:noProof/>
                <w:webHidden/>
              </w:rPr>
              <w:fldChar w:fldCharType="separate"/>
            </w:r>
            <w:r>
              <w:rPr>
                <w:noProof/>
                <w:webHidden/>
              </w:rPr>
              <w:t>2</w:t>
            </w:r>
            <w:r>
              <w:rPr>
                <w:noProof/>
                <w:webHidden/>
              </w:rPr>
              <w:fldChar w:fldCharType="end"/>
            </w:r>
          </w:hyperlink>
        </w:p>
        <w:p w14:paraId="5B3EBDF5" w14:textId="5343070C" w:rsidR="00C27DF7" w:rsidRDefault="00C27DF7">
          <w:pPr>
            <w:pStyle w:val="TOC3"/>
            <w:tabs>
              <w:tab w:val="right" w:leader="dot" w:pos="9288"/>
            </w:tabs>
            <w:rPr>
              <w:rFonts w:cstheme="minorBidi"/>
              <w:noProof/>
              <w:lang w:val="en-GB" w:eastAsia="en-GB"/>
            </w:rPr>
          </w:pPr>
          <w:hyperlink w:anchor="_Toc60933566" w:history="1">
            <w:r w:rsidRPr="001F6181">
              <w:rPr>
                <w:rStyle w:val="Hyperlink"/>
                <w:rFonts w:cstheme="minorHAnsi"/>
                <w:b/>
                <w:bCs/>
                <w:noProof/>
              </w:rPr>
              <w:t>Section 2.2 – Simple Object Access Protocol (SOAP)</w:t>
            </w:r>
            <w:r>
              <w:rPr>
                <w:noProof/>
                <w:webHidden/>
              </w:rPr>
              <w:tab/>
            </w:r>
            <w:r>
              <w:rPr>
                <w:noProof/>
                <w:webHidden/>
              </w:rPr>
              <w:fldChar w:fldCharType="begin"/>
            </w:r>
            <w:r>
              <w:rPr>
                <w:noProof/>
                <w:webHidden/>
              </w:rPr>
              <w:instrText xml:space="preserve"> PAGEREF _Toc60933566 \h </w:instrText>
            </w:r>
            <w:r>
              <w:rPr>
                <w:noProof/>
                <w:webHidden/>
              </w:rPr>
            </w:r>
            <w:r>
              <w:rPr>
                <w:noProof/>
                <w:webHidden/>
              </w:rPr>
              <w:fldChar w:fldCharType="separate"/>
            </w:r>
            <w:r>
              <w:rPr>
                <w:noProof/>
                <w:webHidden/>
              </w:rPr>
              <w:t>5</w:t>
            </w:r>
            <w:r>
              <w:rPr>
                <w:noProof/>
                <w:webHidden/>
              </w:rPr>
              <w:fldChar w:fldCharType="end"/>
            </w:r>
          </w:hyperlink>
        </w:p>
        <w:p w14:paraId="110A5891" w14:textId="3C377040" w:rsidR="00C27DF7" w:rsidRDefault="00C27DF7">
          <w:pPr>
            <w:pStyle w:val="TOC3"/>
            <w:tabs>
              <w:tab w:val="right" w:leader="dot" w:pos="9288"/>
            </w:tabs>
            <w:rPr>
              <w:rFonts w:cstheme="minorBidi"/>
              <w:noProof/>
              <w:lang w:val="en-GB" w:eastAsia="en-GB"/>
            </w:rPr>
          </w:pPr>
          <w:hyperlink w:anchor="_Toc60933567" w:history="1">
            <w:r w:rsidRPr="001F6181">
              <w:rPr>
                <w:rStyle w:val="Hyperlink"/>
                <w:rFonts w:cstheme="minorHAnsi"/>
                <w:b/>
                <w:bCs/>
                <w:noProof/>
              </w:rPr>
              <w:t>Section 2.3 – Graph Query Language (GraphQL)</w:t>
            </w:r>
            <w:r>
              <w:rPr>
                <w:noProof/>
                <w:webHidden/>
              </w:rPr>
              <w:tab/>
            </w:r>
            <w:r>
              <w:rPr>
                <w:noProof/>
                <w:webHidden/>
              </w:rPr>
              <w:fldChar w:fldCharType="begin"/>
            </w:r>
            <w:r>
              <w:rPr>
                <w:noProof/>
                <w:webHidden/>
              </w:rPr>
              <w:instrText xml:space="preserve"> PAGEREF _Toc60933567 \h </w:instrText>
            </w:r>
            <w:r>
              <w:rPr>
                <w:noProof/>
                <w:webHidden/>
              </w:rPr>
            </w:r>
            <w:r>
              <w:rPr>
                <w:noProof/>
                <w:webHidden/>
              </w:rPr>
              <w:fldChar w:fldCharType="separate"/>
            </w:r>
            <w:r>
              <w:rPr>
                <w:noProof/>
                <w:webHidden/>
              </w:rPr>
              <w:t>7</w:t>
            </w:r>
            <w:r>
              <w:rPr>
                <w:noProof/>
                <w:webHidden/>
              </w:rPr>
              <w:fldChar w:fldCharType="end"/>
            </w:r>
          </w:hyperlink>
        </w:p>
        <w:p w14:paraId="54F4701E" w14:textId="1ED645F5" w:rsidR="00C27DF7" w:rsidRDefault="00C27DF7">
          <w:pPr>
            <w:pStyle w:val="TOC1"/>
            <w:tabs>
              <w:tab w:val="right" w:leader="dot" w:pos="9288"/>
            </w:tabs>
            <w:rPr>
              <w:rFonts w:eastAsiaTheme="minorEastAsia"/>
              <w:noProof/>
              <w:sz w:val="22"/>
              <w:lang w:eastAsia="en-GB"/>
            </w:rPr>
          </w:pPr>
          <w:hyperlink w:anchor="_Toc60933568" w:history="1">
            <w:r w:rsidRPr="001F6181">
              <w:rPr>
                <w:rStyle w:val="Hyperlink"/>
                <w:b/>
                <w:noProof/>
              </w:rPr>
              <w:t>Section 3 – Compare and Contrast Web Services</w:t>
            </w:r>
            <w:r>
              <w:rPr>
                <w:noProof/>
                <w:webHidden/>
              </w:rPr>
              <w:tab/>
            </w:r>
            <w:r>
              <w:rPr>
                <w:noProof/>
                <w:webHidden/>
              </w:rPr>
              <w:fldChar w:fldCharType="begin"/>
            </w:r>
            <w:r>
              <w:rPr>
                <w:noProof/>
                <w:webHidden/>
              </w:rPr>
              <w:instrText xml:space="preserve"> PAGEREF _Toc60933568 \h </w:instrText>
            </w:r>
            <w:r>
              <w:rPr>
                <w:noProof/>
                <w:webHidden/>
              </w:rPr>
            </w:r>
            <w:r>
              <w:rPr>
                <w:noProof/>
                <w:webHidden/>
              </w:rPr>
              <w:fldChar w:fldCharType="separate"/>
            </w:r>
            <w:r>
              <w:rPr>
                <w:noProof/>
                <w:webHidden/>
              </w:rPr>
              <w:t>9</w:t>
            </w:r>
            <w:r>
              <w:rPr>
                <w:noProof/>
                <w:webHidden/>
              </w:rPr>
              <w:fldChar w:fldCharType="end"/>
            </w:r>
          </w:hyperlink>
        </w:p>
        <w:p w14:paraId="407E06A4" w14:textId="24D33EE0" w:rsidR="00C27DF7" w:rsidRDefault="00C27DF7">
          <w:pPr>
            <w:pStyle w:val="TOC1"/>
            <w:tabs>
              <w:tab w:val="right" w:leader="dot" w:pos="9288"/>
            </w:tabs>
            <w:rPr>
              <w:rFonts w:eastAsiaTheme="minorEastAsia"/>
              <w:noProof/>
              <w:sz w:val="22"/>
              <w:lang w:eastAsia="en-GB"/>
            </w:rPr>
          </w:pPr>
          <w:hyperlink w:anchor="_Toc60933569" w:history="1">
            <w:r w:rsidRPr="001F6181">
              <w:rPr>
                <w:rStyle w:val="Hyperlink"/>
                <w:b/>
                <w:noProof/>
              </w:rPr>
              <w:t>Section 4 – Conclusion</w:t>
            </w:r>
            <w:r>
              <w:rPr>
                <w:noProof/>
                <w:webHidden/>
              </w:rPr>
              <w:tab/>
            </w:r>
            <w:r>
              <w:rPr>
                <w:noProof/>
                <w:webHidden/>
              </w:rPr>
              <w:fldChar w:fldCharType="begin"/>
            </w:r>
            <w:r>
              <w:rPr>
                <w:noProof/>
                <w:webHidden/>
              </w:rPr>
              <w:instrText xml:space="preserve"> PAGEREF _Toc60933569 \h </w:instrText>
            </w:r>
            <w:r>
              <w:rPr>
                <w:noProof/>
                <w:webHidden/>
              </w:rPr>
            </w:r>
            <w:r>
              <w:rPr>
                <w:noProof/>
                <w:webHidden/>
              </w:rPr>
              <w:fldChar w:fldCharType="separate"/>
            </w:r>
            <w:r>
              <w:rPr>
                <w:noProof/>
                <w:webHidden/>
              </w:rPr>
              <w:t>10</w:t>
            </w:r>
            <w:r>
              <w:rPr>
                <w:noProof/>
                <w:webHidden/>
              </w:rPr>
              <w:fldChar w:fldCharType="end"/>
            </w:r>
          </w:hyperlink>
        </w:p>
        <w:p w14:paraId="3DD18FF4" w14:textId="306AEF76" w:rsidR="00C27DF7" w:rsidRDefault="00C27DF7">
          <w:pPr>
            <w:pStyle w:val="TOC1"/>
            <w:tabs>
              <w:tab w:val="right" w:leader="dot" w:pos="9288"/>
            </w:tabs>
            <w:rPr>
              <w:rFonts w:eastAsiaTheme="minorEastAsia"/>
              <w:noProof/>
              <w:sz w:val="22"/>
              <w:lang w:eastAsia="en-GB"/>
            </w:rPr>
          </w:pPr>
          <w:hyperlink w:anchor="_Toc60933570" w:history="1">
            <w:r w:rsidRPr="001F6181">
              <w:rPr>
                <w:rStyle w:val="Hyperlink"/>
                <w:b/>
                <w:noProof/>
              </w:rPr>
              <w:t>References</w:t>
            </w:r>
            <w:r>
              <w:rPr>
                <w:noProof/>
                <w:webHidden/>
              </w:rPr>
              <w:tab/>
            </w:r>
            <w:r>
              <w:rPr>
                <w:noProof/>
                <w:webHidden/>
              </w:rPr>
              <w:fldChar w:fldCharType="begin"/>
            </w:r>
            <w:r>
              <w:rPr>
                <w:noProof/>
                <w:webHidden/>
              </w:rPr>
              <w:instrText xml:space="preserve"> PAGEREF _Toc60933570 \h </w:instrText>
            </w:r>
            <w:r>
              <w:rPr>
                <w:noProof/>
                <w:webHidden/>
              </w:rPr>
            </w:r>
            <w:r>
              <w:rPr>
                <w:noProof/>
                <w:webHidden/>
              </w:rPr>
              <w:fldChar w:fldCharType="separate"/>
            </w:r>
            <w:r>
              <w:rPr>
                <w:noProof/>
                <w:webHidden/>
              </w:rPr>
              <w:t>11</w:t>
            </w:r>
            <w:r>
              <w:rPr>
                <w:noProof/>
                <w:webHidden/>
              </w:rPr>
              <w:fldChar w:fldCharType="end"/>
            </w:r>
          </w:hyperlink>
        </w:p>
        <w:p w14:paraId="6CC9E97A" w14:textId="2B8C5D55" w:rsidR="00ED3A1A" w:rsidRDefault="002E201C" w:rsidP="00885C13">
          <w:pPr>
            <w:sectPr w:rsidR="00ED3A1A" w:rsidSect="00B0611B">
              <w:footerReference w:type="default" r:id="rId8"/>
              <w:pgSz w:w="11906" w:h="16838"/>
              <w:pgMar w:top="1304" w:right="1304" w:bottom="1304" w:left="1304" w:header="709" w:footer="709" w:gutter="0"/>
              <w:cols w:space="708"/>
              <w:docGrid w:linePitch="360"/>
            </w:sectPr>
          </w:pPr>
          <w:r>
            <w:rPr>
              <w:b/>
              <w:bCs/>
              <w:noProof/>
            </w:rPr>
            <w:fldChar w:fldCharType="end"/>
          </w:r>
        </w:p>
      </w:sdtContent>
    </w:sdt>
    <w:p w14:paraId="0E772CA0" w14:textId="46E1D1A8" w:rsidR="00885C13" w:rsidRDefault="39181DB3" w:rsidP="003873C8">
      <w:pPr>
        <w:pStyle w:val="Heading1"/>
        <w:rPr>
          <w:rStyle w:val="Heading1Char"/>
          <w:b/>
        </w:rPr>
      </w:pPr>
      <w:bookmarkStart w:id="0" w:name="_Toc532819640"/>
      <w:bookmarkStart w:id="1" w:name="_Toc60933563"/>
      <w:r w:rsidRPr="00D6509D">
        <w:rPr>
          <w:rStyle w:val="Heading1Char"/>
          <w:b/>
        </w:rPr>
        <w:lastRenderedPageBreak/>
        <w:t>Section 1 – Introduction</w:t>
      </w:r>
      <w:bookmarkEnd w:id="0"/>
      <w:bookmarkEnd w:id="1"/>
    </w:p>
    <w:p w14:paraId="603506E7" w14:textId="6D50AAB5" w:rsidR="000A3AE9" w:rsidRDefault="000A3AE9" w:rsidP="00942F71">
      <w:pPr>
        <w:jc w:val="both"/>
      </w:pPr>
      <w:r>
        <w:t xml:space="preserve">This report looks at </w:t>
      </w:r>
      <w:r w:rsidR="00DD2286">
        <w:t xml:space="preserve">3 examples of </w:t>
      </w:r>
      <w:r>
        <w:t>different</w:t>
      </w:r>
      <w:r w:rsidR="00942F71">
        <w:t xml:space="preserve"> dynamic</w:t>
      </w:r>
      <w:r>
        <w:t xml:space="preserve"> web services that are </w:t>
      </w:r>
      <w:r w:rsidR="00942F71">
        <w:t xml:space="preserve">currently </w:t>
      </w:r>
      <w:r>
        <w:t>available</w:t>
      </w:r>
      <w:r w:rsidR="00942F71">
        <w:t xml:space="preserve"> and being used in the wider Internet of things. It also looks to </w:t>
      </w:r>
      <w:r w:rsidR="004660BA">
        <w:t>compare</w:t>
      </w:r>
      <w:r w:rsidR="004026C3">
        <w:t xml:space="preserve"> </w:t>
      </w:r>
      <w:r>
        <w:t>them</w:t>
      </w:r>
      <w:r w:rsidR="00DD2286">
        <w:t xml:space="preserve"> against </w:t>
      </w:r>
      <w:r w:rsidR="004660BA">
        <w:t>one another</w:t>
      </w:r>
      <w:r w:rsidR="008D02B6">
        <w:t xml:space="preserve"> and suggest appropriate scenarios for using the three web services</w:t>
      </w:r>
      <w:r>
        <w:t>.</w:t>
      </w:r>
    </w:p>
    <w:p w14:paraId="2B3E7668" w14:textId="77777777" w:rsidR="00972550" w:rsidRDefault="00972550" w:rsidP="000A3AE9"/>
    <w:p w14:paraId="04E03455" w14:textId="41EBA8E5" w:rsidR="004C505B" w:rsidRPr="009533C6" w:rsidRDefault="004C505B" w:rsidP="000A3AE9">
      <w:pPr>
        <w:rPr>
          <w:b/>
          <w:bCs/>
        </w:rPr>
      </w:pPr>
      <w:r w:rsidRPr="009533C6">
        <w:rPr>
          <w:b/>
          <w:bCs/>
        </w:rPr>
        <w:t xml:space="preserve">What is a web </w:t>
      </w:r>
      <w:r w:rsidR="009533C6" w:rsidRPr="009533C6">
        <w:rPr>
          <w:b/>
          <w:bCs/>
        </w:rPr>
        <w:t>service?</w:t>
      </w:r>
    </w:p>
    <w:p w14:paraId="58712B0A" w14:textId="3F33AE79" w:rsidR="007D696A" w:rsidRDefault="001B562F" w:rsidP="003A7244">
      <w:pPr>
        <w:jc w:val="both"/>
      </w:pPr>
      <w:r w:rsidRPr="001B562F">
        <w:t xml:space="preserve">A Web service </w:t>
      </w:r>
      <w:r w:rsidR="00402C9E">
        <w:t>can be defined as</w:t>
      </w:r>
      <w:r w:rsidRPr="001B562F">
        <w:t xml:space="preserve"> a software system designed to support interoperable machine-to-machine interaction over a network. It has an interface described in a machine-processable format (specifically</w:t>
      </w:r>
      <w:r w:rsidR="003072FA">
        <w:t xml:space="preserve"> Web Service Description Language (</w:t>
      </w:r>
      <w:r w:rsidRPr="001B562F">
        <w:t>WSDL</w:t>
      </w:r>
      <w:r w:rsidR="003072FA">
        <w:t>)</w:t>
      </w:r>
      <w:r w:rsidRPr="001B562F">
        <w:t xml:space="preserve">). Other systems interact with the Web service in a manner prescribed by its description using SOAP messages, typically conveyed using </w:t>
      </w:r>
      <w:r w:rsidR="004333B5">
        <w:t>Hypertext</w:t>
      </w:r>
      <w:r w:rsidR="00E23598">
        <w:t xml:space="preserve"> </w:t>
      </w:r>
      <w:r w:rsidR="004333B5">
        <w:t>Transfer Protocol (</w:t>
      </w:r>
      <w:r w:rsidRPr="001B562F">
        <w:t>HTTP</w:t>
      </w:r>
      <w:r w:rsidR="004333B5">
        <w:t>)</w:t>
      </w:r>
      <w:r w:rsidRPr="001B562F">
        <w:t xml:space="preserve"> with an</w:t>
      </w:r>
      <w:r w:rsidR="004333B5">
        <w:t xml:space="preserve"> Extensible Mark-up Language</w:t>
      </w:r>
      <w:r w:rsidRPr="001B562F">
        <w:t xml:space="preserve"> </w:t>
      </w:r>
      <w:r w:rsidR="004333B5">
        <w:t>(</w:t>
      </w:r>
      <w:r w:rsidRPr="001B562F">
        <w:t>XML</w:t>
      </w:r>
      <w:r w:rsidR="004333B5">
        <w:t xml:space="preserve">) </w:t>
      </w:r>
      <w:r w:rsidRPr="001B562F">
        <w:t>serialization in conjunction with other Web-related standards.</w:t>
      </w:r>
      <w:r w:rsidR="003A7244">
        <w:t xml:space="preserve"> </w:t>
      </w:r>
      <w:r w:rsidR="009533C6">
        <w:fldChar w:fldCharType="begin" w:fldLock="1"/>
      </w:r>
      <w:r w:rsidR="00EB4B34">
        <w:instrText>ADDIN CSL_CITATION {"citationItems":[{"id":"ITEM-1","itemData":{"URL":"https://www.w3.org/TR/ws-arch/","accessed":{"date-parts":[["2021","1","2"]]},"id":"ITEM-1","issued":{"date-parts":[["0"]]},"title":"Web Services Architecture","type":"webpage"},"uris":["http://www.mendeley.com/documents/?uuid=7b68c344-090a-3f2f-a7cd-3737f11ff80b"]}],"mendeley":{"formattedCitation":"[1]","plainTextFormattedCitation":"[1]","previouslyFormattedCitation":"[1]"},"properties":{"noteIndex":0},"schema":"https://github.com/citation-style-language/schema/raw/master/csl-citation.json"}</w:instrText>
      </w:r>
      <w:r w:rsidR="009533C6">
        <w:fldChar w:fldCharType="separate"/>
      </w:r>
      <w:r w:rsidR="009533C6" w:rsidRPr="009533C6">
        <w:rPr>
          <w:noProof/>
        </w:rPr>
        <w:t>[1]</w:t>
      </w:r>
      <w:r w:rsidR="009533C6">
        <w:fldChar w:fldCharType="end"/>
      </w:r>
    </w:p>
    <w:p w14:paraId="6F5CD709" w14:textId="7F753D04" w:rsidR="00AB4D53" w:rsidRDefault="00DD2286" w:rsidP="00AB4D53">
      <w:pPr>
        <w:jc w:val="both"/>
      </w:pPr>
      <w:r>
        <w:t>Or a little more simply –</w:t>
      </w:r>
      <w:r w:rsidR="00D27FD9">
        <w:rPr>
          <w:rStyle w:val="Strong"/>
          <w:rFonts w:ascii="Source Sans Pro" w:hAnsi="Source Sans Pro"/>
          <w:color w:val="222222"/>
          <w:sz w:val="27"/>
          <w:szCs w:val="27"/>
          <w:shd w:val="clear" w:color="auto" w:fill="FFFFFF"/>
        </w:rPr>
        <w:t xml:space="preserve"> </w:t>
      </w:r>
      <w:r w:rsidR="00D27FD9" w:rsidRPr="00E5444E">
        <w:t xml:space="preserve">a </w:t>
      </w:r>
      <w:r w:rsidR="00D27FD9" w:rsidRPr="00E5444E">
        <w:t xml:space="preserve">web service is a </w:t>
      </w:r>
      <w:r w:rsidR="00D27FD9" w:rsidRPr="00E5444E">
        <w:t>standardi</w:t>
      </w:r>
      <w:r w:rsidR="00E5444E">
        <w:t>s</w:t>
      </w:r>
      <w:r w:rsidR="00D27FD9" w:rsidRPr="00E5444E">
        <w:t>ed medium to propagate communication between the client and server applications on the World Wide Web. A web service is a software module that is designed to perform a certain set of tasks.</w:t>
      </w:r>
      <w:r w:rsidR="00E5444E">
        <w:t xml:space="preserve"> </w:t>
      </w:r>
      <w:r w:rsidR="00373D47">
        <w:fldChar w:fldCharType="begin" w:fldLock="1"/>
      </w:r>
      <w:r w:rsidR="008C5596">
        <w:instrText>ADDIN CSL_CITATION {"citationItems":[{"id":"ITEM-1","itemData":{"URL":"https://www.guru99.com/web-service-architecture.html","accessed":{"date-parts":[["2021","1","2"]]},"id":"ITEM-1","issued":{"date-parts":[["0"]]},"title":"What are Web Services? Architecture, Types, Example","type":"webpage"},"uris":["http://www.mendeley.com/documents/?uuid=28f24ff1-1248-3038-a31a-c8a6586c2aa6"]}],"mendeley":{"formattedCitation":"[2]","plainTextFormattedCitation":"[2]","previouslyFormattedCitation":"[2]"},"properties":{"noteIndex":0},"schema":"https://github.com/citation-style-language/schema/raw/master/csl-citation.json"}</w:instrText>
      </w:r>
      <w:r w:rsidR="00373D47">
        <w:fldChar w:fldCharType="separate"/>
      </w:r>
      <w:r w:rsidR="00373D47" w:rsidRPr="00373D47">
        <w:rPr>
          <w:noProof/>
        </w:rPr>
        <w:t>[2]</w:t>
      </w:r>
      <w:r w:rsidR="00373D47">
        <w:fldChar w:fldCharType="end"/>
      </w:r>
    </w:p>
    <w:p w14:paraId="6B6FF844" w14:textId="56E2412E" w:rsidR="007D696A" w:rsidRDefault="007D696A" w:rsidP="000A3AE9"/>
    <w:p w14:paraId="59A4A5C9" w14:textId="1147B6D5" w:rsidR="00C86EBA" w:rsidRPr="00FB6C94" w:rsidRDefault="00C86EBA" w:rsidP="00FB6C94">
      <w:pPr>
        <w:jc w:val="center"/>
      </w:pPr>
      <w:r>
        <w:rPr>
          <w:noProof/>
        </w:rPr>
        <w:drawing>
          <wp:inline distT="0" distB="0" distL="0" distR="0" wp14:anchorId="19091D87" wp14:editId="5334A9E8">
            <wp:extent cx="3429000" cy="257709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48512" cy="2591762"/>
                    </a:xfrm>
                    <a:prstGeom prst="rect">
                      <a:avLst/>
                    </a:prstGeom>
                    <a:noFill/>
                    <a:ln>
                      <a:noFill/>
                    </a:ln>
                  </pic:spPr>
                </pic:pic>
              </a:graphicData>
            </a:graphic>
          </wp:inline>
        </w:drawing>
      </w:r>
      <w:r w:rsidR="00FB6C94" w:rsidRPr="00AF1691">
        <w:rPr>
          <w:i/>
          <w:iCs/>
          <w:sz w:val="20"/>
          <w:szCs w:val="20"/>
        </w:rPr>
        <w:t xml:space="preserve"> </w:t>
      </w:r>
    </w:p>
    <w:p w14:paraId="4386D333" w14:textId="10FC1619" w:rsidR="00972550" w:rsidRDefault="00FB6C94" w:rsidP="00FB6C94">
      <w:pPr>
        <w:pStyle w:val="Caption"/>
        <w:jc w:val="center"/>
        <w:rPr>
          <w:b/>
          <w:bCs/>
        </w:rPr>
      </w:pPr>
      <w:r>
        <w:t xml:space="preserve">Figure </w:t>
      </w:r>
      <w:r>
        <w:fldChar w:fldCharType="begin"/>
      </w:r>
      <w:r>
        <w:instrText xml:space="preserve"> SEQ Figure \* ARABIC </w:instrText>
      </w:r>
      <w:r>
        <w:fldChar w:fldCharType="separate"/>
      </w:r>
      <w:r w:rsidR="00AE1110">
        <w:rPr>
          <w:noProof/>
        </w:rPr>
        <w:t>1</w:t>
      </w:r>
      <w:r>
        <w:fldChar w:fldCharType="end"/>
      </w:r>
      <w:r>
        <w:t xml:space="preserve"> - Example of user interaction with Web-services </w:t>
      </w:r>
      <w:r>
        <w:fldChar w:fldCharType="begin" w:fldLock="1"/>
      </w:r>
      <w:r w:rsidR="00230518">
        <w:instrText>ADDIN CSL_CITATION {"citationItems":[{"id":"ITEM-1","itemData":{"URL":"https://image.slidesharecdn.com/techgigwebservices-140514010219-phpapp01/95/webservices-overview-xml-rpc-soap-and-rest-6-638.jpg?cb=1400030388","accessed":{"date-parts":[["2021","1","2"]]},"id":"ITEM-1","issued":{"date-parts":[["0"]]},"title":"Image Displaying Web Services","type":"webpage"},"uris":["http://www.mendeley.com/documents/?uuid=37757ee6-8f5d-4fe1-8676-50d0306edb20"]}],"mendeley":{"formattedCitation":"[3]","plainTextFormattedCitation":"[3]","previouslyFormattedCitation":"[3]"},"properties":{"noteIndex":0},"schema":"https://github.com/citation-style-language/schema/raw/master/csl-citation.json"}</w:instrText>
      </w:r>
      <w:r>
        <w:fldChar w:fldCharType="separate"/>
      </w:r>
      <w:r w:rsidRPr="00FB6C94">
        <w:rPr>
          <w:i w:val="0"/>
          <w:noProof/>
        </w:rPr>
        <w:t>[3]</w:t>
      </w:r>
      <w:r>
        <w:fldChar w:fldCharType="end"/>
      </w:r>
    </w:p>
    <w:p w14:paraId="19B694B8" w14:textId="16512F0D" w:rsidR="001F1E27" w:rsidRPr="00394211" w:rsidRDefault="00394211" w:rsidP="000A3AE9">
      <w:pPr>
        <w:rPr>
          <w:b/>
          <w:bCs/>
        </w:rPr>
      </w:pPr>
      <w:r w:rsidRPr="00394211">
        <w:rPr>
          <w:b/>
          <w:bCs/>
        </w:rPr>
        <w:t>Web services that are to be reviewed</w:t>
      </w:r>
    </w:p>
    <w:p w14:paraId="0AC7F43A" w14:textId="34DFD689" w:rsidR="001F1E27" w:rsidRDefault="001F1E27" w:rsidP="004660BA">
      <w:pPr>
        <w:pStyle w:val="ListParagraph"/>
        <w:numPr>
          <w:ilvl w:val="0"/>
          <w:numId w:val="24"/>
        </w:numPr>
      </w:pPr>
      <w:r>
        <w:t>REST;</w:t>
      </w:r>
    </w:p>
    <w:p w14:paraId="1D5A1A54" w14:textId="0A36236F" w:rsidR="001F1E27" w:rsidRDefault="001F1E27" w:rsidP="004660BA">
      <w:pPr>
        <w:pStyle w:val="ListParagraph"/>
        <w:numPr>
          <w:ilvl w:val="0"/>
          <w:numId w:val="24"/>
        </w:numPr>
      </w:pPr>
      <w:r>
        <w:t>SOAP;</w:t>
      </w:r>
    </w:p>
    <w:p w14:paraId="23BA15B7" w14:textId="59FA0EBF" w:rsidR="001F1E27" w:rsidRDefault="001F1E27" w:rsidP="004660BA">
      <w:pPr>
        <w:pStyle w:val="ListParagraph"/>
        <w:numPr>
          <w:ilvl w:val="0"/>
          <w:numId w:val="24"/>
        </w:numPr>
      </w:pPr>
      <w:r>
        <w:t>GraphQL.</w:t>
      </w:r>
    </w:p>
    <w:p w14:paraId="4CB6AD96" w14:textId="77777777" w:rsidR="00160325" w:rsidRDefault="00160325" w:rsidP="003873C8"/>
    <w:p w14:paraId="0CF7BB10" w14:textId="3DEE91FA" w:rsidR="00885C13" w:rsidRDefault="00885C13" w:rsidP="003873C8">
      <w:r>
        <w:br w:type="page"/>
      </w:r>
    </w:p>
    <w:p w14:paraId="1C4C44E0" w14:textId="0637F8C0" w:rsidR="001F1E27" w:rsidRDefault="39181DB3" w:rsidP="00885C13">
      <w:pPr>
        <w:rPr>
          <w:rStyle w:val="Heading1Char"/>
          <w:b/>
        </w:rPr>
      </w:pPr>
      <w:bookmarkStart w:id="2" w:name="_Toc532819641"/>
      <w:bookmarkStart w:id="3" w:name="_Toc60933564"/>
      <w:r w:rsidRPr="00D6509D">
        <w:rPr>
          <w:rStyle w:val="Heading1Char"/>
          <w:b/>
        </w:rPr>
        <w:lastRenderedPageBreak/>
        <w:t xml:space="preserve">Section 2 – </w:t>
      </w:r>
      <w:bookmarkEnd w:id="2"/>
      <w:r w:rsidR="008454BD">
        <w:rPr>
          <w:rStyle w:val="Heading1Char"/>
          <w:b/>
        </w:rPr>
        <w:t>Web Services</w:t>
      </w:r>
      <w:bookmarkEnd w:id="3"/>
    </w:p>
    <w:p w14:paraId="2E9682F0" w14:textId="6F3B62A3" w:rsidR="008454BD" w:rsidRDefault="008454BD" w:rsidP="008454BD">
      <w:pPr>
        <w:pStyle w:val="Heading3"/>
        <w:rPr>
          <w:rFonts w:asciiTheme="minorHAnsi" w:hAnsiTheme="minorHAnsi" w:cstheme="minorHAnsi"/>
          <w:b/>
          <w:bCs/>
          <w:color w:val="auto"/>
          <w:sz w:val="28"/>
          <w:szCs w:val="28"/>
        </w:rPr>
      </w:pPr>
      <w:bookmarkStart w:id="4" w:name="_Toc60933565"/>
      <w:r w:rsidRPr="00471B5E">
        <w:rPr>
          <w:rFonts w:asciiTheme="minorHAnsi" w:hAnsiTheme="minorHAnsi" w:cstheme="minorHAnsi"/>
          <w:b/>
          <w:bCs/>
          <w:color w:val="auto"/>
          <w:sz w:val="28"/>
          <w:szCs w:val="28"/>
        </w:rPr>
        <w:t xml:space="preserve">Section </w:t>
      </w:r>
      <w:r>
        <w:rPr>
          <w:rFonts w:asciiTheme="minorHAnsi" w:hAnsiTheme="minorHAnsi" w:cstheme="minorHAnsi"/>
          <w:b/>
          <w:bCs/>
          <w:color w:val="auto"/>
          <w:sz w:val="28"/>
          <w:szCs w:val="28"/>
        </w:rPr>
        <w:t>2.1</w:t>
      </w:r>
      <w:r w:rsidRPr="00471B5E">
        <w:rPr>
          <w:rFonts w:asciiTheme="minorHAnsi" w:hAnsiTheme="minorHAnsi" w:cstheme="minorHAnsi"/>
          <w:b/>
          <w:bCs/>
          <w:color w:val="auto"/>
          <w:sz w:val="28"/>
          <w:szCs w:val="28"/>
        </w:rPr>
        <w:t xml:space="preserve"> – </w:t>
      </w:r>
      <w:r w:rsidR="001476FC">
        <w:rPr>
          <w:rFonts w:asciiTheme="minorHAnsi" w:hAnsiTheme="minorHAnsi" w:cstheme="minorHAnsi"/>
          <w:b/>
          <w:bCs/>
          <w:color w:val="auto"/>
          <w:sz w:val="28"/>
          <w:szCs w:val="28"/>
        </w:rPr>
        <w:t>Representational State Transfer (</w:t>
      </w:r>
      <w:r>
        <w:rPr>
          <w:rFonts w:asciiTheme="minorHAnsi" w:hAnsiTheme="minorHAnsi" w:cstheme="minorHAnsi"/>
          <w:b/>
          <w:bCs/>
          <w:color w:val="auto"/>
          <w:sz w:val="28"/>
          <w:szCs w:val="28"/>
        </w:rPr>
        <w:t>REST</w:t>
      </w:r>
      <w:r w:rsidR="001476FC">
        <w:rPr>
          <w:rFonts w:asciiTheme="minorHAnsi" w:hAnsiTheme="minorHAnsi" w:cstheme="minorHAnsi"/>
          <w:b/>
          <w:bCs/>
          <w:color w:val="auto"/>
          <w:sz w:val="28"/>
          <w:szCs w:val="28"/>
        </w:rPr>
        <w:t>)</w:t>
      </w:r>
      <w:bookmarkEnd w:id="4"/>
    </w:p>
    <w:p w14:paraId="59CA2806" w14:textId="77777777" w:rsidR="001F1E27" w:rsidRDefault="001F1E27"/>
    <w:p w14:paraId="09BE6123" w14:textId="77777777" w:rsidR="00682524" w:rsidRPr="00682524" w:rsidRDefault="001F1E27">
      <w:pPr>
        <w:rPr>
          <w:b/>
          <w:bCs/>
        </w:rPr>
      </w:pPr>
      <w:r w:rsidRPr="00682524">
        <w:rPr>
          <w:b/>
          <w:bCs/>
        </w:rPr>
        <w:t>What is REST?</w:t>
      </w:r>
    </w:p>
    <w:p w14:paraId="2B8E9E01" w14:textId="65360A07" w:rsidR="00840FDD" w:rsidRPr="00A30A18" w:rsidRDefault="00AE6879" w:rsidP="00942F71">
      <w:pPr>
        <w:spacing w:line="240" w:lineRule="auto"/>
        <w:jc w:val="both"/>
        <w:rPr>
          <w:rFonts w:eastAsia="Times New Roman" w:cstheme="minorHAnsi"/>
          <w:color w:val="000000"/>
          <w:szCs w:val="24"/>
          <w:lang w:eastAsia="en-GB"/>
        </w:rPr>
      </w:pPr>
      <w:r w:rsidRPr="00A30A18">
        <w:rPr>
          <w:rFonts w:eastAsia="Times New Roman" w:cstheme="minorHAnsi"/>
          <w:color w:val="000000"/>
          <w:szCs w:val="24"/>
          <w:lang w:eastAsia="en-GB"/>
        </w:rPr>
        <w:t>REST is acronym for </w:t>
      </w:r>
      <w:r w:rsidRPr="00A30A18">
        <w:rPr>
          <w:rFonts w:eastAsia="Times New Roman"/>
          <w:b/>
          <w:bCs/>
          <w:szCs w:val="24"/>
          <w:lang w:eastAsia="en-GB"/>
        </w:rPr>
        <w:t>RE</w:t>
      </w:r>
      <w:r w:rsidRPr="00A30A18">
        <w:rPr>
          <w:rFonts w:eastAsia="Times New Roman" w:cstheme="minorHAnsi"/>
          <w:color w:val="000000"/>
          <w:szCs w:val="24"/>
          <w:lang w:eastAsia="en-GB"/>
        </w:rPr>
        <w:t>presentational </w:t>
      </w:r>
      <w:r w:rsidRPr="00A30A18">
        <w:rPr>
          <w:rFonts w:eastAsia="Times New Roman"/>
          <w:b/>
          <w:bCs/>
          <w:szCs w:val="24"/>
          <w:lang w:eastAsia="en-GB"/>
        </w:rPr>
        <w:t>S</w:t>
      </w:r>
      <w:r w:rsidRPr="00A30A18">
        <w:rPr>
          <w:rFonts w:eastAsia="Times New Roman" w:cstheme="minorHAnsi"/>
          <w:color w:val="000000"/>
          <w:szCs w:val="24"/>
          <w:lang w:eastAsia="en-GB"/>
        </w:rPr>
        <w:t>tate </w:t>
      </w:r>
      <w:r w:rsidRPr="00A30A18">
        <w:rPr>
          <w:rFonts w:eastAsia="Times New Roman"/>
          <w:b/>
          <w:bCs/>
          <w:szCs w:val="24"/>
          <w:lang w:eastAsia="en-GB"/>
        </w:rPr>
        <w:t>T</w:t>
      </w:r>
      <w:r w:rsidRPr="00A30A18">
        <w:rPr>
          <w:rFonts w:eastAsia="Times New Roman" w:cstheme="minorHAnsi"/>
          <w:color w:val="000000"/>
          <w:szCs w:val="24"/>
          <w:lang w:eastAsia="en-GB"/>
        </w:rPr>
        <w:t xml:space="preserve">ransfer. </w:t>
      </w:r>
      <w:r w:rsidR="00840FDD" w:rsidRPr="00A30A18">
        <w:rPr>
          <w:rFonts w:eastAsia="Times New Roman" w:cstheme="minorHAnsi"/>
          <w:color w:val="000000"/>
          <w:szCs w:val="24"/>
          <w:lang w:eastAsia="en-GB"/>
        </w:rPr>
        <w:t>REST is a style of architecture based on a set of principles that describe how networked resources are defined and addressed. These principles were first described in 2000 by Roy Fielding as part of his </w:t>
      </w:r>
      <w:r w:rsidR="004F6F84" w:rsidRPr="00A30A18">
        <w:rPr>
          <w:rFonts w:eastAsia="Times New Roman" w:cstheme="minorHAnsi"/>
          <w:color w:val="000000"/>
          <w:szCs w:val="24"/>
          <w:lang w:eastAsia="en-GB"/>
        </w:rPr>
        <w:t xml:space="preserve">doctoral dissertation. </w:t>
      </w:r>
      <w:r w:rsidR="00840FDD" w:rsidRPr="00A30A18">
        <w:rPr>
          <w:rFonts w:eastAsia="Times New Roman" w:cstheme="minorHAnsi"/>
          <w:color w:val="000000"/>
          <w:szCs w:val="24"/>
          <w:lang w:eastAsia="en-GB"/>
        </w:rPr>
        <w:t>REST is an alternative to </w:t>
      </w:r>
      <w:r w:rsidR="00AD20AA" w:rsidRPr="00A30A18">
        <w:rPr>
          <w:rFonts w:eastAsia="Times New Roman" w:cstheme="minorHAnsi"/>
          <w:color w:val="000000"/>
          <w:szCs w:val="24"/>
          <w:lang w:eastAsia="en-GB"/>
        </w:rPr>
        <w:t>SOAP</w:t>
      </w:r>
      <w:r w:rsidR="00840FDD" w:rsidRPr="00A30A18">
        <w:rPr>
          <w:rFonts w:eastAsia="Times New Roman" w:cstheme="minorHAnsi"/>
          <w:color w:val="000000"/>
          <w:szCs w:val="24"/>
          <w:lang w:eastAsia="en-GB"/>
        </w:rPr>
        <w:t> and</w:t>
      </w:r>
      <w:r w:rsidR="00AD20AA" w:rsidRPr="00A30A18">
        <w:rPr>
          <w:rFonts w:eastAsia="Times New Roman" w:cstheme="minorHAnsi"/>
          <w:color w:val="000000"/>
          <w:szCs w:val="24"/>
          <w:lang w:eastAsia="en-GB"/>
        </w:rPr>
        <w:t xml:space="preserve"> JavaScript Object Notation (JSON)</w:t>
      </w:r>
      <w:r w:rsidR="00840FDD" w:rsidRPr="00A30A18">
        <w:rPr>
          <w:rFonts w:eastAsia="Times New Roman" w:cstheme="minorHAnsi"/>
          <w:color w:val="000000"/>
          <w:szCs w:val="24"/>
          <w:lang w:eastAsia="en-GB"/>
        </w:rPr>
        <w:t>.</w:t>
      </w:r>
      <w:r w:rsidR="004F6F84" w:rsidRPr="00A30A18">
        <w:rPr>
          <w:rFonts w:eastAsia="Times New Roman" w:cstheme="minorHAnsi"/>
          <w:color w:val="000000"/>
          <w:szCs w:val="24"/>
          <w:lang w:eastAsia="en-GB"/>
        </w:rPr>
        <w:t xml:space="preserve"> </w:t>
      </w:r>
      <w:r w:rsidR="008C5596" w:rsidRPr="00A30A18">
        <w:rPr>
          <w:rFonts w:eastAsia="Times New Roman" w:cstheme="minorHAnsi"/>
          <w:color w:val="000000"/>
          <w:szCs w:val="24"/>
          <w:lang w:eastAsia="en-GB"/>
        </w:rPr>
        <w:fldChar w:fldCharType="begin" w:fldLock="1"/>
      </w:r>
      <w:r w:rsidR="00DA1F9D" w:rsidRPr="00A30A18">
        <w:rPr>
          <w:rFonts w:eastAsia="Times New Roman" w:cstheme="minorHAnsi"/>
          <w:color w:val="000000"/>
          <w:szCs w:val="24"/>
          <w:lang w:eastAsia="en-GB"/>
        </w:rPr>
        <w:instrText>ADDIN CSL_CITATION {"citationItems":[{"id":"ITEM-1","itemData":{"URL":"https://www.service-architecture.com/articles/web-services/representational_state_transfer_rest.html","accessed":{"date-parts":[["2021","1","2"]]},"id":"ITEM-1","issued":{"date-parts":[["0"]]},"title":"Representational State Transfer (REST)","type":"webpage"},"uris":["http://www.mendeley.com/documents/?uuid=83534702-491c-3a59-b8f6-9fc29f8b2b68"]}],"mendeley":{"formattedCitation":"[4]","plainTextFormattedCitation":"[4]","previouslyFormattedCitation":"[4]"},"properties":{"noteIndex":0},"schema":"https://github.com/citation-style-language/schema/raw/master/csl-citation.json"}</w:instrText>
      </w:r>
      <w:r w:rsidR="008C5596" w:rsidRPr="00A30A18">
        <w:rPr>
          <w:rFonts w:eastAsia="Times New Roman" w:cstheme="minorHAnsi"/>
          <w:color w:val="000000"/>
          <w:szCs w:val="24"/>
          <w:lang w:eastAsia="en-GB"/>
        </w:rPr>
        <w:fldChar w:fldCharType="separate"/>
      </w:r>
      <w:r w:rsidR="008C5596" w:rsidRPr="00A30A18">
        <w:rPr>
          <w:rFonts w:eastAsia="Times New Roman" w:cstheme="minorHAnsi"/>
          <w:noProof/>
          <w:color w:val="000000"/>
          <w:szCs w:val="24"/>
          <w:lang w:eastAsia="en-GB"/>
        </w:rPr>
        <w:t>[4]</w:t>
      </w:r>
      <w:r w:rsidR="008C5596" w:rsidRPr="00A30A18">
        <w:rPr>
          <w:rFonts w:eastAsia="Times New Roman" w:cstheme="minorHAnsi"/>
          <w:color w:val="000000"/>
          <w:szCs w:val="24"/>
          <w:lang w:eastAsia="en-GB"/>
        </w:rPr>
        <w:fldChar w:fldCharType="end"/>
      </w:r>
    </w:p>
    <w:p w14:paraId="6D5381BB" w14:textId="443F70A9" w:rsidR="002B7085" w:rsidRPr="00A30A18" w:rsidRDefault="00F01631" w:rsidP="00942F71">
      <w:pPr>
        <w:spacing w:line="240" w:lineRule="auto"/>
        <w:jc w:val="both"/>
        <w:rPr>
          <w:rFonts w:eastAsia="Times New Roman" w:cstheme="minorHAnsi"/>
          <w:color w:val="000000"/>
          <w:szCs w:val="24"/>
          <w:lang w:eastAsia="en-GB"/>
        </w:rPr>
      </w:pPr>
      <w:r w:rsidRPr="00A30A18">
        <w:rPr>
          <w:rFonts w:eastAsia="Times New Roman" w:cstheme="minorHAnsi"/>
          <w:color w:val="000000"/>
          <w:szCs w:val="24"/>
          <w:lang w:eastAsia="en-GB"/>
        </w:rPr>
        <w:t xml:space="preserve">Fielding’s dissertation </w:t>
      </w:r>
      <w:r w:rsidR="00DA1F9D" w:rsidRPr="00A30A18">
        <w:rPr>
          <w:rFonts w:eastAsia="Times New Roman" w:cstheme="minorHAnsi"/>
          <w:color w:val="000000"/>
          <w:szCs w:val="24"/>
          <w:lang w:eastAsia="en-GB"/>
        </w:rPr>
        <w:fldChar w:fldCharType="begin" w:fldLock="1"/>
      </w:r>
      <w:r w:rsidR="0019535A">
        <w:rPr>
          <w:rFonts w:eastAsia="Times New Roman" w:cstheme="minorHAnsi"/>
          <w:color w:val="000000"/>
          <w:szCs w:val="24"/>
          <w:lang w:eastAsia="en-GB"/>
        </w:rPr>
        <w:instrText>ADDIN CSL_CITATION {"citationItems":[{"id":"ITEM-1","itemData":{"author":[{"dropping-particle":"","family":"Fielding","given":"","non-dropping-particle":"","parse-names":false,"suffix":""}],"id":"ITEM-1","issued":{"date-parts":[["2000"]]},"title":"Fielding Dissertation: CHAPTER 5: Representational State Transfer (REST)","type":"thesis"},"uris":["http://www.mendeley.com/documents/?uuid=c23c96d9-ff97-3fa5-9fa4-f47899ac4f74"]}],"mendeley":{"formattedCitation":"[5]","plainTextFormattedCitation":"[5]","previouslyFormattedCitation":"[5]"},"properties":{"noteIndex":0},"schema":"https://github.com/citation-style-language/schema/raw/master/csl-citation.json"}</w:instrText>
      </w:r>
      <w:r w:rsidR="00DA1F9D" w:rsidRPr="00A30A18">
        <w:rPr>
          <w:rFonts w:eastAsia="Times New Roman" w:cstheme="minorHAnsi"/>
          <w:color w:val="000000"/>
          <w:szCs w:val="24"/>
          <w:lang w:eastAsia="en-GB"/>
        </w:rPr>
        <w:fldChar w:fldCharType="separate"/>
      </w:r>
      <w:r w:rsidR="00DA1F9D" w:rsidRPr="008961FC">
        <w:rPr>
          <w:rFonts w:eastAsia="Times New Roman" w:cstheme="minorHAnsi"/>
          <w:noProof/>
          <w:color w:val="000000"/>
          <w:szCs w:val="24"/>
          <w:lang w:eastAsia="en-GB"/>
        </w:rPr>
        <w:t>[5]</w:t>
      </w:r>
      <w:r w:rsidR="00DA1F9D" w:rsidRPr="00A30A18">
        <w:rPr>
          <w:rFonts w:eastAsia="Times New Roman" w:cstheme="minorHAnsi"/>
          <w:color w:val="000000"/>
          <w:szCs w:val="24"/>
          <w:lang w:eastAsia="en-GB"/>
        </w:rPr>
        <w:fldChar w:fldCharType="end"/>
      </w:r>
      <w:r w:rsidR="00DA1F9D" w:rsidRPr="00A30A18">
        <w:rPr>
          <w:rFonts w:eastAsia="Times New Roman" w:cstheme="minorHAnsi"/>
          <w:color w:val="000000"/>
          <w:szCs w:val="24"/>
          <w:lang w:eastAsia="en-GB"/>
        </w:rPr>
        <w:t xml:space="preserve"> </w:t>
      </w:r>
      <w:r w:rsidR="009E2D36" w:rsidRPr="00A30A18">
        <w:rPr>
          <w:rFonts w:eastAsia="Times New Roman" w:cstheme="minorHAnsi"/>
          <w:color w:val="000000"/>
          <w:szCs w:val="24"/>
          <w:lang w:eastAsia="en-GB"/>
        </w:rPr>
        <w:t>goes into detail with regards to how a set of</w:t>
      </w:r>
      <w:r w:rsidR="001319FB" w:rsidRPr="00A30A18">
        <w:rPr>
          <w:rFonts w:eastAsia="Times New Roman" w:cstheme="minorHAnsi"/>
          <w:color w:val="000000"/>
          <w:szCs w:val="24"/>
          <w:lang w:eastAsia="en-GB"/>
        </w:rPr>
        <w:t xml:space="preserve"> inter</w:t>
      </w:r>
      <w:r w:rsidR="002F2283" w:rsidRPr="00A30A18">
        <w:rPr>
          <w:rFonts w:eastAsia="Times New Roman" w:cstheme="minorHAnsi"/>
          <w:color w:val="000000"/>
          <w:szCs w:val="24"/>
          <w:lang w:eastAsia="en-GB"/>
        </w:rPr>
        <w:t>action</w:t>
      </w:r>
      <w:r w:rsidR="009E2D36" w:rsidRPr="00A30A18">
        <w:rPr>
          <w:rFonts w:eastAsia="Times New Roman" w:cstheme="minorHAnsi"/>
          <w:color w:val="000000"/>
          <w:szCs w:val="24"/>
          <w:lang w:eastAsia="en-GB"/>
        </w:rPr>
        <w:t xml:space="preserve"> </w:t>
      </w:r>
      <w:r w:rsidR="00A77F86" w:rsidRPr="00A30A18">
        <w:rPr>
          <w:rFonts w:eastAsia="Times New Roman" w:cstheme="minorHAnsi"/>
          <w:color w:val="000000"/>
          <w:szCs w:val="24"/>
          <w:lang w:eastAsia="en-GB"/>
        </w:rPr>
        <w:t xml:space="preserve">constraints can be applied </w:t>
      </w:r>
      <w:r w:rsidR="002F2283" w:rsidRPr="00A30A18">
        <w:rPr>
          <w:rFonts w:eastAsia="Times New Roman" w:cstheme="minorHAnsi"/>
          <w:color w:val="000000"/>
          <w:szCs w:val="24"/>
          <w:lang w:eastAsia="en-GB"/>
        </w:rPr>
        <w:t xml:space="preserve">to retain </w:t>
      </w:r>
      <w:r w:rsidR="005E3843" w:rsidRPr="00A30A18">
        <w:rPr>
          <w:rFonts w:eastAsia="Times New Roman" w:cstheme="minorHAnsi"/>
          <w:color w:val="000000"/>
          <w:szCs w:val="24"/>
          <w:lang w:eastAsia="en-GB"/>
        </w:rPr>
        <w:t>guiding principles. He goes on to state that REST is a hybrid</w:t>
      </w:r>
      <w:r w:rsidR="001E5ABB" w:rsidRPr="00A30A18">
        <w:rPr>
          <w:rFonts w:eastAsia="Times New Roman" w:cstheme="minorHAnsi"/>
          <w:color w:val="000000"/>
          <w:szCs w:val="24"/>
          <w:lang w:eastAsia="en-GB"/>
        </w:rPr>
        <w:t xml:space="preserve"> </w:t>
      </w:r>
      <w:r w:rsidR="009D2439" w:rsidRPr="00A30A18">
        <w:rPr>
          <w:rFonts w:eastAsia="Times New Roman" w:cstheme="minorHAnsi"/>
          <w:color w:val="000000"/>
          <w:szCs w:val="24"/>
          <w:lang w:eastAsia="en-GB"/>
        </w:rPr>
        <w:t xml:space="preserve">style derived from several of the network-based </w:t>
      </w:r>
      <w:r w:rsidR="001E5ABB" w:rsidRPr="00A30A18">
        <w:rPr>
          <w:rFonts w:eastAsia="Times New Roman" w:cstheme="minorHAnsi"/>
          <w:color w:val="000000"/>
          <w:szCs w:val="24"/>
          <w:lang w:eastAsia="en-GB"/>
        </w:rPr>
        <w:t>architectural styles described earlier in his work.</w:t>
      </w:r>
    </w:p>
    <w:p w14:paraId="010C1969" w14:textId="7A0A24A0" w:rsidR="00E95879" w:rsidRPr="00A30A18" w:rsidRDefault="003877F6" w:rsidP="00A30A18">
      <w:pPr>
        <w:spacing w:line="240" w:lineRule="auto"/>
        <w:rPr>
          <w:rFonts w:eastAsia="Times New Roman" w:cstheme="minorHAnsi"/>
          <w:color w:val="000000"/>
          <w:szCs w:val="24"/>
          <w:lang w:eastAsia="en-GB"/>
        </w:rPr>
      </w:pPr>
      <w:r w:rsidRPr="00A30A18">
        <w:rPr>
          <w:rFonts w:eastAsia="Times New Roman" w:cstheme="minorHAnsi"/>
          <w:color w:val="000000"/>
          <w:szCs w:val="24"/>
          <w:lang w:eastAsia="en-GB"/>
        </w:rPr>
        <w:t>An overview of the</w:t>
      </w:r>
      <w:r w:rsidR="009775D5" w:rsidRPr="00A30A18">
        <w:rPr>
          <w:rFonts w:eastAsia="Times New Roman" w:cstheme="minorHAnsi"/>
          <w:color w:val="000000"/>
          <w:szCs w:val="24"/>
          <w:lang w:eastAsia="en-GB"/>
        </w:rPr>
        <w:t xml:space="preserve"> guiding principles/</w:t>
      </w:r>
      <w:r w:rsidRPr="00A30A18">
        <w:rPr>
          <w:rFonts w:eastAsia="Times New Roman" w:cstheme="minorHAnsi"/>
          <w:color w:val="000000"/>
          <w:szCs w:val="24"/>
          <w:lang w:eastAsia="en-GB"/>
        </w:rPr>
        <w:t xml:space="preserve">constraints </w:t>
      </w:r>
      <w:r w:rsidR="009775D5" w:rsidRPr="00A30A18">
        <w:rPr>
          <w:rFonts w:eastAsia="Times New Roman" w:cstheme="minorHAnsi"/>
          <w:color w:val="000000"/>
          <w:szCs w:val="24"/>
          <w:lang w:eastAsia="en-GB"/>
        </w:rPr>
        <w:t>are</w:t>
      </w:r>
      <w:r w:rsidR="001542AE" w:rsidRPr="00A30A18">
        <w:rPr>
          <w:rFonts w:eastAsia="Times New Roman" w:cstheme="minorHAnsi"/>
          <w:color w:val="000000"/>
          <w:szCs w:val="24"/>
          <w:lang w:eastAsia="en-GB"/>
        </w:rPr>
        <w:t xml:space="preserve"> listed below in figure 2.</w:t>
      </w:r>
    </w:p>
    <w:tbl>
      <w:tblPr>
        <w:tblW w:w="9348" w:type="dxa"/>
        <w:tblBorders>
          <w:top w:val="outset" w:sz="6" w:space="0" w:color="auto"/>
          <w:left w:val="outset" w:sz="6" w:space="0" w:color="auto"/>
          <w:bottom w:val="outset" w:sz="6" w:space="0" w:color="auto"/>
          <w:right w:val="outset" w:sz="6" w:space="0" w:color="auto"/>
        </w:tblBorders>
        <w:shd w:val="clear" w:color="auto" w:fill="FFFFFF"/>
        <w:tblCellMar>
          <w:top w:w="60" w:type="dxa"/>
          <w:left w:w="60" w:type="dxa"/>
          <w:bottom w:w="60" w:type="dxa"/>
          <w:right w:w="60" w:type="dxa"/>
        </w:tblCellMar>
        <w:tblLook w:val="04A0" w:firstRow="1" w:lastRow="0" w:firstColumn="1" w:lastColumn="0" w:noHBand="0" w:noVBand="1"/>
      </w:tblPr>
      <w:tblGrid>
        <w:gridCol w:w="1616"/>
        <w:gridCol w:w="7732"/>
      </w:tblGrid>
      <w:tr w:rsidR="00511563" w:rsidRPr="00511563" w14:paraId="2A3ED946" w14:textId="77777777" w:rsidTr="00511563">
        <w:trPr>
          <w:trHeight w:val="739"/>
        </w:trPr>
        <w:tc>
          <w:tcPr>
            <w:tcW w:w="161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hideMark/>
          </w:tcPr>
          <w:p w14:paraId="0A161C79" w14:textId="5B396F07" w:rsidR="00511563" w:rsidRPr="00511563" w:rsidRDefault="00511563" w:rsidP="00511563">
            <w:pPr>
              <w:spacing w:before="150" w:after="450" w:line="240" w:lineRule="auto"/>
              <w:jc w:val="center"/>
              <w:rPr>
                <w:rFonts w:ascii="Calibri" w:eastAsia="Times New Roman" w:hAnsi="Calibri" w:cs="Calibri"/>
                <w:b/>
                <w:bCs/>
                <w:color w:val="333333"/>
                <w:sz w:val="20"/>
                <w:szCs w:val="20"/>
                <w:lang w:eastAsia="en-GB"/>
              </w:rPr>
            </w:pPr>
            <w:r w:rsidRPr="00511563">
              <w:rPr>
                <w:rFonts w:ascii="Calibri" w:eastAsia="Times New Roman" w:hAnsi="Calibri" w:cs="Calibri"/>
                <w:b/>
                <w:bCs/>
                <w:color w:val="333333"/>
                <w:sz w:val="20"/>
                <w:szCs w:val="20"/>
                <w:lang w:eastAsia="en-GB"/>
              </w:rPr>
              <w:t xml:space="preserve">Architectural </w:t>
            </w:r>
            <w:r w:rsidRPr="000C1858">
              <w:rPr>
                <w:rFonts w:ascii="Calibri" w:eastAsia="Times New Roman" w:hAnsi="Calibri" w:cs="Calibri"/>
                <w:b/>
                <w:bCs/>
                <w:color w:val="333333"/>
                <w:sz w:val="20"/>
                <w:szCs w:val="20"/>
                <w:lang w:eastAsia="en-GB"/>
              </w:rPr>
              <w:t>C</w:t>
            </w:r>
            <w:r w:rsidRPr="00511563">
              <w:rPr>
                <w:rFonts w:ascii="Calibri" w:eastAsia="Times New Roman" w:hAnsi="Calibri" w:cs="Calibri"/>
                <w:b/>
                <w:bCs/>
                <w:color w:val="333333"/>
                <w:sz w:val="20"/>
                <w:szCs w:val="20"/>
                <w:lang w:eastAsia="en-GB"/>
              </w:rPr>
              <w:t>onstraint</w:t>
            </w:r>
          </w:p>
        </w:tc>
        <w:tc>
          <w:tcPr>
            <w:tcW w:w="7732"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hideMark/>
          </w:tcPr>
          <w:p w14:paraId="0D4EFCA4" w14:textId="77777777" w:rsidR="00511563" w:rsidRPr="00511563" w:rsidRDefault="00511563" w:rsidP="00511563">
            <w:pPr>
              <w:spacing w:before="150" w:after="450" w:line="240" w:lineRule="auto"/>
              <w:jc w:val="center"/>
              <w:rPr>
                <w:rFonts w:ascii="Calibri" w:eastAsia="Times New Roman" w:hAnsi="Calibri" w:cs="Calibri"/>
                <w:b/>
                <w:bCs/>
                <w:color w:val="333333"/>
                <w:sz w:val="20"/>
                <w:szCs w:val="20"/>
                <w:lang w:eastAsia="en-GB"/>
              </w:rPr>
            </w:pPr>
            <w:r w:rsidRPr="00511563">
              <w:rPr>
                <w:rFonts w:ascii="Calibri" w:eastAsia="Times New Roman" w:hAnsi="Calibri" w:cs="Calibri"/>
                <w:b/>
                <w:bCs/>
                <w:color w:val="333333"/>
                <w:sz w:val="20"/>
                <w:szCs w:val="20"/>
                <w:lang w:eastAsia="en-GB"/>
              </w:rPr>
              <w:t>Description</w:t>
            </w:r>
          </w:p>
        </w:tc>
      </w:tr>
      <w:tr w:rsidR="00511563" w:rsidRPr="00511563" w14:paraId="6C924BB3" w14:textId="77777777" w:rsidTr="00E95879">
        <w:trPr>
          <w:trHeight w:val="737"/>
        </w:trPr>
        <w:tc>
          <w:tcPr>
            <w:tcW w:w="161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hideMark/>
          </w:tcPr>
          <w:p w14:paraId="48222706" w14:textId="77777777" w:rsidR="00511563" w:rsidRPr="00511563" w:rsidRDefault="00511563" w:rsidP="00511563">
            <w:pPr>
              <w:spacing w:before="150" w:after="450" w:line="240" w:lineRule="auto"/>
              <w:jc w:val="center"/>
              <w:rPr>
                <w:rFonts w:ascii="Calibri" w:eastAsia="Times New Roman" w:hAnsi="Calibri" w:cs="Calibri"/>
                <w:color w:val="333333"/>
                <w:sz w:val="20"/>
                <w:szCs w:val="20"/>
                <w:lang w:eastAsia="en-GB"/>
              </w:rPr>
            </w:pPr>
            <w:r w:rsidRPr="00511563">
              <w:rPr>
                <w:rFonts w:ascii="Calibri" w:eastAsia="Times New Roman" w:hAnsi="Calibri" w:cs="Calibri"/>
                <w:color w:val="333333"/>
                <w:sz w:val="20"/>
                <w:szCs w:val="20"/>
                <w:lang w:eastAsia="en-GB"/>
              </w:rPr>
              <w:t>Client-Server</w:t>
            </w:r>
          </w:p>
        </w:tc>
        <w:tc>
          <w:tcPr>
            <w:tcW w:w="7732"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hideMark/>
          </w:tcPr>
          <w:p w14:paraId="613FEDCA" w14:textId="2A4938DB" w:rsidR="00511563" w:rsidRPr="00511563" w:rsidRDefault="00511563" w:rsidP="008A09EF">
            <w:pPr>
              <w:spacing w:line="240" w:lineRule="auto"/>
              <w:jc w:val="both"/>
              <w:rPr>
                <w:rFonts w:ascii="Calibri" w:eastAsia="Times New Roman" w:hAnsi="Calibri" w:cs="Calibri"/>
                <w:color w:val="333333"/>
                <w:sz w:val="19"/>
                <w:szCs w:val="19"/>
                <w:lang w:eastAsia="en-GB"/>
              </w:rPr>
            </w:pPr>
            <w:r w:rsidRPr="00511563">
              <w:rPr>
                <w:rFonts w:ascii="Calibri" w:eastAsia="Times New Roman" w:hAnsi="Calibri" w:cs="Calibri"/>
                <w:color w:val="333333"/>
                <w:sz w:val="19"/>
                <w:szCs w:val="19"/>
                <w:lang w:eastAsia="en-GB"/>
              </w:rPr>
              <w:t>The Client-Server constraint models the interactions and separates the role of requesting and the role of providing service.</w:t>
            </w:r>
          </w:p>
        </w:tc>
      </w:tr>
      <w:tr w:rsidR="00511563" w:rsidRPr="00511563" w14:paraId="0D77112D" w14:textId="77777777" w:rsidTr="00511563">
        <w:tc>
          <w:tcPr>
            <w:tcW w:w="161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hideMark/>
          </w:tcPr>
          <w:p w14:paraId="436F12C1" w14:textId="77777777" w:rsidR="00511563" w:rsidRPr="00511563" w:rsidRDefault="00511563" w:rsidP="00511563">
            <w:pPr>
              <w:spacing w:before="150" w:after="450" w:line="240" w:lineRule="auto"/>
              <w:jc w:val="center"/>
              <w:rPr>
                <w:rFonts w:ascii="Calibri" w:eastAsia="Times New Roman" w:hAnsi="Calibri" w:cs="Calibri"/>
                <w:color w:val="333333"/>
                <w:sz w:val="20"/>
                <w:szCs w:val="20"/>
                <w:lang w:eastAsia="en-GB"/>
              </w:rPr>
            </w:pPr>
            <w:r w:rsidRPr="00511563">
              <w:rPr>
                <w:rFonts w:ascii="Calibri" w:eastAsia="Times New Roman" w:hAnsi="Calibri" w:cs="Calibri"/>
                <w:color w:val="333333"/>
                <w:sz w:val="20"/>
                <w:szCs w:val="20"/>
                <w:lang w:eastAsia="en-GB"/>
              </w:rPr>
              <w:t>Stateless</w:t>
            </w:r>
            <w:r w:rsidRPr="00511563">
              <w:rPr>
                <w:rFonts w:ascii="Calibri" w:eastAsia="Times New Roman" w:hAnsi="Calibri" w:cs="Calibri"/>
                <w:color w:val="333333"/>
                <w:sz w:val="20"/>
                <w:szCs w:val="20"/>
                <w:lang w:eastAsia="en-GB"/>
              </w:rPr>
              <w:br/>
              <w:t>(communication)</w:t>
            </w:r>
          </w:p>
        </w:tc>
        <w:tc>
          <w:tcPr>
            <w:tcW w:w="7732"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hideMark/>
          </w:tcPr>
          <w:p w14:paraId="172F525A" w14:textId="77777777" w:rsidR="00511563" w:rsidRPr="00511563" w:rsidRDefault="00511563" w:rsidP="008A09EF">
            <w:pPr>
              <w:spacing w:after="0" w:line="240" w:lineRule="auto"/>
              <w:jc w:val="both"/>
              <w:rPr>
                <w:rFonts w:ascii="Calibri" w:eastAsia="Times New Roman" w:hAnsi="Calibri" w:cs="Calibri"/>
                <w:color w:val="333333"/>
                <w:sz w:val="19"/>
                <w:szCs w:val="19"/>
                <w:lang w:eastAsia="en-GB"/>
              </w:rPr>
            </w:pPr>
            <w:r w:rsidRPr="00511563">
              <w:rPr>
                <w:rFonts w:ascii="Calibri" w:eastAsia="Times New Roman" w:hAnsi="Calibri" w:cs="Calibri"/>
                <w:color w:val="333333"/>
                <w:sz w:val="19"/>
                <w:szCs w:val="19"/>
                <w:lang w:eastAsia="en-GB"/>
              </w:rPr>
              <w:t xml:space="preserve">Stateless constraint refers to client-server communication and requires that every request from the client to the server is independent from previous ones. Consequently, there is no server-side session state kept during such interactions and each request should be descriptive enough to be fully </w:t>
            </w:r>
            <w:r w:rsidRPr="00511563">
              <w:rPr>
                <w:rStyle w:val="TableChar"/>
                <w:rFonts w:eastAsiaTheme="minorHAnsi"/>
                <w:sz w:val="19"/>
                <w:szCs w:val="19"/>
              </w:rPr>
              <w:t>understood on its own.</w:t>
            </w:r>
          </w:p>
        </w:tc>
      </w:tr>
      <w:tr w:rsidR="00511563" w:rsidRPr="00511563" w14:paraId="43BAACB5" w14:textId="77777777" w:rsidTr="00511563">
        <w:tc>
          <w:tcPr>
            <w:tcW w:w="161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hideMark/>
          </w:tcPr>
          <w:p w14:paraId="2BDAB3F4" w14:textId="77777777" w:rsidR="00511563" w:rsidRPr="00511563" w:rsidRDefault="00511563" w:rsidP="00511563">
            <w:pPr>
              <w:spacing w:before="150" w:after="450" w:line="240" w:lineRule="auto"/>
              <w:jc w:val="center"/>
              <w:rPr>
                <w:rFonts w:ascii="Calibri" w:eastAsia="Times New Roman" w:hAnsi="Calibri" w:cs="Calibri"/>
                <w:color w:val="333333"/>
                <w:sz w:val="20"/>
                <w:szCs w:val="20"/>
                <w:lang w:eastAsia="en-GB"/>
              </w:rPr>
            </w:pPr>
            <w:r w:rsidRPr="00511563">
              <w:rPr>
                <w:rFonts w:ascii="Calibri" w:eastAsia="Times New Roman" w:hAnsi="Calibri" w:cs="Calibri"/>
                <w:color w:val="333333"/>
                <w:sz w:val="20"/>
                <w:szCs w:val="20"/>
                <w:lang w:eastAsia="en-GB"/>
              </w:rPr>
              <w:t>Cache</w:t>
            </w:r>
          </w:p>
        </w:tc>
        <w:tc>
          <w:tcPr>
            <w:tcW w:w="7732"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hideMark/>
          </w:tcPr>
          <w:p w14:paraId="003671DC" w14:textId="77777777" w:rsidR="00511563" w:rsidRPr="00511563" w:rsidRDefault="00511563" w:rsidP="008A09EF">
            <w:pPr>
              <w:spacing w:after="0" w:line="240" w:lineRule="auto"/>
              <w:jc w:val="both"/>
              <w:rPr>
                <w:rFonts w:ascii="Calibri" w:eastAsia="Times New Roman" w:hAnsi="Calibri" w:cs="Calibri"/>
                <w:color w:val="333333"/>
                <w:sz w:val="19"/>
                <w:szCs w:val="19"/>
                <w:lang w:eastAsia="en-GB"/>
              </w:rPr>
            </w:pPr>
            <w:r w:rsidRPr="00511563">
              <w:rPr>
                <w:rFonts w:ascii="Calibri" w:eastAsia="Times New Roman" w:hAnsi="Calibri" w:cs="Calibri"/>
                <w:color w:val="333333"/>
                <w:sz w:val="19"/>
                <w:szCs w:val="19"/>
                <w:lang w:eastAsia="en-GB"/>
              </w:rPr>
              <w:t>The Cache constraint mandates that responses by the server should indicate (probably implicitly) whether they can be cached or not.</w:t>
            </w:r>
          </w:p>
        </w:tc>
      </w:tr>
      <w:tr w:rsidR="00511563" w:rsidRPr="00511563" w14:paraId="4C9B8D34" w14:textId="77777777" w:rsidTr="00DB4566">
        <w:trPr>
          <w:trHeight w:val="2057"/>
        </w:trPr>
        <w:tc>
          <w:tcPr>
            <w:tcW w:w="161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hideMark/>
          </w:tcPr>
          <w:p w14:paraId="6B8086E7" w14:textId="0DC4D3CC" w:rsidR="00511563" w:rsidRPr="00511563" w:rsidRDefault="00511563" w:rsidP="001D0E69">
            <w:pPr>
              <w:spacing w:after="0" w:line="240" w:lineRule="auto"/>
              <w:jc w:val="center"/>
              <w:rPr>
                <w:rFonts w:ascii="Calibri" w:eastAsia="Times New Roman" w:hAnsi="Calibri" w:cs="Calibri"/>
                <w:color w:val="333333"/>
                <w:sz w:val="20"/>
                <w:szCs w:val="20"/>
                <w:lang w:eastAsia="en-GB"/>
              </w:rPr>
            </w:pPr>
            <w:r w:rsidRPr="00511563">
              <w:rPr>
                <w:rFonts w:ascii="Calibri" w:eastAsia="Times New Roman" w:hAnsi="Calibri" w:cs="Calibri"/>
                <w:color w:val="333333"/>
                <w:sz w:val="20"/>
                <w:szCs w:val="20"/>
                <w:lang w:eastAsia="en-GB"/>
              </w:rPr>
              <w:t>Uniform Interface</w:t>
            </w:r>
          </w:p>
        </w:tc>
        <w:tc>
          <w:tcPr>
            <w:tcW w:w="7732"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hideMark/>
          </w:tcPr>
          <w:p w14:paraId="3CC42A67" w14:textId="44020238" w:rsidR="00511563" w:rsidRPr="00511563" w:rsidRDefault="00511563" w:rsidP="008A09EF">
            <w:pPr>
              <w:spacing w:after="0" w:line="240" w:lineRule="auto"/>
              <w:jc w:val="both"/>
              <w:rPr>
                <w:rFonts w:ascii="Calibri" w:eastAsia="Times New Roman" w:hAnsi="Calibri" w:cs="Calibri"/>
                <w:color w:val="333333"/>
                <w:sz w:val="19"/>
                <w:szCs w:val="19"/>
                <w:lang w:eastAsia="en-GB"/>
              </w:rPr>
            </w:pPr>
            <w:r w:rsidRPr="00511563">
              <w:rPr>
                <w:rFonts w:ascii="Calibri" w:eastAsia="Times New Roman" w:hAnsi="Calibri" w:cs="Calibri"/>
                <w:color w:val="333333"/>
                <w:sz w:val="19"/>
                <w:szCs w:val="19"/>
                <w:lang w:eastAsia="en-GB"/>
              </w:rPr>
              <w:t xml:space="preserve">The Uniform Interface constraint imposes the generality of components’ interfaces and requires that these interfaces have system-wide universal semantics. Also, this constraint introduces and describes the resource-orientated </w:t>
            </w:r>
            <w:r w:rsidR="00E95879" w:rsidRPr="008A09EF">
              <w:rPr>
                <w:rFonts w:ascii="Calibri" w:eastAsia="Times New Roman" w:hAnsi="Calibri" w:cs="Calibri"/>
                <w:color w:val="333333"/>
                <w:sz w:val="19"/>
                <w:szCs w:val="19"/>
                <w:lang w:eastAsia="en-GB"/>
              </w:rPr>
              <w:t>modelling</w:t>
            </w:r>
            <w:r w:rsidRPr="00511563">
              <w:rPr>
                <w:rFonts w:ascii="Calibri" w:eastAsia="Times New Roman" w:hAnsi="Calibri" w:cs="Calibri"/>
                <w:color w:val="333333"/>
                <w:sz w:val="19"/>
                <w:szCs w:val="19"/>
                <w:lang w:eastAsia="en-GB"/>
              </w:rPr>
              <w:t xml:space="preserve"> of a system’s content, realized by its dependence to further architectural constraints, usually referred to as Uniform Interface’s </w:t>
            </w:r>
            <w:r w:rsidR="00E95879" w:rsidRPr="008A09EF">
              <w:rPr>
                <w:rFonts w:ascii="Calibri" w:eastAsia="Times New Roman" w:hAnsi="Calibri" w:cs="Calibri"/>
                <w:color w:val="333333"/>
                <w:sz w:val="19"/>
                <w:szCs w:val="19"/>
                <w:lang w:eastAsia="en-GB"/>
              </w:rPr>
              <w:t>sub constraints</w:t>
            </w:r>
            <w:r w:rsidRPr="00511563">
              <w:rPr>
                <w:rFonts w:ascii="Calibri" w:eastAsia="Times New Roman" w:hAnsi="Calibri" w:cs="Calibri"/>
                <w:color w:val="333333"/>
                <w:sz w:val="19"/>
                <w:szCs w:val="19"/>
                <w:lang w:eastAsia="en-GB"/>
              </w:rPr>
              <w:t xml:space="preserve">. Specifically, REST states that the uniformity of interfaces in a RESTful architecture is obtained by its conformance to the four following constraints: identification of resources, manipulation of resources through representations, self-descriptive </w:t>
            </w:r>
            <w:r w:rsidR="00E95879" w:rsidRPr="008A09EF">
              <w:rPr>
                <w:rFonts w:ascii="Calibri" w:eastAsia="Times New Roman" w:hAnsi="Calibri" w:cs="Calibri"/>
                <w:color w:val="333333"/>
                <w:sz w:val="19"/>
                <w:szCs w:val="19"/>
                <w:lang w:eastAsia="en-GB"/>
              </w:rPr>
              <w:t>messages,</w:t>
            </w:r>
            <w:r w:rsidRPr="00511563">
              <w:rPr>
                <w:rFonts w:ascii="Calibri" w:eastAsia="Times New Roman" w:hAnsi="Calibri" w:cs="Calibri"/>
                <w:color w:val="333333"/>
                <w:sz w:val="19"/>
                <w:szCs w:val="19"/>
                <w:lang w:eastAsia="en-GB"/>
              </w:rPr>
              <w:t xml:space="preserve"> and hypermedia as the engine of application state (usually referred to as HATEOAS or the “hypermedia constraint”).</w:t>
            </w:r>
          </w:p>
        </w:tc>
      </w:tr>
      <w:tr w:rsidR="00511563" w:rsidRPr="00511563" w14:paraId="0F28A92A" w14:textId="77777777" w:rsidTr="00DB4566">
        <w:trPr>
          <w:trHeight w:val="937"/>
        </w:trPr>
        <w:tc>
          <w:tcPr>
            <w:tcW w:w="161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hideMark/>
          </w:tcPr>
          <w:p w14:paraId="0684F14A" w14:textId="77777777" w:rsidR="00511563" w:rsidRPr="00511563" w:rsidRDefault="00511563" w:rsidP="00511563">
            <w:pPr>
              <w:spacing w:before="150" w:after="450" w:line="240" w:lineRule="auto"/>
              <w:jc w:val="center"/>
              <w:rPr>
                <w:rFonts w:ascii="Calibri" w:eastAsia="Times New Roman" w:hAnsi="Calibri" w:cs="Calibri"/>
                <w:color w:val="333333"/>
                <w:sz w:val="20"/>
                <w:szCs w:val="20"/>
                <w:lang w:eastAsia="en-GB"/>
              </w:rPr>
            </w:pPr>
            <w:r w:rsidRPr="00511563">
              <w:rPr>
                <w:rFonts w:ascii="Calibri" w:eastAsia="Times New Roman" w:hAnsi="Calibri" w:cs="Calibri"/>
                <w:color w:val="333333"/>
                <w:sz w:val="20"/>
                <w:szCs w:val="20"/>
                <w:lang w:eastAsia="en-GB"/>
              </w:rPr>
              <w:t>Layered System</w:t>
            </w:r>
          </w:p>
        </w:tc>
        <w:tc>
          <w:tcPr>
            <w:tcW w:w="7732"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hideMark/>
          </w:tcPr>
          <w:p w14:paraId="35295EDA" w14:textId="77777777" w:rsidR="00511563" w:rsidRPr="00511563" w:rsidRDefault="00511563" w:rsidP="008A09EF">
            <w:pPr>
              <w:spacing w:after="0" w:line="240" w:lineRule="auto"/>
              <w:jc w:val="both"/>
              <w:rPr>
                <w:rFonts w:ascii="Calibri" w:eastAsia="Times New Roman" w:hAnsi="Calibri" w:cs="Calibri"/>
                <w:color w:val="333333"/>
                <w:sz w:val="19"/>
                <w:szCs w:val="19"/>
                <w:lang w:eastAsia="en-GB"/>
              </w:rPr>
            </w:pPr>
            <w:r w:rsidRPr="00511563">
              <w:rPr>
                <w:rFonts w:ascii="Calibri" w:eastAsia="Times New Roman" w:hAnsi="Calibri" w:cs="Calibri"/>
                <w:color w:val="333333"/>
                <w:sz w:val="19"/>
                <w:szCs w:val="19"/>
                <w:lang w:eastAsia="en-GB"/>
              </w:rPr>
              <w:t>The Layered System constraint mandates that the organization of the system follows a hierarchical, layered fashion, where each layer provides services to the layer above and consumes services from the layer below.</w:t>
            </w:r>
          </w:p>
        </w:tc>
      </w:tr>
      <w:tr w:rsidR="00511563" w:rsidRPr="00511563" w14:paraId="798EC5B4" w14:textId="77777777" w:rsidTr="001D0E69">
        <w:trPr>
          <w:trHeight w:val="1095"/>
        </w:trPr>
        <w:tc>
          <w:tcPr>
            <w:tcW w:w="161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hideMark/>
          </w:tcPr>
          <w:p w14:paraId="25EE6D2D" w14:textId="77777777" w:rsidR="00511563" w:rsidRPr="00511563" w:rsidRDefault="00511563" w:rsidP="00511563">
            <w:pPr>
              <w:spacing w:before="150" w:after="450" w:line="240" w:lineRule="auto"/>
              <w:jc w:val="center"/>
              <w:rPr>
                <w:rFonts w:ascii="Calibri" w:eastAsia="Times New Roman" w:hAnsi="Calibri" w:cs="Calibri"/>
                <w:color w:val="333333"/>
                <w:sz w:val="20"/>
                <w:szCs w:val="20"/>
                <w:lang w:eastAsia="en-GB"/>
              </w:rPr>
            </w:pPr>
            <w:r w:rsidRPr="00511563">
              <w:rPr>
                <w:rFonts w:ascii="Calibri" w:eastAsia="Times New Roman" w:hAnsi="Calibri" w:cs="Calibri"/>
                <w:color w:val="333333"/>
                <w:sz w:val="20"/>
                <w:szCs w:val="20"/>
                <w:lang w:eastAsia="en-GB"/>
              </w:rPr>
              <w:t>Code-On-Demand</w:t>
            </w:r>
          </w:p>
        </w:tc>
        <w:tc>
          <w:tcPr>
            <w:tcW w:w="7732"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hideMark/>
          </w:tcPr>
          <w:p w14:paraId="46DF24AC" w14:textId="1B6A4267" w:rsidR="00511563" w:rsidRPr="00511563" w:rsidRDefault="00511563" w:rsidP="008A09EF">
            <w:pPr>
              <w:spacing w:after="0" w:line="240" w:lineRule="auto"/>
              <w:jc w:val="both"/>
              <w:rPr>
                <w:rFonts w:ascii="Calibri" w:eastAsia="Times New Roman" w:hAnsi="Calibri" w:cs="Calibri"/>
                <w:color w:val="333333"/>
                <w:sz w:val="19"/>
                <w:szCs w:val="19"/>
                <w:lang w:eastAsia="en-GB"/>
              </w:rPr>
            </w:pPr>
            <w:r w:rsidRPr="00511563">
              <w:rPr>
                <w:rFonts w:ascii="Calibri" w:eastAsia="Times New Roman" w:hAnsi="Calibri" w:cs="Calibri"/>
                <w:color w:val="333333"/>
                <w:sz w:val="19"/>
                <w:szCs w:val="19"/>
                <w:lang w:eastAsia="en-GB"/>
              </w:rPr>
              <w:t xml:space="preserve">Code-On-Demand allows for client agents’ logic to be extended by downloadable and executable code. This last constraint is an optional constraint and Fielding argues that it should be supported by an architecture conforming to REST in the general case. However, there may be contexts that this </w:t>
            </w:r>
            <w:r w:rsidR="00E95879" w:rsidRPr="008A09EF">
              <w:rPr>
                <w:rFonts w:ascii="Calibri" w:eastAsia="Times New Roman" w:hAnsi="Calibri" w:cs="Calibri"/>
                <w:color w:val="333333"/>
                <w:sz w:val="19"/>
                <w:szCs w:val="19"/>
                <w:lang w:eastAsia="en-GB"/>
              </w:rPr>
              <w:t>behaviour</w:t>
            </w:r>
            <w:r w:rsidRPr="00511563">
              <w:rPr>
                <w:rFonts w:ascii="Calibri" w:eastAsia="Times New Roman" w:hAnsi="Calibri" w:cs="Calibri"/>
                <w:color w:val="333333"/>
                <w:sz w:val="19"/>
                <w:szCs w:val="19"/>
                <w:lang w:eastAsia="en-GB"/>
              </w:rPr>
              <w:t xml:space="preserve"> is </w:t>
            </w:r>
            <w:r w:rsidR="005B7629" w:rsidRPr="008A09EF">
              <w:rPr>
                <w:rFonts w:ascii="Calibri" w:eastAsia="Times New Roman" w:hAnsi="Calibri" w:cs="Calibri"/>
                <w:color w:val="333333"/>
                <w:sz w:val="19"/>
                <w:szCs w:val="19"/>
                <w:lang w:eastAsia="en-GB"/>
              </w:rPr>
              <w:t>disabled,</w:t>
            </w:r>
            <w:r w:rsidRPr="00511563">
              <w:rPr>
                <w:rFonts w:ascii="Calibri" w:eastAsia="Times New Roman" w:hAnsi="Calibri" w:cs="Calibri"/>
                <w:color w:val="333333"/>
                <w:sz w:val="19"/>
                <w:szCs w:val="19"/>
                <w:lang w:eastAsia="en-GB"/>
              </w:rPr>
              <w:t xml:space="preserve"> and that possibility should be acceptable.</w:t>
            </w:r>
          </w:p>
        </w:tc>
      </w:tr>
    </w:tbl>
    <w:p w14:paraId="18722CD9" w14:textId="77777777" w:rsidR="00722C20" w:rsidRDefault="00722C20" w:rsidP="00722C20">
      <w:pPr>
        <w:pStyle w:val="Caption"/>
        <w:jc w:val="center"/>
      </w:pPr>
    </w:p>
    <w:p w14:paraId="2B23D8ED" w14:textId="7D52507E" w:rsidR="00682524" w:rsidRDefault="00722C20" w:rsidP="00722C20">
      <w:pPr>
        <w:pStyle w:val="Caption"/>
        <w:jc w:val="center"/>
      </w:pPr>
      <w:r>
        <w:t xml:space="preserve">Figure </w:t>
      </w:r>
      <w:r>
        <w:fldChar w:fldCharType="begin"/>
      </w:r>
      <w:r>
        <w:instrText xml:space="preserve"> SEQ Figure \* ARABIC </w:instrText>
      </w:r>
      <w:r>
        <w:fldChar w:fldCharType="separate"/>
      </w:r>
      <w:r w:rsidR="00AE1110">
        <w:rPr>
          <w:noProof/>
        </w:rPr>
        <w:t>2</w:t>
      </w:r>
      <w:r>
        <w:fldChar w:fldCharType="end"/>
      </w:r>
      <w:r>
        <w:t xml:space="preserve"> - Table of Architectural Constraints of REST </w:t>
      </w:r>
      <w:r w:rsidR="00230518">
        <w:fldChar w:fldCharType="begin" w:fldLock="1"/>
      </w:r>
      <w:r w:rsidR="00C256D4">
        <w:instrText>ADDIN CSL_CITATION {"citationItems":[{"id":"ITEM-1","itemData":{"DOI":"10.4018/978-1-4666-4153-2.ch081","ISBN":"9781466641549","abstract":"Over the past few years, we have witnessed a paradigm shift on the programming models and on architectural styles, which have been used to design and implement large-scale service-oriented systems. More specifically, the classic message-oriented and remote procedure call paradigm has gradually evolved to the resource-oriented architectural style, inspired by concepts pertinent to the World Wide Web. This shift has been primarily driven by multifaceted functional and non-functional requirements of Web enabled large-scale service offering systems. These requirements include enhanced interoperability, lightweight integration, scalability, enhanced performance, even looser coupling, and less dependence on shifting technology standards. As a consequence, several, and sometimes antagonistic, architectures, design patterns, and programming paradigms have emerged on a quest to overcome the constantly expanding enterprise software needs. In the context of resource-oriented architectures, the Representational State Transfer (REST) architectural style has gained considerable attention due to its simplicity, uniformity, and flexibility. More specifically, the potential for scalability and loose coupling, the uniformity of interfaces, and the efficient bridging of enterprise software systems with the Web are significant factors for software architects and engineers to consider REST when designing, implementing, composing, and deploying service-oriented systems. These issues stir discussion among academics and practitioners about how to properly apply REST constraints both with respect to the development of new enterprise systems and to the migration and adaptation of existing service-oriented systems to RESTful architectures. In this chapter, the authors discuss issues and challenges related to the adaptation of existing service-oriented systems to a RESTful architecture. First, they present the motivation behind such an adaptation need. Second, the authors discuss related adaptation theory, techniques, and challenges that have been recently presented in the research literature. Third, they identify and present several considerations and dimensions that the adaptation to REST entails, and the authors present frameworks to assess resource-oriented designs with regard to compliance to REST. Fourth, the authors introduce an adaptation framework process model in the context of enterprise computing systems and technologies, such as Model Driven Engineering and Service Co…","author":[{"dropping-particle":"","family":"Athanasopoulos","given":"Michael","non-dropping-particle":"","parse-names":false,"suffix":""},{"dropping-particle":"","family":"Kontogiannis","given":"Kostas","non-dropping-particle":"","parse-names":false,"suffix":""},{"dropping-particle":"","family":"Brealey","given":"Chris","non-dropping-particle":"","parse-names":false,"suffix":""}],"container-title":"Enterprise Resource Planning: Concepts, Methodologies, Tools, and Applications","id":"ITEM-1","issued":{"date-parts":[["2013","6","30"]]},"page":"1522-1549","publisher":"IGI Global","title":"Considerations of adapting service-offering components to RESTful architectures","type":"chapter","volume":"3-3"},"uris":["http://www.mendeley.com/documents/?uuid=2b4cc3d4-b4b5-3187-a8b4-59204e983273"]}],"mendeley":{"formattedCitation":"[6]","plainTextFormattedCitation":"[6]","previouslyFormattedCitation":"[6]"},"properties":{"noteIndex":0},"schema":"https://github.com/citation-style-language/schema/raw/master/csl-citation.json"}</w:instrText>
      </w:r>
      <w:r w:rsidR="00230518">
        <w:fldChar w:fldCharType="separate"/>
      </w:r>
      <w:r w:rsidR="00230518" w:rsidRPr="00230518">
        <w:rPr>
          <w:i w:val="0"/>
          <w:noProof/>
        </w:rPr>
        <w:t>[6]</w:t>
      </w:r>
      <w:r w:rsidR="00230518">
        <w:fldChar w:fldCharType="end"/>
      </w:r>
    </w:p>
    <w:p w14:paraId="44B20C07" w14:textId="77777777" w:rsidR="00703AD0" w:rsidRDefault="00703AD0" w:rsidP="005B7629"/>
    <w:p w14:paraId="6998157A" w14:textId="06CED466" w:rsidR="00BF0EB2" w:rsidRDefault="00EB13B0" w:rsidP="005B7629">
      <w:pPr>
        <w:rPr>
          <w:sz w:val="20"/>
          <w:szCs w:val="20"/>
        </w:rPr>
      </w:pPr>
      <w:r>
        <w:lastRenderedPageBreak/>
        <w:t>REST</w:t>
      </w:r>
      <w:r w:rsidR="007C17A5">
        <w:t xml:space="preserve">ful web services make </w:t>
      </w:r>
      <w:r w:rsidR="00C85AE7">
        <w:t>use</w:t>
      </w:r>
      <w:r w:rsidR="007C17A5">
        <w:t xml:space="preserve"> of</w:t>
      </w:r>
      <w:r w:rsidR="00C85AE7">
        <w:t xml:space="preserve"> </w:t>
      </w:r>
      <w:r w:rsidR="00CB35C5">
        <w:t>HTTP</w:t>
      </w:r>
      <w:r w:rsidR="00C85AE7">
        <w:t xml:space="preserve"> Protocol </w:t>
      </w:r>
      <w:r w:rsidR="00BF0EB2">
        <w:t>to</w:t>
      </w:r>
      <w:r w:rsidR="007C17A5">
        <w:t xml:space="preserve"> communicate</w:t>
      </w:r>
      <w:r w:rsidR="000C215C">
        <w:t xml:space="preserve"> between the client and the server.</w:t>
      </w:r>
      <w:r w:rsidR="00BF0EB2">
        <w:t xml:space="preserve"> </w:t>
      </w:r>
      <w:r w:rsidR="00BF0EB2" w:rsidRPr="00BF0EB2">
        <w:rPr>
          <w:sz w:val="20"/>
          <w:szCs w:val="20"/>
        </w:rPr>
        <w:fldChar w:fldCharType="begin" w:fldLock="1"/>
      </w:r>
      <w:r w:rsidR="00AE1110">
        <w:rPr>
          <w:sz w:val="20"/>
          <w:szCs w:val="20"/>
        </w:rPr>
        <w:instrText>ADDIN CSL_CITATION {"citationItems":[{"id":"ITEM-1","itemData":{"URL":"https://www.tutorialspoint.com/restful/restful_quick_guide.htm","accessed":{"date-parts":[["2021","1","6"]]},"id":"ITEM-1","issued":{"date-parts":[["0"]]},"title":"RESTful Web Services - Quick Guide - Tutorialspoint","type":"webpage"},"uris":["http://www.mendeley.com/documents/?uuid=671d7229-ab41-32bd-aac1-0c3a8bc8a300"]}],"mendeley":{"formattedCitation":"[7]","plainTextFormattedCitation":"[7]","previouslyFormattedCitation":"[7]"},"properties":{"noteIndex":0},"schema":"https://github.com/citation-style-language/schema/raw/master/csl-citation.json"}</w:instrText>
      </w:r>
      <w:r w:rsidR="00BF0EB2" w:rsidRPr="00BF0EB2">
        <w:rPr>
          <w:sz w:val="20"/>
          <w:szCs w:val="20"/>
        </w:rPr>
        <w:fldChar w:fldCharType="separate"/>
      </w:r>
      <w:r w:rsidR="00BF0EB2" w:rsidRPr="00BF0EB2">
        <w:rPr>
          <w:noProof/>
          <w:sz w:val="20"/>
          <w:szCs w:val="20"/>
        </w:rPr>
        <w:t>[7]</w:t>
      </w:r>
      <w:r w:rsidR="00BF0EB2" w:rsidRPr="00BF0EB2">
        <w:rPr>
          <w:sz w:val="20"/>
          <w:szCs w:val="20"/>
        </w:rPr>
        <w:fldChar w:fldCharType="end"/>
      </w:r>
    </w:p>
    <w:p w14:paraId="0D97DFB4" w14:textId="4E7BE16D" w:rsidR="00BF0EB2" w:rsidRPr="00F059C6" w:rsidRDefault="001546C7" w:rsidP="00F059C6">
      <w:pPr>
        <w:ind w:firstLine="720"/>
        <w:rPr>
          <w:b/>
          <w:bCs/>
          <w:szCs w:val="24"/>
        </w:rPr>
      </w:pPr>
      <w:r w:rsidRPr="00F059C6">
        <w:rPr>
          <w:b/>
          <w:bCs/>
          <w:szCs w:val="24"/>
        </w:rPr>
        <w:t>HTTP Request</w:t>
      </w:r>
    </w:p>
    <w:p w14:paraId="38DE5DEF" w14:textId="382C3749" w:rsidR="00F059C6" w:rsidRDefault="00F059C6" w:rsidP="00AE1110">
      <w:pPr>
        <w:jc w:val="center"/>
        <w:rPr>
          <w:szCs w:val="24"/>
        </w:rPr>
      </w:pPr>
      <w:r>
        <w:rPr>
          <w:noProof/>
        </w:rPr>
        <w:drawing>
          <wp:inline distT="0" distB="0" distL="0" distR="0" wp14:anchorId="3156A85A" wp14:editId="4D48470E">
            <wp:extent cx="2095500" cy="1177247"/>
            <wp:effectExtent l="0" t="0" r="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130902" cy="1197136"/>
                    </a:xfrm>
                    <a:prstGeom prst="rect">
                      <a:avLst/>
                    </a:prstGeom>
                  </pic:spPr>
                </pic:pic>
              </a:graphicData>
            </a:graphic>
          </wp:inline>
        </w:drawing>
      </w:r>
    </w:p>
    <w:p w14:paraId="1351CFAA" w14:textId="2BB55EC2" w:rsidR="00AE1110" w:rsidRDefault="00AE1110" w:rsidP="00AE1110">
      <w:pPr>
        <w:pStyle w:val="Caption"/>
        <w:jc w:val="center"/>
      </w:pPr>
      <w:r>
        <w:t xml:space="preserve">Figure </w:t>
      </w:r>
      <w:r>
        <w:fldChar w:fldCharType="begin"/>
      </w:r>
      <w:r>
        <w:instrText xml:space="preserve"> SEQ Figure \* ARABIC </w:instrText>
      </w:r>
      <w:r>
        <w:fldChar w:fldCharType="separate"/>
      </w:r>
      <w:r>
        <w:rPr>
          <w:noProof/>
        </w:rPr>
        <w:t>3</w:t>
      </w:r>
      <w:r>
        <w:fldChar w:fldCharType="end"/>
      </w:r>
      <w:r>
        <w:t xml:space="preserve"> - HTTP Request </w:t>
      </w:r>
      <w:r>
        <w:fldChar w:fldCharType="begin" w:fldLock="1"/>
      </w:r>
      <w:r>
        <w:instrText>ADDIN CSL_CITATION {"citationItems":[{"id":"ITEM-1","itemData":{"URL":"https://www.tutorialspoint.com/restful/restful_quick_guide.htm","accessed":{"date-parts":[["2021","1","6"]]},"id":"ITEM-1","issued":{"date-parts":[["0"]]},"title":"RESTful Web Services - Quick Guide - Tutorialspoint","type":"webpage"},"uris":["http://www.mendeley.com/documents/?uuid=671d7229-ab41-32bd-aac1-0c3a8bc8a300"]}],"mendeley":{"formattedCitation":"[7]","plainTextFormattedCitation":"[7]","previouslyFormattedCitation":"[7]"},"properties":{"noteIndex":0},"schema":"https://github.com/citation-style-language/schema/raw/master/csl-citation.json"}</w:instrText>
      </w:r>
      <w:r>
        <w:fldChar w:fldCharType="separate"/>
      </w:r>
      <w:r w:rsidRPr="00AE1110">
        <w:rPr>
          <w:i w:val="0"/>
          <w:noProof/>
        </w:rPr>
        <w:t>[7]</w:t>
      </w:r>
      <w:r>
        <w:fldChar w:fldCharType="end"/>
      </w:r>
    </w:p>
    <w:p w14:paraId="68010B58" w14:textId="77777777" w:rsidR="00873DA2" w:rsidRPr="00873DA2" w:rsidRDefault="00873DA2" w:rsidP="00873DA2"/>
    <w:p w14:paraId="5B326241" w14:textId="023CD2F2" w:rsidR="0010579F" w:rsidRPr="0010579F" w:rsidRDefault="0010579F" w:rsidP="0010579F">
      <w:pPr>
        <w:numPr>
          <w:ilvl w:val="0"/>
          <w:numId w:val="39"/>
        </w:numPr>
        <w:spacing w:before="120" w:after="144" w:line="240" w:lineRule="auto"/>
        <w:ind w:left="768" w:right="48"/>
        <w:jc w:val="both"/>
        <w:rPr>
          <w:szCs w:val="24"/>
        </w:rPr>
      </w:pPr>
      <w:r w:rsidRPr="0010579F">
        <w:rPr>
          <w:b/>
          <w:bCs/>
          <w:szCs w:val="24"/>
        </w:rPr>
        <w:t>Verb </w:t>
      </w:r>
      <w:r w:rsidR="00FF14F5" w:rsidRPr="008D0BED">
        <w:rPr>
          <w:szCs w:val="24"/>
        </w:rPr>
        <w:t>–</w:t>
      </w:r>
      <w:r w:rsidRPr="0010579F">
        <w:rPr>
          <w:szCs w:val="24"/>
        </w:rPr>
        <w:t xml:space="preserve"> </w:t>
      </w:r>
      <w:r w:rsidR="00FF14F5" w:rsidRPr="008D0BED">
        <w:rPr>
          <w:szCs w:val="24"/>
        </w:rPr>
        <w:t xml:space="preserve">Informs </w:t>
      </w:r>
      <w:r w:rsidR="007A1546" w:rsidRPr="008D0BED">
        <w:rPr>
          <w:szCs w:val="24"/>
        </w:rPr>
        <w:t>of the request to get a required resource</w:t>
      </w:r>
      <w:r w:rsidR="00DB2E53" w:rsidRPr="008D0BED">
        <w:rPr>
          <w:szCs w:val="24"/>
        </w:rPr>
        <w:t xml:space="preserve">, </w:t>
      </w:r>
      <w:r w:rsidR="00476598" w:rsidRPr="008D0BED">
        <w:rPr>
          <w:szCs w:val="24"/>
        </w:rPr>
        <w:t>commonly used methods include GET, POST, DELETE and PUT</w:t>
      </w:r>
      <w:r w:rsidR="008D0BED">
        <w:rPr>
          <w:szCs w:val="24"/>
        </w:rPr>
        <w:t>.</w:t>
      </w:r>
    </w:p>
    <w:p w14:paraId="36F040AA" w14:textId="66BE1AFA" w:rsidR="0010579F" w:rsidRPr="0010579F" w:rsidRDefault="0010579F" w:rsidP="0010579F">
      <w:pPr>
        <w:numPr>
          <w:ilvl w:val="0"/>
          <w:numId w:val="39"/>
        </w:numPr>
        <w:spacing w:before="120" w:after="144" w:line="240" w:lineRule="auto"/>
        <w:ind w:left="768" w:right="48"/>
        <w:jc w:val="both"/>
        <w:rPr>
          <w:szCs w:val="24"/>
        </w:rPr>
      </w:pPr>
      <w:r w:rsidRPr="0010579F">
        <w:rPr>
          <w:b/>
          <w:bCs/>
          <w:szCs w:val="24"/>
        </w:rPr>
        <w:t>URI</w:t>
      </w:r>
      <w:r w:rsidRPr="0010579F">
        <w:rPr>
          <w:szCs w:val="24"/>
        </w:rPr>
        <w:t xml:space="preserve"> − Uniform Resource Identifier (URI) to </w:t>
      </w:r>
      <w:r w:rsidR="00044765" w:rsidRPr="008D0BED">
        <w:rPr>
          <w:szCs w:val="24"/>
        </w:rPr>
        <w:t>determine the server of the relevant resource</w:t>
      </w:r>
      <w:r w:rsidRPr="0010579F">
        <w:rPr>
          <w:szCs w:val="24"/>
        </w:rPr>
        <w:t>.</w:t>
      </w:r>
    </w:p>
    <w:p w14:paraId="39ED868F" w14:textId="65CDE7A5" w:rsidR="0010579F" w:rsidRPr="0010579F" w:rsidRDefault="0010579F" w:rsidP="0010579F">
      <w:pPr>
        <w:numPr>
          <w:ilvl w:val="0"/>
          <w:numId w:val="39"/>
        </w:numPr>
        <w:spacing w:before="120" w:after="144" w:line="240" w:lineRule="auto"/>
        <w:ind w:left="768" w:right="48"/>
        <w:jc w:val="both"/>
        <w:rPr>
          <w:szCs w:val="24"/>
        </w:rPr>
      </w:pPr>
      <w:r w:rsidRPr="0010579F">
        <w:rPr>
          <w:b/>
          <w:bCs/>
          <w:szCs w:val="24"/>
        </w:rPr>
        <w:t>HTTP Version</w:t>
      </w:r>
      <w:r w:rsidRPr="0010579F">
        <w:rPr>
          <w:szCs w:val="24"/>
        </w:rPr>
        <w:t> </w:t>
      </w:r>
      <w:r w:rsidR="009F33BE" w:rsidRPr="008D0BED">
        <w:rPr>
          <w:szCs w:val="24"/>
        </w:rPr>
        <w:t>–</w:t>
      </w:r>
      <w:r w:rsidRPr="0010579F">
        <w:rPr>
          <w:szCs w:val="24"/>
        </w:rPr>
        <w:t xml:space="preserve"> I</w:t>
      </w:r>
      <w:r w:rsidR="009F33BE" w:rsidRPr="008D0BED">
        <w:rPr>
          <w:szCs w:val="24"/>
        </w:rPr>
        <w:t>dentifies the</w:t>
      </w:r>
      <w:r w:rsidRPr="0010579F">
        <w:rPr>
          <w:szCs w:val="24"/>
        </w:rPr>
        <w:t xml:space="preserve"> HTTP version</w:t>
      </w:r>
      <w:r w:rsidR="009F33BE" w:rsidRPr="008D0BED">
        <w:rPr>
          <w:szCs w:val="24"/>
        </w:rPr>
        <w:t xml:space="preserve"> in use, </w:t>
      </w:r>
      <w:r w:rsidR="00F51674" w:rsidRPr="008D0BED">
        <w:rPr>
          <w:szCs w:val="24"/>
        </w:rPr>
        <w:t>e.g.</w:t>
      </w:r>
      <w:r w:rsidRPr="0010579F">
        <w:rPr>
          <w:szCs w:val="24"/>
        </w:rPr>
        <w:t xml:space="preserve"> HTTP v1.1.</w:t>
      </w:r>
    </w:p>
    <w:p w14:paraId="684FFCC1" w14:textId="73ACB337" w:rsidR="0010579F" w:rsidRPr="0010579F" w:rsidRDefault="0010579F" w:rsidP="0010579F">
      <w:pPr>
        <w:numPr>
          <w:ilvl w:val="0"/>
          <w:numId w:val="39"/>
        </w:numPr>
        <w:spacing w:before="120" w:after="144" w:line="240" w:lineRule="auto"/>
        <w:ind w:left="768" w:right="48"/>
        <w:jc w:val="both"/>
        <w:rPr>
          <w:szCs w:val="24"/>
        </w:rPr>
      </w:pPr>
      <w:r w:rsidRPr="0010579F">
        <w:rPr>
          <w:b/>
          <w:bCs/>
          <w:szCs w:val="24"/>
        </w:rPr>
        <w:t>Request Header</w:t>
      </w:r>
      <w:r w:rsidRPr="0010579F">
        <w:rPr>
          <w:szCs w:val="24"/>
        </w:rPr>
        <w:t> </w:t>
      </w:r>
      <w:r w:rsidR="008612E8" w:rsidRPr="008D0BED">
        <w:rPr>
          <w:szCs w:val="24"/>
        </w:rPr>
        <w:t>–</w:t>
      </w:r>
      <w:r w:rsidRPr="0010579F">
        <w:rPr>
          <w:szCs w:val="24"/>
        </w:rPr>
        <w:t xml:space="preserve"> Contains</w:t>
      </w:r>
      <w:r w:rsidR="008612E8" w:rsidRPr="008D0BED">
        <w:rPr>
          <w:szCs w:val="24"/>
        </w:rPr>
        <w:t xml:space="preserve"> the</w:t>
      </w:r>
      <w:r w:rsidRPr="0010579F">
        <w:rPr>
          <w:szCs w:val="24"/>
        </w:rPr>
        <w:t xml:space="preserve"> metadata for the HTTP Request message as key-value pairs</w:t>
      </w:r>
      <w:r w:rsidR="00C973F2" w:rsidRPr="008D0BED">
        <w:rPr>
          <w:szCs w:val="24"/>
        </w:rPr>
        <w:t>,</w:t>
      </w:r>
      <w:r w:rsidRPr="0010579F">
        <w:rPr>
          <w:szCs w:val="24"/>
        </w:rPr>
        <w:t xml:space="preserve"> </w:t>
      </w:r>
      <w:r w:rsidR="00F51674" w:rsidRPr="008D0BED">
        <w:rPr>
          <w:szCs w:val="24"/>
        </w:rPr>
        <w:t>e.g.</w:t>
      </w:r>
      <w:r w:rsidR="00F51674">
        <w:rPr>
          <w:szCs w:val="24"/>
        </w:rPr>
        <w:t xml:space="preserve"> </w:t>
      </w:r>
      <w:r w:rsidR="003811A0" w:rsidRPr="008D0BED">
        <w:rPr>
          <w:szCs w:val="24"/>
        </w:rPr>
        <w:t>Accept-Language:</w:t>
      </w:r>
      <w:r w:rsidR="008D0BED" w:rsidRPr="008D0BED">
        <w:rPr>
          <w:szCs w:val="24"/>
        </w:rPr>
        <w:t xml:space="preserve"> </w:t>
      </w:r>
      <w:r w:rsidR="003811A0" w:rsidRPr="008D0BED">
        <w:rPr>
          <w:szCs w:val="24"/>
        </w:rPr>
        <w:t>EN</w:t>
      </w:r>
    </w:p>
    <w:p w14:paraId="070C49BD" w14:textId="7275510C" w:rsidR="0010579F" w:rsidRPr="008D0BED" w:rsidRDefault="0010579F" w:rsidP="0010579F">
      <w:pPr>
        <w:numPr>
          <w:ilvl w:val="0"/>
          <w:numId w:val="39"/>
        </w:numPr>
        <w:spacing w:before="120" w:after="144" w:line="240" w:lineRule="auto"/>
        <w:ind w:left="768" w:right="48"/>
        <w:jc w:val="both"/>
        <w:rPr>
          <w:szCs w:val="24"/>
        </w:rPr>
      </w:pPr>
      <w:r w:rsidRPr="0010579F">
        <w:rPr>
          <w:b/>
          <w:bCs/>
          <w:szCs w:val="24"/>
        </w:rPr>
        <w:t>Request Body</w:t>
      </w:r>
      <w:r w:rsidRPr="0010579F">
        <w:rPr>
          <w:szCs w:val="24"/>
        </w:rPr>
        <w:t> </w:t>
      </w:r>
      <w:r w:rsidR="003811A0" w:rsidRPr="008D0BED">
        <w:rPr>
          <w:szCs w:val="24"/>
        </w:rPr>
        <w:t>–</w:t>
      </w:r>
      <w:r w:rsidRPr="0010579F">
        <w:rPr>
          <w:szCs w:val="24"/>
        </w:rPr>
        <w:t xml:space="preserve"> </w:t>
      </w:r>
      <w:r w:rsidR="003811A0" w:rsidRPr="008D0BED">
        <w:rPr>
          <w:szCs w:val="24"/>
        </w:rPr>
        <w:t>Request m</w:t>
      </w:r>
      <w:r w:rsidRPr="0010579F">
        <w:rPr>
          <w:szCs w:val="24"/>
        </w:rPr>
        <w:t xml:space="preserve">essage </w:t>
      </w:r>
      <w:r w:rsidR="00710EA3" w:rsidRPr="008D0BED">
        <w:rPr>
          <w:szCs w:val="24"/>
        </w:rPr>
        <w:t>body</w:t>
      </w:r>
      <w:r w:rsidRPr="0010579F">
        <w:rPr>
          <w:szCs w:val="24"/>
        </w:rPr>
        <w:t>.</w:t>
      </w:r>
      <w:r w:rsidR="003811A0" w:rsidRPr="008D0BED">
        <w:rPr>
          <w:szCs w:val="24"/>
        </w:rPr>
        <w:t xml:space="preserve"> Optional</w:t>
      </w:r>
      <w:r w:rsidR="008D0BED">
        <w:rPr>
          <w:szCs w:val="24"/>
        </w:rPr>
        <w:t>.</w:t>
      </w:r>
    </w:p>
    <w:p w14:paraId="3884B176" w14:textId="77777777" w:rsidR="00B37C19" w:rsidRPr="00B37C19" w:rsidRDefault="00B37C19" w:rsidP="00B37C19">
      <w:pPr>
        <w:spacing w:before="120" w:after="144" w:line="240" w:lineRule="auto"/>
        <w:ind w:right="48"/>
        <w:jc w:val="both"/>
        <w:rPr>
          <w:sz w:val="20"/>
          <w:szCs w:val="20"/>
        </w:rPr>
      </w:pPr>
    </w:p>
    <w:p w14:paraId="09CDF8CF" w14:textId="0183EA31" w:rsidR="00F059C6" w:rsidRPr="00F059C6" w:rsidRDefault="00F059C6" w:rsidP="00F059C6">
      <w:pPr>
        <w:ind w:firstLine="720"/>
        <w:rPr>
          <w:b/>
          <w:bCs/>
          <w:szCs w:val="24"/>
        </w:rPr>
      </w:pPr>
      <w:r w:rsidRPr="00F059C6">
        <w:rPr>
          <w:b/>
          <w:bCs/>
          <w:szCs w:val="24"/>
        </w:rPr>
        <w:t>HTTP Response</w:t>
      </w:r>
    </w:p>
    <w:p w14:paraId="441D600A" w14:textId="0D8BE067" w:rsidR="00BF0EB2" w:rsidRDefault="00075556" w:rsidP="00075556">
      <w:pPr>
        <w:jc w:val="center"/>
      </w:pPr>
      <w:r>
        <w:rPr>
          <w:noProof/>
        </w:rPr>
        <w:drawing>
          <wp:inline distT="0" distB="0" distL="0" distR="0" wp14:anchorId="2E607684" wp14:editId="292819B0">
            <wp:extent cx="2057400" cy="1155843"/>
            <wp:effectExtent l="0" t="0" r="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094599" cy="1176742"/>
                    </a:xfrm>
                    <a:prstGeom prst="rect">
                      <a:avLst/>
                    </a:prstGeom>
                  </pic:spPr>
                </pic:pic>
              </a:graphicData>
            </a:graphic>
          </wp:inline>
        </w:drawing>
      </w:r>
    </w:p>
    <w:p w14:paraId="4A2C921B" w14:textId="20AFDAF2" w:rsidR="00AE1110" w:rsidRDefault="00AE1110" w:rsidP="00AE1110">
      <w:pPr>
        <w:pStyle w:val="Caption"/>
        <w:jc w:val="center"/>
      </w:pPr>
      <w:r>
        <w:t xml:space="preserve">Figure </w:t>
      </w:r>
      <w:r>
        <w:fldChar w:fldCharType="begin"/>
      </w:r>
      <w:r>
        <w:instrText xml:space="preserve"> SEQ Figure \* ARABIC </w:instrText>
      </w:r>
      <w:r>
        <w:fldChar w:fldCharType="separate"/>
      </w:r>
      <w:r>
        <w:rPr>
          <w:noProof/>
        </w:rPr>
        <w:t>4</w:t>
      </w:r>
      <w:r>
        <w:fldChar w:fldCharType="end"/>
      </w:r>
      <w:r>
        <w:t xml:space="preserve"> - HTTP Response </w:t>
      </w:r>
      <w:r>
        <w:fldChar w:fldCharType="begin" w:fldLock="1"/>
      </w:r>
      <w:r w:rsidR="008E6387">
        <w:instrText>ADDIN CSL_CITATION {"citationItems":[{"id":"ITEM-1","itemData":{"URL":"https://www.tutorialspoint.com/restful/restful_quick_guide.htm","accessed":{"date-parts":[["2021","1","6"]]},"id":"ITEM-1","issued":{"date-parts":[["0"]]},"title":"RESTful Web Services - Quick Guide - Tutorialspoint","type":"webpage"},"uris":["http://www.mendeley.com/documents/?uuid=671d7229-ab41-32bd-aac1-0c3a8bc8a300"]}],"mendeley":{"formattedCitation":"[7]","plainTextFormattedCitation":"[7]","previouslyFormattedCitation":"[7]"},"properties":{"noteIndex":0},"schema":"https://github.com/citation-style-language/schema/raw/master/csl-citation.json"}</w:instrText>
      </w:r>
      <w:r>
        <w:fldChar w:fldCharType="separate"/>
      </w:r>
      <w:r w:rsidRPr="00AE1110">
        <w:rPr>
          <w:i w:val="0"/>
          <w:noProof/>
        </w:rPr>
        <w:t>[7]</w:t>
      </w:r>
      <w:r>
        <w:fldChar w:fldCharType="end"/>
      </w:r>
    </w:p>
    <w:p w14:paraId="790C43A3" w14:textId="77777777" w:rsidR="00873DA2" w:rsidRPr="00873DA2" w:rsidRDefault="00873DA2" w:rsidP="00873DA2"/>
    <w:p w14:paraId="280F049F" w14:textId="1D47343E" w:rsidR="00B37C19" w:rsidRPr="00B37C19" w:rsidRDefault="00B37C19" w:rsidP="00B37C19">
      <w:pPr>
        <w:numPr>
          <w:ilvl w:val="0"/>
          <w:numId w:val="40"/>
        </w:numPr>
        <w:spacing w:before="120" w:after="144" w:line="240" w:lineRule="auto"/>
        <w:ind w:left="768" w:right="48"/>
        <w:jc w:val="both"/>
        <w:rPr>
          <w:szCs w:val="24"/>
        </w:rPr>
      </w:pPr>
      <w:r w:rsidRPr="00B37C19">
        <w:rPr>
          <w:b/>
          <w:bCs/>
          <w:szCs w:val="24"/>
        </w:rPr>
        <w:t>Status/Response Code</w:t>
      </w:r>
      <w:r w:rsidRPr="00B37C19">
        <w:rPr>
          <w:szCs w:val="24"/>
        </w:rPr>
        <w:t> </w:t>
      </w:r>
      <w:r w:rsidR="00873DA2" w:rsidRPr="00873DA2">
        <w:rPr>
          <w:szCs w:val="24"/>
        </w:rPr>
        <w:t>–</w:t>
      </w:r>
      <w:r w:rsidRPr="00B37C19">
        <w:rPr>
          <w:szCs w:val="24"/>
        </w:rPr>
        <w:t xml:space="preserve"> I</w:t>
      </w:r>
      <w:r w:rsidR="00873DA2" w:rsidRPr="00873DA2">
        <w:rPr>
          <w:szCs w:val="24"/>
        </w:rPr>
        <w:t xml:space="preserve">dentifies </w:t>
      </w:r>
      <w:r w:rsidRPr="00B37C19">
        <w:rPr>
          <w:szCs w:val="24"/>
        </w:rPr>
        <w:t>the Server status for the requested resource</w:t>
      </w:r>
      <w:r w:rsidR="00A62429" w:rsidRPr="00873DA2">
        <w:rPr>
          <w:szCs w:val="24"/>
        </w:rPr>
        <w:t>,</w:t>
      </w:r>
      <w:r w:rsidRPr="00B37C19">
        <w:rPr>
          <w:szCs w:val="24"/>
        </w:rPr>
        <w:t xml:space="preserve"> </w:t>
      </w:r>
      <w:r w:rsidR="00F51674" w:rsidRPr="00873DA2">
        <w:rPr>
          <w:szCs w:val="24"/>
        </w:rPr>
        <w:t>e.g.</w:t>
      </w:r>
      <w:r w:rsidR="00A62429" w:rsidRPr="00873DA2">
        <w:rPr>
          <w:szCs w:val="24"/>
        </w:rPr>
        <w:t xml:space="preserve"> </w:t>
      </w:r>
      <w:r w:rsidRPr="00B37C19">
        <w:rPr>
          <w:szCs w:val="24"/>
        </w:rPr>
        <w:t xml:space="preserve"> </w:t>
      </w:r>
      <w:r w:rsidR="00E93FD7">
        <w:rPr>
          <w:szCs w:val="24"/>
        </w:rPr>
        <w:t>301 moved permanently</w:t>
      </w:r>
      <w:r w:rsidR="00F05DE7">
        <w:rPr>
          <w:szCs w:val="24"/>
        </w:rPr>
        <w:t>, 20</w:t>
      </w:r>
      <w:r w:rsidR="005D64E3">
        <w:rPr>
          <w:szCs w:val="24"/>
        </w:rPr>
        <w:t xml:space="preserve">0 </w:t>
      </w:r>
      <w:r w:rsidR="005A0556">
        <w:rPr>
          <w:szCs w:val="24"/>
        </w:rPr>
        <w:t>request has succeeded.</w:t>
      </w:r>
    </w:p>
    <w:p w14:paraId="6331159C" w14:textId="55161400" w:rsidR="00B37C19" w:rsidRPr="00B37C19" w:rsidRDefault="00B37C19" w:rsidP="00B37C19">
      <w:pPr>
        <w:numPr>
          <w:ilvl w:val="0"/>
          <w:numId w:val="40"/>
        </w:numPr>
        <w:spacing w:before="120" w:after="144" w:line="240" w:lineRule="auto"/>
        <w:ind w:left="768" w:right="48"/>
        <w:jc w:val="both"/>
        <w:rPr>
          <w:szCs w:val="24"/>
        </w:rPr>
      </w:pPr>
      <w:r w:rsidRPr="00B37C19">
        <w:rPr>
          <w:b/>
          <w:bCs/>
          <w:szCs w:val="24"/>
        </w:rPr>
        <w:t>HTTP Version</w:t>
      </w:r>
      <w:r w:rsidRPr="00B37C19">
        <w:rPr>
          <w:szCs w:val="24"/>
        </w:rPr>
        <w:t> − Indicates the HTTP version</w:t>
      </w:r>
      <w:r w:rsidR="00F51674">
        <w:rPr>
          <w:szCs w:val="24"/>
        </w:rPr>
        <w:t>,</w:t>
      </w:r>
      <w:r w:rsidRPr="00B37C19">
        <w:rPr>
          <w:szCs w:val="24"/>
        </w:rPr>
        <w:t xml:space="preserve"> </w:t>
      </w:r>
      <w:r w:rsidR="00F51674">
        <w:rPr>
          <w:szCs w:val="24"/>
        </w:rPr>
        <w:t>e.g.</w:t>
      </w:r>
      <w:r w:rsidRPr="00B37C19">
        <w:rPr>
          <w:szCs w:val="24"/>
        </w:rPr>
        <w:t xml:space="preserve"> HTTP v1.1.</w:t>
      </w:r>
    </w:p>
    <w:p w14:paraId="6D16F74F" w14:textId="39F3B911" w:rsidR="00B37C19" w:rsidRPr="00B37C19" w:rsidRDefault="00B37C19" w:rsidP="00B37C19">
      <w:pPr>
        <w:numPr>
          <w:ilvl w:val="0"/>
          <w:numId w:val="40"/>
        </w:numPr>
        <w:spacing w:before="120" w:after="144" w:line="240" w:lineRule="auto"/>
        <w:ind w:left="768" w:right="48"/>
        <w:jc w:val="both"/>
        <w:rPr>
          <w:szCs w:val="24"/>
        </w:rPr>
      </w:pPr>
      <w:r w:rsidRPr="00B37C19">
        <w:rPr>
          <w:b/>
          <w:bCs/>
          <w:szCs w:val="24"/>
        </w:rPr>
        <w:t>Response Header</w:t>
      </w:r>
      <w:r w:rsidRPr="00B37C19">
        <w:rPr>
          <w:szCs w:val="24"/>
        </w:rPr>
        <w:t xml:space="preserve"> − </w:t>
      </w:r>
      <w:r w:rsidR="00710EA3" w:rsidRPr="0010579F">
        <w:rPr>
          <w:szCs w:val="24"/>
        </w:rPr>
        <w:t>Contains</w:t>
      </w:r>
      <w:r w:rsidR="00710EA3" w:rsidRPr="00873DA2">
        <w:rPr>
          <w:szCs w:val="24"/>
        </w:rPr>
        <w:t xml:space="preserve"> the</w:t>
      </w:r>
      <w:r w:rsidR="00710EA3" w:rsidRPr="0010579F">
        <w:rPr>
          <w:szCs w:val="24"/>
        </w:rPr>
        <w:t xml:space="preserve"> metadata for the HTTP Re</w:t>
      </w:r>
      <w:r w:rsidR="00710EA3" w:rsidRPr="00873DA2">
        <w:rPr>
          <w:szCs w:val="24"/>
        </w:rPr>
        <w:t>sponse</w:t>
      </w:r>
      <w:r w:rsidR="00710EA3" w:rsidRPr="0010579F">
        <w:rPr>
          <w:szCs w:val="24"/>
        </w:rPr>
        <w:t xml:space="preserve"> message as key-value pairs</w:t>
      </w:r>
      <w:r w:rsidR="00710EA3" w:rsidRPr="00873DA2">
        <w:rPr>
          <w:szCs w:val="24"/>
        </w:rPr>
        <w:t>,</w:t>
      </w:r>
      <w:r w:rsidR="00710EA3" w:rsidRPr="0010579F">
        <w:rPr>
          <w:szCs w:val="24"/>
        </w:rPr>
        <w:t xml:space="preserve"> </w:t>
      </w:r>
      <w:r w:rsidR="00F51674" w:rsidRPr="00873DA2">
        <w:rPr>
          <w:szCs w:val="24"/>
        </w:rPr>
        <w:t>e.g.</w:t>
      </w:r>
      <w:r w:rsidR="00710EA3" w:rsidRPr="00873DA2">
        <w:rPr>
          <w:szCs w:val="24"/>
        </w:rPr>
        <w:t xml:space="preserve"> </w:t>
      </w:r>
      <w:r w:rsidR="008D0BED" w:rsidRPr="00873DA2">
        <w:rPr>
          <w:szCs w:val="24"/>
        </w:rPr>
        <w:t>Content-Type: html.</w:t>
      </w:r>
    </w:p>
    <w:p w14:paraId="5AB49247" w14:textId="10D3B456" w:rsidR="00075556" w:rsidRPr="00873DA2" w:rsidRDefault="00B37C19" w:rsidP="00177BC7">
      <w:pPr>
        <w:numPr>
          <w:ilvl w:val="0"/>
          <w:numId w:val="40"/>
        </w:numPr>
        <w:spacing w:before="120" w:after="144" w:line="240" w:lineRule="auto"/>
        <w:ind w:left="768" w:right="48"/>
        <w:jc w:val="both"/>
        <w:rPr>
          <w:szCs w:val="24"/>
        </w:rPr>
      </w:pPr>
      <w:r w:rsidRPr="00B37C19">
        <w:rPr>
          <w:b/>
          <w:bCs/>
          <w:szCs w:val="24"/>
        </w:rPr>
        <w:t>Response Body</w:t>
      </w:r>
      <w:r w:rsidRPr="00B37C19">
        <w:rPr>
          <w:szCs w:val="24"/>
        </w:rPr>
        <w:t xml:space="preserve"> − </w:t>
      </w:r>
      <w:r w:rsidR="00710EA3" w:rsidRPr="00873DA2">
        <w:rPr>
          <w:szCs w:val="24"/>
        </w:rPr>
        <w:t>Response</w:t>
      </w:r>
      <w:r w:rsidR="00710EA3" w:rsidRPr="00873DA2">
        <w:rPr>
          <w:szCs w:val="24"/>
        </w:rPr>
        <w:t xml:space="preserve"> m</w:t>
      </w:r>
      <w:r w:rsidR="00710EA3" w:rsidRPr="0010579F">
        <w:rPr>
          <w:szCs w:val="24"/>
        </w:rPr>
        <w:t xml:space="preserve">essage </w:t>
      </w:r>
      <w:r w:rsidR="00710EA3" w:rsidRPr="00873DA2">
        <w:rPr>
          <w:szCs w:val="24"/>
        </w:rPr>
        <w:t>body</w:t>
      </w:r>
      <w:r w:rsidR="00710EA3" w:rsidRPr="0010579F">
        <w:rPr>
          <w:szCs w:val="24"/>
        </w:rPr>
        <w:t>.</w:t>
      </w:r>
      <w:r w:rsidR="00710EA3" w:rsidRPr="00873DA2">
        <w:rPr>
          <w:szCs w:val="24"/>
        </w:rPr>
        <w:t xml:space="preserve"> Optional</w:t>
      </w:r>
    </w:p>
    <w:p w14:paraId="24BA0ECD" w14:textId="4FABE093" w:rsidR="00710EA3" w:rsidRDefault="00710EA3" w:rsidP="00710EA3">
      <w:pPr>
        <w:spacing w:before="120" w:after="144" w:line="240" w:lineRule="auto"/>
        <w:ind w:right="48"/>
        <w:jc w:val="both"/>
      </w:pPr>
    </w:p>
    <w:p w14:paraId="0FD34E22" w14:textId="77777777" w:rsidR="005A0556" w:rsidRPr="00710EA3" w:rsidRDefault="005A0556" w:rsidP="00710EA3">
      <w:pPr>
        <w:spacing w:before="120" w:after="144" w:line="240" w:lineRule="auto"/>
        <w:ind w:right="48"/>
        <w:jc w:val="both"/>
      </w:pPr>
    </w:p>
    <w:p w14:paraId="6D2EDAC0" w14:textId="5B521DE0" w:rsidR="005B7629" w:rsidRDefault="00BF0EB2" w:rsidP="005B7629">
      <w:r>
        <w:lastRenderedPageBreak/>
        <w:t>T</w:t>
      </w:r>
      <w:r w:rsidR="004D4537">
        <w:t>he four commonly used methods</w:t>
      </w:r>
      <w:r w:rsidR="003C19FD">
        <w:t xml:space="preserve"> contained within Verb (HTTP Request)</w:t>
      </w:r>
      <w:r w:rsidR="004D4537">
        <w:t xml:space="preserve"> are </w:t>
      </w:r>
      <w:r w:rsidR="00B110F5" w:rsidRPr="00B110F5">
        <w:rPr>
          <w:sz w:val="20"/>
          <w:szCs w:val="20"/>
        </w:rPr>
        <w:fldChar w:fldCharType="begin" w:fldLock="1"/>
      </w:r>
      <w:r>
        <w:rPr>
          <w:sz w:val="20"/>
          <w:szCs w:val="20"/>
        </w:rPr>
        <w:instrText>ADDIN CSL_CITATION {"citationItems":[{"id":"ITEM-1","itemData":{"URL":"https://www.tutorialspoint.com/restful/restful_quick_guide.htm","accessed":{"date-parts":[["2021","1","6"]]},"id":"ITEM-1","issued":{"date-parts":[["0"]]},"title":"RESTful Web Services - Quick Guide - Tutorialspoint","type":"webpage"},"uris":["http://www.mendeley.com/documents/?uuid=671d7229-ab41-32bd-aac1-0c3a8bc8a300"]}],"mendeley":{"formattedCitation":"[7]","plainTextFormattedCitation":"[7]","previouslyFormattedCitation":"[7]"},"properties":{"noteIndex":0},"schema":"https://github.com/citation-style-language/schema/raw/master/csl-citation.json"}</w:instrText>
      </w:r>
      <w:r w:rsidR="00B110F5" w:rsidRPr="00B110F5">
        <w:rPr>
          <w:sz w:val="20"/>
          <w:szCs w:val="20"/>
        </w:rPr>
        <w:fldChar w:fldCharType="separate"/>
      </w:r>
      <w:r w:rsidR="00B110F5" w:rsidRPr="00B110F5">
        <w:rPr>
          <w:noProof/>
          <w:sz w:val="20"/>
          <w:szCs w:val="20"/>
        </w:rPr>
        <w:t>[7]</w:t>
      </w:r>
      <w:r w:rsidR="00B110F5" w:rsidRPr="00B110F5">
        <w:rPr>
          <w:sz w:val="20"/>
          <w:szCs w:val="20"/>
        </w:rPr>
        <w:fldChar w:fldCharType="end"/>
      </w:r>
      <w:r w:rsidR="004D4537">
        <w:t>:</w:t>
      </w:r>
    </w:p>
    <w:p w14:paraId="45B8C758" w14:textId="2EBAADD0" w:rsidR="004D4537" w:rsidRDefault="004D4537" w:rsidP="005B7629">
      <w:r>
        <w:tab/>
        <w:t xml:space="preserve">GET – provides a read only access to </w:t>
      </w:r>
      <w:r w:rsidR="007C3123">
        <w:t>the targeted resource</w:t>
      </w:r>
      <w:r w:rsidR="00707DE2">
        <w:t>;</w:t>
      </w:r>
    </w:p>
    <w:p w14:paraId="35B270D3" w14:textId="17B88BE1" w:rsidR="004D4537" w:rsidRDefault="004D4537" w:rsidP="005B7629">
      <w:r>
        <w:tab/>
        <w:t>POST</w:t>
      </w:r>
      <w:r w:rsidR="007C3123">
        <w:t xml:space="preserve"> </w:t>
      </w:r>
      <w:r w:rsidR="00707DE2">
        <w:t>–</w:t>
      </w:r>
      <w:r w:rsidR="007C3123">
        <w:t xml:space="preserve"> </w:t>
      </w:r>
      <w:r w:rsidR="00707DE2">
        <w:t>allows a user to create a new resource;</w:t>
      </w:r>
    </w:p>
    <w:p w14:paraId="0AD8276C" w14:textId="71ABD701" w:rsidR="004D4537" w:rsidRDefault="004D4537" w:rsidP="005B7629">
      <w:r>
        <w:tab/>
        <w:t>DELETE</w:t>
      </w:r>
      <w:r w:rsidR="00707DE2">
        <w:t xml:space="preserve"> – allows </w:t>
      </w:r>
      <w:r w:rsidR="008240AF">
        <w:t>a user to remove a resource;</w:t>
      </w:r>
    </w:p>
    <w:p w14:paraId="17C0955A" w14:textId="7A70A650" w:rsidR="004D4537" w:rsidRDefault="004D4537" w:rsidP="005B7629">
      <w:r>
        <w:tab/>
        <w:t>PUT</w:t>
      </w:r>
      <w:r w:rsidR="008240AF">
        <w:t xml:space="preserve"> – allows a user to update or create a new resource.</w:t>
      </w:r>
    </w:p>
    <w:p w14:paraId="4EA944D2" w14:textId="77777777" w:rsidR="008612E8" w:rsidRPr="005B7629" w:rsidRDefault="008612E8" w:rsidP="005B7629"/>
    <w:p w14:paraId="72ED3998" w14:textId="3494F5D1" w:rsidR="00376DC7" w:rsidRDefault="00682524" w:rsidP="00682524">
      <w:pPr>
        <w:rPr>
          <w:b/>
          <w:bCs/>
        </w:rPr>
      </w:pPr>
      <w:r w:rsidRPr="00682524">
        <w:rPr>
          <w:b/>
          <w:bCs/>
        </w:rPr>
        <w:t>Principle Benefits</w:t>
      </w:r>
      <w:r w:rsidR="008C1C12">
        <w:rPr>
          <w:b/>
          <w:bCs/>
        </w:rPr>
        <w:t xml:space="preserve"> </w:t>
      </w:r>
      <w:r w:rsidR="00D25C57">
        <w:rPr>
          <w:b/>
          <w:bCs/>
        </w:rPr>
        <w:t xml:space="preserve"> </w:t>
      </w:r>
      <w:r w:rsidR="008E6387" w:rsidRPr="008E6387">
        <w:rPr>
          <w:b/>
          <w:bCs/>
          <w:sz w:val="20"/>
          <w:szCs w:val="20"/>
        </w:rPr>
        <w:fldChar w:fldCharType="begin" w:fldLock="1"/>
      </w:r>
      <w:r w:rsidR="00C63D5D">
        <w:rPr>
          <w:b/>
          <w:bCs/>
          <w:sz w:val="20"/>
          <w:szCs w:val="20"/>
        </w:rPr>
        <w:instrText>ADDIN CSL_CITATION {"citationItems":[{"id":"ITEM-1","itemData":{"URL":"https://www.upwork.com/resources/soap-vs-rest-a-look-at-two-different-api-styles","accessed":{"date-parts":[["2021","1","3"]]},"id":"ITEM-1","issued":{"date-parts":[["0"]]},"title":"SOAP vs. REST: A Look at Two Different API Styles | Upwork","type":"webpage"},"uris":["http://www.mendeley.com/documents/?uuid=247e317a-a79c-354e-a669-e514616d1e93"]}],"mendeley":{"formattedCitation":"[8]","plainTextFormattedCitation":"[8]"},"properties":{"noteIndex":0},"schema":"https://github.com/citation-style-language/schema/raw/master/csl-citation.json"}</w:instrText>
      </w:r>
      <w:r w:rsidR="008E6387" w:rsidRPr="008E6387">
        <w:rPr>
          <w:b/>
          <w:bCs/>
          <w:sz w:val="20"/>
          <w:szCs w:val="20"/>
        </w:rPr>
        <w:fldChar w:fldCharType="separate"/>
      </w:r>
      <w:r w:rsidR="008E6387" w:rsidRPr="00C63D5D">
        <w:rPr>
          <w:bCs/>
          <w:noProof/>
          <w:sz w:val="20"/>
          <w:szCs w:val="20"/>
        </w:rPr>
        <w:t>[8]</w:t>
      </w:r>
      <w:r w:rsidR="008E6387" w:rsidRPr="008E6387">
        <w:rPr>
          <w:b/>
          <w:bCs/>
          <w:sz w:val="20"/>
          <w:szCs w:val="20"/>
        </w:rPr>
        <w:fldChar w:fldCharType="end"/>
      </w:r>
      <w:r w:rsidR="00EF04A3">
        <w:rPr>
          <w:b/>
          <w:bCs/>
        </w:rPr>
        <w:t xml:space="preserve"> </w:t>
      </w:r>
      <w:r w:rsidR="00D25C57" w:rsidRPr="00EF04A3">
        <w:rPr>
          <w:sz w:val="20"/>
          <w:szCs w:val="20"/>
        </w:rPr>
        <w:t>&amp;</w:t>
      </w:r>
      <w:r w:rsidR="00D25C57">
        <w:rPr>
          <w:b/>
          <w:bCs/>
        </w:rPr>
        <w:t xml:space="preserve"> </w:t>
      </w:r>
      <w:r w:rsidR="00954524" w:rsidRPr="00EF04A3">
        <w:rPr>
          <w:sz w:val="20"/>
          <w:szCs w:val="20"/>
        </w:rPr>
        <w:fldChar w:fldCharType="begin" w:fldLock="1"/>
      </w:r>
      <w:r w:rsidR="00C63D5D">
        <w:rPr>
          <w:sz w:val="20"/>
          <w:szCs w:val="20"/>
        </w:rPr>
        <w:instrText>ADDIN CSL_CITATION {"citationItems":[{"id":"ITEM-1","itemData":{"URL":"https://auth0.com/learn/rest-vs-soap/#!","accessed":{"date-parts":[["2020","12","10"]]},"id":"ITEM-1","issued":{"date-parts":[["0"]]},"title":"REST vs SOAP - Building Modern Applications - Auth0","type":"webpage"},"uris":["http://www.mendeley.com/documents/?uuid=5a39b4bd-2446-31c2-8c65-a6340856f2e7"]}],"mendeley":{"formattedCitation":"[9]","plainTextFormattedCitation":"[9]","previouslyFormattedCitation":"[9]"},"properties":{"noteIndex":0},"schema":"https://github.com/citation-style-language/schema/raw/master/csl-citation.json"}</w:instrText>
      </w:r>
      <w:r w:rsidR="00954524" w:rsidRPr="00EF04A3">
        <w:rPr>
          <w:sz w:val="20"/>
          <w:szCs w:val="20"/>
        </w:rPr>
        <w:fldChar w:fldCharType="separate"/>
      </w:r>
      <w:r w:rsidR="008E6387" w:rsidRPr="008E6387">
        <w:rPr>
          <w:noProof/>
          <w:sz w:val="20"/>
          <w:szCs w:val="20"/>
        </w:rPr>
        <w:t>[9]</w:t>
      </w:r>
      <w:r w:rsidR="00954524" w:rsidRPr="00EF04A3">
        <w:rPr>
          <w:sz w:val="20"/>
          <w:szCs w:val="20"/>
        </w:rPr>
        <w:fldChar w:fldCharType="end"/>
      </w:r>
    </w:p>
    <w:p w14:paraId="44DBF7B7" w14:textId="0536FD2E" w:rsidR="00D1590B" w:rsidRPr="00D1590B" w:rsidRDefault="00D1590B" w:rsidP="00942F71">
      <w:pPr>
        <w:jc w:val="both"/>
      </w:pPr>
      <w:r w:rsidRPr="00D1590B">
        <w:t>The benefits from using RESTful include:</w:t>
      </w:r>
    </w:p>
    <w:p w14:paraId="54E28A10" w14:textId="247FB1E3" w:rsidR="0044392B" w:rsidRPr="0044392B" w:rsidRDefault="00D84689" w:rsidP="00942F71">
      <w:pPr>
        <w:pStyle w:val="ListParagraph"/>
        <w:numPr>
          <w:ilvl w:val="0"/>
          <w:numId w:val="36"/>
        </w:numPr>
        <w:jc w:val="both"/>
      </w:pPr>
      <w:r>
        <w:t xml:space="preserve">Tend to be faster than </w:t>
      </w:r>
      <w:r w:rsidR="008414C6">
        <w:t>web services, such as SOAP, as it does not have</w:t>
      </w:r>
      <w:r w:rsidR="006D130B">
        <w:t xml:space="preserve"> to adhere to</w:t>
      </w:r>
      <w:r w:rsidR="008414C6">
        <w:t xml:space="preserve"> strict</w:t>
      </w:r>
      <w:r w:rsidR="006D130B">
        <w:t xml:space="preserve"> specifications, therefore </w:t>
      </w:r>
      <w:r w:rsidR="00BD534B">
        <w:t>consuming</w:t>
      </w:r>
      <w:r w:rsidR="006D130B">
        <w:t xml:space="preserve"> less </w:t>
      </w:r>
      <w:r w:rsidR="00BD534B">
        <w:t>bandwidth and resource</w:t>
      </w:r>
      <w:r w:rsidR="00D1590B">
        <w:t>;</w:t>
      </w:r>
    </w:p>
    <w:p w14:paraId="757749CF" w14:textId="56C5B953" w:rsidR="0051206A" w:rsidRDefault="00675417" w:rsidP="00942F71">
      <w:pPr>
        <w:pStyle w:val="ListParagraph"/>
        <w:numPr>
          <w:ilvl w:val="0"/>
          <w:numId w:val="35"/>
        </w:numPr>
        <w:jc w:val="both"/>
      </w:pPr>
      <w:r>
        <w:t xml:space="preserve">RESTful applications offer flexibility as they can </w:t>
      </w:r>
      <w:r w:rsidR="009F09AA">
        <w:t>utilise different formats</w:t>
      </w:r>
      <w:r w:rsidR="004E7E5E">
        <w:t>, such as HTML, XML, JSON</w:t>
      </w:r>
      <w:r w:rsidR="0044392B">
        <w:t xml:space="preserve"> and plain text</w:t>
      </w:r>
      <w:r w:rsidR="00D1590B">
        <w:t>;</w:t>
      </w:r>
      <w:r w:rsidR="00446FC5">
        <w:t xml:space="preserve"> </w:t>
      </w:r>
    </w:p>
    <w:p w14:paraId="7F609780" w14:textId="69FA03EC" w:rsidR="005117C8" w:rsidRDefault="005117C8" w:rsidP="00942F71">
      <w:pPr>
        <w:pStyle w:val="ListParagraph"/>
        <w:numPr>
          <w:ilvl w:val="0"/>
          <w:numId w:val="35"/>
        </w:numPr>
        <w:jc w:val="both"/>
      </w:pPr>
      <w:r>
        <w:t xml:space="preserve">Independent of language and platform </w:t>
      </w:r>
      <w:r w:rsidR="00CD5D96">
        <w:t>usage</w:t>
      </w:r>
      <w:r w:rsidR="002E44A5">
        <w:t xml:space="preserve">, allowing RESTful web services to be written in any programming language and </w:t>
      </w:r>
      <w:r w:rsidR="00CD5D96">
        <w:t>executed on any platform</w:t>
      </w:r>
      <w:r w:rsidR="00D1590B">
        <w:t>;</w:t>
      </w:r>
      <w:r w:rsidR="00CD5D96">
        <w:t xml:space="preserve"> </w:t>
      </w:r>
    </w:p>
    <w:p w14:paraId="07C44305" w14:textId="1E4EF97C" w:rsidR="001B796B" w:rsidRDefault="001B796B" w:rsidP="00942F71">
      <w:pPr>
        <w:pStyle w:val="ListParagraph"/>
        <w:numPr>
          <w:ilvl w:val="0"/>
          <w:numId w:val="35"/>
        </w:numPr>
        <w:jc w:val="both"/>
      </w:pPr>
      <w:r>
        <w:t>Due to the stateless nature of REST</w:t>
      </w:r>
      <w:r w:rsidR="00BA5C11">
        <w:t xml:space="preserve">, each call to the web service will contain all the information it will need to process the request and does not </w:t>
      </w:r>
      <w:r w:rsidR="00942C2D">
        <w:t>need to rely on client-server storage of context</w:t>
      </w:r>
      <w:r w:rsidR="00D1590B">
        <w:t>;</w:t>
      </w:r>
      <w:r w:rsidR="00942C2D">
        <w:t xml:space="preserve"> </w:t>
      </w:r>
    </w:p>
    <w:p w14:paraId="24FF82F3" w14:textId="766BBD6D" w:rsidR="00682524" w:rsidRDefault="002143CA" w:rsidP="00942F71">
      <w:pPr>
        <w:pStyle w:val="ListParagraph"/>
        <w:numPr>
          <w:ilvl w:val="0"/>
          <w:numId w:val="35"/>
        </w:numPr>
        <w:jc w:val="both"/>
      </w:pPr>
      <w:r>
        <w:t xml:space="preserve">As REST is a cacheable </w:t>
      </w:r>
      <w:r w:rsidR="00376DC7">
        <w:t xml:space="preserve">it greatly improves performance of the web service as it eliminates unnecessary call to the backend. </w:t>
      </w:r>
    </w:p>
    <w:p w14:paraId="56228FE1" w14:textId="77777777" w:rsidR="00050228" w:rsidRPr="00376DC7" w:rsidRDefault="00050228" w:rsidP="00942F71">
      <w:pPr>
        <w:jc w:val="both"/>
      </w:pPr>
    </w:p>
    <w:p w14:paraId="794F7785" w14:textId="3C300E02" w:rsidR="00682524" w:rsidRDefault="00682524" w:rsidP="00942F71">
      <w:pPr>
        <w:jc w:val="both"/>
        <w:rPr>
          <w:b/>
          <w:bCs/>
        </w:rPr>
      </w:pPr>
      <w:r w:rsidRPr="00682524">
        <w:rPr>
          <w:b/>
          <w:bCs/>
        </w:rPr>
        <w:t>Principle Drawbacks</w:t>
      </w:r>
      <w:r w:rsidR="008C1C12">
        <w:rPr>
          <w:b/>
          <w:bCs/>
        </w:rPr>
        <w:t xml:space="preserve"> </w:t>
      </w:r>
      <w:r w:rsidR="00EF04A3" w:rsidRPr="00EF04A3">
        <w:rPr>
          <w:sz w:val="20"/>
          <w:szCs w:val="20"/>
        </w:rPr>
        <w:fldChar w:fldCharType="begin" w:fldLock="1"/>
      </w:r>
      <w:r w:rsidR="00C63D5D">
        <w:rPr>
          <w:sz w:val="20"/>
          <w:szCs w:val="20"/>
        </w:rPr>
        <w:instrText>ADDIN CSL_CITATION {"citationItems":[{"id":"ITEM-1","itemData":{"URL":"https://auth0.com/learn/rest-vs-soap/#!","accessed":{"date-parts":[["2020","12","10"]]},"id":"ITEM-1","issued":{"date-parts":[["0"]]},"title":"REST vs SOAP - Building Modern Applications - Auth0","type":"webpage"},"uris":["http://www.mendeley.com/documents/?uuid=5a39b4bd-2446-31c2-8c65-a6340856f2e7"]}],"mendeley":{"formattedCitation":"[9]","plainTextFormattedCitation":"[9]","previouslyFormattedCitation":"[9]"},"properties":{"noteIndex":0},"schema":"https://github.com/citation-style-language/schema/raw/master/csl-citation.json"}</w:instrText>
      </w:r>
      <w:r w:rsidR="00EF04A3" w:rsidRPr="00EF04A3">
        <w:rPr>
          <w:sz w:val="20"/>
          <w:szCs w:val="20"/>
        </w:rPr>
        <w:fldChar w:fldCharType="separate"/>
      </w:r>
      <w:r w:rsidR="008E6387" w:rsidRPr="008E6387">
        <w:rPr>
          <w:noProof/>
          <w:sz w:val="20"/>
          <w:szCs w:val="20"/>
        </w:rPr>
        <w:t>[9]</w:t>
      </w:r>
      <w:r w:rsidR="00EF04A3" w:rsidRPr="00EF04A3">
        <w:rPr>
          <w:sz w:val="20"/>
          <w:szCs w:val="20"/>
        </w:rPr>
        <w:fldChar w:fldCharType="end"/>
      </w:r>
    </w:p>
    <w:p w14:paraId="10700F45" w14:textId="6B8BD220" w:rsidR="00784D78" w:rsidRDefault="00784D78" w:rsidP="00942F71">
      <w:pPr>
        <w:jc w:val="both"/>
      </w:pPr>
      <w:r>
        <w:t xml:space="preserve">There are </w:t>
      </w:r>
      <w:r w:rsidR="004F484A">
        <w:t>drawbacks</w:t>
      </w:r>
      <w:r w:rsidR="00B46AED">
        <w:t xml:space="preserve"> to be considered</w:t>
      </w:r>
      <w:r w:rsidR="004F484A">
        <w:t xml:space="preserve"> with REST</w:t>
      </w:r>
      <w:r w:rsidR="00B46AED">
        <w:t>, they include:</w:t>
      </w:r>
    </w:p>
    <w:p w14:paraId="6E09190C" w14:textId="1C18F68A" w:rsidR="00B46AED" w:rsidRDefault="005573B5" w:rsidP="00942F71">
      <w:pPr>
        <w:pStyle w:val="ListParagraph"/>
        <w:numPr>
          <w:ilvl w:val="0"/>
          <w:numId w:val="33"/>
        </w:numPr>
        <w:jc w:val="both"/>
      </w:pPr>
      <w:r>
        <w:t>No</w:t>
      </w:r>
      <w:r w:rsidR="009122E4">
        <w:t xml:space="preserve"> set standards to follow when building REST based API’s</w:t>
      </w:r>
      <w:r>
        <w:t xml:space="preserve"> leads to many permutations</w:t>
      </w:r>
      <w:r w:rsidR="002E4FF5">
        <w:t>,</w:t>
      </w:r>
      <w:r w:rsidR="00C8228B">
        <w:t xml:space="preserve"> </w:t>
      </w:r>
      <w:r w:rsidR="002E4FF5">
        <w:t>w</w:t>
      </w:r>
      <w:r w:rsidR="00C8228B">
        <w:t>hich can be confusing to new or inexperienced users</w:t>
      </w:r>
      <w:r w:rsidR="00D1590B">
        <w:t>;</w:t>
      </w:r>
      <w:r w:rsidR="00003DBD">
        <w:t xml:space="preserve"> </w:t>
      </w:r>
    </w:p>
    <w:p w14:paraId="162B6D62" w14:textId="23C9BF66" w:rsidR="00C8228B" w:rsidRPr="00784D78" w:rsidRDefault="0018411C" w:rsidP="00942F71">
      <w:pPr>
        <w:pStyle w:val="ListParagraph"/>
        <w:numPr>
          <w:ilvl w:val="0"/>
          <w:numId w:val="33"/>
        </w:numPr>
        <w:jc w:val="both"/>
      </w:pPr>
      <w:r>
        <w:t xml:space="preserve">RESTful applications are limited to HTTP protocol. </w:t>
      </w:r>
    </w:p>
    <w:p w14:paraId="285CA31F" w14:textId="67A11EB4" w:rsidR="008454BD" w:rsidRDefault="008454BD">
      <w:r>
        <w:br w:type="page"/>
      </w:r>
    </w:p>
    <w:p w14:paraId="7D08E4BA" w14:textId="42C465D6" w:rsidR="008454BD" w:rsidRDefault="008454BD" w:rsidP="008454BD">
      <w:pPr>
        <w:pStyle w:val="Heading3"/>
        <w:rPr>
          <w:rFonts w:asciiTheme="minorHAnsi" w:hAnsiTheme="minorHAnsi" w:cstheme="minorHAnsi"/>
          <w:b/>
          <w:bCs/>
          <w:color w:val="auto"/>
          <w:sz w:val="28"/>
          <w:szCs w:val="28"/>
        </w:rPr>
      </w:pPr>
      <w:bookmarkStart w:id="5" w:name="_Toc60933566"/>
      <w:r w:rsidRPr="00471B5E">
        <w:rPr>
          <w:rFonts w:asciiTheme="minorHAnsi" w:hAnsiTheme="minorHAnsi" w:cstheme="minorHAnsi"/>
          <w:b/>
          <w:bCs/>
          <w:color w:val="auto"/>
          <w:sz w:val="28"/>
          <w:szCs w:val="28"/>
        </w:rPr>
        <w:lastRenderedPageBreak/>
        <w:t xml:space="preserve">Section </w:t>
      </w:r>
      <w:r>
        <w:rPr>
          <w:rFonts w:asciiTheme="minorHAnsi" w:hAnsiTheme="minorHAnsi" w:cstheme="minorHAnsi"/>
          <w:b/>
          <w:bCs/>
          <w:color w:val="auto"/>
          <w:sz w:val="28"/>
          <w:szCs w:val="28"/>
        </w:rPr>
        <w:t>2.2</w:t>
      </w:r>
      <w:r w:rsidRPr="00471B5E">
        <w:rPr>
          <w:rFonts w:asciiTheme="minorHAnsi" w:hAnsiTheme="minorHAnsi" w:cstheme="minorHAnsi"/>
          <w:b/>
          <w:bCs/>
          <w:color w:val="auto"/>
          <w:sz w:val="28"/>
          <w:szCs w:val="28"/>
        </w:rPr>
        <w:t xml:space="preserve"> – </w:t>
      </w:r>
      <w:r w:rsidR="001476FC">
        <w:rPr>
          <w:rFonts w:asciiTheme="minorHAnsi" w:hAnsiTheme="minorHAnsi" w:cstheme="minorHAnsi"/>
          <w:b/>
          <w:bCs/>
          <w:color w:val="auto"/>
          <w:sz w:val="28"/>
          <w:szCs w:val="28"/>
        </w:rPr>
        <w:t xml:space="preserve">Simple Object Access </w:t>
      </w:r>
      <w:r w:rsidR="0013253C">
        <w:rPr>
          <w:rFonts w:asciiTheme="minorHAnsi" w:hAnsiTheme="minorHAnsi" w:cstheme="minorHAnsi"/>
          <w:b/>
          <w:bCs/>
          <w:color w:val="auto"/>
          <w:sz w:val="28"/>
          <w:szCs w:val="28"/>
        </w:rPr>
        <w:t>Protocol (</w:t>
      </w:r>
      <w:r>
        <w:rPr>
          <w:rFonts w:asciiTheme="minorHAnsi" w:hAnsiTheme="minorHAnsi" w:cstheme="minorHAnsi"/>
          <w:b/>
          <w:bCs/>
          <w:color w:val="auto"/>
          <w:sz w:val="28"/>
          <w:szCs w:val="28"/>
        </w:rPr>
        <w:t>SOAP</w:t>
      </w:r>
      <w:r w:rsidR="0013253C">
        <w:rPr>
          <w:rFonts w:asciiTheme="minorHAnsi" w:hAnsiTheme="minorHAnsi" w:cstheme="minorHAnsi"/>
          <w:b/>
          <w:bCs/>
          <w:color w:val="auto"/>
          <w:sz w:val="28"/>
          <w:szCs w:val="28"/>
        </w:rPr>
        <w:t>)</w:t>
      </w:r>
      <w:bookmarkEnd w:id="5"/>
    </w:p>
    <w:p w14:paraId="6240A37D" w14:textId="77777777" w:rsidR="001F1E27" w:rsidRDefault="001F1E27"/>
    <w:p w14:paraId="703BE2BF" w14:textId="77777777" w:rsidR="00682524" w:rsidRPr="00682524" w:rsidRDefault="001F1E27">
      <w:pPr>
        <w:rPr>
          <w:b/>
          <w:bCs/>
        </w:rPr>
      </w:pPr>
      <w:r w:rsidRPr="00682524">
        <w:rPr>
          <w:b/>
          <w:bCs/>
        </w:rPr>
        <w:t>What is SOAP?</w:t>
      </w:r>
    </w:p>
    <w:p w14:paraId="5BE3F293" w14:textId="3BC006B6" w:rsidR="001A3443" w:rsidRDefault="001A3443" w:rsidP="00942F71">
      <w:pPr>
        <w:spacing w:line="240" w:lineRule="auto"/>
        <w:jc w:val="both"/>
        <w:rPr>
          <w:rFonts w:eastAsia="Times New Roman" w:cstheme="minorHAnsi"/>
          <w:color w:val="000000"/>
          <w:szCs w:val="24"/>
          <w:lang w:eastAsia="en-GB"/>
        </w:rPr>
      </w:pPr>
      <w:r w:rsidRPr="001A3443">
        <w:rPr>
          <w:rFonts w:eastAsia="Times New Roman" w:cstheme="minorHAnsi"/>
          <w:color w:val="000000"/>
          <w:szCs w:val="24"/>
          <w:lang w:eastAsia="en-GB"/>
        </w:rPr>
        <w:t xml:space="preserve">SOAP </w:t>
      </w:r>
      <w:r w:rsidR="00CC41CC">
        <w:rPr>
          <w:rFonts w:eastAsia="Times New Roman" w:cstheme="minorHAnsi"/>
          <w:color w:val="000000"/>
          <w:szCs w:val="24"/>
          <w:lang w:eastAsia="en-GB"/>
        </w:rPr>
        <w:t xml:space="preserve">is the acronym for </w:t>
      </w:r>
      <w:r w:rsidRPr="001A3443">
        <w:rPr>
          <w:rFonts w:eastAsia="Times New Roman" w:cstheme="minorHAnsi"/>
          <w:color w:val="000000"/>
          <w:szCs w:val="24"/>
          <w:lang w:eastAsia="en-GB"/>
        </w:rPr>
        <w:t>Simple Object Access Protocol</w:t>
      </w:r>
      <w:r w:rsidR="00CC41CC">
        <w:rPr>
          <w:rFonts w:eastAsia="Times New Roman" w:cstheme="minorHAnsi"/>
          <w:color w:val="000000"/>
          <w:szCs w:val="24"/>
          <w:lang w:eastAsia="en-GB"/>
        </w:rPr>
        <w:t xml:space="preserve"> it is </w:t>
      </w:r>
      <w:r w:rsidRPr="001A3443">
        <w:rPr>
          <w:rFonts w:eastAsia="Times New Roman" w:cstheme="minorHAnsi"/>
          <w:color w:val="000000"/>
          <w:szCs w:val="24"/>
          <w:lang w:eastAsia="en-GB"/>
        </w:rPr>
        <w:t>a message protocol that allows distributed elements of an application to communicate. SOAP can be carried over a variety of lower-level protocols, including the web-related</w:t>
      </w:r>
      <w:r w:rsidR="00D36EFB">
        <w:rPr>
          <w:rFonts w:eastAsia="Times New Roman" w:cstheme="minorHAnsi"/>
          <w:color w:val="000000"/>
          <w:szCs w:val="24"/>
          <w:lang w:eastAsia="en-GB"/>
        </w:rPr>
        <w:t xml:space="preserve"> HTTP, it</w:t>
      </w:r>
      <w:r w:rsidRPr="001A3443">
        <w:rPr>
          <w:rFonts w:eastAsia="Times New Roman" w:cstheme="minorHAnsi"/>
          <w:color w:val="000000"/>
          <w:szCs w:val="24"/>
          <w:lang w:eastAsia="en-GB"/>
        </w:rPr>
        <w:t xml:space="preserve"> defines a </w:t>
      </w:r>
      <w:hyperlink r:id="rId12" w:history="1">
        <w:r w:rsidRPr="001A3443">
          <w:rPr>
            <w:rFonts w:eastAsia="Times New Roman" w:cstheme="minorHAnsi"/>
            <w:color w:val="000000"/>
            <w:szCs w:val="24"/>
            <w:lang w:eastAsia="en-GB"/>
          </w:rPr>
          <w:t>header</w:t>
        </w:r>
      </w:hyperlink>
      <w:r w:rsidRPr="001A3443">
        <w:rPr>
          <w:rFonts w:eastAsia="Times New Roman" w:cstheme="minorHAnsi"/>
          <w:color w:val="000000"/>
          <w:szCs w:val="24"/>
          <w:lang w:eastAsia="en-GB"/>
        </w:rPr>
        <w:t> structure that identifies the actions that various SOAP nodes are expected to take on the message, in addition to a payload structure for carrying information. </w:t>
      </w:r>
      <w:r w:rsidR="00703167" w:rsidRPr="00C9074C">
        <w:rPr>
          <w:rFonts w:eastAsia="Times New Roman" w:cstheme="minorHAnsi"/>
          <w:color w:val="000000"/>
          <w:sz w:val="20"/>
          <w:szCs w:val="20"/>
          <w:lang w:eastAsia="en-GB"/>
        </w:rPr>
        <w:fldChar w:fldCharType="begin" w:fldLock="1"/>
      </w:r>
      <w:r w:rsidR="00C63D5D">
        <w:rPr>
          <w:rFonts w:eastAsia="Times New Roman" w:cstheme="minorHAnsi"/>
          <w:color w:val="000000"/>
          <w:sz w:val="20"/>
          <w:szCs w:val="20"/>
          <w:lang w:eastAsia="en-GB"/>
        </w:rPr>
        <w:instrText>ADDIN CSL_CITATION {"citationItems":[{"id":"ITEM-1","itemData":{"URL":"https://searchapparchitecture.techtarget.com/definition/SOAP-Simple-Object-Access-Protocol","accessed":{"date-parts":[["2020","12","10"]]},"id":"ITEM-1","issued":{"date-parts":[["0"]]},"title":"What is SOAP (Simple Object Access Protocol)? - Definition from WhatIs.com","type":"webpage"},"uris":["http://www.mendeley.com/documents/?uuid=553d7724-6c84-3e1a-aeb4-b4eeafb3c633"]}],"mendeley":{"formattedCitation":"[10]","plainTextFormattedCitation":"[10]","previouslyFormattedCitation":"[10]"},"properties":{"noteIndex":0},"schema":"https://github.com/citation-style-language/schema/raw/master/csl-citation.json"}</w:instrText>
      </w:r>
      <w:r w:rsidR="00703167" w:rsidRPr="00C9074C">
        <w:rPr>
          <w:rFonts w:eastAsia="Times New Roman" w:cstheme="minorHAnsi"/>
          <w:color w:val="000000"/>
          <w:sz w:val="20"/>
          <w:szCs w:val="20"/>
          <w:lang w:eastAsia="en-GB"/>
        </w:rPr>
        <w:fldChar w:fldCharType="separate"/>
      </w:r>
      <w:r w:rsidR="008E6387" w:rsidRPr="008E6387">
        <w:rPr>
          <w:rFonts w:eastAsia="Times New Roman" w:cstheme="minorHAnsi"/>
          <w:noProof/>
          <w:color w:val="000000"/>
          <w:sz w:val="20"/>
          <w:szCs w:val="20"/>
          <w:lang w:eastAsia="en-GB"/>
        </w:rPr>
        <w:t>[10]</w:t>
      </w:r>
      <w:r w:rsidR="00703167" w:rsidRPr="00C9074C">
        <w:rPr>
          <w:rFonts w:eastAsia="Times New Roman" w:cstheme="minorHAnsi"/>
          <w:color w:val="000000"/>
          <w:sz w:val="20"/>
          <w:szCs w:val="20"/>
          <w:lang w:eastAsia="en-GB"/>
        </w:rPr>
        <w:fldChar w:fldCharType="end"/>
      </w:r>
    </w:p>
    <w:p w14:paraId="4D68CA79" w14:textId="3893709D" w:rsidR="007A57B4" w:rsidRDefault="001A3443" w:rsidP="00942F71">
      <w:pPr>
        <w:spacing w:line="240" w:lineRule="auto"/>
        <w:jc w:val="both"/>
        <w:rPr>
          <w:rFonts w:eastAsia="Times New Roman" w:cstheme="minorHAnsi"/>
          <w:color w:val="000000"/>
          <w:szCs w:val="24"/>
          <w:lang w:eastAsia="en-GB"/>
        </w:rPr>
      </w:pPr>
      <w:r>
        <w:rPr>
          <w:rFonts w:eastAsia="Times New Roman" w:cstheme="minorHAnsi"/>
          <w:color w:val="000000"/>
          <w:szCs w:val="24"/>
          <w:lang w:eastAsia="en-GB"/>
        </w:rPr>
        <w:t xml:space="preserve">Or more simply </w:t>
      </w:r>
      <w:r w:rsidR="00CC41CC">
        <w:rPr>
          <w:rFonts w:eastAsia="Times New Roman" w:cstheme="minorHAnsi"/>
          <w:color w:val="000000"/>
          <w:szCs w:val="24"/>
          <w:lang w:eastAsia="en-GB"/>
        </w:rPr>
        <w:t xml:space="preserve">SOAP is </w:t>
      </w:r>
      <w:r w:rsidR="00575445">
        <w:rPr>
          <w:rFonts w:eastAsia="Times New Roman" w:cstheme="minorHAnsi"/>
          <w:color w:val="000000"/>
          <w:szCs w:val="24"/>
          <w:lang w:eastAsia="en-GB"/>
        </w:rPr>
        <w:t xml:space="preserve">a </w:t>
      </w:r>
      <w:r w:rsidR="00F10ED5">
        <w:rPr>
          <w:rFonts w:eastAsia="Times New Roman" w:cstheme="minorHAnsi"/>
          <w:color w:val="000000"/>
          <w:szCs w:val="24"/>
          <w:lang w:eastAsia="en-GB"/>
        </w:rPr>
        <w:t>method of transferring messages, or small amounts of information</w:t>
      </w:r>
      <w:r w:rsidR="00E01DFD">
        <w:rPr>
          <w:rFonts w:eastAsia="Times New Roman" w:cstheme="minorHAnsi"/>
          <w:color w:val="000000"/>
          <w:szCs w:val="24"/>
          <w:lang w:eastAsia="en-GB"/>
        </w:rPr>
        <w:t>, over the internet.</w:t>
      </w:r>
      <w:r w:rsidR="0068376E">
        <w:rPr>
          <w:rFonts w:eastAsia="Times New Roman" w:cstheme="minorHAnsi"/>
          <w:color w:val="000000"/>
          <w:szCs w:val="24"/>
          <w:lang w:eastAsia="en-GB"/>
        </w:rPr>
        <w:t xml:space="preserve"> </w:t>
      </w:r>
      <w:r w:rsidR="00C256D4">
        <w:rPr>
          <w:rFonts w:eastAsia="Times New Roman" w:cstheme="minorHAnsi"/>
          <w:color w:val="000000"/>
          <w:szCs w:val="24"/>
          <w:lang w:eastAsia="en-GB"/>
        </w:rPr>
        <w:fldChar w:fldCharType="begin" w:fldLock="1"/>
      </w:r>
      <w:r w:rsidR="00C63D5D">
        <w:rPr>
          <w:rFonts w:eastAsia="Times New Roman" w:cstheme="minorHAnsi"/>
          <w:color w:val="000000"/>
          <w:szCs w:val="24"/>
          <w:lang w:eastAsia="en-GB"/>
        </w:rPr>
        <w:instrText>ADDIN CSL_CITATION {"citationItems":[{"id":"ITEM-1","itemData":{"URL":"https://techterms.com/definition/soap","accessed":{"date-parts":[["2020","12","17"]]},"id":"ITEM-1","issued":{"date-parts":[["0"]]},"title":"SOAP (Simple Object Access Protocol) Definition","type":"webpage"},"uris":["http://www.mendeley.com/documents/?uuid=922cb1ed-0cf3-3fb3-95c1-fc6b63f0a9d7"]}],"mendeley":{"formattedCitation":"[11]","plainTextFormattedCitation":"[11]","previouslyFormattedCitation":"[11]"},"properties":{"noteIndex":0},"schema":"https://github.com/citation-style-language/schema/raw/master/csl-citation.json"}</w:instrText>
      </w:r>
      <w:r w:rsidR="00C256D4">
        <w:rPr>
          <w:rFonts w:eastAsia="Times New Roman" w:cstheme="minorHAnsi"/>
          <w:color w:val="000000"/>
          <w:szCs w:val="24"/>
          <w:lang w:eastAsia="en-GB"/>
        </w:rPr>
        <w:fldChar w:fldCharType="separate"/>
      </w:r>
      <w:r w:rsidR="008E6387" w:rsidRPr="008E6387">
        <w:rPr>
          <w:rFonts w:eastAsia="Times New Roman" w:cstheme="minorHAnsi"/>
          <w:noProof/>
          <w:color w:val="000000"/>
          <w:sz w:val="20"/>
          <w:szCs w:val="20"/>
          <w:lang w:eastAsia="en-GB"/>
        </w:rPr>
        <w:t>[11]</w:t>
      </w:r>
      <w:r w:rsidR="00C256D4">
        <w:rPr>
          <w:rFonts w:eastAsia="Times New Roman" w:cstheme="minorHAnsi"/>
          <w:color w:val="000000"/>
          <w:szCs w:val="24"/>
          <w:lang w:eastAsia="en-GB"/>
        </w:rPr>
        <w:fldChar w:fldCharType="end"/>
      </w:r>
    </w:p>
    <w:p w14:paraId="2EC78BFB" w14:textId="50CC458C" w:rsidR="00703167" w:rsidRDefault="002A6BE2" w:rsidP="00703167">
      <w:pPr>
        <w:rPr>
          <w:rFonts w:eastAsia="Times New Roman" w:cstheme="minorHAnsi"/>
          <w:color w:val="000000"/>
          <w:szCs w:val="24"/>
          <w:lang w:eastAsia="en-GB"/>
        </w:rPr>
      </w:pPr>
      <w:r>
        <w:rPr>
          <w:rFonts w:eastAsia="Times New Roman" w:cstheme="minorHAnsi"/>
          <w:color w:val="000000"/>
          <w:szCs w:val="24"/>
          <w:lang w:eastAsia="en-GB"/>
        </w:rPr>
        <w:t>SOAP has a message structure that has the following elements to it</w:t>
      </w:r>
      <w:r w:rsidR="001A7B7C">
        <w:rPr>
          <w:rFonts w:eastAsia="Times New Roman" w:cstheme="minorHAnsi"/>
          <w:color w:val="000000"/>
          <w:szCs w:val="24"/>
          <w:lang w:eastAsia="en-GB"/>
        </w:rPr>
        <w:t xml:space="preserve">: </w:t>
      </w:r>
    </w:p>
    <w:tbl>
      <w:tblPr>
        <w:tblStyle w:val="TableGrid"/>
        <w:tblW w:w="0" w:type="auto"/>
        <w:tblLook w:val="04A0" w:firstRow="1" w:lastRow="0" w:firstColumn="1" w:lastColumn="0" w:noHBand="0" w:noVBand="1"/>
      </w:tblPr>
      <w:tblGrid>
        <w:gridCol w:w="1129"/>
        <w:gridCol w:w="2127"/>
        <w:gridCol w:w="6032"/>
      </w:tblGrid>
      <w:tr w:rsidR="00347E12" w14:paraId="23DA8F91" w14:textId="77777777" w:rsidTr="00731D1F">
        <w:tc>
          <w:tcPr>
            <w:tcW w:w="1129" w:type="dxa"/>
          </w:tcPr>
          <w:p w14:paraId="2943A639" w14:textId="4DFC7F00" w:rsidR="00347E12" w:rsidRPr="00731D1F" w:rsidRDefault="00347E12" w:rsidP="00BC5634">
            <w:pPr>
              <w:jc w:val="center"/>
              <w:rPr>
                <w:rFonts w:eastAsia="Times New Roman" w:cstheme="minorHAnsi"/>
                <w:b/>
                <w:bCs/>
                <w:color w:val="000000"/>
                <w:sz w:val="20"/>
                <w:szCs w:val="20"/>
                <w:lang w:eastAsia="en-GB"/>
              </w:rPr>
            </w:pPr>
            <w:r w:rsidRPr="00731D1F">
              <w:rPr>
                <w:rFonts w:eastAsia="Times New Roman" w:cstheme="minorHAnsi"/>
                <w:b/>
                <w:bCs/>
                <w:color w:val="000000"/>
                <w:sz w:val="20"/>
                <w:szCs w:val="20"/>
                <w:lang w:eastAsia="en-GB"/>
              </w:rPr>
              <w:t>Element</w:t>
            </w:r>
          </w:p>
        </w:tc>
        <w:tc>
          <w:tcPr>
            <w:tcW w:w="2127" w:type="dxa"/>
          </w:tcPr>
          <w:p w14:paraId="234C9AB9" w14:textId="0AABBC00" w:rsidR="00347E12" w:rsidRPr="00731D1F" w:rsidRDefault="00AC2337" w:rsidP="00BC5634">
            <w:pPr>
              <w:jc w:val="center"/>
              <w:rPr>
                <w:rFonts w:eastAsia="Times New Roman" w:cstheme="minorHAnsi"/>
                <w:b/>
                <w:bCs/>
                <w:color w:val="000000"/>
                <w:sz w:val="20"/>
                <w:szCs w:val="20"/>
                <w:lang w:eastAsia="en-GB"/>
              </w:rPr>
            </w:pPr>
            <w:r w:rsidRPr="00731D1F">
              <w:rPr>
                <w:rFonts w:eastAsia="Times New Roman" w:cstheme="minorHAnsi"/>
                <w:b/>
                <w:bCs/>
                <w:color w:val="000000"/>
                <w:sz w:val="20"/>
                <w:szCs w:val="20"/>
                <w:lang w:eastAsia="en-GB"/>
              </w:rPr>
              <w:t>Mandatory/Optional</w:t>
            </w:r>
          </w:p>
        </w:tc>
        <w:tc>
          <w:tcPr>
            <w:tcW w:w="6032" w:type="dxa"/>
          </w:tcPr>
          <w:p w14:paraId="4CD85FA8" w14:textId="6F2A67F1" w:rsidR="00347E12" w:rsidRPr="00731D1F" w:rsidRDefault="00AC2337" w:rsidP="00BC5634">
            <w:pPr>
              <w:jc w:val="center"/>
              <w:rPr>
                <w:rFonts w:eastAsia="Times New Roman" w:cstheme="minorHAnsi"/>
                <w:b/>
                <w:bCs/>
                <w:color w:val="000000"/>
                <w:sz w:val="20"/>
                <w:szCs w:val="20"/>
                <w:lang w:eastAsia="en-GB"/>
              </w:rPr>
            </w:pPr>
            <w:r w:rsidRPr="00731D1F">
              <w:rPr>
                <w:rFonts w:eastAsia="Times New Roman" w:cstheme="minorHAnsi"/>
                <w:b/>
                <w:bCs/>
                <w:color w:val="000000"/>
                <w:sz w:val="20"/>
                <w:szCs w:val="20"/>
                <w:lang w:eastAsia="en-GB"/>
              </w:rPr>
              <w:t>Description</w:t>
            </w:r>
          </w:p>
        </w:tc>
      </w:tr>
      <w:tr w:rsidR="00347E12" w14:paraId="5E5786CC" w14:textId="77777777" w:rsidTr="00731D1F">
        <w:tc>
          <w:tcPr>
            <w:tcW w:w="1129" w:type="dxa"/>
          </w:tcPr>
          <w:p w14:paraId="12C277DC" w14:textId="43789462" w:rsidR="00347E12" w:rsidRPr="00AC2337" w:rsidRDefault="00AC2337" w:rsidP="008761EA">
            <w:pPr>
              <w:jc w:val="center"/>
              <w:rPr>
                <w:rFonts w:eastAsia="Times New Roman" w:cstheme="minorHAnsi"/>
                <w:color w:val="000000"/>
                <w:sz w:val="20"/>
                <w:szCs w:val="20"/>
                <w:lang w:eastAsia="en-GB"/>
              </w:rPr>
            </w:pPr>
            <w:r w:rsidRPr="00AC2337">
              <w:rPr>
                <w:rFonts w:eastAsia="Times New Roman" w:cstheme="minorHAnsi"/>
                <w:color w:val="000000"/>
                <w:sz w:val="20"/>
                <w:szCs w:val="20"/>
                <w:lang w:eastAsia="en-GB"/>
              </w:rPr>
              <w:t>Envelope</w:t>
            </w:r>
          </w:p>
        </w:tc>
        <w:tc>
          <w:tcPr>
            <w:tcW w:w="2127" w:type="dxa"/>
          </w:tcPr>
          <w:p w14:paraId="497CDFA7" w14:textId="4B36302D" w:rsidR="00AC2337" w:rsidRPr="00731D1F" w:rsidRDefault="00AC2337" w:rsidP="008761EA">
            <w:pPr>
              <w:jc w:val="center"/>
              <w:rPr>
                <w:rFonts w:eastAsia="Times New Roman" w:cstheme="minorHAnsi"/>
                <w:color w:val="000000"/>
                <w:sz w:val="20"/>
                <w:szCs w:val="20"/>
                <w:lang w:eastAsia="en-GB"/>
              </w:rPr>
            </w:pPr>
            <w:r w:rsidRPr="00731D1F">
              <w:rPr>
                <w:rFonts w:eastAsia="Times New Roman" w:cstheme="minorHAnsi"/>
                <w:color w:val="000000"/>
                <w:sz w:val="20"/>
                <w:szCs w:val="20"/>
                <w:lang w:eastAsia="en-GB"/>
              </w:rPr>
              <w:t>Mandatory</w:t>
            </w:r>
          </w:p>
        </w:tc>
        <w:tc>
          <w:tcPr>
            <w:tcW w:w="6032" w:type="dxa"/>
          </w:tcPr>
          <w:p w14:paraId="3F2BD714" w14:textId="77777777" w:rsidR="00347E12" w:rsidRDefault="00731D1F" w:rsidP="00191DAA">
            <w:pPr>
              <w:jc w:val="both"/>
              <w:rPr>
                <w:rFonts w:eastAsia="Times New Roman" w:cstheme="minorHAnsi"/>
                <w:color w:val="000000"/>
                <w:sz w:val="22"/>
                <w:lang w:eastAsia="en-GB"/>
              </w:rPr>
            </w:pPr>
            <w:r w:rsidRPr="00191DAA">
              <w:rPr>
                <w:rFonts w:eastAsia="Times New Roman" w:cstheme="minorHAnsi"/>
                <w:color w:val="000000"/>
                <w:sz w:val="22"/>
                <w:lang w:eastAsia="en-GB"/>
              </w:rPr>
              <w:t xml:space="preserve">Used to define </w:t>
            </w:r>
            <w:r w:rsidR="00BD3E30" w:rsidRPr="00191DAA">
              <w:rPr>
                <w:rFonts w:eastAsia="Times New Roman" w:cstheme="minorHAnsi"/>
                <w:color w:val="000000"/>
                <w:sz w:val="22"/>
                <w:lang w:eastAsia="en-GB"/>
              </w:rPr>
              <w:t>the start and the end of the message</w:t>
            </w:r>
          </w:p>
          <w:p w14:paraId="569CF45D" w14:textId="7C3CAFA9" w:rsidR="00BB09A4" w:rsidRPr="00191DAA" w:rsidRDefault="00BB09A4" w:rsidP="00191DAA">
            <w:pPr>
              <w:jc w:val="both"/>
              <w:rPr>
                <w:rFonts w:eastAsia="Times New Roman" w:cstheme="minorHAnsi"/>
                <w:color w:val="000000"/>
                <w:sz w:val="22"/>
                <w:lang w:eastAsia="en-GB"/>
              </w:rPr>
            </w:pPr>
          </w:p>
        </w:tc>
      </w:tr>
      <w:tr w:rsidR="00347E12" w14:paraId="09EADA4F" w14:textId="77777777" w:rsidTr="00731D1F">
        <w:tc>
          <w:tcPr>
            <w:tcW w:w="1129" w:type="dxa"/>
          </w:tcPr>
          <w:p w14:paraId="5EDB3957" w14:textId="4978EF7A" w:rsidR="00347E12" w:rsidRPr="00AC2337" w:rsidRDefault="00AC2337" w:rsidP="008761EA">
            <w:pPr>
              <w:jc w:val="center"/>
              <w:rPr>
                <w:rFonts w:eastAsia="Times New Roman" w:cstheme="minorHAnsi"/>
                <w:color w:val="000000"/>
                <w:sz w:val="20"/>
                <w:szCs w:val="20"/>
                <w:lang w:eastAsia="en-GB"/>
              </w:rPr>
            </w:pPr>
            <w:r w:rsidRPr="00AC2337">
              <w:rPr>
                <w:rFonts w:eastAsia="Times New Roman" w:cstheme="minorHAnsi"/>
                <w:color w:val="000000"/>
                <w:sz w:val="20"/>
                <w:szCs w:val="20"/>
                <w:lang w:eastAsia="en-GB"/>
              </w:rPr>
              <w:t>Header</w:t>
            </w:r>
          </w:p>
        </w:tc>
        <w:tc>
          <w:tcPr>
            <w:tcW w:w="2127" w:type="dxa"/>
          </w:tcPr>
          <w:p w14:paraId="1B33BAC4" w14:textId="744301EC" w:rsidR="00347E12" w:rsidRPr="00731D1F" w:rsidRDefault="00AC2337" w:rsidP="008761EA">
            <w:pPr>
              <w:jc w:val="center"/>
              <w:rPr>
                <w:rFonts w:eastAsia="Times New Roman" w:cstheme="minorHAnsi"/>
                <w:color w:val="000000"/>
                <w:sz w:val="20"/>
                <w:szCs w:val="20"/>
                <w:lang w:eastAsia="en-GB"/>
              </w:rPr>
            </w:pPr>
            <w:r w:rsidRPr="00731D1F">
              <w:rPr>
                <w:rFonts w:eastAsia="Times New Roman" w:cstheme="minorHAnsi"/>
                <w:color w:val="000000"/>
                <w:sz w:val="20"/>
                <w:szCs w:val="20"/>
                <w:lang w:eastAsia="en-GB"/>
              </w:rPr>
              <w:t>Optional</w:t>
            </w:r>
          </w:p>
        </w:tc>
        <w:tc>
          <w:tcPr>
            <w:tcW w:w="6032" w:type="dxa"/>
          </w:tcPr>
          <w:p w14:paraId="5A0B8177" w14:textId="77777777" w:rsidR="00347E12" w:rsidRPr="00191DAA" w:rsidRDefault="00BD3E30" w:rsidP="00191DAA">
            <w:pPr>
              <w:jc w:val="both"/>
              <w:rPr>
                <w:rFonts w:eastAsia="Times New Roman" w:cstheme="minorHAnsi"/>
                <w:color w:val="000000"/>
                <w:sz w:val="22"/>
                <w:lang w:eastAsia="en-GB"/>
              </w:rPr>
            </w:pPr>
            <w:r w:rsidRPr="00191DAA">
              <w:rPr>
                <w:rFonts w:eastAsia="Times New Roman" w:cstheme="minorHAnsi"/>
                <w:color w:val="000000"/>
                <w:sz w:val="22"/>
                <w:lang w:eastAsia="en-GB"/>
              </w:rPr>
              <w:t>Contains optional attributes of the message that may be required to process the message.</w:t>
            </w:r>
          </w:p>
          <w:p w14:paraId="2A90A3DB" w14:textId="5D72086A" w:rsidR="00BD3E30" w:rsidRPr="00191DAA" w:rsidRDefault="00191DAA" w:rsidP="00191DAA">
            <w:pPr>
              <w:jc w:val="both"/>
              <w:rPr>
                <w:rFonts w:eastAsia="Times New Roman" w:cstheme="minorHAnsi"/>
                <w:color w:val="000000"/>
                <w:sz w:val="22"/>
                <w:lang w:eastAsia="en-GB"/>
              </w:rPr>
            </w:pPr>
            <w:r w:rsidRPr="00191DAA">
              <w:rPr>
                <w:rFonts w:eastAsia="Times New Roman" w:cstheme="minorHAnsi"/>
                <w:color w:val="000000"/>
                <w:sz w:val="22"/>
                <w:lang w:eastAsia="en-GB"/>
              </w:rPr>
              <w:t>This can be at an intermediary point or a</w:t>
            </w:r>
            <w:r>
              <w:rPr>
                <w:rFonts w:eastAsia="Times New Roman" w:cstheme="minorHAnsi"/>
                <w:color w:val="000000"/>
                <w:sz w:val="22"/>
                <w:lang w:eastAsia="en-GB"/>
              </w:rPr>
              <w:t>t</w:t>
            </w:r>
            <w:r w:rsidRPr="00191DAA">
              <w:rPr>
                <w:rFonts w:eastAsia="Times New Roman" w:cstheme="minorHAnsi"/>
                <w:color w:val="000000"/>
                <w:sz w:val="22"/>
                <w:lang w:eastAsia="en-GB"/>
              </w:rPr>
              <w:t xml:space="preserve"> the endpoint of the message.</w:t>
            </w:r>
          </w:p>
        </w:tc>
      </w:tr>
      <w:tr w:rsidR="00347E12" w14:paraId="7E13521E" w14:textId="77777777" w:rsidTr="00731D1F">
        <w:tc>
          <w:tcPr>
            <w:tcW w:w="1129" w:type="dxa"/>
          </w:tcPr>
          <w:p w14:paraId="11C5C2B2" w14:textId="363ED3E9" w:rsidR="00347E12" w:rsidRPr="00AC2337" w:rsidRDefault="00AC2337" w:rsidP="008761EA">
            <w:pPr>
              <w:jc w:val="center"/>
              <w:rPr>
                <w:rFonts w:eastAsia="Times New Roman" w:cstheme="minorHAnsi"/>
                <w:color w:val="000000"/>
                <w:sz w:val="20"/>
                <w:szCs w:val="20"/>
                <w:lang w:eastAsia="en-GB"/>
              </w:rPr>
            </w:pPr>
            <w:r w:rsidRPr="00AC2337">
              <w:rPr>
                <w:rFonts w:eastAsia="Times New Roman" w:cstheme="minorHAnsi"/>
                <w:color w:val="000000"/>
                <w:sz w:val="20"/>
                <w:szCs w:val="20"/>
                <w:lang w:eastAsia="en-GB"/>
              </w:rPr>
              <w:t>Body</w:t>
            </w:r>
          </w:p>
        </w:tc>
        <w:tc>
          <w:tcPr>
            <w:tcW w:w="2127" w:type="dxa"/>
          </w:tcPr>
          <w:p w14:paraId="6ACAF0C4" w14:textId="536BB03F" w:rsidR="00347E12" w:rsidRPr="00731D1F" w:rsidRDefault="00731D1F" w:rsidP="008761EA">
            <w:pPr>
              <w:jc w:val="center"/>
              <w:rPr>
                <w:rFonts w:eastAsia="Times New Roman" w:cstheme="minorHAnsi"/>
                <w:color w:val="000000"/>
                <w:sz w:val="20"/>
                <w:szCs w:val="20"/>
                <w:lang w:eastAsia="en-GB"/>
              </w:rPr>
            </w:pPr>
            <w:r w:rsidRPr="00731D1F">
              <w:rPr>
                <w:rFonts w:eastAsia="Times New Roman" w:cstheme="minorHAnsi"/>
                <w:color w:val="000000"/>
                <w:sz w:val="20"/>
                <w:szCs w:val="20"/>
                <w:lang w:eastAsia="en-GB"/>
              </w:rPr>
              <w:t>Mandatory</w:t>
            </w:r>
          </w:p>
        </w:tc>
        <w:tc>
          <w:tcPr>
            <w:tcW w:w="6032" w:type="dxa"/>
          </w:tcPr>
          <w:p w14:paraId="28FECF31" w14:textId="77777777" w:rsidR="00347E12" w:rsidRDefault="008761EA" w:rsidP="000C1951">
            <w:pPr>
              <w:jc w:val="both"/>
              <w:rPr>
                <w:rFonts w:eastAsia="Times New Roman" w:cstheme="minorHAnsi"/>
                <w:color w:val="000000"/>
                <w:sz w:val="20"/>
                <w:szCs w:val="20"/>
                <w:lang w:eastAsia="en-GB"/>
              </w:rPr>
            </w:pPr>
            <w:r w:rsidRPr="000C1951">
              <w:rPr>
                <w:rFonts w:eastAsia="Times New Roman" w:cstheme="minorHAnsi"/>
                <w:color w:val="000000"/>
                <w:sz w:val="20"/>
                <w:szCs w:val="20"/>
                <w:lang w:eastAsia="en-GB"/>
              </w:rPr>
              <w:t xml:space="preserve">Contains the XML </w:t>
            </w:r>
            <w:r w:rsidR="000C1951" w:rsidRPr="000C1951">
              <w:rPr>
                <w:rFonts w:eastAsia="Times New Roman" w:cstheme="minorHAnsi"/>
                <w:color w:val="000000"/>
                <w:sz w:val="20"/>
                <w:szCs w:val="20"/>
                <w:lang w:eastAsia="en-GB"/>
              </w:rPr>
              <w:t>data comprising the message being sent.</w:t>
            </w:r>
          </w:p>
          <w:p w14:paraId="068381B3" w14:textId="0FE6EC2A" w:rsidR="00BB09A4" w:rsidRPr="000C1951" w:rsidRDefault="00BB09A4" w:rsidP="000C1951">
            <w:pPr>
              <w:jc w:val="both"/>
              <w:rPr>
                <w:rFonts w:eastAsia="Times New Roman" w:cstheme="minorHAnsi"/>
                <w:color w:val="000000"/>
                <w:sz w:val="20"/>
                <w:szCs w:val="20"/>
                <w:lang w:eastAsia="en-GB"/>
              </w:rPr>
            </w:pPr>
          </w:p>
        </w:tc>
      </w:tr>
      <w:tr w:rsidR="00347E12" w14:paraId="7E9B1856" w14:textId="77777777" w:rsidTr="00731D1F">
        <w:tc>
          <w:tcPr>
            <w:tcW w:w="1129" w:type="dxa"/>
          </w:tcPr>
          <w:p w14:paraId="46423B8A" w14:textId="0C30FA62" w:rsidR="00347E12" w:rsidRPr="00AC2337" w:rsidRDefault="00AC2337" w:rsidP="008761EA">
            <w:pPr>
              <w:jc w:val="center"/>
              <w:rPr>
                <w:rFonts w:eastAsia="Times New Roman" w:cstheme="minorHAnsi"/>
                <w:color w:val="000000"/>
                <w:sz w:val="20"/>
                <w:szCs w:val="20"/>
                <w:lang w:eastAsia="en-GB"/>
              </w:rPr>
            </w:pPr>
            <w:r w:rsidRPr="00AC2337">
              <w:rPr>
                <w:rFonts w:eastAsia="Times New Roman" w:cstheme="minorHAnsi"/>
                <w:color w:val="000000"/>
                <w:sz w:val="20"/>
                <w:szCs w:val="20"/>
                <w:lang w:eastAsia="en-GB"/>
              </w:rPr>
              <w:t>Fault</w:t>
            </w:r>
          </w:p>
        </w:tc>
        <w:tc>
          <w:tcPr>
            <w:tcW w:w="2127" w:type="dxa"/>
          </w:tcPr>
          <w:p w14:paraId="75F2F3AC" w14:textId="56C5D344" w:rsidR="00347E12" w:rsidRPr="00731D1F" w:rsidRDefault="00731D1F" w:rsidP="008761EA">
            <w:pPr>
              <w:jc w:val="center"/>
              <w:rPr>
                <w:rFonts w:eastAsia="Times New Roman" w:cstheme="minorHAnsi"/>
                <w:color w:val="000000"/>
                <w:sz w:val="20"/>
                <w:szCs w:val="20"/>
                <w:lang w:eastAsia="en-GB"/>
              </w:rPr>
            </w:pPr>
            <w:r w:rsidRPr="00731D1F">
              <w:rPr>
                <w:rFonts w:eastAsia="Times New Roman" w:cstheme="minorHAnsi"/>
                <w:color w:val="000000"/>
                <w:sz w:val="20"/>
                <w:szCs w:val="20"/>
                <w:lang w:eastAsia="en-GB"/>
              </w:rPr>
              <w:t>Optional</w:t>
            </w:r>
          </w:p>
        </w:tc>
        <w:tc>
          <w:tcPr>
            <w:tcW w:w="6032" w:type="dxa"/>
          </w:tcPr>
          <w:p w14:paraId="2D0CE2A3" w14:textId="77777777" w:rsidR="00347E12" w:rsidRDefault="000C1951" w:rsidP="00BB09A4">
            <w:pPr>
              <w:jc w:val="both"/>
              <w:rPr>
                <w:rFonts w:eastAsia="Times New Roman" w:cstheme="minorHAnsi"/>
                <w:color w:val="000000"/>
                <w:sz w:val="20"/>
                <w:szCs w:val="20"/>
                <w:lang w:eastAsia="en-GB"/>
              </w:rPr>
            </w:pPr>
            <w:r w:rsidRPr="00BB09A4">
              <w:rPr>
                <w:rFonts w:eastAsia="Times New Roman" w:cstheme="minorHAnsi"/>
                <w:color w:val="000000"/>
                <w:sz w:val="20"/>
                <w:szCs w:val="20"/>
                <w:lang w:eastAsia="en-GB"/>
              </w:rPr>
              <w:t xml:space="preserve">Provides </w:t>
            </w:r>
            <w:r w:rsidR="00BB09A4" w:rsidRPr="00BB09A4">
              <w:rPr>
                <w:rFonts w:eastAsia="Times New Roman" w:cstheme="minorHAnsi"/>
                <w:color w:val="000000"/>
                <w:sz w:val="20"/>
                <w:szCs w:val="20"/>
                <w:lang w:eastAsia="en-GB"/>
              </w:rPr>
              <w:t>information about errors that occur while processing the data.</w:t>
            </w:r>
          </w:p>
          <w:p w14:paraId="047B05D3" w14:textId="525F4CA9" w:rsidR="00BB09A4" w:rsidRPr="00BB09A4" w:rsidRDefault="00BB09A4" w:rsidP="00BB09A4">
            <w:pPr>
              <w:jc w:val="both"/>
              <w:rPr>
                <w:rFonts w:eastAsia="Times New Roman" w:cstheme="minorHAnsi"/>
                <w:color w:val="000000"/>
                <w:sz w:val="20"/>
                <w:szCs w:val="20"/>
                <w:lang w:eastAsia="en-GB"/>
              </w:rPr>
            </w:pPr>
          </w:p>
        </w:tc>
      </w:tr>
    </w:tbl>
    <w:p w14:paraId="786A8086" w14:textId="77777777" w:rsidR="0014616C" w:rsidRDefault="0014616C" w:rsidP="0014616C">
      <w:pPr>
        <w:pStyle w:val="Caption"/>
        <w:jc w:val="center"/>
      </w:pPr>
    </w:p>
    <w:p w14:paraId="112CADD5" w14:textId="43460B09" w:rsidR="00347E12" w:rsidRDefault="0014616C" w:rsidP="0014616C">
      <w:pPr>
        <w:pStyle w:val="Caption"/>
        <w:jc w:val="center"/>
        <w:rPr>
          <w:rFonts w:eastAsia="Times New Roman" w:cstheme="minorHAnsi"/>
          <w:color w:val="000000"/>
          <w:szCs w:val="24"/>
          <w:lang w:eastAsia="en-GB"/>
        </w:rPr>
      </w:pPr>
      <w:r>
        <w:t xml:space="preserve">Figure </w:t>
      </w:r>
      <w:r>
        <w:fldChar w:fldCharType="begin"/>
      </w:r>
      <w:r>
        <w:instrText xml:space="preserve"> SEQ Figure \* ARABIC </w:instrText>
      </w:r>
      <w:r>
        <w:fldChar w:fldCharType="separate"/>
      </w:r>
      <w:r w:rsidR="00AE1110">
        <w:rPr>
          <w:noProof/>
        </w:rPr>
        <w:t>5</w:t>
      </w:r>
      <w:r>
        <w:fldChar w:fldCharType="end"/>
      </w:r>
      <w:r>
        <w:t xml:space="preserve"> - Table Describing the Elements of SOAP </w:t>
      </w:r>
      <w:r>
        <w:fldChar w:fldCharType="begin" w:fldLock="1"/>
      </w:r>
      <w:r w:rsidR="00C63D5D">
        <w:instrText>ADDIN CSL_CITATION {"citationItems":[{"id":"ITEM-1","itemData":{"URL":"https://www.tutorialspoint.com/soap/soap_quick_guide.htm","accessed":{"date-parts":[["2020","12","17"]]},"id":"ITEM-1","issued":{"date-parts":[["0"]]},"title":"SOAP - Quick Guide - Tutorialspoint","type":"webpage"},"uris":["http://www.mendeley.com/documents/?uuid=11c395b2-a7b4-3cf1-9f90-68afb17938bc"]}],"mendeley":{"formattedCitation":"[12]","plainTextFormattedCitation":"[12]","previouslyFormattedCitation":"[12]"},"properties":{"noteIndex":0},"schema":"https://github.com/citation-style-language/schema/raw/master/csl-citation.json"}</w:instrText>
      </w:r>
      <w:r>
        <w:fldChar w:fldCharType="separate"/>
      </w:r>
      <w:r w:rsidR="008E6387" w:rsidRPr="008E6387">
        <w:rPr>
          <w:i w:val="0"/>
          <w:noProof/>
        </w:rPr>
        <w:t>[12]</w:t>
      </w:r>
      <w:r>
        <w:fldChar w:fldCharType="end"/>
      </w:r>
    </w:p>
    <w:p w14:paraId="6A47DF12" w14:textId="54A34283" w:rsidR="007A57B4" w:rsidRDefault="007A57B4" w:rsidP="007A57B4">
      <w:pPr>
        <w:pStyle w:val="NormalWeb"/>
        <w:spacing w:before="120" w:beforeAutospacing="0" w:after="144" w:afterAutospacing="0"/>
        <w:ind w:right="48"/>
        <w:jc w:val="both"/>
        <w:rPr>
          <w:rFonts w:asciiTheme="minorHAnsi" w:hAnsiTheme="minorHAnsi" w:cstheme="minorHAnsi"/>
          <w:color w:val="000000"/>
        </w:rPr>
      </w:pPr>
      <w:r>
        <w:rPr>
          <w:rFonts w:asciiTheme="minorHAnsi" w:hAnsiTheme="minorHAnsi" w:cstheme="minorHAnsi"/>
          <w:color w:val="000000"/>
        </w:rPr>
        <w:t>Structure:</w:t>
      </w:r>
    </w:p>
    <w:p w14:paraId="163B8517" w14:textId="1299F254" w:rsidR="007A57B4" w:rsidRDefault="00333EC3" w:rsidP="00333EC3">
      <w:pPr>
        <w:pStyle w:val="NormalWeb"/>
        <w:spacing w:before="120" w:beforeAutospacing="0" w:after="144" w:afterAutospacing="0"/>
        <w:ind w:right="48"/>
        <w:jc w:val="center"/>
        <w:rPr>
          <w:rFonts w:asciiTheme="minorHAnsi" w:hAnsiTheme="minorHAnsi" w:cstheme="minorHAnsi"/>
          <w:b/>
          <w:bCs/>
          <w:color w:val="000000"/>
        </w:rPr>
      </w:pPr>
      <w:r>
        <w:rPr>
          <w:noProof/>
        </w:rPr>
        <w:drawing>
          <wp:inline distT="0" distB="0" distL="0" distR="0" wp14:anchorId="0422FB55" wp14:editId="44192F8C">
            <wp:extent cx="2987040" cy="3055620"/>
            <wp:effectExtent l="0" t="0" r="381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987040" cy="3055620"/>
                    </a:xfrm>
                    <a:prstGeom prst="rect">
                      <a:avLst/>
                    </a:prstGeom>
                    <a:noFill/>
                    <a:ln>
                      <a:noFill/>
                    </a:ln>
                  </pic:spPr>
                </pic:pic>
              </a:graphicData>
            </a:graphic>
          </wp:inline>
        </w:drawing>
      </w:r>
    </w:p>
    <w:p w14:paraId="36F22DD9" w14:textId="583EC5AA" w:rsidR="0014616C" w:rsidRPr="00333EC3" w:rsidRDefault="0014616C" w:rsidP="0014616C">
      <w:pPr>
        <w:pStyle w:val="Caption"/>
        <w:jc w:val="center"/>
        <w:rPr>
          <w:rFonts w:cstheme="minorHAnsi"/>
          <w:b/>
          <w:bCs/>
          <w:color w:val="000000"/>
        </w:rPr>
      </w:pPr>
      <w:r>
        <w:t xml:space="preserve">Figure </w:t>
      </w:r>
      <w:r>
        <w:fldChar w:fldCharType="begin"/>
      </w:r>
      <w:r>
        <w:instrText xml:space="preserve"> SEQ Figure \* ARABIC </w:instrText>
      </w:r>
      <w:r>
        <w:fldChar w:fldCharType="separate"/>
      </w:r>
      <w:r w:rsidR="00AE1110">
        <w:rPr>
          <w:noProof/>
        </w:rPr>
        <w:t>6</w:t>
      </w:r>
      <w:r>
        <w:fldChar w:fldCharType="end"/>
      </w:r>
      <w:r>
        <w:t xml:space="preserve"> - Diagram Displaying the SOAP Structure </w:t>
      </w:r>
      <w:r w:rsidR="00FC22C3">
        <w:fldChar w:fldCharType="begin" w:fldLock="1"/>
      </w:r>
      <w:r w:rsidR="00C63D5D">
        <w:instrText>ADDIN CSL_CITATION {"citationItems":[{"id":"ITEM-1","itemData":{"URL":"https://mytechprep.wordpress.com/2012/10/12/soap-message-structure/","accessed":{"date-parts":[["2021","1","3"]]},"id":"ITEM-1","issued":{"date-parts":[["0"]]},"title":"SOAP Message Structure | Tech Blog","type":"webpage"},"uris":["http://www.mendeley.com/documents/?uuid=ad38334f-c52e-3b60-be19-a91967a4b958"]}],"mendeley":{"formattedCitation":"[13]","plainTextFormattedCitation":"[13]","previouslyFormattedCitation":"[13]"},"properties":{"noteIndex":0},"schema":"https://github.com/citation-style-language/schema/raw/master/csl-citation.json"}</w:instrText>
      </w:r>
      <w:r w:rsidR="00FC22C3">
        <w:fldChar w:fldCharType="separate"/>
      </w:r>
      <w:r w:rsidR="008E6387" w:rsidRPr="008E6387">
        <w:rPr>
          <w:i w:val="0"/>
          <w:noProof/>
        </w:rPr>
        <w:t>[13]</w:t>
      </w:r>
      <w:r w:rsidR="00FC22C3">
        <w:fldChar w:fldCharType="end"/>
      </w:r>
    </w:p>
    <w:p w14:paraId="35E88503" w14:textId="2C72A582" w:rsidR="007236DB" w:rsidRDefault="007236DB">
      <w:pPr>
        <w:rPr>
          <w:rFonts w:eastAsia="Times New Roman" w:cstheme="minorHAnsi"/>
          <w:color w:val="000000"/>
          <w:szCs w:val="24"/>
          <w:lang w:eastAsia="en-GB"/>
        </w:rPr>
      </w:pPr>
    </w:p>
    <w:p w14:paraId="10B84947" w14:textId="77777777" w:rsidR="00EE55D0" w:rsidRPr="00EE55D0" w:rsidRDefault="00EE55D0" w:rsidP="00EE55D0">
      <w:pPr>
        <w:spacing w:before="120" w:after="144" w:line="240" w:lineRule="auto"/>
        <w:ind w:left="768" w:right="48"/>
        <w:jc w:val="both"/>
        <w:rPr>
          <w:rFonts w:eastAsia="Times New Roman" w:cstheme="minorHAnsi"/>
          <w:color w:val="000000"/>
          <w:sz w:val="20"/>
          <w:szCs w:val="20"/>
          <w:lang w:eastAsia="en-GB"/>
        </w:rPr>
      </w:pPr>
    </w:p>
    <w:p w14:paraId="0DDDEC33" w14:textId="088D3560" w:rsidR="00682524" w:rsidRDefault="00682524" w:rsidP="00682524">
      <w:pPr>
        <w:rPr>
          <w:b/>
          <w:bCs/>
        </w:rPr>
      </w:pPr>
      <w:r w:rsidRPr="00682524">
        <w:rPr>
          <w:b/>
          <w:bCs/>
        </w:rPr>
        <w:t>Principle Benefits</w:t>
      </w:r>
      <w:r w:rsidR="008C1C12">
        <w:rPr>
          <w:b/>
          <w:bCs/>
        </w:rPr>
        <w:t xml:space="preserve"> </w:t>
      </w:r>
      <w:r w:rsidR="000F4BF0" w:rsidRPr="000F4BF0">
        <w:rPr>
          <w:sz w:val="20"/>
          <w:szCs w:val="20"/>
        </w:rPr>
        <w:fldChar w:fldCharType="begin" w:fldLock="1"/>
      </w:r>
      <w:r w:rsidR="00C63D5D">
        <w:rPr>
          <w:sz w:val="20"/>
          <w:szCs w:val="20"/>
        </w:rPr>
        <w:instrText>ADDIN CSL_CITATION {"citationItems":[{"id":"ITEM-1","itemData":{"URL":"https://auth0.com/learn/rest-vs-soap/#!","accessed":{"date-parts":[["2020","12","10"]]},"id":"ITEM-1","issued":{"date-parts":[["0"]]},"title":"REST vs SOAP - Building Modern Applications - Auth0","type":"webpage"},"uris":["http://www.mendeley.com/documents/?uuid=5a39b4bd-2446-31c2-8c65-a6340856f2e7"]}],"mendeley":{"formattedCitation":"[9]","plainTextFormattedCitation":"[9]","previouslyFormattedCitation":"[9]"},"properties":{"noteIndex":0},"schema":"https://github.com/citation-style-language/schema/raw/master/csl-citation.json"}</w:instrText>
      </w:r>
      <w:r w:rsidR="000F4BF0" w:rsidRPr="000F4BF0">
        <w:rPr>
          <w:sz w:val="20"/>
          <w:szCs w:val="20"/>
        </w:rPr>
        <w:fldChar w:fldCharType="separate"/>
      </w:r>
      <w:r w:rsidR="008E6387" w:rsidRPr="008E6387">
        <w:rPr>
          <w:noProof/>
          <w:sz w:val="20"/>
          <w:szCs w:val="20"/>
        </w:rPr>
        <w:t>[9]</w:t>
      </w:r>
      <w:r w:rsidR="000F4BF0" w:rsidRPr="000F4BF0">
        <w:rPr>
          <w:sz w:val="20"/>
          <w:szCs w:val="20"/>
        </w:rPr>
        <w:fldChar w:fldCharType="end"/>
      </w:r>
      <w:r w:rsidR="000F4BF0" w:rsidRPr="000F4BF0">
        <w:rPr>
          <w:sz w:val="20"/>
          <w:szCs w:val="20"/>
        </w:rPr>
        <w:t xml:space="preserve"> &amp; </w:t>
      </w:r>
      <w:r w:rsidR="000F4BF0" w:rsidRPr="000F4BF0">
        <w:rPr>
          <w:sz w:val="20"/>
          <w:szCs w:val="20"/>
        </w:rPr>
        <w:fldChar w:fldCharType="begin" w:fldLock="1"/>
      </w:r>
      <w:r w:rsidR="00C63D5D">
        <w:rPr>
          <w:sz w:val="20"/>
          <w:szCs w:val="20"/>
        </w:rPr>
        <w:instrText>ADDIN CSL_CITATION {"citationItems":[{"id":"ITEM-1","itemData":{"URL":"https://www.javatpoint.com/soap-web-services","accessed":{"date-parts":[["2020","12","10"]]},"id":"ITEM-1","issued":{"date-parts":[["0"]]},"title":"SOAP Web Services - javatpoint","type":"webpage"},"uris":["http://www.mendeley.com/documents/?uuid=de6162b2-b5bb-3d18-885d-89cba552d6a2"]}],"mendeley":{"formattedCitation":"[14]","plainTextFormattedCitation":"[14]","previouslyFormattedCitation":"[14]"},"properties":{"noteIndex":0},"schema":"https://github.com/citation-style-language/schema/raw/master/csl-citation.json"}</w:instrText>
      </w:r>
      <w:r w:rsidR="000F4BF0" w:rsidRPr="000F4BF0">
        <w:rPr>
          <w:sz w:val="20"/>
          <w:szCs w:val="20"/>
        </w:rPr>
        <w:fldChar w:fldCharType="separate"/>
      </w:r>
      <w:r w:rsidR="008E6387" w:rsidRPr="008E6387">
        <w:rPr>
          <w:noProof/>
          <w:sz w:val="20"/>
          <w:szCs w:val="20"/>
        </w:rPr>
        <w:t>[14]</w:t>
      </w:r>
      <w:r w:rsidR="000F4BF0" w:rsidRPr="000F4BF0">
        <w:rPr>
          <w:sz w:val="20"/>
          <w:szCs w:val="20"/>
        </w:rPr>
        <w:fldChar w:fldCharType="end"/>
      </w:r>
    </w:p>
    <w:p w14:paraId="6498ED0D" w14:textId="1030F1F6" w:rsidR="00D1590B" w:rsidRPr="00D1590B" w:rsidRDefault="00D1590B" w:rsidP="001F0ADE">
      <w:pPr>
        <w:jc w:val="both"/>
      </w:pPr>
      <w:r w:rsidRPr="00D1590B">
        <w:t xml:space="preserve">The benefits from using </w:t>
      </w:r>
      <w:r w:rsidR="00A76E1F">
        <w:t>SOAP</w:t>
      </w:r>
      <w:r w:rsidRPr="00D1590B">
        <w:t xml:space="preserve"> include:</w:t>
      </w:r>
    </w:p>
    <w:p w14:paraId="56FDE076" w14:textId="48467A16" w:rsidR="00D1590B" w:rsidRDefault="00564D58" w:rsidP="001F0ADE">
      <w:pPr>
        <w:pStyle w:val="ListParagraph"/>
        <w:numPr>
          <w:ilvl w:val="0"/>
          <w:numId w:val="37"/>
        </w:numPr>
        <w:jc w:val="both"/>
      </w:pPr>
      <w:r>
        <w:t>Potentially h</w:t>
      </w:r>
      <w:r w:rsidR="00D1590B">
        <w:t>igher security</w:t>
      </w:r>
      <w:r>
        <w:t xml:space="preserve"> as</w:t>
      </w:r>
      <w:r w:rsidR="004379B7">
        <w:t xml:space="preserve"> SOAP has its own security</w:t>
      </w:r>
      <w:r>
        <w:t xml:space="preserve"> with</w:t>
      </w:r>
      <w:r w:rsidR="004379B7">
        <w:t xml:space="preserve"> WS Security</w:t>
      </w:r>
      <w:r w:rsidR="004E5A18">
        <w:t xml:space="preserve">; </w:t>
      </w:r>
    </w:p>
    <w:p w14:paraId="502907AF" w14:textId="52C6888A" w:rsidR="004E5A18" w:rsidRDefault="003C7492" w:rsidP="001F0ADE">
      <w:pPr>
        <w:pStyle w:val="ListParagraph"/>
        <w:numPr>
          <w:ilvl w:val="0"/>
          <w:numId w:val="37"/>
        </w:numPr>
        <w:jc w:val="both"/>
      </w:pPr>
      <w:r>
        <w:t xml:space="preserve">Independent of language and platform usage, allowing </w:t>
      </w:r>
      <w:r>
        <w:t>SOAP</w:t>
      </w:r>
      <w:r>
        <w:t xml:space="preserve"> web services to be written in any programming language and executed on any platform;</w:t>
      </w:r>
      <w:r>
        <w:t xml:space="preserve"> </w:t>
      </w:r>
    </w:p>
    <w:p w14:paraId="71B1A51B" w14:textId="2570FB37" w:rsidR="003C7492" w:rsidRDefault="002F36B7" w:rsidP="001F0ADE">
      <w:pPr>
        <w:pStyle w:val="ListParagraph"/>
        <w:numPr>
          <w:ilvl w:val="0"/>
          <w:numId w:val="37"/>
        </w:numPr>
        <w:jc w:val="both"/>
      </w:pPr>
      <w:r>
        <w:t xml:space="preserve">WSDL describes the </w:t>
      </w:r>
      <w:r w:rsidR="00D70DA5">
        <w:t>web services methods, access and other parameters</w:t>
      </w:r>
      <w:r w:rsidR="00B63F90">
        <w:t xml:space="preserve">, allowing for a one place learning stop for users to learn the API; </w:t>
      </w:r>
    </w:p>
    <w:p w14:paraId="15BB119C" w14:textId="1A150E84" w:rsidR="00682524" w:rsidRDefault="006E6BBE" w:rsidP="001F0ADE">
      <w:pPr>
        <w:pStyle w:val="ListParagraph"/>
        <w:numPr>
          <w:ilvl w:val="0"/>
          <w:numId w:val="37"/>
        </w:numPr>
        <w:jc w:val="both"/>
      </w:pPr>
      <w:r>
        <w:t xml:space="preserve">As SOAP is protocol neutral it allows access via </w:t>
      </w:r>
      <w:r w:rsidR="00357978">
        <w:t>HTTP, SMTP, TCP and other application</w:t>
      </w:r>
      <w:r w:rsidR="00050228">
        <w:t xml:space="preserve"> level protocols. </w:t>
      </w:r>
    </w:p>
    <w:p w14:paraId="0122EBB3" w14:textId="77777777" w:rsidR="00050228" w:rsidRPr="00050228" w:rsidRDefault="00050228" w:rsidP="001F0ADE">
      <w:pPr>
        <w:jc w:val="both"/>
      </w:pPr>
    </w:p>
    <w:p w14:paraId="449F402C" w14:textId="19FCD7A0" w:rsidR="00682524" w:rsidRDefault="00682524" w:rsidP="001F0ADE">
      <w:pPr>
        <w:jc w:val="both"/>
        <w:rPr>
          <w:b/>
          <w:bCs/>
        </w:rPr>
      </w:pPr>
      <w:r w:rsidRPr="00682524">
        <w:rPr>
          <w:b/>
          <w:bCs/>
        </w:rPr>
        <w:t>Principle Drawbacks</w:t>
      </w:r>
      <w:r w:rsidR="008C1C12">
        <w:rPr>
          <w:b/>
          <w:bCs/>
        </w:rPr>
        <w:t xml:space="preserve"> </w:t>
      </w:r>
      <w:r w:rsidR="000F4BF0" w:rsidRPr="000F4BF0">
        <w:rPr>
          <w:sz w:val="20"/>
          <w:szCs w:val="20"/>
        </w:rPr>
        <w:fldChar w:fldCharType="begin" w:fldLock="1"/>
      </w:r>
      <w:r w:rsidR="00C63D5D">
        <w:rPr>
          <w:sz w:val="20"/>
          <w:szCs w:val="20"/>
        </w:rPr>
        <w:instrText>ADDIN CSL_CITATION {"citationItems":[{"id":"ITEM-1","itemData":{"URL":"https://auth0.com/learn/rest-vs-soap/#!","accessed":{"date-parts":[["2020","12","10"]]},"id":"ITEM-1","issued":{"date-parts":[["0"]]},"title":"REST vs SOAP - Building Modern Applications - Auth0","type":"webpage"},"uris":["http://www.mendeley.com/documents/?uuid=5a39b4bd-2446-31c2-8c65-a6340856f2e7"]}],"mendeley":{"formattedCitation":"[9]","plainTextFormattedCitation":"[9]","previouslyFormattedCitation":"[9]"},"properties":{"noteIndex":0},"schema":"https://github.com/citation-style-language/schema/raw/master/csl-citation.json"}</w:instrText>
      </w:r>
      <w:r w:rsidR="000F4BF0" w:rsidRPr="000F4BF0">
        <w:rPr>
          <w:sz w:val="20"/>
          <w:szCs w:val="20"/>
        </w:rPr>
        <w:fldChar w:fldCharType="separate"/>
      </w:r>
      <w:r w:rsidR="008E6387" w:rsidRPr="008E6387">
        <w:rPr>
          <w:noProof/>
          <w:sz w:val="20"/>
          <w:szCs w:val="20"/>
        </w:rPr>
        <w:t>[9]</w:t>
      </w:r>
      <w:r w:rsidR="000F4BF0" w:rsidRPr="000F4BF0">
        <w:rPr>
          <w:sz w:val="20"/>
          <w:szCs w:val="20"/>
        </w:rPr>
        <w:fldChar w:fldCharType="end"/>
      </w:r>
      <w:r w:rsidR="000F4BF0" w:rsidRPr="000F4BF0">
        <w:rPr>
          <w:sz w:val="20"/>
          <w:szCs w:val="20"/>
        </w:rPr>
        <w:t xml:space="preserve"> &amp; </w:t>
      </w:r>
      <w:r w:rsidR="000F4BF0" w:rsidRPr="000F4BF0">
        <w:rPr>
          <w:sz w:val="20"/>
          <w:szCs w:val="20"/>
        </w:rPr>
        <w:fldChar w:fldCharType="begin" w:fldLock="1"/>
      </w:r>
      <w:r w:rsidR="00C63D5D">
        <w:rPr>
          <w:sz w:val="20"/>
          <w:szCs w:val="20"/>
        </w:rPr>
        <w:instrText>ADDIN CSL_CITATION {"citationItems":[{"id":"ITEM-1","itemData":{"URL":"https://www.javatpoint.com/soap-web-services","accessed":{"date-parts":[["2020","12","10"]]},"id":"ITEM-1","issued":{"date-parts":[["0"]]},"title":"SOAP Web Services - javatpoint","type":"webpage"},"uris":["http://www.mendeley.com/documents/?uuid=de6162b2-b5bb-3d18-885d-89cba552d6a2"]}],"mendeley":{"formattedCitation":"[14]","plainTextFormattedCitation":"[14]","previouslyFormattedCitation":"[14]"},"properties":{"noteIndex":0},"schema":"https://github.com/citation-style-language/schema/raw/master/csl-citation.json"}</w:instrText>
      </w:r>
      <w:r w:rsidR="000F4BF0" w:rsidRPr="000F4BF0">
        <w:rPr>
          <w:sz w:val="20"/>
          <w:szCs w:val="20"/>
        </w:rPr>
        <w:fldChar w:fldCharType="separate"/>
      </w:r>
      <w:r w:rsidR="008E6387" w:rsidRPr="008E6387">
        <w:rPr>
          <w:noProof/>
          <w:sz w:val="20"/>
          <w:szCs w:val="20"/>
        </w:rPr>
        <w:t>[14]</w:t>
      </w:r>
      <w:r w:rsidR="000F4BF0" w:rsidRPr="000F4BF0">
        <w:rPr>
          <w:sz w:val="20"/>
          <w:szCs w:val="20"/>
        </w:rPr>
        <w:fldChar w:fldCharType="end"/>
      </w:r>
    </w:p>
    <w:p w14:paraId="305BE8DF" w14:textId="23D0AA72" w:rsidR="00D1590B" w:rsidRDefault="00D1590B" w:rsidP="001F0ADE">
      <w:pPr>
        <w:jc w:val="both"/>
      </w:pPr>
      <w:r>
        <w:t xml:space="preserve">There are drawbacks to be considered with </w:t>
      </w:r>
      <w:r w:rsidR="00A76E1F">
        <w:t>SOAP</w:t>
      </w:r>
      <w:r>
        <w:t>, they include:</w:t>
      </w:r>
    </w:p>
    <w:p w14:paraId="4B705AE5" w14:textId="7B5C2E78" w:rsidR="00D1590B" w:rsidRDefault="00166402" w:rsidP="001F0ADE">
      <w:pPr>
        <w:pStyle w:val="ListParagraph"/>
        <w:numPr>
          <w:ilvl w:val="0"/>
          <w:numId w:val="38"/>
        </w:numPr>
        <w:jc w:val="both"/>
      </w:pPr>
      <w:r>
        <w:t>SOAP can be considered slow, due to the use of the XML format, which needs to be parsed</w:t>
      </w:r>
      <w:r w:rsidR="00B40051">
        <w:t xml:space="preserve"> </w:t>
      </w:r>
      <w:r w:rsidR="009946BA">
        <w:t>to</w:t>
      </w:r>
      <w:r w:rsidR="00B40051">
        <w:t xml:space="preserve"> be read. It has many defined standards that must be followed</w:t>
      </w:r>
      <w:r w:rsidR="009946BA">
        <w:t>. This causes a higher consumption in bandwidth and resources</w:t>
      </w:r>
      <w:r w:rsidR="005D5E16">
        <w:t>;</w:t>
      </w:r>
      <w:r w:rsidR="009946BA">
        <w:t xml:space="preserve"> </w:t>
      </w:r>
    </w:p>
    <w:p w14:paraId="00428F64" w14:textId="21B4D7FB" w:rsidR="005D5E16" w:rsidRPr="00050228" w:rsidRDefault="005D5E16" w:rsidP="001F0ADE">
      <w:pPr>
        <w:pStyle w:val="ListParagraph"/>
        <w:numPr>
          <w:ilvl w:val="0"/>
          <w:numId w:val="38"/>
        </w:numPr>
        <w:jc w:val="both"/>
      </w:pPr>
      <w:r>
        <w:t xml:space="preserve">Dependant on WSDL, </w:t>
      </w:r>
      <w:r w:rsidR="002D5F79">
        <w:t>does not have any other mechanism for discover</w:t>
      </w:r>
      <w:r w:rsidR="00647884">
        <w:t>ing the service</w:t>
      </w:r>
      <w:r w:rsidR="00C9074C">
        <w:t>.</w:t>
      </w:r>
      <w:r w:rsidR="00647884">
        <w:t xml:space="preserve"> </w:t>
      </w:r>
    </w:p>
    <w:p w14:paraId="57B81234" w14:textId="6EF47261" w:rsidR="008454BD" w:rsidRDefault="008454BD">
      <w:pPr>
        <w:rPr>
          <w:rFonts w:eastAsiaTheme="majorEastAsia" w:cstheme="minorHAnsi"/>
          <w:b/>
          <w:bCs/>
          <w:sz w:val="28"/>
          <w:szCs w:val="28"/>
        </w:rPr>
      </w:pPr>
      <w:r>
        <w:rPr>
          <w:rFonts w:cstheme="minorHAnsi"/>
          <w:b/>
          <w:bCs/>
          <w:sz w:val="28"/>
          <w:szCs w:val="28"/>
        </w:rPr>
        <w:br w:type="page"/>
      </w:r>
    </w:p>
    <w:p w14:paraId="593BB3FF" w14:textId="22D4CECE" w:rsidR="008454BD" w:rsidRDefault="008454BD" w:rsidP="008454BD">
      <w:pPr>
        <w:pStyle w:val="Heading3"/>
        <w:rPr>
          <w:rFonts w:asciiTheme="minorHAnsi" w:hAnsiTheme="minorHAnsi" w:cstheme="minorHAnsi"/>
          <w:b/>
          <w:bCs/>
          <w:color w:val="auto"/>
          <w:sz w:val="28"/>
          <w:szCs w:val="28"/>
        </w:rPr>
      </w:pPr>
      <w:bookmarkStart w:id="6" w:name="_Toc60933567"/>
      <w:r w:rsidRPr="00471B5E">
        <w:rPr>
          <w:rFonts w:asciiTheme="minorHAnsi" w:hAnsiTheme="minorHAnsi" w:cstheme="minorHAnsi"/>
          <w:b/>
          <w:bCs/>
          <w:color w:val="auto"/>
          <w:sz w:val="28"/>
          <w:szCs w:val="28"/>
        </w:rPr>
        <w:lastRenderedPageBreak/>
        <w:t xml:space="preserve">Section </w:t>
      </w:r>
      <w:r>
        <w:rPr>
          <w:rFonts w:asciiTheme="minorHAnsi" w:hAnsiTheme="minorHAnsi" w:cstheme="minorHAnsi"/>
          <w:b/>
          <w:bCs/>
          <w:color w:val="auto"/>
          <w:sz w:val="28"/>
          <w:szCs w:val="28"/>
        </w:rPr>
        <w:t>2.3</w:t>
      </w:r>
      <w:r w:rsidRPr="00471B5E">
        <w:rPr>
          <w:rFonts w:asciiTheme="minorHAnsi" w:hAnsiTheme="minorHAnsi" w:cstheme="minorHAnsi"/>
          <w:b/>
          <w:bCs/>
          <w:color w:val="auto"/>
          <w:sz w:val="28"/>
          <w:szCs w:val="28"/>
        </w:rPr>
        <w:t xml:space="preserve"> – </w:t>
      </w:r>
      <w:r w:rsidR="0013253C">
        <w:rPr>
          <w:rFonts w:asciiTheme="minorHAnsi" w:hAnsiTheme="minorHAnsi" w:cstheme="minorHAnsi"/>
          <w:b/>
          <w:bCs/>
          <w:color w:val="auto"/>
          <w:sz w:val="28"/>
          <w:szCs w:val="28"/>
        </w:rPr>
        <w:t>Graph Query Language (</w:t>
      </w:r>
      <w:r>
        <w:rPr>
          <w:rFonts w:asciiTheme="minorHAnsi" w:hAnsiTheme="minorHAnsi" w:cstheme="minorHAnsi"/>
          <w:b/>
          <w:bCs/>
          <w:color w:val="auto"/>
          <w:sz w:val="28"/>
          <w:szCs w:val="28"/>
        </w:rPr>
        <w:t>GraphQL</w:t>
      </w:r>
      <w:r w:rsidR="0013253C">
        <w:rPr>
          <w:rFonts w:asciiTheme="minorHAnsi" w:hAnsiTheme="minorHAnsi" w:cstheme="minorHAnsi"/>
          <w:b/>
          <w:bCs/>
          <w:color w:val="auto"/>
          <w:sz w:val="28"/>
          <w:szCs w:val="28"/>
        </w:rPr>
        <w:t>)</w:t>
      </w:r>
      <w:bookmarkEnd w:id="6"/>
    </w:p>
    <w:p w14:paraId="3E637400" w14:textId="64CCDB32" w:rsidR="008454BD" w:rsidRDefault="008454BD" w:rsidP="008454BD"/>
    <w:p w14:paraId="2201FB29" w14:textId="0133563E" w:rsidR="001F1E27" w:rsidRPr="00682524" w:rsidRDefault="001F1E27" w:rsidP="008454BD">
      <w:pPr>
        <w:rPr>
          <w:b/>
          <w:bCs/>
        </w:rPr>
      </w:pPr>
      <w:r w:rsidRPr="00682524">
        <w:rPr>
          <w:b/>
          <w:bCs/>
        </w:rPr>
        <w:t>What is GraphQL?</w:t>
      </w:r>
    </w:p>
    <w:p w14:paraId="0E87AE28" w14:textId="3ECB4EFF" w:rsidR="00A2040D" w:rsidRDefault="00ED15DD" w:rsidP="001F0ADE">
      <w:pPr>
        <w:jc w:val="both"/>
        <w:rPr>
          <w:rFonts w:eastAsia="Times New Roman" w:cstheme="minorHAnsi"/>
          <w:color w:val="000000"/>
          <w:szCs w:val="24"/>
          <w:lang w:eastAsia="en-GB"/>
        </w:rPr>
      </w:pPr>
      <w:r w:rsidRPr="00ED15DD">
        <w:rPr>
          <w:rFonts w:eastAsia="Times New Roman" w:cstheme="minorHAnsi"/>
          <w:color w:val="000000"/>
          <w:szCs w:val="24"/>
          <w:lang w:eastAsia="en-GB"/>
        </w:rPr>
        <w:t>GraphQL is a</w:t>
      </w:r>
      <w:r w:rsidR="00D16873">
        <w:rPr>
          <w:rFonts w:eastAsia="Times New Roman" w:cstheme="minorHAnsi"/>
          <w:color w:val="000000"/>
          <w:szCs w:val="24"/>
          <w:lang w:eastAsia="en-GB"/>
        </w:rPr>
        <w:t xml:space="preserve"> relatively new </w:t>
      </w:r>
      <w:r w:rsidR="004D2C55">
        <w:rPr>
          <w:rFonts w:eastAsia="Times New Roman" w:cstheme="minorHAnsi"/>
          <w:color w:val="000000"/>
          <w:szCs w:val="24"/>
          <w:lang w:eastAsia="en-GB"/>
        </w:rPr>
        <w:t>open-source</w:t>
      </w:r>
      <w:r w:rsidR="00E55EF7">
        <w:rPr>
          <w:rFonts w:eastAsia="Times New Roman" w:cstheme="minorHAnsi"/>
          <w:color w:val="000000"/>
          <w:szCs w:val="24"/>
          <w:lang w:eastAsia="en-GB"/>
        </w:rPr>
        <w:t xml:space="preserve"> </w:t>
      </w:r>
      <w:r w:rsidRPr="00ED15DD">
        <w:rPr>
          <w:rFonts w:eastAsia="Times New Roman" w:cstheme="minorHAnsi"/>
          <w:color w:val="000000"/>
          <w:szCs w:val="24"/>
          <w:lang w:eastAsia="en-GB"/>
        </w:rPr>
        <w:t>query language for</w:t>
      </w:r>
      <w:r w:rsidR="00176489">
        <w:rPr>
          <w:rFonts w:eastAsia="Times New Roman" w:cstheme="minorHAnsi"/>
          <w:color w:val="000000"/>
          <w:szCs w:val="24"/>
          <w:lang w:eastAsia="en-GB"/>
        </w:rPr>
        <w:t xml:space="preserve"> </w:t>
      </w:r>
      <w:r w:rsidRPr="00ED15DD">
        <w:rPr>
          <w:rFonts w:eastAsia="Times New Roman" w:cstheme="minorHAnsi"/>
          <w:color w:val="000000"/>
          <w:szCs w:val="24"/>
          <w:lang w:eastAsia="en-GB"/>
        </w:rPr>
        <w:t xml:space="preserve">APIs and a runtime for fulfilling those queries with existing data. GraphQL provides a complete and understandable description of the data in </w:t>
      </w:r>
      <w:r w:rsidR="00A428AE">
        <w:rPr>
          <w:rFonts w:eastAsia="Times New Roman" w:cstheme="minorHAnsi"/>
          <w:color w:val="000000"/>
          <w:szCs w:val="24"/>
          <w:lang w:eastAsia="en-GB"/>
        </w:rPr>
        <w:t>the</w:t>
      </w:r>
      <w:r w:rsidRPr="00ED15DD">
        <w:rPr>
          <w:rFonts w:eastAsia="Times New Roman" w:cstheme="minorHAnsi"/>
          <w:color w:val="000000"/>
          <w:szCs w:val="24"/>
          <w:lang w:eastAsia="en-GB"/>
        </w:rPr>
        <w:t xml:space="preserve"> API, giv</w:t>
      </w:r>
      <w:r w:rsidR="00A428AE">
        <w:rPr>
          <w:rFonts w:eastAsia="Times New Roman" w:cstheme="minorHAnsi"/>
          <w:color w:val="000000"/>
          <w:szCs w:val="24"/>
          <w:lang w:eastAsia="en-GB"/>
        </w:rPr>
        <w:t>ing</w:t>
      </w:r>
      <w:r w:rsidRPr="00ED15DD">
        <w:rPr>
          <w:rFonts w:eastAsia="Times New Roman" w:cstheme="minorHAnsi"/>
          <w:color w:val="000000"/>
          <w:szCs w:val="24"/>
          <w:lang w:eastAsia="en-GB"/>
        </w:rPr>
        <w:t xml:space="preserve"> clients the power to ask for exactly what they need and nothing more,</w:t>
      </w:r>
      <w:r w:rsidR="00A428AE">
        <w:rPr>
          <w:rFonts w:eastAsia="Times New Roman" w:cstheme="minorHAnsi"/>
          <w:color w:val="000000"/>
          <w:szCs w:val="24"/>
          <w:lang w:eastAsia="en-GB"/>
        </w:rPr>
        <w:t xml:space="preserve"> it </w:t>
      </w:r>
      <w:r w:rsidRPr="00ED15DD">
        <w:rPr>
          <w:rFonts w:eastAsia="Times New Roman" w:cstheme="minorHAnsi"/>
          <w:color w:val="000000"/>
          <w:szCs w:val="24"/>
          <w:lang w:eastAsia="en-GB"/>
        </w:rPr>
        <w:t>makes it easier to evolve APIs over time, and enables powerful developer tools.</w:t>
      </w:r>
      <w:r w:rsidR="0003180E">
        <w:rPr>
          <w:rFonts w:eastAsia="Times New Roman" w:cstheme="minorHAnsi"/>
          <w:color w:val="000000"/>
          <w:szCs w:val="24"/>
          <w:lang w:eastAsia="en-GB"/>
        </w:rPr>
        <w:t xml:space="preserve"> </w:t>
      </w:r>
      <w:r w:rsidR="0003180E" w:rsidRPr="000F4BF0">
        <w:rPr>
          <w:rFonts w:eastAsia="Times New Roman" w:cstheme="minorHAnsi"/>
          <w:color w:val="000000"/>
          <w:sz w:val="20"/>
          <w:szCs w:val="20"/>
          <w:lang w:eastAsia="en-GB"/>
        </w:rPr>
        <w:fldChar w:fldCharType="begin" w:fldLock="1"/>
      </w:r>
      <w:r w:rsidR="00C63D5D">
        <w:rPr>
          <w:rFonts w:eastAsia="Times New Roman" w:cstheme="minorHAnsi"/>
          <w:color w:val="000000"/>
          <w:sz w:val="20"/>
          <w:szCs w:val="20"/>
          <w:lang w:eastAsia="en-GB"/>
        </w:rPr>
        <w:instrText>ADDIN CSL_CITATION {"citationItems":[{"id":"ITEM-1","itemData":{"URL":"https://graphql.org/","accessed":{"date-parts":[["2020","12","17"]]},"id":"ITEM-1","issued":{"date-parts":[["0"]]},"title":"GraphQL | A query language for your API","type":"webpage"},"uris":["http://www.mendeley.com/documents/?uuid=cf4ea905-42ba-37d4-b1e0-d268a8f14f73"]}],"mendeley":{"formattedCitation":"[15]","plainTextFormattedCitation":"[15]","previouslyFormattedCitation":"[15]"},"properties":{"noteIndex":0},"schema":"https://github.com/citation-style-language/schema/raw/master/csl-citation.json"}</w:instrText>
      </w:r>
      <w:r w:rsidR="0003180E" w:rsidRPr="000F4BF0">
        <w:rPr>
          <w:rFonts w:eastAsia="Times New Roman" w:cstheme="minorHAnsi"/>
          <w:color w:val="000000"/>
          <w:sz w:val="20"/>
          <w:szCs w:val="20"/>
          <w:lang w:eastAsia="en-GB"/>
        </w:rPr>
        <w:fldChar w:fldCharType="separate"/>
      </w:r>
      <w:r w:rsidR="008E6387" w:rsidRPr="008E6387">
        <w:rPr>
          <w:rFonts w:eastAsia="Times New Roman" w:cstheme="minorHAnsi"/>
          <w:noProof/>
          <w:color w:val="000000"/>
          <w:sz w:val="20"/>
          <w:szCs w:val="20"/>
          <w:lang w:eastAsia="en-GB"/>
        </w:rPr>
        <w:t>[15]</w:t>
      </w:r>
      <w:r w:rsidR="0003180E" w:rsidRPr="000F4BF0">
        <w:rPr>
          <w:rFonts w:eastAsia="Times New Roman" w:cstheme="minorHAnsi"/>
          <w:color w:val="000000"/>
          <w:sz w:val="20"/>
          <w:szCs w:val="20"/>
          <w:lang w:eastAsia="en-GB"/>
        </w:rPr>
        <w:fldChar w:fldCharType="end"/>
      </w:r>
    </w:p>
    <w:p w14:paraId="7229DEE9" w14:textId="75CC4D95" w:rsidR="00724B4D" w:rsidRDefault="00A96996" w:rsidP="001F0ADE">
      <w:pPr>
        <w:jc w:val="both"/>
        <w:rPr>
          <w:rFonts w:eastAsia="Times New Roman" w:cstheme="minorHAnsi"/>
          <w:color w:val="000000"/>
          <w:szCs w:val="24"/>
          <w:lang w:eastAsia="en-GB"/>
        </w:rPr>
      </w:pPr>
      <w:r>
        <w:t xml:space="preserve">GraphQL </w:t>
      </w:r>
      <w:r w:rsidR="00EA1483">
        <w:t xml:space="preserve">has been developed </w:t>
      </w:r>
      <w:r w:rsidR="00B548F0">
        <w:t>in a way that allows it to “play” well with other background languages</w:t>
      </w:r>
      <w:r w:rsidR="00E633B1">
        <w:t xml:space="preserve">. Which </w:t>
      </w:r>
      <w:r w:rsidR="00260E0D">
        <w:t>ensures its flexibi</w:t>
      </w:r>
      <w:r w:rsidR="003D0F28">
        <w:t>li</w:t>
      </w:r>
      <w:r w:rsidR="00260E0D">
        <w:t>ty to be added as a</w:t>
      </w:r>
      <w:r w:rsidR="009522CD">
        <w:t xml:space="preserve"> </w:t>
      </w:r>
      <w:r w:rsidR="00260E0D">
        <w:t xml:space="preserve">layer to any existing </w:t>
      </w:r>
      <w:r w:rsidR="009522CD">
        <w:t>server logic.</w:t>
      </w:r>
      <w:r w:rsidR="006215E5">
        <w:t xml:space="preserve"> </w:t>
      </w:r>
      <w:r w:rsidR="006215E5" w:rsidRPr="000F4BF0">
        <w:rPr>
          <w:sz w:val="20"/>
          <w:szCs w:val="20"/>
        </w:rPr>
        <w:fldChar w:fldCharType="begin" w:fldLock="1"/>
      </w:r>
      <w:r w:rsidR="00C63D5D">
        <w:rPr>
          <w:sz w:val="20"/>
          <w:szCs w:val="20"/>
        </w:rPr>
        <w:instrText>ADDIN CSL_CITATION {"citationItems":[{"id":"ITEM-1","itemData":{"URL":"https://www.packtpub.com/product/learning-graphql-and-relay/9781786465757","accessed":{"date-parts":[["2021","1","6"]]},"id":"ITEM-1","issued":{"date-parts":[["0"]]},"title":"Learning GraphQL and Relay | Packt","type":"webpage"},"uris":["http://www.mendeley.com/documents/?uuid=591683ad-e2e9-3886-847f-3da412816c6c"]}],"mendeley":{"formattedCitation":"[16]","plainTextFormattedCitation":"[16]","previouslyFormattedCitation":"[16]"},"properties":{"noteIndex":0},"schema":"https://github.com/citation-style-language/schema/raw/master/csl-citation.json"}</w:instrText>
      </w:r>
      <w:r w:rsidR="006215E5" w:rsidRPr="000F4BF0">
        <w:rPr>
          <w:sz w:val="20"/>
          <w:szCs w:val="20"/>
        </w:rPr>
        <w:fldChar w:fldCharType="separate"/>
      </w:r>
      <w:r w:rsidR="008E6387" w:rsidRPr="008E6387">
        <w:rPr>
          <w:noProof/>
          <w:sz w:val="20"/>
          <w:szCs w:val="20"/>
        </w:rPr>
        <w:t>[16]</w:t>
      </w:r>
      <w:r w:rsidR="006215E5" w:rsidRPr="000F4BF0">
        <w:rPr>
          <w:sz w:val="20"/>
          <w:szCs w:val="20"/>
        </w:rPr>
        <w:fldChar w:fldCharType="end"/>
      </w:r>
    </w:p>
    <w:p w14:paraId="3AEE3215" w14:textId="7B564620" w:rsidR="00991231" w:rsidRDefault="00991231" w:rsidP="001F0ADE">
      <w:pPr>
        <w:jc w:val="both"/>
        <w:rPr>
          <w:rFonts w:eastAsia="Times New Roman" w:cstheme="minorHAnsi"/>
          <w:color w:val="000000"/>
          <w:szCs w:val="24"/>
          <w:lang w:eastAsia="en-GB"/>
        </w:rPr>
      </w:pPr>
      <w:r>
        <w:rPr>
          <w:rFonts w:eastAsia="Times New Roman" w:cstheme="minorHAnsi"/>
          <w:color w:val="000000"/>
          <w:szCs w:val="24"/>
          <w:lang w:eastAsia="en-GB"/>
        </w:rPr>
        <w:t xml:space="preserve">There seems to be </w:t>
      </w:r>
      <w:r w:rsidR="008C1C12">
        <w:rPr>
          <w:rFonts w:eastAsia="Times New Roman" w:cstheme="minorHAnsi"/>
          <w:color w:val="000000"/>
          <w:szCs w:val="24"/>
          <w:lang w:eastAsia="en-GB"/>
        </w:rPr>
        <w:t>several</w:t>
      </w:r>
      <w:r>
        <w:rPr>
          <w:rFonts w:eastAsia="Times New Roman" w:cstheme="minorHAnsi"/>
          <w:color w:val="000000"/>
          <w:szCs w:val="24"/>
          <w:lang w:eastAsia="en-GB"/>
        </w:rPr>
        <w:t xml:space="preserve"> reasons</w:t>
      </w:r>
      <w:r w:rsidR="00A673E9">
        <w:rPr>
          <w:rFonts w:eastAsia="Times New Roman" w:cstheme="minorHAnsi"/>
          <w:color w:val="000000"/>
          <w:szCs w:val="24"/>
          <w:lang w:eastAsia="en-GB"/>
        </w:rPr>
        <w:t xml:space="preserve"> quoted for the </w:t>
      </w:r>
      <w:r>
        <w:rPr>
          <w:rFonts w:eastAsia="Times New Roman" w:cstheme="minorHAnsi"/>
          <w:color w:val="000000"/>
          <w:szCs w:val="24"/>
          <w:lang w:eastAsia="en-GB"/>
        </w:rPr>
        <w:t>use</w:t>
      </w:r>
      <w:r w:rsidR="00A673E9">
        <w:rPr>
          <w:rFonts w:eastAsia="Times New Roman" w:cstheme="minorHAnsi"/>
          <w:color w:val="000000"/>
          <w:szCs w:val="24"/>
          <w:lang w:eastAsia="en-GB"/>
        </w:rPr>
        <w:t xml:space="preserve"> of</w:t>
      </w:r>
      <w:r>
        <w:rPr>
          <w:rFonts w:eastAsia="Times New Roman" w:cstheme="minorHAnsi"/>
          <w:color w:val="000000"/>
          <w:szCs w:val="24"/>
          <w:lang w:eastAsia="en-GB"/>
        </w:rPr>
        <w:t xml:space="preserve"> GraphQL</w:t>
      </w:r>
      <w:r w:rsidR="00A673E9">
        <w:rPr>
          <w:rFonts w:eastAsia="Times New Roman" w:cstheme="minorHAnsi"/>
          <w:color w:val="000000"/>
          <w:szCs w:val="24"/>
          <w:lang w:eastAsia="en-GB"/>
        </w:rPr>
        <w:t>, these include</w:t>
      </w:r>
      <w:r w:rsidR="003F43CC">
        <w:rPr>
          <w:rFonts w:eastAsia="Times New Roman" w:cstheme="minorHAnsi"/>
          <w:color w:val="000000"/>
          <w:szCs w:val="24"/>
          <w:lang w:eastAsia="en-GB"/>
        </w:rPr>
        <w:t xml:space="preserve"> </w:t>
      </w:r>
      <w:r w:rsidR="003F43CC" w:rsidRPr="000F4BF0">
        <w:rPr>
          <w:rFonts w:eastAsia="Times New Roman" w:cstheme="minorHAnsi"/>
          <w:color w:val="000000"/>
          <w:sz w:val="20"/>
          <w:szCs w:val="20"/>
          <w:lang w:eastAsia="en-GB"/>
        </w:rPr>
        <w:fldChar w:fldCharType="begin" w:fldLock="1"/>
      </w:r>
      <w:r w:rsidR="00C63D5D">
        <w:rPr>
          <w:rFonts w:eastAsia="Times New Roman" w:cstheme="minorHAnsi"/>
          <w:color w:val="000000"/>
          <w:sz w:val="20"/>
          <w:szCs w:val="20"/>
          <w:lang w:eastAsia="en-GB"/>
        </w:rPr>
        <w:instrText>ADDIN CSL_CITATION {"citationItems":[{"id":"ITEM-1","itemData":{"URL":"https://www.packtpub.com/product/learning-graphql-and-relay/9781786465757","accessed":{"date-parts":[["2021","1","6"]]},"id":"ITEM-1","issued":{"date-parts":[["0"]]},"title":"Learning GraphQL and Relay | Packt","type":"webpage"},"uris":["http://www.mendeley.com/documents/?uuid=591683ad-e2e9-3886-847f-3da412816c6c"]}],"mendeley":{"formattedCitation":"[16]","plainTextFormattedCitation":"[16]","previouslyFormattedCitation":"[16]"},"properties":{"noteIndex":0},"schema":"https://github.com/citation-style-language/schema/raw/master/csl-citation.json"}</w:instrText>
      </w:r>
      <w:r w:rsidR="003F43CC" w:rsidRPr="000F4BF0">
        <w:rPr>
          <w:rFonts w:eastAsia="Times New Roman" w:cstheme="minorHAnsi"/>
          <w:color w:val="000000"/>
          <w:sz w:val="20"/>
          <w:szCs w:val="20"/>
          <w:lang w:eastAsia="en-GB"/>
        </w:rPr>
        <w:fldChar w:fldCharType="separate"/>
      </w:r>
      <w:r w:rsidR="008E6387" w:rsidRPr="008E6387">
        <w:rPr>
          <w:rFonts w:eastAsia="Times New Roman" w:cstheme="minorHAnsi"/>
          <w:noProof/>
          <w:color w:val="000000"/>
          <w:sz w:val="20"/>
          <w:szCs w:val="20"/>
          <w:lang w:eastAsia="en-GB"/>
        </w:rPr>
        <w:t>[16]</w:t>
      </w:r>
      <w:r w:rsidR="003F43CC" w:rsidRPr="000F4BF0">
        <w:rPr>
          <w:rFonts w:eastAsia="Times New Roman" w:cstheme="minorHAnsi"/>
          <w:color w:val="000000"/>
          <w:sz w:val="20"/>
          <w:szCs w:val="20"/>
          <w:lang w:eastAsia="en-GB"/>
        </w:rPr>
        <w:fldChar w:fldCharType="end"/>
      </w:r>
      <w:r w:rsidR="003F43CC" w:rsidRPr="000F4BF0">
        <w:rPr>
          <w:rFonts w:eastAsia="Times New Roman" w:cstheme="minorHAnsi"/>
          <w:color w:val="000000"/>
          <w:sz w:val="20"/>
          <w:szCs w:val="20"/>
          <w:lang w:eastAsia="en-GB"/>
        </w:rPr>
        <w:t xml:space="preserve"> &amp;</w:t>
      </w:r>
      <w:r w:rsidR="00793983" w:rsidRPr="000F4BF0">
        <w:rPr>
          <w:rFonts w:eastAsia="Times New Roman" w:cstheme="minorHAnsi"/>
          <w:color w:val="000000"/>
          <w:sz w:val="20"/>
          <w:szCs w:val="20"/>
          <w:lang w:eastAsia="en-GB"/>
        </w:rPr>
        <w:t xml:space="preserve"> </w:t>
      </w:r>
      <w:r w:rsidR="00793983" w:rsidRPr="000F4BF0">
        <w:rPr>
          <w:rFonts w:eastAsia="Times New Roman" w:cstheme="minorHAnsi"/>
          <w:color w:val="000000"/>
          <w:sz w:val="20"/>
          <w:szCs w:val="20"/>
          <w:lang w:eastAsia="en-GB"/>
        </w:rPr>
        <w:fldChar w:fldCharType="begin" w:fldLock="1"/>
      </w:r>
      <w:r w:rsidR="00C63D5D">
        <w:rPr>
          <w:rFonts w:eastAsia="Times New Roman" w:cstheme="minorHAnsi"/>
          <w:color w:val="000000"/>
          <w:sz w:val="20"/>
          <w:szCs w:val="20"/>
          <w:lang w:eastAsia="en-GB"/>
        </w:rPr>
        <w:instrText>ADDIN CSL_CITATION {"citationItems":[{"id":"ITEM-1","itemData":{"URL":"https://www.guru99.com/graphql-tutorial.html","accessed":{"date-parts":[["2020","12","17"]]},"id":"ITEM-1","issued":{"date-parts":[["0"]]},"title":"What is GraphQL? Tutorial with Example","type":"webpage"},"uris":["http://www.mendeley.com/documents/?uuid=b4c9baca-3fb7-3a63-b642-2e4f854b3563"]}],"mendeley":{"formattedCitation":"[17]","plainTextFormattedCitation":"[17]","previouslyFormattedCitation":"[17]"},"properties":{"noteIndex":0},"schema":"https://github.com/citation-style-language/schema/raw/master/csl-citation.json"}</w:instrText>
      </w:r>
      <w:r w:rsidR="00793983" w:rsidRPr="000F4BF0">
        <w:rPr>
          <w:rFonts w:eastAsia="Times New Roman" w:cstheme="minorHAnsi"/>
          <w:color w:val="000000"/>
          <w:sz w:val="20"/>
          <w:szCs w:val="20"/>
          <w:lang w:eastAsia="en-GB"/>
        </w:rPr>
        <w:fldChar w:fldCharType="separate"/>
      </w:r>
      <w:r w:rsidR="008E6387" w:rsidRPr="008E6387">
        <w:rPr>
          <w:rFonts w:eastAsia="Times New Roman" w:cstheme="minorHAnsi"/>
          <w:noProof/>
          <w:color w:val="000000"/>
          <w:sz w:val="20"/>
          <w:szCs w:val="20"/>
          <w:lang w:eastAsia="en-GB"/>
        </w:rPr>
        <w:t>[17]</w:t>
      </w:r>
      <w:r w:rsidR="00793983" w:rsidRPr="000F4BF0">
        <w:rPr>
          <w:rFonts w:eastAsia="Times New Roman" w:cstheme="minorHAnsi"/>
          <w:color w:val="000000"/>
          <w:sz w:val="20"/>
          <w:szCs w:val="20"/>
          <w:lang w:eastAsia="en-GB"/>
        </w:rPr>
        <w:fldChar w:fldCharType="end"/>
      </w:r>
      <w:r w:rsidR="00A673E9">
        <w:rPr>
          <w:rFonts w:eastAsia="Times New Roman" w:cstheme="minorHAnsi"/>
          <w:color w:val="000000"/>
          <w:szCs w:val="24"/>
          <w:lang w:eastAsia="en-GB"/>
        </w:rPr>
        <w:t xml:space="preserve">: </w:t>
      </w:r>
    </w:p>
    <w:p w14:paraId="3FDE3A3F" w14:textId="0202ABC7" w:rsidR="00A2040D" w:rsidRPr="00A2040D" w:rsidRDefault="00A673E9" w:rsidP="001F0ADE">
      <w:pPr>
        <w:numPr>
          <w:ilvl w:val="0"/>
          <w:numId w:val="21"/>
        </w:numPr>
        <w:shd w:val="clear" w:color="auto" w:fill="FFFFFF"/>
        <w:spacing w:before="100" w:beforeAutospacing="1" w:after="100" w:afterAutospacing="1" w:line="240" w:lineRule="auto"/>
        <w:jc w:val="both"/>
        <w:rPr>
          <w:rFonts w:eastAsia="Times New Roman" w:cstheme="minorHAnsi"/>
          <w:color w:val="000000"/>
          <w:szCs w:val="24"/>
          <w:lang w:eastAsia="en-GB"/>
        </w:rPr>
      </w:pPr>
      <w:r>
        <w:rPr>
          <w:rFonts w:eastAsia="Times New Roman" w:cstheme="minorHAnsi"/>
          <w:color w:val="000000"/>
          <w:szCs w:val="24"/>
          <w:lang w:eastAsia="en-GB"/>
        </w:rPr>
        <w:t xml:space="preserve">It </w:t>
      </w:r>
      <w:r w:rsidR="006D40BF">
        <w:rPr>
          <w:rFonts w:eastAsia="Times New Roman" w:cstheme="minorHAnsi"/>
          <w:color w:val="000000"/>
          <w:szCs w:val="24"/>
          <w:lang w:eastAsia="en-GB"/>
        </w:rPr>
        <w:t>provides</w:t>
      </w:r>
      <w:r>
        <w:rPr>
          <w:rFonts w:eastAsia="Times New Roman" w:cstheme="minorHAnsi"/>
          <w:color w:val="000000"/>
          <w:szCs w:val="24"/>
          <w:lang w:eastAsia="en-GB"/>
        </w:rPr>
        <w:t xml:space="preserve"> easily read</w:t>
      </w:r>
      <w:r w:rsidR="006D40BF">
        <w:rPr>
          <w:rFonts w:eastAsia="Times New Roman" w:cstheme="minorHAnsi"/>
          <w:color w:val="000000"/>
          <w:szCs w:val="24"/>
          <w:lang w:eastAsia="en-GB"/>
        </w:rPr>
        <w:t>able quer</w:t>
      </w:r>
      <w:r w:rsidR="000B1842">
        <w:rPr>
          <w:rFonts w:eastAsia="Times New Roman" w:cstheme="minorHAnsi"/>
          <w:color w:val="000000"/>
          <w:szCs w:val="24"/>
          <w:lang w:eastAsia="en-GB"/>
        </w:rPr>
        <w:t xml:space="preserve">ies for </w:t>
      </w:r>
      <w:r w:rsidR="00793983">
        <w:rPr>
          <w:rFonts w:eastAsia="Times New Roman" w:cstheme="minorHAnsi"/>
          <w:color w:val="000000"/>
          <w:szCs w:val="24"/>
          <w:lang w:eastAsia="en-GB"/>
        </w:rPr>
        <w:t>the human eye</w:t>
      </w:r>
      <w:r w:rsidR="000B1842">
        <w:rPr>
          <w:rFonts w:eastAsia="Times New Roman" w:cstheme="minorHAnsi"/>
          <w:color w:val="000000"/>
          <w:szCs w:val="24"/>
          <w:lang w:eastAsia="en-GB"/>
        </w:rPr>
        <w:t>;</w:t>
      </w:r>
    </w:p>
    <w:p w14:paraId="4B6D62DF" w14:textId="01729D54" w:rsidR="00A2040D" w:rsidRPr="00A2040D" w:rsidRDefault="000B1842" w:rsidP="001F0ADE">
      <w:pPr>
        <w:numPr>
          <w:ilvl w:val="0"/>
          <w:numId w:val="21"/>
        </w:numPr>
        <w:shd w:val="clear" w:color="auto" w:fill="FFFFFF"/>
        <w:spacing w:before="100" w:beforeAutospacing="1" w:after="100" w:afterAutospacing="1" w:line="240" w:lineRule="auto"/>
        <w:jc w:val="both"/>
        <w:rPr>
          <w:rFonts w:eastAsia="Times New Roman" w:cstheme="minorHAnsi"/>
          <w:color w:val="000000"/>
          <w:szCs w:val="24"/>
          <w:lang w:eastAsia="en-GB"/>
        </w:rPr>
      </w:pPr>
      <w:r>
        <w:rPr>
          <w:rFonts w:eastAsia="Times New Roman" w:cstheme="minorHAnsi"/>
          <w:color w:val="000000"/>
          <w:szCs w:val="24"/>
          <w:lang w:eastAsia="en-GB"/>
        </w:rPr>
        <w:t xml:space="preserve">The language </w:t>
      </w:r>
      <w:r w:rsidRPr="00A2040D">
        <w:rPr>
          <w:rFonts w:eastAsia="Times New Roman" w:cstheme="minorHAnsi"/>
          <w:color w:val="000000"/>
          <w:szCs w:val="24"/>
          <w:lang w:eastAsia="en-GB"/>
        </w:rPr>
        <w:t>easi</w:t>
      </w:r>
      <w:r>
        <w:rPr>
          <w:rFonts w:eastAsia="Times New Roman" w:cstheme="minorHAnsi"/>
          <w:color w:val="000000"/>
          <w:szCs w:val="24"/>
          <w:lang w:eastAsia="en-GB"/>
        </w:rPr>
        <w:t>ly</w:t>
      </w:r>
      <w:r w:rsidR="00A2040D" w:rsidRPr="00A2040D">
        <w:rPr>
          <w:rFonts w:eastAsia="Times New Roman" w:cstheme="minorHAnsi"/>
          <w:color w:val="000000"/>
          <w:szCs w:val="24"/>
          <w:lang w:eastAsia="en-GB"/>
        </w:rPr>
        <w:t xml:space="preserve"> deal</w:t>
      </w:r>
      <w:r>
        <w:rPr>
          <w:rFonts w:eastAsia="Times New Roman" w:cstheme="minorHAnsi"/>
          <w:color w:val="000000"/>
          <w:szCs w:val="24"/>
          <w:lang w:eastAsia="en-GB"/>
        </w:rPr>
        <w:t xml:space="preserve">s </w:t>
      </w:r>
      <w:r w:rsidR="00A2040D" w:rsidRPr="00A2040D">
        <w:rPr>
          <w:rFonts w:eastAsia="Times New Roman" w:cstheme="minorHAnsi"/>
          <w:color w:val="000000"/>
          <w:szCs w:val="24"/>
          <w:lang w:eastAsia="en-GB"/>
        </w:rPr>
        <w:t xml:space="preserve">with many </w:t>
      </w:r>
      <w:r w:rsidR="00B043C2" w:rsidRPr="00A2040D">
        <w:rPr>
          <w:rFonts w:eastAsia="Times New Roman" w:cstheme="minorHAnsi"/>
          <w:color w:val="000000"/>
          <w:szCs w:val="24"/>
          <w:lang w:eastAsia="en-GB"/>
        </w:rPr>
        <w:t>databases</w:t>
      </w:r>
      <w:r>
        <w:rPr>
          <w:rFonts w:eastAsia="Times New Roman" w:cstheme="minorHAnsi"/>
          <w:color w:val="000000"/>
          <w:szCs w:val="24"/>
          <w:lang w:eastAsia="en-GB"/>
        </w:rPr>
        <w:t>, including existing ones</w:t>
      </w:r>
      <w:r w:rsidR="00B043C2">
        <w:rPr>
          <w:rFonts w:eastAsia="Times New Roman" w:cstheme="minorHAnsi"/>
          <w:color w:val="000000"/>
          <w:szCs w:val="24"/>
          <w:lang w:eastAsia="en-GB"/>
        </w:rPr>
        <w:t>;</w:t>
      </w:r>
    </w:p>
    <w:p w14:paraId="3E76D2A3" w14:textId="16C2DB99" w:rsidR="00A2040D" w:rsidRPr="00A2040D" w:rsidRDefault="00A2040D" w:rsidP="001F0ADE">
      <w:pPr>
        <w:numPr>
          <w:ilvl w:val="0"/>
          <w:numId w:val="21"/>
        </w:numPr>
        <w:shd w:val="clear" w:color="auto" w:fill="FFFFFF"/>
        <w:spacing w:before="100" w:beforeAutospacing="1" w:after="100" w:afterAutospacing="1" w:line="240" w:lineRule="auto"/>
        <w:jc w:val="both"/>
        <w:rPr>
          <w:rFonts w:eastAsia="Times New Roman" w:cstheme="minorHAnsi"/>
          <w:color w:val="000000"/>
          <w:szCs w:val="24"/>
          <w:lang w:eastAsia="en-GB"/>
        </w:rPr>
      </w:pPr>
      <w:r w:rsidRPr="00A2040D">
        <w:rPr>
          <w:rFonts w:eastAsia="Times New Roman" w:cstheme="minorHAnsi"/>
          <w:color w:val="000000"/>
          <w:szCs w:val="24"/>
          <w:lang w:eastAsia="en-GB"/>
        </w:rPr>
        <w:t xml:space="preserve">It is suited for </w:t>
      </w:r>
      <w:r w:rsidR="00B043C2">
        <w:rPr>
          <w:rFonts w:eastAsia="Times New Roman" w:cstheme="minorHAnsi"/>
          <w:color w:val="000000"/>
          <w:szCs w:val="24"/>
          <w:lang w:eastAsia="en-GB"/>
        </w:rPr>
        <w:t xml:space="preserve">both </w:t>
      </w:r>
      <w:r w:rsidRPr="00A2040D">
        <w:rPr>
          <w:rFonts w:eastAsia="Times New Roman" w:cstheme="minorHAnsi"/>
          <w:color w:val="000000"/>
          <w:szCs w:val="24"/>
          <w:lang w:eastAsia="en-GB"/>
        </w:rPr>
        <w:t>microservices and complex systems</w:t>
      </w:r>
      <w:r w:rsidR="00B043C2">
        <w:rPr>
          <w:rFonts w:eastAsia="Times New Roman" w:cstheme="minorHAnsi"/>
          <w:color w:val="000000"/>
          <w:szCs w:val="24"/>
          <w:lang w:eastAsia="en-GB"/>
        </w:rPr>
        <w:t>;</w:t>
      </w:r>
    </w:p>
    <w:p w14:paraId="73810BDB" w14:textId="0331F4D3" w:rsidR="00A2040D" w:rsidRPr="00A2040D" w:rsidRDefault="00A2040D" w:rsidP="001F0ADE">
      <w:pPr>
        <w:numPr>
          <w:ilvl w:val="0"/>
          <w:numId w:val="21"/>
        </w:numPr>
        <w:shd w:val="clear" w:color="auto" w:fill="FFFFFF"/>
        <w:spacing w:before="100" w:beforeAutospacing="1" w:after="100" w:afterAutospacing="1" w:line="240" w:lineRule="auto"/>
        <w:jc w:val="both"/>
        <w:rPr>
          <w:rFonts w:eastAsia="Times New Roman" w:cstheme="minorHAnsi"/>
          <w:color w:val="000000"/>
          <w:szCs w:val="24"/>
          <w:lang w:eastAsia="en-GB"/>
        </w:rPr>
      </w:pPr>
      <w:r w:rsidRPr="00A2040D">
        <w:rPr>
          <w:rFonts w:eastAsia="Times New Roman" w:cstheme="minorHAnsi"/>
          <w:color w:val="000000"/>
          <w:szCs w:val="24"/>
          <w:lang w:eastAsia="en-GB"/>
        </w:rPr>
        <w:t xml:space="preserve">It </w:t>
      </w:r>
      <w:r w:rsidR="00B043C2">
        <w:rPr>
          <w:rFonts w:eastAsia="Times New Roman" w:cstheme="minorHAnsi"/>
          <w:color w:val="000000"/>
          <w:szCs w:val="24"/>
          <w:lang w:eastAsia="en-GB"/>
        </w:rPr>
        <w:t xml:space="preserve">can </w:t>
      </w:r>
      <w:r w:rsidRPr="00A2040D">
        <w:rPr>
          <w:rFonts w:eastAsia="Times New Roman" w:cstheme="minorHAnsi"/>
          <w:color w:val="000000"/>
          <w:szCs w:val="24"/>
          <w:lang w:eastAsia="en-GB"/>
        </w:rPr>
        <w:t>help with query batching and caching</w:t>
      </w:r>
      <w:r w:rsidR="00B043C2">
        <w:rPr>
          <w:rFonts w:eastAsia="Times New Roman" w:cstheme="minorHAnsi"/>
          <w:color w:val="000000"/>
          <w:szCs w:val="24"/>
          <w:lang w:eastAsia="en-GB"/>
        </w:rPr>
        <w:t>;</w:t>
      </w:r>
    </w:p>
    <w:p w14:paraId="38B0D4F5" w14:textId="631187BF" w:rsidR="00A2040D" w:rsidRPr="00A2040D" w:rsidRDefault="00B043C2" w:rsidP="001F0ADE">
      <w:pPr>
        <w:numPr>
          <w:ilvl w:val="0"/>
          <w:numId w:val="21"/>
        </w:numPr>
        <w:shd w:val="clear" w:color="auto" w:fill="FFFFFF"/>
        <w:spacing w:before="100" w:beforeAutospacing="1" w:after="100" w:afterAutospacing="1" w:line="240" w:lineRule="auto"/>
        <w:jc w:val="both"/>
        <w:rPr>
          <w:rFonts w:eastAsia="Times New Roman" w:cstheme="minorHAnsi"/>
          <w:color w:val="000000"/>
          <w:szCs w:val="24"/>
          <w:lang w:eastAsia="en-GB"/>
        </w:rPr>
      </w:pPr>
      <w:r>
        <w:rPr>
          <w:rFonts w:eastAsia="Times New Roman" w:cstheme="minorHAnsi"/>
          <w:color w:val="000000"/>
          <w:szCs w:val="24"/>
          <w:lang w:eastAsia="en-GB"/>
        </w:rPr>
        <w:t xml:space="preserve">The user is not </w:t>
      </w:r>
      <w:r w:rsidR="000F3D46">
        <w:rPr>
          <w:rFonts w:eastAsia="Times New Roman" w:cstheme="minorHAnsi"/>
          <w:color w:val="000000"/>
          <w:szCs w:val="24"/>
          <w:lang w:eastAsia="en-GB"/>
        </w:rPr>
        <w:t xml:space="preserve">faced with </w:t>
      </w:r>
      <w:r w:rsidR="00A2040D" w:rsidRPr="00A2040D">
        <w:rPr>
          <w:rFonts w:eastAsia="Times New Roman" w:cstheme="minorHAnsi"/>
          <w:color w:val="000000"/>
          <w:szCs w:val="24"/>
          <w:lang w:eastAsia="en-GB"/>
        </w:rPr>
        <w:t>over</w:t>
      </w:r>
      <w:r w:rsidR="000F3D46">
        <w:rPr>
          <w:rFonts w:eastAsia="Times New Roman" w:cstheme="minorHAnsi"/>
          <w:color w:val="000000"/>
          <w:szCs w:val="24"/>
          <w:lang w:eastAsia="en-GB"/>
        </w:rPr>
        <w:t xml:space="preserve"> or</w:t>
      </w:r>
      <w:r w:rsidR="00A2040D" w:rsidRPr="00A2040D">
        <w:rPr>
          <w:rFonts w:eastAsia="Times New Roman" w:cstheme="minorHAnsi"/>
          <w:color w:val="000000"/>
          <w:szCs w:val="24"/>
          <w:lang w:eastAsia="en-GB"/>
        </w:rPr>
        <w:t xml:space="preserve"> under fetching problems</w:t>
      </w:r>
      <w:r w:rsidR="000F3D46">
        <w:rPr>
          <w:rFonts w:eastAsia="Times New Roman" w:cstheme="minorHAnsi"/>
          <w:color w:val="000000"/>
          <w:szCs w:val="24"/>
          <w:lang w:eastAsia="en-GB"/>
        </w:rPr>
        <w:t>;</w:t>
      </w:r>
    </w:p>
    <w:p w14:paraId="72E69357" w14:textId="3D2CFE6E" w:rsidR="00A2040D" w:rsidRPr="00A2040D" w:rsidRDefault="000F3D46" w:rsidP="001F0ADE">
      <w:pPr>
        <w:numPr>
          <w:ilvl w:val="0"/>
          <w:numId w:val="21"/>
        </w:numPr>
        <w:shd w:val="clear" w:color="auto" w:fill="FFFFFF"/>
        <w:spacing w:before="100" w:beforeAutospacing="1" w:after="100" w:afterAutospacing="1" w:line="240" w:lineRule="auto"/>
        <w:jc w:val="both"/>
        <w:rPr>
          <w:rFonts w:eastAsia="Times New Roman" w:cstheme="minorHAnsi"/>
          <w:color w:val="000000"/>
          <w:szCs w:val="24"/>
          <w:lang w:eastAsia="en-GB"/>
        </w:rPr>
      </w:pPr>
      <w:r>
        <w:rPr>
          <w:rFonts w:eastAsia="Times New Roman" w:cstheme="minorHAnsi"/>
          <w:color w:val="000000"/>
          <w:szCs w:val="24"/>
          <w:lang w:eastAsia="en-GB"/>
        </w:rPr>
        <w:t>Requests can be tailored to the users specific needs;</w:t>
      </w:r>
    </w:p>
    <w:p w14:paraId="4061E98F" w14:textId="64598A7B" w:rsidR="00D27297" w:rsidRPr="003E730C" w:rsidRDefault="00A2040D" w:rsidP="001F0ADE">
      <w:pPr>
        <w:numPr>
          <w:ilvl w:val="0"/>
          <w:numId w:val="21"/>
        </w:numPr>
        <w:shd w:val="clear" w:color="auto" w:fill="FFFFFF"/>
        <w:spacing w:before="100" w:beforeAutospacing="1" w:after="100" w:afterAutospacing="1" w:line="240" w:lineRule="auto"/>
        <w:jc w:val="both"/>
        <w:rPr>
          <w:rFonts w:eastAsia="Times New Roman" w:cstheme="minorHAnsi"/>
          <w:color w:val="000000"/>
          <w:szCs w:val="24"/>
          <w:lang w:eastAsia="en-GB"/>
        </w:rPr>
      </w:pPr>
      <w:r w:rsidRPr="00A2040D">
        <w:rPr>
          <w:rFonts w:eastAsia="Times New Roman" w:cstheme="minorHAnsi"/>
          <w:color w:val="000000"/>
          <w:szCs w:val="24"/>
          <w:lang w:eastAsia="en-GB"/>
        </w:rPr>
        <w:t>It can be used for rapid application prototyping.</w:t>
      </w:r>
    </w:p>
    <w:p w14:paraId="12E35AC5" w14:textId="555991B7" w:rsidR="001F1E27" w:rsidRPr="00682524" w:rsidRDefault="00682524" w:rsidP="001F0ADE">
      <w:pPr>
        <w:jc w:val="both"/>
        <w:rPr>
          <w:b/>
          <w:bCs/>
        </w:rPr>
      </w:pPr>
      <w:r w:rsidRPr="00682524">
        <w:rPr>
          <w:b/>
          <w:bCs/>
        </w:rPr>
        <w:t>Principle Benefits</w:t>
      </w:r>
      <w:r w:rsidR="00341133">
        <w:rPr>
          <w:b/>
          <w:bCs/>
        </w:rPr>
        <w:t>/Features</w:t>
      </w:r>
      <w:r w:rsidR="00D1324E">
        <w:rPr>
          <w:b/>
          <w:bCs/>
        </w:rPr>
        <w:t xml:space="preserve"> </w:t>
      </w:r>
      <w:r w:rsidR="002620DA" w:rsidRPr="000F4BF0">
        <w:rPr>
          <w:rFonts w:eastAsia="Times New Roman" w:cstheme="minorHAnsi"/>
          <w:color w:val="000000"/>
          <w:sz w:val="20"/>
          <w:szCs w:val="20"/>
          <w:lang w:eastAsia="en-GB"/>
        </w:rPr>
        <w:fldChar w:fldCharType="begin" w:fldLock="1"/>
      </w:r>
      <w:r w:rsidR="00C63D5D">
        <w:rPr>
          <w:rFonts w:eastAsia="Times New Roman" w:cstheme="minorHAnsi"/>
          <w:color w:val="000000"/>
          <w:sz w:val="20"/>
          <w:szCs w:val="20"/>
          <w:lang w:eastAsia="en-GB"/>
        </w:rPr>
        <w:instrText>ADDIN CSL_CITATION {"citationItems":[{"id":"ITEM-1","itemData":{"URL":"https://www.guru99.com/graphql-tutorial.html","accessed":{"date-parts":[["2020","12","17"]]},"id":"ITEM-1","issued":{"date-parts":[["0"]]},"title":"What is GraphQL? Tutorial with Example","type":"webpage"},"uris":["http://www.mendeley.com/documents/?uuid=b4c9baca-3fb7-3a63-b642-2e4f854b3563"]}],"mendeley":{"formattedCitation":"[17]","plainTextFormattedCitation":"[17]","previouslyFormattedCitation":"[17]"},"properties":{"noteIndex":0},"schema":"https://github.com/citation-style-language/schema/raw/master/csl-citation.json"}</w:instrText>
      </w:r>
      <w:r w:rsidR="002620DA" w:rsidRPr="000F4BF0">
        <w:rPr>
          <w:rFonts w:eastAsia="Times New Roman" w:cstheme="minorHAnsi"/>
          <w:color w:val="000000"/>
          <w:sz w:val="20"/>
          <w:szCs w:val="20"/>
          <w:lang w:eastAsia="en-GB"/>
        </w:rPr>
        <w:fldChar w:fldCharType="separate"/>
      </w:r>
      <w:r w:rsidR="008E6387" w:rsidRPr="008E6387">
        <w:rPr>
          <w:rFonts w:eastAsia="Times New Roman" w:cstheme="minorHAnsi"/>
          <w:noProof/>
          <w:color w:val="000000"/>
          <w:sz w:val="20"/>
          <w:szCs w:val="20"/>
          <w:lang w:eastAsia="en-GB"/>
        </w:rPr>
        <w:t>[17]</w:t>
      </w:r>
      <w:r w:rsidR="002620DA" w:rsidRPr="000F4BF0">
        <w:rPr>
          <w:rFonts w:eastAsia="Times New Roman" w:cstheme="minorHAnsi"/>
          <w:color w:val="000000"/>
          <w:sz w:val="20"/>
          <w:szCs w:val="20"/>
          <w:lang w:eastAsia="en-GB"/>
        </w:rPr>
        <w:fldChar w:fldCharType="end"/>
      </w:r>
      <w:r w:rsidR="002620DA" w:rsidRPr="000F4BF0">
        <w:rPr>
          <w:rFonts w:eastAsia="Times New Roman" w:cstheme="minorHAnsi"/>
          <w:color w:val="000000"/>
          <w:sz w:val="20"/>
          <w:szCs w:val="20"/>
          <w:lang w:eastAsia="en-GB"/>
        </w:rPr>
        <w:t xml:space="preserve"> &amp; </w:t>
      </w:r>
      <w:r w:rsidR="002620DA" w:rsidRPr="000F4BF0">
        <w:rPr>
          <w:rFonts w:eastAsia="Times New Roman" w:cstheme="minorHAnsi"/>
          <w:color w:val="000000"/>
          <w:sz w:val="20"/>
          <w:szCs w:val="20"/>
          <w:lang w:eastAsia="en-GB"/>
        </w:rPr>
        <w:fldChar w:fldCharType="begin" w:fldLock="1"/>
      </w:r>
      <w:r w:rsidR="00C63D5D">
        <w:rPr>
          <w:rFonts w:eastAsia="Times New Roman" w:cstheme="minorHAnsi"/>
          <w:color w:val="000000"/>
          <w:sz w:val="20"/>
          <w:szCs w:val="20"/>
          <w:lang w:eastAsia="en-GB"/>
        </w:rPr>
        <w:instrText>ADDIN CSL_CITATION {"citationItems":[{"id":"ITEM-1","itemData":{"URL":"https://honest.engineering/posts/why-use-graphql-good-and-bad-reasons","accessed":{"date-parts":[["2021","1","6"]]},"id":"ITEM-1","issued":{"date-parts":[["0"]]},"title":"Why use GraphQL, good and bad reasons · Honest Engineering","type":"webpage"},"uris":["http://www.mendeley.com/documents/?uuid=5c9f6feb-68f1-3fec-a364-e0d03bae6fe4"]}],"mendeley":{"formattedCitation":"[18]","plainTextFormattedCitation":"[18]","previouslyFormattedCitation":"[18]"},"properties":{"noteIndex":0},"schema":"https://github.com/citation-style-language/schema/raw/master/csl-citation.json"}</w:instrText>
      </w:r>
      <w:r w:rsidR="002620DA" w:rsidRPr="000F4BF0">
        <w:rPr>
          <w:rFonts w:eastAsia="Times New Roman" w:cstheme="minorHAnsi"/>
          <w:color w:val="000000"/>
          <w:sz w:val="20"/>
          <w:szCs w:val="20"/>
          <w:lang w:eastAsia="en-GB"/>
        </w:rPr>
        <w:fldChar w:fldCharType="separate"/>
      </w:r>
      <w:r w:rsidR="008E6387" w:rsidRPr="008E6387">
        <w:rPr>
          <w:rFonts w:eastAsia="Times New Roman" w:cstheme="minorHAnsi"/>
          <w:noProof/>
          <w:color w:val="000000"/>
          <w:sz w:val="20"/>
          <w:szCs w:val="20"/>
          <w:lang w:eastAsia="en-GB"/>
        </w:rPr>
        <w:t>[18]</w:t>
      </w:r>
      <w:r w:rsidR="002620DA" w:rsidRPr="000F4BF0">
        <w:rPr>
          <w:rFonts w:eastAsia="Times New Roman" w:cstheme="minorHAnsi"/>
          <w:color w:val="000000"/>
          <w:sz w:val="20"/>
          <w:szCs w:val="20"/>
          <w:lang w:eastAsia="en-GB"/>
        </w:rPr>
        <w:fldChar w:fldCharType="end"/>
      </w:r>
    </w:p>
    <w:p w14:paraId="3CEED673" w14:textId="03BB7D22" w:rsidR="00341133" w:rsidRPr="00341133" w:rsidRDefault="001C10DD" w:rsidP="001F0ADE">
      <w:pPr>
        <w:numPr>
          <w:ilvl w:val="0"/>
          <w:numId w:val="23"/>
        </w:numPr>
        <w:shd w:val="clear" w:color="auto" w:fill="FFFFFF"/>
        <w:spacing w:before="100" w:beforeAutospacing="1" w:after="100" w:afterAutospacing="1" w:line="240" w:lineRule="auto"/>
        <w:jc w:val="both"/>
        <w:rPr>
          <w:rFonts w:eastAsia="Times New Roman" w:cstheme="minorHAnsi"/>
          <w:color w:val="000000"/>
          <w:szCs w:val="24"/>
          <w:lang w:eastAsia="en-GB"/>
        </w:rPr>
      </w:pPr>
      <w:r>
        <w:rPr>
          <w:rFonts w:eastAsia="Times New Roman" w:cstheme="minorHAnsi"/>
          <w:color w:val="000000"/>
          <w:szCs w:val="24"/>
          <w:lang w:eastAsia="en-GB"/>
        </w:rPr>
        <w:t>GraphQL</w:t>
      </w:r>
      <w:r w:rsidR="00341133" w:rsidRPr="00341133">
        <w:rPr>
          <w:rFonts w:eastAsia="Times New Roman" w:cstheme="minorHAnsi"/>
          <w:color w:val="000000"/>
          <w:szCs w:val="24"/>
          <w:lang w:eastAsia="en-GB"/>
        </w:rPr>
        <w:t xml:space="preserve"> provides declarative query language, which is not imperative</w:t>
      </w:r>
      <w:r w:rsidR="004440F1">
        <w:rPr>
          <w:rFonts w:eastAsia="Times New Roman" w:cstheme="minorHAnsi"/>
          <w:color w:val="000000"/>
          <w:szCs w:val="24"/>
          <w:lang w:eastAsia="en-GB"/>
        </w:rPr>
        <w:t>;</w:t>
      </w:r>
    </w:p>
    <w:p w14:paraId="2FC80BC3" w14:textId="25CC6519" w:rsidR="004440F1" w:rsidRPr="004440F1" w:rsidRDefault="00341133" w:rsidP="001F0ADE">
      <w:pPr>
        <w:numPr>
          <w:ilvl w:val="0"/>
          <w:numId w:val="23"/>
        </w:numPr>
        <w:shd w:val="clear" w:color="auto" w:fill="FFFFFF"/>
        <w:spacing w:before="100" w:beforeAutospacing="1" w:after="100" w:afterAutospacing="1" w:line="240" w:lineRule="auto"/>
        <w:jc w:val="both"/>
        <w:rPr>
          <w:rFonts w:eastAsia="Times New Roman" w:cstheme="minorHAnsi"/>
          <w:color w:val="000000"/>
          <w:szCs w:val="24"/>
          <w:lang w:eastAsia="en-GB"/>
        </w:rPr>
      </w:pPr>
      <w:r w:rsidRPr="00341133">
        <w:rPr>
          <w:rFonts w:eastAsia="Times New Roman" w:cstheme="minorHAnsi"/>
          <w:color w:val="000000"/>
          <w:szCs w:val="24"/>
          <w:lang w:eastAsia="en-GB"/>
        </w:rPr>
        <w:t xml:space="preserve">It is hierarchical and </w:t>
      </w:r>
      <w:r w:rsidR="009D2028" w:rsidRPr="00341133">
        <w:rPr>
          <w:rFonts w:eastAsia="Times New Roman" w:cstheme="minorHAnsi"/>
          <w:color w:val="000000"/>
          <w:szCs w:val="24"/>
          <w:lang w:eastAsia="en-GB"/>
        </w:rPr>
        <w:t>product centric</w:t>
      </w:r>
      <w:r w:rsidR="009D2028">
        <w:rPr>
          <w:rFonts w:eastAsia="Times New Roman" w:cstheme="minorHAnsi"/>
          <w:color w:val="000000"/>
          <w:szCs w:val="24"/>
          <w:lang w:eastAsia="en-GB"/>
        </w:rPr>
        <w:t xml:space="preserve">, allowing for </w:t>
      </w:r>
      <w:r w:rsidR="001C10DD">
        <w:rPr>
          <w:rFonts w:eastAsia="Times New Roman" w:cstheme="minorHAnsi"/>
          <w:color w:val="000000"/>
          <w:szCs w:val="24"/>
          <w:lang w:eastAsia="en-GB"/>
        </w:rPr>
        <w:t>easy and rapid innovation and iteration</w:t>
      </w:r>
      <w:r w:rsidR="004440F1">
        <w:rPr>
          <w:rFonts w:eastAsia="Times New Roman" w:cstheme="minorHAnsi"/>
          <w:color w:val="000000"/>
          <w:szCs w:val="24"/>
          <w:lang w:eastAsia="en-GB"/>
        </w:rPr>
        <w:t>;</w:t>
      </w:r>
    </w:p>
    <w:p w14:paraId="420A6231" w14:textId="5139296E" w:rsidR="00341133" w:rsidRPr="00341133" w:rsidRDefault="00341133" w:rsidP="001F0ADE">
      <w:pPr>
        <w:numPr>
          <w:ilvl w:val="0"/>
          <w:numId w:val="23"/>
        </w:numPr>
        <w:shd w:val="clear" w:color="auto" w:fill="FFFFFF"/>
        <w:spacing w:before="100" w:beforeAutospacing="1" w:after="100" w:afterAutospacing="1" w:line="240" w:lineRule="auto"/>
        <w:jc w:val="both"/>
        <w:rPr>
          <w:rFonts w:eastAsia="Times New Roman" w:cstheme="minorHAnsi"/>
          <w:color w:val="000000"/>
          <w:szCs w:val="24"/>
          <w:lang w:eastAsia="en-GB"/>
        </w:rPr>
      </w:pPr>
      <w:r w:rsidRPr="00341133">
        <w:rPr>
          <w:rFonts w:eastAsia="Times New Roman" w:cstheme="minorHAnsi"/>
          <w:color w:val="000000"/>
          <w:szCs w:val="24"/>
          <w:lang w:eastAsia="en-GB"/>
        </w:rPr>
        <w:t>GraphQL is strongly typed</w:t>
      </w:r>
      <w:r w:rsidR="00AF0942">
        <w:rPr>
          <w:rFonts w:eastAsia="Times New Roman" w:cstheme="minorHAnsi"/>
          <w:color w:val="000000"/>
          <w:szCs w:val="24"/>
          <w:lang w:eastAsia="en-GB"/>
        </w:rPr>
        <w:t xml:space="preserve"> </w:t>
      </w:r>
      <w:r w:rsidRPr="00341133">
        <w:rPr>
          <w:rFonts w:eastAsia="Times New Roman" w:cstheme="minorHAnsi"/>
          <w:color w:val="000000"/>
          <w:szCs w:val="24"/>
          <w:lang w:eastAsia="en-GB"/>
        </w:rPr>
        <w:t>mean</w:t>
      </w:r>
      <w:r w:rsidR="00AF0942">
        <w:rPr>
          <w:rFonts w:eastAsia="Times New Roman" w:cstheme="minorHAnsi"/>
          <w:color w:val="000000"/>
          <w:szCs w:val="24"/>
          <w:lang w:eastAsia="en-GB"/>
        </w:rPr>
        <w:t>ing</w:t>
      </w:r>
      <w:r w:rsidRPr="00341133">
        <w:rPr>
          <w:rFonts w:eastAsia="Times New Roman" w:cstheme="minorHAnsi"/>
          <w:color w:val="000000"/>
          <w:szCs w:val="24"/>
          <w:lang w:eastAsia="en-GB"/>
        </w:rPr>
        <w:t xml:space="preserve"> queries are executed within the context of a particular system</w:t>
      </w:r>
      <w:r w:rsidR="004440F1">
        <w:rPr>
          <w:rFonts w:eastAsia="Times New Roman" w:cstheme="minorHAnsi"/>
          <w:color w:val="000000"/>
          <w:szCs w:val="24"/>
          <w:lang w:eastAsia="en-GB"/>
        </w:rPr>
        <w:t>;</w:t>
      </w:r>
    </w:p>
    <w:p w14:paraId="2365C2A7" w14:textId="5FC59A13" w:rsidR="00341133" w:rsidRPr="00341133" w:rsidRDefault="00341133" w:rsidP="001F0ADE">
      <w:pPr>
        <w:numPr>
          <w:ilvl w:val="0"/>
          <w:numId w:val="23"/>
        </w:numPr>
        <w:shd w:val="clear" w:color="auto" w:fill="FFFFFF"/>
        <w:spacing w:before="100" w:beforeAutospacing="1" w:after="100" w:afterAutospacing="1" w:line="240" w:lineRule="auto"/>
        <w:jc w:val="both"/>
        <w:rPr>
          <w:rFonts w:eastAsia="Times New Roman" w:cstheme="minorHAnsi"/>
          <w:color w:val="000000"/>
          <w:szCs w:val="24"/>
          <w:lang w:eastAsia="en-GB"/>
        </w:rPr>
      </w:pPr>
      <w:r w:rsidRPr="00341133">
        <w:rPr>
          <w:rFonts w:eastAsia="Times New Roman" w:cstheme="minorHAnsi"/>
          <w:color w:val="000000"/>
          <w:szCs w:val="24"/>
          <w:lang w:eastAsia="en-GB"/>
        </w:rPr>
        <w:t>Queries in GraphQL are encoded in the client</w:t>
      </w:r>
      <w:r w:rsidR="00277534">
        <w:rPr>
          <w:rFonts w:eastAsia="Times New Roman" w:cstheme="minorHAnsi"/>
          <w:color w:val="000000"/>
          <w:szCs w:val="24"/>
          <w:lang w:eastAsia="en-GB"/>
        </w:rPr>
        <w:t xml:space="preserve"> rather than</w:t>
      </w:r>
      <w:r w:rsidRPr="00341133">
        <w:rPr>
          <w:rFonts w:eastAsia="Times New Roman" w:cstheme="minorHAnsi"/>
          <w:color w:val="000000"/>
          <w:szCs w:val="24"/>
          <w:lang w:eastAsia="en-GB"/>
        </w:rPr>
        <w:t xml:space="preserve"> in the server</w:t>
      </w:r>
      <w:r w:rsidR="004440F1">
        <w:rPr>
          <w:rFonts w:eastAsia="Times New Roman" w:cstheme="minorHAnsi"/>
          <w:color w:val="000000"/>
          <w:szCs w:val="24"/>
          <w:lang w:eastAsia="en-GB"/>
        </w:rPr>
        <w:t>;</w:t>
      </w:r>
    </w:p>
    <w:p w14:paraId="26607F1B" w14:textId="5D0140F7" w:rsidR="008608C9" w:rsidRDefault="00341133" w:rsidP="001F0ADE">
      <w:pPr>
        <w:numPr>
          <w:ilvl w:val="0"/>
          <w:numId w:val="23"/>
        </w:numPr>
        <w:shd w:val="clear" w:color="auto" w:fill="FFFFFF"/>
        <w:spacing w:before="100" w:beforeAutospacing="1" w:after="100" w:afterAutospacing="1" w:line="240" w:lineRule="auto"/>
        <w:jc w:val="both"/>
        <w:rPr>
          <w:rFonts w:eastAsia="Times New Roman" w:cstheme="minorHAnsi"/>
          <w:color w:val="000000"/>
          <w:szCs w:val="24"/>
          <w:lang w:eastAsia="en-GB"/>
        </w:rPr>
      </w:pPr>
      <w:r w:rsidRPr="00341133">
        <w:rPr>
          <w:rFonts w:eastAsia="Times New Roman" w:cstheme="minorHAnsi"/>
          <w:color w:val="000000"/>
          <w:szCs w:val="24"/>
          <w:lang w:eastAsia="en-GB"/>
        </w:rPr>
        <w:t>It has all the features of the application layer of the</w:t>
      </w:r>
      <w:r w:rsidR="008D43DF">
        <w:rPr>
          <w:rFonts w:eastAsia="Times New Roman" w:cstheme="minorHAnsi"/>
          <w:color w:val="000000"/>
          <w:szCs w:val="24"/>
          <w:lang w:eastAsia="en-GB"/>
        </w:rPr>
        <w:t xml:space="preserve"> Open Systems Interconnection</w:t>
      </w:r>
      <w:r w:rsidRPr="00341133">
        <w:rPr>
          <w:rFonts w:eastAsia="Times New Roman" w:cstheme="minorHAnsi"/>
          <w:color w:val="000000"/>
          <w:szCs w:val="24"/>
          <w:lang w:eastAsia="en-GB"/>
        </w:rPr>
        <w:t xml:space="preserve"> </w:t>
      </w:r>
      <w:r w:rsidR="008D43DF">
        <w:rPr>
          <w:rFonts w:eastAsia="Times New Roman" w:cstheme="minorHAnsi"/>
          <w:color w:val="000000"/>
          <w:szCs w:val="24"/>
          <w:lang w:eastAsia="en-GB"/>
        </w:rPr>
        <w:t>(</w:t>
      </w:r>
      <w:r w:rsidRPr="008D43DF">
        <w:rPr>
          <w:rFonts w:eastAsia="Times New Roman" w:cstheme="minorHAnsi"/>
          <w:color w:val="000000"/>
          <w:szCs w:val="24"/>
          <w:lang w:eastAsia="en-GB"/>
        </w:rPr>
        <w:t>OSI</w:t>
      </w:r>
      <w:r w:rsidR="008D43DF" w:rsidRPr="008D43DF">
        <w:rPr>
          <w:rFonts w:eastAsia="Times New Roman" w:cstheme="minorHAnsi"/>
          <w:color w:val="000000"/>
          <w:szCs w:val="24"/>
          <w:lang w:eastAsia="en-GB"/>
        </w:rPr>
        <w:t>)</w:t>
      </w:r>
      <w:r w:rsidR="008D43DF">
        <w:rPr>
          <w:rFonts w:eastAsia="Times New Roman" w:cstheme="minorHAnsi"/>
          <w:color w:val="000000"/>
          <w:szCs w:val="24"/>
          <w:lang w:eastAsia="en-GB"/>
        </w:rPr>
        <w:t xml:space="preserve"> </w:t>
      </w:r>
      <w:r w:rsidRPr="00341133">
        <w:rPr>
          <w:rFonts w:eastAsia="Times New Roman" w:cstheme="minorHAnsi"/>
          <w:color w:val="000000"/>
          <w:szCs w:val="24"/>
          <w:lang w:eastAsia="en-GB"/>
        </w:rPr>
        <w:t>model</w:t>
      </w:r>
      <w:r w:rsidR="004440F1">
        <w:rPr>
          <w:rFonts w:eastAsia="Times New Roman" w:cstheme="minorHAnsi"/>
          <w:color w:val="000000"/>
          <w:szCs w:val="24"/>
          <w:lang w:eastAsia="en-GB"/>
        </w:rPr>
        <w:t>;</w:t>
      </w:r>
    </w:p>
    <w:p w14:paraId="2F79B944" w14:textId="158B58BD" w:rsidR="00674E26" w:rsidRPr="000825B7" w:rsidRDefault="00674E26" w:rsidP="001F0ADE">
      <w:pPr>
        <w:pStyle w:val="NormalWeb"/>
        <w:numPr>
          <w:ilvl w:val="0"/>
          <w:numId w:val="23"/>
        </w:numPr>
        <w:jc w:val="both"/>
        <w:rPr>
          <w:rFonts w:asciiTheme="minorHAnsi" w:hAnsiTheme="minorHAnsi" w:cstheme="minorHAnsi"/>
          <w:color w:val="000000"/>
        </w:rPr>
      </w:pPr>
      <w:r w:rsidRPr="000825B7">
        <w:rPr>
          <w:rFonts w:asciiTheme="minorHAnsi" w:hAnsiTheme="minorHAnsi" w:cstheme="minorHAnsi"/>
          <w:color w:val="000000"/>
        </w:rPr>
        <w:t>Helps provid</w:t>
      </w:r>
      <w:r w:rsidR="000825B7" w:rsidRPr="000825B7">
        <w:rPr>
          <w:rFonts w:asciiTheme="minorHAnsi" w:hAnsiTheme="minorHAnsi" w:cstheme="minorHAnsi"/>
          <w:color w:val="000000"/>
        </w:rPr>
        <w:t xml:space="preserve">e </w:t>
      </w:r>
      <w:r w:rsidRPr="000825B7">
        <w:rPr>
          <w:rFonts w:asciiTheme="minorHAnsi" w:hAnsiTheme="minorHAnsi" w:cstheme="minorHAnsi"/>
          <w:color w:val="000000"/>
        </w:rPr>
        <w:t>a mobile first user experience</w:t>
      </w:r>
      <w:r w:rsidR="000825B7">
        <w:rPr>
          <w:rFonts w:asciiTheme="minorHAnsi" w:hAnsiTheme="minorHAnsi" w:cstheme="minorHAnsi"/>
          <w:b/>
          <w:bCs/>
          <w:color w:val="000000"/>
        </w:rPr>
        <w:t xml:space="preserve"> –</w:t>
      </w:r>
      <w:r w:rsidR="000825B7" w:rsidRPr="000825B7">
        <w:rPr>
          <w:rFonts w:asciiTheme="minorHAnsi" w:hAnsiTheme="minorHAnsi" w:cstheme="minorHAnsi"/>
          <w:b/>
          <w:bCs/>
          <w:color w:val="000000"/>
        </w:rPr>
        <w:t xml:space="preserve"> </w:t>
      </w:r>
      <w:r w:rsidRPr="000825B7">
        <w:rPr>
          <w:rFonts w:asciiTheme="minorHAnsi" w:hAnsiTheme="minorHAnsi" w:cstheme="minorHAnsi"/>
          <w:color w:val="000000"/>
        </w:rPr>
        <w:t xml:space="preserve">Since mobile apps have rich </w:t>
      </w:r>
      <w:r w:rsidR="00D30E63">
        <w:rPr>
          <w:rFonts w:asciiTheme="minorHAnsi" w:hAnsiTheme="minorHAnsi" w:cstheme="minorHAnsi"/>
          <w:color w:val="000000"/>
        </w:rPr>
        <w:t>User interfaces (</w:t>
      </w:r>
      <w:r w:rsidRPr="000825B7">
        <w:rPr>
          <w:rFonts w:asciiTheme="minorHAnsi" w:hAnsiTheme="minorHAnsi" w:cstheme="minorHAnsi"/>
          <w:color w:val="000000"/>
        </w:rPr>
        <w:t>UI</w:t>
      </w:r>
      <w:r w:rsidR="00D30E63">
        <w:rPr>
          <w:rFonts w:asciiTheme="minorHAnsi" w:hAnsiTheme="minorHAnsi" w:cstheme="minorHAnsi"/>
          <w:color w:val="000000"/>
        </w:rPr>
        <w:t>)</w:t>
      </w:r>
      <w:r w:rsidRPr="000825B7">
        <w:rPr>
          <w:rFonts w:asciiTheme="minorHAnsi" w:hAnsiTheme="minorHAnsi" w:cstheme="minorHAnsi"/>
          <w:color w:val="000000"/>
        </w:rPr>
        <w:t xml:space="preserve"> and are used over slow networks, GraphQL help</w:t>
      </w:r>
      <w:r w:rsidR="00D7171E">
        <w:rPr>
          <w:rFonts w:asciiTheme="minorHAnsi" w:hAnsiTheme="minorHAnsi" w:cstheme="minorHAnsi"/>
          <w:color w:val="000000"/>
        </w:rPr>
        <w:t>s</w:t>
      </w:r>
      <w:r w:rsidRPr="000825B7">
        <w:rPr>
          <w:rFonts w:asciiTheme="minorHAnsi" w:hAnsiTheme="minorHAnsi" w:cstheme="minorHAnsi"/>
          <w:color w:val="000000"/>
        </w:rPr>
        <w:t xml:space="preserve"> to load only the relevant data without killing the Developer Experience</w:t>
      </w:r>
      <w:r w:rsidR="004440F1">
        <w:rPr>
          <w:rFonts w:asciiTheme="minorHAnsi" w:hAnsiTheme="minorHAnsi" w:cstheme="minorHAnsi"/>
          <w:color w:val="000000"/>
        </w:rPr>
        <w:t>;</w:t>
      </w:r>
    </w:p>
    <w:p w14:paraId="04F91927" w14:textId="0537141F" w:rsidR="00674E26" w:rsidRPr="00D7171E" w:rsidRDefault="00BB76FF" w:rsidP="001F0ADE">
      <w:pPr>
        <w:pStyle w:val="NormalWeb"/>
        <w:numPr>
          <w:ilvl w:val="0"/>
          <w:numId w:val="23"/>
        </w:numPr>
        <w:jc w:val="both"/>
        <w:rPr>
          <w:rFonts w:asciiTheme="minorHAnsi" w:hAnsiTheme="minorHAnsi" w:cstheme="minorHAnsi"/>
          <w:color w:val="000000"/>
        </w:rPr>
      </w:pPr>
      <w:r>
        <w:rPr>
          <w:rFonts w:asciiTheme="minorHAnsi" w:hAnsiTheme="minorHAnsi" w:cstheme="minorHAnsi"/>
          <w:color w:val="000000"/>
        </w:rPr>
        <w:t>H</w:t>
      </w:r>
      <w:r w:rsidR="00674E26" w:rsidRPr="00BB76FF">
        <w:rPr>
          <w:rFonts w:asciiTheme="minorHAnsi" w:hAnsiTheme="minorHAnsi" w:cstheme="minorHAnsi"/>
          <w:color w:val="000000"/>
        </w:rPr>
        <w:t>andle</w:t>
      </w:r>
      <w:r>
        <w:rPr>
          <w:rFonts w:asciiTheme="minorHAnsi" w:hAnsiTheme="minorHAnsi" w:cstheme="minorHAnsi"/>
          <w:color w:val="000000"/>
        </w:rPr>
        <w:t>s</w:t>
      </w:r>
      <w:r w:rsidR="00674E26" w:rsidRPr="00BB76FF">
        <w:rPr>
          <w:rFonts w:asciiTheme="minorHAnsi" w:hAnsiTheme="minorHAnsi" w:cstheme="minorHAnsi"/>
          <w:color w:val="000000"/>
        </w:rPr>
        <w:t xml:space="preserve"> complex schema</w:t>
      </w:r>
      <w:r w:rsidR="00D7171E" w:rsidRPr="00BB76FF">
        <w:rPr>
          <w:rFonts w:asciiTheme="minorHAnsi" w:hAnsiTheme="minorHAnsi" w:cstheme="minorHAnsi"/>
          <w:color w:val="000000"/>
        </w:rPr>
        <w:t xml:space="preserve"> – </w:t>
      </w:r>
      <w:r w:rsidRPr="00BB76FF">
        <w:rPr>
          <w:rFonts w:asciiTheme="minorHAnsi" w:hAnsiTheme="minorHAnsi" w:cstheme="minorHAnsi"/>
          <w:color w:val="000000"/>
        </w:rPr>
        <w:t>M</w:t>
      </w:r>
      <w:r w:rsidR="00674E26" w:rsidRPr="00BB76FF">
        <w:rPr>
          <w:rFonts w:asciiTheme="minorHAnsi" w:hAnsiTheme="minorHAnsi" w:cstheme="minorHAnsi"/>
          <w:color w:val="000000"/>
        </w:rPr>
        <w:t>odern</w:t>
      </w:r>
      <w:r w:rsidR="00674E26" w:rsidRPr="00D7171E">
        <w:rPr>
          <w:rFonts w:asciiTheme="minorHAnsi" w:hAnsiTheme="minorHAnsi" w:cstheme="minorHAnsi"/>
          <w:color w:val="000000"/>
        </w:rPr>
        <w:t xml:space="preserve"> UI applications</w:t>
      </w:r>
      <w:r w:rsidR="003A02CC">
        <w:rPr>
          <w:rFonts w:asciiTheme="minorHAnsi" w:hAnsiTheme="minorHAnsi" w:cstheme="minorHAnsi"/>
          <w:color w:val="000000"/>
        </w:rPr>
        <w:t xml:space="preserve"> are</w:t>
      </w:r>
      <w:r w:rsidR="00674E26" w:rsidRPr="00D7171E">
        <w:rPr>
          <w:rFonts w:asciiTheme="minorHAnsi" w:hAnsiTheme="minorHAnsi" w:cstheme="minorHAnsi"/>
          <w:color w:val="000000"/>
        </w:rPr>
        <w:t xml:space="preserve"> becom</w:t>
      </w:r>
      <w:r w:rsidR="003A02CC">
        <w:rPr>
          <w:rFonts w:asciiTheme="minorHAnsi" w:hAnsiTheme="minorHAnsi" w:cstheme="minorHAnsi"/>
          <w:color w:val="000000"/>
        </w:rPr>
        <w:t>ing</w:t>
      </w:r>
      <w:r w:rsidR="00674E26" w:rsidRPr="00D7171E">
        <w:rPr>
          <w:rFonts w:asciiTheme="minorHAnsi" w:hAnsiTheme="minorHAnsi" w:cstheme="minorHAnsi"/>
          <w:color w:val="000000"/>
        </w:rPr>
        <w:t xml:space="preserve"> more and more complex with </w:t>
      </w:r>
      <w:r>
        <w:rPr>
          <w:rFonts w:asciiTheme="minorHAnsi" w:hAnsiTheme="minorHAnsi" w:cstheme="minorHAnsi"/>
          <w:color w:val="000000"/>
        </w:rPr>
        <w:t>user experience (</w:t>
      </w:r>
      <w:r w:rsidR="00674E26" w:rsidRPr="00D7171E">
        <w:rPr>
          <w:rFonts w:asciiTheme="minorHAnsi" w:hAnsiTheme="minorHAnsi" w:cstheme="minorHAnsi"/>
          <w:color w:val="000000"/>
        </w:rPr>
        <w:t>UX</w:t>
      </w:r>
      <w:r>
        <w:rPr>
          <w:rFonts w:asciiTheme="minorHAnsi" w:hAnsiTheme="minorHAnsi" w:cstheme="minorHAnsi"/>
          <w:color w:val="000000"/>
        </w:rPr>
        <w:t>)</w:t>
      </w:r>
      <w:r w:rsidR="00674E26" w:rsidRPr="00D7171E">
        <w:rPr>
          <w:rFonts w:asciiTheme="minorHAnsi" w:hAnsiTheme="minorHAnsi" w:cstheme="minorHAnsi"/>
          <w:color w:val="000000"/>
        </w:rPr>
        <w:t xml:space="preserve">, GraphQL allows </w:t>
      </w:r>
      <w:r w:rsidR="003A02CC">
        <w:rPr>
          <w:rFonts w:asciiTheme="minorHAnsi" w:hAnsiTheme="minorHAnsi" w:cstheme="minorHAnsi"/>
          <w:color w:val="000000"/>
        </w:rPr>
        <w:t xml:space="preserve">the user </w:t>
      </w:r>
      <w:r w:rsidR="00674E26" w:rsidRPr="00D7171E">
        <w:rPr>
          <w:rFonts w:asciiTheme="minorHAnsi" w:hAnsiTheme="minorHAnsi" w:cstheme="minorHAnsi"/>
          <w:color w:val="000000"/>
        </w:rPr>
        <w:t xml:space="preserve">to combine data from </w:t>
      </w:r>
      <w:r w:rsidR="003A02CC">
        <w:rPr>
          <w:rFonts w:asciiTheme="minorHAnsi" w:hAnsiTheme="minorHAnsi" w:cstheme="minorHAnsi"/>
          <w:color w:val="000000"/>
        </w:rPr>
        <w:t>a variety of</w:t>
      </w:r>
      <w:r w:rsidR="00674E26" w:rsidRPr="00D7171E">
        <w:rPr>
          <w:rFonts w:asciiTheme="minorHAnsi" w:hAnsiTheme="minorHAnsi" w:cstheme="minorHAnsi"/>
          <w:color w:val="000000"/>
        </w:rPr>
        <w:t xml:space="preserve"> sources</w:t>
      </w:r>
      <w:r w:rsidR="004440F1">
        <w:rPr>
          <w:rFonts w:asciiTheme="minorHAnsi" w:hAnsiTheme="minorHAnsi" w:cstheme="minorHAnsi"/>
          <w:color w:val="000000"/>
        </w:rPr>
        <w:t>;</w:t>
      </w:r>
    </w:p>
    <w:p w14:paraId="26323BE4" w14:textId="2EC89005" w:rsidR="008608C9" w:rsidRPr="001502E3" w:rsidRDefault="00674E26" w:rsidP="001F0ADE">
      <w:pPr>
        <w:pStyle w:val="NormalWeb"/>
        <w:numPr>
          <w:ilvl w:val="0"/>
          <w:numId w:val="23"/>
        </w:numPr>
        <w:jc w:val="both"/>
        <w:rPr>
          <w:rFonts w:asciiTheme="minorHAnsi" w:hAnsiTheme="minorHAnsi" w:cstheme="minorHAnsi"/>
          <w:color w:val="000000"/>
        </w:rPr>
      </w:pPr>
      <w:r w:rsidRPr="003A02CC">
        <w:rPr>
          <w:rFonts w:asciiTheme="minorHAnsi" w:hAnsiTheme="minorHAnsi" w:cstheme="minorHAnsi"/>
          <w:color w:val="000000"/>
        </w:rPr>
        <w:t>Microservices orchestration solution</w:t>
      </w:r>
      <w:r w:rsidR="003A02CC">
        <w:rPr>
          <w:rFonts w:asciiTheme="minorHAnsi" w:hAnsiTheme="minorHAnsi" w:cstheme="minorHAnsi"/>
          <w:color w:val="000000"/>
        </w:rPr>
        <w:t xml:space="preserve"> – </w:t>
      </w:r>
      <w:r w:rsidRPr="003A02CC">
        <w:rPr>
          <w:rFonts w:asciiTheme="minorHAnsi" w:hAnsiTheme="minorHAnsi" w:cstheme="minorHAnsi"/>
          <w:color w:val="000000"/>
        </w:rPr>
        <w:t>GraphQL, especially with Apollo Server, provides many features to hide backend complexity from clients</w:t>
      </w:r>
      <w:r w:rsidR="004440F1">
        <w:rPr>
          <w:rFonts w:asciiTheme="minorHAnsi" w:hAnsiTheme="minorHAnsi" w:cstheme="minorHAnsi"/>
          <w:color w:val="000000"/>
        </w:rPr>
        <w:t>;</w:t>
      </w:r>
    </w:p>
    <w:p w14:paraId="296F0951" w14:textId="772A9EAB" w:rsidR="00682524" w:rsidRPr="00682524" w:rsidRDefault="00682524" w:rsidP="008454BD">
      <w:pPr>
        <w:rPr>
          <w:b/>
          <w:bCs/>
        </w:rPr>
      </w:pPr>
      <w:r w:rsidRPr="00682524">
        <w:rPr>
          <w:b/>
          <w:bCs/>
        </w:rPr>
        <w:t>Principle Drawbacks</w:t>
      </w:r>
      <w:r w:rsidR="0081793E">
        <w:rPr>
          <w:b/>
          <w:bCs/>
        </w:rPr>
        <w:t xml:space="preserve"> </w:t>
      </w:r>
      <w:r w:rsidR="0081793E" w:rsidRPr="000F4BF0">
        <w:rPr>
          <w:rFonts w:eastAsia="Times New Roman" w:cstheme="minorHAnsi"/>
          <w:color w:val="000000"/>
          <w:sz w:val="20"/>
          <w:szCs w:val="20"/>
          <w:lang w:eastAsia="en-GB"/>
        </w:rPr>
        <w:fldChar w:fldCharType="begin" w:fldLock="1"/>
      </w:r>
      <w:r w:rsidR="00C63D5D">
        <w:rPr>
          <w:rFonts w:eastAsia="Times New Roman" w:cstheme="minorHAnsi"/>
          <w:color w:val="000000"/>
          <w:sz w:val="20"/>
          <w:szCs w:val="20"/>
          <w:lang w:eastAsia="en-GB"/>
        </w:rPr>
        <w:instrText>ADDIN CSL_CITATION {"citationItems":[{"id":"ITEM-1","itemData":{"URL":"https://www.guru99.com/graphql-tutorial.html","accessed":{"date-parts":[["2020","12","17"]]},"id":"ITEM-1","issued":{"date-parts":[["0"]]},"title":"What is GraphQL? Tutorial with Example","type":"webpage"},"uris":["http://www.mendeley.com/documents/?uuid=b4c9baca-3fb7-3a63-b642-2e4f854b3563"]}],"mendeley":{"formattedCitation":"[17]","plainTextFormattedCitation":"[17]","previouslyFormattedCitation":"[17]"},"properties":{"noteIndex":0},"schema":"https://github.com/citation-style-language/schema/raw/master/csl-citation.json"}</w:instrText>
      </w:r>
      <w:r w:rsidR="0081793E" w:rsidRPr="000F4BF0">
        <w:rPr>
          <w:rFonts w:eastAsia="Times New Roman" w:cstheme="minorHAnsi"/>
          <w:color w:val="000000"/>
          <w:sz w:val="20"/>
          <w:szCs w:val="20"/>
          <w:lang w:eastAsia="en-GB"/>
        </w:rPr>
        <w:fldChar w:fldCharType="separate"/>
      </w:r>
      <w:r w:rsidR="008E6387" w:rsidRPr="008E6387">
        <w:rPr>
          <w:rFonts w:eastAsia="Times New Roman" w:cstheme="minorHAnsi"/>
          <w:noProof/>
          <w:color w:val="000000"/>
          <w:sz w:val="20"/>
          <w:szCs w:val="20"/>
          <w:lang w:eastAsia="en-GB"/>
        </w:rPr>
        <w:t>[17]</w:t>
      </w:r>
      <w:r w:rsidR="0081793E" w:rsidRPr="000F4BF0">
        <w:rPr>
          <w:rFonts w:eastAsia="Times New Roman" w:cstheme="minorHAnsi"/>
          <w:color w:val="000000"/>
          <w:sz w:val="20"/>
          <w:szCs w:val="20"/>
          <w:lang w:eastAsia="en-GB"/>
        </w:rPr>
        <w:fldChar w:fldCharType="end"/>
      </w:r>
      <w:r w:rsidR="0081793E" w:rsidRPr="000F4BF0">
        <w:rPr>
          <w:rFonts w:eastAsia="Times New Roman" w:cstheme="minorHAnsi"/>
          <w:color w:val="000000"/>
          <w:sz w:val="20"/>
          <w:szCs w:val="20"/>
          <w:lang w:eastAsia="en-GB"/>
        </w:rPr>
        <w:t xml:space="preserve"> &amp; </w:t>
      </w:r>
      <w:r w:rsidR="0081793E" w:rsidRPr="000F4BF0">
        <w:rPr>
          <w:rFonts w:eastAsia="Times New Roman" w:cstheme="minorHAnsi"/>
          <w:color w:val="000000"/>
          <w:sz w:val="20"/>
          <w:szCs w:val="20"/>
          <w:lang w:eastAsia="en-GB"/>
        </w:rPr>
        <w:fldChar w:fldCharType="begin" w:fldLock="1"/>
      </w:r>
      <w:r w:rsidR="00C63D5D">
        <w:rPr>
          <w:rFonts w:eastAsia="Times New Roman" w:cstheme="minorHAnsi"/>
          <w:color w:val="000000"/>
          <w:sz w:val="20"/>
          <w:szCs w:val="20"/>
          <w:lang w:eastAsia="en-GB"/>
        </w:rPr>
        <w:instrText>ADDIN CSL_CITATION {"citationItems":[{"id":"ITEM-1","itemData":{"URL":"https://honest.engineering/posts/why-use-graphql-good-and-bad-reasons","accessed":{"date-parts":[["2021","1","6"]]},"id":"ITEM-1","issued":{"date-parts":[["0"]]},"title":"Why use GraphQL, good and bad reasons · Honest Engineering","type":"webpage"},"uris":["http://www.mendeley.com/documents/?uuid=5c9f6feb-68f1-3fec-a364-e0d03bae6fe4"]}],"mendeley":{"formattedCitation":"[18]","plainTextFormattedCitation":"[18]","previouslyFormattedCitation":"[18]"},"properties":{"noteIndex":0},"schema":"https://github.com/citation-style-language/schema/raw/master/csl-citation.json"}</w:instrText>
      </w:r>
      <w:r w:rsidR="0081793E" w:rsidRPr="000F4BF0">
        <w:rPr>
          <w:rFonts w:eastAsia="Times New Roman" w:cstheme="minorHAnsi"/>
          <w:color w:val="000000"/>
          <w:sz w:val="20"/>
          <w:szCs w:val="20"/>
          <w:lang w:eastAsia="en-GB"/>
        </w:rPr>
        <w:fldChar w:fldCharType="separate"/>
      </w:r>
      <w:r w:rsidR="008E6387" w:rsidRPr="008E6387">
        <w:rPr>
          <w:rFonts w:eastAsia="Times New Roman" w:cstheme="minorHAnsi"/>
          <w:noProof/>
          <w:color w:val="000000"/>
          <w:sz w:val="20"/>
          <w:szCs w:val="20"/>
          <w:lang w:eastAsia="en-GB"/>
        </w:rPr>
        <w:t>[18]</w:t>
      </w:r>
      <w:r w:rsidR="0081793E" w:rsidRPr="000F4BF0">
        <w:rPr>
          <w:rFonts w:eastAsia="Times New Roman" w:cstheme="minorHAnsi"/>
          <w:color w:val="000000"/>
          <w:sz w:val="20"/>
          <w:szCs w:val="20"/>
          <w:lang w:eastAsia="en-GB"/>
        </w:rPr>
        <w:fldChar w:fldCharType="end"/>
      </w:r>
    </w:p>
    <w:p w14:paraId="4D1B30E7" w14:textId="4891BEE5" w:rsidR="00BB3528" w:rsidRPr="00BB3528" w:rsidRDefault="00BB3528" w:rsidP="001F0ADE">
      <w:pPr>
        <w:numPr>
          <w:ilvl w:val="0"/>
          <w:numId w:val="22"/>
        </w:numPr>
        <w:shd w:val="clear" w:color="auto" w:fill="FFFFFF"/>
        <w:spacing w:before="100" w:beforeAutospacing="1" w:after="100" w:afterAutospacing="1" w:line="240" w:lineRule="auto"/>
        <w:jc w:val="both"/>
        <w:rPr>
          <w:rFonts w:eastAsia="Times New Roman" w:cstheme="minorHAnsi"/>
          <w:color w:val="000000"/>
          <w:szCs w:val="24"/>
          <w:lang w:eastAsia="en-GB"/>
        </w:rPr>
      </w:pPr>
      <w:bookmarkStart w:id="7" w:name="_Toc532819645"/>
      <w:r w:rsidRPr="00BB3528">
        <w:rPr>
          <w:rFonts w:eastAsia="Times New Roman" w:cstheme="minorHAnsi"/>
          <w:color w:val="000000"/>
          <w:szCs w:val="24"/>
          <w:lang w:eastAsia="en-GB"/>
        </w:rPr>
        <w:t>Overkill for small applications</w:t>
      </w:r>
      <w:r w:rsidR="00A312C7">
        <w:rPr>
          <w:rFonts w:eastAsia="Times New Roman" w:cstheme="minorHAnsi"/>
          <w:color w:val="000000"/>
          <w:szCs w:val="24"/>
          <w:lang w:eastAsia="en-GB"/>
        </w:rPr>
        <w:t>;</w:t>
      </w:r>
    </w:p>
    <w:p w14:paraId="0CD92053" w14:textId="1027061E" w:rsidR="00A312C7" w:rsidRPr="007F4A8C" w:rsidRDefault="00BB3528" w:rsidP="001F0ADE">
      <w:pPr>
        <w:numPr>
          <w:ilvl w:val="0"/>
          <w:numId w:val="22"/>
        </w:numPr>
        <w:shd w:val="clear" w:color="auto" w:fill="FFFFFF"/>
        <w:spacing w:before="100" w:beforeAutospacing="1" w:after="100" w:afterAutospacing="1" w:line="240" w:lineRule="auto"/>
        <w:jc w:val="both"/>
        <w:rPr>
          <w:rFonts w:eastAsia="Times New Roman" w:cstheme="minorHAnsi"/>
          <w:color w:val="000000"/>
          <w:szCs w:val="24"/>
          <w:lang w:eastAsia="en-GB"/>
        </w:rPr>
      </w:pPr>
      <w:r w:rsidRPr="00BB3528">
        <w:rPr>
          <w:rFonts w:eastAsia="Times New Roman" w:cstheme="minorHAnsi"/>
          <w:color w:val="000000"/>
          <w:szCs w:val="24"/>
          <w:lang w:eastAsia="en-GB"/>
        </w:rPr>
        <w:t>GraphQL does not depend on the HTTP caching methods that enable storing request content</w:t>
      </w:r>
      <w:r w:rsidR="007F4A8C">
        <w:rPr>
          <w:rFonts w:eastAsia="Times New Roman" w:cstheme="minorHAnsi"/>
          <w:color w:val="000000"/>
          <w:szCs w:val="24"/>
          <w:lang w:eastAsia="en-GB"/>
        </w:rPr>
        <w:t>;</w:t>
      </w:r>
    </w:p>
    <w:p w14:paraId="7744A7D5" w14:textId="754B3AE2" w:rsidR="00BB3528" w:rsidRPr="00BB3528" w:rsidRDefault="00BB3528" w:rsidP="001F0ADE">
      <w:pPr>
        <w:numPr>
          <w:ilvl w:val="0"/>
          <w:numId w:val="22"/>
        </w:numPr>
        <w:shd w:val="clear" w:color="auto" w:fill="FFFFFF"/>
        <w:spacing w:before="100" w:beforeAutospacing="1" w:after="100" w:afterAutospacing="1" w:line="240" w:lineRule="auto"/>
        <w:jc w:val="both"/>
        <w:rPr>
          <w:rFonts w:eastAsia="Times New Roman" w:cstheme="minorHAnsi"/>
          <w:color w:val="000000"/>
          <w:szCs w:val="24"/>
          <w:lang w:eastAsia="en-GB"/>
        </w:rPr>
      </w:pPr>
      <w:r w:rsidRPr="00BB3528">
        <w:rPr>
          <w:rFonts w:eastAsia="Times New Roman" w:cstheme="minorHAnsi"/>
          <w:color w:val="000000"/>
          <w:szCs w:val="24"/>
          <w:lang w:eastAsia="en-GB"/>
        </w:rPr>
        <w:t>GraphQL does not understand files. Hence, a file uploading feature is not included in it</w:t>
      </w:r>
      <w:r w:rsidR="007F4A8C">
        <w:rPr>
          <w:rFonts w:eastAsia="Times New Roman" w:cstheme="minorHAnsi"/>
          <w:color w:val="000000"/>
          <w:szCs w:val="24"/>
          <w:lang w:eastAsia="en-GB"/>
        </w:rPr>
        <w:t>;</w:t>
      </w:r>
    </w:p>
    <w:p w14:paraId="1FE77CF5" w14:textId="4463AA0D" w:rsidR="00BB3528" w:rsidRDefault="00BB3528" w:rsidP="001F0ADE">
      <w:pPr>
        <w:numPr>
          <w:ilvl w:val="0"/>
          <w:numId w:val="22"/>
        </w:numPr>
        <w:shd w:val="clear" w:color="auto" w:fill="FFFFFF"/>
        <w:spacing w:before="100" w:beforeAutospacing="1" w:after="100" w:afterAutospacing="1" w:line="240" w:lineRule="auto"/>
        <w:jc w:val="both"/>
        <w:rPr>
          <w:rFonts w:eastAsia="Times New Roman" w:cstheme="minorHAnsi"/>
          <w:color w:val="000000"/>
          <w:szCs w:val="24"/>
          <w:lang w:eastAsia="en-GB"/>
        </w:rPr>
      </w:pPr>
      <w:r w:rsidRPr="00BB3528">
        <w:rPr>
          <w:rFonts w:eastAsia="Times New Roman" w:cstheme="minorHAnsi"/>
          <w:color w:val="000000"/>
          <w:szCs w:val="24"/>
          <w:lang w:eastAsia="en-GB"/>
        </w:rPr>
        <w:t>With GraphQL, be prepared to have a lot of pre-development education like learning the Schema Definition Language</w:t>
      </w:r>
      <w:r w:rsidR="007F4A8C">
        <w:rPr>
          <w:rFonts w:eastAsia="Times New Roman" w:cstheme="minorHAnsi"/>
          <w:color w:val="000000"/>
          <w:szCs w:val="24"/>
          <w:lang w:eastAsia="en-GB"/>
        </w:rPr>
        <w:t>;</w:t>
      </w:r>
    </w:p>
    <w:p w14:paraId="3B08ED2A" w14:textId="409264B5" w:rsidR="00674E26" w:rsidRPr="0018547D" w:rsidRDefault="00674E26" w:rsidP="001F0ADE">
      <w:pPr>
        <w:numPr>
          <w:ilvl w:val="0"/>
          <w:numId w:val="22"/>
        </w:numPr>
        <w:shd w:val="clear" w:color="auto" w:fill="FFFFFF"/>
        <w:spacing w:before="100" w:beforeAutospacing="1" w:after="100" w:afterAutospacing="1" w:line="240" w:lineRule="auto"/>
        <w:jc w:val="both"/>
        <w:rPr>
          <w:rFonts w:eastAsia="Times New Roman" w:cstheme="minorHAnsi"/>
          <w:color w:val="000000"/>
          <w:szCs w:val="24"/>
          <w:lang w:eastAsia="en-GB"/>
        </w:rPr>
      </w:pPr>
      <w:r w:rsidRPr="00DC2927">
        <w:rPr>
          <w:rFonts w:eastAsia="Times New Roman" w:cstheme="minorHAnsi"/>
          <w:color w:val="000000"/>
          <w:szCs w:val="24"/>
          <w:lang w:eastAsia="en-GB"/>
        </w:rPr>
        <w:lastRenderedPageBreak/>
        <w:t>Using a technology based on its popularity is not enough</w:t>
      </w:r>
      <w:r w:rsidR="001502E3" w:rsidRPr="0018547D">
        <w:rPr>
          <w:rFonts w:eastAsia="Times New Roman" w:cstheme="minorHAnsi"/>
          <w:b/>
          <w:bCs/>
          <w:color w:val="000000"/>
          <w:szCs w:val="24"/>
          <w:lang w:eastAsia="en-GB"/>
        </w:rPr>
        <w:t xml:space="preserve"> </w:t>
      </w:r>
      <w:r w:rsidR="0018547D" w:rsidRPr="0018547D">
        <w:rPr>
          <w:rFonts w:eastAsia="Times New Roman" w:cstheme="minorHAnsi"/>
          <w:b/>
          <w:bCs/>
          <w:color w:val="000000"/>
          <w:szCs w:val="24"/>
          <w:lang w:eastAsia="en-GB"/>
        </w:rPr>
        <w:t xml:space="preserve">– </w:t>
      </w:r>
      <w:r w:rsidRPr="0018547D">
        <w:rPr>
          <w:rFonts w:eastAsia="Times New Roman" w:cstheme="minorHAnsi"/>
          <w:color w:val="000000"/>
          <w:szCs w:val="24"/>
          <w:lang w:eastAsia="en-GB"/>
        </w:rPr>
        <w:t>Since a technology solves one or many specific issues, popularity is never sufficient to validate a technology choice</w:t>
      </w:r>
      <w:r w:rsidR="007F4A8C">
        <w:rPr>
          <w:rFonts w:eastAsia="Times New Roman" w:cstheme="minorHAnsi"/>
          <w:color w:val="000000"/>
          <w:szCs w:val="24"/>
          <w:lang w:eastAsia="en-GB"/>
        </w:rPr>
        <w:t>;</w:t>
      </w:r>
    </w:p>
    <w:p w14:paraId="7F621C1A" w14:textId="4ACE8D30" w:rsidR="007D3AF8" w:rsidRPr="00FE37B5" w:rsidRDefault="00674E26" w:rsidP="001F0ADE">
      <w:pPr>
        <w:numPr>
          <w:ilvl w:val="0"/>
          <w:numId w:val="22"/>
        </w:numPr>
        <w:shd w:val="clear" w:color="auto" w:fill="FFFFFF"/>
        <w:spacing w:before="100" w:beforeAutospacing="1" w:after="100" w:afterAutospacing="1" w:line="240" w:lineRule="auto"/>
        <w:jc w:val="both"/>
        <w:rPr>
          <w:rStyle w:val="Heading1Char"/>
          <w:rFonts w:eastAsia="Times New Roman" w:cstheme="minorHAnsi"/>
          <w:color w:val="000000"/>
          <w:sz w:val="24"/>
          <w:szCs w:val="24"/>
          <w:lang w:eastAsia="en-GB"/>
        </w:rPr>
      </w:pPr>
      <w:r w:rsidRPr="00DC2927">
        <w:rPr>
          <w:rFonts w:eastAsia="Times New Roman" w:cstheme="minorHAnsi"/>
          <w:color w:val="000000"/>
          <w:szCs w:val="24"/>
          <w:lang w:eastAsia="en-GB"/>
        </w:rPr>
        <w:t>GraphQL will not solve all performance issues out the box</w:t>
      </w:r>
      <w:r w:rsidR="0018547D" w:rsidRPr="0018547D">
        <w:rPr>
          <w:rFonts w:eastAsia="Times New Roman" w:cstheme="minorHAnsi"/>
          <w:b/>
          <w:bCs/>
          <w:color w:val="000000"/>
          <w:szCs w:val="24"/>
          <w:lang w:eastAsia="en-GB"/>
        </w:rPr>
        <w:t xml:space="preserve"> – </w:t>
      </w:r>
      <w:r w:rsidRPr="0018547D">
        <w:rPr>
          <w:rFonts w:eastAsia="Times New Roman" w:cstheme="minorHAnsi"/>
          <w:color w:val="000000"/>
          <w:szCs w:val="24"/>
          <w:lang w:eastAsia="en-GB"/>
        </w:rPr>
        <w:t xml:space="preserve">GraphQL </w:t>
      </w:r>
      <w:r w:rsidR="001F0ADE" w:rsidRPr="0018547D">
        <w:rPr>
          <w:rFonts w:eastAsia="Times New Roman" w:cstheme="minorHAnsi"/>
          <w:color w:val="000000"/>
          <w:szCs w:val="24"/>
          <w:lang w:eastAsia="en-GB"/>
        </w:rPr>
        <w:t>is not</w:t>
      </w:r>
      <w:r w:rsidRPr="0018547D">
        <w:rPr>
          <w:rFonts w:eastAsia="Times New Roman" w:cstheme="minorHAnsi"/>
          <w:color w:val="000000"/>
          <w:szCs w:val="24"/>
          <w:lang w:eastAsia="en-GB"/>
        </w:rPr>
        <w:t xml:space="preserve"> a performance optimiser tool,</w:t>
      </w:r>
      <w:r w:rsidR="006E35F3">
        <w:rPr>
          <w:rFonts w:eastAsia="Times New Roman" w:cstheme="minorHAnsi"/>
          <w:color w:val="000000"/>
          <w:szCs w:val="24"/>
          <w:lang w:eastAsia="en-GB"/>
        </w:rPr>
        <w:t xml:space="preserve"> the user is</w:t>
      </w:r>
      <w:r w:rsidRPr="0018547D">
        <w:rPr>
          <w:rFonts w:eastAsia="Times New Roman" w:cstheme="minorHAnsi"/>
          <w:color w:val="000000"/>
          <w:szCs w:val="24"/>
          <w:lang w:eastAsia="en-GB"/>
        </w:rPr>
        <w:t xml:space="preserve"> still responsible </w:t>
      </w:r>
      <w:r w:rsidR="007F4A8C">
        <w:rPr>
          <w:rFonts w:eastAsia="Times New Roman" w:cstheme="minorHAnsi"/>
          <w:color w:val="000000"/>
          <w:szCs w:val="24"/>
          <w:lang w:eastAsia="en-GB"/>
        </w:rPr>
        <w:t>for</w:t>
      </w:r>
      <w:r w:rsidRPr="0018547D">
        <w:rPr>
          <w:rFonts w:eastAsia="Times New Roman" w:cstheme="minorHAnsi"/>
          <w:color w:val="000000"/>
          <w:szCs w:val="24"/>
          <w:lang w:eastAsia="en-GB"/>
        </w:rPr>
        <w:t xml:space="preserve"> improv</w:t>
      </w:r>
      <w:r w:rsidR="006E35F3">
        <w:rPr>
          <w:rFonts w:eastAsia="Times New Roman" w:cstheme="minorHAnsi"/>
          <w:color w:val="000000"/>
          <w:szCs w:val="24"/>
          <w:lang w:eastAsia="en-GB"/>
        </w:rPr>
        <w:t>ing</w:t>
      </w:r>
      <w:r w:rsidRPr="0018547D">
        <w:rPr>
          <w:rFonts w:eastAsia="Times New Roman" w:cstheme="minorHAnsi"/>
          <w:color w:val="000000"/>
          <w:szCs w:val="24"/>
          <w:lang w:eastAsia="en-GB"/>
        </w:rPr>
        <w:t xml:space="preserve"> performance</w:t>
      </w:r>
      <w:r w:rsidR="00FE37B5">
        <w:rPr>
          <w:rFonts w:eastAsia="Times New Roman" w:cstheme="minorHAnsi"/>
          <w:color w:val="000000"/>
          <w:szCs w:val="24"/>
          <w:lang w:eastAsia="en-GB"/>
        </w:rPr>
        <w:t>.</w:t>
      </w:r>
      <w:r w:rsidR="007D3AF8" w:rsidRPr="00FE37B5">
        <w:rPr>
          <w:rStyle w:val="Heading1Char"/>
          <w:b/>
        </w:rPr>
        <w:br w:type="page"/>
      </w:r>
    </w:p>
    <w:p w14:paraId="687CC13E" w14:textId="2C68FDFD" w:rsidR="00914A4A" w:rsidRDefault="003F573D" w:rsidP="001670D9">
      <w:pPr>
        <w:pStyle w:val="Heading1"/>
        <w:rPr>
          <w:rStyle w:val="Heading1Char"/>
          <w:b/>
        </w:rPr>
      </w:pPr>
      <w:bookmarkStart w:id="8" w:name="_Toc60933568"/>
      <w:r>
        <w:rPr>
          <w:rStyle w:val="Heading1Char"/>
          <w:b/>
        </w:rPr>
        <w:lastRenderedPageBreak/>
        <w:t xml:space="preserve">Section </w:t>
      </w:r>
      <w:r w:rsidR="008454BD">
        <w:rPr>
          <w:rStyle w:val="Heading1Char"/>
          <w:b/>
        </w:rPr>
        <w:t>3</w:t>
      </w:r>
      <w:r>
        <w:rPr>
          <w:rStyle w:val="Heading1Char"/>
          <w:b/>
        </w:rPr>
        <w:t xml:space="preserve"> </w:t>
      </w:r>
      <w:r w:rsidR="007D3AF8">
        <w:rPr>
          <w:rStyle w:val="Heading1Char"/>
          <w:b/>
        </w:rPr>
        <w:t>–</w:t>
      </w:r>
      <w:r>
        <w:rPr>
          <w:rStyle w:val="Heading1Char"/>
          <w:b/>
        </w:rPr>
        <w:t xml:space="preserve"> </w:t>
      </w:r>
      <w:r w:rsidR="007D3AF8">
        <w:rPr>
          <w:rStyle w:val="Heading1Char"/>
          <w:b/>
        </w:rPr>
        <w:t>Compare and Contrast</w:t>
      </w:r>
      <w:r w:rsidR="008454BD">
        <w:rPr>
          <w:rStyle w:val="Heading1Char"/>
          <w:b/>
        </w:rPr>
        <w:t xml:space="preserve"> Web Services</w:t>
      </w:r>
      <w:bookmarkEnd w:id="8"/>
    </w:p>
    <w:p w14:paraId="52E49718" w14:textId="77777777" w:rsidR="001670D9" w:rsidRPr="001670D9" w:rsidRDefault="001670D9" w:rsidP="001670D9"/>
    <w:p w14:paraId="5F92CEBB" w14:textId="594EB0E5" w:rsidR="00937D52" w:rsidRDefault="006814DC">
      <w:pPr>
        <w:rPr>
          <w:rFonts w:ascii="Arial" w:hAnsi="Arial" w:cs="Arial"/>
          <w:shd w:val="clear" w:color="auto" w:fill="FFFFFF"/>
        </w:rPr>
      </w:pPr>
      <w:r>
        <w:rPr>
          <w:rFonts w:ascii="Arial" w:hAnsi="Arial" w:cs="Arial"/>
          <w:shd w:val="clear" w:color="auto" w:fill="FFFFFF"/>
        </w:rPr>
        <w:t xml:space="preserve">Representation of the three </w:t>
      </w:r>
      <w:r w:rsidR="002D2B9E">
        <w:rPr>
          <w:rFonts w:ascii="Arial" w:hAnsi="Arial" w:cs="Arial"/>
          <w:shd w:val="clear" w:color="auto" w:fill="FFFFFF"/>
        </w:rPr>
        <w:t xml:space="preserve">web services - </w:t>
      </w:r>
      <w:r w:rsidR="002D2B9E" w:rsidRPr="000F4BF0">
        <w:rPr>
          <w:rStyle w:val="Heading1Char"/>
          <w:bCs/>
          <w:sz w:val="20"/>
          <w:szCs w:val="20"/>
        </w:rPr>
        <w:fldChar w:fldCharType="begin" w:fldLock="1"/>
      </w:r>
      <w:r w:rsidR="00C63D5D">
        <w:rPr>
          <w:rStyle w:val="Heading1Char"/>
          <w:bCs/>
          <w:sz w:val="20"/>
          <w:szCs w:val="20"/>
        </w:rPr>
        <w:instrText>ADDIN CSL_CITATION {"citationItems":[{"id":"ITEM-1","itemData":{"URL":"https://www.guru99.com/graphql-tutorial.html","accessed":{"date-parts":[["2020","12","17"]]},"id":"ITEM-1","issued":{"date-parts":[["0"]]},"title":"What is GraphQL? Tutorial with Example","type":"webpage"},"uris":["http://www.mendeley.com/documents/?uuid=b4c9baca-3fb7-3a63-b642-2e4f854b3563"]}],"mendeley":{"formattedCitation":"[17]","plainTextFormattedCitation":"[17]","previouslyFormattedCitation":"[17]"},"properties":{"noteIndex":0},"schema":"https://github.com/citation-style-language/schema/raw/master/csl-citation.json"}</w:instrText>
      </w:r>
      <w:r w:rsidR="002D2B9E" w:rsidRPr="000F4BF0">
        <w:rPr>
          <w:rStyle w:val="Heading1Char"/>
          <w:bCs/>
          <w:sz w:val="20"/>
          <w:szCs w:val="20"/>
        </w:rPr>
        <w:fldChar w:fldCharType="separate"/>
      </w:r>
      <w:r w:rsidR="008E6387" w:rsidRPr="008E6387">
        <w:rPr>
          <w:rStyle w:val="Heading1Char"/>
          <w:bCs/>
          <w:noProof/>
          <w:sz w:val="20"/>
          <w:szCs w:val="20"/>
        </w:rPr>
        <w:t>[17]</w:t>
      </w:r>
      <w:r w:rsidR="002D2B9E" w:rsidRPr="000F4BF0">
        <w:rPr>
          <w:rStyle w:val="Heading1Char"/>
          <w:bCs/>
          <w:sz w:val="20"/>
          <w:szCs w:val="20"/>
        </w:rPr>
        <w:fldChar w:fldCharType="end"/>
      </w:r>
      <w:r w:rsidR="00FE3B04" w:rsidRPr="000F4BF0">
        <w:rPr>
          <w:rStyle w:val="Heading1Char"/>
          <w:bCs/>
          <w:sz w:val="20"/>
          <w:szCs w:val="20"/>
        </w:rPr>
        <w:t xml:space="preserve"> &amp;</w:t>
      </w:r>
      <w:r w:rsidR="00DB0656" w:rsidRPr="000F4BF0">
        <w:rPr>
          <w:rStyle w:val="Heading1Char"/>
          <w:bCs/>
          <w:sz w:val="20"/>
          <w:szCs w:val="20"/>
        </w:rPr>
        <w:t xml:space="preserve"> </w:t>
      </w:r>
      <w:r w:rsidR="00DB0656" w:rsidRPr="000F4BF0">
        <w:rPr>
          <w:rStyle w:val="Heading1Char"/>
          <w:bCs/>
          <w:sz w:val="20"/>
          <w:szCs w:val="20"/>
        </w:rPr>
        <w:fldChar w:fldCharType="begin" w:fldLock="1"/>
      </w:r>
      <w:r w:rsidR="00C63D5D">
        <w:rPr>
          <w:rStyle w:val="Heading1Char"/>
          <w:bCs/>
          <w:sz w:val="20"/>
          <w:szCs w:val="20"/>
        </w:rPr>
        <w:instrText>ADDIN CSL_CITATION {"citationItems":[{"id":"ITEM-1","itemData":{"URL":"https://www.upwork.com/resources/soap-vs-rest-a-look-at-two-different-api-styles","accessed":{"date-parts":[["2021","1","3"]]},"id":"ITEM-1","issued":{"date-parts":[["0"]]},"title":"SOAP vs. REST: A Look at Two Different API Styles | Upwork","type":"webpage"},"uris":["http://www.mendeley.com/documents/?uuid=247e317a-a79c-354e-a669-e514616d1e93"]}],"mendeley":{"formattedCitation":"[8]","plainTextFormattedCitation":"[8]","previouslyFormattedCitation":"[19]"},"properties":{"noteIndex":0},"schema":"https://github.com/citation-style-language/schema/raw/master/csl-citation.json"}</w:instrText>
      </w:r>
      <w:r w:rsidR="00DB0656" w:rsidRPr="000F4BF0">
        <w:rPr>
          <w:rStyle w:val="Heading1Char"/>
          <w:bCs/>
          <w:sz w:val="20"/>
          <w:szCs w:val="20"/>
        </w:rPr>
        <w:fldChar w:fldCharType="separate"/>
      </w:r>
      <w:r w:rsidR="00C63D5D" w:rsidRPr="00C63D5D">
        <w:rPr>
          <w:rStyle w:val="Heading1Char"/>
          <w:bCs/>
          <w:noProof/>
          <w:sz w:val="20"/>
          <w:szCs w:val="20"/>
        </w:rPr>
        <w:t>[8]</w:t>
      </w:r>
      <w:r w:rsidR="00DB0656" w:rsidRPr="000F4BF0">
        <w:rPr>
          <w:rStyle w:val="Heading1Char"/>
          <w:bCs/>
          <w:sz w:val="20"/>
          <w:szCs w:val="20"/>
        </w:rPr>
        <w:fldChar w:fldCharType="end"/>
      </w:r>
      <w:r w:rsidR="00DB0656" w:rsidRPr="000F4BF0">
        <w:rPr>
          <w:rStyle w:val="Heading1Char"/>
          <w:bCs/>
          <w:sz w:val="20"/>
          <w:szCs w:val="20"/>
        </w:rPr>
        <w:t xml:space="preserve"> &amp;</w:t>
      </w:r>
      <w:r w:rsidR="00FE3B04" w:rsidRPr="000F4BF0">
        <w:rPr>
          <w:rStyle w:val="Heading1Char"/>
          <w:bCs/>
          <w:sz w:val="20"/>
          <w:szCs w:val="20"/>
        </w:rPr>
        <w:t xml:space="preserve"> </w:t>
      </w:r>
      <w:r w:rsidR="00FE3B04" w:rsidRPr="000F4BF0">
        <w:rPr>
          <w:rStyle w:val="Heading1Char"/>
          <w:bCs/>
          <w:sz w:val="20"/>
          <w:szCs w:val="20"/>
        </w:rPr>
        <w:fldChar w:fldCharType="begin" w:fldLock="1"/>
      </w:r>
      <w:r w:rsidR="00C63D5D">
        <w:rPr>
          <w:rStyle w:val="Heading1Char"/>
          <w:bCs/>
          <w:sz w:val="20"/>
          <w:szCs w:val="20"/>
        </w:rPr>
        <w:instrText>ADDIN CSL_CITATION {"citationItems":[{"id":"ITEM-1","itemData":{"URL":"https://www.educba.com/soap-vs-rest/","accessed":{"date-parts":[["2021","1","3"]]},"id":"ITEM-1","issued":{"date-parts":[["0"]]},"title":"SOAP vs REST | Top 13 Best Comparison You Must Learn","type":"webpage"},"uris":["http://www.mendeley.com/documents/?uuid=ab1bbe49-f40f-3b40-944f-c006a57dce4f"]}],"mendeley":{"formattedCitation":"[19]","plainTextFormattedCitation":"[19]","previouslyFormattedCitation":"[20]"},"properties":{"noteIndex":0},"schema":"https://github.com/citation-style-language/schema/raw/master/csl-citation.json"}</w:instrText>
      </w:r>
      <w:r w:rsidR="00FE3B04" w:rsidRPr="000F4BF0">
        <w:rPr>
          <w:rStyle w:val="Heading1Char"/>
          <w:bCs/>
          <w:sz w:val="20"/>
          <w:szCs w:val="20"/>
        </w:rPr>
        <w:fldChar w:fldCharType="separate"/>
      </w:r>
      <w:r w:rsidR="00C63D5D" w:rsidRPr="00C63D5D">
        <w:rPr>
          <w:rStyle w:val="Heading1Char"/>
          <w:bCs/>
          <w:noProof/>
          <w:sz w:val="20"/>
          <w:szCs w:val="20"/>
        </w:rPr>
        <w:t>[19]</w:t>
      </w:r>
      <w:r w:rsidR="00FE3B04" w:rsidRPr="000F4BF0">
        <w:rPr>
          <w:rStyle w:val="Heading1Char"/>
          <w:bCs/>
          <w:sz w:val="20"/>
          <w:szCs w:val="20"/>
        </w:rPr>
        <w:fldChar w:fldCharType="end"/>
      </w:r>
    </w:p>
    <w:tbl>
      <w:tblPr>
        <w:tblStyle w:val="TableGrid"/>
        <w:tblW w:w="0" w:type="auto"/>
        <w:tblLook w:val="04A0" w:firstRow="1" w:lastRow="0" w:firstColumn="1" w:lastColumn="0" w:noHBand="0" w:noVBand="1"/>
      </w:tblPr>
      <w:tblGrid>
        <w:gridCol w:w="2490"/>
        <w:gridCol w:w="2333"/>
        <w:gridCol w:w="2223"/>
        <w:gridCol w:w="2242"/>
      </w:tblGrid>
      <w:tr w:rsidR="00F02F57" w14:paraId="039CF9ED" w14:textId="77777777" w:rsidTr="00317314">
        <w:tc>
          <w:tcPr>
            <w:tcW w:w="2490" w:type="dxa"/>
          </w:tcPr>
          <w:p w14:paraId="61F6A256" w14:textId="28CD1717" w:rsidR="008C2AD8" w:rsidRPr="00C60070" w:rsidRDefault="00BE1B10" w:rsidP="00C60070">
            <w:pPr>
              <w:jc w:val="center"/>
              <w:rPr>
                <w:b/>
                <w:bCs/>
              </w:rPr>
            </w:pPr>
            <w:r w:rsidRPr="00C60070">
              <w:rPr>
                <w:b/>
                <w:bCs/>
              </w:rPr>
              <w:t>Difference</w:t>
            </w:r>
          </w:p>
        </w:tc>
        <w:tc>
          <w:tcPr>
            <w:tcW w:w="2333" w:type="dxa"/>
          </w:tcPr>
          <w:p w14:paraId="4DBEAFCF" w14:textId="44772B1C" w:rsidR="008C2AD8" w:rsidRPr="00C60070" w:rsidRDefault="00BE1B10" w:rsidP="00C60070">
            <w:pPr>
              <w:jc w:val="center"/>
              <w:rPr>
                <w:rStyle w:val="Heading1Char"/>
                <w:rFonts w:cstheme="minorHAnsi"/>
                <w:b/>
                <w:sz w:val="22"/>
                <w:szCs w:val="22"/>
              </w:rPr>
            </w:pPr>
            <w:r w:rsidRPr="00C60070">
              <w:rPr>
                <w:b/>
              </w:rPr>
              <w:t>REST</w:t>
            </w:r>
          </w:p>
        </w:tc>
        <w:tc>
          <w:tcPr>
            <w:tcW w:w="2223" w:type="dxa"/>
          </w:tcPr>
          <w:p w14:paraId="276B67A0" w14:textId="26FA5DB8" w:rsidR="008C2AD8" w:rsidRPr="00C60070" w:rsidRDefault="00BE1B10" w:rsidP="00C60070">
            <w:pPr>
              <w:jc w:val="center"/>
              <w:rPr>
                <w:rStyle w:val="Heading1Char"/>
                <w:rFonts w:cstheme="minorHAnsi"/>
                <w:b/>
                <w:sz w:val="22"/>
                <w:szCs w:val="22"/>
              </w:rPr>
            </w:pPr>
            <w:r w:rsidRPr="00C60070">
              <w:rPr>
                <w:b/>
              </w:rPr>
              <w:t>SOAP</w:t>
            </w:r>
          </w:p>
        </w:tc>
        <w:tc>
          <w:tcPr>
            <w:tcW w:w="2242" w:type="dxa"/>
          </w:tcPr>
          <w:p w14:paraId="5E732D48" w14:textId="0167D685" w:rsidR="008C2AD8" w:rsidRPr="00C60070" w:rsidRDefault="00BE1B10" w:rsidP="00C60070">
            <w:pPr>
              <w:jc w:val="center"/>
              <w:rPr>
                <w:rStyle w:val="Heading1Char"/>
                <w:rFonts w:cstheme="minorHAnsi"/>
                <w:b/>
                <w:sz w:val="22"/>
                <w:szCs w:val="22"/>
              </w:rPr>
            </w:pPr>
            <w:r w:rsidRPr="00C60070">
              <w:rPr>
                <w:b/>
              </w:rPr>
              <w:t>GraphQL</w:t>
            </w:r>
          </w:p>
        </w:tc>
      </w:tr>
      <w:tr w:rsidR="00F73749" w14:paraId="6C0620F9" w14:textId="77777777" w:rsidTr="00317314">
        <w:tc>
          <w:tcPr>
            <w:tcW w:w="2490" w:type="dxa"/>
          </w:tcPr>
          <w:p w14:paraId="66C2C0D4" w14:textId="3E600492" w:rsidR="00F73749" w:rsidRPr="00C60070" w:rsidRDefault="00F73749" w:rsidP="00F73749">
            <w:pPr>
              <w:pStyle w:val="Title"/>
              <w:rPr>
                <w:b/>
                <w:bCs/>
              </w:rPr>
            </w:pPr>
            <w:r w:rsidRPr="00F73749">
              <w:rPr>
                <w:rFonts w:asciiTheme="minorHAnsi" w:eastAsiaTheme="minorHAnsi" w:hAnsiTheme="minorHAnsi" w:cstheme="minorBidi"/>
                <w:b/>
                <w:bCs/>
                <w:spacing w:val="0"/>
                <w:kern w:val="0"/>
                <w:sz w:val="22"/>
                <w:szCs w:val="22"/>
              </w:rPr>
              <w:t>Year of Release</w:t>
            </w:r>
          </w:p>
        </w:tc>
        <w:tc>
          <w:tcPr>
            <w:tcW w:w="2333" w:type="dxa"/>
          </w:tcPr>
          <w:p w14:paraId="586C71BC" w14:textId="04C30CCC" w:rsidR="00F73749" w:rsidRPr="00C23F41" w:rsidRDefault="00C23F41" w:rsidP="00C23F41">
            <w:pPr>
              <w:rPr>
                <w:bCs/>
                <w:sz w:val="18"/>
                <w:szCs w:val="18"/>
              </w:rPr>
            </w:pPr>
            <w:r>
              <w:rPr>
                <w:bCs/>
                <w:sz w:val="18"/>
                <w:szCs w:val="18"/>
              </w:rPr>
              <w:t>2000</w:t>
            </w:r>
          </w:p>
        </w:tc>
        <w:tc>
          <w:tcPr>
            <w:tcW w:w="2223" w:type="dxa"/>
          </w:tcPr>
          <w:p w14:paraId="535428A4" w14:textId="2C31DAD5" w:rsidR="00F73749" w:rsidRPr="00C23F41" w:rsidRDefault="00E06173" w:rsidP="00C23F41">
            <w:pPr>
              <w:rPr>
                <w:bCs/>
                <w:sz w:val="18"/>
                <w:szCs w:val="18"/>
              </w:rPr>
            </w:pPr>
            <w:r>
              <w:rPr>
                <w:bCs/>
                <w:sz w:val="18"/>
                <w:szCs w:val="18"/>
              </w:rPr>
              <w:t>1998</w:t>
            </w:r>
          </w:p>
        </w:tc>
        <w:tc>
          <w:tcPr>
            <w:tcW w:w="2242" w:type="dxa"/>
          </w:tcPr>
          <w:p w14:paraId="5EA7F245" w14:textId="6A08DAFF" w:rsidR="00F73749" w:rsidRPr="00C27DF7" w:rsidRDefault="00C23F41" w:rsidP="00C23F41">
            <w:pPr>
              <w:rPr>
                <w:bCs/>
                <w:sz w:val="18"/>
                <w:szCs w:val="18"/>
              </w:rPr>
            </w:pPr>
            <w:r w:rsidRPr="00C27DF7">
              <w:rPr>
                <w:bCs/>
                <w:sz w:val="18"/>
                <w:szCs w:val="18"/>
              </w:rPr>
              <w:t>2015</w:t>
            </w:r>
          </w:p>
        </w:tc>
      </w:tr>
      <w:tr w:rsidR="00F02F57" w14:paraId="1B6EB9EB" w14:textId="77777777" w:rsidTr="00317314">
        <w:tc>
          <w:tcPr>
            <w:tcW w:w="2490" w:type="dxa"/>
          </w:tcPr>
          <w:p w14:paraId="382CB99D" w14:textId="470EC9F1" w:rsidR="00BE1B10" w:rsidRPr="00C60070" w:rsidRDefault="00E6229A" w:rsidP="00AB0513">
            <w:pPr>
              <w:pStyle w:val="Title"/>
              <w:rPr>
                <w:rStyle w:val="Heading1Char"/>
                <w:sz w:val="22"/>
                <w:szCs w:val="22"/>
              </w:rPr>
            </w:pPr>
            <w:r w:rsidRPr="00E6229A">
              <w:rPr>
                <w:rFonts w:asciiTheme="minorHAnsi" w:eastAsiaTheme="minorHAnsi" w:hAnsiTheme="minorHAnsi" w:cstheme="minorBidi"/>
                <w:b/>
                <w:bCs/>
                <w:spacing w:val="0"/>
                <w:kern w:val="0"/>
                <w:sz w:val="22"/>
                <w:szCs w:val="22"/>
              </w:rPr>
              <w:t>Type</w:t>
            </w:r>
          </w:p>
        </w:tc>
        <w:tc>
          <w:tcPr>
            <w:tcW w:w="2333" w:type="dxa"/>
          </w:tcPr>
          <w:p w14:paraId="26D97E93" w14:textId="77BA7BE2" w:rsidR="008C2AD8" w:rsidRPr="00C60070" w:rsidRDefault="00DC1C5B" w:rsidP="00E34D51">
            <w:pPr>
              <w:rPr>
                <w:bCs/>
                <w:sz w:val="18"/>
                <w:szCs w:val="18"/>
              </w:rPr>
            </w:pPr>
            <w:r w:rsidRPr="00C60070">
              <w:rPr>
                <w:bCs/>
                <w:sz w:val="18"/>
                <w:szCs w:val="18"/>
              </w:rPr>
              <w:t xml:space="preserve">Architectural </w:t>
            </w:r>
          </w:p>
        </w:tc>
        <w:tc>
          <w:tcPr>
            <w:tcW w:w="2223" w:type="dxa"/>
          </w:tcPr>
          <w:p w14:paraId="00D98C45" w14:textId="2B91CD39" w:rsidR="00394BCB" w:rsidRPr="00C60070" w:rsidRDefault="00394BCB" w:rsidP="00E34D51">
            <w:pPr>
              <w:rPr>
                <w:bCs/>
                <w:sz w:val="18"/>
                <w:szCs w:val="18"/>
              </w:rPr>
            </w:pPr>
            <w:r w:rsidRPr="00C60070">
              <w:rPr>
                <w:bCs/>
                <w:sz w:val="18"/>
                <w:szCs w:val="18"/>
              </w:rPr>
              <w:t>Protocol</w:t>
            </w:r>
          </w:p>
        </w:tc>
        <w:tc>
          <w:tcPr>
            <w:tcW w:w="2242" w:type="dxa"/>
          </w:tcPr>
          <w:p w14:paraId="34E6F5C1" w14:textId="746E4D7A" w:rsidR="008C2AD8" w:rsidRPr="00C27DF7" w:rsidRDefault="00287B28">
            <w:pPr>
              <w:rPr>
                <w:sz w:val="18"/>
                <w:szCs w:val="18"/>
              </w:rPr>
            </w:pPr>
            <w:r w:rsidRPr="00C27DF7">
              <w:rPr>
                <w:sz w:val="18"/>
                <w:szCs w:val="18"/>
              </w:rPr>
              <w:t>Q</w:t>
            </w:r>
            <w:r w:rsidR="0016576F" w:rsidRPr="00C27DF7">
              <w:rPr>
                <w:sz w:val="18"/>
                <w:szCs w:val="18"/>
              </w:rPr>
              <w:t xml:space="preserve">uery </w:t>
            </w:r>
            <w:r w:rsidR="002E0CFC" w:rsidRPr="00C27DF7">
              <w:rPr>
                <w:sz w:val="18"/>
                <w:szCs w:val="18"/>
              </w:rPr>
              <w:t>Language</w:t>
            </w:r>
          </w:p>
        </w:tc>
      </w:tr>
      <w:tr w:rsidR="00F02F57" w14:paraId="123E06AE" w14:textId="77777777" w:rsidTr="00317314">
        <w:tc>
          <w:tcPr>
            <w:tcW w:w="2490" w:type="dxa"/>
          </w:tcPr>
          <w:p w14:paraId="01DF3252" w14:textId="1E7F35A1" w:rsidR="008C2AD8" w:rsidRPr="00C60070" w:rsidRDefault="00BE1B10" w:rsidP="00AB0513">
            <w:pPr>
              <w:pStyle w:val="Title"/>
              <w:rPr>
                <w:rStyle w:val="Heading1Char"/>
                <w:sz w:val="22"/>
                <w:szCs w:val="22"/>
              </w:rPr>
            </w:pPr>
            <w:r w:rsidRPr="00C60070">
              <w:rPr>
                <w:rFonts w:asciiTheme="minorHAnsi" w:eastAsiaTheme="minorHAnsi" w:hAnsiTheme="minorHAnsi" w:cstheme="minorBidi"/>
                <w:b/>
                <w:bCs/>
                <w:spacing w:val="0"/>
                <w:kern w:val="0"/>
                <w:sz w:val="22"/>
                <w:szCs w:val="22"/>
              </w:rPr>
              <w:t>Function</w:t>
            </w:r>
            <w:r w:rsidR="00817C84" w:rsidRPr="00C60070">
              <w:rPr>
                <w:rFonts w:asciiTheme="minorHAnsi" w:eastAsiaTheme="minorHAnsi" w:hAnsiTheme="minorHAnsi" w:cstheme="minorBidi"/>
                <w:b/>
                <w:bCs/>
                <w:spacing w:val="0"/>
                <w:kern w:val="0"/>
                <w:sz w:val="22"/>
                <w:szCs w:val="22"/>
              </w:rPr>
              <w:t>/Approach</w:t>
            </w:r>
          </w:p>
        </w:tc>
        <w:tc>
          <w:tcPr>
            <w:tcW w:w="2333" w:type="dxa"/>
          </w:tcPr>
          <w:p w14:paraId="6A9A299F" w14:textId="6C760614" w:rsidR="008C2AD8" w:rsidRPr="00C60070" w:rsidRDefault="00DC1C5B" w:rsidP="00E34D51">
            <w:pPr>
              <w:rPr>
                <w:bCs/>
                <w:sz w:val="18"/>
                <w:szCs w:val="18"/>
              </w:rPr>
            </w:pPr>
            <w:r w:rsidRPr="00C60070">
              <w:rPr>
                <w:bCs/>
                <w:sz w:val="18"/>
                <w:szCs w:val="18"/>
              </w:rPr>
              <w:t>Data</w:t>
            </w:r>
            <w:r w:rsidR="0039425A" w:rsidRPr="00C60070">
              <w:rPr>
                <w:bCs/>
                <w:sz w:val="18"/>
                <w:szCs w:val="18"/>
              </w:rPr>
              <w:t xml:space="preserve"> driven – access a resource for data</w:t>
            </w:r>
          </w:p>
        </w:tc>
        <w:tc>
          <w:tcPr>
            <w:tcW w:w="2223" w:type="dxa"/>
          </w:tcPr>
          <w:p w14:paraId="373BB94E" w14:textId="57B4BB5E" w:rsidR="008C2AD8" w:rsidRPr="00C60070" w:rsidRDefault="00394BCB" w:rsidP="00E34D51">
            <w:pPr>
              <w:rPr>
                <w:bCs/>
                <w:sz w:val="18"/>
                <w:szCs w:val="18"/>
              </w:rPr>
            </w:pPr>
            <w:r w:rsidRPr="00C60070">
              <w:rPr>
                <w:bCs/>
                <w:sz w:val="18"/>
                <w:szCs w:val="18"/>
              </w:rPr>
              <w:t>Function driven – transfer structed information</w:t>
            </w:r>
          </w:p>
        </w:tc>
        <w:tc>
          <w:tcPr>
            <w:tcW w:w="2242" w:type="dxa"/>
          </w:tcPr>
          <w:p w14:paraId="0940B3CA" w14:textId="51DB929A" w:rsidR="008C2AD8" w:rsidRPr="00C27DF7" w:rsidRDefault="003E730C">
            <w:pPr>
              <w:rPr>
                <w:sz w:val="18"/>
                <w:szCs w:val="18"/>
              </w:rPr>
            </w:pPr>
            <w:r w:rsidRPr="00C27DF7">
              <w:rPr>
                <w:sz w:val="18"/>
                <w:szCs w:val="18"/>
              </w:rPr>
              <w:t>U</w:t>
            </w:r>
            <w:r w:rsidR="00DE198A" w:rsidRPr="00C27DF7">
              <w:rPr>
                <w:sz w:val="18"/>
                <w:szCs w:val="18"/>
              </w:rPr>
              <w:t>nable to substantiate</w:t>
            </w:r>
          </w:p>
        </w:tc>
      </w:tr>
      <w:tr w:rsidR="005F30C0" w14:paraId="038D823D" w14:textId="77777777" w:rsidTr="00317314">
        <w:tc>
          <w:tcPr>
            <w:tcW w:w="2490" w:type="dxa"/>
          </w:tcPr>
          <w:p w14:paraId="02A64702" w14:textId="461E1C9C" w:rsidR="005F30C0" w:rsidRPr="00C60070" w:rsidRDefault="005F30C0" w:rsidP="00AB0513">
            <w:pPr>
              <w:pStyle w:val="Title"/>
              <w:rPr>
                <w:rFonts w:asciiTheme="minorHAnsi" w:eastAsiaTheme="minorHAnsi" w:hAnsiTheme="minorHAnsi" w:cstheme="minorBidi"/>
                <w:b/>
                <w:bCs/>
                <w:spacing w:val="0"/>
                <w:kern w:val="0"/>
                <w:sz w:val="22"/>
                <w:szCs w:val="22"/>
              </w:rPr>
            </w:pPr>
            <w:r>
              <w:rPr>
                <w:rFonts w:asciiTheme="minorHAnsi" w:eastAsiaTheme="minorHAnsi" w:hAnsiTheme="minorHAnsi" w:cstheme="minorBidi"/>
                <w:b/>
                <w:bCs/>
                <w:spacing w:val="0"/>
                <w:kern w:val="0"/>
                <w:sz w:val="22"/>
                <w:szCs w:val="22"/>
              </w:rPr>
              <w:t>Data Definition</w:t>
            </w:r>
          </w:p>
        </w:tc>
        <w:tc>
          <w:tcPr>
            <w:tcW w:w="2333" w:type="dxa"/>
          </w:tcPr>
          <w:p w14:paraId="3FFED95D" w14:textId="3A22DB9E" w:rsidR="005F30C0" w:rsidRPr="00C60070" w:rsidRDefault="005F30C0" w:rsidP="00E34D51">
            <w:pPr>
              <w:rPr>
                <w:bCs/>
                <w:sz w:val="18"/>
                <w:szCs w:val="18"/>
              </w:rPr>
            </w:pPr>
            <w:r>
              <w:rPr>
                <w:bCs/>
                <w:sz w:val="18"/>
                <w:szCs w:val="18"/>
              </w:rPr>
              <w:t>Server</w:t>
            </w:r>
          </w:p>
        </w:tc>
        <w:tc>
          <w:tcPr>
            <w:tcW w:w="2223" w:type="dxa"/>
          </w:tcPr>
          <w:p w14:paraId="2EE5A320" w14:textId="4D29E387" w:rsidR="005F30C0" w:rsidRPr="00C60070" w:rsidRDefault="005F30C0" w:rsidP="00E34D51">
            <w:pPr>
              <w:rPr>
                <w:bCs/>
                <w:sz w:val="18"/>
                <w:szCs w:val="18"/>
              </w:rPr>
            </w:pPr>
            <w:r>
              <w:rPr>
                <w:bCs/>
                <w:sz w:val="18"/>
                <w:szCs w:val="18"/>
              </w:rPr>
              <w:t>Server</w:t>
            </w:r>
          </w:p>
        </w:tc>
        <w:tc>
          <w:tcPr>
            <w:tcW w:w="2242" w:type="dxa"/>
          </w:tcPr>
          <w:p w14:paraId="3AAFC10A" w14:textId="5FCCE119" w:rsidR="005F30C0" w:rsidRPr="00C27DF7" w:rsidRDefault="005F30C0">
            <w:pPr>
              <w:rPr>
                <w:sz w:val="18"/>
                <w:szCs w:val="18"/>
              </w:rPr>
            </w:pPr>
            <w:r w:rsidRPr="00C27DF7">
              <w:rPr>
                <w:sz w:val="18"/>
                <w:szCs w:val="18"/>
              </w:rPr>
              <w:t>C</w:t>
            </w:r>
            <w:r w:rsidRPr="00C27DF7">
              <w:rPr>
                <w:bCs/>
                <w:sz w:val="18"/>
                <w:szCs w:val="18"/>
              </w:rPr>
              <w:t>lient</w:t>
            </w:r>
          </w:p>
        </w:tc>
      </w:tr>
      <w:tr w:rsidR="00251FA0" w14:paraId="370281B5" w14:textId="77777777" w:rsidTr="00317314">
        <w:tc>
          <w:tcPr>
            <w:tcW w:w="2490" w:type="dxa"/>
          </w:tcPr>
          <w:p w14:paraId="5BF8C92F" w14:textId="5522A6DB" w:rsidR="00251FA0" w:rsidRPr="00C60070" w:rsidRDefault="00251FA0" w:rsidP="00AB0513">
            <w:pPr>
              <w:pStyle w:val="Title"/>
              <w:rPr>
                <w:rFonts w:asciiTheme="minorHAnsi" w:eastAsiaTheme="minorHAnsi" w:hAnsiTheme="minorHAnsi" w:cstheme="minorBidi"/>
                <w:b/>
                <w:bCs/>
                <w:spacing w:val="0"/>
                <w:kern w:val="0"/>
                <w:sz w:val="22"/>
                <w:szCs w:val="22"/>
              </w:rPr>
            </w:pPr>
            <w:r>
              <w:rPr>
                <w:rFonts w:asciiTheme="minorHAnsi" w:eastAsiaTheme="minorHAnsi" w:hAnsiTheme="minorHAnsi" w:cstheme="minorBidi"/>
                <w:b/>
                <w:bCs/>
                <w:spacing w:val="0"/>
                <w:kern w:val="0"/>
                <w:sz w:val="22"/>
                <w:szCs w:val="22"/>
              </w:rPr>
              <w:t>Standards</w:t>
            </w:r>
          </w:p>
        </w:tc>
        <w:tc>
          <w:tcPr>
            <w:tcW w:w="2333" w:type="dxa"/>
          </w:tcPr>
          <w:p w14:paraId="724B033C" w14:textId="357DA858" w:rsidR="00251FA0" w:rsidRPr="00C60070" w:rsidRDefault="00D85389" w:rsidP="00E34D51">
            <w:pPr>
              <w:rPr>
                <w:bCs/>
                <w:sz w:val="18"/>
                <w:szCs w:val="18"/>
              </w:rPr>
            </w:pPr>
            <w:r>
              <w:rPr>
                <w:bCs/>
                <w:sz w:val="18"/>
                <w:szCs w:val="18"/>
              </w:rPr>
              <w:t>No defined standards to follow</w:t>
            </w:r>
          </w:p>
        </w:tc>
        <w:tc>
          <w:tcPr>
            <w:tcW w:w="2223" w:type="dxa"/>
          </w:tcPr>
          <w:p w14:paraId="42C81BF8" w14:textId="541D828C" w:rsidR="00251FA0" w:rsidRPr="00C60070" w:rsidRDefault="00D85389" w:rsidP="00E34D51">
            <w:pPr>
              <w:rPr>
                <w:bCs/>
                <w:sz w:val="18"/>
                <w:szCs w:val="18"/>
              </w:rPr>
            </w:pPr>
            <w:r>
              <w:rPr>
                <w:bCs/>
                <w:sz w:val="18"/>
                <w:szCs w:val="18"/>
              </w:rPr>
              <w:t xml:space="preserve">Defined standards requiring </w:t>
            </w:r>
            <w:r w:rsidR="009A6D7C">
              <w:rPr>
                <w:bCs/>
                <w:sz w:val="18"/>
                <w:szCs w:val="18"/>
              </w:rPr>
              <w:t>strict following.</w:t>
            </w:r>
          </w:p>
        </w:tc>
        <w:tc>
          <w:tcPr>
            <w:tcW w:w="2242" w:type="dxa"/>
          </w:tcPr>
          <w:p w14:paraId="11E5C6A6" w14:textId="1BB51EC3" w:rsidR="00251FA0" w:rsidRPr="00C27DF7" w:rsidRDefault="00DE198A">
            <w:pPr>
              <w:rPr>
                <w:sz w:val="18"/>
                <w:szCs w:val="18"/>
              </w:rPr>
            </w:pPr>
            <w:r w:rsidRPr="00C27DF7">
              <w:rPr>
                <w:sz w:val="18"/>
                <w:szCs w:val="18"/>
              </w:rPr>
              <w:t>Unable to substantiate</w:t>
            </w:r>
          </w:p>
        </w:tc>
      </w:tr>
      <w:tr w:rsidR="00F02F57" w14:paraId="48892C50" w14:textId="77777777" w:rsidTr="00317314">
        <w:tc>
          <w:tcPr>
            <w:tcW w:w="2490" w:type="dxa"/>
          </w:tcPr>
          <w:p w14:paraId="709300D3" w14:textId="0D7EFA2C" w:rsidR="008C2AD8" w:rsidRPr="00C60070" w:rsidRDefault="00BE1B10" w:rsidP="00AB0513">
            <w:pPr>
              <w:pStyle w:val="Title"/>
              <w:rPr>
                <w:rStyle w:val="Heading1Char"/>
                <w:sz w:val="22"/>
                <w:szCs w:val="22"/>
              </w:rPr>
            </w:pPr>
            <w:r w:rsidRPr="00C60070">
              <w:rPr>
                <w:rFonts w:asciiTheme="minorHAnsi" w:eastAsiaTheme="minorHAnsi" w:hAnsiTheme="minorHAnsi" w:cstheme="minorBidi"/>
                <w:b/>
                <w:bCs/>
                <w:spacing w:val="0"/>
                <w:kern w:val="0"/>
                <w:sz w:val="22"/>
                <w:szCs w:val="22"/>
              </w:rPr>
              <w:t>Data Format</w:t>
            </w:r>
          </w:p>
        </w:tc>
        <w:tc>
          <w:tcPr>
            <w:tcW w:w="2333" w:type="dxa"/>
          </w:tcPr>
          <w:p w14:paraId="529380A8" w14:textId="5087A970" w:rsidR="008C2AD8" w:rsidRPr="00C60070" w:rsidRDefault="00925500" w:rsidP="00E34D51">
            <w:pPr>
              <w:rPr>
                <w:bCs/>
                <w:sz w:val="18"/>
                <w:szCs w:val="18"/>
              </w:rPr>
            </w:pPr>
            <w:r w:rsidRPr="00C60070">
              <w:rPr>
                <w:bCs/>
                <w:sz w:val="18"/>
                <w:szCs w:val="18"/>
              </w:rPr>
              <w:t>Permits many data formats, including plain text, HTML, XML and JSON</w:t>
            </w:r>
          </w:p>
        </w:tc>
        <w:tc>
          <w:tcPr>
            <w:tcW w:w="2223" w:type="dxa"/>
          </w:tcPr>
          <w:p w14:paraId="7FBB9D58" w14:textId="39701D7E" w:rsidR="008C2AD8" w:rsidRPr="00C60070" w:rsidRDefault="00992F0C" w:rsidP="00E34D51">
            <w:pPr>
              <w:rPr>
                <w:bCs/>
                <w:sz w:val="18"/>
                <w:szCs w:val="18"/>
              </w:rPr>
            </w:pPr>
            <w:r w:rsidRPr="00C60070">
              <w:rPr>
                <w:bCs/>
                <w:sz w:val="18"/>
                <w:szCs w:val="18"/>
              </w:rPr>
              <w:t>Only uses XML</w:t>
            </w:r>
          </w:p>
        </w:tc>
        <w:tc>
          <w:tcPr>
            <w:tcW w:w="2242" w:type="dxa"/>
          </w:tcPr>
          <w:p w14:paraId="5B9043E2" w14:textId="4F21FB8F" w:rsidR="008C2AD8" w:rsidRPr="00C27DF7" w:rsidRDefault="00933CF9">
            <w:pPr>
              <w:rPr>
                <w:sz w:val="18"/>
                <w:szCs w:val="18"/>
              </w:rPr>
            </w:pPr>
            <w:r w:rsidRPr="00C27DF7">
              <w:rPr>
                <w:sz w:val="18"/>
                <w:szCs w:val="18"/>
              </w:rPr>
              <w:t xml:space="preserve">Permits more than one data format, </w:t>
            </w:r>
            <w:r w:rsidR="00D056F2" w:rsidRPr="00C27DF7">
              <w:rPr>
                <w:sz w:val="18"/>
                <w:szCs w:val="18"/>
              </w:rPr>
              <w:t>JSON</w:t>
            </w:r>
            <w:r w:rsidRPr="00C27DF7">
              <w:rPr>
                <w:sz w:val="18"/>
                <w:szCs w:val="18"/>
              </w:rPr>
              <w:t xml:space="preserve"> and XML</w:t>
            </w:r>
          </w:p>
        </w:tc>
      </w:tr>
      <w:tr w:rsidR="00287B28" w14:paraId="68807972" w14:textId="77777777" w:rsidTr="00317314">
        <w:tc>
          <w:tcPr>
            <w:tcW w:w="2490" w:type="dxa"/>
          </w:tcPr>
          <w:p w14:paraId="1B675D16" w14:textId="49F943D1" w:rsidR="009C5EE0" w:rsidRPr="00C60070" w:rsidRDefault="009C5EE0" w:rsidP="00AB0513">
            <w:pPr>
              <w:pStyle w:val="Title"/>
              <w:rPr>
                <w:rStyle w:val="Heading1Char"/>
                <w:sz w:val="22"/>
                <w:szCs w:val="22"/>
              </w:rPr>
            </w:pPr>
            <w:r w:rsidRPr="00C60070">
              <w:rPr>
                <w:rFonts w:asciiTheme="minorHAnsi" w:eastAsiaTheme="minorHAnsi" w:hAnsiTheme="minorHAnsi" w:cstheme="minorBidi"/>
                <w:b/>
                <w:bCs/>
                <w:spacing w:val="0"/>
                <w:kern w:val="0"/>
                <w:sz w:val="22"/>
                <w:szCs w:val="22"/>
              </w:rPr>
              <w:t>Statefulness</w:t>
            </w:r>
          </w:p>
        </w:tc>
        <w:tc>
          <w:tcPr>
            <w:tcW w:w="2333" w:type="dxa"/>
          </w:tcPr>
          <w:p w14:paraId="676ADB7F" w14:textId="2A90D5F8" w:rsidR="009C5EE0" w:rsidRPr="00C60070" w:rsidRDefault="00AD19F6" w:rsidP="00E34D51">
            <w:pPr>
              <w:rPr>
                <w:bCs/>
                <w:sz w:val="18"/>
                <w:szCs w:val="18"/>
              </w:rPr>
            </w:pPr>
            <w:r w:rsidRPr="00C60070">
              <w:rPr>
                <w:bCs/>
                <w:sz w:val="18"/>
                <w:szCs w:val="18"/>
              </w:rPr>
              <w:t>Stateless in nature – no server-side sessions</w:t>
            </w:r>
          </w:p>
        </w:tc>
        <w:tc>
          <w:tcPr>
            <w:tcW w:w="2223" w:type="dxa"/>
          </w:tcPr>
          <w:p w14:paraId="0973946C" w14:textId="44FAD6FA" w:rsidR="009C5EE0" w:rsidRPr="00C60070" w:rsidRDefault="00AD19F6" w:rsidP="00E34D51">
            <w:pPr>
              <w:rPr>
                <w:bCs/>
                <w:sz w:val="18"/>
                <w:szCs w:val="18"/>
              </w:rPr>
            </w:pPr>
            <w:r w:rsidRPr="00C60070">
              <w:rPr>
                <w:bCs/>
                <w:sz w:val="18"/>
                <w:szCs w:val="18"/>
              </w:rPr>
              <w:t>Stateless by default</w:t>
            </w:r>
            <w:r w:rsidR="00D14A49" w:rsidRPr="00C60070">
              <w:rPr>
                <w:bCs/>
                <w:sz w:val="18"/>
                <w:szCs w:val="18"/>
              </w:rPr>
              <w:t xml:space="preserve"> but a SOAP API can be made stateful</w:t>
            </w:r>
          </w:p>
        </w:tc>
        <w:tc>
          <w:tcPr>
            <w:tcW w:w="2242" w:type="dxa"/>
          </w:tcPr>
          <w:p w14:paraId="32119B52" w14:textId="0E69DBE9" w:rsidR="009C5EE0" w:rsidRPr="00C27DF7" w:rsidRDefault="00DE198A">
            <w:pPr>
              <w:rPr>
                <w:sz w:val="18"/>
                <w:szCs w:val="18"/>
              </w:rPr>
            </w:pPr>
            <w:r w:rsidRPr="00C27DF7">
              <w:rPr>
                <w:sz w:val="18"/>
                <w:szCs w:val="18"/>
              </w:rPr>
              <w:t>Unable to substantiate</w:t>
            </w:r>
          </w:p>
        </w:tc>
      </w:tr>
      <w:tr w:rsidR="00317314" w14:paraId="609C3984" w14:textId="77777777" w:rsidTr="00317314">
        <w:tc>
          <w:tcPr>
            <w:tcW w:w="2490" w:type="dxa"/>
          </w:tcPr>
          <w:p w14:paraId="5175D287" w14:textId="24DE4BF0" w:rsidR="00317314" w:rsidRPr="00C60070" w:rsidRDefault="00317314" w:rsidP="00317314">
            <w:pPr>
              <w:pStyle w:val="Title"/>
              <w:rPr>
                <w:rStyle w:val="Heading1Char"/>
                <w:sz w:val="22"/>
                <w:szCs w:val="22"/>
              </w:rPr>
            </w:pPr>
            <w:r w:rsidRPr="00C60070">
              <w:rPr>
                <w:rFonts w:asciiTheme="minorHAnsi" w:eastAsiaTheme="minorHAnsi" w:hAnsiTheme="minorHAnsi" w:cstheme="minorBidi"/>
                <w:b/>
                <w:bCs/>
                <w:spacing w:val="0"/>
                <w:kern w:val="0"/>
                <w:sz w:val="22"/>
                <w:szCs w:val="22"/>
              </w:rPr>
              <w:t>Security</w:t>
            </w:r>
          </w:p>
        </w:tc>
        <w:tc>
          <w:tcPr>
            <w:tcW w:w="2333" w:type="dxa"/>
          </w:tcPr>
          <w:p w14:paraId="301A5A3D" w14:textId="240010B6" w:rsidR="00317314" w:rsidRPr="00C60070" w:rsidRDefault="00317314" w:rsidP="00317314">
            <w:pPr>
              <w:rPr>
                <w:bCs/>
                <w:sz w:val="18"/>
                <w:szCs w:val="18"/>
              </w:rPr>
            </w:pPr>
            <w:r w:rsidRPr="00C60070">
              <w:rPr>
                <w:bCs/>
                <w:sz w:val="18"/>
                <w:szCs w:val="18"/>
              </w:rPr>
              <w:t>Supports SSL and HTTPS</w:t>
            </w:r>
            <w:r>
              <w:rPr>
                <w:bCs/>
                <w:sz w:val="18"/>
                <w:szCs w:val="18"/>
              </w:rPr>
              <w:t>,</w:t>
            </w:r>
            <w:r w:rsidRPr="008E6575">
              <w:rPr>
                <w:rFonts w:ascii="Verdana" w:eastAsia="Times New Roman" w:hAnsi="Verdana" w:cs="Times New Roman"/>
                <w:b/>
                <w:bCs/>
                <w:color w:val="000000"/>
                <w:sz w:val="21"/>
                <w:szCs w:val="21"/>
                <w:lang w:eastAsia="en-GB"/>
              </w:rPr>
              <w:t xml:space="preserve"> </w:t>
            </w:r>
            <w:r w:rsidRPr="008E6575">
              <w:rPr>
                <w:bCs/>
                <w:sz w:val="18"/>
                <w:szCs w:val="18"/>
              </w:rPr>
              <w:t>inherits</w:t>
            </w:r>
            <w:r>
              <w:rPr>
                <w:bCs/>
                <w:sz w:val="18"/>
                <w:szCs w:val="18"/>
              </w:rPr>
              <w:t xml:space="preserve"> </w:t>
            </w:r>
            <w:r w:rsidRPr="008E6575">
              <w:rPr>
                <w:bCs/>
                <w:sz w:val="18"/>
                <w:szCs w:val="18"/>
              </w:rPr>
              <w:t>security</w:t>
            </w:r>
            <w:r>
              <w:rPr>
                <w:bCs/>
                <w:sz w:val="18"/>
                <w:szCs w:val="18"/>
              </w:rPr>
              <w:t xml:space="preserve"> </w:t>
            </w:r>
            <w:r w:rsidRPr="008E6575">
              <w:rPr>
                <w:bCs/>
                <w:sz w:val="18"/>
                <w:szCs w:val="18"/>
              </w:rPr>
              <w:t>measures from</w:t>
            </w:r>
            <w:r>
              <w:rPr>
                <w:bCs/>
                <w:sz w:val="18"/>
                <w:szCs w:val="18"/>
              </w:rPr>
              <w:t xml:space="preserve"> </w:t>
            </w:r>
            <w:r w:rsidRPr="008E6575">
              <w:rPr>
                <w:bCs/>
                <w:sz w:val="18"/>
                <w:szCs w:val="18"/>
              </w:rPr>
              <w:t>the underlying transport.</w:t>
            </w:r>
          </w:p>
        </w:tc>
        <w:tc>
          <w:tcPr>
            <w:tcW w:w="2223" w:type="dxa"/>
          </w:tcPr>
          <w:p w14:paraId="7E049DCA" w14:textId="64C2DF2B" w:rsidR="00317314" w:rsidRPr="00C60070" w:rsidRDefault="00317314" w:rsidP="00317314">
            <w:pPr>
              <w:rPr>
                <w:bCs/>
                <w:sz w:val="18"/>
                <w:szCs w:val="18"/>
              </w:rPr>
            </w:pPr>
            <w:r w:rsidRPr="00C60070">
              <w:rPr>
                <w:bCs/>
                <w:sz w:val="18"/>
                <w:szCs w:val="18"/>
              </w:rPr>
              <w:t>Supports WS-Security and SSL</w:t>
            </w:r>
            <w:r>
              <w:rPr>
                <w:bCs/>
                <w:sz w:val="18"/>
                <w:szCs w:val="18"/>
              </w:rPr>
              <w:t>.</w:t>
            </w:r>
          </w:p>
        </w:tc>
        <w:tc>
          <w:tcPr>
            <w:tcW w:w="2242" w:type="dxa"/>
          </w:tcPr>
          <w:p w14:paraId="1226411A" w14:textId="40A8C548" w:rsidR="00317314" w:rsidRPr="00C27DF7" w:rsidRDefault="00317314" w:rsidP="00317314">
            <w:pPr>
              <w:rPr>
                <w:sz w:val="18"/>
                <w:szCs w:val="18"/>
              </w:rPr>
            </w:pPr>
            <w:r w:rsidRPr="00C27DF7">
              <w:rPr>
                <w:bCs/>
                <w:sz w:val="18"/>
                <w:szCs w:val="18"/>
              </w:rPr>
              <w:t>No obvious security,</w:t>
            </w:r>
            <w:r w:rsidRPr="00C27DF7">
              <w:rPr>
                <w:bCs/>
                <w:sz w:val="18"/>
                <w:szCs w:val="18"/>
              </w:rPr>
              <w:t xml:space="preserve"> </w:t>
            </w:r>
            <w:r w:rsidRPr="008E6575">
              <w:rPr>
                <w:bCs/>
                <w:sz w:val="18"/>
                <w:szCs w:val="18"/>
              </w:rPr>
              <w:t>inherits</w:t>
            </w:r>
            <w:r w:rsidRPr="00C27DF7">
              <w:rPr>
                <w:bCs/>
                <w:sz w:val="18"/>
                <w:szCs w:val="18"/>
              </w:rPr>
              <w:t xml:space="preserve"> </w:t>
            </w:r>
            <w:r w:rsidRPr="008E6575">
              <w:rPr>
                <w:bCs/>
                <w:sz w:val="18"/>
                <w:szCs w:val="18"/>
              </w:rPr>
              <w:t>security</w:t>
            </w:r>
            <w:r w:rsidRPr="00C27DF7">
              <w:rPr>
                <w:bCs/>
                <w:sz w:val="18"/>
                <w:szCs w:val="18"/>
              </w:rPr>
              <w:t xml:space="preserve"> </w:t>
            </w:r>
            <w:r w:rsidRPr="008E6575">
              <w:rPr>
                <w:bCs/>
                <w:sz w:val="18"/>
                <w:szCs w:val="18"/>
              </w:rPr>
              <w:t>measures from</w:t>
            </w:r>
            <w:r w:rsidRPr="00C27DF7">
              <w:rPr>
                <w:bCs/>
                <w:sz w:val="18"/>
                <w:szCs w:val="18"/>
              </w:rPr>
              <w:t xml:space="preserve"> </w:t>
            </w:r>
            <w:r w:rsidRPr="008E6575">
              <w:rPr>
                <w:bCs/>
                <w:sz w:val="18"/>
                <w:szCs w:val="18"/>
              </w:rPr>
              <w:t>the underlying transport.</w:t>
            </w:r>
          </w:p>
        </w:tc>
      </w:tr>
      <w:tr w:rsidR="00317314" w14:paraId="2B27BC00" w14:textId="77777777" w:rsidTr="00317314">
        <w:tc>
          <w:tcPr>
            <w:tcW w:w="2490" w:type="dxa"/>
          </w:tcPr>
          <w:p w14:paraId="64576A32" w14:textId="02900C52" w:rsidR="00317314" w:rsidRPr="00C60070" w:rsidRDefault="00317314" w:rsidP="00317314">
            <w:pPr>
              <w:pStyle w:val="Title"/>
              <w:rPr>
                <w:rStyle w:val="Heading1Char"/>
                <w:sz w:val="22"/>
                <w:szCs w:val="22"/>
              </w:rPr>
            </w:pPr>
            <w:r w:rsidRPr="00C60070">
              <w:rPr>
                <w:rFonts w:asciiTheme="minorHAnsi" w:eastAsiaTheme="minorHAnsi" w:hAnsiTheme="minorHAnsi" w:cstheme="minorBidi"/>
                <w:b/>
                <w:bCs/>
                <w:spacing w:val="0"/>
                <w:kern w:val="0"/>
                <w:sz w:val="22"/>
                <w:szCs w:val="22"/>
              </w:rPr>
              <w:t>Bandwidth/Performance</w:t>
            </w:r>
          </w:p>
        </w:tc>
        <w:tc>
          <w:tcPr>
            <w:tcW w:w="2333" w:type="dxa"/>
          </w:tcPr>
          <w:p w14:paraId="0891F9ED" w14:textId="4CAF6F50" w:rsidR="00317314" w:rsidRPr="00C60070" w:rsidRDefault="00317314" w:rsidP="00317314">
            <w:pPr>
              <w:rPr>
                <w:bCs/>
                <w:sz w:val="18"/>
                <w:szCs w:val="18"/>
              </w:rPr>
            </w:pPr>
            <w:r w:rsidRPr="00C60070">
              <w:rPr>
                <w:bCs/>
                <w:sz w:val="18"/>
                <w:szCs w:val="18"/>
              </w:rPr>
              <w:t>Requires fewer resources and is lightweight</w:t>
            </w:r>
          </w:p>
        </w:tc>
        <w:tc>
          <w:tcPr>
            <w:tcW w:w="2223" w:type="dxa"/>
          </w:tcPr>
          <w:p w14:paraId="632DB2F1" w14:textId="2E4662F7" w:rsidR="00317314" w:rsidRPr="00C60070" w:rsidRDefault="00317314" w:rsidP="00317314">
            <w:pPr>
              <w:rPr>
                <w:bCs/>
                <w:sz w:val="18"/>
                <w:szCs w:val="18"/>
              </w:rPr>
            </w:pPr>
            <w:r w:rsidRPr="00C60070">
              <w:rPr>
                <w:bCs/>
                <w:sz w:val="18"/>
                <w:szCs w:val="18"/>
              </w:rPr>
              <w:t>Requires more resources and bandwidth</w:t>
            </w:r>
          </w:p>
        </w:tc>
        <w:tc>
          <w:tcPr>
            <w:tcW w:w="2242" w:type="dxa"/>
          </w:tcPr>
          <w:p w14:paraId="6B36AA14" w14:textId="7FF75991" w:rsidR="00317314" w:rsidRPr="00C27DF7" w:rsidRDefault="004E4DDF" w:rsidP="00317314">
            <w:pPr>
              <w:rPr>
                <w:sz w:val="18"/>
                <w:szCs w:val="18"/>
              </w:rPr>
            </w:pPr>
            <w:r w:rsidRPr="00C27DF7">
              <w:rPr>
                <w:sz w:val="18"/>
                <w:szCs w:val="18"/>
              </w:rPr>
              <w:t>Requires client side resources</w:t>
            </w:r>
            <w:r w:rsidR="00C53744" w:rsidRPr="00C27DF7">
              <w:rPr>
                <w:sz w:val="18"/>
                <w:szCs w:val="18"/>
              </w:rPr>
              <w:t>.</w:t>
            </w:r>
          </w:p>
        </w:tc>
      </w:tr>
      <w:tr w:rsidR="00317314" w14:paraId="62E6CBAA" w14:textId="77777777" w:rsidTr="00317314">
        <w:tc>
          <w:tcPr>
            <w:tcW w:w="2490" w:type="dxa"/>
          </w:tcPr>
          <w:p w14:paraId="2E6413DC" w14:textId="142F2ADA" w:rsidR="00317314" w:rsidRPr="00C60070" w:rsidRDefault="00317314" w:rsidP="00317314">
            <w:pPr>
              <w:pStyle w:val="Title"/>
              <w:rPr>
                <w:rStyle w:val="Heading1Char"/>
                <w:sz w:val="22"/>
                <w:szCs w:val="22"/>
              </w:rPr>
            </w:pPr>
            <w:r w:rsidRPr="00C60070">
              <w:rPr>
                <w:rFonts w:asciiTheme="minorHAnsi" w:eastAsiaTheme="minorHAnsi" w:hAnsiTheme="minorHAnsi" w:cstheme="minorBidi"/>
                <w:b/>
                <w:bCs/>
                <w:spacing w:val="0"/>
                <w:kern w:val="0"/>
                <w:sz w:val="22"/>
                <w:szCs w:val="22"/>
              </w:rPr>
              <w:t>Data Cache</w:t>
            </w:r>
          </w:p>
        </w:tc>
        <w:tc>
          <w:tcPr>
            <w:tcW w:w="2333" w:type="dxa"/>
          </w:tcPr>
          <w:p w14:paraId="505A99D1" w14:textId="0D6EB439" w:rsidR="00317314" w:rsidRPr="00C60070" w:rsidRDefault="00317314" w:rsidP="00317314">
            <w:pPr>
              <w:rPr>
                <w:bCs/>
                <w:sz w:val="18"/>
                <w:szCs w:val="18"/>
              </w:rPr>
            </w:pPr>
            <w:r w:rsidRPr="00C60070">
              <w:rPr>
                <w:bCs/>
                <w:sz w:val="18"/>
                <w:szCs w:val="18"/>
              </w:rPr>
              <w:t>Can be cached</w:t>
            </w:r>
          </w:p>
        </w:tc>
        <w:tc>
          <w:tcPr>
            <w:tcW w:w="2223" w:type="dxa"/>
          </w:tcPr>
          <w:p w14:paraId="3ECBB7EC" w14:textId="763968E2" w:rsidR="00317314" w:rsidRPr="00C60070" w:rsidRDefault="00317314" w:rsidP="00317314">
            <w:pPr>
              <w:rPr>
                <w:bCs/>
                <w:sz w:val="18"/>
                <w:szCs w:val="18"/>
              </w:rPr>
            </w:pPr>
            <w:r w:rsidRPr="00C60070">
              <w:rPr>
                <w:bCs/>
                <w:sz w:val="18"/>
                <w:szCs w:val="18"/>
              </w:rPr>
              <w:t>Cannot be cached</w:t>
            </w:r>
          </w:p>
        </w:tc>
        <w:tc>
          <w:tcPr>
            <w:tcW w:w="2242" w:type="dxa"/>
          </w:tcPr>
          <w:p w14:paraId="285BC023" w14:textId="7F39E68E" w:rsidR="00317314" w:rsidRPr="00C27DF7" w:rsidRDefault="00317314" w:rsidP="00317314">
            <w:pPr>
              <w:rPr>
                <w:sz w:val="18"/>
                <w:szCs w:val="18"/>
              </w:rPr>
            </w:pPr>
            <w:r w:rsidRPr="00C27DF7">
              <w:rPr>
                <w:sz w:val="18"/>
                <w:szCs w:val="18"/>
              </w:rPr>
              <w:t>Can</w:t>
            </w:r>
            <w:r w:rsidR="005B53E7" w:rsidRPr="00C27DF7">
              <w:rPr>
                <w:sz w:val="18"/>
                <w:szCs w:val="18"/>
              </w:rPr>
              <w:t>not</w:t>
            </w:r>
            <w:r w:rsidRPr="00C27DF7">
              <w:rPr>
                <w:sz w:val="18"/>
                <w:szCs w:val="18"/>
              </w:rPr>
              <w:t xml:space="preserve"> be cached</w:t>
            </w:r>
          </w:p>
        </w:tc>
      </w:tr>
      <w:tr w:rsidR="00317314" w14:paraId="0B54CEDC" w14:textId="77777777" w:rsidTr="00317314">
        <w:tc>
          <w:tcPr>
            <w:tcW w:w="2490" w:type="dxa"/>
          </w:tcPr>
          <w:p w14:paraId="75A17945" w14:textId="226A84C5" w:rsidR="00317314" w:rsidRPr="00C60070" w:rsidRDefault="00317314" w:rsidP="00317314">
            <w:pPr>
              <w:pStyle w:val="Title"/>
              <w:rPr>
                <w:rFonts w:asciiTheme="minorHAnsi" w:eastAsiaTheme="minorHAnsi" w:hAnsiTheme="minorHAnsi" w:cstheme="minorBidi"/>
                <w:b/>
                <w:bCs/>
                <w:spacing w:val="0"/>
                <w:kern w:val="0"/>
                <w:sz w:val="22"/>
                <w:szCs w:val="22"/>
              </w:rPr>
            </w:pPr>
            <w:r>
              <w:rPr>
                <w:rFonts w:asciiTheme="minorHAnsi" w:eastAsiaTheme="minorHAnsi" w:hAnsiTheme="minorHAnsi" w:cstheme="minorBidi"/>
                <w:b/>
                <w:bCs/>
                <w:spacing w:val="0"/>
                <w:kern w:val="0"/>
                <w:sz w:val="22"/>
                <w:szCs w:val="22"/>
              </w:rPr>
              <w:t>Business Logic</w:t>
            </w:r>
          </w:p>
        </w:tc>
        <w:tc>
          <w:tcPr>
            <w:tcW w:w="2333" w:type="dxa"/>
          </w:tcPr>
          <w:p w14:paraId="4EB641EE" w14:textId="4E4CD37D" w:rsidR="00317314" w:rsidRPr="00C60070" w:rsidRDefault="00317314" w:rsidP="00317314">
            <w:pPr>
              <w:rPr>
                <w:bCs/>
                <w:sz w:val="18"/>
                <w:szCs w:val="18"/>
              </w:rPr>
            </w:pPr>
            <w:r>
              <w:rPr>
                <w:bCs/>
                <w:sz w:val="18"/>
                <w:szCs w:val="18"/>
              </w:rPr>
              <w:t>U</w:t>
            </w:r>
            <w:r w:rsidRPr="008E6575">
              <w:rPr>
                <w:bCs/>
                <w:sz w:val="18"/>
                <w:szCs w:val="18"/>
              </w:rPr>
              <w:t xml:space="preserve">ses URI to expose </w:t>
            </w:r>
            <w:r>
              <w:rPr>
                <w:bCs/>
                <w:sz w:val="18"/>
                <w:szCs w:val="18"/>
              </w:rPr>
              <w:t xml:space="preserve">the </w:t>
            </w:r>
            <w:r w:rsidRPr="008E6575">
              <w:rPr>
                <w:bCs/>
                <w:sz w:val="18"/>
                <w:szCs w:val="18"/>
              </w:rPr>
              <w:t>business logic.</w:t>
            </w:r>
          </w:p>
        </w:tc>
        <w:tc>
          <w:tcPr>
            <w:tcW w:w="2223" w:type="dxa"/>
          </w:tcPr>
          <w:p w14:paraId="410C16A9" w14:textId="168E6433" w:rsidR="00317314" w:rsidRPr="00C60070" w:rsidRDefault="00317314" w:rsidP="00317314">
            <w:pPr>
              <w:rPr>
                <w:bCs/>
                <w:sz w:val="18"/>
                <w:szCs w:val="18"/>
              </w:rPr>
            </w:pPr>
            <w:r>
              <w:rPr>
                <w:bCs/>
                <w:sz w:val="18"/>
                <w:szCs w:val="18"/>
              </w:rPr>
              <w:t>U</w:t>
            </w:r>
            <w:r w:rsidRPr="008E6575">
              <w:rPr>
                <w:bCs/>
                <w:sz w:val="18"/>
                <w:szCs w:val="18"/>
              </w:rPr>
              <w:t>ses services interfaces to expose the business logic.</w:t>
            </w:r>
          </w:p>
        </w:tc>
        <w:tc>
          <w:tcPr>
            <w:tcW w:w="2242" w:type="dxa"/>
          </w:tcPr>
          <w:p w14:paraId="07CE2B03" w14:textId="0E262E8C" w:rsidR="00317314" w:rsidRPr="00C27DF7" w:rsidRDefault="00DE198A" w:rsidP="00317314">
            <w:pPr>
              <w:rPr>
                <w:sz w:val="18"/>
                <w:szCs w:val="18"/>
              </w:rPr>
            </w:pPr>
            <w:r w:rsidRPr="00C27DF7">
              <w:rPr>
                <w:sz w:val="18"/>
                <w:szCs w:val="18"/>
              </w:rPr>
              <w:t>Unable to substantiate</w:t>
            </w:r>
          </w:p>
        </w:tc>
      </w:tr>
      <w:tr w:rsidR="00317314" w14:paraId="0DE9C490" w14:textId="77777777" w:rsidTr="00317314">
        <w:tc>
          <w:tcPr>
            <w:tcW w:w="2490" w:type="dxa"/>
          </w:tcPr>
          <w:p w14:paraId="4B202780" w14:textId="55A16E8D" w:rsidR="00317314" w:rsidRPr="00C60070" w:rsidRDefault="00317314" w:rsidP="00317314">
            <w:pPr>
              <w:pStyle w:val="Title"/>
              <w:rPr>
                <w:rStyle w:val="Heading1Char"/>
                <w:sz w:val="22"/>
                <w:szCs w:val="22"/>
              </w:rPr>
            </w:pPr>
            <w:r w:rsidRPr="00C60070">
              <w:rPr>
                <w:rFonts w:asciiTheme="minorHAnsi" w:eastAsiaTheme="minorHAnsi" w:hAnsiTheme="minorHAnsi" w:cstheme="minorBidi"/>
                <w:b/>
                <w:bCs/>
                <w:spacing w:val="0"/>
                <w:kern w:val="0"/>
                <w:sz w:val="22"/>
                <w:szCs w:val="22"/>
              </w:rPr>
              <w:t>Payload Handling</w:t>
            </w:r>
          </w:p>
        </w:tc>
        <w:tc>
          <w:tcPr>
            <w:tcW w:w="2333" w:type="dxa"/>
          </w:tcPr>
          <w:p w14:paraId="2B98452C" w14:textId="0FE354D4" w:rsidR="00317314" w:rsidRPr="00C60070" w:rsidRDefault="00317314" w:rsidP="00317314">
            <w:pPr>
              <w:rPr>
                <w:bCs/>
                <w:sz w:val="18"/>
                <w:szCs w:val="18"/>
              </w:rPr>
            </w:pPr>
            <w:r w:rsidRPr="00C60070">
              <w:rPr>
                <w:bCs/>
                <w:sz w:val="18"/>
                <w:szCs w:val="18"/>
              </w:rPr>
              <w:t>Needs no knowledge of the API</w:t>
            </w:r>
          </w:p>
        </w:tc>
        <w:tc>
          <w:tcPr>
            <w:tcW w:w="2223" w:type="dxa"/>
          </w:tcPr>
          <w:p w14:paraId="0BA28380" w14:textId="3777658E" w:rsidR="00317314" w:rsidRPr="00C60070" w:rsidRDefault="00317314" w:rsidP="00317314">
            <w:pPr>
              <w:rPr>
                <w:bCs/>
                <w:sz w:val="18"/>
                <w:szCs w:val="18"/>
              </w:rPr>
            </w:pPr>
            <w:r w:rsidRPr="00C60070">
              <w:rPr>
                <w:bCs/>
                <w:sz w:val="18"/>
                <w:szCs w:val="18"/>
              </w:rPr>
              <w:t>Has a strict communication contract and needs knowledge of everything before any interaction</w:t>
            </w:r>
          </w:p>
        </w:tc>
        <w:tc>
          <w:tcPr>
            <w:tcW w:w="2242" w:type="dxa"/>
          </w:tcPr>
          <w:p w14:paraId="749B8928" w14:textId="69D46D79" w:rsidR="00317314" w:rsidRPr="00C27DF7" w:rsidRDefault="00DE198A" w:rsidP="00317314">
            <w:pPr>
              <w:rPr>
                <w:sz w:val="18"/>
                <w:szCs w:val="18"/>
              </w:rPr>
            </w:pPr>
            <w:r w:rsidRPr="00C27DF7">
              <w:rPr>
                <w:sz w:val="18"/>
                <w:szCs w:val="18"/>
              </w:rPr>
              <w:t>Unable to substantiate</w:t>
            </w:r>
          </w:p>
        </w:tc>
      </w:tr>
      <w:tr w:rsidR="00317314" w14:paraId="4A54FE92" w14:textId="77777777" w:rsidTr="00317314">
        <w:tc>
          <w:tcPr>
            <w:tcW w:w="2490" w:type="dxa"/>
          </w:tcPr>
          <w:p w14:paraId="11E1B065" w14:textId="4C398C25" w:rsidR="00317314" w:rsidRPr="00C60070" w:rsidRDefault="00317314" w:rsidP="00317314">
            <w:pPr>
              <w:pStyle w:val="Title"/>
              <w:rPr>
                <w:rStyle w:val="Heading1Char"/>
                <w:sz w:val="22"/>
                <w:szCs w:val="22"/>
              </w:rPr>
            </w:pPr>
            <w:r w:rsidRPr="00C60070">
              <w:rPr>
                <w:rFonts w:asciiTheme="minorHAnsi" w:eastAsiaTheme="minorHAnsi" w:hAnsiTheme="minorHAnsi" w:cstheme="minorBidi"/>
                <w:b/>
                <w:bCs/>
                <w:spacing w:val="0"/>
                <w:kern w:val="0"/>
                <w:sz w:val="22"/>
                <w:szCs w:val="22"/>
              </w:rPr>
              <w:t>ACID Handling</w:t>
            </w:r>
          </w:p>
        </w:tc>
        <w:tc>
          <w:tcPr>
            <w:tcW w:w="2333" w:type="dxa"/>
          </w:tcPr>
          <w:p w14:paraId="1A38BED4" w14:textId="106C30A3" w:rsidR="00317314" w:rsidRPr="00C60070" w:rsidRDefault="00317314" w:rsidP="00317314">
            <w:pPr>
              <w:rPr>
                <w:bCs/>
                <w:sz w:val="18"/>
                <w:szCs w:val="18"/>
              </w:rPr>
            </w:pPr>
            <w:r w:rsidRPr="00C60070">
              <w:rPr>
                <w:bCs/>
                <w:sz w:val="18"/>
                <w:szCs w:val="18"/>
              </w:rPr>
              <w:t>Lacks ACID compliance</w:t>
            </w:r>
          </w:p>
        </w:tc>
        <w:tc>
          <w:tcPr>
            <w:tcW w:w="2223" w:type="dxa"/>
          </w:tcPr>
          <w:p w14:paraId="0DFD7DF8" w14:textId="37121766" w:rsidR="00317314" w:rsidRPr="00C60070" w:rsidRDefault="00317314" w:rsidP="00317314">
            <w:pPr>
              <w:rPr>
                <w:bCs/>
                <w:sz w:val="18"/>
                <w:szCs w:val="18"/>
              </w:rPr>
            </w:pPr>
            <w:r w:rsidRPr="00C60070">
              <w:rPr>
                <w:bCs/>
                <w:sz w:val="18"/>
                <w:szCs w:val="18"/>
              </w:rPr>
              <w:t>Has built-in ACID compliance to reduce anomalies</w:t>
            </w:r>
          </w:p>
        </w:tc>
        <w:tc>
          <w:tcPr>
            <w:tcW w:w="2242" w:type="dxa"/>
          </w:tcPr>
          <w:p w14:paraId="50D65A5A" w14:textId="1578B924" w:rsidR="00317314" w:rsidRPr="00C27DF7" w:rsidRDefault="00DE198A" w:rsidP="00317314">
            <w:pPr>
              <w:rPr>
                <w:sz w:val="18"/>
                <w:szCs w:val="18"/>
              </w:rPr>
            </w:pPr>
            <w:r w:rsidRPr="00C27DF7">
              <w:rPr>
                <w:bCs/>
                <w:sz w:val="18"/>
                <w:szCs w:val="18"/>
              </w:rPr>
              <w:t>Unable to substantiate</w:t>
            </w:r>
          </w:p>
        </w:tc>
      </w:tr>
      <w:tr w:rsidR="00317314" w14:paraId="30F8B46D" w14:textId="77777777" w:rsidTr="00317314">
        <w:tc>
          <w:tcPr>
            <w:tcW w:w="2490" w:type="dxa"/>
          </w:tcPr>
          <w:p w14:paraId="4ED26C45" w14:textId="4496B04D" w:rsidR="00317314" w:rsidRPr="00C60070" w:rsidRDefault="00317314" w:rsidP="00317314">
            <w:pPr>
              <w:pStyle w:val="Title"/>
              <w:rPr>
                <w:rStyle w:val="Heading1Char"/>
                <w:sz w:val="22"/>
                <w:szCs w:val="22"/>
              </w:rPr>
            </w:pPr>
            <w:r w:rsidRPr="00C60070">
              <w:rPr>
                <w:rFonts w:asciiTheme="minorHAnsi" w:eastAsiaTheme="minorHAnsi" w:hAnsiTheme="minorHAnsi" w:cstheme="minorBidi"/>
                <w:b/>
                <w:bCs/>
                <w:spacing w:val="0"/>
                <w:kern w:val="0"/>
                <w:sz w:val="22"/>
                <w:szCs w:val="22"/>
              </w:rPr>
              <w:t>Transfer Protocols</w:t>
            </w:r>
          </w:p>
        </w:tc>
        <w:tc>
          <w:tcPr>
            <w:tcW w:w="2333" w:type="dxa"/>
          </w:tcPr>
          <w:p w14:paraId="79906A0E" w14:textId="3EF1E6DB" w:rsidR="00317314" w:rsidRPr="00C60070" w:rsidRDefault="005A1B73" w:rsidP="00317314">
            <w:pPr>
              <w:rPr>
                <w:bCs/>
                <w:sz w:val="18"/>
                <w:szCs w:val="18"/>
              </w:rPr>
            </w:pPr>
            <w:r>
              <w:rPr>
                <w:bCs/>
                <w:sz w:val="18"/>
                <w:szCs w:val="18"/>
              </w:rPr>
              <w:t>Tends to be used in line with</w:t>
            </w:r>
            <w:r w:rsidR="00317314" w:rsidRPr="00C60070">
              <w:rPr>
                <w:bCs/>
                <w:sz w:val="18"/>
                <w:szCs w:val="18"/>
              </w:rPr>
              <w:t xml:space="preserve"> HTTP</w:t>
            </w:r>
          </w:p>
        </w:tc>
        <w:tc>
          <w:tcPr>
            <w:tcW w:w="2223" w:type="dxa"/>
          </w:tcPr>
          <w:p w14:paraId="344196DE" w14:textId="4EE2FC0A" w:rsidR="00317314" w:rsidRPr="00C60070" w:rsidRDefault="00317314" w:rsidP="00317314">
            <w:pPr>
              <w:rPr>
                <w:bCs/>
                <w:sz w:val="18"/>
                <w:szCs w:val="18"/>
              </w:rPr>
            </w:pPr>
            <w:r w:rsidRPr="00C60070">
              <w:rPr>
                <w:bCs/>
                <w:sz w:val="18"/>
                <w:szCs w:val="18"/>
              </w:rPr>
              <w:t xml:space="preserve">SMTP, HTTP, UDP and others </w:t>
            </w:r>
          </w:p>
        </w:tc>
        <w:tc>
          <w:tcPr>
            <w:tcW w:w="2242" w:type="dxa"/>
          </w:tcPr>
          <w:p w14:paraId="53459F2F" w14:textId="72E12B37" w:rsidR="00317314" w:rsidRPr="00C27DF7" w:rsidRDefault="00317314" w:rsidP="00317314">
            <w:pPr>
              <w:rPr>
                <w:sz w:val="18"/>
                <w:szCs w:val="18"/>
              </w:rPr>
            </w:pPr>
            <w:r w:rsidRPr="00C27DF7">
              <w:rPr>
                <w:sz w:val="18"/>
                <w:szCs w:val="18"/>
              </w:rPr>
              <w:t>Uses HTTP</w:t>
            </w:r>
          </w:p>
        </w:tc>
      </w:tr>
      <w:tr w:rsidR="00317314" w14:paraId="63484739" w14:textId="77777777" w:rsidTr="00317314">
        <w:tc>
          <w:tcPr>
            <w:tcW w:w="2490" w:type="dxa"/>
          </w:tcPr>
          <w:p w14:paraId="5DCCE8A4" w14:textId="649D41C0" w:rsidR="00317314" w:rsidRPr="00C60070" w:rsidRDefault="00317314" w:rsidP="00317314">
            <w:pPr>
              <w:pStyle w:val="Title"/>
              <w:rPr>
                <w:rFonts w:asciiTheme="minorHAnsi" w:eastAsiaTheme="minorHAnsi" w:hAnsiTheme="minorHAnsi" w:cstheme="minorBidi"/>
                <w:b/>
                <w:bCs/>
                <w:spacing w:val="0"/>
                <w:kern w:val="0"/>
                <w:sz w:val="22"/>
                <w:szCs w:val="22"/>
              </w:rPr>
            </w:pPr>
            <w:r>
              <w:rPr>
                <w:rFonts w:asciiTheme="minorHAnsi" w:eastAsiaTheme="minorHAnsi" w:hAnsiTheme="minorHAnsi" w:cstheme="minorBidi"/>
                <w:b/>
                <w:bCs/>
                <w:spacing w:val="0"/>
                <w:kern w:val="0"/>
                <w:sz w:val="22"/>
                <w:szCs w:val="22"/>
              </w:rPr>
              <w:t>Popularity</w:t>
            </w:r>
          </w:p>
        </w:tc>
        <w:tc>
          <w:tcPr>
            <w:tcW w:w="2333" w:type="dxa"/>
          </w:tcPr>
          <w:p w14:paraId="1905BE7C" w14:textId="756AB427" w:rsidR="00317314" w:rsidRPr="00C60070" w:rsidRDefault="00317314" w:rsidP="00317314">
            <w:pPr>
              <w:rPr>
                <w:bCs/>
                <w:sz w:val="18"/>
                <w:szCs w:val="18"/>
              </w:rPr>
            </w:pPr>
            <w:r>
              <w:rPr>
                <w:bCs/>
                <w:sz w:val="18"/>
                <w:szCs w:val="18"/>
              </w:rPr>
              <w:t>Preferred over SOAP</w:t>
            </w:r>
          </w:p>
        </w:tc>
        <w:tc>
          <w:tcPr>
            <w:tcW w:w="2223" w:type="dxa"/>
          </w:tcPr>
          <w:p w14:paraId="0C696BE6" w14:textId="198E2F7C" w:rsidR="00317314" w:rsidRPr="00C60070" w:rsidRDefault="00317314" w:rsidP="00317314">
            <w:pPr>
              <w:rPr>
                <w:bCs/>
                <w:sz w:val="18"/>
                <w:szCs w:val="18"/>
              </w:rPr>
            </w:pPr>
            <w:r>
              <w:rPr>
                <w:bCs/>
                <w:sz w:val="18"/>
                <w:szCs w:val="18"/>
              </w:rPr>
              <w:t>Less Preferred</w:t>
            </w:r>
          </w:p>
        </w:tc>
        <w:tc>
          <w:tcPr>
            <w:tcW w:w="2242" w:type="dxa"/>
          </w:tcPr>
          <w:p w14:paraId="435D09A8" w14:textId="3460FCBB" w:rsidR="00317314" w:rsidRPr="00C27DF7" w:rsidRDefault="00317314" w:rsidP="00317314">
            <w:pPr>
              <w:rPr>
                <w:sz w:val="18"/>
                <w:szCs w:val="18"/>
              </w:rPr>
            </w:pPr>
            <w:r w:rsidRPr="00C27DF7">
              <w:rPr>
                <w:sz w:val="18"/>
                <w:szCs w:val="18"/>
              </w:rPr>
              <w:t>Growing Community</w:t>
            </w:r>
          </w:p>
        </w:tc>
      </w:tr>
    </w:tbl>
    <w:p w14:paraId="420A1C66" w14:textId="3F3A3679" w:rsidR="008C2AD8" w:rsidRDefault="008C2AD8">
      <w:pPr>
        <w:rPr>
          <w:rStyle w:val="Heading1Char"/>
          <w:bCs/>
          <w:sz w:val="24"/>
          <w:szCs w:val="24"/>
        </w:rPr>
      </w:pPr>
    </w:p>
    <w:p w14:paraId="1D15440C" w14:textId="647C16BC" w:rsidR="007A2DD7" w:rsidRPr="00C27DF7" w:rsidRDefault="001670D9" w:rsidP="00604018">
      <w:pPr>
        <w:jc w:val="both"/>
        <w:rPr>
          <w:rFonts w:ascii="Arial" w:hAnsi="Arial" w:cs="Arial"/>
          <w:color w:val="000000" w:themeColor="text1"/>
          <w:sz w:val="21"/>
          <w:szCs w:val="21"/>
          <w:shd w:val="clear" w:color="auto" w:fill="FFFFFF"/>
        </w:rPr>
      </w:pPr>
      <w:r w:rsidRPr="00C27DF7">
        <w:rPr>
          <w:rFonts w:ascii="Arial" w:hAnsi="Arial" w:cs="Arial"/>
          <w:color w:val="000000" w:themeColor="text1"/>
          <w:sz w:val="21"/>
          <w:szCs w:val="21"/>
          <w:shd w:val="clear" w:color="auto" w:fill="FFFFFF"/>
        </w:rPr>
        <w:t xml:space="preserve">It would be very difficult to </w:t>
      </w:r>
      <w:r w:rsidR="00D768D3" w:rsidRPr="00C27DF7">
        <w:rPr>
          <w:rFonts w:ascii="Arial" w:hAnsi="Arial" w:cs="Arial"/>
          <w:color w:val="000000" w:themeColor="text1"/>
          <w:sz w:val="21"/>
          <w:szCs w:val="21"/>
          <w:shd w:val="clear" w:color="auto" w:fill="FFFFFF"/>
        </w:rPr>
        <w:t xml:space="preserve">do a full comparison on the three web services as they are not considered to be </w:t>
      </w:r>
      <w:r w:rsidR="00604018" w:rsidRPr="00C27DF7">
        <w:rPr>
          <w:rFonts w:ascii="Arial" w:hAnsi="Arial" w:cs="Arial"/>
          <w:color w:val="000000" w:themeColor="text1"/>
          <w:sz w:val="21"/>
          <w:szCs w:val="21"/>
          <w:shd w:val="clear" w:color="auto" w:fill="FFFFFF"/>
        </w:rPr>
        <w:t>the same</w:t>
      </w:r>
      <w:r w:rsidR="007A2DD7" w:rsidRPr="00C27DF7">
        <w:rPr>
          <w:rFonts w:ascii="Arial" w:hAnsi="Arial" w:cs="Arial"/>
          <w:color w:val="000000" w:themeColor="text1"/>
          <w:sz w:val="21"/>
          <w:szCs w:val="21"/>
          <w:shd w:val="clear" w:color="auto" w:fill="FFFFFF"/>
        </w:rPr>
        <w:t xml:space="preserve"> type of webservice</w:t>
      </w:r>
      <w:r w:rsidR="00844F6F" w:rsidRPr="00C27DF7">
        <w:rPr>
          <w:rFonts w:ascii="Arial" w:hAnsi="Arial" w:cs="Arial"/>
          <w:color w:val="000000" w:themeColor="text1"/>
          <w:sz w:val="21"/>
          <w:szCs w:val="21"/>
          <w:shd w:val="clear" w:color="auto" w:fill="FFFFFF"/>
        </w:rPr>
        <w:t xml:space="preserve">. </w:t>
      </w:r>
      <w:r w:rsidR="009C1C9E" w:rsidRPr="00C27DF7">
        <w:rPr>
          <w:rFonts w:ascii="Arial" w:hAnsi="Arial" w:cs="Arial"/>
          <w:color w:val="000000" w:themeColor="text1"/>
          <w:sz w:val="21"/>
          <w:szCs w:val="21"/>
          <w:shd w:val="clear" w:color="auto" w:fill="FFFFFF"/>
        </w:rPr>
        <w:t xml:space="preserve">One is a protocol, another </w:t>
      </w:r>
      <w:r w:rsidR="00604018" w:rsidRPr="00C27DF7">
        <w:rPr>
          <w:rFonts w:ascii="Arial" w:hAnsi="Arial" w:cs="Arial"/>
          <w:color w:val="000000" w:themeColor="text1"/>
          <w:sz w:val="21"/>
          <w:szCs w:val="21"/>
          <w:shd w:val="clear" w:color="auto" w:fill="FFFFFF"/>
        </w:rPr>
        <w:t>an</w:t>
      </w:r>
      <w:r w:rsidR="009C1C9E" w:rsidRPr="00C27DF7">
        <w:rPr>
          <w:rFonts w:ascii="Arial" w:hAnsi="Arial" w:cs="Arial"/>
          <w:color w:val="000000" w:themeColor="text1"/>
          <w:sz w:val="21"/>
          <w:szCs w:val="21"/>
          <w:shd w:val="clear" w:color="auto" w:fill="FFFFFF"/>
        </w:rPr>
        <w:t xml:space="preserve"> architectural concept, whilst the </w:t>
      </w:r>
      <w:r w:rsidR="008B3913" w:rsidRPr="00C27DF7">
        <w:rPr>
          <w:rFonts w:ascii="Arial" w:hAnsi="Arial" w:cs="Arial"/>
          <w:color w:val="000000" w:themeColor="text1"/>
          <w:sz w:val="21"/>
          <w:szCs w:val="21"/>
          <w:shd w:val="clear" w:color="auto" w:fill="FFFFFF"/>
        </w:rPr>
        <w:t>remaining one is a query language, all be it a powerful one.</w:t>
      </w:r>
    </w:p>
    <w:p w14:paraId="7555C64A" w14:textId="5C0826CC" w:rsidR="009A1A60" w:rsidRDefault="009A1A60">
      <w:pPr>
        <w:rPr>
          <w:rStyle w:val="Heading1Char"/>
          <w:bCs/>
        </w:rPr>
      </w:pPr>
      <w:r>
        <w:rPr>
          <w:rStyle w:val="Heading1Char"/>
          <w:bCs/>
        </w:rPr>
        <w:br w:type="page"/>
      </w:r>
    </w:p>
    <w:p w14:paraId="55FD852B" w14:textId="0CBEA53B" w:rsidR="00885C13" w:rsidRDefault="39181DB3" w:rsidP="003F4564">
      <w:pPr>
        <w:pStyle w:val="Heading1"/>
        <w:rPr>
          <w:rStyle w:val="Heading2Char"/>
          <w:b/>
        </w:rPr>
      </w:pPr>
      <w:bookmarkStart w:id="9" w:name="_Toc60933569"/>
      <w:r w:rsidRPr="003F4564">
        <w:rPr>
          <w:rStyle w:val="Heading1Char"/>
          <w:b/>
        </w:rPr>
        <w:lastRenderedPageBreak/>
        <w:t xml:space="preserve">Section </w:t>
      </w:r>
      <w:r w:rsidR="008454BD">
        <w:rPr>
          <w:rStyle w:val="Heading1Char"/>
          <w:b/>
        </w:rPr>
        <w:t>4</w:t>
      </w:r>
      <w:r w:rsidRPr="003F4564">
        <w:rPr>
          <w:rStyle w:val="Heading1Char"/>
          <w:b/>
        </w:rPr>
        <w:t xml:space="preserve"> – </w:t>
      </w:r>
      <w:bookmarkEnd w:id="7"/>
      <w:r w:rsidR="00B253FC">
        <w:rPr>
          <w:rStyle w:val="Heading1Char"/>
          <w:b/>
        </w:rPr>
        <w:t>Conclusion</w:t>
      </w:r>
      <w:bookmarkEnd w:id="9"/>
    </w:p>
    <w:p w14:paraId="21FE03F3" w14:textId="7816092D" w:rsidR="00906BF3" w:rsidRPr="0005230B" w:rsidRDefault="00604018" w:rsidP="00235A52">
      <w:pPr>
        <w:jc w:val="both"/>
        <w:rPr>
          <w:rFonts w:ascii="Arial" w:hAnsi="Arial" w:cs="Arial"/>
          <w:color w:val="000000" w:themeColor="text1"/>
          <w:sz w:val="21"/>
          <w:szCs w:val="21"/>
          <w:shd w:val="clear" w:color="auto" w:fill="FFFFFF"/>
        </w:rPr>
      </w:pPr>
      <w:r w:rsidRPr="0005230B">
        <w:rPr>
          <w:rFonts w:ascii="Arial" w:hAnsi="Arial" w:cs="Arial"/>
          <w:color w:val="000000" w:themeColor="text1"/>
          <w:sz w:val="21"/>
          <w:szCs w:val="21"/>
          <w:shd w:val="clear" w:color="auto" w:fill="FFFFFF"/>
        </w:rPr>
        <w:t>All three webservices have a place in the I</w:t>
      </w:r>
      <w:r w:rsidR="00A467A7" w:rsidRPr="0005230B">
        <w:rPr>
          <w:rFonts w:ascii="Arial" w:hAnsi="Arial" w:cs="Arial"/>
          <w:color w:val="000000" w:themeColor="text1"/>
          <w:sz w:val="21"/>
          <w:szCs w:val="21"/>
          <w:shd w:val="clear" w:color="auto" w:fill="FFFFFF"/>
        </w:rPr>
        <w:t xml:space="preserve">nternet of Things </w:t>
      </w:r>
      <w:r w:rsidR="00906BF3" w:rsidRPr="0005230B">
        <w:rPr>
          <w:rFonts w:ascii="Arial" w:hAnsi="Arial" w:cs="Arial"/>
          <w:color w:val="000000" w:themeColor="text1"/>
          <w:sz w:val="21"/>
          <w:szCs w:val="21"/>
          <w:shd w:val="clear" w:color="auto" w:fill="FFFFFF"/>
        </w:rPr>
        <w:t xml:space="preserve">due to their </w:t>
      </w:r>
      <w:r w:rsidR="0005230B" w:rsidRPr="0005230B">
        <w:rPr>
          <w:rFonts w:ascii="Arial" w:hAnsi="Arial" w:cs="Arial"/>
          <w:color w:val="000000" w:themeColor="text1"/>
          <w:sz w:val="21"/>
          <w:szCs w:val="21"/>
          <w:shd w:val="clear" w:color="auto" w:fill="FFFFFF"/>
        </w:rPr>
        <w:t>uniqueness</w:t>
      </w:r>
      <w:r w:rsidR="00906BF3" w:rsidRPr="0005230B">
        <w:rPr>
          <w:rFonts w:ascii="Arial" w:hAnsi="Arial" w:cs="Arial"/>
          <w:color w:val="000000" w:themeColor="text1"/>
          <w:sz w:val="21"/>
          <w:szCs w:val="21"/>
          <w:shd w:val="clear" w:color="auto" w:fill="FFFFFF"/>
        </w:rPr>
        <w:t xml:space="preserve"> and ability to </w:t>
      </w:r>
      <w:r w:rsidR="0005230B" w:rsidRPr="0005230B">
        <w:rPr>
          <w:rFonts w:ascii="Arial" w:hAnsi="Arial" w:cs="Arial"/>
          <w:color w:val="000000" w:themeColor="text1"/>
          <w:sz w:val="21"/>
          <w:szCs w:val="21"/>
          <w:shd w:val="clear" w:color="auto" w:fill="FFFFFF"/>
        </w:rPr>
        <w:t>deliver</w:t>
      </w:r>
      <w:r w:rsidR="00906BF3" w:rsidRPr="0005230B">
        <w:rPr>
          <w:rFonts w:ascii="Arial" w:hAnsi="Arial" w:cs="Arial"/>
          <w:color w:val="000000" w:themeColor="text1"/>
          <w:sz w:val="21"/>
          <w:szCs w:val="21"/>
          <w:shd w:val="clear" w:color="auto" w:fill="FFFFFF"/>
        </w:rPr>
        <w:t xml:space="preserve"> different services based on the needs of the projects that they are intended for.</w:t>
      </w:r>
    </w:p>
    <w:p w14:paraId="17A84FCE" w14:textId="0312DFC2" w:rsidR="009222D9" w:rsidRPr="0005230B" w:rsidRDefault="003D0AE0" w:rsidP="00235A52">
      <w:pPr>
        <w:jc w:val="both"/>
        <w:rPr>
          <w:rFonts w:ascii="Arial" w:hAnsi="Arial" w:cs="Arial"/>
          <w:color w:val="000000" w:themeColor="text1"/>
          <w:sz w:val="21"/>
          <w:szCs w:val="21"/>
          <w:shd w:val="clear" w:color="auto" w:fill="FFFFFF"/>
        </w:rPr>
      </w:pPr>
      <w:r w:rsidRPr="0005230B">
        <w:rPr>
          <w:rFonts w:ascii="Arial" w:hAnsi="Arial" w:cs="Arial"/>
          <w:color w:val="000000" w:themeColor="text1"/>
          <w:sz w:val="21"/>
          <w:szCs w:val="21"/>
          <w:shd w:val="clear" w:color="auto" w:fill="FFFFFF"/>
        </w:rPr>
        <w:t xml:space="preserve">REST is </w:t>
      </w:r>
      <w:r w:rsidR="00932CDA" w:rsidRPr="0005230B">
        <w:rPr>
          <w:rFonts w:ascii="Arial" w:hAnsi="Arial" w:cs="Arial"/>
          <w:color w:val="000000" w:themeColor="text1"/>
          <w:sz w:val="21"/>
          <w:szCs w:val="21"/>
          <w:shd w:val="clear" w:color="auto" w:fill="FFFFFF"/>
        </w:rPr>
        <w:t>ideal i</w:t>
      </w:r>
      <w:r w:rsidR="007C37E6" w:rsidRPr="0005230B">
        <w:rPr>
          <w:rFonts w:ascii="Arial" w:hAnsi="Arial" w:cs="Arial"/>
          <w:color w:val="000000" w:themeColor="text1"/>
          <w:sz w:val="21"/>
          <w:szCs w:val="21"/>
          <w:shd w:val="clear" w:color="auto" w:fill="FFFFFF"/>
        </w:rPr>
        <w:t>f</w:t>
      </w:r>
      <w:r w:rsidR="00932CDA" w:rsidRPr="0005230B">
        <w:rPr>
          <w:rFonts w:ascii="Arial" w:hAnsi="Arial" w:cs="Arial"/>
          <w:color w:val="000000" w:themeColor="text1"/>
          <w:sz w:val="21"/>
          <w:szCs w:val="21"/>
          <w:shd w:val="clear" w:color="auto" w:fill="FFFFFF"/>
        </w:rPr>
        <w:t xml:space="preserve"> the project needs are</w:t>
      </w:r>
      <w:r w:rsidR="007C37E6" w:rsidRPr="0005230B">
        <w:rPr>
          <w:rFonts w:ascii="Arial" w:hAnsi="Arial" w:cs="Arial"/>
          <w:color w:val="000000" w:themeColor="text1"/>
          <w:sz w:val="21"/>
          <w:szCs w:val="21"/>
          <w:shd w:val="clear" w:color="auto" w:fill="FFFFFF"/>
        </w:rPr>
        <w:t xml:space="preserve"> jav</w:t>
      </w:r>
      <w:r w:rsidR="0005230B" w:rsidRPr="0005230B">
        <w:rPr>
          <w:rFonts w:ascii="Arial" w:hAnsi="Arial" w:cs="Arial"/>
          <w:color w:val="000000" w:themeColor="text1"/>
          <w:sz w:val="21"/>
          <w:szCs w:val="21"/>
          <w:shd w:val="clear" w:color="auto" w:fill="FFFFFF"/>
        </w:rPr>
        <w:t>a</w:t>
      </w:r>
      <w:r w:rsidR="007C37E6" w:rsidRPr="0005230B">
        <w:rPr>
          <w:rFonts w:ascii="Arial" w:hAnsi="Arial" w:cs="Arial"/>
          <w:color w:val="000000" w:themeColor="text1"/>
          <w:sz w:val="21"/>
          <w:szCs w:val="21"/>
          <w:shd w:val="clear" w:color="auto" w:fill="FFFFFF"/>
        </w:rPr>
        <w:t xml:space="preserve"> script driven and </w:t>
      </w:r>
      <w:r w:rsidR="00FE01A1" w:rsidRPr="0005230B">
        <w:rPr>
          <w:rFonts w:ascii="Arial" w:hAnsi="Arial" w:cs="Arial"/>
          <w:color w:val="000000" w:themeColor="text1"/>
          <w:sz w:val="21"/>
          <w:szCs w:val="21"/>
          <w:shd w:val="clear" w:color="auto" w:fill="FFFFFF"/>
        </w:rPr>
        <w:t>have a</w:t>
      </w:r>
      <w:r w:rsidR="0005230B">
        <w:rPr>
          <w:rFonts w:ascii="Arial" w:hAnsi="Arial" w:cs="Arial"/>
          <w:color w:val="000000" w:themeColor="text1"/>
          <w:sz w:val="21"/>
          <w:szCs w:val="21"/>
          <w:shd w:val="clear" w:color="auto" w:fill="FFFFFF"/>
        </w:rPr>
        <w:t>n intensive</w:t>
      </w:r>
      <w:r w:rsidR="00FE01A1" w:rsidRPr="0005230B">
        <w:rPr>
          <w:rFonts w:ascii="Arial" w:hAnsi="Arial" w:cs="Arial"/>
          <w:color w:val="000000" w:themeColor="text1"/>
          <w:sz w:val="21"/>
          <w:szCs w:val="21"/>
          <w:shd w:val="clear" w:color="auto" w:fill="FFFFFF"/>
        </w:rPr>
        <w:t xml:space="preserve"> load</w:t>
      </w:r>
      <w:r w:rsidR="0005230B">
        <w:rPr>
          <w:rFonts w:ascii="Arial" w:hAnsi="Arial" w:cs="Arial"/>
          <w:color w:val="000000" w:themeColor="text1"/>
          <w:sz w:val="21"/>
          <w:szCs w:val="21"/>
          <w:shd w:val="clear" w:color="auto" w:fill="FFFFFF"/>
        </w:rPr>
        <w:t xml:space="preserve"> for </w:t>
      </w:r>
      <w:r w:rsidR="003029FF">
        <w:rPr>
          <w:rFonts w:ascii="Arial" w:hAnsi="Arial" w:cs="Arial"/>
          <w:color w:val="000000" w:themeColor="text1"/>
          <w:sz w:val="21"/>
          <w:szCs w:val="21"/>
          <w:shd w:val="clear" w:color="auto" w:fill="FFFFFF"/>
        </w:rPr>
        <w:t>processing</w:t>
      </w:r>
      <w:r w:rsidR="00E33732">
        <w:rPr>
          <w:rFonts w:ascii="Arial" w:hAnsi="Arial" w:cs="Arial"/>
          <w:color w:val="000000" w:themeColor="text1"/>
          <w:sz w:val="21"/>
          <w:szCs w:val="21"/>
          <w:shd w:val="clear" w:color="auto" w:fill="FFFFFF"/>
        </w:rPr>
        <w:t xml:space="preserve"> or looking to scale up eventually</w:t>
      </w:r>
      <w:r w:rsidR="00FE01A1" w:rsidRPr="0005230B">
        <w:rPr>
          <w:rFonts w:ascii="Arial" w:hAnsi="Arial" w:cs="Arial"/>
          <w:color w:val="000000" w:themeColor="text1"/>
          <w:sz w:val="21"/>
          <w:szCs w:val="21"/>
          <w:shd w:val="clear" w:color="auto" w:fill="FFFFFF"/>
        </w:rPr>
        <w:t>, as REST can process them a lot quicker than SOAP</w:t>
      </w:r>
      <w:r w:rsidR="00E33732">
        <w:rPr>
          <w:rFonts w:ascii="Arial" w:hAnsi="Arial" w:cs="Arial"/>
          <w:color w:val="000000" w:themeColor="text1"/>
          <w:sz w:val="21"/>
          <w:szCs w:val="21"/>
          <w:shd w:val="clear" w:color="auto" w:fill="FFFFFF"/>
        </w:rPr>
        <w:t xml:space="preserve"> and is easily scalable</w:t>
      </w:r>
      <w:r w:rsidR="00197EF2">
        <w:rPr>
          <w:rFonts w:ascii="Arial" w:hAnsi="Arial" w:cs="Arial"/>
          <w:color w:val="000000" w:themeColor="text1"/>
          <w:sz w:val="21"/>
          <w:szCs w:val="21"/>
          <w:shd w:val="clear" w:color="auto" w:fill="FFFFFF"/>
        </w:rPr>
        <w:t>.</w:t>
      </w:r>
      <w:r w:rsidR="00FE01A1" w:rsidRPr="0005230B">
        <w:rPr>
          <w:rFonts w:ascii="Arial" w:hAnsi="Arial" w:cs="Arial"/>
          <w:color w:val="000000" w:themeColor="text1"/>
          <w:sz w:val="21"/>
          <w:szCs w:val="21"/>
          <w:shd w:val="clear" w:color="auto" w:fill="FFFFFF"/>
        </w:rPr>
        <w:t xml:space="preserve"> </w:t>
      </w:r>
      <w:r w:rsidR="00197EF2">
        <w:rPr>
          <w:rFonts w:ascii="Arial" w:hAnsi="Arial" w:cs="Arial"/>
          <w:color w:val="000000" w:themeColor="text1"/>
          <w:sz w:val="21"/>
          <w:szCs w:val="21"/>
          <w:shd w:val="clear" w:color="auto" w:fill="FFFFFF"/>
        </w:rPr>
        <w:t>I</w:t>
      </w:r>
      <w:r w:rsidR="00FE01A1" w:rsidRPr="0005230B">
        <w:rPr>
          <w:rFonts w:ascii="Arial" w:hAnsi="Arial" w:cs="Arial"/>
          <w:color w:val="000000" w:themeColor="text1"/>
          <w:sz w:val="21"/>
          <w:szCs w:val="21"/>
          <w:shd w:val="clear" w:color="auto" w:fill="FFFFFF"/>
        </w:rPr>
        <w:t>t is worth noting</w:t>
      </w:r>
      <w:r w:rsidR="0005230B">
        <w:rPr>
          <w:rFonts w:ascii="Arial" w:hAnsi="Arial" w:cs="Arial"/>
          <w:color w:val="000000" w:themeColor="text1"/>
          <w:sz w:val="21"/>
          <w:szCs w:val="21"/>
          <w:shd w:val="clear" w:color="auto" w:fill="FFFFFF"/>
        </w:rPr>
        <w:t>, however,</w:t>
      </w:r>
      <w:r w:rsidR="00FE01A1" w:rsidRPr="0005230B">
        <w:rPr>
          <w:rFonts w:ascii="Arial" w:hAnsi="Arial" w:cs="Arial"/>
          <w:color w:val="000000" w:themeColor="text1"/>
          <w:sz w:val="21"/>
          <w:szCs w:val="21"/>
          <w:shd w:val="clear" w:color="auto" w:fill="FFFFFF"/>
        </w:rPr>
        <w:t xml:space="preserve"> that security of the data being used would need </w:t>
      </w:r>
      <w:r w:rsidR="0005230B">
        <w:rPr>
          <w:rFonts w:ascii="Arial" w:hAnsi="Arial" w:cs="Arial"/>
          <w:color w:val="000000" w:themeColor="text1"/>
          <w:sz w:val="21"/>
          <w:szCs w:val="21"/>
          <w:shd w:val="clear" w:color="auto" w:fill="FFFFFF"/>
        </w:rPr>
        <w:t>to b</w:t>
      </w:r>
      <w:r w:rsidR="00FE01A1" w:rsidRPr="0005230B">
        <w:rPr>
          <w:rFonts w:ascii="Arial" w:hAnsi="Arial" w:cs="Arial"/>
          <w:color w:val="000000" w:themeColor="text1"/>
          <w:sz w:val="21"/>
          <w:szCs w:val="21"/>
          <w:shd w:val="clear" w:color="auto" w:fill="FFFFFF"/>
        </w:rPr>
        <w:t xml:space="preserve">e considered when thinking of REST as </w:t>
      </w:r>
      <w:r w:rsidR="0005230B">
        <w:rPr>
          <w:rFonts w:ascii="Arial" w:hAnsi="Arial" w:cs="Arial"/>
          <w:color w:val="000000" w:themeColor="text1"/>
          <w:sz w:val="21"/>
          <w:szCs w:val="21"/>
          <w:shd w:val="clear" w:color="auto" w:fill="FFFFFF"/>
        </w:rPr>
        <w:t>the go to solution</w:t>
      </w:r>
      <w:r w:rsidR="003029FF">
        <w:rPr>
          <w:rFonts w:ascii="Arial" w:hAnsi="Arial" w:cs="Arial"/>
          <w:color w:val="000000" w:themeColor="text1"/>
          <w:sz w:val="21"/>
          <w:szCs w:val="21"/>
          <w:shd w:val="clear" w:color="auto" w:fill="FFFFFF"/>
        </w:rPr>
        <w:t xml:space="preserve">, as it relies on external </w:t>
      </w:r>
      <w:r w:rsidR="00E33732">
        <w:rPr>
          <w:rFonts w:ascii="Arial" w:hAnsi="Arial" w:cs="Arial"/>
          <w:color w:val="000000" w:themeColor="text1"/>
          <w:sz w:val="21"/>
          <w:szCs w:val="21"/>
          <w:shd w:val="clear" w:color="auto" w:fill="FFFFFF"/>
        </w:rPr>
        <w:t xml:space="preserve">security. </w:t>
      </w:r>
    </w:p>
    <w:p w14:paraId="57F5B614" w14:textId="2B0DEDC3" w:rsidR="002B1ED5" w:rsidRDefault="002B1ED5" w:rsidP="002B1ED5">
      <w:pPr>
        <w:jc w:val="both"/>
        <w:rPr>
          <w:rFonts w:ascii="Arial" w:hAnsi="Arial" w:cs="Arial"/>
          <w:color w:val="000000" w:themeColor="text1"/>
          <w:sz w:val="21"/>
          <w:szCs w:val="21"/>
          <w:shd w:val="clear" w:color="auto" w:fill="FFFFFF"/>
        </w:rPr>
      </w:pPr>
      <w:r>
        <w:rPr>
          <w:rFonts w:ascii="Arial" w:hAnsi="Arial" w:cs="Arial"/>
          <w:color w:val="000000" w:themeColor="text1"/>
          <w:sz w:val="21"/>
          <w:szCs w:val="21"/>
          <w:shd w:val="clear" w:color="auto" w:fill="FFFFFF"/>
        </w:rPr>
        <w:t>Building application</w:t>
      </w:r>
      <w:r w:rsidR="00387886">
        <w:rPr>
          <w:rFonts w:ascii="Arial" w:hAnsi="Arial" w:cs="Arial"/>
          <w:color w:val="000000" w:themeColor="text1"/>
          <w:sz w:val="21"/>
          <w:szCs w:val="21"/>
          <w:shd w:val="clear" w:color="auto" w:fill="FFFFFF"/>
        </w:rPr>
        <w:t>s</w:t>
      </w:r>
      <w:r>
        <w:rPr>
          <w:rFonts w:ascii="Arial" w:hAnsi="Arial" w:cs="Arial"/>
          <w:color w:val="000000" w:themeColor="text1"/>
          <w:sz w:val="21"/>
          <w:szCs w:val="21"/>
          <w:shd w:val="clear" w:color="auto" w:fill="FFFFFF"/>
        </w:rPr>
        <w:t xml:space="preserve"> </w:t>
      </w:r>
      <w:r w:rsidR="00387886">
        <w:rPr>
          <w:rFonts w:ascii="Arial" w:hAnsi="Arial" w:cs="Arial"/>
          <w:color w:val="000000" w:themeColor="text1"/>
          <w:sz w:val="21"/>
          <w:szCs w:val="21"/>
          <w:shd w:val="clear" w:color="auto" w:fill="FFFFFF"/>
        </w:rPr>
        <w:t>with</w:t>
      </w:r>
      <w:r>
        <w:rPr>
          <w:rFonts w:ascii="Arial" w:hAnsi="Arial" w:cs="Arial"/>
          <w:color w:val="000000" w:themeColor="text1"/>
          <w:sz w:val="21"/>
          <w:szCs w:val="21"/>
          <w:shd w:val="clear" w:color="auto" w:fill="FFFFFF"/>
        </w:rPr>
        <w:t xml:space="preserve"> SOAP would include a </w:t>
      </w:r>
      <w:r w:rsidR="00387886">
        <w:rPr>
          <w:rFonts w:ascii="Arial" w:hAnsi="Arial" w:cs="Arial"/>
          <w:color w:val="000000" w:themeColor="text1"/>
          <w:sz w:val="21"/>
          <w:szCs w:val="21"/>
          <w:shd w:val="clear" w:color="auto" w:fill="FFFFFF"/>
        </w:rPr>
        <w:t xml:space="preserve">much </w:t>
      </w:r>
      <w:r>
        <w:rPr>
          <w:rFonts w:ascii="Arial" w:hAnsi="Arial" w:cs="Arial"/>
          <w:color w:val="000000" w:themeColor="text1"/>
          <w:sz w:val="21"/>
          <w:szCs w:val="21"/>
          <w:shd w:val="clear" w:color="auto" w:fill="FFFFFF"/>
        </w:rPr>
        <w:t>higher level of security,</w:t>
      </w:r>
      <w:r>
        <w:rPr>
          <w:rFonts w:ascii="Arial" w:hAnsi="Arial" w:cs="Arial"/>
          <w:color w:val="000000" w:themeColor="text1"/>
          <w:sz w:val="21"/>
          <w:szCs w:val="21"/>
          <w:shd w:val="clear" w:color="auto" w:fill="FFFFFF"/>
        </w:rPr>
        <w:t xml:space="preserve"> </w:t>
      </w:r>
      <w:r w:rsidR="00387886">
        <w:rPr>
          <w:rFonts w:ascii="Arial" w:hAnsi="Arial" w:cs="Arial"/>
          <w:color w:val="000000" w:themeColor="text1"/>
          <w:sz w:val="21"/>
          <w:szCs w:val="21"/>
          <w:shd w:val="clear" w:color="auto" w:fill="FFFFFF"/>
        </w:rPr>
        <w:t xml:space="preserve">but </w:t>
      </w:r>
      <w:r w:rsidR="00206E54">
        <w:rPr>
          <w:rFonts w:ascii="Arial" w:hAnsi="Arial" w:cs="Arial"/>
          <w:color w:val="000000" w:themeColor="text1"/>
          <w:sz w:val="21"/>
          <w:szCs w:val="21"/>
          <w:shd w:val="clear" w:color="auto" w:fill="FFFFFF"/>
        </w:rPr>
        <w:t>can be</w:t>
      </w:r>
      <w:r w:rsidR="00387886">
        <w:rPr>
          <w:rFonts w:ascii="Arial" w:hAnsi="Arial" w:cs="Arial"/>
          <w:color w:val="000000" w:themeColor="text1"/>
          <w:sz w:val="21"/>
          <w:szCs w:val="21"/>
          <w:shd w:val="clear" w:color="auto" w:fill="FFFFFF"/>
        </w:rPr>
        <w:t xml:space="preserve"> the poorer choice</w:t>
      </w:r>
      <w:r w:rsidR="00414D5D">
        <w:rPr>
          <w:rFonts w:ascii="Arial" w:hAnsi="Arial" w:cs="Arial"/>
          <w:color w:val="000000" w:themeColor="text1"/>
          <w:sz w:val="21"/>
          <w:szCs w:val="21"/>
          <w:shd w:val="clear" w:color="auto" w:fill="FFFFFF"/>
        </w:rPr>
        <w:t>, as developers tend to prefer REST</w:t>
      </w:r>
      <w:r w:rsidR="00387886">
        <w:rPr>
          <w:rFonts w:ascii="Arial" w:hAnsi="Arial" w:cs="Arial"/>
          <w:color w:val="000000" w:themeColor="text1"/>
          <w:sz w:val="21"/>
          <w:szCs w:val="21"/>
          <w:shd w:val="clear" w:color="auto" w:fill="FFFFFF"/>
        </w:rPr>
        <w:t xml:space="preserve">, unless there is a significant </w:t>
      </w:r>
      <w:r w:rsidR="00414D5D">
        <w:rPr>
          <w:rFonts w:ascii="Arial" w:hAnsi="Arial" w:cs="Arial"/>
          <w:color w:val="000000" w:themeColor="text1"/>
          <w:sz w:val="21"/>
          <w:szCs w:val="21"/>
          <w:shd w:val="clear" w:color="auto" w:fill="FFFFFF"/>
        </w:rPr>
        <w:t xml:space="preserve">level </w:t>
      </w:r>
      <w:r w:rsidR="00387886">
        <w:rPr>
          <w:rFonts w:ascii="Arial" w:hAnsi="Arial" w:cs="Arial"/>
          <w:color w:val="000000" w:themeColor="text1"/>
          <w:sz w:val="21"/>
          <w:szCs w:val="21"/>
          <w:shd w:val="clear" w:color="auto" w:fill="FFFFFF"/>
        </w:rPr>
        <w:t>of resource</w:t>
      </w:r>
      <w:r w:rsidR="00414D5D">
        <w:rPr>
          <w:rFonts w:ascii="Arial" w:hAnsi="Arial" w:cs="Arial"/>
          <w:color w:val="000000" w:themeColor="text1"/>
          <w:sz w:val="21"/>
          <w:szCs w:val="21"/>
          <w:shd w:val="clear" w:color="auto" w:fill="FFFFFF"/>
        </w:rPr>
        <w:t>s</w:t>
      </w:r>
      <w:r w:rsidR="00387886">
        <w:rPr>
          <w:rFonts w:ascii="Arial" w:hAnsi="Arial" w:cs="Arial"/>
          <w:color w:val="000000" w:themeColor="text1"/>
          <w:sz w:val="21"/>
          <w:szCs w:val="21"/>
          <w:shd w:val="clear" w:color="auto" w:fill="FFFFFF"/>
        </w:rPr>
        <w:t xml:space="preserve"> on both sides</w:t>
      </w:r>
      <w:r w:rsidR="00687C98">
        <w:rPr>
          <w:rFonts w:ascii="Arial" w:hAnsi="Arial" w:cs="Arial"/>
          <w:color w:val="000000" w:themeColor="text1"/>
          <w:sz w:val="21"/>
          <w:szCs w:val="21"/>
          <w:shd w:val="clear" w:color="auto" w:fill="FFFFFF"/>
        </w:rPr>
        <w:t xml:space="preserve"> as well as the need fo</w:t>
      </w:r>
      <w:r w:rsidR="00206E54">
        <w:rPr>
          <w:rFonts w:ascii="Arial" w:hAnsi="Arial" w:cs="Arial"/>
          <w:color w:val="000000" w:themeColor="text1"/>
          <w:sz w:val="21"/>
          <w:szCs w:val="21"/>
          <w:shd w:val="clear" w:color="auto" w:fill="FFFFFF"/>
        </w:rPr>
        <w:t>r</w:t>
      </w:r>
      <w:r w:rsidR="00687C98">
        <w:rPr>
          <w:rFonts w:ascii="Arial" w:hAnsi="Arial" w:cs="Arial"/>
          <w:color w:val="000000" w:themeColor="text1"/>
          <w:sz w:val="21"/>
          <w:szCs w:val="21"/>
          <w:shd w:val="clear" w:color="auto" w:fill="FFFFFF"/>
        </w:rPr>
        <w:t xml:space="preserve"> the tighter security it affords. </w:t>
      </w:r>
      <w:r w:rsidR="004B650E">
        <w:rPr>
          <w:rFonts w:ascii="Arial" w:hAnsi="Arial" w:cs="Arial"/>
          <w:color w:val="000000" w:themeColor="text1"/>
          <w:sz w:val="21"/>
          <w:szCs w:val="21"/>
          <w:shd w:val="clear" w:color="auto" w:fill="FFFFFF"/>
        </w:rPr>
        <w:t>Health Records</w:t>
      </w:r>
      <w:r w:rsidR="00687C98">
        <w:rPr>
          <w:rFonts w:ascii="Arial" w:hAnsi="Arial" w:cs="Arial"/>
          <w:color w:val="000000" w:themeColor="text1"/>
          <w:sz w:val="21"/>
          <w:szCs w:val="21"/>
          <w:shd w:val="clear" w:color="auto" w:fill="FFFFFF"/>
        </w:rPr>
        <w:t xml:space="preserve"> </w:t>
      </w:r>
      <w:r w:rsidR="00206E54">
        <w:rPr>
          <w:rFonts w:ascii="Arial" w:hAnsi="Arial" w:cs="Arial"/>
          <w:color w:val="000000" w:themeColor="text1"/>
          <w:sz w:val="21"/>
          <w:szCs w:val="21"/>
          <w:shd w:val="clear" w:color="auto" w:fill="FFFFFF"/>
        </w:rPr>
        <w:t xml:space="preserve">applications </w:t>
      </w:r>
      <w:r w:rsidR="004B650E">
        <w:rPr>
          <w:rFonts w:ascii="Arial" w:hAnsi="Arial" w:cs="Arial"/>
          <w:color w:val="000000" w:themeColor="text1"/>
          <w:sz w:val="21"/>
          <w:szCs w:val="21"/>
          <w:shd w:val="clear" w:color="auto" w:fill="FFFFFF"/>
        </w:rPr>
        <w:t>c</w:t>
      </w:r>
      <w:r w:rsidR="00206E54">
        <w:rPr>
          <w:rFonts w:ascii="Arial" w:hAnsi="Arial" w:cs="Arial"/>
          <w:color w:val="000000" w:themeColor="text1"/>
          <w:sz w:val="21"/>
          <w:szCs w:val="21"/>
          <w:shd w:val="clear" w:color="auto" w:fill="FFFFFF"/>
        </w:rPr>
        <w:t xml:space="preserve">ould be </w:t>
      </w:r>
      <w:r w:rsidR="004B650E">
        <w:rPr>
          <w:rFonts w:ascii="Arial" w:hAnsi="Arial" w:cs="Arial"/>
          <w:color w:val="000000" w:themeColor="text1"/>
          <w:sz w:val="21"/>
          <w:szCs w:val="21"/>
          <w:shd w:val="clear" w:color="auto" w:fill="FFFFFF"/>
        </w:rPr>
        <w:t xml:space="preserve">considered </w:t>
      </w:r>
      <w:r w:rsidR="00206E54">
        <w:rPr>
          <w:rFonts w:ascii="Arial" w:hAnsi="Arial" w:cs="Arial"/>
          <w:color w:val="000000" w:themeColor="text1"/>
          <w:sz w:val="21"/>
          <w:szCs w:val="21"/>
          <w:shd w:val="clear" w:color="auto" w:fill="FFFFFF"/>
        </w:rPr>
        <w:t>an ideal application for using SOAP</w:t>
      </w:r>
      <w:r w:rsidR="004B650E">
        <w:rPr>
          <w:rFonts w:ascii="Arial" w:hAnsi="Arial" w:cs="Arial"/>
          <w:color w:val="000000" w:themeColor="text1"/>
          <w:sz w:val="21"/>
          <w:szCs w:val="21"/>
          <w:shd w:val="clear" w:color="auto" w:fill="FFFFFF"/>
        </w:rPr>
        <w:t xml:space="preserve"> as they have inbuilt security</w:t>
      </w:r>
      <w:r w:rsidR="00414D5D">
        <w:rPr>
          <w:rFonts w:ascii="Arial" w:hAnsi="Arial" w:cs="Arial"/>
          <w:color w:val="000000" w:themeColor="text1"/>
          <w:sz w:val="21"/>
          <w:szCs w:val="21"/>
          <w:shd w:val="clear" w:color="auto" w:fill="FFFFFF"/>
        </w:rPr>
        <w:t>.</w:t>
      </w:r>
    </w:p>
    <w:p w14:paraId="65580DCF" w14:textId="02C3C935" w:rsidR="006F501D" w:rsidRDefault="00414D5D" w:rsidP="00235A52">
      <w:pPr>
        <w:jc w:val="both"/>
        <w:rPr>
          <w:rFonts w:ascii="Arial" w:hAnsi="Arial" w:cs="Arial"/>
          <w:color w:val="000000" w:themeColor="text1"/>
          <w:sz w:val="21"/>
          <w:szCs w:val="21"/>
          <w:shd w:val="clear" w:color="auto" w:fill="FFFFFF"/>
        </w:rPr>
      </w:pPr>
      <w:r>
        <w:rPr>
          <w:rFonts w:ascii="Arial" w:hAnsi="Arial" w:cs="Arial"/>
          <w:color w:val="000000" w:themeColor="text1"/>
          <w:sz w:val="21"/>
          <w:szCs w:val="21"/>
          <w:shd w:val="clear" w:color="auto" w:fill="FFFFFF"/>
        </w:rPr>
        <w:t xml:space="preserve">GraphQL is </w:t>
      </w:r>
      <w:r w:rsidR="00D07C31">
        <w:rPr>
          <w:rFonts w:ascii="Arial" w:hAnsi="Arial" w:cs="Arial"/>
          <w:color w:val="000000" w:themeColor="text1"/>
          <w:sz w:val="21"/>
          <w:szCs w:val="21"/>
          <w:shd w:val="clear" w:color="auto" w:fill="FFFFFF"/>
        </w:rPr>
        <w:t>ideal when the number of queries need to be reduced</w:t>
      </w:r>
      <w:r w:rsidR="00AE2851">
        <w:rPr>
          <w:rFonts w:ascii="Arial" w:hAnsi="Arial" w:cs="Arial"/>
          <w:color w:val="000000" w:themeColor="text1"/>
          <w:sz w:val="21"/>
          <w:szCs w:val="21"/>
          <w:shd w:val="clear" w:color="auto" w:fill="FFFFFF"/>
        </w:rPr>
        <w:t xml:space="preserve"> and as it is based on the client side it is </w:t>
      </w:r>
      <w:r w:rsidR="00DB502E">
        <w:rPr>
          <w:rFonts w:ascii="Arial" w:hAnsi="Arial" w:cs="Arial"/>
          <w:color w:val="000000" w:themeColor="text1"/>
          <w:sz w:val="21"/>
          <w:szCs w:val="21"/>
          <w:shd w:val="clear" w:color="auto" w:fill="FFFFFF"/>
        </w:rPr>
        <w:t xml:space="preserve">ideal for </w:t>
      </w:r>
      <w:r w:rsidR="008E3573">
        <w:rPr>
          <w:rFonts w:ascii="Arial" w:hAnsi="Arial" w:cs="Arial"/>
          <w:color w:val="000000" w:themeColor="text1"/>
          <w:sz w:val="21"/>
          <w:szCs w:val="21"/>
          <w:shd w:val="clear" w:color="auto" w:fill="FFFFFF"/>
        </w:rPr>
        <w:t>independency and applications on the go are the ideal choice for GraphQL</w:t>
      </w:r>
      <w:r w:rsidR="00DD1E37">
        <w:rPr>
          <w:rFonts w:ascii="Arial" w:hAnsi="Arial" w:cs="Arial"/>
          <w:color w:val="000000" w:themeColor="text1"/>
          <w:sz w:val="21"/>
          <w:szCs w:val="21"/>
          <w:shd w:val="clear" w:color="auto" w:fill="FFFFFF"/>
        </w:rPr>
        <w:t>.</w:t>
      </w:r>
      <w:r w:rsidR="008E3573">
        <w:rPr>
          <w:rFonts w:ascii="Arial" w:hAnsi="Arial" w:cs="Arial"/>
          <w:color w:val="000000" w:themeColor="text1"/>
          <w:sz w:val="21"/>
          <w:szCs w:val="21"/>
          <w:shd w:val="clear" w:color="auto" w:fill="FFFFFF"/>
        </w:rPr>
        <w:t xml:space="preserve"> </w:t>
      </w:r>
      <w:r w:rsidR="00DD1E37">
        <w:rPr>
          <w:rFonts w:ascii="Arial" w:hAnsi="Arial" w:cs="Arial"/>
          <w:color w:val="000000" w:themeColor="text1"/>
          <w:sz w:val="21"/>
          <w:szCs w:val="21"/>
          <w:shd w:val="clear" w:color="auto" w:fill="FFFFFF"/>
        </w:rPr>
        <w:t>C</w:t>
      </w:r>
      <w:r w:rsidR="008E3573">
        <w:rPr>
          <w:rFonts w:ascii="Arial" w:hAnsi="Arial" w:cs="Arial"/>
          <w:color w:val="000000" w:themeColor="text1"/>
          <w:sz w:val="21"/>
          <w:szCs w:val="21"/>
          <w:shd w:val="clear" w:color="auto" w:fill="FFFFFF"/>
        </w:rPr>
        <w:t xml:space="preserve">onsidering it was developed </w:t>
      </w:r>
      <w:r w:rsidR="00DD1E37">
        <w:rPr>
          <w:rFonts w:ascii="Arial" w:hAnsi="Arial" w:cs="Arial"/>
          <w:color w:val="000000" w:themeColor="text1"/>
          <w:sz w:val="21"/>
          <w:szCs w:val="21"/>
          <w:shd w:val="clear" w:color="auto" w:fill="FFFFFF"/>
        </w:rPr>
        <w:t xml:space="preserve">with Facebook and </w:t>
      </w:r>
      <w:r w:rsidR="004B650E">
        <w:rPr>
          <w:rFonts w:ascii="Arial" w:hAnsi="Arial" w:cs="Arial"/>
          <w:color w:val="000000" w:themeColor="text1"/>
          <w:sz w:val="21"/>
          <w:szCs w:val="21"/>
          <w:shd w:val="clear" w:color="auto" w:fill="FFFFFF"/>
        </w:rPr>
        <w:t>it is</w:t>
      </w:r>
      <w:r w:rsidR="00DD1E37">
        <w:rPr>
          <w:rFonts w:ascii="Arial" w:hAnsi="Arial" w:cs="Arial"/>
          <w:color w:val="000000" w:themeColor="text1"/>
          <w:sz w:val="21"/>
          <w:szCs w:val="21"/>
          <w:shd w:val="clear" w:color="auto" w:fill="FFFFFF"/>
        </w:rPr>
        <w:t xml:space="preserve"> on the go data retrieval, this gives a good indication of the many uses that GraphQL can be introduced to. It is still a relatively new language </w:t>
      </w:r>
      <w:r w:rsidR="00191218">
        <w:rPr>
          <w:rFonts w:ascii="Arial" w:hAnsi="Arial" w:cs="Arial"/>
          <w:color w:val="000000" w:themeColor="text1"/>
          <w:sz w:val="21"/>
          <w:szCs w:val="21"/>
          <w:shd w:val="clear" w:color="auto" w:fill="FFFFFF"/>
        </w:rPr>
        <w:t>and probably has not yet reached or fulfilled its full potential.</w:t>
      </w:r>
      <w:r w:rsidR="007540E1">
        <w:rPr>
          <w:rFonts w:ascii="Arial" w:hAnsi="Arial" w:cs="Arial"/>
          <w:color w:val="000000" w:themeColor="text1"/>
          <w:sz w:val="21"/>
          <w:szCs w:val="21"/>
          <w:shd w:val="clear" w:color="auto" w:fill="FFFFFF"/>
        </w:rPr>
        <w:t xml:space="preserve"> As part of the research it was difficult to substantiate some of the details</w:t>
      </w:r>
      <w:r w:rsidR="00351D2C">
        <w:rPr>
          <w:rFonts w:ascii="Arial" w:hAnsi="Arial" w:cs="Arial"/>
          <w:color w:val="000000" w:themeColor="text1"/>
          <w:sz w:val="21"/>
          <w:szCs w:val="21"/>
          <w:shd w:val="clear" w:color="auto" w:fill="FFFFFF"/>
        </w:rPr>
        <w:t>,</w:t>
      </w:r>
      <w:r w:rsidR="007540E1">
        <w:rPr>
          <w:rFonts w:ascii="Arial" w:hAnsi="Arial" w:cs="Arial"/>
          <w:color w:val="000000" w:themeColor="text1"/>
          <w:sz w:val="21"/>
          <w:szCs w:val="21"/>
          <w:shd w:val="clear" w:color="auto" w:fill="FFFFFF"/>
        </w:rPr>
        <w:t xml:space="preserve"> with regards to GraphQL</w:t>
      </w:r>
      <w:r w:rsidR="00F327B8">
        <w:rPr>
          <w:rFonts w:ascii="Arial" w:hAnsi="Arial" w:cs="Arial"/>
          <w:color w:val="000000" w:themeColor="text1"/>
          <w:sz w:val="21"/>
          <w:szCs w:val="21"/>
          <w:shd w:val="clear" w:color="auto" w:fill="FFFFFF"/>
        </w:rPr>
        <w:t xml:space="preserve"> to allow </w:t>
      </w:r>
      <w:r w:rsidR="00351D2C">
        <w:rPr>
          <w:rFonts w:ascii="Arial" w:hAnsi="Arial" w:cs="Arial"/>
          <w:color w:val="000000" w:themeColor="text1"/>
          <w:sz w:val="21"/>
          <w:szCs w:val="21"/>
          <w:shd w:val="clear" w:color="auto" w:fill="FFFFFF"/>
        </w:rPr>
        <w:t xml:space="preserve">a fuller </w:t>
      </w:r>
      <w:r w:rsidR="00F327B8">
        <w:rPr>
          <w:rFonts w:ascii="Arial" w:hAnsi="Arial" w:cs="Arial"/>
          <w:color w:val="000000" w:themeColor="text1"/>
          <w:sz w:val="21"/>
          <w:szCs w:val="21"/>
          <w:shd w:val="clear" w:color="auto" w:fill="FFFFFF"/>
        </w:rPr>
        <w:t>comparison</w:t>
      </w:r>
      <w:r w:rsidR="007540E1">
        <w:rPr>
          <w:rFonts w:ascii="Arial" w:hAnsi="Arial" w:cs="Arial"/>
          <w:color w:val="000000" w:themeColor="text1"/>
          <w:sz w:val="21"/>
          <w:szCs w:val="21"/>
          <w:shd w:val="clear" w:color="auto" w:fill="FFFFFF"/>
        </w:rPr>
        <w:t xml:space="preserve"> due to </w:t>
      </w:r>
      <w:r w:rsidR="00F327B8">
        <w:rPr>
          <w:rFonts w:ascii="Arial" w:hAnsi="Arial" w:cs="Arial"/>
          <w:color w:val="000000" w:themeColor="text1"/>
          <w:sz w:val="21"/>
          <w:szCs w:val="21"/>
          <w:shd w:val="clear" w:color="auto" w:fill="FFFFFF"/>
        </w:rPr>
        <w:t xml:space="preserve">a level of contradiction in articles. </w:t>
      </w:r>
    </w:p>
    <w:p w14:paraId="2BC82852" w14:textId="5BE8CBD6" w:rsidR="00191218" w:rsidRPr="00191218" w:rsidRDefault="00EF7EFA" w:rsidP="00235A52">
      <w:pPr>
        <w:jc w:val="both"/>
        <w:rPr>
          <w:rFonts w:ascii="Arial" w:hAnsi="Arial" w:cs="Arial"/>
          <w:color w:val="000000" w:themeColor="text1"/>
          <w:sz w:val="21"/>
          <w:szCs w:val="21"/>
          <w:shd w:val="clear" w:color="auto" w:fill="FFFFFF"/>
        </w:rPr>
      </w:pPr>
      <w:r>
        <w:rPr>
          <w:rFonts w:ascii="Arial" w:hAnsi="Arial" w:cs="Arial"/>
          <w:color w:val="000000" w:themeColor="text1"/>
          <w:sz w:val="21"/>
          <w:szCs w:val="21"/>
          <w:shd w:val="clear" w:color="auto" w:fill="FFFFFF"/>
        </w:rPr>
        <w:t>At the present time, all three still have their uses and there does not seem to be any need for either of the three webservices to be retired just yet.</w:t>
      </w:r>
    </w:p>
    <w:p w14:paraId="4E67EC27" w14:textId="77777777" w:rsidR="00B92342" w:rsidRDefault="00B92342" w:rsidP="00235A52">
      <w:pPr>
        <w:jc w:val="both"/>
        <w:rPr>
          <w:rStyle w:val="Heading1Char"/>
          <w:b/>
        </w:rPr>
      </w:pPr>
    </w:p>
    <w:p w14:paraId="133ABE5C" w14:textId="77777777" w:rsidR="00B92342" w:rsidRDefault="00B92342">
      <w:pPr>
        <w:rPr>
          <w:rStyle w:val="Heading1Char"/>
          <w:b/>
        </w:rPr>
      </w:pPr>
      <w:r>
        <w:rPr>
          <w:rStyle w:val="Heading1Char"/>
          <w:b/>
        </w:rPr>
        <w:br w:type="page"/>
      </w:r>
    </w:p>
    <w:p w14:paraId="287D4477" w14:textId="4940A6D8" w:rsidR="00792726" w:rsidRPr="00D16873" w:rsidRDefault="00792726" w:rsidP="00D16873">
      <w:pPr>
        <w:pStyle w:val="Heading1"/>
        <w:rPr>
          <w:rFonts w:asciiTheme="majorHAnsi" w:eastAsiaTheme="majorEastAsia" w:hAnsiTheme="majorHAnsi" w:cstheme="majorBidi"/>
          <w:b/>
          <w:color w:val="2E74B5" w:themeColor="accent1" w:themeShade="BF"/>
          <w:sz w:val="26"/>
          <w:szCs w:val="26"/>
        </w:rPr>
      </w:pPr>
      <w:bookmarkStart w:id="10" w:name="_Toc60933570"/>
      <w:r>
        <w:rPr>
          <w:rStyle w:val="Heading1Char"/>
          <w:b/>
        </w:rPr>
        <w:lastRenderedPageBreak/>
        <w:t>References</w:t>
      </w:r>
      <w:bookmarkEnd w:id="10"/>
    </w:p>
    <w:p w14:paraId="44333464" w14:textId="7F8CEBFF" w:rsidR="00C63D5D" w:rsidRPr="00C63D5D" w:rsidRDefault="00792726" w:rsidP="00C63D5D">
      <w:pPr>
        <w:widowControl w:val="0"/>
        <w:autoSpaceDE w:val="0"/>
        <w:autoSpaceDN w:val="0"/>
        <w:adjustRightInd w:val="0"/>
        <w:spacing w:line="240" w:lineRule="auto"/>
        <w:ind w:left="640" w:hanging="640"/>
        <w:rPr>
          <w:rFonts w:ascii="Calibri" w:hAnsi="Calibri" w:cs="Calibri"/>
          <w:noProof/>
          <w:sz w:val="22"/>
          <w:szCs w:val="24"/>
        </w:rPr>
      </w:pPr>
      <w:r w:rsidRPr="00BC2CB9">
        <w:rPr>
          <w:b/>
          <w:sz w:val="22"/>
        </w:rPr>
        <w:fldChar w:fldCharType="begin" w:fldLock="1"/>
      </w:r>
      <w:r w:rsidRPr="00BC2CB9">
        <w:rPr>
          <w:b/>
          <w:sz w:val="22"/>
        </w:rPr>
        <w:instrText xml:space="preserve">ADDIN Mendeley Bibliography CSL_BIBLIOGRAPHY </w:instrText>
      </w:r>
      <w:r w:rsidRPr="00BC2CB9">
        <w:rPr>
          <w:b/>
          <w:sz w:val="22"/>
        </w:rPr>
        <w:fldChar w:fldCharType="separate"/>
      </w:r>
      <w:r w:rsidR="00C63D5D" w:rsidRPr="00C63D5D">
        <w:rPr>
          <w:rFonts w:ascii="Calibri" w:hAnsi="Calibri" w:cs="Calibri"/>
          <w:noProof/>
          <w:sz w:val="22"/>
          <w:szCs w:val="24"/>
        </w:rPr>
        <w:t>[1]</w:t>
      </w:r>
      <w:r w:rsidR="00C63D5D" w:rsidRPr="00C63D5D">
        <w:rPr>
          <w:rFonts w:ascii="Calibri" w:hAnsi="Calibri" w:cs="Calibri"/>
          <w:noProof/>
          <w:sz w:val="22"/>
          <w:szCs w:val="24"/>
        </w:rPr>
        <w:tab/>
        <w:t>“Web Services Architecture.” [Online]. Available: https://www.w3.org/TR/ws-arch/. [Accessed: 02-Jan-2021].</w:t>
      </w:r>
    </w:p>
    <w:p w14:paraId="7B6DBC7D" w14:textId="77777777" w:rsidR="00C63D5D" w:rsidRPr="00C63D5D" w:rsidRDefault="00C63D5D" w:rsidP="00C63D5D">
      <w:pPr>
        <w:widowControl w:val="0"/>
        <w:autoSpaceDE w:val="0"/>
        <w:autoSpaceDN w:val="0"/>
        <w:adjustRightInd w:val="0"/>
        <w:spacing w:line="240" w:lineRule="auto"/>
        <w:ind w:left="640" w:hanging="640"/>
        <w:rPr>
          <w:rFonts w:ascii="Calibri" w:hAnsi="Calibri" w:cs="Calibri"/>
          <w:noProof/>
          <w:sz w:val="22"/>
          <w:szCs w:val="24"/>
        </w:rPr>
      </w:pPr>
      <w:r w:rsidRPr="00C63D5D">
        <w:rPr>
          <w:rFonts w:ascii="Calibri" w:hAnsi="Calibri" w:cs="Calibri"/>
          <w:noProof/>
          <w:sz w:val="22"/>
          <w:szCs w:val="24"/>
        </w:rPr>
        <w:t>[2]</w:t>
      </w:r>
      <w:r w:rsidRPr="00C63D5D">
        <w:rPr>
          <w:rFonts w:ascii="Calibri" w:hAnsi="Calibri" w:cs="Calibri"/>
          <w:noProof/>
          <w:sz w:val="22"/>
          <w:szCs w:val="24"/>
        </w:rPr>
        <w:tab/>
        <w:t>“What are Web Services? Architecture, Types, Example.” [Online]. Available: https://www.guru99.com/web-service-architecture.html. [Accessed: 02-Jan-2021].</w:t>
      </w:r>
    </w:p>
    <w:p w14:paraId="3BE4F149" w14:textId="77777777" w:rsidR="00C63D5D" w:rsidRPr="00C63D5D" w:rsidRDefault="00C63D5D" w:rsidP="00C63D5D">
      <w:pPr>
        <w:widowControl w:val="0"/>
        <w:autoSpaceDE w:val="0"/>
        <w:autoSpaceDN w:val="0"/>
        <w:adjustRightInd w:val="0"/>
        <w:spacing w:line="240" w:lineRule="auto"/>
        <w:ind w:left="640" w:hanging="640"/>
        <w:rPr>
          <w:rFonts w:ascii="Calibri" w:hAnsi="Calibri" w:cs="Calibri"/>
          <w:noProof/>
          <w:sz w:val="22"/>
          <w:szCs w:val="24"/>
        </w:rPr>
      </w:pPr>
      <w:r w:rsidRPr="00C63D5D">
        <w:rPr>
          <w:rFonts w:ascii="Calibri" w:hAnsi="Calibri" w:cs="Calibri"/>
          <w:noProof/>
          <w:sz w:val="22"/>
          <w:szCs w:val="24"/>
        </w:rPr>
        <w:t>[3]</w:t>
      </w:r>
      <w:r w:rsidRPr="00C63D5D">
        <w:rPr>
          <w:rFonts w:ascii="Calibri" w:hAnsi="Calibri" w:cs="Calibri"/>
          <w:noProof/>
          <w:sz w:val="22"/>
          <w:szCs w:val="24"/>
        </w:rPr>
        <w:tab/>
        <w:t>“Image Displaying Web Services.” [Online]. Available: https://image.slidesharecdn.com/techgigwebservices-140514010219-phpapp01/95/webservices-overview-xml-rpc-soap-and-rest-6-638.jpg?cb=1400030388. [Accessed: 02-Jan-2021].</w:t>
      </w:r>
    </w:p>
    <w:p w14:paraId="59094A52" w14:textId="77777777" w:rsidR="00C63D5D" w:rsidRPr="00C63D5D" w:rsidRDefault="00C63D5D" w:rsidP="00C63D5D">
      <w:pPr>
        <w:widowControl w:val="0"/>
        <w:autoSpaceDE w:val="0"/>
        <w:autoSpaceDN w:val="0"/>
        <w:adjustRightInd w:val="0"/>
        <w:spacing w:line="240" w:lineRule="auto"/>
        <w:ind w:left="640" w:hanging="640"/>
        <w:rPr>
          <w:rFonts w:ascii="Calibri" w:hAnsi="Calibri" w:cs="Calibri"/>
          <w:noProof/>
          <w:sz w:val="22"/>
          <w:szCs w:val="24"/>
        </w:rPr>
      </w:pPr>
      <w:r w:rsidRPr="00C63D5D">
        <w:rPr>
          <w:rFonts w:ascii="Calibri" w:hAnsi="Calibri" w:cs="Calibri"/>
          <w:noProof/>
          <w:sz w:val="22"/>
          <w:szCs w:val="24"/>
        </w:rPr>
        <w:t>[4]</w:t>
      </w:r>
      <w:r w:rsidRPr="00C63D5D">
        <w:rPr>
          <w:rFonts w:ascii="Calibri" w:hAnsi="Calibri" w:cs="Calibri"/>
          <w:noProof/>
          <w:sz w:val="22"/>
          <w:szCs w:val="24"/>
        </w:rPr>
        <w:tab/>
        <w:t>“Representational State Transfer (REST).” [Online]. Available: https://www.service-architecture.com/articles/web-services/representational_state_transfer_rest.html. [Accessed: 02-Jan-2021].</w:t>
      </w:r>
    </w:p>
    <w:p w14:paraId="54750C98" w14:textId="77777777" w:rsidR="00C63D5D" w:rsidRPr="00C63D5D" w:rsidRDefault="00C63D5D" w:rsidP="00C63D5D">
      <w:pPr>
        <w:widowControl w:val="0"/>
        <w:autoSpaceDE w:val="0"/>
        <w:autoSpaceDN w:val="0"/>
        <w:adjustRightInd w:val="0"/>
        <w:spacing w:line="240" w:lineRule="auto"/>
        <w:ind w:left="640" w:hanging="640"/>
        <w:rPr>
          <w:rFonts w:ascii="Calibri" w:hAnsi="Calibri" w:cs="Calibri"/>
          <w:noProof/>
          <w:sz w:val="22"/>
          <w:szCs w:val="24"/>
        </w:rPr>
      </w:pPr>
      <w:r w:rsidRPr="00C63D5D">
        <w:rPr>
          <w:rFonts w:ascii="Calibri" w:hAnsi="Calibri" w:cs="Calibri"/>
          <w:noProof/>
          <w:sz w:val="22"/>
          <w:szCs w:val="24"/>
        </w:rPr>
        <w:t>[5]</w:t>
      </w:r>
      <w:r w:rsidRPr="00C63D5D">
        <w:rPr>
          <w:rFonts w:ascii="Calibri" w:hAnsi="Calibri" w:cs="Calibri"/>
          <w:noProof/>
          <w:sz w:val="22"/>
          <w:szCs w:val="24"/>
        </w:rPr>
        <w:tab/>
        <w:t>Fielding, “Fielding Dissertation: CHAPTER 5: Representational State Transfer (REST),” 2000.</w:t>
      </w:r>
    </w:p>
    <w:p w14:paraId="29711722" w14:textId="77777777" w:rsidR="00C63D5D" w:rsidRPr="00C63D5D" w:rsidRDefault="00C63D5D" w:rsidP="00C63D5D">
      <w:pPr>
        <w:widowControl w:val="0"/>
        <w:autoSpaceDE w:val="0"/>
        <w:autoSpaceDN w:val="0"/>
        <w:adjustRightInd w:val="0"/>
        <w:spacing w:line="240" w:lineRule="auto"/>
        <w:ind w:left="640" w:hanging="640"/>
        <w:rPr>
          <w:rFonts w:ascii="Calibri" w:hAnsi="Calibri" w:cs="Calibri"/>
          <w:noProof/>
          <w:sz w:val="22"/>
          <w:szCs w:val="24"/>
        </w:rPr>
      </w:pPr>
      <w:r w:rsidRPr="00C63D5D">
        <w:rPr>
          <w:rFonts w:ascii="Calibri" w:hAnsi="Calibri" w:cs="Calibri"/>
          <w:noProof/>
          <w:sz w:val="22"/>
          <w:szCs w:val="24"/>
        </w:rPr>
        <w:t>[6]</w:t>
      </w:r>
      <w:r w:rsidRPr="00C63D5D">
        <w:rPr>
          <w:rFonts w:ascii="Calibri" w:hAnsi="Calibri" w:cs="Calibri"/>
          <w:noProof/>
          <w:sz w:val="22"/>
          <w:szCs w:val="24"/>
        </w:rPr>
        <w:tab/>
        <w:t xml:space="preserve">M. Athanasopoulos, K. Kontogiannis, and C. Brealey, “Considerations of adapting service-offering components to RESTful architectures,” in </w:t>
      </w:r>
      <w:r w:rsidRPr="00C63D5D">
        <w:rPr>
          <w:rFonts w:ascii="Calibri" w:hAnsi="Calibri" w:cs="Calibri"/>
          <w:i/>
          <w:iCs/>
          <w:noProof/>
          <w:sz w:val="22"/>
          <w:szCs w:val="24"/>
        </w:rPr>
        <w:t>Enterprise Resource Planning: Concepts, Methodologies, Tools, and Applications</w:t>
      </w:r>
      <w:r w:rsidRPr="00C63D5D">
        <w:rPr>
          <w:rFonts w:ascii="Calibri" w:hAnsi="Calibri" w:cs="Calibri"/>
          <w:noProof/>
          <w:sz w:val="22"/>
          <w:szCs w:val="24"/>
        </w:rPr>
        <w:t>, vol. 3–3, IGI Global, 2013, pp. 1522–1549.</w:t>
      </w:r>
    </w:p>
    <w:p w14:paraId="72914D1D" w14:textId="77777777" w:rsidR="00C63D5D" w:rsidRPr="00C63D5D" w:rsidRDefault="00C63D5D" w:rsidP="00C63D5D">
      <w:pPr>
        <w:widowControl w:val="0"/>
        <w:autoSpaceDE w:val="0"/>
        <w:autoSpaceDN w:val="0"/>
        <w:adjustRightInd w:val="0"/>
        <w:spacing w:line="240" w:lineRule="auto"/>
        <w:ind w:left="640" w:hanging="640"/>
        <w:rPr>
          <w:rFonts w:ascii="Calibri" w:hAnsi="Calibri" w:cs="Calibri"/>
          <w:noProof/>
          <w:sz w:val="22"/>
          <w:szCs w:val="24"/>
        </w:rPr>
      </w:pPr>
      <w:r w:rsidRPr="00C63D5D">
        <w:rPr>
          <w:rFonts w:ascii="Calibri" w:hAnsi="Calibri" w:cs="Calibri"/>
          <w:noProof/>
          <w:sz w:val="22"/>
          <w:szCs w:val="24"/>
        </w:rPr>
        <w:t>[7]</w:t>
      </w:r>
      <w:r w:rsidRPr="00C63D5D">
        <w:rPr>
          <w:rFonts w:ascii="Calibri" w:hAnsi="Calibri" w:cs="Calibri"/>
          <w:noProof/>
          <w:sz w:val="22"/>
          <w:szCs w:val="24"/>
        </w:rPr>
        <w:tab/>
        <w:t>“RESTful Web Services - Quick Guide - Tutorialspoint.” [Online]. Available: https://www.tutorialspoint.com/restful/restful_quick_guide.htm. [Accessed: 06-Jan-2021].</w:t>
      </w:r>
    </w:p>
    <w:p w14:paraId="4B48429A" w14:textId="77777777" w:rsidR="00C63D5D" w:rsidRPr="00C63D5D" w:rsidRDefault="00C63D5D" w:rsidP="00C63D5D">
      <w:pPr>
        <w:widowControl w:val="0"/>
        <w:autoSpaceDE w:val="0"/>
        <w:autoSpaceDN w:val="0"/>
        <w:adjustRightInd w:val="0"/>
        <w:spacing w:line="240" w:lineRule="auto"/>
        <w:ind w:left="640" w:hanging="640"/>
        <w:rPr>
          <w:rFonts w:ascii="Calibri" w:hAnsi="Calibri" w:cs="Calibri"/>
          <w:noProof/>
          <w:sz w:val="22"/>
          <w:szCs w:val="24"/>
        </w:rPr>
      </w:pPr>
      <w:r w:rsidRPr="00C63D5D">
        <w:rPr>
          <w:rFonts w:ascii="Calibri" w:hAnsi="Calibri" w:cs="Calibri"/>
          <w:noProof/>
          <w:sz w:val="22"/>
          <w:szCs w:val="24"/>
        </w:rPr>
        <w:t>[8]</w:t>
      </w:r>
      <w:r w:rsidRPr="00C63D5D">
        <w:rPr>
          <w:rFonts w:ascii="Calibri" w:hAnsi="Calibri" w:cs="Calibri"/>
          <w:noProof/>
          <w:sz w:val="22"/>
          <w:szCs w:val="24"/>
        </w:rPr>
        <w:tab/>
        <w:t>“SOAP vs. REST: A Look at Two Different API Styles | Upwork.” [Online]. Available: https://www.upwork.com/resources/soap-vs-rest-a-look-at-two-different-api-styles. [Accessed: 03-Jan-2021].</w:t>
      </w:r>
    </w:p>
    <w:p w14:paraId="2E2FEB88" w14:textId="77777777" w:rsidR="00C63D5D" w:rsidRPr="00C63D5D" w:rsidRDefault="00C63D5D" w:rsidP="00C63D5D">
      <w:pPr>
        <w:widowControl w:val="0"/>
        <w:autoSpaceDE w:val="0"/>
        <w:autoSpaceDN w:val="0"/>
        <w:adjustRightInd w:val="0"/>
        <w:spacing w:line="240" w:lineRule="auto"/>
        <w:ind w:left="640" w:hanging="640"/>
        <w:rPr>
          <w:rFonts w:ascii="Calibri" w:hAnsi="Calibri" w:cs="Calibri"/>
          <w:noProof/>
          <w:sz w:val="22"/>
          <w:szCs w:val="24"/>
        </w:rPr>
      </w:pPr>
      <w:r w:rsidRPr="00C63D5D">
        <w:rPr>
          <w:rFonts w:ascii="Calibri" w:hAnsi="Calibri" w:cs="Calibri"/>
          <w:noProof/>
          <w:sz w:val="22"/>
          <w:szCs w:val="24"/>
        </w:rPr>
        <w:t>[9]</w:t>
      </w:r>
      <w:r w:rsidRPr="00C63D5D">
        <w:rPr>
          <w:rFonts w:ascii="Calibri" w:hAnsi="Calibri" w:cs="Calibri"/>
          <w:noProof/>
          <w:sz w:val="22"/>
          <w:szCs w:val="24"/>
        </w:rPr>
        <w:tab/>
        <w:t>“REST vs SOAP - Building Modern Applications - Auth0.” [Online]. Available: https://auth0.com/learn/rest-vs-soap/#! [Accessed: 10-Dec-2020].</w:t>
      </w:r>
    </w:p>
    <w:p w14:paraId="7F6B9539" w14:textId="77777777" w:rsidR="00C63D5D" w:rsidRPr="00C63D5D" w:rsidRDefault="00C63D5D" w:rsidP="00C63D5D">
      <w:pPr>
        <w:widowControl w:val="0"/>
        <w:autoSpaceDE w:val="0"/>
        <w:autoSpaceDN w:val="0"/>
        <w:adjustRightInd w:val="0"/>
        <w:spacing w:line="240" w:lineRule="auto"/>
        <w:ind w:left="640" w:hanging="640"/>
        <w:rPr>
          <w:rFonts w:ascii="Calibri" w:hAnsi="Calibri" w:cs="Calibri"/>
          <w:noProof/>
          <w:sz w:val="22"/>
          <w:szCs w:val="24"/>
        </w:rPr>
      </w:pPr>
      <w:r w:rsidRPr="00C63D5D">
        <w:rPr>
          <w:rFonts w:ascii="Calibri" w:hAnsi="Calibri" w:cs="Calibri"/>
          <w:noProof/>
          <w:sz w:val="22"/>
          <w:szCs w:val="24"/>
        </w:rPr>
        <w:t>[10]</w:t>
      </w:r>
      <w:r w:rsidRPr="00C63D5D">
        <w:rPr>
          <w:rFonts w:ascii="Calibri" w:hAnsi="Calibri" w:cs="Calibri"/>
          <w:noProof/>
          <w:sz w:val="22"/>
          <w:szCs w:val="24"/>
        </w:rPr>
        <w:tab/>
        <w:t>“What is SOAP (Simple Object Access Protocol)? - Definition from WhatIs.com.” [Online]. Available: https://searchapparchitecture.techtarget.com/definition/SOAP-Simple-Object-Access-Protocol. [Accessed: 10-Dec-2020].</w:t>
      </w:r>
    </w:p>
    <w:p w14:paraId="5D489D39" w14:textId="77777777" w:rsidR="00C63D5D" w:rsidRPr="00C63D5D" w:rsidRDefault="00C63D5D" w:rsidP="00C63D5D">
      <w:pPr>
        <w:widowControl w:val="0"/>
        <w:autoSpaceDE w:val="0"/>
        <w:autoSpaceDN w:val="0"/>
        <w:adjustRightInd w:val="0"/>
        <w:spacing w:line="240" w:lineRule="auto"/>
        <w:ind w:left="640" w:hanging="640"/>
        <w:rPr>
          <w:rFonts w:ascii="Calibri" w:hAnsi="Calibri" w:cs="Calibri"/>
          <w:noProof/>
          <w:sz w:val="22"/>
          <w:szCs w:val="24"/>
        </w:rPr>
      </w:pPr>
      <w:r w:rsidRPr="00C63D5D">
        <w:rPr>
          <w:rFonts w:ascii="Calibri" w:hAnsi="Calibri" w:cs="Calibri"/>
          <w:noProof/>
          <w:sz w:val="22"/>
          <w:szCs w:val="24"/>
        </w:rPr>
        <w:t>[11]</w:t>
      </w:r>
      <w:r w:rsidRPr="00C63D5D">
        <w:rPr>
          <w:rFonts w:ascii="Calibri" w:hAnsi="Calibri" w:cs="Calibri"/>
          <w:noProof/>
          <w:sz w:val="22"/>
          <w:szCs w:val="24"/>
        </w:rPr>
        <w:tab/>
        <w:t>“SOAP (Simple Object Access Protocol) Definition.” [Online]. Available: https://techterms.com/definition/soap. [Accessed: 17-Dec-2020].</w:t>
      </w:r>
    </w:p>
    <w:p w14:paraId="45C474BD" w14:textId="77777777" w:rsidR="00C63D5D" w:rsidRPr="00C63D5D" w:rsidRDefault="00C63D5D" w:rsidP="00C63D5D">
      <w:pPr>
        <w:widowControl w:val="0"/>
        <w:autoSpaceDE w:val="0"/>
        <w:autoSpaceDN w:val="0"/>
        <w:adjustRightInd w:val="0"/>
        <w:spacing w:line="240" w:lineRule="auto"/>
        <w:ind w:left="640" w:hanging="640"/>
        <w:rPr>
          <w:rFonts w:ascii="Calibri" w:hAnsi="Calibri" w:cs="Calibri"/>
          <w:noProof/>
          <w:sz w:val="22"/>
          <w:szCs w:val="24"/>
        </w:rPr>
      </w:pPr>
      <w:r w:rsidRPr="00C63D5D">
        <w:rPr>
          <w:rFonts w:ascii="Calibri" w:hAnsi="Calibri" w:cs="Calibri"/>
          <w:noProof/>
          <w:sz w:val="22"/>
          <w:szCs w:val="24"/>
        </w:rPr>
        <w:t>[12]</w:t>
      </w:r>
      <w:r w:rsidRPr="00C63D5D">
        <w:rPr>
          <w:rFonts w:ascii="Calibri" w:hAnsi="Calibri" w:cs="Calibri"/>
          <w:noProof/>
          <w:sz w:val="22"/>
          <w:szCs w:val="24"/>
        </w:rPr>
        <w:tab/>
        <w:t>“SOAP - Quick Guide - Tutorialspoint.” [Online]. Available: https://www.tutorialspoint.com/soap/soap_quick_guide.htm. [Accessed: 17-Dec-2020].</w:t>
      </w:r>
    </w:p>
    <w:p w14:paraId="1CBF591E" w14:textId="77777777" w:rsidR="00C63D5D" w:rsidRPr="00C63D5D" w:rsidRDefault="00C63D5D" w:rsidP="00C63D5D">
      <w:pPr>
        <w:widowControl w:val="0"/>
        <w:autoSpaceDE w:val="0"/>
        <w:autoSpaceDN w:val="0"/>
        <w:adjustRightInd w:val="0"/>
        <w:spacing w:line="240" w:lineRule="auto"/>
        <w:ind w:left="640" w:hanging="640"/>
        <w:rPr>
          <w:rFonts w:ascii="Calibri" w:hAnsi="Calibri" w:cs="Calibri"/>
          <w:noProof/>
          <w:sz w:val="22"/>
          <w:szCs w:val="24"/>
        </w:rPr>
      </w:pPr>
      <w:r w:rsidRPr="00C63D5D">
        <w:rPr>
          <w:rFonts w:ascii="Calibri" w:hAnsi="Calibri" w:cs="Calibri"/>
          <w:noProof/>
          <w:sz w:val="22"/>
          <w:szCs w:val="24"/>
        </w:rPr>
        <w:t>[13]</w:t>
      </w:r>
      <w:r w:rsidRPr="00C63D5D">
        <w:rPr>
          <w:rFonts w:ascii="Calibri" w:hAnsi="Calibri" w:cs="Calibri"/>
          <w:noProof/>
          <w:sz w:val="22"/>
          <w:szCs w:val="24"/>
        </w:rPr>
        <w:tab/>
        <w:t>“SOAP Message Structure | Tech Blog.” [Online]. Available: https://mytechprep.wordpress.com/2012/10/12/soap-message-structure/. [Accessed: 03-Jan-2021].</w:t>
      </w:r>
    </w:p>
    <w:p w14:paraId="73CAA14C" w14:textId="77777777" w:rsidR="00C63D5D" w:rsidRPr="00C63D5D" w:rsidRDefault="00C63D5D" w:rsidP="00C63D5D">
      <w:pPr>
        <w:widowControl w:val="0"/>
        <w:autoSpaceDE w:val="0"/>
        <w:autoSpaceDN w:val="0"/>
        <w:adjustRightInd w:val="0"/>
        <w:spacing w:line="240" w:lineRule="auto"/>
        <w:ind w:left="640" w:hanging="640"/>
        <w:rPr>
          <w:rFonts w:ascii="Calibri" w:hAnsi="Calibri" w:cs="Calibri"/>
          <w:noProof/>
          <w:sz w:val="22"/>
          <w:szCs w:val="24"/>
        </w:rPr>
      </w:pPr>
      <w:r w:rsidRPr="00C63D5D">
        <w:rPr>
          <w:rFonts w:ascii="Calibri" w:hAnsi="Calibri" w:cs="Calibri"/>
          <w:noProof/>
          <w:sz w:val="22"/>
          <w:szCs w:val="24"/>
        </w:rPr>
        <w:t>[14]</w:t>
      </w:r>
      <w:r w:rsidRPr="00C63D5D">
        <w:rPr>
          <w:rFonts w:ascii="Calibri" w:hAnsi="Calibri" w:cs="Calibri"/>
          <w:noProof/>
          <w:sz w:val="22"/>
          <w:szCs w:val="24"/>
        </w:rPr>
        <w:tab/>
        <w:t>“SOAP Web Services - javatpoint.” [Online]. Available: https://www.javatpoint.com/soap-web-services. [Accessed: 10-Dec-2020].</w:t>
      </w:r>
    </w:p>
    <w:p w14:paraId="3F9AD2CD" w14:textId="77777777" w:rsidR="00C63D5D" w:rsidRPr="00C63D5D" w:rsidRDefault="00C63D5D" w:rsidP="00C63D5D">
      <w:pPr>
        <w:widowControl w:val="0"/>
        <w:autoSpaceDE w:val="0"/>
        <w:autoSpaceDN w:val="0"/>
        <w:adjustRightInd w:val="0"/>
        <w:spacing w:line="240" w:lineRule="auto"/>
        <w:ind w:left="640" w:hanging="640"/>
        <w:rPr>
          <w:rFonts w:ascii="Calibri" w:hAnsi="Calibri" w:cs="Calibri"/>
          <w:noProof/>
          <w:sz w:val="22"/>
          <w:szCs w:val="24"/>
        </w:rPr>
      </w:pPr>
      <w:r w:rsidRPr="00C63D5D">
        <w:rPr>
          <w:rFonts w:ascii="Calibri" w:hAnsi="Calibri" w:cs="Calibri"/>
          <w:noProof/>
          <w:sz w:val="22"/>
          <w:szCs w:val="24"/>
        </w:rPr>
        <w:t>[15]</w:t>
      </w:r>
      <w:r w:rsidRPr="00C63D5D">
        <w:rPr>
          <w:rFonts w:ascii="Calibri" w:hAnsi="Calibri" w:cs="Calibri"/>
          <w:noProof/>
          <w:sz w:val="22"/>
          <w:szCs w:val="24"/>
        </w:rPr>
        <w:tab/>
        <w:t>“GraphQL | A query language for your API.” [Online]. Available: https://graphql.org/. [Accessed: 17-Dec-2020].</w:t>
      </w:r>
    </w:p>
    <w:p w14:paraId="3195D56B" w14:textId="77777777" w:rsidR="00C63D5D" w:rsidRPr="00C63D5D" w:rsidRDefault="00C63D5D" w:rsidP="00C63D5D">
      <w:pPr>
        <w:widowControl w:val="0"/>
        <w:autoSpaceDE w:val="0"/>
        <w:autoSpaceDN w:val="0"/>
        <w:adjustRightInd w:val="0"/>
        <w:spacing w:line="240" w:lineRule="auto"/>
        <w:ind w:left="640" w:hanging="640"/>
        <w:rPr>
          <w:rFonts w:ascii="Calibri" w:hAnsi="Calibri" w:cs="Calibri"/>
          <w:noProof/>
          <w:sz w:val="22"/>
          <w:szCs w:val="24"/>
        </w:rPr>
      </w:pPr>
      <w:r w:rsidRPr="00C63D5D">
        <w:rPr>
          <w:rFonts w:ascii="Calibri" w:hAnsi="Calibri" w:cs="Calibri"/>
          <w:noProof/>
          <w:sz w:val="22"/>
          <w:szCs w:val="24"/>
        </w:rPr>
        <w:t>[16]</w:t>
      </w:r>
      <w:r w:rsidRPr="00C63D5D">
        <w:rPr>
          <w:rFonts w:ascii="Calibri" w:hAnsi="Calibri" w:cs="Calibri"/>
          <w:noProof/>
          <w:sz w:val="22"/>
          <w:szCs w:val="24"/>
        </w:rPr>
        <w:tab/>
        <w:t>“Learning GraphQL and Relay | Packt.” [Online]. Available: https://www.packtpub.com/product/learning-graphql-and-relay/9781786465757. [Accessed: 06-Jan-2021].</w:t>
      </w:r>
    </w:p>
    <w:p w14:paraId="5C2946A2" w14:textId="77777777" w:rsidR="00C63D5D" w:rsidRPr="00C63D5D" w:rsidRDefault="00C63D5D" w:rsidP="00C63D5D">
      <w:pPr>
        <w:widowControl w:val="0"/>
        <w:autoSpaceDE w:val="0"/>
        <w:autoSpaceDN w:val="0"/>
        <w:adjustRightInd w:val="0"/>
        <w:spacing w:line="240" w:lineRule="auto"/>
        <w:ind w:left="640" w:hanging="640"/>
        <w:rPr>
          <w:rFonts w:ascii="Calibri" w:hAnsi="Calibri" w:cs="Calibri"/>
          <w:noProof/>
          <w:sz w:val="22"/>
          <w:szCs w:val="24"/>
        </w:rPr>
      </w:pPr>
      <w:r w:rsidRPr="00C63D5D">
        <w:rPr>
          <w:rFonts w:ascii="Calibri" w:hAnsi="Calibri" w:cs="Calibri"/>
          <w:noProof/>
          <w:sz w:val="22"/>
          <w:szCs w:val="24"/>
        </w:rPr>
        <w:t>[17]</w:t>
      </w:r>
      <w:r w:rsidRPr="00C63D5D">
        <w:rPr>
          <w:rFonts w:ascii="Calibri" w:hAnsi="Calibri" w:cs="Calibri"/>
          <w:noProof/>
          <w:sz w:val="22"/>
          <w:szCs w:val="24"/>
        </w:rPr>
        <w:tab/>
        <w:t>“What is GraphQL? Tutorial with Example.” [Online]. Available: https://www.guru99.com/graphql-tutorial.html. [Accessed: 17-Dec-2020].</w:t>
      </w:r>
    </w:p>
    <w:p w14:paraId="368789BF" w14:textId="77777777" w:rsidR="00C63D5D" w:rsidRPr="00C63D5D" w:rsidRDefault="00C63D5D" w:rsidP="00C63D5D">
      <w:pPr>
        <w:widowControl w:val="0"/>
        <w:autoSpaceDE w:val="0"/>
        <w:autoSpaceDN w:val="0"/>
        <w:adjustRightInd w:val="0"/>
        <w:spacing w:line="240" w:lineRule="auto"/>
        <w:ind w:left="640" w:hanging="640"/>
        <w:rPr>
          <w:rFonts w:ascii="Calibri" w:hAnsi="Calibri" w:cs="Calibri"/>
          <w:noProof/>
          <w:sz w:val="22"/>
          <w:szCs w:val="24"/>
        </w:rPr>
      </w:pPr>
      <w:r w:rsidRPr="00C63D5D">
        <w:rPr>
          <w:rFonts w:ascii="Calibri" w:hAnsi="Calibri" w:cs="Calibri"/>
          <w:noProof/>
          <w:sz w:val="22"/>
          <w:szCs w:val="24"/>
        </w:rPr>
        <w:lastRenderedPageBreak/>
        <w:t>[18]</w:t>
      </w:r>
      <w:r w:rsidRPr="00C63D5D">
        <w:rPr>
          <w:rFonts w:ascii="Calibri" w:hAnsi="Calibri" w:cs="Calibri"/>
          <w:noProof/>
          <w:sz w:val="22"/>
          <w:szCs w:val="24"/>
        </w:rPr>
        <w:tab/>
        <w:t>“Why use GraphQL, good and bad reasons · Honest Engineering.” [Online]. Available: https://honest.engineering/posts/why-use-graphql-good-and-bad-reasons. [Accessed: 06-Jan-2021].</w:t>
      </w:r>
    </w:p>
    <w:p w14:paraId="08BC3683" w14:textId="77777777" w:rsidR="00C63D5D" w:rsidRPr="00C63D5D" w:rsidRDefault="00C63D5D" w:rsidP="00C63D5D">
      <w:pPr>
        <w:widowControl w:val="0"/>
        <w:autoSpaceDE w:val="0"/>
        <w:autoSpaceDN w:val="0"/>
        <w:adjustRightInd w:val="0"/>
        <w:spacing w:line="240" w:lineRule="auto"/>
        <w:ind w:left="640" w:hanging="640"/>
        <w:rPr>
          <w:rFonts w:ascii="Calibri" w:hAnsi="Calibri" w:cs="Calibri"/>
          <w:noProof/>
          <w:sz w:val="22"/>
        </w:rPr>
      </w:pPr>
      <w:r w:rsidRPr="00C63D5D">
        <w:rPr>
          <w:rFonts w:ascii="Calibri" w:hAnsi="Calibri" w:cs="Calibri"/>
          <w:noProof/>
          <w:sz w:val="22"/>
          <w:szCs w:val="24"/>
        </w:rPr>
        <w:t>[19]</w:t>
      </w:r>
      <w:r w:rsidRPr="00C63D5D">
        <w:rPr>
          <w:rFonts w:ascii="Calibri" w:hAnsi="Calibri" w:cs="Calibri"/>
          <w:noProof/>
          <w:sz w:val="22"/>
          <w:szCs w:val="24"/>
        </w:rPr>
        <w:tab/>
        <w:t>“SOAP vs REST | Top 13 Best Comparison You Must Learn.” [Online]. Available: https://www.educba.com/soap-vs-rest/. [Accessed: 03-Jan-2021].</w:t>
      </w:r>
    </w:p>
    <w:p w14:paraId="35A802D5" w14:textId="17A55FEF" w:rsidR="00283559" w:rsidRPr="00792726" w:rsidRDefault="00792726" w:rsidP="00792726">
      <w:pPr>
        <w:jc w:val="both"/>
        <w:rPr>
          <w:b/>
          <w:sz w:val="36"/>
          <w:szCs w:val="36"/>
        </w:rPr>
      </w:pPr>
      <w:r w:rsidRPr="00BC2CB9">
        <w:rPr>
          <w:b/>
          <w:sz w:val="22"/>
        </w:rPr>
        <w:fldChar w:fldCharType="end"/>
      </w:r>
    </w:p>
    <w:p w14:paraId="22B0F2D6" w14:textId="2C70DBE5" w:rsidR="0054717B" w:rsidRDefault="0054717B" w:rsidP="00885C13"/>
    <w:sectPr w:rsidR="0054717B" w:rsidSect="00511563">
      <w:headerReference w:type="default" r:id="rId14"/>
      <w:pgSz w:w="11906" w:h="16838"/>
      <w:pgMar w:top="1304" w:right="1304" w:bottom="1304" w:left="1304"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7447BC5" w14:textId="77777777" w:rsidR="00B70E14" w:rsidRDefault="00B70E14" w:rsidP="00BA38EE">
      <w:pPr>
        <w:spacing w:after="0" w:line="240" w:lineRule="auto"/>
      </w:pPr>
      <w:r>
        <w:separator/>
      </w:r>
    </w:p>
  </w:endnote>
  <w:endnote w:type="continuationSeparator" w:id="0">
    <w:p w14:paraId="1B3D0852" w14:textId="77777777" w:rsidR="00B70E14" w:rsidRDefault="00B70E14" w:rsidP="00BA38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ource Sans Pro">
    <w:charset w:val="00"/>
    <w:family w:val="swiss"/>
    <w:pitch w:val="variable"/>
    <w:sig w:usb0="600002F7" w:usb1="02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64803E" w14:textId="5EF18D50" w:rsidR="00B0611B" w:rsidRDefault="00B0611B">
    <w:pPr>
      <w:pStyle w:val="Footer"/>
    </w:pPr>
    <w:r>
      <w:rPr>
        <w:noProof/>
      </w:rPr>
      <mc:AlternateContent>
        <mc:Choice Requires="wpg">
          <w:drawing>
            <wp:anchor distT="0" distB="0" distL="114300" distR="114300" simplePos="0" relativeHeight="251659264" behindDoc="0" locked="0" layoutInCell="1" allowOverlap="1" wp14:anchorId="73C70D5A" wp14:editId="365826FD">
              <wp:simplePos x="0" y="0"/>
              <wp:positionH relativeFrom="page">
                <wp:align>left</wp:align>
              </wp:positionH>
              <wp:positionV relativeFrom="bottomMargin">
                <wp:align>center</wp:align>
              </wp:positionV>
              <wp:extent cx="5943600" cy="274320"/>
              <wp:effectExtent l="0" t="0" r="0" b="0"/>
              <wp:wrapNone/>
              <wp:docPr id="155" name="Group 155"/>
              <wp:cNvGraphicFramePr/>
              <a:graphic xmlns:a="http://schemas.openxmlformats.org/drawingml/2006/main">
                <a:graphicData uri="http://schemas.microsoft.com/office/word/2010/wordprocessingGroup">
                  <wpg:wgp>
                    <wpg:cNvGrpSpPr/>
                    <wpg:grpSpPr>
                      <a:xfrm>
                        <a:off x="0" y="0"/>
                        <a:ext cx="5943600" cy="274320"/>
                        <a:chOff x="0" y="0"/>
                        <a:chExt cx="5943600" cy="274320"/>
                      </a:xfrm>
                    </wpg:grpSpPr>
                    <wps:wsp>
                      <wps:cNvPr id="156" name="Rectangle 156"/>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7" name="Text Box 157"/>
                      <wps:cNvSpPr txBox="1"/>
                      <wps:spPr>
                        <a:xfrm>
                          <a:off x="228600" y="0"/>
                          <a:ext cx="5353050" cy="2527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E71CDD1" w14:textId="286F050B" w:rsidR="00B0611B" w:rsidRDefault="00B70E14">
                            <w:pPr>
                              <w:pStyle w:val="Footer"/>
                              <w:rPr>
                                <w:caps/>
                                <w:color w:val="808080" w:themeColor="background1" w:themeShade="80"/>
                                <w:sz w:val="20"/>
                                <w:szCs w:val="20"/>
                              </w:rPr>
                            </w:pPr>
                            <w:sdt>
                              <w:sdtPr>
                                <w:rPr>
                                  <w:color w:val="808080" w:themeColor="background1" w:themeShade="80"/>
                                  <w:sz w:val="20"/>
                                  <w:szCs w:val="20"/>
                                </w:rPr>
                                <w:alias w:val="Author"/>
                                <w:tag w:val=""/>
                                <w:id w:val="-959653791"/>
                                <w:dataBinding w:prefixMappings="xmlns:ns0='http://purl.org/dc/elements/1.1/' xmlns:ns1='http://schemas.openxmlformats.org/package/2006/metadata/core-properties' " w:xpath="/ns1:coreProperties[1]/ns0:creator[1]" w:storeItemID="{6C3C8BC8-F283-45AE-878A-BAB7291924A1}"/>
                                <w:text/>
                              </w:sdtPr>
                              <w:sdtEndPr/>
                              <w:sdtContent>
                                <w:r w:rsidR="00B0611B">
                                  <w:rPr>
                                    <w:color w:val="808080" w:themeColor="background1" w:themeShade="80"/>
                                    <w:sz w:val="20"/>
                                    <w:szCs w:val="20"/>
                                  </w:rPr>
                                  <w:t>Isobel Sutcliffe (1808257)</w:t>
                                </w:r>
                              </w:sdtContent>
                            </w:sdt>
                            <w:r w:rsidR="00B0611B">
                              <w:rPr>
                                <w:caps/>
                                <w:color w:val="808080" w:themeColor="background1" w:themeShade="80"/>
                                <w:sz w:val="20"/>
                                <w:szCs w:val="20"/>
                              </w:rPr>
                              <w:t> | </w:t>
                            </w:r>
                            <w:sdt>
                              <w:sdtPr>
                                <w:rPr>
                                  <w:caps/>
                                  <w:color w:val="808080" w:themeColor="background1" w:themeShade="80"/>
                                  <w:sz w:val="20"/>
                                  <w:szCs w:val="20"/>
                                </w:rPr>
                                <w:alias w:val="School"/>
                                <w:tag w:val="School"/>
                                <w:id w:val="1660265181"/>
                                <w:dataBinding w:prefixMappings="xmlns:ns0='http://schemas.openxmlformats.org/officeDocument/2006/extended-properties' " w:xpath="/ns0:Properties[1]/ns0:Company[1]" w:storeItemID="{6668398D-A668-4E3E-A5EB-62B293D839F1}"/>
                                <w:text/>
                              </w:sdtPr>
                              <w:sdtEndPr/>
                              <w:sdtContent>
                                <w:r w:rsidR="00B0611B">
                                  <w:rPr>
                                    <w:caps/>
                                    <w:color w:val="808080" w:themeColor="background1" w:themeShade="80"/>
                                    <w:sz w:val="20"/>
                                    <w:szCs w:val="20"/>
                                  </w:rPr>
                                  <w:t>University of Wales Trinity Saint David</w:t>
                                </w:r>
                              </w:sdtContent>
                            </w:sdt>
                          </w:p>
                        </w:txbxContent>
                      </wps:txbx>
                      <wps:bodyPr rot="0" spcFirstLastPara="0" vertOverflow="overflow" horzOverflow="overflow" vert="horz" wrap="square" lIns="0" tIns="45720" rIns="0" bIns="45720" numCol="1" spcCol="0" rtlCol="0" fromWordArt="0" anchor="t" anchorCtr="0" forceAA="0" compatLnSpc="1">
                        <a:prstTxWarp prst="textNoShape">
                          <a:avLst/>
                        </a:prstTxWarp>
                        <a:spAutoFit/>
                      </wps:bodyPr>
                    </wps:wsp>
                  </wpg:wgp>
                </a:graphicData>
              </a:graphic>
            </wp:anchor>
          </w:drawing>
        </mc:Choice>
        <mc:Fallback>
          <w:pict>
            <v:group w14:anchorId="73C70D5A" id="Group 155" o:spid="_x0000_s1026" style="position:absolute;margin-left:0;margin-top:0;width:468pt;height:21.6pt;z-index:251659264;mso-position-horizontal:left;mso-position-horizontal-relative:page;mso-position-vertical:center;mso-position-vertical-relative:bottom-margin-area" coordsize="59436,27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">
              <v:rect id="Rectangle 156" o:spid="_x0000_s1027" style="position:absolute;width:59436;height:27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" fillcolor="white [3212]" stroked="f" strokeweight="1pt">
                <v:fill opacity="0"/>
              </v:rect>
              <v:shapetype id="_x0000_t202" coordsize="21600,21600" o:spt="202" path="m,l,21600r21600,l21600,xe">
                <v:stroke joinstyle="miter"/>
                <v:path gradientshapeok="t" o:connecttype="rect"/>
              </v:shapetype>
              <v:shape id="Text Box 157" o:spid="_x0000_s1028" type="#_x0000_t202" style="position:absolute;left:2286;width:53530;height:25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" filled="f" stroked="f" strokeweight=".5pt">
                <v:textbox style="mso-fit-shape-to-text:t" inset="0,,0">
                  <w:txbxContent>
                    <w:p w14:paraId="2E71CDD1" w14:textId="286F050B" w:rsidR="00B0611B" w:rsidRDefault="00B70E14">
                      <w:pPr>
                        <w:pStyle w:val="Footer"/>
                        <w:rPr>
                          <w:caps/>
                          <w:color w:val="808080" w:themeColor="background1" w:themeShade="80"/>
                          <w:sz w:val="20"/>
                          <w:szCs w:val="20"/>
                        </w:rPr>
                      </w:pPr>
                      <w:sdt>
                        <w:sdtPr>
                          <w:rPr>
                            <w:color w:val="808080" w:themeColor="background1" w:themeShade="80"/>
                            <w:sz w:val="20"/>
                            <w:szCs w:val="20"/>
                          </w:rPr>
                          <w:alias w:val="Author"/>
                          <w:tag w:val=""/>
                          <w:id w:val="-959653791"/>
                          <w:dataBinding w:prefixMappings="xmlns:ns0='http://purl.org/dc/elements/1.1/' xmlns:ns1='http://schemas.openxmlformats.org/package/2006/metadata/core-properties' " w:xpath="/ns1:coreProperties[1]/ns0:creator[1]" w:storeItemID="{6C3C8BC8-F283-45AE-878A-BAB7291924A1}"/>
                          <w:text/>
                        </w:sdtPr>
                        <w:sdtEndPr/>
                        <w:sdtContent>
                          <w:r w:rsidR="00B0611B">
                            <w:rPr>
                              <w:color w:val="808080" w:themeColor="background1" w:themeShade="80"/>
                              <w:sz w:val="20"/>
                              <w:szCs w:val="20"/>
                            </w:rPr>
                            <w:t>Isobel Sutcliffe (1808257)</w:t>
                          </w:r>
                        </w:sdtContent>
                      </w:sdt>
                      <w:r w:rsidR="00B0611B">
                        <w:rPr>
                          <w:caps/>
                          <w:color w:val="808080" w:themeColor="background1" w:themeShade="80"/>
                          <w:sz w:val="20"/>
                          <w:szCs w:val="20"/>
                        </w:rPr>
                        <w:t> | </w:t>
                      </w:r>
                      <w:sdt>
                        <w:sdtPr>
                          <w:rPr>
                            <w:caps/>
                            <w:color w:val="808080" w:themeColor="background1" w:themeShade="80"/>
                            <w:sz w:val="20"/>
                            <w:szCs w:val="20"/>
                          </w:rPr>
                          <w:alias w:val="School"/>
                          <w:tag w:val="School"/>
                          <w:id w:val="1660265181"/>
                          <w:dataBinding w:prefixMappings="xmlns:ns0='http://schemas.openxmlformats.org/officeDocument/2006/extended-properties' " w:xpath="/ns0:Properties[1]/ns0:Company[1]" w:storeItemID="{6668398D-A668-4E3E-A5EB-62B293D839F1}"/>
                          <w:text/>
                        </w:sdtPr>
                        <w:sdtEndPr/>
                        <w:sdtContent>
                          <w:r w:rsidR="00B0611B">
                            <w:rPr>
                              <w:caps/>
                              <w:color w:val="808080" w:themeColor="background1" w:themeShade="80"/>
                              <w:sz w:val="20"/>
                              <w:szCs w:val="20"/>
                            </w:rPr>
                            <w:t>University of Wales Trinity Saint David</w:t>
                          </w:r>
                        </w:sdtContent>
                      </w:sdt>
                    </w:p>
                  </w:txbxContent>
                </v:textbox>
              </v:shape>
              <w10:wrap anchorx="page" anchory="margin"/>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1C0EC80" w14:textId="77777777" w:rsidR="00B70E14" w:rsidRDefault="00B70E14" w:rsidP="00BA38EE">
      <w:pPr>
        <w:spacing w:after="0" w:line="240" w:lineRule="auto"/>
      </w:pPr>
      <w:r>
        <w:separator/>
      </w:r>
    </w:p>
  </w:footnote>
  <w:footnote w:type="continuationSeparator" w:id="0">
    <w:p w14:paraId="68014207" w14:textId="77777777" w:rsidR="00B70E14" w:rsidRDefault="00B70E14" w:rsidP="00BA38E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color w:val="7F7F7F" w:themeColor="background1" w:themeShade="7F"/>
        <w:spacing w:val="60"/>
      </w:rPr>
      <w:id w:val="-517547398"/>
      <w:docPartObj>
        <w:docPartGallery w:val="Page Numbers (Top of Page)"/>
        <w:docPartUnique/>
      </w:docPartObj>
    </w:sdtPr>
    <w:sdtEndPr>
      <w:rPr>
        <w:b/>
        <w:bCs/>
        <w:noProof/>
        <w:color w:val="auto"/>
        <w:spacing w:val="0"/>
      </w:rPr>
    </w:sdtEndPr>
    <w:sdtContent>
      <w:p w14:paraId="23B64305" w14:textId="060E605E" w:rsidR="00C60FC3" w:rsidRDefault="00C60FC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5996898B" w14:textId="77777777" w:rsidR="00C60FC3" w:rsidRDefault="00C60FC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AA30EB"/>
    <w:multiLevelType w:val="hybridMultilevel"/>
    <w:tmpl w:val="EB92E4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333A5A"/>
    <w:multiLevelType w:val="hybridMultilevel"/>
    <w:tmpl w:val="7770A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3D4413"/>
    <w:multiLevelType w:val="multilevel"/>
    <w:tmpl w:val="95A21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88772C"/>
    <w:multiLevelType w:val="hybridMultilevel"/>
    <w:tmpl w:val="57A00B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8E53D9"/>
    <w:multiLevelType w:val="hybridMultilevel"/>
    <w:tmpl w:val="F88826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990120"/>
    <w:multiLevelType w:val="hybridMultilevel"/>
    <w:tmpl w:val="8C30977A"/>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6" w15:restartNumberingAfterBreak="0">
    <w:nsid w:val="11D7109E"/>
    <w:multiLevelType w:val="hybridMultilevel"/>
    <w:tmpl w:val="60ECBB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0D10D5"/>
    <w:multiLevelType w:val="multilevel"/>
    <w:tmpl w:val="E0D28A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34020C6"/>
    <w:multiLevelType w:val="hybridMultilevel"/>
    <w:tmpl w:val="E5C2EC86"/>
    <w:lvl w:ilvl="0" w:tplc="08090001">
      <w:start w:val="1"/>
      <w:numFmt w:val="bullet"/>
      <w:lvlText w:val=""/>
      <w:lvlJc w:val="left"/>
      <w:pPr>
        <w:ind w:left="6480" w:hanging="360"/>
      </w:pPr>
      <w:rPr>
        <w:rFonts w:ascii="Symbol" w:hAnsi="Symbol" w:hint="default"/>
      </w:rPr>
    </w:lvl>
    <w:lvl w:ilvl="1" w:tplc="08090003" w:tentative="1">
      <w:start w:val="1"/>
      <w:numFmt w:val="bullet"/>
      <w:lvlText w:val="o"/>
      <w:lvlJc w:val="left"/>
      <w:pPr>
        <w:ind w:left="7200" w:hanging="360"/>
      </w:pPr>
      <w:rPr>
        <w:rFonts w:ascii="Courier New" w:hAnsi="Courier New" w:cs="Courier New" w:hint="default"/>
      </w:rPr>
    </w:lvl>
    <w:lvl w:ilvl="2" w:tplc="08090005" w:tentative="1">
      <w:start w:val="1"/>
      <w:numFmt w:val="bullet"/>
      <w:lvlText w:val=""/>
      <w:lvlJc w:val="left"/>
      <w:pPr>
        <w:ind w:left="7920" w:hanging="360"/>
      </w:pPr>
      <w:rPr>
        <w:rFonts w:ascii="Wingdings" w:hAnsi="Wingdings" w:hint="default"/>
      </w:rPr>
    </w:lvl>
    <w:lvl w:ilvl="3" w:tplc="08090001" w:tentative="1">
      <w:start w:val="1"/>
      <w:numFmt w:val="bullet"/>
      <w:lvlText w:val=""/>
      <w:lvlJc w:val="left"/>
      <w:pPr>
        <w:ind w:left="8640" w:hanging="360"/>
      </w:pPr>
      <w:rPr>
        <w:rFonts w:ascii="Symbol" w:hAnsi="Symbol" w:hint="default"/>
      </w:rPr>
    </w:lvl>
    <w:lvl w:ilvl="4" w:tplc="08090003" w:tentative="1">
      <w:start w:val="1"/>
      <w:numFmt w:val="bullet"/>
      <w:lvlText w:val="o"/>
      <w:lvlJc w:val="left"/>
      <w:pPr>
        <w:ind w:left="9360" w:hanging="360"/>
      </w:pPr>
      <w:rPr>
        <w:rFonts w:ascii="Courier New" w:hAnsi="Courier New" w:cs="Courier New" w:hint="default"/>
      </w:rPr>
    </w:lvl>
    <w:lvl w:ilvl="5" w:tplc="08090005" w:tentative="1">
      <w:start w:val="1"/>
      <w:numFmt w:val="bullet"/>
      <w:lvlText w:val=""/>
      <w:lvlJc w:val="left"/>
      <w:pPr>
        <w:ind w:left="10080" w:hanging="360"/>
      </w:pPr>
      <w:rPr>
        <w:rFonts w:ascii="Wingdings" w:hAnsi="Wingdings" w:hint="default"/>
      </w:rPr>
    </w:lvl>
    <w:lvl w:ilvl="6" w:tplc="08090001" w:tentative="1">
      <w:start w:val="1"/>
      <w:numFmt w:val="bullet"/>
      <w:lvlText w:val=""/>
      <w:lvlJc w:val="left"/>
      <w:pPr>
        <w:ind w:left="10800" w:hanging="360"/>
      </w:pPr>
      <w:rPr>
        <w:rFonts w:ascii="Symbol" w:hAnsi="Symbol" w:hint="default"/>
      </w:rPr>
    </w:lvl>
    <w:lvl w:ilvl="7" w:tplc="08090003" w:tentative="1">
      <w:start w:val="1"/>
      <w:numFmt w:val="bullet"/>
      <w:lvlText w:val="o"/>
      <w:lvlJc w:val="left"/>
      <w:pPr>
        <w:ind w:left="11520" w:hanging="360"/>
      </w:pPr>
      <w:rPr>
        <w:rFonts w:ascii="Courier New" w:hAnsi="Courier New" w:cs="Courier New" w:hint="default"/>
      </w:rPr>
    </w:lvl>
    <w:lvl w:ilvl="8" w:tplc="08090005" w:tentative="1">
      <w:start w:val="1"/>
      <w:numFmt w:val="bullet"/>
      <w:lvlText w:val=""/>
      <w:lvlJc w:val="left"/>
      <w:pPr>
        <w:ind w:left="12240" w:hanging="360"/>
      </w:pPr>
      <w:rPr>
        <w:rFonts w:ascii="Wingdings" w:hAnsi="Wingdings" w:hint="default"/>
      </w:rPr>
    </w:lvl>
  </w:abstractNum>
  <w:abstractNum w:abstractNumId="9" w15:restartNumberingAfterBreak="0">
    <w:nsid w:val="18CF7B89"/>
    <w:multiLevelType w:val="hybridMultilevel"/>
    <w:tmpl w:val="6978A9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93A7D3F"/>
    <w:multiLevelType w:val="multilevel"/>
    <w:tmpl w:val="76806B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FA412B0"/>
    <w:multiLevelType w:val="hybridMultilevel"/>
    <w:tmpl w:val="1FEE71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0F04635"/>
    <w:multiLevelType w:val="hybridMultilevel"/>
    <w:tmpl w:val="5E1A64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22A63F9"/>
    <w:multiLevelType w:val="hybridMultilevel"/>
    <w:tmpl w:val="44A4D64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23580D86"/>
    <w:multiLevelType w:val="hybridMultilevel"/>
    <w:tmpl w:val="168C68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98640B1"/>
    <w:multiLevelType w:val="hybridMultilevel"/>
    <w:tmpl w:val="E9341B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D2A6E7B"/>
    <w:multiLevelType w:val="multilevel"/>
    <w:tmpl w:val="8B802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FA348F0"/>
    <w:multiLevelType w:val="hybridMultilevel"/>
    <w:tmpl w:val="CBD64E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1607649"/>
    <w:multiLevelType w:val="multilevel"/>
    <w:tmpl w:val="223A6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4EE4616"/>
    <w:multiLevelType w:val="hybridMultilevel"/>
    <w:tmpl w:val="F8F209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70502A4"/>
    <w:multiLevelType w:val="multilevel"/>
    <w:tmpl w:val="E7787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EAD4512"/>
    <w:multiLevelType w:val="multilevel"/>
    <w:tmpl w:val="0C4C3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2F7494F"/>
    <w:multiLevelType w:val="multilevel"/>
    <w:tmpl w:val="46DCF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3B42366"/>
    <w:multiLevelType w:val="hybridMultilevel"/>
    <w:tmpl w:val="9502019C"/>
    <w:lvl w:ilvl="0" w:tplc="08090001">
      <w:start w:val="1"/>
      <w:numFmt w:val="bullet"/>
      <w:lvlText w:val=""/>
      <w:lvlJc w:val="left"/>
      <w:pPr>
        <w:ind w:left="9360" w:hanging="360"/>
      </w:pPr>
      <w:rPr>
        <w:rFonts w:ascii="Symbol" w:hAnsi="Symbol" w:hint="default"/>
      </w:rPr>
    </w:lvl>
    <w:lvl w:ilvl="1" w:tplc="08090003" w:tentative="1">
      <w:start w:val="1"/>
      <w:numFmt w:val="bullet"/>
      <w:lvlText w:val="o"/>
      <w:lvlJc w:val="left"/>
      <w:pPr>
        <w:ind w:left="10080" w:hanging="360"/>
      </w:pPr>
      <w:rPr>
        <w:rFonts w:ascii="Courier New" w:hAnsi="Courier New" w:cs="Courier New" w:hint="default"/>
      </w:rPr>
    </w:lvl>
    <w:lvl w:ilvl="2" w:tplc="08090005" w:tentative="1">
      <w:start w:val="1"/>
      <w:numFmt w:val="bullet"/>
      <w:lvlText w:val=""/>
      <w:lvlJc w:val="left"/>
      <w:pPr>
        <w:ind w:left="10800" w:hanging="360"/>
      </w:pPr>
      <w:rPr>
        <w:rFonts w:ascii="Wingdings" w:hAnsi="Wingdings" w:hint="default"/>
      </w:rPr>
    </w:lvl>
    <w:lvl w:ilvl="3" w:tplc="08090001" w:tentative="1">
      <w:start w:val="1"/>
      <w:numFmt w:val="bullet"/>
      <w:lvlText w:val=""/>
      <w:lvlJc w:val="left"/>
      <w:pPr>
        <w:ind w:left="11520" w:hanging="360"/>
      </w:pPr>
      <w:rPr>
        <w:rFonts w:ascii="Symbol" w:hAnsi="Symbol" w:hint="default"/>
      </w:rPr>
    </w:lvl>
    <w:lvl w:ilvl="4" w:tplc="08090003" w:tentative="1">
      <w:start w:val="1"/>
      <w:numFmt w:val="bullet"/>
      <w:lvlText w:val="o"/>
      <w:lvlJc w:val="left"/>
      <w:pPr>
        <w:ind w:left="12240" w:hanging="360"/>
      </w:pPr>
      <w:rPr>
        <w:rFonts w:ascii="Courier New" w:hAnsi="Courier New" w:cs="Courier New" w:hint="default"/>
      </w:rPr>
    </w:lvl>
    <w:lvl w:ilvl="5" w:tplc="08090005" w:tentative="1">
      <w:start w:val="1"/>
      <w:numFmt w:val="bullet"/>
      <w:lvlText w:val=""/>
      <w:lvlJc w:val="left"/>
      <w:pPr>
        <w:ind w:left="12960" w:hanging="360"/>
      </w:pPr>
      <w:rPr>
        <w:rFonts w:ascii="Wingdings" w:hAnsi="Wingdings" w:hint="default"/>
      </w:rPr>
    </w:lvl>
    <w:lvl w:ilvl="6" w:tplc="08090001" w:tentative="1">
      <w:start w:val="1"/>
      <w:numFmt w:val="bullet"/>
      <w:lvlText w:val=""/>
      <w:lvlJc w:val="left"/>
      <w:pPr>
        <w:ind w:left="13680" w:hanging="360"/>
      </w:pPr>
      <w:rPr>
        <w:rFonts w:ascii="Symbol" w:hAnsi="Symbol" w:hint="default"/>
      </w:rPr>
    </w:lvl>
    <w:lvl w:ilvl="7" w:tplc="08090003" w:tentative="1">
      <w:start w:val="1"/>
      <w:numFmt w:val="bullet"/>
      <w:lvlText w:val="o"/>
      <w:lvlJc w:val="left"/>
      <w:pPr>
        <w:ind w:left="14400" w:hanging="360"/>
      </w:pPr>
      <w:rPr>
        <w:rFonts w:ascii="Courier New" w:hAnsi="Courier New" w:cs="Courier New" w:hint="default"/>
      </w:rPr>
    </w:lvl>
    <w:lvl w:ilvl="8" w:tplc="08090005" w:tentative="1">
      <w:start w:val="1"/>
      <w:numFmt w:val="bullet"/>
      <w:lvlText w:val=""/>
      <w:lvlJc w:val="left"/>
      <w:pPr>
        <w:ind w:left="15120" w:hanging="360"/>
      </w:pPr>
      <w:rPr>
        <w:rFonts w:ascii="Wingdings" w:hAnsi="Wingdings" w:hint="default"/>
      </w:rPr>
    </w:lvl>
  </w:abstractNum>
  <w:abstractNum w:abstractNumId="24" w15:restartNumberingAfterBreak="0">
    <w:nsid w:val="458E2912"/>
    <w:multiLevelType w:val="multilevel"/>
    <w:tmpl w:val="C9B26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8E36CB9"/>
    <w:multiLevelType w:val="multilevel"/>
    <w:tmpl w:val="8A4AB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AE74E2B"/>
    <w:multiLevelType w:val="multilevel"/>
    <w:tmpl w:val="3030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C8B2B93"/>
    <w:multiLevelType w:val="multilevel"/>
    <w:tmpl w:val="C83A1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D0A4828"/>
    <w:multiLevelType w:val="hybridMultilevel"/>
    <w:tmpl w:val="31587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F250103"/>
    <w:multiLevelType w:val="hybridMultilevel"/>
    <w:tmpl w:val="4FFE58B6"/>
    <w:lvl w:ilvl="0" w:tplc="08090001">
      <w:start w:val="1"/>
      <w:numFmt w:val="bullet"/>
      <w:lvlText w:val=""/>
      <w:lvlJc w:val="left"/>
      <w:pPr>
        <w:ind w:left="4320" w:hanging="360"/>
      </w:pPr>
      <w:rPr>
        <w:rFonts w:ascii="Symbol" w:hAnsi="Symbol" w:hint="default"/>
      </w:rPr>
    </w:lvl>
    <w:lvl w:ilvl="1" w:tplc="08090003" w:tentative="1">
      <w:start w:val="1"/>
      <w:numFmt w:val="bullet"/>
      <w:lvlText w:val="o"/>
      <w:lvlJc w:val="left"/>
      <w:pPr>
        <w:ind w:left="5040" w:hanging="360"/>
      </w:pPr>
      <w:rPr>
        <w:rFonts w:ascii="Courier New" w:hAnsi="Courier New" w:cs="Courier New" w:hint="default"/>
      </w:rPr>
    </w:lvl>
    <w:lvl w:ilvl="2" w:tplc="08090005" w:tentative="1">
      <w:start w:val="1"/>
      <w:numFmt w:val="bullet"/>
      <w:lvlText w:val=""/>
      <w:lvlJc w:val="left"/>
      <w:pPr>
        <w:ind w:left="5760" w:hanging="360"/>
      </w:pPr>
      <w:rPr>
        <w:rFonts w:ascii="Wingdings" w:hAnsi="Wingdings" w:hint="default"/>
      </w:rPr>
    </w:lvl>
    <w:lvl w:ilvl="3" w:tplc="08090001" w:tentative="1">
      <w:start w:val="1"/>
      <w:numFmt w:val="bullet"/>
      <w:lvlText w:val=""/>
      <w:lvlJc w:val="left"/>
      <w:pPr>
        <w:ind w:left="6480" w:hanging="360"/>
      </w:pPr>
      <w:rPr>
        <w:rFonts w:ascii="Symbol" w:hAnsi="Symbol" w:hint="default"/>
      </w:rPr>
    </w:lvl>
    <w:lvl w:ilvl="4" w:tplc="08090003" w:tentative="1">
      <w:start w:val="1"/>
      <w:numFmt w:val="bullet"/>
      <w:lvlText w:val="o"/>
      <w:lvlJc w:val="left"/>
      <w:pPr>
        <w:ind w:left="7200" w:hanging="360"/>
      </w:pPr>
      <w:rPr>
        <w:rFonts w:ascii="Courier New" w:hAnsi="Courier New" w:cs="Courier New" w:hint="default"/>
      </w:rPr>
    </w:lvl>
    <w:lvl w:ilvl="5" w:tplc="08090005" w:tentative="1">
      <w:start w:val="1"/>
      <w:numFmt w:val="bullet"/>
      <w:lvlText w:val=""/>
      <w:lvlJc w:val="left"/>
      <w:pPr>
        <w:ind w:left="7920" w:hanging="360"/>
      </w:pPr>
      <w:rPr>
        <w:rFonts w:ascii="Wingdings" w:hAnsi="Wingdings" w:hint="default"/>
      </w:rPr>
    </w:lvl>
    <w:lvl w:ilvl="6" w:tplc="08090001" w:tentative="1">
      <w:start w:val="1"/>
      <w:numFmt w:val="bullet"/>
      <w:lvlText w:val=""/>
      <w:lvlJc w:val="left"/>
      <w:pPr>
        <w:ind w:left="8640" w:hanging="360"/>
      </w:pPr>
      <w:rPr>
        <w:rFonts w:ascii="Symbol" w:hAnsi="Symbol" w:hint="default"/>
      </w:rPr>
    </w:lvl>
    <w:lvl w:ilvl="7" w:tplc="08090003" w:tentative="1">
      <w:start w:val="1"/>
      <w:numFmt w:val="bullet"/>
      <w:lvlText w:val="o"/>
      <w:lvlJc w:val="left"/>
      <w:pPr>
        <w:ind w:left="9360" w:hanging="360"/>
      </w:pPr>
      <w:rPr>
        <w:rFonts w:ascii="Courier New" w:hAnsi="Courier New" w:cs="Courier New" w:hint="default"/>
      </w:rPr>
    </w:lvl>
    <w:lvl w:ilvl="8" w:tplc="08090005" w:tentative="1">
      <w:start w:val="1"/>
      <w:numFmt w:val="bullet"/>
      <w:lvlText w:val=""/>
      <w:lvlJc w:val="left"/>
      <w:pPr>
        <w:ind w:left="10080" w:hanging="360"/>
      </w:pPr>
      <w:rPr>
        <w:rFonts w:ascii="Wingdings" w:hAnsi="Wingdings" w:hint="default"/>
      </w:rPr>
    </w:lvl>
  </w:abstractNum>
  <w:abstractNum w:abstractNumId="30" w15:restartNumberingAfterBreak="0">
    <w:nsid w:val="52264666"/>
    <w:multiLevelType w:val="multilevel"/>
    <w:tmpl w:val="12828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3175745"/>
    <w:multiLevelType w:val="hybridMultilevel"/>
    <w:tmpl w:val="994CA17E"/>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F713DDE"/>
    <w:multiLevelType w:val="hybridMultilevel"/>
    <w:tmpl w:val="7EE466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1CF0888"/>
    <w:multiLevelType w:val="hybridMultilevel"/>
    <w:tmpl w:val="8DBAB152"/>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4" w15:restartNumberingAfterBreak="0">
    <w:nsid w:val="625232EC"/>
    <w:multiLevelType w:val="hybridMultilevel"/>
    <w:tmpl w:val="889A0166"/>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35" w15:restartNumberingAfterBreak="0">
    <w:nsid w:val="6590023F"/>
    <w:multiLevelType w:val="hybridMultilevel"/>
    <w:tmpl w:val="CD6C46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DF066A7"/>
    <w:multiLevelType w:val="hybridMultilevel"/>
    <w:tmpl w:val="A678D6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0B77C77"/>
    <w:multiLevelType w:val="hybridMultilevel"/>
    <w:tmpl w:val="8BC477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1B200BC"/>
    <w:multiLevelType w:val="hybridMultilevel"/>
    <w:tmpl w:val="9DBEFDC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9" w15:restartNumberingAfterBreak="0">
    <w:nsid w:val="722C5C23"/>
    <w:multiLevelType w:val="hybridMultilevel"/>
    <w:tmpl w:val="EAB6CA72"/>
    <w:lvl w:ilvl="0" w:tplc="B578312C">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9980037"/>
    <w:multiLevelType w:val="hybridMultilevel"/>
    <w:tmpl w:val="CD5E17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9AA40D4"/>
    <w:multiLevelType w:val="multilevel"/>
    <w:tmpl w:val="9EC0D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9C2665C"/>
    <w:multiLevelType w:val="hybridMultilevel"/>
    <w:tmpl w:val="6374D11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39"/>
  </w:num>
  <w:num w:numId="2">
    <w:abstractNumId w:val="33"/>
  </w:num>
  <w:num w:numId="3">
    <w:abstractNumId w:val="42"/>
  </w:num>
  <w:num w:numId="4">
    <w:abstractNumId w:val="38"/>
  </w:num>
  <w:num w:numId="5">
    <w:abstractNumId w:val="5"/>
  </w:num>
  <w:num w:numId="6">
    <w:abstractNumId w:val="8"/>
  </w:num>
  <w:num w:numId="7">
    <w:abstractNumId w:val="23"/>
  </w:num>
  <w:num w:numId="8">
    <w:abstractNumId w:val="29"/>
  </w:num>
  <w:num w:numId="9">
    <w:abstractNumId w:val="34"/>
  </w:num>
  <w:num w:numId="10">
    <w:abstractNumId w:val="3"/>
  </w:num>
  <w:num w:numId="11">
    <w:abstractNumId w:val="40"/>
  </w:num>
  <w:num w:numId="12">
    <w:abstractNumId w:val="28"/>
  </w:num>
  <w:num w:numId="13">
    <w:abstractNumId w:val="35"/>
  </w:num>
  <w:num w:numId="14">
    <w:abstractNumId w:val="1"/>
  </w:num>
  <w:num w:numId="15">
    <w:abstractNumId w:val="15"/>
  </w:num>
  <w:num w:numId="16">
    <w:abstractNumId w:val="9"/>
  </w:num>
  <w:num w:numId="17">
    <w:abstractNumId w:val="4"/>
  </w:num>
  <w:num w:numId="18">
    <w:abstractNumId w:val="32"/>
  </w:num>
  <w:num w:numId="19">
    <w:abstractNumId w:val="12"/>
  </w:num>
  <w:num w:numId="20">
    <w:abstractNumId w:val="26"/>
  </w:num>
  <w:num w:numId="21">
    <w:abstractNumId w:val="18"/>
  </w:num>
  <w:num w:numId="22">
    <w:abstractNumId w:val="10"/>
  </w:num>
  <w:num w:numId="23">
    <w:abstractNumId w:val="21"/>
  </w:num>
  <w:num w:numId="24">
    <w:abstractNumId w:val="13"/>
  </w:num>
  <w:num w:numId="25">
    <w:abstractNumId w:val="41"/>
  </w:num>
  <w:num w:numId="26">
    <w:abstractNumId w:val="11"/>
  </w:num>
  <w:num w:numId="27">
    <w:abstractNumId w:val="31"/>
  </w:num>
  <w:num w:numId="28">
    <w:abstractNumId w:val="0"/>
  </w:num>
  <w:num w:numId="29">
    <w:abstractNumId w:val="20"/>
  </w:num>
  <w:num w:numId="30">
    <w:abstractNumId w:val="24"/>
  </w:num>
  <w:num w:numId="31">
    <w:abstractNumId w:val="2"/>
  </w:num>
  <w:num w:numId="32">
    <w:abstractNumId w:val="30"/>
  </w:num>
  <w:num w:numId="33">
    <w:abstractNumId w:val="37"/>
  </w:num>
  <w:num w:numId="34">
    <w:abstractNumId w:val="19"/>
  </w:num>
  <w:num w:numId="35">
    <w:abstractNumId w:val="17"/>
  </w:num>
  <w:num w:numId="36">
    <w:abstractNumId w:val="6"/>
  </w:num>
  <w:num w:numId="37">
    <w:abstractNumId w:val="14"/>
  </w:num>
  <w:num w:numId="38">
    <w:abstractNumId w:val="36"/>
  </w:num>
  <w:num w:numId="39">
    <w:abstractNumId w:val="27"/>
  </w:num>
  <w:num w:numId="40">
    <w:abstractNumId w:val="25"/>
  </w:num>
  <w:num w:numId="41">
    <w:abstractNumId w:val="16"/>
  </w:num>
  <w:num w:numId="42">
    <w:abstractNumId w:val="22"/>
  </w:num>
  <w:num w:numId="4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5"/>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5C13"/>
    <w:rsid w:val="000012A8"/>
    <w:rsid w:val="00003DBD"/>
    <w:rsid w:val="0001763E"/>
    <w:rsid w:val="00017F24"/>
    <w:rsid w:val="00030AB1"/>
    <w:rsid w:val="0003180E"/>
    <w:rsid w:val="00034583"/>
    <w:rsid w:val="0003748B"/>
    <w:rsid w:val="00044765"/>
    <w:rsid w:val="00050228"/>
    <w:rsid w:val="0005230B"/>
    <w:rsid w:val="000535CD"/>
    <w:rsid w:val="0005455B"/>
    <w:rsid w:val="00056F1C"/>
    <w:rsid w:val="00073D06"/>
    <w:rsid w:val="00075556"/>
    <w:rsid w:val="000768ED"/>
    <w:rsid w:val="00077761"/>
    <w:rsid w:val="0008254D"/>
    <w:rsid w:val="000825B7"/>
    <w:rsid w:val="000864BE"/>
    <w:rsid w:val="00092486"/>
    <w:rsid w:val="000953DB"/>
    <w:rsid w:val="00096568"/>
    <w:rsid w:val="000A3AE9"/>
    <w:rsid w:val="000A3B9A"/>
    <w:rsid w:val="000B1842"/>
    <w:rsid w:val="000B295C"/>
    <w:rsid w:val="000B29A7"/>
    <w:rsid w:val="000B7A58"/>
    <w:rsid w:val="000C0B8F"/>
    <w:rsid w:val="000C1858"/>
    <w:rsid w:val="000C1951"/>
    <w:rsid w:val="000C215C"/>
    <w:rsid w:val="000C44E8"/>
    <w:rsid w:val="000E1341"/>
    <w:rsid w:val="000F3D46"/>
    <w:rsid w:val="000F4BF0"/>
    <w:rsid w:val="001000CE"/>
    <w:rsid w:val="0010579F"/>
    <w:rsid w:val="00110220"/>
    <w:rsid w:val="0011244A"/>
    <w:rsid w:val="001131C0"/>
    <w:rsid w:val="00116220"/>
    <w:rsid w:val="001165D3"/>
    <w:rsid w:val="001319FB"/>
    <w:rsid w:val="0013253C"/>
    <w:rsid w:val="00132859"/>
    <w:rsid w:val="0013310A"/>
    <w:rsid w:val="001350A5"/>
    <w:rsid w:val="001401E1"/>
    <w:rsid w:val="0014324C"/>
    <w:rsid w:val="00143456"/>
    <w:rsid w:val="001457F3"/>
    <w:rsid w:val="0014616C"/>
    <w:rsid w:val="001476FC"/>
    <w:rsid w:val="001502E3"/>
    <w:rsid w:val="00153658"/>
    <w:rsid w:val="001542AE"/>
    <w:rsid w:val="001546C7"/>
    <w:rsid w:val="00156890"/>
    <w:rsid w:val="00160325"/>
    <w:rsid w:val="001629EF"/>
    <w:rsid w:val="0016576F"/>
    <w:rsid w:val="00166402"/>
    <w:rsid w:val="0016664F"/>
    <w:rsid w:val="001670D9"/>
    <w:rsid w:val="00167E5B"/>
    <w:rsid w:val="00175855"/>
    <w:rsid w:val="00176489"/>
    <w:rsid w:val="00181CB8"/>
    <w:rsid w:val="00183080"/>
    <w:rsid w:val="0018411C"/>
    <w:rsid w:val="0018425D"/>
    <w:rsid w:val="0018547D"/>
    <w:rsid w:val="00191218"/>
    <w:rsid w:val="0019134C"/>
    <w:rsid w:val="00191DAA"/>
    <w:rsid w:val="00194828"/>
    <w:rsid w:val="0019535A"/>
    <w:rsid w:val="001957EC"/>
    <w:rsid w:val="001958BD"/>
    <w:rsid w:val="00197312"/>
    <w:rsid w:val="00197EF2"/>
    <w:rsid w:val="00197F9B"/>
    <w:rsid w:val="001A3443"/>
    <w:rsid w:val="001A4E25"/>
    <w:rsid w:val="001A5991"/>
    <w:rsid w:val="001A7B7C"/>
    <w:rsid w:val="001B0318"/>
    <w:rsid w:val="001B2824"/>
    <w:rsid w:val="001B30E5"/>
    <w:rsid w:val="001B426E"/>
    <w:rsid w:val="001B48C9"/>
    <w:rsid w:val="001B562F"/>
    <w:rsid w:val="001B607F"/>
    <w:rsid w:val="001B6787"/>
    <w:rsid w:val="001B796B"/>
    <w:rsid w:val="001C02DC"/>
    <w:rsid w:val="001C0E7C"/>
    <w:rsid w:val="001C10DD"/>
    <w:rsid w:val="001C7A70"/>
    <w:rsid w:val="001D00AC"/>
    <w:rsid w:val="001D0E69"/>
    <w:rsid w:val="001D3C01"/>
    <w:rsid w:val="001E0E02"/>
    <w:rsid w:val="001E27A7"/>
    <w:rsid w:val="001E5ABB"/>
    <w:rsid w:val="001F0ADE"/>
    <w:rsid w:val="001F1E27"/>
    <w:rsid w:val="001F5820"/>
    <w:rsid w:val="001F5BCA"/>
    <w:rsid w:val="0020227E"/>
    <w:rsid w:val="00205BB2"/>
    <w:rsid w:val="00206E54"/>
    <w:rsid w:val="002143CA"/>
    <w:rsid w:val="00227468"/>
    <w:rsid w:val="00230518"/>
    <w:rsid w:val="00231EE1"/>
    <w:rsid w:val="00235A52"/>
    <w:rsid w:val="00236972"/>
    <w:rsid w:val="00236DD2"/>
    <w:rsid w:val="002438FF"/>
    <w:rsid w:val="00251FA0"/>
    <w:rsid w:val="0025238E"/>
    <w:rsid w:val="002600DA"/>
    <w:rsid w:val="0026017D"/>
    <w:rsid w:val="00260E0D"/>
    <w:rsid w:val="002620DA"/>
    <w:rsid w:val="00262373"/>
    <w:rsid w:val="00272A19"/>
    <w:rsid w:val="00274048"/>
    <w:rsid w:val="00277524"/>
    <w:rsid w:val="00277534"/>
    <w:rsid w:val="00283559"/>
    <w:rsid w:val="00287B28"/>
    <w:rsid w:val="002A6BE2"/>
    <w:rsid w:val="002B1ED5"/>
    <w:rsid w:val="002B7085"/>
    <w:rsid w:val="002B7D0D"/>
    <w:rsid w:val="002C0391"/>
    <w:rsid w:val="002C4429"/>
    <w:rsid w:val="002C6F28"/>
    <w:rsid w:val="002C767C"/>
    <w:rsid w:val="002D2910"/>
    <w:rsid w:val="002D2B9E"/>
    <w:rsid w:val="002D5B3B"/>
    <w:rsid w:val="002D5F79"/>
    <w:rsid w:val="002E0CFC"/>
    <w:rsid w:val="002E12E7"/>
    <w:rsid w:val="002E201C"/>
    <w:rsid w:val="002E3FCB"/>
    <w:rsid w:val="002E44A5"/>
    <w:rsid w:val="002E49CA"/>
    <w:rsid w:val="002E4FF5"/>
    <w:rsid w:val="002E55DF"/>
    <w:rsid w:val="002F2176"/>
    <w:rsid w:val="002F2283"/>
    <w:rsid w:val="002F36B7"/>
    <w:rsid w:val="003006FE"/>
    <w:rsid w:val="003029FF"/>
    <w:rsid w:val="0030409A"/>
    <w:rsid w:val="00306884"/>
    <w:rsid w:val="003072FA"/>
    <w:rsid w:val="003130CE"/>
    <w:rsid w:val="00317314"/>
    <w:rsid w:val="00321B49"/>
    <w:rsid w:val="0032490C"/>
    <w:rsid w:val="00333EC3"/>
    <w:rsid w:val="00336000"/>
    <w:rsid w:val="00336E93"/>
    <w:rsid w:val="00341133"/>
    <w:rsid w:val="00341868"/>
    <w:rsid w:val="00347E12"/>
    <w:rsid w:val="00351D2C"/>
    <w:rsid w:val="00352C28"/>
    <w:rsid w:val="00353BED"/>
    <w:rsid w:val="003573BD"/>
    <w:rsid w:val="00357978"/>
    <w:rsid w:val="00361C34"/>
    <w:rsid w:val="003637F0"/>
    <w:rsid w:val="0037369D"/>
    <w:rsid w:val="00373C5A"/>
    <w:rsid w:val="00373D47"/>
    <w:rsid w:val="003749A9"/>
    <w:rsid w:val="00375D1C"/>
    <w:rsid w:val="00376DC7"/>
    <w:rsid w:val="003811A0"/>
    <w:rsid w:val="003873C8"/>
    <w:rsid w:val="003877F6"/>
    <w:rsid w:val="00387886"/>
    <w:rsid w:val="00387C4C"/>
    <w:rsid w:val="00391A6A"/>
    <w:rsid w:val="003940AE"/>
    <w:rsid w:val="003941D5"/>
    <w:rsid w:val="00394211"/>
    <w:rsid w:val="0039425A"/>
    <w:rsid w:val="00394BCB"/>
    <w:rsid w:val="00394DF6"/>
    <w:rsid w:val="00394FF8"/>
    <w:rsid w:val="003A02CC"/>
    <w:rsid w:val="003A2169"/>
    <w:rsid w:val="003A7244"/>
    <w:rsid w:val="003B24F7"/>
    <w:rsid w:val="003B3379"/>
    <w:rsid w:val="003C19FD"/>
    <w:rsid w:val="003C31AE"/>
    <w:rsid w:val="003C49BE"/>
    <w:rsid w:val="003C5C51"/>
    <w:rsid w:val="003C664C"/>
    <w:rsid w:val="003C7492"/>
    <w:rsid w:val="003D0AE0"/>
    <w:rsid w:val="003D0F28"/>
    <w:rsid w:val="003E2E2A"/>
    <w:rsid w:val="003E3240"/>
    <w:rsid w:val="003E4A50"/>
    <w:rsid w:val="003E5F5A"/>
    <w:rsid w:val="003E60CD"/>
    <w:rsid w:val="003E730C"/>
    <w:rsid w:val="003F43CC"/>
    <w:rsid w:val="003F4564"/>
    <w:rsid w:val="003F573D"/>
    <w:rsid w:val="003F70AF"/>
    <w:rsid w:val="00401834"/>
    <w:rsid w:val="004026C3"/>
    <w:rsid w:val="00402C9E"/>
    <w:rsid w:val="004065F2"/>
    <w:rsid w:val="00414B2E"/>
    <w:rsid w:val="00414D5D"/>
    <w:rsid w:val="004216F9"/>
    <w:rsid w:val="00424CD7"/>
    <w:rsid w:val="00424ECC"/>
    <w:rsid w:val="004333B5"/>
    <w:rsid w:val="004355CE"/>
    <w:rsid w:val="00435BB6"/>
    <w:rsid w:val="004379B7"/>
    <w:rsid w:val="0044174A"/>
    <w:rsid w:val="004435C0"/>
    <w:rsid w:val="0044392B"/>
    <w:rsid w:val="004440F1"/>
    <w:rsid w:val="00445BC7"/>
    <w:rsid w:val="00446FC5"/>
    <w:rsid w:val="00447F28"/>
    <w:rsid w:val="00452C65"/>
    <w:rsid w:val="00453F89"/>
    <w:rsid w:val="00454FE0"/>
    <w:rsid w:val="004601EC"/>
    <w:rsid w:val="004660BA"/>
    <w:rsid w:val="00471B5E"/>
    <w:rsid w:val="004728D6"/>
    <w:rsid w:val="00476598"/>
    <w:rsid w:val="004816C3"/>
    <w:rsid w:val="004821EB"/>
    <w:rsid w:val="004A12A4"/>
    <w:rsid w:val="004A1820"/>
    <w:rsid w:val="004A357E"/>
    <w:rsid w:val="004B02C7"/>
    <w:rsid w:val="004B650E"/>
    <w:rsid w:val="004C001D"/>
    <w:rsid w:val="004C2714"/>
    <w:rsid w:val="004C505B"/>
    <w:rsid w:val="004D1458"/>
    <w:rsid w:val="004D1DE2"/>
    <w:rsid w:val="004D2C55"/>
    <w:rsid w:val="004D4537"/>
    <w:rsid w:val="004D68D0"/>
    <w:rsid w:val="004E3B91"/>
    <w:rsid w:val="004E416D"/>
    <w:rsid w:val="004E4DDF"/>
    <w:rsid w:val="004E5A18"/>
    <w:rsid w:val="004E5E42"/>
    <w:rsid w:val="004E777F"/>
    <w:rsid w:val="004E7E5E"/>
    <w:rsid w:val="004F484A"/>
    <w:rsid w:val="004F6F84"/>
    <w:rsid w:val="0050328A"/>
    <w:rsid w:val="00503A77"/>
    <w:rsid w:val="00511563"/>
    <w:rsid w:val="005117C8"/>
    <w:rsid w:val="0051206A"/>
    <w:rsid w:val="0052046A"/>
    <w:rsid w:val="00525424"/>
    <w:rsid w:val="00532EDE"/>
    <w:rsid w:val="00534223"/>
    <w:rsid w:val="00534417"/>
    <w:rsid w:val="00534700"/>
    <w:rsid w:val="00535942"/>
    <w:rsid w:val="005360AC"/>
    <w:rsid w:val="00536162"/>
    <w:rsid w:val="00542B44"/>
    <w:rsid w:val="0054717B"/>
    <w:rsid w:val="00556170"/>
    <w:rsid w:val="005573B5"/>
    <w:rsid w:val="00557FC2"/>
    <w:rsid w:val="00564D58"/>
    <w:rsid w:val="00570CED"/>
    <w:rsid w:val="0057436D"/>
    <w:rsid w:val="00575445"/>
    <w:rsid w:val="00576095"/>
    <w:rsid w:val="00583CFE"/>
    <w:rsid w:val="00584C00"/>
    <w:rsid w:val="005874F7"/>
    <w:rsid w:val="00587511"/>
    <w:rsid w:val="005875ED"/>
    <w:rsid w:val="00591919"/>
    <w:rsid w:val="00594461"/>
    <w:rsid w:val="00597208"/>
    <w:rsid w:val="0059768D"/>
    <w:rsid w:val="0059771B"/>
    <w:rsid w:val="0059788E"/>
    <w:rsid w:val="005A0556"/>
    <w:rsid w:val="005A1B73"/>
    <w:rsid w:val="005B4221"/>
    <w:rsid w:val="005B53E7"/>
    <w:rsid w:val="005B7629"/>
    <w:rsid w:val="005C1EE6"/>
    <w:rsid w:val="005C6A22"/>
    <w:rsid w:val="005C75FD"/>
    <w:rsid w:val="005D2120"/>
    <w:rsid w:val="005D3946"/>
    <w:rsid w:val="005D5B99"/>
    <w:rsid w:val="005D5E16"/>
    <w:rsid w:val="005D64E3"/>
    <w:rsid w:val="005E3843"/>
    <w:rsid w:val="005E3ABB"/>
    <w:rsid w:val="005F30C0"/>
    <w:rsid w:val="005F3CF6"/>
    <w:rsid w:val="005F4AB0"/>
    <w:rsid w:val="00604018"/>
    <w:rsid w:val="00605C1C"/>
    <w:rsid w:val="006060DA"/>
    <w:rsid w:val="006105A5"/>
    <w:rsid w:val="006167A9"/>
    <w:rsid w:val="00616DDD"/>
    <w:rsid w:val="006215E5"/>
    <w:rsid w:val="0062598E"/>
    <w:rsid w:val="00635F5D"/>
    <w:rsid w:val="00641449"/>
    <w:rsid w:val="00643F35"/>
    <w:rsid w:val="006468D9"/>
    <w:rsid w:val="00647884"/>
    <w:rsid w:val="0065263D"/>
    <w:rsid w:val="00654761"/>
    <w:rsid w:val="006604EF"/>
    <w:rsid w:val="00664823"/>
    <w:rsid w:val="00671483"/>
    <w:rsid w:val="006721D6"/>
    <w:rsid w:val="00674E26"/>
    <w:rsid w:val="00675171"/>
    <w:rsid w:val="00675417"/>
    <w:rsid w:val="006776B0"/>
    <w:rsid w:val="006814DC"/>
    <w:rsid w:val="00682524"/>
    <w:rsid w:val="0068375F"/>
    <w:rsid w:val="0068376E"/>
    <w:rsid w:val="0068667C"/>
    <w:rsid w:val="00687C98"/>
    <w:rsid w:val="006949BF"/>
    <w:rsid w:val="006964C1"/>
    <w:rsid w:val="006A5EA2"/>
    <w:rsid w:val="006A7278"/>
    <w:rsid w:val="006B0FD1"/>
    <w:rsid w:val="006B30FA"/>
    <w:rsid w:val="006B3782"/>
    <w:rsid w:val="006B5018"/>
    <w:rsid w:val="006C0B85"/>
    <w:rsid w:val="006C5B64"/>
    <w:rsid w:val="006C69EE"/>
    <w:rsid w:val="006D0977"/>
    <w:rsid w:val="006D10A9"/>
    <w:rsid w:val="006D130B"/>
    <w:rsid w:val="006D1D1C"/>
    <w:rsid w:val="006D39FB"/>
    <w:rsid w:val="006D40BF"/>
    <w:rsid w:val="006D4C81"/>
    <w:rsid w:val="006D79A3"/>
    <w:rsid w:val="006E35F3"/>
    <w:rsid w:val="006E5B39"/>
    <w:rsid w:val="006E6BBE"/>
    <w:rsid w:val="006F0562"/>
    <w:rsid w:val="006F07BE"/>
    <w:rsid w:val="006F098A"/>
    <w:rsid w:val="006F501D"/>
    <w:rsid w:val="00703167"/>
    <w:rsid w:val="007037FB"/>
    <w:rsid w:val="00703AD0"/>
    <w:rsid w:val="007047A4"/>
    <w:rsid w:val="00707DE2"/>
    <w:rsid w:val="00710867"/>
    <w:rsid w:val="00710EA3"/>
    <w:rsid w:val="00711CEB"/>
    <w:rsid w:val="00711D62"/>
    <w:rsid w:val="007153AA"/>
    <w:rsid w:val="00722C20"/>
    <w:rsid w:val="007236DB"/>
    <w:rsid w:val="00724B4D"/>
    <w:rsid w:val="00726B56"/>
    <w:rsid w:val="00731AAD"/>
    <w:rsid w:val="00731D1F"/>
    <w:rsid w:val="0073237F"/>
    <w:rsid w:val="00740D3A"/>
    <w:rsid w:val="00742134"/>
    <w:rsid w:val="00744A42"/>
    <w:rsid w:val="0075347C"/>
    <w:rsid w:val="007540E1"/>
    <w:rsid w:val="00757C90"/>
    <w:rsid w:val="0076121E"/>
    <w:rsid w:val="00765121"/>
    <w:rsid w:val="00776361"/>
    <w:rsid w:val="007824ED"/>
    <w:rsid w:val="00784D78"/>
    <w:rsid w:val="00792726"/>
    <w:rsid w:val="00793983"/>
    <w:rsid w:val="007964B3"/>
    <w:rsid w:val="007A1546"/>
    <w:rsid w:val="007A2DD7"/>
    <w:rsid w:val="007A57B4"/>
    <w:rsid w:val="007B568B"/>
    <w:rsid w:val="007C15BC"/>
    <w:rsid w:val="007C17A5"/>
    <w:rsid w:val="007C3123"/>
    <w:rsid w:val="007C37E6"/>
    <w:rsid w:val="007D3AF8"/>
    <w:rsid w:val="007D4D26"/>
    <w:rsid w:val="007D696A"/>
    <w:rsid w:val="007E1B7F"/>
    <w:rsid w:val="007F34FA"/>
    <w:rsid w:val="007F4A8C"/>
    <w:rsid w:val="007F55DB"/>
    <w:rsid w:val="007F7609"/>
    <w:rsid w:val="007F7E95"/>
    <w:rsid w:val="008122A4"/>
    <w:rsid w:val="00814456"/>
    <w:rsid w:val="0081793E"/>
    <w:rsid w:val="00817C84"/>
    <w:rsid w:val="00820B5C"/>
    <w:rsid w:val="008239D2"/>
    <w:rsid w:val="008240AF"/>
    <w:rsid w:val="008346CF"/>
    <w:rsid w:val="00836AED"/>
    <w:rsid w:val="00840FDD"/>
    <w:rsid w:val="008414C6"/>
    <w:rsid w:val="0084329A"/>
    <w:rsid w:val="00844F6F"/>
    <w:rsid w:val="008454BD"/>
    <w:rsid w:val="00847B77"/>
    <w:rsid w:val="0085007D"/>
    <w:rsid w:val="008557C6"/>
    <w:rsid w:val="00857AAB"/>
    <w:rsid w:val="008608C9"/>
    <w:rsid w:val="008612E8"/>
    <w:rsid w:val="00866F01"/>
    <w:rsid w:val="00867CEA"/>
    <w:rsid w:val="00873DA2"/>
    <w:rsid w:val="008761EA"/>
    <w:rsid w:val="00885C13"/>
    <w:rsid w:val="00886702"/>
    <w:rsid w:val="008901BA"/>
    <w:rsid w:val="00893BE5"/>
    <w:rsid w:val="008961FC"/>
    <w:rsid w:val="008A09EF"/>
    <w:rsid w:val="008B3913"/>
    <w:rsid w:val="008B66EF"/>
    <w:rsid w:val="008C1C12"/>
    <w:rsid w:val="008C2AD8"/>
    <w:rsid w:val="008C5596"/>
    <w:rsid w:val="008C5821"/>
    <w:rsid w:val="008D02B6"/>
    <w:rsid w:val="008D0BED"/>
    <w:rsid w:val="008D43DF"/>
    <w:rsid w:val="008D4BCE"/>
    <w:rsid w:val="008E074E"/>
    <w:rsid w:val="008E3573"/>
    <w:rsid w:val="008E6387"/>
    <w:rsid w:val="008E6575"/>
    <w:rsid w:val="008E7B22"/>
    <w:rsid w:val="008F54EF"/>
    <w:rsid w:val="0090170F"/>
    <w:rsid w:val="00902219"/>
    <w:rsid w:val="00906BF3"/>
    <w:rsid w:val="00910326"/>
    <w:rsid w:val="009122E4"/>
    <w:rsid w:val="00913DD4"/>
    <w:rsid w:val="00914A4A"/>
    <w:rsid w:val="0091609B"/>
    <w:rsid w:val="009221AA"/>
    <w:rsid w:val="009222D9"/>
    <w:rsid w:val="00922673"/>
    <w:rsid w:val="00925500"/>
    <w:rsid w:val="00931DE8"/>
    <w:rsid w:val="009325DB"/>
    <w:rsid w:val="00932CDA"/>
    <w:rsid w:val="00933CF9"/>
    <w:rsid w:val="00936262"/>
    <w:rsid w:val="00937D52"/>
    <w:rsid w:val="00942C2D"/>
    <w:rsid w:val="00942F71"/>
    <w:rsid w:val="009522CD"/>
    <w:rsid w:val="009533C6"/>
    <w:rsid w:val="00954524"/>
    <w:rsid w:val="00970BF4"/>
    <w:rsid w:val="00971A85"/>
    <w:rsid w:val="00972550"/>
    <w:rsid w:val="009739FA"/>
    <w:rsid w:val="00975004"/>
    <w:rsid w:val="009775D5"/>
    <w:rsid w:val="00977A8C"/>
    <w:rsid w:val="00980F29"/>
    <w:rsid w:val="00987BBE"/>
    <w:rsid w:val="00991231"/>
    <w:rsid w:val="00992DE9"/>
    <w:rsid w:val="00992F0C"/>
    <w:rsid w:val="00993D54"/>
    <w:rsid w:val="009946BA"/>
    <w:rsid w:val="009A1A60"/>
    <w:rsid w:val="009A2883"/>
    <w:rsid w:val="009A6D7C"/>
    <w:rsid w:val="009A7189"/>
    <w:rsid w:val="009B2361"/>
    <w:rsid w:val="009B2ABF"/>
    <w:rsid w:val="009B4654"/>
    <w:rsid w:val="009B5F57"/>
    <w:rsid w:val="009B7C49"/>
    <w:rsid w:val="009C1C9E"/>
    <w:rsid w:val="009C5EE0"/>
    <w:rsid w:val="009C6515"/>
    <w:rsid w:val="009D2028"/>
    <w:rsid w:val="009D2439"/>
    <w:rsid w:val="009E2D36"/>
    <w:rsid w:val="009F09AA"/>
    <w:rsid w:val="009F33BE"/>
    <w:rsid w:val="00A00B26"/>
    <w:rsid w:val="00A01E76"/>
    <w:rsid w:val="00A07D13"/>
    <w:rsid w:val="00A12429"/>
    <w:rsid w:val="00A2040D"/>
    <w:rsid w:val="00A210F6"/>
    <w:rsid w:val="00A2410B"/>
    <w:rsid w:val="00A2695A"/>
    <w:rsid w:val="00A30A18"/>
    <w:rsid w:val="00A312C7"/>
    <w:rsid w:val="00A337AC"/>
    <w:rsid w:val="00A35746"/>
    <w:rsid w:val="00A369C9"/>
    <w:rsid w:val="00A428AE"/>
    <w:rsid w:val="00A43A2D"/>
    <w:rsid w:val="00A467A7"/>
    <w:rsid w:val="00A511A2"/>
    <w:rsid w:val="00A53DA9"/>
    <w:rsid w:val="00A56DE6"/>
    <w:rsid w:val="00A6212D"/>
    <w:rsid w:val="00A62429"/>
    <w:rsid w:val="00A627D0"/>
    <w:rsid w:val="00A63633"/>
    <w:rsid w:val="00A63DC9"/>
    <w:rsid w:val="00A673E9"/>
    <w:rsid w:val="00A6781E"/>
    <w:rsid w:val="00A73874"/>
    <w:rsid w:val="00A76E1F"/>
    <w:rsid w:val="00A77D72"/>
    <w:rsid w:val="00A77F86"/>
    <w:rsid w:val="00A8316E"/>
    <w:rsid w:val="00A857B4"/>
    <w:rsid w:val="00A96996"/>
    <w:rsid w:val="00AA0343"/>
    <w:rsid w:val="00AA7505"/>
    <w:rsid w:val="00AB0513"/>
    <w:rsid w:val="00AB20EF"/>
    <w:rsid w:val="00AB4D53"/>
    <w:rsid w:val="00AC1221"/>
    <w:rsid w:val="00AC2337"/>
    <w:rsid w:val="00AC34FA"/>
    <w:rsid w:val="00AC5F03"/>
    <w:rsid w:val="00AC79B7"/>
    <w:rsid w:val="00AD19F6"/>
    <w:rsid w:val="00AD20AA"/>
    <w:rsid w:val="00AD609B"/>
    <w:rsid w:val="00AD70F3"/>
    <w:rsid w:val="00AE1110"/>
    <w:rsid w:val="00AE2851"/>
    <w:rsid w:val="00AE6879"/>
    <w:rsid w:val="00AF0942"/>
    <w:rsid w:val="00AF1691"/>
    <w:rsid w:val="00AF1C79"/>
    <w:rsid w:val="00AF1DA9"/>
    <w:rsid w:val="00AF205C"/>
    <w:rsid w:val="00AF2D3B"/>
    <w:rsid w:val="00AF7504"/>
    <w:rsid w:val="00B01184"/>
    <w:rsid w:val="00B0159F"/>
    <w:rsid w:val="00B0341B"/>
    <w:rsid w:val="00B0379D"/>
    <w:rsid w:val="00B043C2"/>
    <w:rsid w:val="00B053FE"/>
    <w:rsid w:val="00B0611B"/>
    <w:rsid w:val="00B10513"/>
    <w:rsid w:val="00B110F5"/>
    <w:rsid w:val="00B123DE"/>
    <w:rsid w:val="00B23F49"/>
    <w:rsid w:val="00B253FC"/>
    <w:rsid w:val="00B33D9E"/>
    <w:rsid w:val="00B37C19"/>
    <w:rsid w:val="00B40051"/>
    <w:rsid w:val="00B41A22"/>
    <w:rsid w:val="00B46AED"/>
    <w:rsid w:val="00B476D4"/>
    <w:rsid w:val="00B548F0"/>
    <w:rsid w:val="00B57979"/>
    <w:rsid w:val="00B60AAF"/>
    <w:rsid w:val="00B63F90"/>
    <w:rsid w:val="00B64865"/>
    <w:rsid w:val="00B67F9F"/>
    <w:rsid w:val="00B70E14"/>
    <w:rsid w:val="00B80648"/>
    <w:rsid w:val="00B81E8D"/>
    <w:rsid w:val="00B83523"/>
    <w:rsid w:val="00B83B84"/>
    <w:rsid w:val="00B92342"/>
    <w:rsid w:val="00B939E4"/>
    <w:rsid w:val="00B9509D"/>
    <w:rsid w:val="00B95BCE"/>
    <w:rsid w:val="00B95E6B"/>
    <w:rsid w:val="00B974D3"/>
    <w:rsid w:val="00BA04CF"/>
    <w:rsid w:val="00BA38EE"/>
    <w:rsid w:val="00BA5C11"/>
    <w:rsid w:val="00BB09A4"/>
    <w:rsid w:val="00BB0D76"/>
    <w:rsid w:val="00BB3528"/>
    <w:rsid w:val="00BB374C"/>
    <w:rsid w:val="00BB76FF"/>
    <w:rsid w:val="00BC192A"/>
    <w:rsid w:val="00BC2CB9"/>
    <w:rsid w:val="00BC40DF"/>
    <w:rsid w:val="00BC5634"/>
    <w:rsid w:val="00BD0A04"/>
    <w:rsid w:val="00BD17E8"/>
    <w:rsid w:val="00BD3E30"/>
    <w:rsid w:val="00BD534B"/>
    <w:rsid w:val="00BE1B10"/>
    <w:rsid w:val="00BE4B08"/>
    <w:rsid w:val="00BE6E24"/>
    <w:rsid w:val="00BF0EB2"/>
    <w:rsid w:val="00BF605D"/>
    <w:rsid w:val="00C05606"/>
    <w:rsid w:val="00C23E7C"/>
    <w:rsid w:val="00C23F41"/>
    <w:rsid w:val="00C256D4"/>
    <w:rsid w:val="00C27DF7"/>
    <w:rsid w:val="00C315AD"/>
    <w:rsid w:val="00C34CA6"/>
    <w:rsid w:val="00C4031F"/>
    <w:rsid w:val="00C420C3"/>
    <w:rsid w:val="00C51A3D"/>
    <w:rsid w:val="00C51D36"/>
    <w:rsid w:val="00C53744"/>
    <w:rsid w:val="00C55127"/>
    <w:rsid w:val="00C60070"/>
    <w:rsid w:val="00C60FC3"/>
    <w:rsid w:val="00C63D5D"/>
    <w:rsid w:val="00C66DDD"/>
    <w:rsid w:val="00C70DB0"/>
    <w:rsid w:val="00C77623"/>
    <w:rsid w:val="00C80D11"/>
    <w:rsid w:val="00C8228B"/>
    <w:rsid w:val="00C85A35"/>
    <w:rsid w:val="00C85AE7"/>
    <w:rsid w:val="00C86EBA"/>
    <w:rsid w:val="00C9074C"/>
    <w:rsid w:val="00C973F2"/>
    <w:rsid w:val="00CA0419"/>
    <w:rsid w:val="00CA6B60"/>
    <w:rsid w:val="00CA7C1F"/>
    <w:rsid w:val="00CB20E4"/>
    <w:rsid w:val="00CB35C5"/>
    <w:rsid w:val="00CC41CC"/>
    <w:rsid w:val="00CC4613"/>
    <w:rsid w:val="00CD1E26"/>
    <w:rsid w:val="00CD2082"/>
    <w:rsid w:val="00CD2C86"/>
    <w:rsid w:val="00CD43B1"/>
    <w:rsid w:val="00CD5D96"/>
    <w:rsid w:val="00CD64AA"/>
    <w:rsid w:val="00CE3AC8"/>
    <w:rsid w:val="00CE5788"/>
    <w:rsid w:val="00CF0CA2"/>
    <w:rsid w:val="00D00C62"/>
    <w:rsid w:val="00D056F2"/>
    <w:rsid w:val="00D068DD"/>
    <w:rsid w:val="00D073EA"/>
    <w:rsid w:val="00D07C31"/>
    <w:rsid w:val="00D1324E"/>
    <w:rsid w:val="00D14A49"/>
    <w:rsid w:val="00D1590B"/>
    <w:rsid w:val="00D16873"/>
    <w:rsid w:val="00D20B18"/>
    <w:rsid w:val="00D25C57"/>
    <w:rsid w:val="00D27297"/>
    <w:rsid w:val="00D27FD9"/>
    <w:rsid w:val="00D30E63"/>
    <w:rsid w:val="00D310CC"/>
    <w:rsid w:val="00D355AD"/>
    <w:rsid w:val="00D36EFB"/>
    <w:rsid w:val="00D52759"/>
    <w:rsid w:val="00D5299A"/>
    <w:rsid w:val="00D536FD"/>
    <w:rsid w:val="00D53EB0"/>
    <w:rsid w:val="00D609D2"/>
    <w:rsid w:val="00D6361E"/>
    <w:rsid w:val="00D6509D"/>
    <w:rsid w:val="00D6775F"/>
    <w:rsid w:val="00D70DA5"/>
    <w:rsid w:val="00D7171E"/>
    <w:rsid w:val="00D73247"/>
    <w:rsid w:val="00D768D3"/>
    <w:rsid w:val="00D80DE1"/>
    <w:rsid w:val="00D84689"/>
    <w:rsid w:val="00D85389"/>
    <w:rsid w:val="00D85FF3"/>
    <w:rsid w:val="00D865EF"/>
    <w:rsid w:val="00D90A90"/>
    <w:rsid w:val="00D9351D"/>
    <w:rsid w:val="00DA18FE"/>
    <w:rsid w:val="00DA1F9D"/>
    <w:rsid w:val="00DA5296"/>
    <w:rsid w:val="00DB0063"/>
    <w:rsid w:val="00DB00C1"/>
    <w:rsid w:val="00DB0656"/>
    <w:rsid w:val="00DB2E53"/>
    <w:rsid w:val="00DB4566"/>
    <w:rsid w:val="00DB45B5"/>
    <w:rsid w:val="00DB502E"/>
    <w:rsid w:val="00DB7164"/>
    <w:rsid w:val="00DC1480"/>
    <w:rsid w:val="00DC14E7"/>
    <w:rsid w:val="00DC1BE2"/>
    <w:rsid w:val="00DC1C5B"/>
    <w:rsid w:val="00DC2927"/>
    <w:rsid w:val="00DC3957"/>
    <w:rsid w:val="00DC3F1A"/>
    <w:rsid w:val="00DC43DF"/>
    <w:rsid w:val="00DC61E1"/>
    <w:rsid w:val="00DC772A"/>
    <w:rsid w:val="00DD1E37"/>
    <w:rsid w:val="00DD2286"/>
    <w:rsid w:val="00DE198A"/>
    <w:rsid w:val="00E00E0B"/>
    <w:rsid w:val="00E01DFD"/>
    <w:rsid w:val="00E0239E"/>
    <w:rsid w:val="00E06173"/>
    <w:rsid w:val="00E06354"/>
    <w:rsid w:val="00E23598"/>
    <w:rsid w:val="00E278E6"/>
    <w:rsid w:val="00E31421"/>
    <w:rsid w:val="00E33732"/>
    <w:rsid w:val="00E34D51"/>
    <w:rsid w:val="00E4167E"/>
    <w:rsid w:val="00E50564"/>
    <w:rsid w:val="00E5444E"/>
    <w:rsid w:val="00E55EF7"/>
    <w:rsid w:val="00E608B5"/>
    <w:rsid w:val="00E6229A"/>
    <w:rsid w:val="00E633B1"/>
    <w:rsid w:val="00E7125B"/>
    <w:rsid w:val="00E75392"/>
    <w:rsid w:val="00E84482"/>
    <w:rsid w:val="00E903D4"/>
    <w:rsid w:val="00E9049F"/>
    <w:rsid w:val="00E92DC8"/>
    <w:rsid w:val="00E93FD7"/>
    <w:rsid w:val="00E95879"/>
    <w:rsid w:val="00EA1483"/>
    <w:rsid w:val="00EA65E7"/>
    <w:rsid w:val="00EB13B0"/>
    <w:rsid w:val="00EB4B34"/>
    <w:rsid w:val="00ED1096"/>
    <w:rsid w:val="00ED15DD"/>
    <w:rsid w:val="00ED310F"/>
    <w:rsid w:val="00ED3A1A"/>
    <w:rsid w:val="00EE55D0"/>
    <w:rsid w:val="00EE58C6"/>
    <w:rsid w:val="00EF04A3"/>
    <w:rsid w:val="00EF5B6B"/>
    <w:rsid w:val="00EF689E"/>
    <w:rsid w:val="00EF7EFA"/>
    <w:rsid w:val="00F0133A"/>
    <w:rsid w:val="00F01631"/>
    <w:rsid w:val="00F02F57"/>
    <w:rsid w:val="00F059C6"/>
    <w:rsid w:val="00F05DE7"/>
    <w:rsid w:val="00F10ED5"/>
    <w:rsid w:val="00F226C2"/>
    <w:rsid w:val="00F26321"/>
    <w:rsid w:val="00F327B8"/>
    <w:rsid w:val="00F365EB"/>
    <w:rsid w:val="00F37916"/>
    <w:rsid w:val="00F45398"/>
    <w:rsid w:val="00F51674"/>
    <w:rsid w:val="00F51CBB"/>
    <w:rsid w:val="00F627E3"/>
    <w:rsid w:val="00F65977"/>
    <w:rsid w:val="00F65ADD"/>
    <w:rsid w:val="00F67F58"/>
    <w:rsid w:val="00F733BA"/>
    <w:rsid w:val="00F73749"/>
    <w:rsid w:val="00F77137"/>
    <w:rsid w:val="00F813B3"/>
    <w:rsid w:val="00F82947"/>
    <w:rsid w:val="00F8571C"/>
    <w:rsid w:val="00F953EE"/>
    <w:rsid w:val="00F95F18"/>
    <w:rsid w:val="00FA33B3"/>
    <w:rsid w:val="00FA3CB0"/>
    <w:rsid w:val="00FB0C2E"/>
    <w:rsid w:val="00FB6C94"/>
    <w:rsid w:val="00FC06A0"/>
    <w:rsid w:val="00FC1464"/>
    <w:rsid w:val="00FC22C3"/>
    <w:rsid w:val="00FC7171"/>
    <w:rsid w:val="00FD0608"/>
    <w:rsid w:val="00FE01A1"/>
    <w:rsid w:val="00FE37B5"/>
    <w:rsid w:val="00FE3B04"/>
    <w:rsid w:val="00FE5EA3"/>
    <w:rsid w:val="00FF14F5"/>
    <w:rsid w:val="00FF32CF"/>
    <w:rsid w:val="00FF6324"/>
    <w:rsid w:val="39181D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45DC70"/>
  <w15:chartTrackingRefBased/>
  <w15:docId w15:val="{0AC47DD6-B08D-4342-9C90-7CAE2F67AC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73C8"/>
    <w:rPr>
      <w:sz w:val="24"/>
    </w:rPr>
  </w:style>
  <w:style w:type="paragraph" w:styleId="Heading1">
    <w:name w:val="heading 1"/>
    <w:basedOn w:val="Normal"/>
    <w:next w:val="Normal"/>
    <w:link w:val="Heading1Char"/>
    <w:uiPriority w:val="9"/>
    <w:qFormat/>
    <w:rsid w:val="003873C8"/>
    <w:pPr>
      <w:outlineLvl w:val="0"/>
    </w:pPr>
    <w:rPr>
      <w:sz w:val="36"/>
      <w:szCs w:val="36"/>
    </w:rPr>
  </w:style>
  <w:style w:type="paragraph" w:styleId="Heading2">
    <w:name w:val="heading 2"/>
    <w:basedOn w:val="Normal"/>
    <w:next w:val="Normal"/>
    <w:link w:val="Heading2Char"/>
    <w:uiPriority w:val="9"/>
    <w:unhideWhenUsed/>
    <w:qFormat/>
    <w:rsid w:val="00A56DE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D6509D"/>
    <w:pPr>
      <w:keepNext/>
      <w:keepLines/>
      <w:spacing w:before="40" w:after="0"/>
      <w:outlineLvl w:val="2"/>
    </w:pPr>
    <w:rPr>
      <w:rFonts w:asciiTheme="majorHAnsi" w:eastAsiaTheme="majorEastAsia" w:hAnsiTheme="majorHAnsi" w:cstheme="majorBidi"/>
      <w:color w:val="1F4D78" w:themeColor="accent1" w:themeShade="7F"/>
      <w:szCs w:val="24"/>
    </w:rPr>
  </w:style>
  <w:style w:type="paragraph" w:styleId="Heading4">
    <w:name w:val="heading 4"/>
    <w:basedOn w:val="Heading1"/>
    <w:next w:val="Normal"/>
    <w:link w:val="Heading4Char"/>
    <w:uiPriority w:val="9"/>
    <w:unhideWhenUsed/>
    <w:qFormat/>
    <w:rsid w:val="00F813B3"/>
    <w:pPr>
      <w:outlineLvl w:val="3"/>
    </w:pPr>
    <w:rPr>
      <w:b/>
    </w:rPr>
  </w:style>
  <w:style w:type="paragraph" w:styleId="Heading5">
    <w:name w:val="heading 5"/>
    <w:basedOn w:val="Normal"/>
    <w:next w:val="Normal"/>
    <w:link w:val="Heading5Char"/>
    <w:uiPriority w:val="9"/>
    <w:unhideWhenUsed/>
    <w:rsid w:val="00F813B3"/>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73C8"/>
    <w:rPr>
      <w:sz w:val="36"/>
      <w:szCs w:val="36"/>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077761"/>
    <w:pPr>
      <w:outlineLvl w:val="9"/>
    </w:pPr>
    <w:rPr>
      <w:lang w:val="en-US"/>
    </w:rPr>
  </w:style>
  <w:style w:type="paragraph" w:styleId="TOC1">
    <w:name w:val="toc 1"/>
    <w:basedOn w:val="Normal"/>
    <w:next w:val="Normal"/>
    <w:autoRedefine/>
    <w:uiPriority w:val="39"/>
    <w:unhideWhenUsed/>
    <w:rsid w:val="00077761"/>
    <w:pPr>
      <w:spacing w:after="100"/>
    </w:pPr>
  </w:style>
  <w:style w:type="paragraph" w:styleId="TOC2">
    <w:name w:val="toc 2"/>
    <w:basedOn w:val="Normal"/>
    <w:next w:val="Normal"/>
    <w:autoRedefine/>
    <w:uiPriority w:val="39"/>
    <w:unhideWhenUsed/>
    <w:rsid w:val="00077761"/>
    <w:pPr>
      <w:spacing w:after="100"/>
      <w:ind w:left="220"/>
    </w:pPr>
  </w:style>
  <w:style w:type="character" w:styleId="Hyperlink">
    <w:name w:val="Hyperlink"/>
    <w:basedOn w:val="DefaultParagraphFont"/>
    <w:uiPriority w:val="99"/>
    <w:unhideWhenUsed/>
    <w:rsid w:val="00077761"/>
    <w:rPr>
      <w:color w:val="0563C1" w:themeColor="hyperlink"/>
      <w:u w:val="single"/>
    </w:rPr>
  </w:style>
  <w:style w:type="character" w:customStyle="1" w:styleId="Heading3Char">
    <w:name w:val="Heading 3 Char"/>
    <w:basedOn w:val="DefaultParagraphFont"/>
    <w:link w:val="Heading3"/>
    <w:uiPriority w:val="9"/>
    <w:rsid w:val="00D6509D"/>
    <w:rPr>
      <w:rFonts w:asciiTheme="majorHAnsi" w:eastAsiaTheme="majorEastAsia" w:hAnsiTheme="majorHAnsi" w:cstheme="majorBidi"/>
      <w:color w:val="1F4D78" w:themeColor="accent1" w:themeShade="7F"/>
      <w:sz w:val="24"/>
      <w:szCs w:val="24"/>
    </w:rPr>
  </w:style>
  <w:style w:type="paragraph" w:styleId="NormalWeb">
    <w:name w:val="Normal (Web)"/>
    <w:basedOn w:val="Normal"/>
    <w:uiPriority w:val="99"/>
    <w:unhideWhenUsed/>
    <w:rsid w:val="00503A77"/>
    <w:pPr>
      <w:spacing w:before="100" w:beforeAutospacing="1" w:after="100" w:afterAutospacing="1" w:line="240" w:lineRule="auto"/>
    </w:pPr>
    <w:rPr>
      <w:rFonts w:ascii="Times New Roman" w:eastAsia="Times New Roman" w:hAnsi="Times New Roman" w:cs="Times New Roman"/>
      <w:szCs w:val="24"/>
      <w:lang w:eastAsia="en-GB"/>
    </w:rPr>
  </w:style>
  <w:style w:type="paragraph" w:styleId="BalloonText">
    <w:name w:val="Balloon Text"/>
    <w:basedOn w:val="Normal"/>
    <w:link w:val="BalloonTextChar"/>
    <w:uiPriority w:val="99"/>
    <w:semiHidden/>
    <w:unhideWhenUsed/>
    <w:rsid w:val="00447F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47F28"/>
    <w:rPr>
      <w:rFonts w:ascii="Segoe UI" w:hAnsi="Segoe UI" w:cs="Segoe UI"/>
      <w:sz w:val="18"/>
      <w:szCs w:val="18"/>
    </w:rPr>
  </w:style>
  <w:style w:type="character" w:styleId="CommentReference">
    <w:name w:val="annotation reference"/>
    <w:basedOn w:val="DefaultParagraphFont"/>
    <w:uiPriority w:val="99"/>
    <w:semiHidden/>
    <w:unhideWhenUsed/>
    <w:rsid w:val="00447F28"/>
    <w:rPr>
      <w:sz w:val="16"/>
      <w:szCs w:val="16"/>
    </w:rPr>
  </w:style>
  <w:style w:type="paragraph" w:styleId="CommentText">
    <w:name w:val="annotation text"/>
    <w:basedOn w:val="Normal"/>
    <w:link w:val="CommentTextChar"/>
    <w:uiPriority w:val="99"/>
    <w:semiHidden/>
    <w:unhideWhenUsed/>
    <w:rsid w:val="00447F28"/>
    <w:pPr>
      <w:spacing w:line="240" w:lineRule="auto"/>
    </w:pPr>
    <w:rPr>
      <w:sz w:val="20"/>
      <w:szCs w:val="20"/>
    </w:rPr>
  </w:style>
  <w:style w:type="character" w:customStyle="1" w:styleId="CommentTextChar">
    <w:name w:val="Comment Text Char"/>
    <w:basedOn w:val="DefaultParagraphFont"/>
    <w:link w:val="CommentText"/>
    <w:uiPriority w:val="99"/>
    <w:semiHidden/>
    <w:rsid w:val="00447F28"/>
    <w:rPr>
      <w:sz w:val="20"/>
      <w:szCs w:val="20"/>
    </w:rPr>
  </w:style>
  <w:style w:type="paragraph" w:styleId="CommentSubject">
    <w:name w:val="annotation subject"/>
    <w:basedOn w:val="CommentText"/>
    <w:next w:val="CommentText"/>
    <w:link w:val="CommentSubjectChar"/>
    <w:uiPriority w:val="99"/>
    <w:semiHidden/>
    <w:unhideWhenUsed/>
    <w:rsid w:val="00447F28"/>
    <w:rPr>
      <w:b/>
      <w:bCs/>
    </w:rPr>
  </w:style>
  <w:style w:type="character" w:customStyle="1" w:styleId="CommentSubjectChar">
    <w:name w:val="Comment Subject Char"/>
    <w:basedOn w:val="CommentTextChar"/>
    <w:link w:val="CommentSubject"/>
    <w:uiPriority w:val="99"/>
    <w:semiHidden/>
    <w:rsid w:val="00447F28"/>
    <w:rPr>
      <w:b/>
      <w:bCs/>
      <w:sz w:val="20"/>
      <w:szCs w:val="20"/>
    </w:rPr>
  </w:style>
  <w:style w:type="paragraph" w:styleId="ListParagraph">
    <w:name w:val="List Paragraph"/>
    <w:basedOn w:val="Normal"/>
    <w:uiPriority w:val="34"/>
    <w:qFormat/>
    <w:rsid w:val="00447F28"/>
    <w:pPr>
      <w:ind w:left="720"/>
      <w:contextualSpacing/>
    </w:pPr>
  </w:style>
  <w:style w:type="paragraph" w:styleId="Revision">
    <w:name w:val="Revision"/>
    <w:hidden/>
    <w:uiPriority w:val="99"/>
    <w:semiHidden/>
    <w:rsid w:val="001C7A70"/>
    <w:pPr>
      <w:spacing w:after="0" w:line="240" w:lineRule="auto"/>
    </w:pPr>
    <w:rPr>
      <w:sz w:val="24"/>
    </w:rPr>
  </w:style>
  <w:style w:type="paragraph" w:styleId="Quote">
    <w:name w:val="Quote"/>
    <w:basedOn w:val="Normal"/>
    <w:next w:val="Normal"/>
    <w:link w:val="QuoteChar"/>
    <w:uiPriority w:val="29"/>
    <w:qFormat/>
    <w:rsid w:val="009B2ABF"/>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9B2ABF"/>
    <w:rPr>
      <w:i/>
      <w:iCs/>
      <w:color w:val="404040" w:themeColor="text1" w:themeTint="BF"/>
      <w:sz w:val="24"/>
    </w:rPr>
  </w:style>
  <w:style w:type="paragraph" w:styleId="IntenseQuote">
    <w:name w:val="Intense Quote"/>
    <w:basedOn w:val="Normal"/>
    <w:next w:val="Normal"/>
    <w:link w:val="IntenseQuoteChar"/>
    <w:uiPriority w:val="30"/>
    <w:qFormat/>
    <w:rsid w:val="009B2ABF"/>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9B2ABF"/>
    <w:rPr>
      <w:i/>
      <w:iCs/>
      <w:color w:val="5B9BD5" w:themeColor="accent1"/>
      <w:sz w:val="24"/>
    </w:rPr>
  </w:style>
  <w:style w:type="paragraph" w:styleId="Header">
    <w:name w:val="header"/>
    <w:basedOn w:val="Normal"/>
    <w:link w:val="HeaderChar"/>
    <w:uiPriority w:val="99"/>
    <w:unhideWhenUsed/>
    <w:rsid w:val="00BA38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A38EE"/>
    <w:rPr>
      <w:sz w:val="24"/>
    </w:rPr>
  </w:style>
  <w:style w:type="paragraph" w:styleId="Footer">
    <w:name w:val="footer"/>
    <w:basedOn w:val="Normal"/>
    <w:link w:val="FooterChar"/>
    <w:uiPriority w:val="99"/>
    <w:unhideWhenUsed/>
    <w:rsid w:val="00BA38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38EE"/>
    <w:rPr>
      <w:sz w:val="24"/>
    </w:rPr>
  </w:style>
  <w:style w:type="character" w:customStyle="1" w:styleId="Heading4Char">
    <w:name w:val="Heading 4 Char"/>
    <w:basedOn w:val="DefaultParagraphFont"/>
    <w:link w:val="Heading4"/>
    <w:uiPriority w:val="9"/>
    <w:rsid w:val="00F813B3"/>
    <w:rPr>
      <w:b/>
      <w:sz w:val="36"/>
      <w:szCs w:val="36"/>
    </w:rPr>
  </w:style>
  <w:style w:type="paragraph" w:styleId="TOC3">
    <w:name w:val="toc 3"/>
    <w:basedOn w:val="Normal"/>
    <w:next w:val="Normal"/>
    <w:autoRedefine/>
    <w:uiPriority w:val="39"/>
    <w:unhideWhenUsed/>
    <w:rsid w:val="00F813B3"/>
    <w:pPr>
      <w:spacing w:after="100"/>
      <w:ind w:left="440"/>
    </w:pPr>
    <w:rPr>
      <w:rFonts w:eastAsiaTheme="minorEastAsia" w:cs="Times New Roman"/>
      <w:sz w:val="22"/>
      <w:lang w:val="en-US"/>
    </w:rPr>
  </w:style>
  <w:style w:type="character" w:customStyle="1" w:styleId="Heading5Char">
    <w:name w:val="Heading 5 Char"/>
    <w:basedOn w:val="DefaultParagraphFont"/>
    <w:link w:val="Heading5"/>
    <w:uiPriority w:val="9"/>
    <w:rsid w:val="00F813B3"/>
    <w:rPr>
      <w:rFonts w:asciiTheme="majorHAnsi" w:eastAsiaTheme="majorEastAsia" w:hAnsiTheme="majorHAnsi" w:cstheme="majorBidi"/>
      <w:color w:val="2E74B5" w:themeColor="accent1" w:themeShade="BF"/>
      <w:sz w:val="24"/>
    </w:rPr>
  </w:style>
  <w:style w:type="paragraph" w:styleId="Bibliography">
    <w:name w:val="Bibliography"/>
    <w:basedOn w:val="Normal"/>
    <w:next w:val="Normal"/>
    <w:uiPriority w:val="37"/>
    <w:unhideWhenUsed/>
    <w:rsid w:val="001957EC"/>
  </w:style>
  <w:style w:type="character" w:styleId="Strong">
    <w:name w:val="Strong"/>
    <w:basedOn w:val="DefaultParagraphFont"/>
    <w:uiPriority w:val="22"/>
    <w:qFormat/>
    <w:rsid w:val="00AE6879"/>
    <w:rPr>
      <w:b/>
      <w:bCs/>
    </w:rPr>
  </w:style>
  <w:style w:type="paragraph" w:styleId="Caption">
    <w:name w:val="caption"/>
    <w:basedOn w:val="Normal"/>
    <w:next w:val="Normal"/>
    <w:uiPriority w:val="35"/>
    <w:unhideWhenUsed/>
    <w:qFormat/>
    <w:rsid w:val="00FB6C94"/>
    <w:pPr>
      <w:spacing w:after="200" w:line="240" w:lineRule="auto"/>
    </w:pPr>
    <w:rPr>
      <w:i/>
      <w:iCs/>
      <w:color w:val="44546A" w:themeColor="text2"/>
      <w:sz w:val="18"/>
      <w:szCs w:val="18"/>
    </w:rPr>
  </w:style>
  <w:style w:type="paragraph" w:customStyle="1" w:styleId="Table">
    <w:name w:val="Table"/>
    <w:basedOn w:val="NoSpacing"/>
    <w:link w:val="TableChar"/>
    <w:qFormat/>
    <w:rsid w:val="007B568B"/>
    <w:pPr>
      <w:spacing w:before="150" w:after="450"/>
      <w:jc w:val="both"/>
    </w:pPr>
    <w:rPr>
      <w:rFonts w:ascii="Calibri" w:eastAsia="Times New Roman" w:hAnsi="Calibri" w:cs="Calibri"/>
      <w:color w:val="333333"/>
      <w:sz w:val="20"/>
      <w:szCs w:val="20"/>
      <w:lang w:eastAsia="en-GB"/>
    </w:rPr>
  </w:style>
  <w:style w:type="table" w:styleId="TableGrid">
    <w:name w:val="Table Grid"/>
    <w:basedOn w:val="TableNormal"/>
    <w:uiPriority w:val="39"/>
    <w:rsid w:val="00347E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bleChar">
    <w:name w:val="Table Char"/>
    <w:basedOn w:val="DefaultParagraphFont"/>
    <w:link w:val="Table"/>
    <w:rsid w:val="007B568B"/>
    <w:rPr>
      <w:rFonts w:ascii="Calibri" w:eastAsia="Times New Roman" w:hAnsi="Calibri" w:cs="Calibri"/>
      <w:color w:val="333333"/>
      <w:sz w:val="20"/>
      <w:szCs w:val="20"/>
      <w:lang w:eastAsia="en-GB"/>
    </w:rPr>
  </w:style>
  <w:style w:type="paragraph" w:styleId="NoSpacing">
    <w:name w:val="No Spacing"/>
    <w:uiPriority w:val="1"/>
    <w:qFormat/>
    <w:rsid w:val="007B568B"/>
    <w:pPr>
      <w:spacing w:after="0" w:line="240" w:lineRule="auto"/>
    </w:pPr>
    <w:rPr>
      <w:sz w:val="24"/>
    </w:rPr>
  </w:style>
  <w:style w:type="character" w:styleId="FollowedHyperlink">
    <w:name w:val="FollowedHyperlink"/>
    <w:basedOn w:val="DefaultParagraphFont"/>
    <w:uiPriority w:val="99"/>
    <w:semiHidden/>
    <w:unhideWhenUsed/>
    <w:rsid w:val="00F65977"/>
    <w:rPr>
      <w:color w:val="954F72" w:themeColor="followedHyperlink"/>
      <w:u w:val="single"/>
    </w:rPr>
  </w:style>
  <w:style w:type="paragraph" w:styleId="Title">
    <w:name w:val="Title"/>
    <w:basedOn w:val="Normal"/>
    <w:next w:val="Normal"/>
    <w:link w:val="TitleChar"/>
    <w:uiPriority w:val="10"/>
    <w:qFormat/>
    <w:rsid w:val="00AB051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B0513"/>
    <w:rPr>
      <w:rFonts w:asciiTheme="majorHAnsi" w:eastAsiaTheme="majorEastAsia" w:hAnsiTheme="majorHAnsi" w:cstheme="majorBidi"/>
      <w:spacing w:val="-10"/>
      <w:kern w:val="28"/>
      <w:sz w:val="56"/>
      <w:szCs w:val="56"/>
    </w:rPr>
  </w:style>
  <w:style w:type="paragraph" w:customStyle="1" w:styleId="js">
    <w:name w:val="js"/>
    <w:basedOn w:val="Normal"/>
    <w:rsid w:val="00D27297"/>
    <w:pPr>
      <w:spacing w:before="100" w:beforeAutospacing="1" w:after="100" w:afterAutospacing="1" w:line="240" w:lineRule="auto"/>
    </w:pPr>
    <w:rPr>
      <w:rFonts w:ascii="Times New Roman" w:eastAsia="Times New Roman" w:hAnsi="Times New Roman" w:cs="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207793">
      <w:bodyDiv w:val="1"/>
      <w:marLeft w:val="0"/>
      <w:marRight w:val="0"/>
      <w:marTop w:val="0"/>
      <w:marBottom w:val="0"/>
      <w:divBdr>
        <w:top w:val="none" w:sz="0" w:space="0" w:color="auto"/>
        <w:left w:val="none" w:sz="0" w:space="0" w:color="auto"/>
        <w:bottom w:val="none" w:sz="0" w:space="0" w:color="auto"/>
        <w:right w:val="none" w:sz="0" w:space="0" w:color="auto"/>
      </w:divBdr>
    </w:div>
    <w:div w:id="7412141">
      <w:bodyDiv w:val="1"/>
      <w:marLeft w:val="0"/>
      <w:marRight w:val="0"/>
      <w:marTop w:val="0"/>
      <w:marBottom w:val="0"/>
      <w:divBdr>
        <w:top w:val="none" w:sz="0" w:space="0" w:color="auto"/>
        <w:left w:val="none" w:sz="0" w:space="0" w:color="auto"/>
        <w:bottom w:val="none" w:sz="0" w:space="0" w:color="auto"/>
        <w:right w:val="none" w:sz="0" w:space="0" w:color="auto"/>
      </w:divBdr>
    </w:div>
    <w:div w:id="41829037">
      <w:bodyDiv w:val="1"/>
      <w:marLeft w:val="0"/>
      <w:marRight w:val="0"/>
      <w:marTop w:val="0"/>
      <w:marBottom w:val="0"/>
      <w:divBdr>
        <w:top w:val="none" w:sz="0" w:space="0" w:color="auto"/>
        <w:left w:val="none" w:sz="0" w:space="0" w:color="auto"/>
        <w:bottom w:val="none" w:sz="0" w:space="0" w:color="auto"/>
        <w:right w:val="none" w:sz="0" w:space="0" w:color="auto"/>
      </w:divBdr>
    </w:div>
    <w:div w:id="153500036">
      <w:bodyDiv w:val="1"/>
      <w:marLeft w:val="0"/>
      <w:marRight w:val="0"/>
      <w:marTop w:val="0"/>
      <w:marBottom w:val="0"/>
      <w:divBdr>
        <w:top w:val="none" w:sz="0" w:space="0" w:color="auto"/>
        <w:left w:val="none" w:sz="0" w:space="0" w:color="auto"/>
        <w:bottom w:val="none" w:sz="0" w:space="0" w:color="auto"/>
        <w:right w:val="none" w:sz="0" w:space="0" w:color="auto"/>
      </w:divBdr>
    </w:div>
    <w:div w:id="159780106">
      <w:bodyDiv w:val="1"/>
      <w:marLeft w:val="0"/>
      <w:marRight w:val="0"/>
      <w:marTop w:val="0"/>
      <w:marBottom w:val="0"/>
      <w:divBdr>
        <w:top w:val="none" w:sz="0" w:space="0" w:color="auto"/>
        <w:left w:val="none" w:sz="0" w:space="0" w:color="auto"/>
        <w:bottom w:val="none" w:sz="0" w:space="0" w:color="auto"/>
        <w:right w:val="none" w:sz="0" w:space="0" w:color="auto"/>
      </w:divBdr>
    </w:div>
    <w:div w:id="165678233">
      <w:bodyDiv w:val="1"/>
      <w:marLeft w:val="0"/>
      <w:marRight w:val="0"/>
      <w:marTop w:val="0"/>
      <w:marBottom w:val="0"/>
      <w:divBdr>
        <w:top w:val="none" w:sz="0" w:space="0" w:color="auto"/>
        <w:left w:val="none" w:sz="0" w:space="0" w:color="auto"/>
        <w:bottom w:val="none" w:sz="0" w:space="0" w:color="auto"/>
        <w:right w:val="none" w:sz="0" w:space="0" w:color="auto"/>
      </w:divBdr>
    </w:div>
    <w:div w:id="201137997">
      <w:bodyDiv w:val="1"/>
      <w:marLeft w:val="0"/>
      <w:marRight w:val="0"/>
      <w:marTop w:val="0"/>
      <w:marBottom w:val="0"/>
      <w:divBdr>
        <w:top w:val="none" w:sz="0" w:space="0" w:color="auto"/>
        <w:left w:val="none" w:sz="0" w:space="0" w:color="auto"/>
        <w:bottom w:val="none" w:sz="0" w:space="0" w:color="auto"/>
        <w:right w:val="none" w:sz="0" w:space="0" w:color="auto"/>
      </w:divBdr>
    </w:div>
    <w:div w:id="250623813">
      <w:bodyDiv w:val="1"/>
      <w:marLeft w:val="0"/>
      <w:marRight w:val="0"/>
      <w:marTop w:val="0"/>
      <w:marBottom w:val="0"/>
      <w:divBdr>
        <w:top w:val="none" w:sz="0" w:space="0" w:color="auto"/>
        <w:left w:val="none" w:sz="0" w:space="0" w:color="auto"/>
        <w:bottom w:val="none" w:sz="0" w:space="0" w:color="auto"/>
        <w:right w:val="none" w:sz="0" w:space="0" w:color="auto"/>
      </w:divBdr>
    </w:div>
    <w:div w:id="277681120">
      <w:bodyDiv w:val="1"/>
      <w:marLeft w:val="0"/>
      <w:marRight w:val="0"/>
      <w:marTop w:val="0"/>
      <w:marBottom w:val="0"/>
      <w:divBdr>
        <w:top w:val="none" w:sz="0" w:space="0" w:color="auto"/>
        <w:left w:val="none" w:sz="0" w:space="0" w:color="auto"/>
        <w:bottom w:val="none" w:sz="0" w:space="0" w:color="auto"/>
        <w:right w:val="none" w:sz="0" w:space="0" w:color="auto"/>
      </w:divBdr>
    </w:div>
    <w:div w:id="310868331">
      <w:bodyDiv w:val="1"/>
      <w:marLeft w:val="0"/>
      <w:marRight w:val="0"/>
      <w:marTop w:val="0"/>
      <w:marBottom w:val="0"/>
      <w:divBdr>
        <w:top w:val="none" w:sz="0" w:space="0" w:color="auto"/>
        <w:left w:val="none" w:sz="0" w:space="0" w:color="auto"/>
        <w:bottom w:val="none" w:sz="0" w:space="0" w:color="auto"/>
        <w:right w:val="none" w:sz="0" w:space="0" w:color="auto"/>
      </w:divBdr>
      <w:divsChild>
        <w:div w:id="850994476">
          <w:marLeft w:val="0"/>
          <w:marRight w:val="0"/>
          <w:marTop w:val="0"/>
          <w:marBottom w:val="0"/>
          <w:divBdr>
            <w:top w:val="none" w:sz="0" w:space="0" w:color="auto"/>
            <w:left w:val="none" w:sz="0" w:space="0" w:color="auto"/>
            <w:bottom w:val="none" w:sz="0" w:space="0" w:color="auto"/>
            <w:right w:val="none" w:sz="0" w:space="0" w:color="auto"/>
          </w:divBdr>
        </w:div>
      </w:divsChild>
    </w:div>
    <w:div w:id="375207019">
      <w:bodyDiv w:val="1"/>
      <w:marLeft w:val="0"/>
      <w:marRight w:val="0"/>
      <w:marTop w:val="0"/>
      <w:marBottom w:val="0"/>
      <w:divBdr>
        <w:top w:val="none" w:sz="0" w:space="0" w:color="auto"/>
        <w:left w:val="none" w:sz="0" w:space="0" w:color="auto"/>
        <w:bottom w:val="none" w:sz="0" w:space="0" w:color="auto"/>
        <w:right w:val="none" w:sz="0" w:space="0" w:color="auto"/>
      </w:divBdr>
    </w:div>
    <w:div w:id="380978317">
      <w:bodyDiv w:val="1"/>
      <w:marLeft w:val="0"/>
      <w:marRight w:val="0"/>
      <w:marTop w:val="0"/>
      <w:marBottom w:val="0"/>
      <w:divBdr>
        <w:top w:val="none" w:sz="0" w:space="0" w:color="auto"/>
        <w:left w:val="none" w:sz="0" w:space="0" w:color="auto"/>
        <w:bottom w:val="none" w:sz="0" w:space="0" w:color="auto"/>
        <w:right w:val="none" w:sz="0" w:space="0" w:color="auto"/>
      </w:divBdr>
    </w:div>
    <w:div w:id="486628132">
      <w:bodyDiv w:val="1"/>
      <w:marLeft w:val="0"/>
      <w:marRight w:val="0"/>
      <w:marTop w:val="0"/>
      <w:marBottom w:val="0"/>
      <w:divBdr>
        <w:top w:val="none" w:sz="0" w:space="0" w:color="auto"/>
        <w:left w:val="none" w:sz="0" w:space="0" w:color="auto"/>
        <w:bottom w:val="none" w:sz="0" w:space="0" w:color="auto"/>
        <w:right w:val="none" w:sz="0" w:space="0" w:color="auto"/>
      </w:divBdr>
    </w:div>
    <w:div w:id="558320214">
      <w:bodyDiv w:val="1"/>
      <w:marLeft w:val="0"/>
      <w:marRight w:val="0"/>
      <w:marTop w:val="0"/>
      <w:marBottom w:val="0"/>
      <w:divBdr>
        <w:top w:val="none" w:sz="0" w:space="0" w:color="auto"/>
        <w:left w:val="none" w:sz="0" w:space="0" w:color="auto"/>
        <w:bottom w:val="none" w:sz="0" w:space="0" w:color="auto"/>
        <w:right w:val="none" w:sz="0" w:space="0" w:color="auto"/>
      </w:divBdr>
    </w:div>
    <w:div w:id="612174050">
      <w:bodyDiv w:val="1"/>
      <w:marLeft w:val="0"/>
      <w:marRight w:val="0"/>
      <w:marTop w:val="0"/>
      <w:marBottom w:val="0"/>
      <w:divBdr>
        <w:top w:val="none" w:sz="0" w:space="0" w:color="auto"/>
        <w:left w:val="none" w:sz="0" w:space="0" w:color="auto"/>
        <w:bottom w:val="none" w:sz="0" w:space="0" w:color="auto"/>
        <w:right w:val="none" w:sz="0" w:space="0" w:color="auto"/>
      </w:divBdr>
    </w:div>
    <w:div w:id="629215541">
      <w:bodyDiv w:val="1"/>
      <w:marLeft w:val="0"/>
      <w:marRight w:val="0"/>
      <w:marTop w:val="0"/>
      <w:marBottom w:val="0"/>
      <w:divBdr>
        <w:top w:val="none" w:sz="0" w:space="0" w:color="auto"/>
        <w:left w:val="none" w:sz="0" w:space="0" w:color="auto"/>
        <w:bottom w:val="none" w:sz="0" w:space="0" w:color="auto"/>
        <w:right w:val="none" w:sz="0" w:space="0" w:color="auto"/>
      </w:divBdr>
    </w:div>
    <w:div w:id="672880996">
      <w:bodyDiv w:val="1"/>
      <w:marLeft w:val="0"/>
      <w:marRight w:val="0"/>
      <w:marTop w:val="0"/>
      <w:marBottom w:val="0"/>
      <w:divBdr>
        <w:top w:val="none" w:sz="0" w:space="0" w:color="auto"/>
        <w:left w:val="none" w:sz="0" w:space="0" w:color="auto"/>
        <w:bottom w:val="none" w:sz="0" w:space="0" w:color="auto"/>
        <w:right w:val="none" w:sz="0" w:space="0" w:color="auto"/>
      </w:divBdr>
    </w:div>
    <w:div w:id="735974526">
      <w:bodyDiv w:val="1"/>
      <w:marLeft w:val="0"/>
      <w:marRight w:val="0"/>
      <w:marTop w:val="0"/>
      <w:marBottom w:val="0"/>
      <w:divBdr>
        <w:top w:val="none" w:sz="0" w:space="0" w:color="auto"/>
        <w:left w:val="none" w:sz="0" w:space="0" w:color="auto"/>
        <w:bottom w:val="none" w:sz="0" w:space="0" w:color="auto"/>
        <w:right w:val="none" w:sz="0" w:space="0" w:color="auto"/>
      </w:divBdr>
    </w:div>
    <w:div w:id="762527896">
      <w:bodyDiv w:val="1"/>
      <w:marLeft w:val="0"/>
      <w:marRight w:val="0"/>
      <w:marTop w:val="0"/>
      <w:marBottom w:val="0"/>
      <w:divBdr>
        <w:top w:val="none" w:sz="0" w:space="0" w:color="auto"/>
        <w:left w:val="none" w:sz="0" w:space="0" w:color="auto"/>
        <w:bottom w:val="none" w:sz="0" w:space="0" w:color="auto"/>
        <w:right w:val="none" w:sz="0" w:space="0" w:color="auto"/>
      </w:divBdr>
    </w:div>
    <w:div w:id="796068161">
      <w:bodyDiv w:val="1"/>
      <w:marLeft w:val="0"/>
      <w:marRight w:val="0"/>
      <w:marTop w:val="0"/>
      <w:marBottom w:val="0"/>
      <w:divBdr>
        <w:top w:val="none" w:sz="0" w:space="0" w:color="auto"/>
        <w:left w:val="none" w:sz="0" w:space="0" w:color="auto"/>
        <w:bottom w:val="none" w:sz="0" w:space="0" w:color="auto"/>
        <w:right w:val="none" w:sz="0" w:space="0" w:color="auto"/>
      </w:divBdr>
    </w:div>
    <w:div w:id="849298870">
      <w:bodyDiv w:val="1"/>
      <w:marLeft w:val="0"/>
      <w:marRight w:val="0"/>
      <w:marTop w:val="0"/>
      <w:marBottom w:val="0"/>
      <w:divBdr>
        <w:top w:val="none" w:sz="0" w:space="0" w:color="auto"/>
        <w:left w:val="none" w:sz="0" w:space="0" w:color="auto"/>
        <w:bottom w:val="none" w:sz="0" w:space="0" w:color="auto"/>
        <w:right w:val="none" w:sz="0" w:space="0" w:color="auto"/>
      </w:divBdr>
    </w:div>
    <w:div w:id="904991279">
      <w:bodyDiv w:val="1"/>
      <w:marLeft w:val="0"/>
      <w:marRight w:val="0"/>
      <w:marTop w:val="0"/>
      <w:marBottom w:val="0"/>
      <w:divBdr>
        <w:top w:val="none" w:sz="0" w:space="0" w:color="auto"/>
        <w:left w:val="none" w:sz="0" w:space="0" w:color="auto"/>
        <w:bottom w:val="none" w:sz="0" w:space="0" w:color="auto"/>
        <w:right w:val="none" w:sz="0" w:space="0" w:color="auto"/>
      </w:divBdr>
    </w:div>
    <w:div w:id="928121086">
      <w:bodyDiv w:val="1"/>
      <w:marLeft w:val="0"/>
      <w:marRight w:val="0"/>
      <w:marTop w:val="0"/>
      <w:marBottom w:val="0"/>
      <w:divBdr>
        <w:top w:val="none" w:sz="0" w:space="0" w:color="auto"/>
        <w:left w:val="none" w:sz="0" w:space="0" w:color="auto"/>
        <w:bottom w:val="none" w:sz="0" w:space="0" w:color="auto"/>
        <w:right w:val="none" w:sz="0" w:space="0" w:color="auto"/>
      </w:divBdr>
    </w:div>
    <w:div w:id="986741559">
      <w:bodyDiv w:val="1"/>
      <w:marLeft w:val="0"/>
      <w:marRight w:val="0"/>
      <w:marTop w:val="0"/>
      <w:marBottom w:val="0"/>
      <w:divBdr>
        <w:top w:val="none" w:sz="0" w:space="0" w:color="auto"/>
        <w:left w:val="none" w:sz="0" w:space="0" w:color="auto"/>
        <w:bottom w:val="none" w:sz="0" w:space="0" w:color="auto"/>
        <w:right w:val="none" w:sz="0" w:space="0" w:color="auto"/>
      </w:divBdr>
    </w:div>
    <w:div w:id="1084494538">
      <w:bodyDiv w:val="1"/>
      <w:marLeft w:val="0"/>
      <w:marRight w:val="0"/>
      <w:marTop w:val="0"/>
      <w:marBottom w:val="0"/>
      <w:divBdr>
        <w:top w:val="none" w:sz="0" w:space="0" w:color="auto"/>
        <w:left w:val="none" w:sz="0" w:space="0" w:color="auto"/>
        <w:bottom w:val="none" w:sz="0" w:space="0" w:color="auto"/>
        <w:right w:val="none" w:sz="0" w:space="0" w:color="auto"/>
      </w:divBdr>
    </w:div>
    <w:div w:id="1091315797">
      <w:bodyDiv w:val="1"/>
      <w:marLeft w:val="0"/>
      <w:marRight w:val="0"/>
      <w:marTop w:val="0"/>
      <w:marBottom w:val="0"/>
      <w:divBdr>
        <w:top w:val="none" w:sz="0" w:space="0" w:color="auto"/>
        <w:left w:val="none" w:sz="0" w:space="0" w:color="auto"/>
        <w:bottom w:val="none" w:sz="0" w:space="0" w:color="auto"/>
        <w:right w:val="none" w:sz="0" w:space="0" w:color="auto"/>
      </w:divBdr>
    </w:div>
    <w:div w:id="1147631956">
      <w:bodyDiv w:val="1"/>
      <w:marLeft w:val="0"/>
      <w:marRight w:val="0"/>
      <w:marTop w:val="0"/>
      <w:marBottom w:val="0"/>
      <w:divBdr>
        <w:top w:val="none" w:sz="0" w:space="0" w:color="auto"/>
        <w:left w:val="none" w:sz="0" w:space="0" w:color="auto"/>
        <w:bottom w:val="none" w:sz="0" w:space="0" w:color="auto"/>
        <w:right w:val="none" w:sz="0" w:space="0" w:color="auto"/>
      </w:divBdr>
    </w:div>
    <w:div w:id="1159734409">
      <w:bodyDiv w:val="1"/>
      <w:marLeft w:val="0"/>
      <w:marRight w:val="0"/>
      <w:marTop w:val="0"/>
      <w:marBottom w:val="0"/>
      <w:divBdr>
        <w:top w:val="none" w:sz="0" w:space="0" w:color="auto"/>
        <w:left w:val="none" w:sz="0" w:space="0" w:color="auto"/>
        <w:bottom w:val="none" w:sz="0" w:space="0" w:color="auto"/>
        <w:right w:val="none" w:sz="0" w:space="0" w:color="auto"/>
      </w:divBdr>
    </w:div>
    <w:div w:id="1174565126">
      <w:bodyDiv w:val="1"/>
      <w:marLeft w:val="0"/>
      <w:marRight w:val="0"/>
      <w:marTop w:val="0"/>
      <w:marBottom w:val="0"/>
      <w:divBdr>
        <w:top w:val="none" w:sz="0" w:space="0" w:color="auto"/>
        <w:left w:val="none" w:sz="0" w:space="0" w:color="auto"/>
        <w:bottom w:val="none" w:sz="0" w:space="0" w:color="auto"/>
        <w:right w:val="none" w:sz="0" w:space="0" w:color="auto"/>
      </w:divBdr>
    </w:div>
    <w:div w:id="1178732936">
      <w:bodyDiv w:val="1"/>
      <w:marLeft w:val="0"/>
      <w:marRight w:val="0"/>
      <w:marTop w:val="0"/>
      <w:marBottom w:val="0"/>
      <w:divBdr>
        <w:top w:val="none" w:sz="0" w:space="0" w:color="auto"/>
        <w:left w:val="none" w:sz="0" w:space="0" w:color="auto"/>
        <w:bottom w:val="none" w:sz="0" w:space="0" w:color="auto"/>
        <w:right w:val="none" w:sz="0" w:space="0" w:color="auto"/>
      </w:divBdr>
    </w:div>
    <w:div w:id="1247691294">
      <w:bodyDiv w:val="1"/>
      <w:marLeft w:val="0"/>
      <w:marRight w:val="0"/>
      <w:marTop w:val="0"/>
      <w:marBottom w:val="0"/>
      <w:divBdr>
        <w:top w:val="none" w:sz="0" w:space="0" w:color="auto"/>
        <w:left w:val="none" w:sz="0" w:space="0" w:color="auto"/>
        <w:bottom w:val="none" w:sz="0" w:space="0" w:color="auto"/>
        <w:right w:val="none" w:sz="0" w:space="0" w:color="auto"/>
      </w:divBdr>
    </w:div>
    <w:div w:id="1256092011">
      <w:bodyDiv w:val="1"/>
      <w:marLeft w:val="0"/>
      <w:marRight w:val="0"/>
      <w:marTop w:val="0"/>
      <w:marBottom w:val="0"/>
      <w:divBdr>
        <w:top w:val="none" w:sz="0" w:space="0" w:color="auto"/>
        <w:left w:val="none" w:sz="0" w:space="0" w:color="auto"/>
        <w:bottom w:val="none" w:sz="0" w:space="0" w:color="auto"/>
        <w:right w:val="none" w:sz="0" w:space="0" w:color="auto"/>
      </w:divBdr>
    </w:div>
    <w:div w:id="1291673171">
      <w:bodyDiv w:val="1"/>
      <w:marLeft w:val="0"/>
      <w:marRight w:val="0"/>
      <w:marTop w:val="0"/>
      <w:marBottom w:val="0"/>
      <w:divBdr>
        <w:top w:val="none" w:sz="0" w:space="0" w:color="auto"/>
        <w:left w:val="none" w:sz="0" w:space="0" w:color="auto"/>
        <w:bottom w:val="none" w:sz="0" w:space="0" w:color="auto"/>
        <w:right w:val="none" w:sz="0" w:space="0" w:color="auto"/>
      </w:divBdr>
    </w:div>
    <w:div w:id="1318146347">
      <w:bodyDiv w:val="1"/>
      <w:marLeft w:val="0"/>
      <w:marRight w:val="0"/>
      <w:marTop w:val="0"/>
      <w:marBottom w:val="0"/>
      <w:divBdr>
        <w:top w:val="none" w:sz="0" w:space="0" w:color="auto"/>
        <w:left w:val="none" w:sz="0" w:space="0" w:color="auto"/>
        <w:bottom w:val="none" w:sz="0" w:space="0" w:color="auto"/>
        <w:right w:val="none" w:sz="0" w:space="0" w:color="auto"/>
      </w:divBdr>
    </w:div>
    <w:div w:id="1379089072">
      <w:bodyDiv w:val="1"/>
      <w:marLeft w:val="0"/>
      <w:marRight w:val="0"/>
      <w:marTop w:val="0"/>
      <w:marBottom w:val="0"/>
      <w:divBdr>
        <w:top w:val="none" w:sz="0" w:space="0" w:color="auto"/>
        <w:left w:val="none" w:sz="0" w:space="0" w:color="auto"/>
        <w:bottom w:val="none" w:sz="0" w:space="0" w:color="auto"/>
        <w:right w:val="none" w:sz="0" w:space="0" w:color="auto"/>
      </w:divBdr>
    </w:div>
    <w:div w:id="1391807315">
      <w:bodyDiv w:val="1"/>
      <w:marLeft w:val="0"/>
      <w:marRight w:val="0"/>
      <w:marTop w:val="0"/>
      <w:marBottom w:val="0"/>
      <w:divBdr>
        <w:top w:val="none" w:sz="0" w:space="0" w:color="auto"/>
        <w:left w:val="none" w:sz="0" w:space="0" w:color="auto"/>
        <w:bottom w:val="none" w:sz="0" w:space="0" w:color="auto"/>
        <w:right w:val="none" w:sz="0" w:space="0" w:color="auto"/>
      </w:divBdr>
    </w:div>
    <w:div w:id="1510219207">
      <w:bodyDiv w:val="1"/>
      <w:marLeft w:val="0"/>
      <w:marRight w:val="0"/>
      <w:marTop w:val="0"/>
      <w:marBottom w:val="0"/>
      <w:divBdr>
        <w:top w:val="none" w:sz="0" w:space="0" w:color="auto"/>
        <w:left w:val="none" w:sz="0" w:space="0" w:color="auto"/>
        <w:bottom w:val="none" w:sz="0" w:space="0" w:color="auto"/>
        <w:right w:val="none" w:sz="0" w:space="0" w:color="auto"/>
      </w:divBdr>
    </w:div>
    <w:div w:id="1528717521">
      <w:bodyDiv w:val="1"/>
      <w:marLeft w:val="0"/>
      <w:marRight w:val="0"/>
      <w:marTop w:val="0"/>
      <w:marBottom w:val="0"/>
      <w:divBdr>
        <w:top w:val="none" w:sz="0" w:space="0" w:color="auto"/>
        <w:left w:val="none" w:sz="0" w:space="0" w:color="auto"/>
        <w:bottom w:val="none" w:sz="0" w:space="0" w:color="auto"/>
        <w:right w:val="none" w:sz="0" w:space="0" w:color="auto"/>
      </w:divBdr>
    </w:div>
    <w:div w:id="1560357571">
      <w:bodyDiv w:val="1"/>
      <w:marLeft w:val="0"/>
      <w:marRight w:val="0"/>
      <w:marTop w:val="0"/>
      <w:marBottom w:val="0"/>
      <w:divBdr>
        <w:top w:val="none" w:sz="0" w:space="0" w:color="auto"/>
        <w:left w:val="none" w:sz="0" w:space="0" w:color="auto"/>
        <w:bottom w:val="none" w:sz="0" w:space="0" w:color="auto"/>
        <w:right w:val="none" w:sz="0" w:space="0" w:color="auto"/>
      </w:divBdr>
    </w:div>
    <w:div w:id="1591348492">
      <w:bodyDiv w:val="1"/>
      <w:marLeft w:val="0"/>
      <w:marRight w:val="0"/>
      <w:marTop w:val="0"/>
      <w:marBottom w:val="0"/>
      <w:divBdr>
        <w:top w:val="none" w:sz="0" w:space="0" w:color="auto"/>
        <w:left w:val="none" w:sz="0" w:space="0" w:color="auto"/>
        <w:bottom w:val="none" w:sz="0" w:space="0" w:color="auto"/>
        <w:right w:val="none" w:sz="0" w:space="0" w:color="auto"/>
      </w:divBdr>
    </w:div>
    <w:div w:id="1610119932">
      <w:bodyDiv w:val="1"/>
      <w:marLeft w:val="0"/>
      <w:marRight w:val="0"/>
      <w:marTop w:val="0"/>
      <w:marBottom w:val="0"/>
      <w:divBdr>
        <w:top w:val="none" w:sz="0" w:space="0" w:color="auto"/>
        <w:left w:val="none" w:sz="0" w:space="0" w:color="auto"/>
        <w:bottom w:val="none" w:sz="0" w:space="0" w:color="auto"/>
        <w:right w:val="none" w:sz="0" w:space="0" w:color="auto"/>
      </w:divBdr>
    </w:div>
    <w:div w:id="1639874006">
      <w:bodyDiv w:val="1"/>
      <w:marLeft w:val="0"/>
      <w:marRight w:val="0"/>
      <w:marTop w:val="0"/>
      <w:marBottom w:val="0"/>
      <w:divBdr>
        <w:top w:val="none" w:sz="0" w:space="0" w:color="auto"/>
        <w:left w:val="none" w:sz="0" w:space="0" w:color="auto"/>
        <w:bottom w:val="none" w:sz="0" w:space="0" w:color="auto"/>
        <w:right w:val="none" w:sz="0" w:space="0" w:color="auto"/>
      </w:divBdr>
    </w:div>
    <w:div w:id="1640529102">
      <w:bodyDiv w:val="1"/>
      <w:marLeft w:val="0"/>
      <w:marRight w:val="0"/>
      <w:marTop w:val="0"/>
      <w:marBottom w:val="0"/>
      <w:divBdr>
        <w:top w:val="none" w:sz="0" w:space="0" w:color="auto"/>
        <w:left w:val="none" w:sz="0" w:space="0" w:color="auto"/>
        <w:bottom w:val="none" w:sz="0" w:space="0" w:color="auto"/>
        <w:right w:val="none" w:sz="0" w:space="0" w:color="auto"/>
      </w:divBdr>
    </w:div>
    <w:div w:id="1669019020">
      <w:bodyDiv w:val="1"/>
      <w:marLeft w:val="0"/>
      <w:marRight w:val="0"/>
      <w:marTop w:val="0"/>
      <w:marBottom w:val="0"/>
      <w:divBdr>
        <w:top w:val="none" w:sz="0" w:space="0" w:color="auto"/>
        <w:left w:val="none" w:sz="0" w:space="0" w:color="auto"/>
        <w:bottom w:val="none" w:sz="0" w:space="0" w:color="auto"/>
        <w:right w:val="none" w:sz="0" w:space="0" w:color="auto"/>
      </w:divBdr>
    </w:div>
    <w:div w:id="1687750732">
      <w:bodyDiv w:val="1"/>
      <w:marLeft w:val="0"/>
      <w:marRight w:val="0"/>
      <w:marTop w:val="0"/>
      <w:marBottom w:val="0"/>
      <w:divBdr>
        <w:top w:val="none" w:sz="0" w:space="0" w:color="auto"/>
        <w:left w:val="none" w:sz="0" w:space="0" w:color="auto"/>
        <w:bottom w:val="none" w:sz="0" w:space="0" w:color="auto"/>
        <w:right w:val="none" w:sz="0" w:space="0" w:color="auto"/>
      </w:divBdr>
    </w:div>
    <w:div w:id="1699549112">
      <w:bodyDiv w:val="1"/>
      <w:marLeft w:val="0"/>
      <w:marRight w:val="0"/>
      <w:marTop w:val="0"/>
      <w:marBottom w:val="0"/>
      <w:divBdr>
        <w:top w:val="none" w:sz="0" w:space="0" w:color="auto"/>
        <w:left w:val="none" w:sz="0" w:space="0" w:color="auto"/>
        <w:bottom w:val="none" w:sz="0" w:space="0" w:color="auto"/>
        <w:right w:val="none" w:sz="0" w:space="0" w:color="auto"/>
      </w:divBdr>
    </w:div>
    <w:div w:id="1852063057">
      <w:bodyDiv w:val="1"/>
      <w:marLeft w:val="0"/>
      <w:marRight w:val="0"/>
      <w:marTop w:val="0"/>
      <w:marBottom w:val="0"/>
      <w:divBdr>
        <w:top w:val="none" w:sz="0" w:space="0" w:color="auto"/>
        <w:left w:val="none" w:sz="0" w:space="0" w:color="auto"/>
        <w:bottom w:val="none" w:sz="0" w:space="0" w:color="auto"/>
        <w:right w:val="none" w:sz="0" w:space="0" w:color="auto"/>
      </w:divBdr>
    </w:div>
    <w:div w:id="1868518242">
      <w:bodyDiv w:val="1"/>
      <w:marLeft w:val="0"/>
      <w:marRight w:val="0"/>
      <w:marTop w:val="0"/>
      <w:marBottom w:val="0"/>
      <w:divBdr>
        <w:top w:val="none" w:sz="0" w:space="0" w:color="auto"/>
        <w:left w:val="none" w:sz="0" w:space="0" w:color="auto"/>
        <w:bottom w:val="none" w:sz="0" w:space="0" w:color="auto"/>
        <w:right w:val="none" w:sz="0" w:space="0" w:color="auto"/>
      </w:divBdr>
      <w:divsChild>
        <w:div w:id="1861233416">
          <w:marLeft w:val="0"/>
          <w:marRight w:val="0"/>
          <w:marTop w:val="0"/>
          <w:marBottom w:val="0"/>
          <w:divBdr>
            <w:top w:val="none" w:sz="0" w:space="0" w:color="auto"/>
            <w:left w:val="none" w:sz="0" w:space="0" w:color="auto"/>
            <w:bottom w:val="none" w:sz="0" w:space="0" w:color="auto"/>
            <w:right w:val="none" w:sz="0" w:space="0" w:color="auto"/>
          </w:divBdr>
          <w:divsChild>
            <w:div w:id="1619724014">
              <w:marLeft w:val="0"/>
              <w:marRight w:val="0"/>
              <w:marTop w:val="0"/>
              <w:marBottom w:val="0"/>
              <w:divBdr>
                <w:top w:val="none" w:sz="0" w:space="0" w:color="auto"/>
                <w:left w:val="none" w:sz="0" w:space="0" w:color="auto"/>
                <w:bottom w:val="none" w:sz="0" w:space="0" w:color="auto"/>
                <w:right w:val="none" w:sz="0" w:space="0" w:color="auto"/>
              </w:divBdr>
              <w:divsChild>
                <w:div w:id="152574039">
                  <w:marLeft w:val="0"/>
                  <w:marRight w:val="0"/>
                  <w:marTop w:val="0"/>
                  <w:marBottom w:val="0"/>
                  <w:divBdr>
                    <w:top w:val="none" w:sz="0" w:space="0" w:color="auto"/>
                    <w:left w:val="none" w:sz="0" w:space="0" w:color="auto"/>
                    <w:bottom w:val="none" w:sz="0" w:space="0" w:color="auto"/>
                    <w:right w:val="none" w:sz="0" w:space="0" w:color="auto"/>
                  </w:divBdr>
                  <w:divsChild>
                    <w:div w:id="837697160">
                      <w:marLeft w:val="0"/>
                      <w:marRight w:val="0"/>
                      <w:marTop w:val="0"/>
                      <w:marBottom w:val="0"/>
                      <w:divBdr>
                        <w:top w:val="none" w:sz="0" w:space="0" w:color="auto"/>
                        <w:left w:val="none" w:sz="0" w:space="0" w:color="auto"/>
                        <w:bottom w:val="none" w:sz="0" w:space="0" w:color="auto"/>
                        <w:right w:val="none" w:sz="0" w:space="0" w:color="auto"/>
                      </w:divBdr>
                      <w:divsChild>
                        <w:div w:id="946425949">
                          <w:marLeft w:val="0"/>
                          <w:marRight w:val="0"/>
                          <w:marTop w:val="0"/>
                          <w:marBottom w:val="0"/>
                          <w:divBdr>
                            <w:top w:val="none" w:sz="0" w:space="0" w:color="auto"/>
                            <w:left w:val="none" w:sz="0" w:space="0" w:color="auto"/>
                            <w:bottom w:val="none" w:sz="0" w:space="0" w:color="auto"/>
                            <w:right w:val="none" w:sz="0" w:space="0" w:color="auto"/>
                          </w:divBdr>
                          <w:divsChild>
                            <w:div w:id="695077440">
                              <w:marLeft w:val="0"/>
                              <w:marRight w:val="0"/>
                              <w:marTop w:val="0"/>
                              <w:marBottom w:val="0"/>
                              <w:divBdr>
                                <w:top w:val="none" w:sz="0" w:space="0" w:color="auto"/>
                                <w:left w:val="none" w:sz="0" w:space="0" w:color="auto"/>
                                <w:bottom w:val="none" w:sz="0" w:space="0" w:color="auto"/>
                                <w:right w:val="none" w:sz="0" w:space="0" w:color="auto"/>
                              </w:divBdr>
                              <w:divsChild>
                                <w:div w:id="636565515">
                                  <w:marLeft w:val="0"/>
                                  <w:marRight w:val="0"/>
                                  <w:marTop w:val="0"/>
                                  <w:marBottom w:val="0"/>
                                  <w:divBdr>
                                    <w:top w:val="none" w:sz="0" w:space="0" w:color="auto"/>
                                    <w:left w:val="none" w:sz="0" w:space="0" w:color="auto"/>
                                    <w:bottom w:val="none" w:sz="0" w:space="0" w:color="auto"/>
                                    <w:right w:val="none" w:sz="0" w:space="0" w:color="auto"/>
                                  </w:divBdr>
                                  <w:divsChild>
                                    <w:div w:id="843981671">
                                      <w:marLeft w:val="0"/>
                                      <w:marRight w:val="0"/>
                                      <w:marTop w:val="0"/>
                                      <w:marBottom w:val="0"/>
                                      <w:divBdr>
                                        <w:top w:val="none" w:sz="0" w:space="0" w:color="auto"/>
                                        <w:left w:val="none" w:sz="0" w:space="0" w:color="auto"/>
                                        <w:bottom w:val="none" w:sz="0" w:space="0" w:color="auto"/>
                                        <w:right w:val="none" w:sz="0" w:space="0" w:color="auto"/>
                                      </w:divBdr>
                                      <w:divsChild>
                                        <w:div w:id="481120833">
                                          <w:marLeft w:val="0"/>
                                          <w:marRight w:val="0"/>
                                          <w:marTop w:val="0"/>
                                          <w:marBottom w:val="0"/>
                                          <w:divBdr>
                                            <w:top w:val="none" w:sz="0" w:space="0" w:color="auto"/>
                                            <w:left w:val="none" w:sz="0" w:space="0" w:color="auto"/>
                                            <w:bottom w:val="none" w:sz="0" w:space="0" w:color="auto"/>
                                            <w:right w:val="none" w:sz="0" w:space="0" w:color="auto"/>
                                          </w:divBdr>
                                          <w:divsChild>
                                            <w:div w:id="803545651">
                                              <w:marLeft w:val="0"/>
                                              <w:marRight w:val="0"/>
                                              <w:marTop w:val="0"/>
                                              <w:marBottom w:val="0"/>
                                              <w:divBdr>
                                                <w:top w:val="none" w:sz="0" w:space="0" w:color="auto"/>
                                                <w:left w:val="none" w:sz="0" w:space="0" w:color="auto"/>
                                                <w:bottom w:val="none" w:sz="0" w:space="0" w:color="auto"/>
                                                <w:right w:val="none" w:sz="0" w:space="0" w:color="auto"/>
                                              </w:divBdr>
                                              <w:divsChild>
                                                <w:div w:id="315302882">
                                                  <w:marLeft w:val="0"/>
                                                  <w:marRight w:val="0"/>
                                                  <w:marTop w:val="0"/>
                                                  <w:marBottom w:val="0"/>
                                                  <w:divBdr>
                                                    <w:top w:val="none" w:sz="0" w:space="0" w:color="auto"/>
                                                    <w:left w:val="none" w:sz="0" w:space="0" w:color="auto"/>
                                                    <w:bottom w:val="none" w:sz="0" w:space="0" w:color="auto"/>
                                                    <w:right w:val="none" w:sz="0" w:space="0" w:color="auto"/>
                                                  </w:divBdr>
                                                  <w:divsChild>
                                                    <w:div w:id="67272356">
                                                      <w:marLeft w:val="0"/>
                                                      <w:marRight w:val="0"/>
                                                      <w:marTop w:val="0"/>
                                                      <w:marBottom w:val="0"/>
                                                      <w:divBdr>
                                                        <w:top w:val="none" w:sz="0" w:space="0" w:color="auto"/>
                                                        <w:left w:val="none" w:sz="0" w:space="0" w:color="auto"/>
                                                        <w:bottom w:val="none" w:sz="0" w:space="0" w:color="auto"/>
                                                        <w:right w:val="none" w:sz="0" w:space="0" w:color="auto"/>
                                                      </w:divBdr>
                                                      <w:divsChild>
                                                        <w:div w:id="1250431367">
                                                          <w:marLeft w:val="0"/>
                                                          <w:marRight w:val="0"/>
                                                          <w:marTop w:val="0"/>
                                                          <w:marBottom w:val="0"/>
                                                          <w:divBdr>
                                                            <w:top w:val="none" w:sz="0" w:space="0" w:color="auto"/>
                                                            <w:left w:val="none" w:sz="0" w:space="0" w:color="auto"/>
                                                            <w:bottom w:val="none" w:sz="0" w:space="0" w:color="auto"/>
                                                            <w:right w:val="none" w:sz="0" w:space="0" w:color="auto"/>
                                                          </w:divBdr>
                                                          <w:divsChild>
                                                            <w:div w:id="186255863">
                                                              <w:marLeft w:val="0"/>
                                                              <w:marRight w:val="0"/>
                                                              <w:marTop w:val="0"/>
                                                              <w:marBottom w:val="0"/>
                                                              <w:divBdr>
                                                                <w:top w:val="none" w:sz="0" w:space="0" w:color="auto"/>
                                                                <w:left w:val="none" w:sz="0" w:space="0" w:color="auto"/>
                                                                <w:bottom w:val="none" w:sz="0" w:space="0" w:color="auto"/>
                                                                <w:right w:val="none" w:sz="0" w:space="0" w:color="auto"/>
                                                              </w:divBdr>
                                                              <w:divsChild>
                                                                <w:div w:id="1674650867">
                                                                  <w:marLeft w:val="0"/>
                                                                  <w:marRight w:val="0"/>
                                                                  <w:marTop w:val="0"/>
                                                                  <w:marBottom w:val="0"/>
                                                                  <w:divBdr>
                                                                    <w:top w:val="none" w:sz="0" w:space="0" w:color="auto"/>
                                                                    <w:left w:val="none" w:sz="0" w:space="0" w:color="auto"/>
                                                                    <w:bottom w:val="none" w:sz="0" w:space="0" w:color="auto"/>
                                                                    <w:right w:val="none" w:sz="0" w:space="0" w:color="auto"/>
                                                                  </w:divBdr>
                                                                  <w:divsChild>
                                                                    <w:div w:id="230895875">
                                                                      <w:marLeft w:val="0"/>
                                                                      <w:marRight w:val="0"/>
                                                                      <w:marTop w:val="0"/>
                                                                      <w:marBottom w:val="0"/>
                                                                      <w:divBdr>
                                                                        <w:top w:val="none" w:sz="0" w:space="0" w:color="auto"/>
                                                                        <w:left w:val="none" w:sz="0" w:space="0" w:color="auto"/>
                                                                        <w:bottom w:val="none" w:sz="0" w:space="0" w:color="auto"/>
                                                                        <w:right w:val="none" w:sz="0" w:space="0" w:color="auto"/>
                                                                      </w:divBdr>
                                                                      <w:divsChild>
                                                                        <w:div w:id="1480344177">
                                                                          <w:marLeft w:val="0"/>
                                                                          <w:marRight w:val="0"/>
                                                                          <w:marTop w:val="0"/>
                                                                          <w:marBottom w:val="0"/>
                                                                          <w:divBdr>
                                                                            <w:top w:val="none" w:sz="0" w:space="0" w:color="auto"/>
                                                                            <w:left w:val="none" w:sz="0" w:space="0" w:color="auto"/>
                                                                            <w:bottom w:val="none" w:sz="0" w:space="0" w:color="auto"/>
                                                                            <w:right w:val="none" w:sz="0" w:space="0" w:color="auto"/>
                                                                          </w:divBdr>
                                                                          <w:divsChild>
                                                                            <w:div w:id="1644849872">
                                                                              <w:marLeft w:val="0"/>
                                                                              <w:marRight w:val="0"/>
                                                                              <w:marTop w:val="0"/>
                                                                              <w:marBottom w:val="0"/>
                                                                              <w:divBdr>
                                                                                <w:top w:val="none" w:sz="0" w:space="0" w:color="auto"/>
                                                                                <w:left w:val="none" w:sz="0" w:space="0" w:color="auto"/>
                                                                                <w:bottom w:val="none" w:sz="0" w:space="0" w:color="auto"/>
                                                                                <w:right w:val="none" w:sz="0" w:space="0" w:color="auto"/>
                                                                              </w:divBdr>
                                                                              <w:divsChild>
                                                                                <w:div w:id="1622571686">
                                                                                  <w:marLeft w:val="0"/>
                                                                                  <w:marRight w:val="0"/>
                                                                                  <w:marTop w:val="0"/>
                                                                                  <w:marBottom w:val="0"/>
                                                                                  <w:divBdr>
                                                                                    <w:top w:val="none" w:sz="0" w:space="0" w:color="auto"/>
                                                                                    <w:left w:val="none" w:sz="0" w:space="0" w:color="auto"/>
                                                                                    <w:bottom w:val="none" w:sz="0" w:space="0" w:color="auto"/>
                                                                                    <w:right w:val="none" w:sz="0" w:space="0" w:color="auto"/>
                                                                                  </w:divBdr>
                                                                                  <w:divsChild>
                                                                                    <w:div w:id="318727958">
                                                                                      <w:marLeft w:val="0"/>
                                                                                      <w:marRight w:val="0"/>
                                                                                      <w:marTop w:val="0"/>
                                                                                      <w:marBottom w:val="0"/>
                                                                                      <w:divBdr>
                                                                                        <w:top w:val="none" w:sz="0" w:space="0" w:color="auto"/>
                                                                                        <w:left w:val="none" w:sz="0" w:space="0" w:color="auto"/>
                                                                                        <w:bottom w:val="none" w:sz="0" w:space="0" w:color="auto"/>
                                                                                        <w:right w:val="none" w:sz="0" w:space="0" w:color="auto"/>
                                                                                      </w:divBdr>
                                                                                      <w:divsChild>
                                                                                        <w:div w:id="1897230851">
                                                                                          <w:marLeft w:val="0"/>
                                                                                          <w:marRight w:val="0"/>
                                                                                          <w:marTop w:val="0"/>
                                                                                          <w:marBottom w:val="0"/>
                                                                                          <w:divBdr>
                                                                                            <w:top w:val="none" w:sz="0" w:space="0" w:color="auto"/>
                                                                                            <w:left w:val="none" w:sz="0" w:space="0" w:color="auto"/>
                                                                                            <w:bottom w:val="none" w:sz="0" w:space="0" w:color="auto"/>
                                                                                            <w:right w:val="none" w:sz="0" w:space="0" w:color="auto"/>
                                                                                          </w:divBdr>
                                                                                          <w:divsChild>
                                                                                            <w:div w:id="1642274464">
                                                                                              <w:marLeft w:val="0"/>
                                                                                              <w:marRight w:val="0"/>
                                                                                              <w:marTop w:val="0"/>
                                                                                              <w:marBottom w:val="0"/>
                                                                                              <w:divBdr>
                                                                                                <w:top w:val="none" w:sz="0" w:space="0" w:color="auto"/>
                                                                                                <w:left w:val="none" w:sz="0" w:space="0" w:color="auto"/>
                                                                                                <w:bottom w:val="none" w:sz="0" w:space="0" w:color="auto"/>
                                                                                                <w:right w:val="none" w:sz="0" w:space="0" w:color="auto"/>
                                                                                              </w:divBdr>
                                                                                              <w:divsChild>
                                                                                                <w:div w:id="1994865404">
                                                                                                  <w:marLeft w:val="0"/>
                                                                                                  <w:marRight w:val="0"/>
                                                                                                  <w:marTop w:val="0"/>
                                                                                                  <w:marBottom w:val="0"/>
                                                                                                  <w:divBdr>
                                                                                                    <w:top w:val="none" w:sz="0" w:space="0" w:color="auto"/>
                                                                                                    <w:left w:val="none" w:sz="0" w:space="0" w:color="auto"/>
                                                                                                    <w:bottom w:val="none" w:sz="0" w:space="0" w:color="auto"/>
                                                                                                    <w:right w:val="none" w:sz="0" w:space="0" w:color="auto"/>
                                                                                                  </w:divBdr>
                                                                                                  <w:divsChild>
                                                                                                    <w:div w:id="1729185383">
                                                                                                      <w:marLeft w:val="0"/>
                                                                                                      <w:marRight w:val="0"/>
                                                                                                      <w:marTop w:val="0"/>
                                                                                                      <w:marBottom w:val="0"/>
                                                                                                      <w:divBdr>
                                                                                                        <w:top w:val="none" w:sz="0" w:space="0" w:color="auto"/>
                                                                                                        <w:left w:val="none" w:sz="0" w:space="0" w:color="auto"/>
                                                                                                        <w:bottom w:val="none" w:sz="0" w:space="0" w:color="auto"/>
                                                                                                        <w:right w:val="none" w:sz="0" w:space="0" w:color="auto"/>
                                                                                                      </w:divBdr>
                                                                                                      <w:divsChild>
                                                                                                        <w:div w:id="982852169">
                                                                                                          <w:marLeft w:val="0"/>
                                                                                                          <w:marRight w:val="0"/>
                                                                                                          <w:marTop w:val="0"/>
                                                                                                          <w:marBottom w:val="0"/>
                                                                                                          <w:divBdr>
                                                                                                            <w:top w:val="none" w:sz="0" w:space="0" w:color="auto"/>
                                                                                                            <w:left w:val="none" w:sz="0" w:space="0" w:color="auto"/>
                                                                                                            <w:bottom w:val="none" w:sz="0" w:space="0" w:color="auto"/>
                                                                                                            <w:right w:val="none" w:sz="0" w:space="0" w:color="auto"/>
                                                                                                          </w:divBdr>
                                                                                                          <w:divsChild>
                                                                                                            <w:div w:id="1860312124">
                                                                                                              <w:marLeft w:val="0"/>
                                                                                                              <w:marRight w:val="0"/>
                                                                                                              <w:marTop w:val="0"/>
                                                                                                              <w:marBottom w:val="0"/>
                                                                                                              <w:divBdr>
                                                                                                                <w:top w:val="none" w:sz="0" w:space="0" w:color="auto"/>
                                                                                                                <w:left w:val="none" w:sz="0" w:space="0" w:color="auto"/>
                                                                                                                <w:bottom w:val="none" w:sz="0" w:space="0" w:color="auto"/>
                                                                                                                <w:right w:val="none" w:sz="0" w:space="0" w:color="auto"/>
                                                                                                              </w:divBdr>
                                                                                                              <w:divsChild>
                                                                                                                <w:div w:id="200938857">
                                                                                                                  <w:marLeft w:val="0"/>
                                                                                                                  <w:marRight w:val="0"/>
                                                                                                                  <w:marTop w:val="0"/>
                                                                                                                  <w:marBottom w:val="0"/>
                                                                                                                  <w:divBdr>
                                                                                                                    <w:top w:val="none" w:sz="0" w:space="0" w:color="auto"/>
                                                                                                                    <w:left w:val="none" w:sz="0" w:space="0" w:color="auto"/>
                                                                                                                    <w:bottom w:val="none" w:sz="0" w:space="0" w:color="auto"/>
                                                                                                                    <w:right w:val="none" w:sz="0" w:space="0" w:color="auto"/>
                                                                                                                  </w:divBdr>
                                                                                                                  <w:divsChild>
                                                                                                                    <w:div w:id="14383953">
                                                                                                                      <w:marLeft w:val="0"/>
                                                                                                                      <w:marRight w:val="0"/>
                                                                                                                      <w:marTop w:val="0"/>
                                                                                                                      <w:marBottom w:val="0"/>
                                                                                                                      <w:divBdr>
                                                                                                                        <w:top w:val="none" w:sz="0" w:space="0" w:color="auto"/>
                                                                                                                        <w:left w:val="none" w:sz="0" w:space="0" w:color="auto"/>
                                                                                                                        <w:bottom w:val="none" w:sz="0" w:space="0" w:color="auto"/>
                                                                                                                        <w:right w:val="none" w:sz="0" w:space="0" w:color="auto"/>
                                                                                                                      </w:divBdr>
                                                                                                                      <w:divsChild>
                                                                                                                        <w:div w:id="1731344985">
                                                                                                                          <w:marLeft w:val="0"/>
                                                                                                                          <w:marRight w:val="0"/>
                                                                                                                          <w:marTop w:val="0"/>
                                                                                                                          <w:marBottom w:val="1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70214594">
      <w:bodyDiv w:val="1"/>
      <w:marLeft w:val="0"/>
      <w:marRight w:val="0"/>
      <w:marTop w:val="0"/>
      <w:marBottom w:val="0"/>
      <w:divBdr>
        <w:top w:val="none" w:sz="0" w:space="0" w:color="auto"/>
        <w:left w:val="none" w:sz="0" w:space="0" w:color="auto"/>
        <w:bottom w:val="none" w:sz="0" w:space="0" w:color="auto"/>
        <w:right w:val="none" w:sz="0" w:space="0" w:color="auto"/>
      </w:divBdr>
    </w:div>
    <w:div w:id="1879123704">
      <w:bodyDiv w:val="1"/>
      <w:marLeft w:val="0"/>
      <w:marRight w:val="0"/>
      <w:marTop w:val="0"/>
      <w:marBottom w:val="0"/>
      <w:divBdr>
        <w:top w:val="none" w:sz="0" w:space="0" w:color="auto"/>
        <w:left w:val="none" w:sz="0" w:space="0" w:color="auto"/>
        <w:bottom w:val="none" w:sz="0" w:space="0" w:color="auto"/>
        <w:right w:val="none" w:sz="0" w:space="0" w:color="auto"/>
      </w:divBdr>
    </w:div>
    <w:div w:id="1881823755">
      <w:bodyDiv w:val="1"/>
      <w:marLeft w:val="0"/>
      <w:marRight w:val="0"/>
      <w:marTop w:val="0"/>
      <w:marBottom w:val="0"/>
      <w:divBdr>
        <w:top w:val="none" w:sz="0" w:space="0" w:color="auto"/>
        <w:left w:val="none" w:sz="0" w:space="0" w:color="auto"/>
        <w:bottom w:val="none" w:sz="0" w:space="0" w:color="auto"/>
        <w:right w:val="none" w:sz="0" w:space="0" w:color="auto"/>
      </w:divBdr>
    </w:div>
    <w:div w:id="1894924094">
      <w:bodyDiv w:val="1"/>
      <w:marLeft w:val="0"/>
      <w:marRight w:val="0"/>
      <w:marTop w:val="0"/>
      <w:marBottom w:val="0"/>
      <w:divBdr>
        <w:top w:val="none" w:sz="0" w:space="0" w:color="auto"/>
        <w:left w:val="none" w:sz="0" w:space="0" w:color="auto"/>
        <w:bottom w:val="none" w:sz="0" w:space="0" w:color="auto"/>
        <w:right w:val="none" w:sz="0" w:space="0" w:color="auto"/>
      </w:divBdr>
    </w:div>
    <w:div w:id="1930428638">
      <w:bodyDiv w:val="1"/>
      <w:marLeft w:val="0"/>
      <w:marRight w:val="0"/>
      <w:marTop w:val="0"/>
      <w:marBottom w:val="0"/>
      <w:divBdr>
        <w:top w:val="none" w:sz="0" w:space="0" w:color="auto"/>
        <w:left w:val="none" w:sz="0" w:space="0" w:color="auto"/>
        <w:bottom w:val="none" w:sz="0" w:space="0" w:color="auto"/>
        <w:right w:val="none" w:sz="0" w:space="0" w:color="auto"/>
      </w:divBdr>
    </w:div>
    <w:div w:id="2032948547">
      <w:bodyDiv w:val="1"/>
      <w:marLeft w:val="0"/>
      <w:marRight w:val="0"/>
      <w:marTop w:val="0"/>
      <w:marBottom w:val="0"/>
      <w:divBdr>
        <w:top w:val="none" w:sz="0" w:space="0" w:color="auto"/>
        <w:left w:val="none" w:sz="0" w:space="0" w:color="auto"/>
        <w:bottom w:val="none" w:sz="0" w:space="0" w:color="auto"/>
        <w:right w:val="none" w:sz="0" w:space="0" w:color="auto"/>
      </w:divBdr>
    </w:div>
    <w:div w:id="2069724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4.gi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hatis.techtarget.com/definition/header"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Jef18</b:Tag>
    <b:SourceType>InternetSite</b:SourceType>
    <b:Guid>{79049866-1738-487C-A3A8-1D533DBC2AAD}</b:Guid>
    <b:Year>2018</b:Year>
    <b:Author>
      <b:Author>
        <b:NameList>
          <b:Person>
            <b:Last>Petters</b:Last>
            <b:First>Jeff</b:First>
          </b:Person>
        </b:NameList>
      </b:Author>
    </b:Author>
    <b:InternetSiteTitle>https://www.varonis.com/blog/cryptowall/</b:InternetSiteTitle>
    <b:Month>June</b:Month>
    <b:Day>1</b:Day>
    <b:RefOrder>1</b:RefOrder>
  </b:Source>
  <b:Source>
    <b:Tag>htt</b:Tag>
    <b:SourceType>InternetSite</b:SourceType>
    <b:Guid>{70A41210-29A5-41A8-BB88-D34D6C753BDD}</b:Guid>
    <b:InternetSiteTitle>https://www.bleepingcomputer.com/virus-removal/cryptowall-ransomware-information#CryptoWall</b:InternetSiteTitle>
    <b:RefOrder>2</b:RefOrder>
  </b:Source>
  <b:Source>
    <b:Tag>htt1</b:Tag>
    <b:SourceType>DocumentFromInternetSite</b:SourceType>
    <b:Guid>{B8AF0C1C-FEEB-4C69-A443-ABC9D0B3E5BD}</b:Guid>
    <b:InternetSiteTitle>https://www.cyberthreatalliance.org/wp-content/uploads/2018/02/cryptowall-report.pdf</b:InternetSiteTitle>
    <b:RefOrder>3</b:RefOrder>
  </b:Source>
  <b:Source>
    <b:Tag>htt2</b:Tag>
    <b:SourceType>InternetSite</b:SourceType>
    <b:Guid>{6042DAD6-DB86-4F6D-A0E1-6445C93A1051}</b:Guid>
    <b:InternetSiteTitle>https://www.malwarebytes.com/ransomware/</b:InternetSiteTitle>
    <b:RefOrder>4</b:RefOrder>
  </b:Source>
  <b:Source>
    <b:Tag>htt3</b:Tag>
    <b:SourceType>InternetSite</b:SourceType>
    <b:Guid>{241AD8BA-7BBA-4145-8247-65CF72EF8D2A}</b:Guid>
    <b:InternetSiteTitle>https://www.cyberthreatalliance.org/</b:InternetSiteTitle>
    <b:RefOrder>5</b:RefOrder>
  </b:Source>
  <b:Source>
    <b:Tag>php20</b:Tag>
    <b:SourceType>InternetSite</b:SourceType>
    <b:Guid>{CD742D50-D1C4-435A-A3B1-A72DEF5897EF}</b:Guid>
    <b:Title>php.net</b:Title>
    <b:YearAccessed>2020</b:YearAccessed>
    <b:MonthAccessed>02</b:MonthAccessed>
    <b:DayAccessed>15</b:DayAccessed>
    <b:RefOrder>6</b:RefOrder>
  </b:Source>
  <b:Source>
    <b:Tag>Moz20</b:Tag>
    <b:SourceType>InternetSite</b:SourceType>
    <b:Guid>{69B42B07-0E4B-4434-A8BC-1588AD7B9725}</b:Guid>
    <b:Title>MDN</b:Title>
    <b:YearAccessed>2020</b:YearAccessed>
    <b:MonthAccessed>02</b:MonthAccessed>
    <b:DayAccessed>13</b:DayAccessed>
    <b:URL>https://developer.mozilla.org/en-US/docs/Wed/HTML</b:URL>
    <b:RefOrder>7</b:RefOrder>
  </b:Source>
  <b:Source>
    <b:Tag>MDN20</b:Tag>
    <b:SourceType>InternetSite</b:SourceType>
    <b:Guid>{8C1C462E-6A5B-4634-9A95-BF4F76079E57}</b:Guid>
    <b:Title>MDN</b:Title>
    <b:YearAccessed>2020</b:YearAccessed>
    <b:MonthAccessed>02</b:MonthAccessed>
    <b:DayAccessed>13</b:DayAccessed>
    <b:URL>https://developer.mozilla.org/en-US/docs/Web/CSS</b:URL>
    <b:RefOrder>8</b:RefOrder>
  </b:Source>
  <b:Source>
    <b:Tag>w3s20</b:Tag>
    <b:SourceType>InternetSite</b:SourceType>
    <b:Guid>{97CA3D02-1CF3-4A83-8DF3-11AC58A43655}</b:Guid>
    <b:Title>w3schools</b:Title>
    <b:YearAccessed>2020</b:YearAccessed>
    <b:MonthAccessed>02</b:MonthAccessed>
    <b:DayAccessed>13</b:DayAccessed>
    <b:URL>https://w3schools.com/sql/</b:URL>
    <b:RefOrder>9</b:RefOrder>
  </b:Source>
</b:Sources>
</file>

<file path=customXml/itemProps1.xml><?xml version="1.0" encoding="utf-8"?>
<ds:datastoreItem xmlns:ds="http://schemas.openxmlformats.org/officeDocument/2006/customXml" ds:itemID="{53778366-FD46-404B-A627-CE726EBC39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9055</TotalTime>
  <Pages>14</Pages>
  <Words>6352</Words>
  <Characters>36212</Characters>
  <Application>Microsoft Office Word</Application>
  <DocSecurity>0</DocSecurity>
  <Lines>301</Lines>
  <Paragraphs>84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42480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Isobel Sutcliffe (1808257)</dc:creator>
  <cp:keywords/>
  <dc:description/>
  <cp:lastModifiedBy>Isobel Sutcliffe</cp:lastModifiedBy>
  <cp:revision>437</cp:revision>
  <cp:lastPrinted>2018-12-28T11:47:00Z</cp:lastPrinted>
  <dcterms:created xsi:type="dcterms:W3CDTF">2020-12-10T11:13:00Z</dcterms:created>
  <dcterms:modified xsi:type="dcterms:W3CDTF">2021-01-08T16:46:00Z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Citation Style_1">
    <vt:lpwstr>http://www.zotero.org/styles/ieee</vt:lpwstr>
  </property>
  <property fmtid="{D5CDD505-2E9C-101B-9397-08002B2CF9AE}" pid="23" name="Mendeley Document_1">
    <vt:lpwstr>True</vt:lpwstr>
  </property>
  <property fmtid="{D5CDD505-2E9C-101B-9397-08002B2CF9AE}" pid="24" name="Mendeley Unique User Id_1">
    <vt:lpwstr>1a39fc9f-4128-3ac9-9dbb-d933f5effc72</vt:lpwstr>
  </property>
</Properties>
</file>