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5A64A" w14:textId="77777777" w:rsidR="00EF5472" w:rsidRDefault="00EF5472" w:rsidP="00EF5472">
      <w:pPr>
        <w:spacing w:line="360" w:lineRule="auto"/>
        <w:ind w:left="720" w:hanging="720"/>
        <w:jc w:val="center"/>
        <w:rPr>
          <w:rFonts w:ascii="Times New Roman" w:hAnsi="Times New Roman" w:cs="Times New Roman"/>
          <w:b/>
          <w:bCs/>
          <w:sz w:val="24"/>
          <w:szCs w:val="24"/>
        </w:rPr>
      </w:pPr>
    </w:p>
    <w:p w14:paraId="75C4C761" w14:textId="77777777" w:rsidR="00EF5472" w:rsidRDefault="00EF5472" w:rsidP="00EF5472">
      <w:pPr>
        <w:spacing w:line="360" w:lineRule="auto"/>
        <w:ind w:left="720" w:hanging="720"/>
        <w:jc w:val="center"/>
        <w:rPr>
          <w:rFonts w:ascii="Times New Roman" w:hAnsi="Times New Roman" w:cs="Times New Roman"/>
          <w:b/>
          <w:bCs/>
          <w:sz w:val="24"/>
          <w:szCs w:val="24"/>
        </w:rPr>
      </w:pPr>
    </w:p>
    <w:p w14:paraId="3EFFE5E8" w14:textId="77777777" w:rsidR="00EF5472" w:rsidRDefault="00EF5472" w:rsidP="00EF5472">
      <w:pPr>
        <w:spacing w:line="360" w:lineRule="auto"/>
        <w:ind w:left="720" w:hanging="720"/>
        <w:jc w:val="center"/>
        <w:rPr>
          <w:rFonts w:ascii="Times New Roman" w:hAnsi="Times New Roman" w:cs="Times New Roman"/>
          <w:b/>
          <w:bCs/>
          <w:sz w:val="24"/>
          <w:szCs w:val="24"/>
        </w:rPr>
      </w:pPr>
    </w:p>
    <w:p w14:paraId="48E7DFCA" w14:textId="77777777" w:rsidR="00EF5472" w:rsidRDefault="00EF5472" w:rsidP="00EF5472">
      <w:pPr>
        <w:spacing w:line="360" w:lineRule="auto"/>
        <w:ind w:left="720" w:hanging="720"/>
        <w:jc w:val="center"/>
        <w:rPr>
          <w:rFonts w:ascii="Times New Roman" w:hAnsi="Times New Roman" w:cs="Times New Roman"/>
          <w:b/>
          <w:bCs/>
          <w:sz w:val="24"/>
          <w:szCs w:val="24"/>
        </w:rPr>
      </w:pPr>
    </w:p>
    <w:p w14:paraId="2FDF6CCF" w14:textId="77777777" w:rsidR="00EF5472" w:rsidRDefault="00EF5472" w:rsidP="00EF5472">
      <w:pPr>
        <w:spacing w:line="360" w:lineRule="auto"/>
        <w:ind w:left="720" w:hanging="720"/>
        <w:jc w:val="center"/>
        <w:rPr>
          <w:rFonts w:ascii="Times New Roman" w:hAnsi="Times New Roman" w:cs="Times New Roman"/>
          <w:b/>
          <w:bCs/>
          <w:sz w:val="24"/>
          <w:szCs w:val="24"/>
        </w:rPr>
      </w:pPr>
    </w:p>
    <w:p w14:paraId="1DF9ACFF" w14:textId="67C58824" w:rsidR="00EF5472" w:rsidRDefault="00051029"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Title: Population Health and Digital Health Promotion</w:t>
      </w:r>
    </w:p>
    <w:p w14:paraId="5BBD4F3E" w14:textId="77777777" w:rsidR="007C1A1C" w:rsidRDefault="007C1A1C"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 xml:space="preserve">Module:LCHS7007 </w:t>
      </w:r>
    </w:p>
    <w:p w14:paraId="0E6E690A" w14:textId="745D9217" w:rsidR="00EF5472" w:rsidRDefault="007C1A1C"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 xml:space="preserve">Lecturer:  </w:t>
      </w:r>
    </w:p>
    <w:p w14:paraId="3CC0532A" w14:textId="7E0CE5CC" w:rsidR="00EF5472" w:rsidRDefault="00051029"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Word Count: 2300</w:t>
      </w:r>
    </w:p>
    <w:p w14:paraId="39434461" w14:textId="77777777" w:rsidR="00EF5472" w:rsidRDefault="00051029"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Reference Style: Harvard</w:t>
      </w:r>
    </w:p>
    <w:p w14:paraId="64A31A13" w14:textId="4ED2A9D2" w:rsidR="00EF5472" w:rsidRDefault="00051029"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Date: 21st November 2023</w:t>
      </w:r>
    </w:p>
    <w:p w14:paraId="602C26C3" w14:textId="71785C95" w:rsidR="00BC140A" w:rsidRDefault="00051029" w:rsidP="00EF5472">
      <w:pPr>
        <w:spacing w:line="360" w:lineRule="auto"/>
        <w:ind w:left="720" w:hanging="720"/>
        <w:jc w:val="center"/>
        <w:rPr>
          <w:rFonts w:ascii="Times New Roman" w:hAnsi="Times New Roman" w:cs="Times New Roman"/>
          <w:b/>
          <w:bCs/>
          <w:sz w:val="24"/>
          <w:szCs w:val="24"/>
        </w:rPr>
      </w:pPr>
      <w:r>
        <w:rPr>
          <w:rFonts w:ascii="Times New Roman" w:hAnsi="Times New Roman" w:cs="Times New Roman"/>
          <w:b/>
          <w:bCs/>
          <w:sz w:val="24"/>
          <w:szCs w:val="24"/>
        </w:rPr>
        <w:t>Student’s Name:</w:t>
      </w:r>
      <w:r w:rsidR="007C1A1C">
        <w:rPr>
          <w:rFonts w:ascii="Times New Roman" w:hAnsi="Times New Roman" w:cs="Times New Roman"/>
          <w:b/>
          <w:bCs/>
          <w:sz w:val="24"/>
          <w:szCs w:val="24"/>
        </w:rPr>
        <w:t xml:space="preserve"> Priyanka Dhirajlal Vora </w:t>
      </w:r>
    </w:p>
    <w:p w14:paraId="473CDF2B" w14:textId="77777777" w:rsidR="00BC140A" w:rsidRDefault="00051029">
      <w:pPr>
        <w:spacing w:line="259"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F10DE9F" w14:textId="45968B9C" w:rsidR="00EF5472" w:rsidRDefault="00051029" w:rsidP="00BC140A">
      <w:pPr>
        <w:spacing w:line="360" w:lineRule="auto"/>
        <w:ind w:left="720" w:hanging="720"/>
        <w:jc w:val="both"/>
        <w:rPr>
          <w:rFonts w:ascii="Times New Roman" w:hAnsi="Times New Roman" w:cs="Times New Roman"/>
          <w:b/>
          <w:bCs/>
          <w:sz w:val="24"/>
          <w:szCs w:val="24"/>
        </w:rPr>
      </w:pPr>
      <w:r>
        <w:rPr>
          <w:rFonts w:ascii="Times New Roman" w:hAnsi="Times New Roman" w:cs="Times New Roman"/>
          <w:b/>
          <w:bCs/>
          <w:sz w:val="24"/>
          <w:szCs w:val="24"/>
        </w:rPr>
        <w:t>Task 1: Blogs:</w:t>
      </w:r>
    </w:p>
    <w:p w14:paraId="3B76C01B" w14:textId="792E3F27" w:rsidR="00BC140A" w:rsidRDefault="00051029" w:rsidP="00BC140A">
      <w:pPr>
        <w:spacing w:line="360" w:lineRule="auto"/>
        <w:ind w:left="720" w:hanging="720"/>
        <w:jc w:val="both"/>
        <w:rPr>
          <w:rFonts w:ascii="Times New Roman" w:hAnsi="Times New Roman" w:cs="Times New Roman"/>
          <w:b/>
          <w:bCs/>
          <w:sz w:val="24"/>
          <w:szCs w:val="24"/>
        </w:rPr>
      </w:pPr>
      <w:r>
        <w:rPr>
          <w:rFonts w:ascii="Times New Roman" w:hAnsi="Times New Roman" w:cs="Times New Roman"/>
          <w:b/>
          <w:bCs/>
          <w:sz w:val="24"/>
          <w:szCs w:val="24"/>
        </w:rPr>
        <w:t xml:space="preserve">Blog 1: Impact of existing digital </w:t>
      </w:r>
      <w:r>
        <w:rPr>
          <w:rFonts w:ascii="Times New Roman" w:hAnsi="Times New Roman" w:cs="Times New Roman"/>
          <w:b/>
          <w:bCs/>
          <w:sz w:val="24"/>
          <w:szCs w:val="24"/>
        </w:rPr>
        <w:t>technology used for digital health promotion intervention:</w:t>
      </w:r>
    </w:p>
    <w:p w14:paraId="7E39BEF7" w14:textId="6278A45A" w:rsidR="00BC140A" w:rsidRDefault="00051029" w:rsidP="00BC140A">
      <w:pPr>
        <w:spacing w:line="360" w:lineRule="auto"/>
        <w:ind w:left="720" w:hanging="720"/>
        <w:jc w:val="both"/>
        <w:rPr>
          <w:rFonts w:ascii="Times New Roman" w:hAnsi="Times New Roman" w:cs="Times New Roman"/>
          <w:b/>
          <w:bCs/>
          <w:i/>
          <w:iCs/>
          <w:sz w:val="24"/>
          <w:szCs w:val="24"/>
        </w:rPr>
      </w:pPr>
      <w:r w:rsidRPr="00BC140A">
        <w:rPr>
          <w:rFonts w:ascii="Times New Roman" w:hAnsi="Times New Roman" w:cs="Times New Roman"/>
          <w:b/>
          <w:bCs/>
          <w:i/>
          <w:iCs/>
          <w:sz w:val="24"/>
          <w:szCs w:val="24"/>
        </w:rPr>
        <w:t>Addressing public health problems and reason for its concern:</w:t>
      </w:r>
    </w:p>
    <w:p w14:paraId="4945F2DA" w14:textId="2CF01939" w:rsidR="001323BC" w:rsidRPr="001323BC" w:rsidRDefault="00051029" w:rsidP="001323BC">
      <w:pPr>
        <w:spacing w:line="360" w:lineRule="auto"/>
        <w:jc w:val="both"/>
        <w:rPr>
          <w:rFonts w:ascii="Times New Roman" w:hAnsi="Times New Roman" w:cs="Times New Roman"/>
          <w:sz w:val="24"/>
          <w:szCs w:val="24"/>
        </w:rPr>
      </w:pPr>
      <w:r>
        <w:rPr>
          <w:rFonts w:ascii="Times New Roman" w:hAnsi="Times New Roman" w:cs="Times New Roman"/>
          <w:sz w:val="24"/>
          <w:szCs w:val="24"/>
        </w:rPr>
        <w:t>Public health is the scientific way of protecting and improving the health of people and their entire communities</w:t>
      </w:r>
      <w:r w:rsidR="00072473" w:rsidRPr="00072473">
        <w:rPr>
          <w:rFonts w:ascii="Times New Roman" w:hAnsi="Times New Roman" w:cs="Times New Roman"/>
          <w:sz w:val="24"/>
          <w:szCs w:val="24"/>
          <w:shd w:val="clear" w:color="auto" w:fill="FFFFFF"/>
        </w:rPr>
        <w:t xml:space="preserve"> </w:t>
      </w:r>
      <w:r w:rsidR="00072473">
        <w:rPr>
          <w:rFonts w:ascii="Times New Roman" w:hAnsi="Times New Roman" w:cs="Times New Roman"/>
          <w:sz w:val="24"/>
          <w:szCs w:val="24"/>
          <w:shd w:val="clear" w:color="auto" w:fill="FFFFFF"/>
        </w:rPr>
        <w:t>(</w:t>
      </w:r>
      <w:r w:rsidR="00072473" w:rsidRPr="00483931">
        <w:rPr>
          <w:rFonts w:ascii="Times New Roman" w:hAnsi="Times New Roman" w:cs="Times New Roman"/>
          <w:sz w:val="24"/>
          <w:szCs w:val="24"/>
          <w:shd w:val="clear" w:color="auto" w:fill="FFFFFF"/>
        </w:rPr>
        <w:t>Devani</w:t>
      </w:r>
      <w:r w:rsidR="00072473">
        <w:rPr>
          <w:rFonts w:ascii="Times New Roman" w:hAnsi="Times New Roman" w:cs="Times New Roman"/>
          <w:sz w:val="24"/>
          <w:szCs w:val="24"/>
          <w:shd w:val="clear" w:color="auto" w:fill="FFFFFF"/>
        </w:rPr>
        <w:t xml:space="preserve"> </w:t>
      </w:r>
      <w:r w:rsidR="00072473" w:rsidRPr="00072473">
        <w:rPr>
          <w:rFonts w:ascii="Times New Roman" w:hAnsi="Times New Roman" w:cs="Times New Roman"/>
          <w:i/>
          <w:iCs/>
          <w:sz w:val="24"/>
          <w:szCs w:val="24"/>
          <w:shd w:val="clear" w:color="auto" w:fill="FFFFFF"/>
        </w:rPr>
        <w:t>et al.</w:t>
      </w:r>
      <w:r w:rsidR="00072473">
        <w:rPr>
          <w:rFonts w:ascii="Times New Roman" w:hAnsi="Times New Roman" w:cs="Times New Roman"/>
          <w:sz w:val="24"/>
          <w:szCs w:val="24"/>
          <w:shd w:val="clear" w:color="auto" w:fill="FFFFFF"/>
        </w:rPr>
        <w:t xml:space="preserve"> 2022)</w:t>
      </w:r>
      <w:r>
        <w:rPr>
          <w:rFonts w:ascii="Times New Roman" w:hAnsi="Times New Roman" w:cs="Times New Roman"/>
          <w:sz w:val="24"/>
          <w:szCs w:val="24"/>
        </w:rPr>
        <w:t xml:space="preserve">. </w:t>
      </w:r>
      <w:r w:rsidR="001E431A">
        <w:rPr>
          <w:rFonts w:ascii="Times New Roman" w:hAnsi="Times New Roman" w:cs="Times New Roman"/>
          <w:sz w:val="24"/>
          <w:szCs w:val="24"/>
        </w:rPr>
        <w:t>However, cardiovascular diseases are one of the public health problems, which can be considered the leading cause of death within a global environment. This public health issue is a concern within the public health status of the global environment because it is estimated that approximately 17.9 million people live with this public health issue each year</w:t>
      </w:r>
      <w:r w:rsidR="00413728" w:rsidRPr="00413728">
        <w:rPr>
          <w:rFonts w:ascii="Times New Roman" w:hAnsi="Times New Roman" w:cs="Times New Roman"/>
          <w:sz w:val="24"/>
          <w:szCs w:val="24"/>
          <w:shd w:val="clear" w:color="auto" w:fill="FFFFFF"/>
        </w:rPr>
        <w:t xml:space="preserve"> </w:t>
      </w:r>
      <w:r w:rsidR="00413728">
        <w:rPr>
          <w:rFonts w:ascii="Times New Roman" w:hAnsi="Times New Roman" w:cs="Times New Roman"/>
          <w:sz w:val="24"/>
          <w:szCs w:val="24"/>
          <w:shd w:val="clear" w:color="auto" w:fill="FFFFFF"/>
        </w:rPr>
        <w:t>(</w:t>
      </w:r>
      <w:r w:rsidR="00413728" w:rsidRPr="00483931">
        <w:rPr>
          <w:rFonts w:ascii="Times New Roman" w:hAnsi="Times New Roman" w:cs="Times New Roman"/>
          <w:sz w:val="24"/>
          <w:szCs w:val="24"/>
          <w:shd w:val="clear" w:color="auto" w:fill="FFFFFF"/>
        </w:rPr>
        <w:t>Rasul</w:t>
      </w:r>
      <w:r w:rsidR="00413728">
        <w:rPr>
          <w:rFonts w:ascii="Times New Roman" w:hAnsi="Times New Roman" w:cs="Times New Roman"/>
          <w:sz w:val="24"/>
          <w:szCs w:val="24"/>
          <w:shd w:val="clear" w:color="auto" w:fill="FFFFFF"/>
        </w:rPr>
        <w:t xml:space="preserve"> </w:t>
      </w:r>
      <w:r w:rsidR="00413728" w:rsidRPr="00413728">
        <w:rPr>
          <w:rFonts w:ascii="Times New Roman" w:hAnsi="Times New Roman" w:cs="Times New Roman"/>
          <w:i/>
          <w:iCs/>
          <w:sz w:val="24"/>
          <w:szCs w:val="24"/>
          <w:shd w:val="clear" w:color="auto" w:fill="FFFFFF"/>
        </w:rPr>
        <w:t>et al.</w:t>
      </w:r>
      <w:r w:rsidR="00413728">
        <w:rPr>
          <w:rFonts w:ascii="Times New Roman" w:hAnsi="Times New Roman" w:cs="Times New Roman"/>
          <w:sz w:val="24"/>
          <w:szCs w:val="24"/>
          <w:shd w:val="clear" w:color="auto" w:fill="FFFFFF"/>
        </w:rPr>
        <w:t xml:space="preserve"> 2023)</w:t>
      </w:r>
      <w:r w:rsidR="001E431A">
        <w:rPr>
          <w:rFonts w:ascii="Times New Roman" w:hAnsi="Times New Roman" w:cs="Times New Roman"/>
          <w:sz w:val="24"/>
          <w:szCs w:val="24"/>
        </w:rPr>
        <w:t>. This public health issue has several ranges of cardiovascular diseases like cerebrovascular diseases, coronary heart disease, rheumatic heart disease and various disorders associated with heart and blood vessels.</w:t>
      </w:r>
    </w:p>
    <w:p w14:paraId="019AD919" w14:textId="68EEE42F" w:rsidR="00BC140A" w:rsidRDefault="00051029" w:rsidP="00BC140A">
      <w:pPr>
        <w:spacing w:line="360" w:lineRule="auto"/>
        <w:jc w:val="both"/>
        <w:rPr>
          <w:rFonts w:ascii="Times New Roman" w:hAnsi="Times New Roman" w:cs="Times New Roman"/>
          <w:b/>
          <w:bCs/>
          <w:i/>
          <w:iCs/>
          <w:sz w:val="24"/>
          <w:szCs w:val="24"/>
        </w:rPr>
      </w:pPr>
      <w:r w:rsidRPr="00BC140A">
        <w:rPr>
          <w:rFonts w:ascii="Times New Roman" w:hAnsi="Times New Roman" w:cs="Times New Roman"/>
          <w:b/>
          <w:bCs/>
          <w:i/>
          <w:iCs/>
          <w:sz w:val="24"/>
          <w:szCs w:val="24"/>
        </w:rPr>
        <w:t>The use of chosen digital technology in health promotion and addressing the public health problem:</w:t>
      </w:r>
    </w:p>
    <w:p w14:paraId="2FB4D8FC" w14:textId="5B36BD12" w:rsidR="001E431A" w:rsidRPr="001E431A" w:rsidRDefault="00051029" w:rsidP="00BC140A">
      <w:pPr>
        <w:spacing w:line="360" w:lineRule="auto"/>
        <w:jc w:val="both"/>
        <w:rPr>
          <w:rFonts w:ascii="Times New Roman" w:hAnsi="Times New Roman" w:cs="Times New Roman"/>
          <w:sz w:val="24"/>
          <w:szCs w:val="24"/>
        </w:rPr>
      </w:pPr>
      <w:r w:rsidRPr="001E431A">
        <w:rPr>
          <w:rFonts w:ascii="Times New Roman" w:hAnsi="Times New Roman" w:cs="Times New Roman"/>
          <w:sz w:val="24"/>
          <w:szCs w:val="24"/>
        </w:rPr>
        <w:t xml:space="preserve">The name of the chosen existing digital technology which is used in health promotion and this public health issue is M-health apps. </w:t>
      </w:r>
      <w:r w:rsidR="001538CE">
        <w:rPr>
          <w:rFonts w:ascii="Times New Roman" w:hAnsi="Times New Roman" w:cs="Times New Roman"/>
          <w:sz w:val="24"/>
          <w:szCs w:val="24"/>
        </w:rPr>
        <w:t xml:space="preserve">According to </w:t>
      </w:r>
      <w:r w:rsidR="002319D2" w:rsidRPr="00483931">
        <w:rPr>
          <w:rFonts w:ascii="Times New Roman" w:hAnsi="Times New Roman" w:cs="Times New Roman"/>
          <w:sz w:val="24"/>
          <w:szCs w:val="24"/>
          <w:shd w:val="clear" w:color="auto" w:fill="FFFFFF"/>
        </w:rPr>
        <w:t>Garg</w:t>
      </w:r>
      <w:r w:rsidR="002319D2">
        <w:rPr>
          <w:rFonts w:ascii="Times New Roman" w:hAnsi="Times New Roman" w:cs="Times New Roman"/>
          <w:sz w:val="24"/>
          <w:szCs w:val="24"/>
          <w:shd w:val="clear" w:color="auto" w:fill="FFFFFF"/>
        </w:rPr>
        <w:t xml:space="preserve"> (</w:t>
      </w:r>
      <w:r w:rsidR="002319D2" w:rsidRPr="00483931">
        <w:rPr>
          <w:rFonts w:ascii="Times New Roman" w:hAnsi="Times New Roman" w:cs="Times New Roman"/>
          <w:sz w:val="24"/>
          <w:szCs w:val="24"/>
          <w:shd w:val="clear" w:color="auto" w:fill="FFFFFF"/>
        </w:rPr>
        <w:t>2022</w:t>
      </w:r>
      <w:r w:rsidR="002319D2">
        <w:rPr>
          <w:rFonts w:ascii="Times New Roman" w:hAnsi="Times New Roman" w:cs="Times New Roman"/>
          <w:sz w:val="24"/>
          <w:szCs w:val="24"/>
          <w:shd w:val="clear" w:color="auto" w:fill="FFFFFF"/>
        </w:rPr>
        <w:t>)</w:t>
      </w:r>
      <w:r w:rsidR="001538CE">
        <w:rPr>
          <w:rFonts w:ascii="Times New Roman" w:hAnsi="Times New Roman" w:cs="Times New Roman"/>
          <w:sz w:val="24"/>
          <w:szCs w:val="24"/>
        </w:rPr>
        <w:t xml:space="preserve">, the most common objective of using m-health apps is to execute the use of mobile devices to educate the public about the preventive healthcare services which protect them from any public health issue. Similarly, </w:t>
      </w:r>
      <w:r w:rsidR="00E34E86">
        <w:rPr>
          <w:rFonts w:ascii="Times New Roman" w:hAnsi="Times New Roman" w:cs="Times New Roman"/>
          <w:sz w:val="24"/>
          <w:szCs w:val="24"/>
        </w:rPr>
        <w:t>M</w:t>
      </w:r>
      <w:r w:rsidR="001538CE">
        <w:rPr>
          <w:rFonts w:ascii="Times New Roman" w:hAnsi="Times New Roman" w:cs="Times New Roman"/>
          <w:sz w:val="24"/>
          <w:szCs w:val="24"/>
        </w:rPr>
        <w:t>-health apps are used by the public on their mobile devices, where they need to install the app and subscribe to the app to have a self-management process for cardiovascular diseases</w:t>
      </w:r>
      <w:r w:rsidR="00386BE0" w:rsidRPr="00386BE0">
        <w:rPr>
          <w:rFonts w:ascii="Times New Roman" w:hAnsi="Times New Roman" w:cs="Times New Roman"/>
          <w:sz w:val="24"/>
          <w:szCs w:val="24"/>
          <w:shd w:val="clear" w:color="auto" w:fill="FFFFFF"/>
        </w:rPr>
        <w:t xml:space="preserve"> </w:t>
      </w:r>
      <w:r w:rsidR="00386BE0">
        <w:rPr>
          <w:rFonts w:ascii="Times New Roman" w:hAnsi="Times New Roman" w:cs="Times New Roman"/>
          <w:sz w:val="24"/>
          <w:szCs w:val="24"/>
          <w:shd w:val="clear" w:color="auto" w:fill="FFFFFF"/>
        </w:rPr>
        <w:t>(</w:t>
      </w:r>
      <w:r w:rsidR="00386BE0" w:rsidRPr="00483931">
        <w:rPr>
          <w:rFonts w:ascii="Times New Roman" w:hAnsi="Times New Roman" w:cs="Times New Roman"/>
          <w:sz w:val="24"/>
          <w:szCs w:val="24"/>
          <w:shd w:val="clear" w:color="auto" w:fill="FFFFFF"/>
        </w:rPr>
        <w:t>Xu</w:t>
      </w:r>
      <w:r w:rsidR="00386BE0">
        <w:rPr>
          <w:rFonts w:ascii="Times New Roman" w:hAnsi="Times New Roman" w:cs="Times New Roman"/>
          <w:sz w:val="24"/>
          <w:szCs w:val="24"/>
          <w:shd w:val="clear" w:color="auto" w:fill="FFFFFF"/>
        </w:rPr>
        <w:t xml:space="preserve"> </w:t>
      </w:r>
      <w:r w:rsidR="00386BE0" w:rsidRPr="00386BE0">
        <w:rPr>
          <w:rFonts w:ascii="Times New Roman" w:hAnsi="Times New Roman" w:cs="Times New Roman"/>
          <w:i/>
          <w:iCs/>
          <w:sz w:val="24"/>
          <w:szCs w:val="24"/>
          <w:shd w:val="clear" w:color="auto" w:fill="FFFFFF"/>
        </w:rPr>
        <w:t>et al.</w:t>
      </w:r>
      <w:r w:rsidR="00386BE0">
        <w:rPr>
          <w:rFonts w:ascii="Times New Roman" w:hAnsi="Times New Roman" w:cs="Times New Roman"/>
          <w:sz w:val="24"/>
          <w:szCs w:val="24"/>
          <w:shd w:val="clear" w:color="auto" w:fill="FFFFFF"/>
        </w:rPr>
        <w:t xml:space="preserve"> 2023)</w:t>
      </w:r>
      <w:r w:rsidR="001538CE">
        <w:rPr>
          <w:rFonts w:ascii="Times New Roman" w:hAnsi="Times New Roman" w:cs="Times New Roman"/>
          <w:sz w:val="24"/>
          <w:szCs w:val="24"/>
        </w:rPr>
        <w:t xml:space="preserve">. This is used by people to get information about the stage of the disease they are at and the process of how they can ensure self-management and do proper analyses to detect CVD and prevent the severity of this disease. </w:t>
      </w:r>
    </w:p>
    <w:p w14:paraId="5899230C" w14:textId="3481793A" w:rsidR="00BC140A" w:rsidRDefault="00051029" w:rsidP="00BC140A">
      <w:pPr>
        <w:spacing w:line="360" w:lineRule="auto"/>
        <w:ind w:left="720" w:hanging="720"/>
        <w:jc w:val="both"/>
        <w:rPr>
          <w:rFonts w:ascii="Times New Roman" w:hAnsi="Times New Roman" w:cs="Times New Roman"/>
          <w:b/>
          <w:bCs/>
          <w:i/>
          <w:iCs/>
          <w:sz w:val="24"/>
          <w:szCs w:val="24"/>
        </w:rPr>
      </w:pPr>
      <w:r w:rsidRPr="00BC140A">
        <w:rPr>
          <w:rFonts w:ascii="Times New Roman" w:hAnsi="Times New Roman" w:cs="Times New Roman"/>
          <w:b/>
          <w:bCs/>
          <w:i/>
          <w:iCs/>
          <w:sz w:val="24"/>
          <w:szCs w:val="24"/>
        </w:rPr>
        <w:t>The process of how the selected digital technology is promoting health:</w:t>
      </w:r>
    </w:p>
    <w:p w14:paraId="24113236" w14:textId="385EDEE7" w:rsidR="00A945F1" w:rsidRDefault="00051029" w:rsidP="0010489F">
      <w:pPr>
        <w:spacing w:line="360" w:lineRule="auto"/>
        <w:jc w:val="both"/>
        <w:rPr>
          <w:rFonts w:ascii="Times New Roman" w:hAnsi="Times New Roman" w:cs="Times New Roman"/>
          <w:b/>
          <w:bCs/>
          <w:i/>
          <w:iCs/>
          <w:sz w:val="24"/>
          <w:szCs w:val="24"/>
        </w:rPr>
      </w:pPr>
      <w:r>
        <w:rPr>
          <w:rFonts w:ascii="Times New Roman" w:hAnsi="Times New Roman" w:cs="Times New Roman"/>
          <w:sz w:val="24"/>
          <w:szCs w:val="24"/>
        </w:rPr>
        <w:t xml:space="preserve">According to </w:t>
      </w:r>
      <w:proofErr w:type="spellStart"/>
      <w:r w:rsidR="00E34E86" w:rsidRPr="00483931">
        <w:rPr>
          <w:rFonts w:ascii="Times New Roman" w:hAnsi="Times New Roman" w:cs="Times New Roman"/>
          <w:sz w:val="24"/>
          <w:szCs w:val="24"/>
          <w:shd w:val="clear" w:color="auto" w:fill="FFFFFF"/>
        </w:rPr>
        <w:t>Calegari</w:t>
      </w:r>
      <w:proofErr w:type="spellEnd"/>
      <w:r w:rsidR="00E34E86">
        <w:rPr>
          <w:rFonts w:ascii="Times New Roman" w:hAnsi="Times New Roman" w:cs="Times New Roman"/>
          <w:sz w:val="24"/>
          <w:szCs w:val="24"/>
          <w:shd w:val="clear" w:color="auto" w:fill="FFFFFF"/>
        </w:rPr>
        <w:t xml:space="preserve"> </w:t>
      </w:r>
      <w:r w:rsidR="00E34E86" w:rsidRPr="00483931">
        <w:rPr>
          <w:rFonts w:ascii="Times New Roman" w:hAnsi="Times New Roman" w:cs="Times New Roman"/>
          <w:sz w:val="24"/>
          <w:szCs w:val="24"/>
          <w:shd w:val="clear" w:color="auto" w:fill="FFFFFF"/>
        </w:rPr>
        <w:t xml:space="preserve">and </w:t>
      </w:r>
      <w:proofErr w:type="spellStart"/>
      <w:r w:rsidR="00E34E86" w:rsidRPr="00483931">
        <w:rPr>
          <w:rFonts w:ascii="Times New Roman" w:hAnsi="Times New Roman" w:cs="Times New Roman"/>
          <w:sz w:val="24"/>
          <w:szCs w:val="24"/>
          <w:shd w:val="clear" w:color="auto" w:fill="FFFFFF"/>
        </w:rPr>
        <w:t>Fettermann</w:t>
      </w:r>
      <w:proofErr w:type="spellEnd"/>
      <w:r w:rsidR="00E34E86">
        <w:rPr>
          <w:rFonts w:ascii="Times New Roman" w:hAnsi="Times New Roman" w:cs="Times New Roman"/>
          <w:sz w:val="24"/>
          <w:szCs w:val="24"/>
          <w:shd w:val="clear" w:color="auto" w:fill="FFFFFF"/>
        </w:rPr>
        <w:t xml:space="preserve"> (</w:t>
      </w:r>
      <w:r w:rsidR="00E34E86" w:rsidRPr="00483931">
        <w:rPr>
          <w:rFonts w:ascii="Times New Roman" w:hAnsi="Times New Roman" w:cs="Times New Roman"/>
          <w:sz w:val="24"/>
          <w:szCs w:val="24"/>
          <w:shd w:val="clear" w:color="auto" w:fill="FFFFFF"/>
        </w:rPr>
        <w:t>2022</w:t>
      </w:r>
      <w:r w:rsidR="00E34E86">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M-health apps gather</w:t>
      </w:r>
      <w:r>
        <w:rPr>
          <w:rFonts w:ascii="Times New Roman" w:hAnsi="Times New Roman" w:cs="Times New Roman"/>
          <w:sz w:val="24"/>
          <w:szCs w:val="24"/>
        </w:rPr>
        <w:t xml:space="preserve"> and monitor required clinical information and community data of patients compiled in real-time by health care providers. In this manner, apps are utilized by healthcare providers to generate information about public health issue</w:t>
      </w:r>
      <w:r w:rsidR="0049094F" w:rsidRPr="0049094F">
        <w:rPr>
          <w:rFonts w:ascii="Times New Roman" w:hAnsi="Times New Roman" w:cs="Times New Roman"/>
          <w:sz w:val="24"/>
          <w:szCs w:val="24"/>
          <w:shd w:val="clear" w:color="auto" w:fill="FFFFFF"/>
        </w:rPr>
        <w:t xml:space="preserve">s </w:t>
      </w:r>
      <w:r w:rsidR="0049094F">
        <w:rPr>
          <w:rFonts w:ascii="Times New Roman" w:hAnsi="Times New Roman" w:cs="Times New Roman"/>
          <w:sz w:val="24"/>
          <w:szCs w:val="24"/>
          <w:shd w:val="clear" w:color="auto" w:fill="FFFFFF"/>
        </w:rPr>
        <w:t>(</w:t>
      </w:r>
      <w:r w:rsidR="0049094F" w:rsidRPr="00483931">
        <w:rPr>
          <w:rFonts w:ascii="Times New Roman" w:hAnsi="Times New Roman" w:cs="Times New Roman"/>
          <w:sz w:val="24"/>
          <w:szCs w:val="24"/>
          <w:shd w:val="clear" w:color="auto" w:fill="FFFFFF"/>
        </w:rPr>
        <w:t>Ronteltap</w:t>
      </w:r>
      <w:r w:rsidR="0049094F">
        <w:rPr>
          <w:rFonts w:ascii="Times New Roman" w:hAnsi="Times New Roman" w:cs="Times New Roman"/>
          <w:sz w:val="24"/>
          <w:szCs w:val="24"/>
          <w:shd w:val="clear" w:color="auto" w:fill="FFFFFF"/>
        </w:rPr>
        <w:t xml:space="preserve"> </w:t>
      </w:r>
      <w:r w:rsidR="0049094F" w:rsidRPr="0049094F">
        <w:rPr>
          <w:rFonts w:ascii="Times New Roman" w:hAnsi="Times New Roman" w:cs="Times New Roman"/>
          <w:i/>
          <w:iCs/>
          <w:sz w:val="24"/>
          <w:szCs w:val="24"/>
          <w:shd w:val="clear" w:color="auto" w:fill="FFFFFF"/>
        </w:rPr>
        <w:t>et al.</w:t>
      </w:r>
      <w:r w:rsidR="0049094F">
        <w:rPr>
          <w:rFonts w:ascii="Times New Roman" w:hAnsi="Times New Roman" w:cs="Times New Roman"/>
          <w:sz w:val="24"/>
          <w:szCs w:val="24"/>
          <w:shd w:val="clear" w:color="auto" w:fill="FFFFFF"/>
        </w:rPr>
        <w:t xml:space="preserve"> 2022)</w:t>
      </w:r>
      <w:r>
        <w:rPr>
          <w:rFonts w:ascii="Times New Roman" w:hAnsi="Times New Roman" w:cs="Times New Roman"/>
          <w:sz w:val="24"/>
          <w:szCs w:val="24"/>
        </w:rPr>
        <w:t xml:space="preserve">. For example, it is also used by healthcare providers to promote health against cardiovascular </w:t>
      </w:r>
      <w:r w:rsidR="0094385D">
        <w:rPr>
          <w:rFonts w:ascii="Times New Roman" w:hAnsi="Times New Roman" w:cs="Times New Roman"/>
          <w:sz w:val="24"/>
          <w:szCs w:val="24"/>
        </w:rPr>
        <w:t>diseases</w:t>
      </w:r>
      <w:r>
        <w:rPr>
          <w:rFonts w:ascii="Times New Roman" w:hAnsi="Times New Roman" w:cs="Times New Roman"/>
          <w:sz w:val="24"/>
          <w:szCs w:val="24"/>
        </w:rPr>
        <w:t xml:space="preserve"> by ensuring disease surveillance, treatment support, tracking the outbreak of CVD and the management of the chosen chronic diseases as public health issues.</w:t>
      </w:r>
    </w:p>
    <w:p w14:paraId="2DFF4D37" w14:textId="24E298EB" w:rsidR="00BC140A" w:rsidRDefault="00051029" w:rsidP="00BC140A">
      <w:pPr>
        <w:spacing w:line="360" w:lineRule="auto"/>
        <w:ind w:left="720" w:hanging="720"/>
        <w:jc w:val="both"/>
        <w:rPr>
          <w:rFonts w:ascii="Times New Roman" w:hAnsi="Times New Roman" w:cs="Times New Roman"/>
          <w:b/>
          <w:bCs/>
          <w:i/>
          <w:iCs/>
          <w:sz w:val="24"/>
          <w:szCs w:val="24"/>
        </w:rPr>
      </w:pPr>
      <w:r w:rsidRPr="00BC140A">
        <w:rPr>
          <w:rFonts w:ascii="Times New Roman" w:hAnsi="Times New Roman" w:cs="Times New Roman"/>
          <w:b/>
          <w:bCs/>
          <w:i/>
          <w:iCs/>
          <w:sz w:val="24"/>
          <w:szCs w:val="24"/>
        </w:rPr>
        <w:t>The impact of chosen digital technology in health promotion:</w:t>
      </w:r>
    </w:p>
    <w:p w14:paraId="3866732F" w14:textId="3D5A599D" w:rsidR="0094385D" w:rsidRPr="0094385D" w:rsidRDefault="00051029" w:rsidP="009438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advantage of m-health apps in health promotion is that </w:t>
      </w:r>
      <w:r w:rsidR="001D6D67">
        <w:rPr>
          <w:rFonts w:ascii="Times New Roman" w:hAnsi="Times New Roman" w:cs="Times New Roman"/>
          <w:sz w:val="24"/>
          <w:szCs w:val="24"/>
        </w:rPr>
        <w:t>they are</w:t>
      </w:r>
      <w:r>
        <w:rPr>
          <w:rFonts w:ascii="Times New Roman" w:hAnsi="Times New Roman" w:cs="Times New Roman"/>
          <w:sz w:val="24"/>
          <w:szCs w:val="24"/>
        </w:rPr>
        <w:t xml:space="preserve"> possibly cost-effective, patient-</w:t>
      </w:r>
      <w:proofErr w:type="spellStart"/>
      <w:r>
        <w:rPr>
          <w:rFonts w:ascii="Times New Roman" w:hAnsi="Times New Roman" w:cs="Times New Roman"/>
          <w:sz w:val="24"/>
          <w:szCs w:val="24"/>
        </w:rPr>
        <w:t>centred</w:t>
      </w:r>
      <w:proofErr w:type="spellEnd"/>
      <w:r>
        <w:rPr>
          <w:rFonts w:ascii="Times New Roman" w:hAnsi="Times New Roman" w:cs="Times New Roman"/>
          <w:sz w:val="24"/>
          <w:szCs w:val="24"/>
        </w:rPr>
        <w:t xml:space="preserve"> tools which help </w:t>
      </w:r>
      <w:r w:rsidR="00A53CB8">
        <w:rPr>
          <w:rFonts w:ascii="Times New Roman" w:hAnsi="Times New Roman" w:cs="Times New Roman"/>
          <w:sz w:val="24"/>
          <w:szCs w:val="24"/>
        </w:rPr>
        <w:t xml:space="preserve">patients </w:t>
      </w:r>
      <w:r>
        <w:rPr>
          <w:rFonts w:ascii="Times New Roman" w:hAnsi="Times New Roman" w:cs="Times New Roman"/>
          <w:sz w:val="24"/>
          <w:szCs w:val="24"/>
        </w:rPr>
        <w:t xml:space="preserve">to be aware of cardiovascular diseases. </w:t>
      </w:r>
      <w:r w:rsidR="0010489F">
        <w:rPr>
          <w:rFonts w:ascii="Times New Roman" w:hAnsi="Times New Roman" w:cs="Times New Roman"/>
          <w:sz w:val="24"/>
          <w:szCs w:val="24"/>
        </w:rPr>
        <w:t xml:space="preserve">According to </w:t>
      </w:r>
      <w:r w:rsidR="0010489F" w:rsidRPr="00483931">
        <w:rPr>
          <w:rFonts w:ascii="Times New Roman" w:hAnsi="Times New Roman" w:cs="Times New Roman"/>
          <w:sz w:val="24"/>
          <w:szCs w:val="24"/>
          <w:shd w:val="clear" w:color="auto" w:fill="FFFFFF"/>
        </w:rPr>
        <w:t>Kamath</w:t>
      </w:r>
      <w:r w:rsidR="0010489F">
        <w:rPr>
          <w:rFonts w:ascii="Times New Roman" w:hAnsi="Times New Roman" w:cs="Times New Roman"/>
          <w:sz w:val="24"/>
          <w:szCs w:val="24"/>
          <w:shd w:val="clear" w:color="auto" w:fill="FFFFFF"/>
        </w:rPr>
        <w:t xml:space="preserve"> et al. (2023), t</w:t>
      </w:r>
      <w:r w:rsidR="001E05ED">
        <w:rPr>
          <w:rFonts w:ascii="Times New Roman" w:hAnsi="Times New Roman" w:cs="Times New Roman"/>
          <w:sz w:val="24"/>
          <w:szCs w:val="24"/>
        </w:rPr>
        <w:t>he</w:t>
      </w:r>
      <w:r>
        <w:rPr>
          <w:rFonts w:ascii="Times New Roman" w:hAnsi="Times New Roman" w:cs="Times New Roman"/>
          <w:sz w:val="24"/>
          <w:szCs w:val="24"/>
        </w:rPr>
        <w:t xml:space="preserve"> advantage is also that it helps people in disease tracking, increase</w:t>
      </w:r>
      <w:r>
        <w:rPr>
          <w:rFonts w:ascii="Times New Roman" w:hAnsi="Times New Roman" w:cs="Times New Roman"/>
          <w:sz w:val="24"/>
          <w:szCs w:val="24"/>
        </w:rPr>
        <w:t xml:space="preserve"> adherence to protocols for health and promote healthy lifestyle among people having cardiovascular diseases. In this </w:t>
      </w:r>
      <w:r w:rsidR="001E05ED">
        <w:rPr>
          <w:rFonts w:ascii="Times New Roman" w:hAnsi="Times New Roman" w:cs="Times New Roman"/>
          <w:sz w:val="24"/>
          <w:szCs w:val="24"/>
        </w:rPr>
        <w:t xml:space="preserve">regard, </w:t>
      </w:r>
      <w:r>
        <w:rPr>
          <w:rFonts w:ascii="Times New Roman" w:hAnsi="Times New Roman" w:cs="Times New Roman"/>
          <w:sz w:val="24"/>
          <w:szCs w:val="24"/>
        </w:rPr>
        <w:t>digital technology impacts the health promotion of this public health issue among patients and healthcare providers</w:t>
      </w:r>
      <w:r w:rsidR="0010489F" w:rsidRPr="0010489F">
        <w:rPr>
          <w:rFonts w:ascii="Times New Roman" w:hAnsi="Times New Roman" w:cs="Times New Roman"/>
          <w:sz w:val="24"/>
          <w:szCs w:val="24"/>
          <w:shd w:val="clear" w:color="auto" w:fill="FFFFFF"/>
        </w:rPr>
        <w:t xml:space="preserve"> </w:t>
      </w:r>
      <w:r w:rsidR="0010489F">
        <w:rPr>
          <w:rFonts w:ascii="Times New Roman" w:hAnsi="Times New Roman" w:cs="Times New Roman"/>
          <w:sz w:val="24"/>
          <w:szCs w:val="24"/>
          <w:shd w:val="clear" w:color="auto" w:fill="FFFFFF"/>
        </w:rPr>
        <w:t>(</w:t>
      </w:r>
      <w:r w:rsidR="0010489F" w:rsidRPr="00483931">
        <w:rPr>
          <w:rFonts w:ascii="Times New Roman" w:hAnsi="Times New Roman" w:cs="Times New Roman"/>
          <w:sz w:val="24"/>
          <w:szCs w:val="24"/>
          <w:shd w:val="clear" w:color="auto" w:fill="FFFFFF"/>
        </w:rPr>
        <w:t>Franquez</w:t>
      </w:r>
      <w:r w:rsidR="0010489F">
        <w:rPr>
          <w:rFonts w:ascii="Times New Roman" w:hAnsi="Times New Roman" w:cs="Times New Roman"/>
          <w:sz w:val="24"/>
          <w:szCs w:val="24"/>
          <w:shd w:val="clear" w:color="auto" w:fill="FFFFFF"/>
        </w:rPr>
        <w:t xml:space="preserve"> </w:t>
      </w:r>
      <w:r w:rsidR="0010489F" w:rsidRPr="0010489F">
        <w:rPr>
          <w:rFonts w:ascii="Times New Roman" w:hAnsi="Times New Roman" w:cs="Times New Roman"/>
          <w:i/>
          <w:iCs/>
          <w:sz w:val="24"/>
          <w:szCs w:val="24"/>
          <w:shd w:val="clear" w:color="auto" w:fill="FFFFFF"/>
        </w:rPr>
        <w:t>et al.</w:t>
      </w:r>
      <w:r w:rsidR="0010489F">
        <w:rPr>
          <w:rFonts w:ascii="Times New Roman" w:hAnsi="Times New Roman" w:cs="Times New Roman"/>
          <w:sz w:val="24"/>
          <w:szCs w:val="24"/>
          <w:shd w:val="clear" w:color="auto" w:fill="FFFFFF"/>
        </w:rPr>
        <w:t xml:space="preserve"> 2023)</w:t>
      </w:r>
      <w:r>
        <w:rPr>
          <w:rFonts w:ascii="Times New Roman" w:hAnsi="Times New Roman" w:cs="Times New Roman"/>
          <w:sz w:val="24"/>
          <w:szCs w:val="24"/>
        </w:rPr>
        <w:t xml:space="preserve">. The disadvantage of using M-health apps in promoting health is the concern of data privacy, inaccurate information and lack of approval and regularity which impact detrimentally in promoting healthy lifestyle among patients with CVD. </w:t>
      </w:r>
    </w:p>
    <w:p w14:paraId="658A4F19" w14:textId="1E561BB1" w:rsidR="00BC140A" w:rsidRDefault="00051029" w:rsidP="00BC140A">
      <w:pPr>
        <w:spacing w:line="360" w:lineRule="auto"/>
        <w:ind w:left="720" w:hanging="720"/>
        <w:jc w:val="both"/>
        <w:rPr>
          <w:rFonts w:ascii="Times New Roman" w:hAnsi="Times New Roman" w:cs="Times New Roman"/>
          <w:b/>
          <w:bCs/>
          <w:i/>
          <w:iCs/>
          <w:sz w:val="24"/>
          <w:szCs w:val="24"/>
        </w:rPr>
      </w:pPr>
      <w:r w:rsidRPr="00BC140A">
        <w:rPr>
          <w:rFonts w:ascii="Times New Roman" w:hAnsi="Times New Roman" w:cs="Times New Roman"/>
          <w:b/>
          <w:bCs/>
          <w:i/>
          <w:iCs/>
          <w:sz w:val="24"/>
          <w:szCs w:val="24"/>
        </w:rPr>
        <w:t>Addressing the shortfalls:</w:t>
      </w:r>
    </w:p>
    <w:p w14:paraId="68712A1E" w14:textId="7C91DD5C" w:rsidR="00573670" w:rsidRPr="00573670" w:rsidRDefault="00051029" w:rsidP="00347E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347E63">
        <w:rPr>
          <w:rFonts w:ascii="Times New Roman" w:hAnsi="Times New Roman" w:cs="Times New Roman"/>
          <w:sz w:val="24"/>
          <w:szCs w:val="24"/>
        </w:rPr>
        <w:t>response</w:t>
      </w:r>
      <w:r>
        <w:rPr>
          <w:rFonts w:ascii="Times New Roman" w:hAnsi="Times New Roman" w:cs="Times New Roman"/>
          <w:sz w:val="24"/>
          <w:szCs w:val="24"/>
        </w:rPr>
        <w:t xml:space="preserve"> to the issue of data privacy concerns and inaccurate information, expected in using m-health apps, encrypting data at rest and in </w:t>
      </w:r>
      <w:r w:rsidR="00347E63">
        <w:rPr>
          <w:rFonts w:ascii="Times New Roman" w:hAnsi="Times New Roman" w:cs="Times New Roman"/>
          <w:sz w:val="24"/>
          <w:szCs w:val="24"/>
        </w:rPr>
        <w:t>transit</w:t>
      </w:r>
      <w:r>
        <w:rPr>
          <w:rFonts w:ascii="Times New Roman" w:hAnsi="Times New Roman" w:cs="Times New Roman"/>
          <w:sz w:val="24"/>
          <w:szCs w:val="24"/>
        </w:rPr>
        <w:t xml:space="preserve"> is </w:t>
      </w:r>
      <w:r w:rsidR="001E05ED">
        <w:rPr>
          <w:rFonts w:ascii="Times New Roman" w:hAnsi="Times New Roman" w:cs="Times New Roman"/>
          <w:sz w:val="24"/>
          <w:szCs w:val="24"/>
        </w:rPr>
        <w:t>a very</w:t>
      </w:r>
      <w:r>
        <w:rPr>
          <w:rFonts w:ascii="Times New Roman" w:hAnsi="Times New Roman" w:cs="Times New Roman"/>
          <w:sz w:val="24"/>
          <w:szCs w:val="24"/>
        </w:rPr>
        <w:t xml:space="preserve"> important strategy along with initiating regular risk assessment strategies in a clinical environment. </w:t>
      </w:r>
    </w:p>
    <w:p w14:paraId="077B355F" w14:textId="3C7E997A" w:rsidR="00BC140A" w:rsidRDefault="00051029" w:rsidP="00BC140A">
      <w:pPr>
        <w:spacing w:line="360" w:lineRule="auto"/>
        <w:ind w:left="720" w:hanging="720"/>
        <w:jc w:val="both"/>
        <w:rPr>
          <w:rFonts w:ascii="Times New Roman" w:hAnsi="Times New Roman" w:cs="Times New Roman"/>
          <w:b/>
          <w:bCs/>
          <w:sz w:val="24"/>
          <w:szCs w:val="24"/>
        </w:rPr>
      </w:pPr>
      <w:r>
        <w:rPr>
          <w:rFonts w:ascii="Times New Roman" w:hAnsi="Times New Roman" w:cs="Times New Roman"/>
          <w:b/>
          <w:bCs/>
          <w:sz w:val="24"/>
          <w:szCs w:val="24"/>
        </w:rPr>
        <w:t>Blog 2: Impact of digital technology designed for digital health promotion intervention:</w:t>
      </w:r>
    </w:p>
    <w:p w14:paraId="5FD2BD4D" w14:textId="13C0AC30" w:rsidR="00BC140A" w:rsidRDefault="00051029" w:rsidP="00BC140A">
      <w:pPr>
        <w:spacing w:line="360" w:lineRule="auto"/>
        <w:ind w:left="720" w:hanging="720"/>
        <w:jc w:val="both"/>
        <w:rPr>
          <w:rFonts w:ascii="Times New Roman" w:hAnsi="Times New Roman" w:cs="Times New Roman"/>
          <w:b/>
          <w:bCs/>
          <w:i/>
          <w:iCs/>
          <w:sz w:val="24"/>
          <w:szCs w:val="24"/>
        </w:rPr>
      </w:pPr>
      <w:r w:rsidRPr="002E04C7">
        <w:rPr>
          <w:rFonts w:ascii="Times New Roman" w:hAnsi="Times New Roman" w:cs="Times New Roman"/>
          <w:b/>
          <w:bCs/>
          <w:i/>
          <w:iCs/>
          <w:sz w:val="24"/>
          <w:szCs w:val="24"/>
        </w:rPr>
        <w:t>Addressing the public health problem and reason for its concern:</w:t>
      </w:r>
    </w:p>
    <w:p w14:paraId="619A7930" w14:textId="0E8574EC" w:rsidR="00A53CB8" w:rsidRPr="00A53CB8" w:rsidRDefault="00051029" w:rsidP="00A53C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Like CVD, obesity is also considered to be a public health problem which has been seen </w:t>
      </w:r>
      <w:r w:rsidR="00EC26F7">
        <w:rPr>
          <w:rFonts w:ascii="Times New Roman" w:hAnsi="Times New Roman" w:cs="Times New Roman"/>
          <w:sz w:val="24"/>
          <w:szCs w:val="24"/>
        </w:rPr>
        <w:t>worsening</w:t>
      </w:r>
      <w:r>
        <w:rPr>
          <w:rFonts w:ascii="Times New Roman" w:hAnsi="Times New Roman" w:cs="Times New Roman"/>
          <w:sz w:val="24"/>
          <w:szCs w:val="24"/>
        </w:rPr>
        <w:t xml:space="preserve"> progressively over the 50 years around the globe</w:t>
      </w:r>
      <w:r w:rsidR="00BD75F1" w:rsidRPr="00BD75F1">
        <w:rPr>
          <w:rFonts w:ascii="Times New Roman" w:hAnsi="Times New Roman" w:cs="Times New Roman"/>
          <w:sz w:val="24"/>
          <w:szCs w:val="24"/>
          <w:shd w:val="clear" w:color="auto" w:fill="FFFFFF"/>
        </w:rPr>
        <w:t xml:space="preserve"> </w:t>
      </w:r>
      <w:r w:rsidR="00BD75F1">
        <w:rPr>
          <w:rFonts w:ascii="Times New Roman" w:hAnsi="Times New Roman" w:cs="Times New Roman"/>
          <w:sz w:val="24"/>
          <w:szCs w:val="24"/>
          <w:shd w:val="clear" w:color="auto" w:fill="FFFFFF"/>
        </w:rPr>
        <w:t>(</w:t>
      </w:r>
      <w:r w:rsidR="00BD75F1" w:rsidRPr="00483931">
        <w:rPr>
          <w:rFonts w:ascii="Times New Roman" w:hAnsi="Times New Roman" w:cs="Times New Roman"/>
          <w:sz w:val="24"/>
          <w:szCs w:val="24"/>
          <w:shd w:val="clear" w:color="auto" w:fill="FFFFFF"/>
        </w:rPr>
        <w:t>Leclercq</w:t>
      </w:r>
      <w:r w:rsidR="00BD75F1">
        <w:rPr>
          <w:rFonts w:ascii="Times New Roman" w:hAnsi="Times New Roman" w:cs="Times New Roman"/>
          <w:sz w:val="24"/>
          <w:szCs w:val="24"/>
          <w:shd w:val="clear" w:color="auto" w:fill="FFFFFF"/>
        </w:rPr>
        <w:t xml:space="preserve"> </w:t>
      </w:r>
      <w:r w:rsidR="00BD75F1" w:rsidRPr="00BD75F1">
        <w:rPr>
          <w:rFonts w:ascii="Times New Roman" w:hAnsi="Times New Roman" w:cs="Times New Roman"/>
          <w:i/>
          <w:iCs/>
          <w:sz w:val="24"/>
          <w:szCs w:val="24"/>
          <w:shd w:val="clear" w:color="auto" w:fill="FFFFFF"/>
        </w:rPr>
        <w:t>et al.</w:t>
      </w:r>
      <w:r w:rsidR="00BD75F1">
        <w:rPr>
          <w:rFonts w:ascii="Times New Roman" w:hAnsi="Times New Roman" w:cs="Times New Roman"/>
          <w:sz w:val="24"/>
          <w:szCs w:val="24"/>
          <w:shd w:val="clear" w:color="auto" w:fill="FFFFFF"/>
        </w:rPr>
        <w:t xml:space="preserve"> 2022)</w:t>
      </w:r>
      <w:r>
        <w:rPr>
          <w:rFonts w:ascii="Times New Roman" w:hAnsi="Times New Roman" w:cs="Times New Roman"/>
          <w:sz w:val="24"/>
          <w:szCs w:val="24"/>
        </w:rPr>
        <w:t xml:space="preserve">. This is a matter of concern </w:t>
      </w:r>
      <w:r w:rsidR="00EC26F7">
        <w:rPr>
          <w:rFonts w:ascii="Times New Roman" w:hAnsi="Times New Roman" w:cs="Times New Roman"/>
          <w:sz w:val="24"/>
          <w:szCs w:val="24"/>
        </w:rPr>
        <w:t>because</w:t>
      </w:r>
      <w:r>
        <w:rPr>
          <w:rFonts w:ascii="Times New Roman" w:hAnsi="Times New Roman" w:cs="Times New Roman"/>
          <w:sz w:val="24"/>
          <w:szCs w:val="24"/>
        </w:rPr>
        <w:t xml:space="preserve"> it is a complex disease and it has multifactorial </w:t>
      </w:r>
      <w:proofErr w:type="spellStart"/>
      <w:r>
        <w:rPr>
          <w:rFonts w:ascii="Times New Roman" w:hAnsi="Times New Roman" w:cs="Times New Roman"/>
          <w:sz w:val="24"/>
          <w:szCs w:val="24"/>
        </w:rPr>
        <w:t>aetiology</w:t>
      </w:r>
      <w:proofErr w:type="spellEnd"/>
      <w:r>
        <w:rPr>
          <w:rFonts w:ascii="Times New Roman" w:hAnsi="Times New Roman" w:cs="Times New Roman"/>
          <w:sz w:val="24"/>
          <w:szCs w:val="24"/>
        </w:rPr>
        <w:t xml:space="preserve">, which needs evidenced-based treatment strategies and may </w:t>
      </w:r>
      <w:r w:rsidR="00EC26F7">
        <w:rPr>
          <w:rFonts w:ascii="Times New Roman" w:hAnsi="Times New Roman" w:cs="Times New Roman"/>
          <w:sz w:val="24"/>
          <w:szCs w:val="24"/>
        </w:rPr>
        <w:t>require lifelong</w:t>
      </w:r>
      <w:r>
        <w:rPr>
          <w:rFonts w:ascii="Times New Roman" w:hAnsi="Times New Roman" w:cs="Times New Roman"/>
          <w:sz w:val="24"/>
          <w:szCs w:val="24"/>
        </w:rPr>
        <w:t xml:space="preserve"> treatment for those affected by it. </w:t>
      </w:r>
    </w:p>
    <w:p w14:paraId="49E7B5AF" w14:textId="30D56794" w:rsidR="002E04C7" w:rsidRDefault="00051029" w:rsidP="00BC140A">
      <w:pPr>
        <w:spacing w:line="360" w:lineRule="auto"/>
        <w:ind w:left="720" w:hanging="720"/>
        <w:jc w:val="both"/>
        <w:rPr>
          <w:rFonts w:ascii="Times New Roman" w:hAnsi="Times New Roman" w:cs="Times New Roman"/>
          <w:b/>
          <w:bCs/>
          <w:i/>
          <w:iCs/>
          <w:sz w:val="24"/>
          <w:szCs w:val="24"/>
        </w:rPr>
      </w:pPr>
      <w:r w:rsidRPr="002E04C7">
        <w:rPr>
          <w:rFonts w:ascii="Times New Roman" w:hAnsi="Times New Roman" w:cs="Times New Roman"/>
          <w:b/>
          <w:bCs/>
          <w:i/>
          <w:iCs/>
          <w:sz w:val="24"/>
          <w:szCs w:val="24"/>
        </w:rPr>
        <w:t>Describing the digital technology which has been designed:</w:t>
      </w:r>
    </w:p>
    <w:p w14:paraId="05F36100" w14:textId="317E678B" w:rsidR="00EC26F7" w:rsidRPr="00EC26F7" w:rsidRDefault="00051029" w:rsidP="00EC26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digital technology which is introduced and designed named </w:t>
      </w:r>
      <w:r>
        <w:rPr>
          <w:rFonts w:ascii="Times New Roman" w:hAnsi="Times New Roman" w:cs="Times New Roman"/>
          <w:sz w:val="24"/>
          <w:szCs w:val="24"/>
        </w:rPr>
        <w:t>geospatial technology can be used in the health sector, especially in promoting health by identifying health trends and tracking the spread of diseases</w:t>
      </w:r>
      <w:r w:rsidR="00A77CB8" w:rsidRPr="00A77CB8">
        <w:rPr>
          <w:rFonts w:ascii="Times New Roman" w:hAnsi="Times New Roman" w:cs="Times New Roman"/>
          <w:sz w:val="24"/>
          <w:szCs w:val="24"/>
          <w:shd w:val="clear" w:color="auto" w:fill="FFFFFF"/>
        </w:rPr>
        <w:t xml:space="preserve"> </w:t>
      </w:r>
      <w:r w:rsidR="00A77CB8">
        <w:rPr>
          <w:rFonts w:ascii="Times New Roman" w:hAnsi="Times New Roman" w:cs="Times New Roman"/>
          <w:sz w:val="24"/>
          <w:szCs w:val="24"/>
          <w:shd w:val="clear" w:color="auto" w:fill="FFFFFF"/>
        </w:rPr>
        <w:t>(</w:t>
      </w:r>
      <w:r w:rsidR="00A77CB8" w:rsidRPr="00483931">
        <w:rPr>
          <w:rFonts w:ascii="Times New Roman" w:hAnsi="Times New Roman" w:cs="Times New Roman"/>
          <w:sz w:val="24"/>
          <w:szCs w:val="24"/>
          <w:shd w:val="clear" w:color="auto" w:fill="FFFFFF"/>
        </w:rPr>
        <w:t>Xiong</w:t>
      </w:r>
      <w:r w:rsidR="00A77CB8">
        <w:rPr>
          <w:rFonts w:ascii="Times New Roman" w:hAnsi="Times New Roman" w:cs="Times New Roman"/>
          <w:sz w:val="24"/>
          <w:szCs w:val="24"/>
          <w:shd w:val="clear" w:color="auto" w:fill="FFFFFF"/>
        </w:rPr>
        <w:t xml:space="preserve"> </w:t>
      </w:r>
      <w:r w:rsidR="00A77CB8" w:rsidRPr="00C351D1">
        <w:rPr>
          <w:rFonts w:ascii="Times New Roman" w:hAnsi="Times New Roman" w:cs="Times New Roman"/>
          <w:i/>
          <w:iCs/>
          <w:sz w:val="24"/>
          <w:szCs w:val="24"/>
          <w:shd w:val="clear" w:color="auto" w:fill="FFFFFF"/>
        </w:rPr>
        <w:t>et al.</w:t>
      </w:r>
      <w:r w:rsidR="00A77CB8">
        <w:rPr>
          <w:rFonts w:ascii="Times New Roman" w:hAnsi="Times New Roman" w:cs="Times New Roman"/>
          <w:sz w:val="24"/>
          <w:szCs w:val="24"/>
          <w:shd w:val="clear" w:color="auto" w:fill="FFFFFF"/>
        </w:rPr>
        <w:t xml:space="preserve"> 2023)</w:t>
      </w:r>
      <w:r>
        <w:rPr>
          <w:rFonts w:ascii="Times New Roman" w:hAnsi="Times New Roman" w:cs="Times New Roman"/>
          <w:sz w:val="24"/>
          <w:szCs w:val="24"/>
        </w:rPr>
        <w:t xml:space="preserve">. This is designed in </w:t>
      </w:r>
      <w:r w:rsidR="005A1A17">
        <w:rPr>
          <w:rFonts w:ascii="Times New Roman" w:hAnsi="Times New Roman" w:cs="Times New Roman"/>
          <w:sz w:val="24"/>
          <w:szCs w:val="24"/>
        </w:rPr>
        <w:t>a way</w:t>
      </w:r>
      <w:r>
        <w:rPr>
          <w:rFonts w:ascii="Times New Roman" w:hAnsi="Times New Roman" w:cs="Times New Roman"/>
          <w:sz w:val="24"/>
          <w:szCs w:val="24"/>
        </w:rPr>
        <w:t xml:space="preserve"> which helps in visualizing nearby hospitals, and healthcare data and has the </w:t>
      </w:r>
      <w:proofErr w:type="spellStart"/>
      <w:r>
        <w:rPr>
          <w:rFonts w:ascii="Times New Roman" w:hAnsi="Times New Roman" w:cs="Times New Roman"/>
          <w:sz w:val="24"/>
          <w:szCs w:val="24"/>
        </w:rPr>
        <w:t>speciality</w:t>
      </w:r>
      <w:proofErr w:type="spellEnd"/>
      <w:r>
        <w:rPr>
          <w:rFonts w:ascii="Times New Roman" w:hAnsi="Times New Roman" w:cs="Times New Roman"/>
          <w:sz w:val="24"/>
          <w:szCs w:val="24"/>
        </w:rPr>
        <w:t xml:space="preserve"> of remote sensing and GIS which is further reliable in addressing public health issues. </w:t>
      </w:r>
    </w:p>
    <w:p w14:paraId="4CC52DE3" w14:textId="2B2D5528" w:rsidR="002E04C7" w:rsidRDefault="00051029" w:rsidP="002E04C7">
      <w:pPr>
        <w:tabs>
          <w:tab w:val="left" w:pos="0"/>
        </w:tabs>
        <w:spacing w:line="360" w:lineRule="auto"/>
        <w:jc w:val="both"/>
        <w:rPr>
          <w:rFonts w:ascii="Times New Roman" w:hAnsi="Times New Roman" w:cs="Times New Roman"/>
          <w:b/>
          <w:bCs/>
          <w:i/>
          <w:iCs/>
          <w:sz w:val="24"/>
          <w:szCs w:val="24"/>
        </w:rPr>
      </w:pPr>
      <w:r w:rsidRPr="002E04C7">
        <w:rPr>
          <w:rFonts w:ascii="Times New Roman" w:hAnsi="Times New Roman" w:cs="Times New Roman"/>
          <w:b/>
          <w:bCs/>
          <w:i/>
          <w:iCs/>
          <w:sz w:val="24"/>
          <w:szCs w:val="24"/>
        </w:rPr>
        <w:t>Use of this digital technology in health promotion and addressing public health problems:</w:t>
      </w:r>
    </w:p>
    <w:p w14:paraId="478ADB7B" w14:textId="3C6646D3" w:rsidR="005A1A17" w:rsidRPr="005A1A17" w:rsidRDefault="00051029" w:rsidP="002E04C7">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C351D1" w:rsidRPr="00483931">
        <w:rPr>
          <w:rFonts w:ascii="Times New Roman" w:hAnsi="Times New Roman" w:cs="Times New Roman"/>
          <w:sz w:val="24"/>
          <w:szCs w:val="24"/>
          <w:shd w:val="clear" w:color="auto" w:fill="FFFFFF"/>
        </w:rPr>
        <w:t>Mbunge</w:t>
      </w:r>
      <w:proofErr w:type="spellEnd"/>
      <w:r w:rsidR="00C351D1">
        <w:rPr>
          <w:rFonts w:ascii="Times New Roman" w:hAnsi="Times New Roman" w:cs="Times New Roman"/>
          <w:sz w:val="24"/>
          <w:szCs w:val="24"/>
          <w:shd w:val="clear" w:color="auto" w:fill="FFFFFF"/>
        </w:rPr>
        <w:t xml:space="preserve"> </w:t>
      </w:r>
      <w:r w:rsidR="00C351D1" w:rsidRPr="00C351D1">
        <w:rPr>
          <w:rFonts w:ascii="Times New Roman" w:hAnsi="Times New Roman" w:cs="Times New Roman"/>
          <w:i/>
          <w:iCs/>
          <w:sz w:val="24"/>
          <w:szCs w:val="24"/>
          <w:shd w:val="clear" w:color="auto" w:fill="FFFFFF"/>
        </w:rPr>
        <w:t>et al.</w:t>
      </w:r>
      <w:r w:rsidR="00C351D1">
        <w:rPr>
          <w:rFonts w:ascii="Times New Roman" w:hAnsi="Times New Roman" w:cs="Times New Roman"/>
          <w:sz w:val="24"/>
          <w:szCs w:val="24"/>
          <w:shd w:val="clear" w:color="auto" w:fill="FFFFFF"/>
        </w:rPr>
        <w:t xml:space="preserve"> (2022)</w:t>
      </w:r>
      <w:r>
        <w:rPr>
          <w:rFonts w:ascii="Times New Roman" w:hAnsi="Times New Roman" w:cs="Times New Roman"/>
          <w:sz w:val="24"/>
          <w:szCs w:val="24"/>
        </w:rPr>
        <w:t xml:space="preserve">, geospatial technology will be an important tool in the modern healthcare sector to address public health issues like obesity and initiate health promotion strategies. In this case, </w:t>
      </w:r>
      <w:r w:rsidR="0090141F">
        <w:rPr>
          <w:rFonts w:ascii="Times New Roman" w:hAnsi="Times New Roman" w:cs="Times New Roman"/>
          <w:sz w:val="24"/>
          <w:szCs w:val="24"/>
        </w:rPr>
        <w:t>location-based</w:t>
      </w:r>
      <w:r>
        <w:rPr>
          <w:rFonts w:ascii="Times New Roman" w:hAnsi="Times New Roman" w:cs="Times New Roman"/>
          <w:sz w:val="24"/>
          <w:szCs w:val="24"/>
        </w:rPr>
        <w:t xml:space="preserve"> technology is implemented to be used in hospitals which further ensures patient care and safety and regulatory compliance. Through this healthcare providers can ensure health promotion within the staff by addressing the public health issue like obesity with the use of GIS. </w:t>
      </w:r>
    </w:p>
    <w:p w14:paraId="448EF49A" w14:textId="5CF93E13" w:rsidR="002E04C7" w:rsidRDefault="00051029" w:rsidP="002E04C7">
      <w:pPr>
        <w:tabs>
          <w:tab w:val="left" w:pos="0"/>
        </w:tabs>
        <w:spacing w:line="360" w:lineRule="auto"/>
        <w:jc w:val="both"/>
        <w:rPr>
          <w:rFonts w:ascii="Times New Roman" w:hAnsi="Times New Roman" w:cs="Times New Roman"/>
          <w:b/>
          <w:bCs/>
          <w:i/>
          <w:iCs/>
          <w:sz w:val="24"/>
          <w:szCs w:val="24"/>
        </w:rPr>
      </w:pPr>
      <w:r w:rsidRPr="002E04C7">
        <w:rPr>
          <w:rFonts w:ascii="Times New Roman" w:hAnsi="Times New Roman" w:cs="Times New Roman"/>
          <w:b/>
          <w:bCs/>
          <w:i/>
          <w:iCs/>
          <w:sz w:val="24"/>
          <w:szCs w:val="24"/>
        </w:rPr>
        <w:t>Impact of this digital technology on health promotion:</w:t>
      </w:r>
    </w:p>
    <w:p w14:paraId="60CF43C1" w14:textId="12D2BEDC" w:rsidR="0051606F" w:rsidRPr="0051606F" w:rsidRDefault="00051029" w:rsidP="002E04C7">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rPr>
        <w:t>Geospatial technology will have a positive impact on public health, especially in promoting health among people suffering from public health issues like obesity. With the help of geospatial technology, healthcare providers can ensure accuracy and detailed information about the origin of the diseases to the public and the process of how to receive healthcare facilities</w:t>
      </w:r>
      <w:r w:rsidR="00694498" w:rsidRPr="00694498">
        <w:rPr>
          <w:rFonts w:ascii="Times New Roman" w:hAnsi="Times New Roman" w:cs="Times New Roman"/>
          <w:sz w:val="24"/>
          <w:szCs w:val="24"/>
          <w:shd w:val="clear" w:color="auto" w:fill="FFFFFF"/>
        </w:rPr>
        <w:t xml:space="preserve"> </w:t>
      </w:r>
      <w:r w:rsidR="00694498">
        <w:rPr>
          <w:rFonts w:ascii="Times New Roman" w:hAnsi="Times New Roman" w:cs="Times New Roman"/>
          <w:sz w:val="24"/>
          <w:szCs w:val="24"/>
          <w:shd w:val="clear" w:color="auto" w:fill="FFFFFF"/>
        </w:rPr>
        <w:t>(</w:t>
      </w:r>
      <w:proofErr w:type="spellStart"/>
      <w:r w:rsidR="00694498" w:rsidRPr="00483931">
        <w:rPr>
          <w:rFonts w:ascii="Times New Roman" w:hAnsi="Times New Roman" w:cs="Times New Roman"/>
          <w:sz w:val="24"/>
          <w:szCs w:val="24"/>
          <w:shd w:val="clear" w:color="auto" w:fill="FFFFFF"/>
        </w:rPr>
        <w:t>Heizmann</w:t>
      </w:r>
      <w:proofErr w:type="spellEnd"/>
      <w:r w:rsidR="00694498">
        <w:rPr>
          <w:rFonts w:ascii="Times New Roman" w:hAnsi="Times New Roman" w:cs="Times New Roman"/>
          <w:sz w:val="24"/>
          <w:szCs w:val="24"/>
          <w:shd w:val="clear" w:color="auto" w:fill="FFFFFF"/>
        </w:rPr>
        <w:t xml:space="preserve"> </w:t>
      </w:r>
      <w:r w:rsidR="00694498" w:rsidRPr="00694498">
        <w:rPr>
          <w:rFonts w:ascii="Times New Roman" w:hAnsi="Times New Roman" w:cs="Times New Roman"/>
          <w:i/>
          <w:iCs/>
          <w:sz w:val="24"/>
          <w:szCs w:val="24"/>
          <w:shd w:val="clear" w:color="auto" w:fill="FFFFFF"/>
        </w:rPr>
        <w:t>et al.</w:t>
      </w:r>
      <w:r w:rsidR="00694498">
        <w:rPr>
          <w:rFonts w:ascii="Times New Roman" w:hAnsi="Times New Roman" w:cs="Times New Roman"/>
          <w:sz w:val="24"/>
          <w:szCs w:val="24"/>
          <w:shd w:val="clear" w:color="auto" w:fill="FFFFFF"/>
        </w:rPr>
        <w:t xml:space="preserve"> 2023)</w:t>
      </w:r>
      <w:r>
        <w:rPr>
          <w:rFonts w:ascii="Times New Roman" w:hAnsi="Times New Roman" w:cs="Times New Roman"/>
          <w:sz w:val="24"/>
          <w:szCs w:val="24"/>
        </w:rPr>
        <w:t>. In this way, it makes the public aware of healthcare facilities being available in their localities and thus promote healthy lifestyle among obese people. However, there are data integration challenges because of a lack of standardization in designing and using geospatial technology.</w:t>
      </w:r>
    </w:p>
    <w:p w14:paraId="384DF160" w14:textId="0EB90C7F" w:rsidR="002E04C7" w:rsidRPr="002E04C7" w:rsidRDefault="00051029" w:rsidP="002E04C7">
      <w:pPr>
        <w:tabs>
          <w:tab w:val="left" w:pos="0"/>
        </w:tabs>
        <w:spacing w:line="360" w:lineRule="auto"/>
        <w:jc w:val="both"/>
        <w:rPr>
          <w:rFonts w:ascii="Times New Roman" w:hAnsi="Times New Roman" w:cs="Times New Roman"/>
          <w:b/>
          <w:bCs/>
          <w:i/>
          <w:iCs/>
          <w:sz w:val="24"/>
          <w:szCs w:val="24"/>
        </w:rPr>
      </w:pPr>
      <w:r w:rsidRPr="002E04C7">
        <w:rPr>
          <w:rFonts w:ascii="Times New Roman" w:hAnsi="Times New Roman" w:cs="Times New Roman"/>
          <w:b/>
          <w:bCs/>
          <w:i/>
          <w:iCs/>
          <w:sz w:val="24"/>
          <w:szCs w:val="24"/>
        </w:rPr>
        <w:t>Addressing the shortfalls:</w:t>
      </w:r>
    </w:p>
    <w:p w14:paraId="6C212C4A" w14:textId="7809E562" w:rsidR="001420C2" w:rsidRDefault="00051029" w:rsidP="002E04C7">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483931">
        <w:rPr>
          <w:rFonts w:ascii="Times New Roman" w:hAnsi="Times New Roman" w:cs="Times New Roman"/>
          <w:sz w:val="24"/>
          <w:szCs w:val="24"/>
          <w:shd w:val="clear" w:color="auto" w:fill="FFFFFF"/>
        </w:rPr>
        <w:t>Ijaz</w:t>
      </w:r>
      <w:r>
        <w:rPr>
          <w:rFonts w:ascii="Times New Roman" w:hAnsi="Times New Roman" w:cs="Times New Roman"/>
          <w:sz w:val="24"/>
          <w:szCs w:val="24"/>
          <w:shd w:val="clear" w:color="auto" w:fill="FFFFFF"/>
        </w:rPr>
        <w:t xml:space="preserve"> </w:t>
      </w:r>
      <w:r w:rsidRPr="00B60BC6">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(2022), d</w:t>
      </w:r>
      <w:r w:rsidRPr="001D6D67">
        <w:rPr>
          <w:rFonts w:ascii="Times New Roman" w:hAnsi="Times New Roman" w:cs="Times New Roman"/>
          <w:sz w:val="24"/>
          <w:szCs w:val="24"/>
        </w:rPr>
        <w:t xml:space="preserve">ata integration challenges such as shortfalls can be solved </w:t>
      </w:r>
      <w:r>
        <w:rPr>
          <w:rFonts w:ascii="Times New Roman" w:hAnsi="Times New Roman" w:cs="Times New Roman"/>
          <w:sz w:val="24"/>
          <w:szCs w:val="24"/>
        </w:rPr>
        <w:t xml:space="preserve">by taking professional assistance and using data management solutions in healthcare to ensure better utilization of this </w:t>
      </w:r>
      <w:r w:rsidR="0090141F">
        <w:rPr>
          <w:rFonts w:ascii="Times New Roman" w:hAnsi="Times New Roman" w:cs="Times New Roman"/>
          <w:sz w:val="24"/>
          <w:szCs w:val="24"/>
        </w:rPr>
        <w:t>technology and</w:t>
      </w:r>
      <w:r>
        <w:rPr>
          <w:rFonts w:ascii="Times New Roman" w:hAnsi="Times New Roman" w:cs="Times New Roman"/>
          <w:sz w:val="24"/>
          <w:szCs w:val="24"/>
        </w:rPr>
        <w:t xml:space="preserve"> generate a positive impact on health promotion and addressing public health issues. </w:t>
      </w:r>
    </w:p>
    <w:p w14:paraId="0E9F09F0" w14:textId="77777777" w:rsidR="001420C2" w:rsidRDefault="00051029">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336D5379" w14:textId="77777777" w:rsidR="00C3267F" w:rsidRDefault="00C3267F" w:rsidP="00C3267F">
      <w:pPr>
        <w:rPr>
          <w:rFonts w:ascii="Times New Roman" w:hAnsi="Times New Roman" w:cs="Times New Roman"/>
          <w:b/>
          <w:bCs/>
          <w:sz w:val="24"/>
          <w:szCs w:val="24"/>
        </w:rPr>
      </w:pPr>
      <w:r w:rsidRPr="00F54FD0">
        <w:rPr>
          <w:rFonts w:ascii="Times New Roman" w:hAnsi="Times New Roman" w:cs="Times New Roman"/>
          <w:b/>
          <w:bCs/>
          <w:sz w:val="24"/>
          <w:szCs w:val="24"/>
        </w:rPr>
        <w:t xml:space="preserve">References: </w:t>
      </w:r>
    </w:p>
    <w:p w14:paraId="042807D3" w14:textId="77777777" w:rsidR="00C3267F" w:rsidRPr="00483931" w:rsidRDefault="00C3267F" w:rsidP="00C3267F">
      <w:pPr>
        <w:spacing w:line="360" w:lineRule="auto"/>
        <w:jc w:val="both"/>
        <w:rPr>
          <w:rFonts w:ascii="Times New Roman" w:hAnsi="Times New Roman" w:cs="Times New Roman"/>
          <w:b/>
          <w:bCs/>
          <w:sz w:val="24"/>
          <w:szCs w:val="24"/>
        </w:rPr>
      </w:pPr>
      <w:bookmarkStart w:id="0" w:name="_Hlk151488221"/>
      <w:r w:rsidRPr="00483931">
        <w:rPr>
          <w:rFonts w:ascii="Times New Roman" w:hAnsi="Times New Roman" w:cs="Times New Roman"/>
          <w:sz w:val="24"/>
          <w:szCs w:val="24"/>
          <w:shd w:val="clear" w:color="auto" w:fill="FFFFFF"/>
        </w:rPr>
        <w:t xml:space="preserve">Calegari, L.P. and </w:t>
      </w:r>
      <w:proofErr w:type="spellStart"/>
      <w:r w:rsidRPr="00483931">
        <w:rPr>
          <w:rFonts w:ascii="Times New Roman" w:hAnsi="Times New Roman" w:cs="Times New Roman"/>
          <w:sz w:val="24"/>
          <w:szCs w:val="24"/>
          <w:shd w:val="clear" w:color="auto" w:fill="FFFFFF"/>
        </w:rPr>
        <w:t>Fettermann</w:t>
      </w:r>
      <w:proofErr w:type="spellEnd"/>
      <w:r w:rsidRPr="00483931">
        <w:rPr>
          <w:rFonts w:ascii="Times New Roman" w:hAnsi="Times New Roman" w:cs="Times New Roman"/>
          <w:sz w:val="24"/>
          <w:szCs w:val="24"/>
          <w:shd w:val="clear" w:color="auto" w:fill="FFFFFF"/>
        </w:rPr>
        <w:t>, D.C., 2022. A review of e-health technologies applications. </w:t>
      </w:r>
      <w:r w:rsidRPr="00483931">
        <w:rPr>
          <w:rFonts w:ascii="Times New Roman" w:hAnsi="Times New Roman" w:cs="Times New Roman"/>
          <w:i/>
          <w:iCs/>
          <w:sz w:val="24"/>
          <w:szCs w:val="24"/>
          <w:shd w:val="clear" w:color="auto" w:fill="FFFFFF"/>
        </w:rPr>
        <w:t>International Journal of Bioinformatics Research and Applications</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18</w:t>
      </w:r>
      <w:r w:rsidRPr="00483931">
        <w:rPr>
          <w:rFonts w:ascii="Times New Roman" w:hAnsi="Times New Roman" w:cs="Times New Roman"/>
          <w:sz w:val="24"/>
          <w:szCs w:val="24"/>
          <w:shd w:val="clear" w:color="auto" w:fill="FFFFFF"/>
        </w:rPr>
        <w:t>(4), pp.318-357.</w:t>
      </w:r>
    </w:p>
    <w:p w14:paraId="0EC0EC58"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Devani, R.N., Kirubakaran, A. and </w:t>
      </w:r>
      <w:proofErr w:type="spellStart"/>
      <w:r w:rsidRPr="00483931">
        <w:rPr>
          <w:rFonts w:ascii="Times New Roman" w:hAnsi="Times New Roman" w:cs="Times New Roman"/>
          <w:sz w:val="24"/>
          <w:szCs w:val="24"/>
          <w:shd w:val="clear" w:color="auto" w:fill="FFFFFF"/>
        </w:rPr>
        <w:t>Molokhia</w:t>
      </w:r>
      <w:proofErr w:type="spellEnd"/>
      <w:r w:rsidRPr="00483931">
        <w:rPr>
          <w:rFonts w:ascii="Times New Roman" w:hAnsi="Times New Roman" w:cs="Times New Roman"/>
          <w:sz w:val="24"/>
          <w:szCs w:val="24"/>
          <w:shd w:val="clear" w:color="auto" w:fill="FFFFFF"/>
        </w:rPr>
        <w:t>, M., 2022. Digital health RCT interventions for cardiovascular disease risk reduction: a systematic review and meta-analysis. </w:t>
      </w:r>
      <w:r w:rsidRPr="00483931">
        <w:rPr>
          <w:rFonts w:ascii="Times New Roman" w:hAnsi="Times New Roman" w:cs="Times New Roman"/>
          <w:i/>
          <w:iCs/>
          <w:sz w:val="24"/>
          <w:szCs w:val="24"/>
          <w:shd w:val="clear" w:color="auto" w:fill="FFFFFF"/>
        </w:rPr>
        <w:t>Health and Technology</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12</w:t>
      </w:r>
      <w:r w:rsidRPr="00483931">
        <w:rPr>
          <w:rFonts w:ascii="Times New Roman" w:hAnsi="Times New Roman" w:cs="Times New Roman"/>
          <w:sz w:val="24"/>
          <w:szCs w:val="24"/>
          <w:shd w:val="clear" w:color="auto" w:fill="FFFFFF"/>
        </w:rPr>
        <w:t>(4), pp.687-700.</w:t>
      </w:r>
    </w:p>
    <w:p w14:paraId="1A379269"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Diener, J., </w:t>
      </w:r>
      <w:proofErr w:type="spellStart"/>
      <w:r w:rsidRPr="00483931">
        <w:rPr>
          <w:rFonts w:ascii="Times New Roman" w:hAnsi="Times New Roman" w:cs="Times New Roman"/>
          <w:sz w:val="24"/>
          <w:szCs w:val="24"/>
          <w:shd w:val="clear" w:color="auto" w:fill="FFFFFF"/>
        </w:rPr>
        <w:t>Rayling</w:t>
      </w:r>
      <w:proofErr w:type="spellEnd"/>
      <w:r w:rsidRPr="00483931">
        <w:rPr>
          <w:rFonts w:ascii="Times New Roman" w:hAnsi="Times New Roman" w:cs="Times New Roman"/>
          <w:sz w:val="24"/>
          <w:szCs w:val="24"/>
          <w:shd w:val="clear" w:color="auto" w:fill="FFFFFF"/>
        </w:rPr>
        <w:t>, S., Bezold, J., Krell-Roesch, J., Woll, A. and Wunsch, K., 2022. Effectiveness and acceptability of e-and m-health interventions to promote physical activity and prevent falls in nursing homes—a systematic review. </w:t>
      </w:r>
      <w:r w:rsidRPr="00483931">
        <w:rPr>
          <w:rFonts w:ascii="Times New Roman" w:hAnsi="Times New Roman" w:cs="Times New Roman"/>
          <w:i/>
          <w:iCs/>
          <w:sz w:val="24"/>
          <w:szCs w:val="24"/>
          <w:shd w:val="clear" w:color="auto" w:fill="FFFFFF"/>
        </w:rPr>
        <w:t>Frontiers in Physiology</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13</w:t>
      </w:r>
      <w:r w:rsidRPr="00483931">
        <w:rPr>
          <w:rFonts w:ascii="Times New Roman" w:hAnsi="Times New Roman" w:cs="Times New Roman"/>
          <w:sz w:val="24"/>
          <w:szCs w:val="24"/>
          <w:shd w:val="clear" w:color="auto" w:fill="FFFFFF"/>
        </w:rPr>
        <w:t>, p.894397.</w:t>
      </w:r>
    </w:p>
    <w:p w14:paraId="60F88096"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Franquez, R.T., Moura, M.D.G., McClung, D.C.F., </w:t>
      </w:r>
      <w:proofErr w:type="spellStart"/>
      <w:r w:rsidRPr="00483931">
        <w:rPr>
          <w:rFonts w:ascii="Times New Roman" w:hAnsi="Times New Roman" w:cs="Times New Roman"/>
          <w:sz w:val="24"/>
          <w:szCs w:val="24"/>
          <w:shd w:val="clear" w:color="auto" w:fill="FFFFFF"/>
        </w:rPr>
        <w:t>Barberato-Filho</w:t>
      </w:r>
      <w:proofErr w:type="spellEnd"/>
      <w:r w:rsidRPr="00483931">
        <w:rPr>
          <w:rFonts w:ascii="Times New Roman" w:hAnsi="Times New Roman" w:cs="Times New Roman"/>
          <w:sz w:val="24"/>
          <w:szCs w:val="24"/>
          <w:shd w:val="clear" w:color="auto" w:fill="FFFFFF"/>
        </w:rPr>
        <w:t>, S., Lopes, L.C., Silva, M.T., de Sá Del-Fiol, F. and de Cássia Bergamaschi, C., 2023. E-Health technologies for treatment of depression, anxiety and emotional distress in person with diabetes mellitus: A systematic review and meta-analysis. </w:t>
      </w:r>
      <w:r w:rsidRPr="00483931">
        <w:rPr>
          <w:rFonts w:ascii="Times New Roman" w:hAnsi="Times New Roman" w:cs="Times New Roman"/>
          <w:i/>
          <w:iCs/>
          <w:sz w:val="24"/>
          <w:szCs w:val="24"/>
          <w:shd w:val="clear" w:color="auto" w:fill="FFFFFF"/>
        </w:rPr>
        <w:t>Diabetes Research and Clinical Practice</w:t>
      </w:r>
      <w:r w:rsidRPr="00483931">
        <w:rPr>
          <w:rFonts w:ascii="Times New Roman" w:hAnsi="Times New Roman" w:cs="Times New Roman"/>
          <w:sz w:val="24"/>
          <w:szCs w:val="24"/>
          <w:shd w:val="clear" w:color="auto" w:fill="FFFFFF"/>
        </w:rPr>
        <w:t>, p.110854.</w:t>
      </w:r>
    </w:p>
    <w:p w14:paraId="3869EE68"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Garg, P.K., 2022. Geospatial health data analytics for Society 5.0. In </w:t>
      </w:r>
      <w:r w:rsidRPr="00483931">
        <w:rPr>
          <w:rFonts w:ascii="Times New Roman" w:hAnsi="Times New Roman" w:cs="Times New Roman"/>
          <w:i/>
          <w:iCs/>
          <w:sz w:val="24"/>
          <w:szCs w:val="24"/>
          <w:shd w:val="clear" w:color="auto" w:fill="FFFFFF"/>
        </w:rPr>
        <w:t>Geospatial Data Science in Healthcare for Society 5.0</w:t>
      </w:r>
      <w:r w:rsidRPr="00483931">
        <w:rPr>
          <w:rFonts w:ascii="Times New Roman" w:hAnsi="Times New Roman" w:cs="Times New Roman"/>
          <w:sz w:val="24"/>
          <w:szCs w:val="24"/>
          <w:shd w:val="clear" w:color="auto" w:fill="FFFFFF"/>
        </w:rPr>
        <w:t> (pp. 29-58). Singapore: Springer Singapore.</w:t>
      </w:r>
    </w:p>
    <w:p w14:paraId="52EBE58B" w14:textId="77777777" w:rsidR="00C3267F" w:rsidRPr="00483931" w:rsidRDefault="00C3267F" w:rsidP="00C3267F">
      <w:pPr>
        <w:spacing w:line="360" w:lineRule="auto"/>
        <w:jc w:val="both"/>
        <w:rPr>
          <w:rFonts w:ascii="Times New Roman" w:hAnsi="Times New Roman" w:cs="Times New Roman"/>
          <w:b/>
          <w:bCs/>
          <w:sz w:val="24"/>
          <w:szCs w:val="24"/>
        </w:rPr>
      </w:pPr>
      <w:proofErr w:type="spellStart"/>
      <w:r w:rsidRPr="00483931">
        <w:rPr>
          <w:rFonts w:ascii="Times New Roman" w:hAnsi="Times New Roman" w:cs="Times New Roman"/>
          <w:sz w:val="24"/>
          <w:szCs w:val="24"/>
          <w:shd w:val="clear" w:color="auto" w:fill="FFFFFF"/>
        </w:rPr>
        <w:t>Heizmann</w:t>
      </w:r>
      <w:proofErr w:type="spellEnd"/>
      <w:r w:rsidRPr="00483931">
        <w:rPr>
          <w:rFonts w:ascii="Times New Roman" w:hAnsi="Times New Roman" w:cs="Times New Roman"/>
          <w:sz w:val="24"/>
          <w:szCs w:val="24"/>
          <w:shd w:val="clear" w:color="auto" w:fill="FFFFFF"/>
        </w:rPr>
        <w:t xml:space="preserve">, A.N., </w:t>
      </w:r>
      <w:proofErr w:type="spellStart"/>
      <w:r w:rsidRPr="00483931">
        <w:rPr>
          <w:rFonts w:ascii="Times New Roman" w:hAnsi="Times New Roman" w:cs="Times New Roman"/>
          <w:sz w:val="24"/>
          <w:szCs w:val="24"/>
          <w:shd w:val="clear" w:color="auto" w:fill="FFFFFF"/>
        </w:rPr>
        <w:t>Chapelle</w:t>
      </w:r>
      <w:proofErr w:type="spellEnd"/>
      <w:r w:rsidRPr="00483931">
        <w:rPr>
          <w:rFonts w:ascii="Times New Roman" w:hAnsi="Times New Roman" w:cs="Times New Roman"/>
          <w:sz w:val="24"/>
          <w:szCs w:val="24"/>
          <w:shd w:val="clear" w:color="auto" w:fill="FFFFFF"/>
        </w:rPr>
        <w:t xml:space="preserve">, C., Laporte, S., Roche, F., </w:t>
      </w:r>
      <w:proofErr w:type="spellStart"/>
      <w:r w:rsidRPr="00483931">
        <w:rPr>
          <w:rFonts w:ascii="Times New Roman" w:hAnsi="Times New Roman" w:cs="Times New Roman"/>
          <w:sz w:val="24"/>
          <w:szCs w:val="24"/>
          <w:shd w:val="clear" w:color="auto" w:fill="FFFFFF"/>
        </w:rPr>
        <w:t>Hupin</w:t>
      </w:r>
      <w:proofErr w:type="spellEnd"/>
      <w:r w:rsidRPr="00483931">
        <w:rPr>
          <w:rFonts w:ascii="Times New Roman" w:hAnsi="Times New Roman" w:cs="Times New Roman"/>
          <w:sz w:val="24"/>
          <w:szCs w:val="24"/>
          <w:shd w:val="clear" w:color="auto" w:fill="FFFFFF"/>
        </w:rPr>
        <w:t xml:space="preserve">, D. and Le Hello, C., 2023. Impact of wearable device-based interventions with feedback for increasing daily walking activity and physical capacities in cardiovascular patients: a systematic review and meta-analysis of </w:t>
      </w:r>
      <w:proofErr w:type="spellStart"/>
      <w:r w:rsidRPr="00483931">
        <w:rPr>
          <w:rFonts w:ascii="Times New Roman" w:hAnsi="Times New Roman" w:cs="Times New Roman"/>
          <w:sz w:val="24"/>
          <w:szCs w:val="24"/>
          <w:shd w:val="clear" w:color="auto" w:fill="FFFFFF"/>
        </w:rPr>
        <w:t>randomised</w:t>
      </w:r>
      <w:proofErr w:type="spellEnd"/>
      <w:r w:rsidRPr="00483931">
        <w:rPr>
          <w:rFonts w:ascii="Times New Roman" w:hAnsi="Times New Roman" w:cs="Times New Roman"/>
          <w:sz w:val="24"/>
          <w:szCs w:val="24"/>
          <w:shd w:val="clear" w:color="auto" w:fill="FFFFFF"/>
        </w:rPr>
        <w:t xml:space="preserve"> controlled trials. </w:t>
      </w:r>
      <w:r w:rsidRPr="00483931">
        <w:rPr>
          <w:rFonts w:ascii="Times New Roman" w:hAnsi="Times New Roman" w:cs="Times New Roman"/>
          <w:i/>
          <w:iCs/>
          <w:sz w:val="24"/>
          <w:szCs w:val="24"/>
          <w:shd w:val="clear" w:color="auto" w:fill="FFFFFF"/>
        </w:rPr>
        <w:t>BMJ open</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13</w:t>
      </w:r>
      <w:r w:rsidRPr="00483931">
        <w:rPr>
          <w:rFonts w:ascii="Times New Roman" w:hAnsi="Times New Roman" w:cs="Times New Roman"/>
          <w:sz w:val="24"/>
          <w:szCs w:val="24"/>
          <w:shd w:val="clear" w:color="auto" w:fill="FFFFFF"/>
        </w:rPr>
        <w:t>(7), p.e069966.</w:t>
      </w:r>
    </w:p>
    <w:p w14:paraId="3ED1F690"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Ijaz, N., Buta, B., </w:t>
      </w:r>
      <w:proofErr w:type="spellStart"/>
      <w:r w:rsidRPr="00483931">
        <w:rPr>
          <w:rFonts w:ascii="Times New Roman" w:hAnsi="Times New Roman" w:cs="Times New Roman"/>
          <w:sz w:val="24"/>
          <w:szCs w:val="24"/>
          <w:shd w:val="clear" w:color="auto" w:fill="FFFFFF"/>
        </w:rPr>
        <w:t>Xue</w:t>
      </w:r>
      <w:proofErr w:type="spellEnd"/>
      <w:r w:rsidRPr="00483931">
        <w:rPr>
          <w:rFonts w:ascii="Times New Roman" w:hAnsi="Times New Roman" w:cs="Times New Roman"/>
          <w:sz w:val="24"/>
          <w:szCs w:val="24"/>
          <w:shd w:val="clear" w:color="auto" w:fill="FFFFFF"/>
        </w:rPr>
        <w:t xml:space="preserve">, Q.L., </w:t>
      </w:r>
      <w:proofErr w:type="spellStart"/>
      <w:r w:rsidRPr="00483931">
        <w:rPr>
          <w:rFonts w:ascii="Times New Roman" w:hAnsi="Times New Roman" w:cs="Times New Roman"/>
          <w:sz w:val="24"/>
          <w:szCs w:val="24"/>
          <w:shd w:val="clear" w:color="auto" w:fill="FFFFFF"/>
        </w:rPr>
        <w:t>Mohess</w:t>
      </w:r>
      <w:proofErr w:type="spellEnd"/>
      <w:r w:rsidRPr="00483931">
        <w:rPr>
          <w:rFonts w:ascii="Times New Roman" w:hAnsi="Times New Roman" w:cs="Times New Roman"/>
          <w:sz w:val="24"/>
          <w:szCs w:val="24"/>
          <w:shd w:val="clear" w:color="auto" w:fill="FFFFFF"/>
        </w:rPr>
        <w:t xml:space="preserve">, D.T., </w:t>
      </w:r>
      <w:proofErr w:type="spellStart"/>
      <w:r w:rsidRPr="00483931">
        <w:rPr>
          <w:rFonts w:ascii="Times New Roman" w:hAnsi="Times New Roman" w:cs="Times New Roman"/>
          <w:sz w:val="24"/>
          <w:szCs w:val="24"/>
          <w:shd w:val="clear" w:color="auto" w:fill="FFFFFF"/>
        </w:rPr>
        <w:t>Bushan</w:t>
      </w:r>
      <w:proofErr w:type="spellEnd"/>
      <w:r w:rsidRPr="00483931">
        <w:rPr>
          <w:rFonts w:ascii="Times New Roman" w:hAnsi="Times New Roman" w:cs="Times New Roman"/>
          <w:sz w:val="24"/>
          <w:szCs w:val="24"/>
          <w:shd w:val="clear" w:color="auto" w:fill="FFFFFF"/>
        </w:rPr>
        <w:t xml:space="preserve">, A., Tran, H., Batchelor, W., DeFilippi, C.R., </w:t>
      </w:r>
      <w:proofErr w:type="spellStart"/>
      <w:r w:rsidRPr="00483931">
        <w:rPr>
          <w:rFonts w:ascii="Times New Roman" w:hAnsi="Times New Roman" w:cs="Times New Roman"/>
          <w:sz w:val="24"/>
          <w:szCs w:val="24"/>
          <w:shd w:val="clear" w:color="auto" w:fill="FFFFFF"/>
        </w:rPr>
        <w:t>Walston</w:t>
      </w:r>
      <w:proofErr w:type="spellEnd"/>
      <w:r w:rsidRPr="00483931">
        <w:rPr>
          <w:rFonts w:ascii="Times New Roman" w:hAnsi="Times New Roman" w:cs="Times New Roman"/>
          <w:sz w:val="24"/>
          <w:szCs w:val="24"/>
          <w:shd w:val="clear" w:color="auto" w:fill="FFFFFF"/>
        </w:rPr>
        <w:t xml:space="preserve">, J.D., </w:t>
      </w:r>
      <w:proofErr w:type="spellStart"/>
      <w:r w:rsidRPr="00483931">
        <w:rPr>
          <w:rFonts w:ascii="Times New Roman" w:hAnsi="Times New Roman" w:cs="Times New Roman"/>
          <w:sz w:val="24"/>
          <w:szCs w:val="24"/>
          <w:shd w:val="clear" w:color="auto" w:fill="FFFFFF"/>
        </w:rPr>
        <w:t>Bandeen</w:t>
      </w:r>
      <w:proofErr w:type="spellEnd"/>
      <w:r w:rsidRPr="00483931">
        <w:rPr>
          <w:rFonts w:ascii="Times New Roman" w:hAnsi="Times New Roman" w:cs="Times New Roman"/>
          <w:sz w:val="24"/>
          <w:szCs w:val="24"/>
          <w:shd w:val="clear" w:color="auto" w:fill="FFFFFF"/>
        </w:rPr>
        <w:t>-Roche, K. and Forman, D.E., 2022. Interventions for frailty among older adults with cardiovascular disease: JACC state-of-the-art review. </w:t>
      </w:r>
      <w:r w:rsidRPr="00483931">
        <w:rPr>
          <w:rFonts w:ascii="Times New Roman" w:hAnsi="Times New Roman" w:cs="Times New Roman"/>
          <w:i/>
          <w:iCs/>
          <w:sz w:val="24"/>
          <w:szCs w:val="24"/>
          <w:shd w:val="clear" w:color="auto" w:fill="FFFFFF"/>
        </w:rPr>
        <w:t>Journal of the American College of Cardiology</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79</w:t>
      </w:r>
      <w:r w:rsidRPr="00483931">
        <w:rPr>
          <w:rFonts w:ascii="Times New Roman" w:hAnsi="Times New Roman" w:cs="Times New Roman"/>
          <w:sz w:val="24"/>
          <w:szCs w:val="24"/>
          <w:shd w:val="clear" w:color="auto" w:fill="FFFFFF"/>
        </w:rPr>
        <w:t>(5), pp.482-503.</w:t>
      </w:r>
    </w:p>
    <w:p w14:paraId="17ECCFD3"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Jimenez-Barragan, Marta, Amparo del Pino Gutierrez, Jorge </w:t>
      </w:r>
      <w:proofErr w:type="spellStart"/>
      <w:r w:rsidRPr="00483931">
        <w:rPr>
          <w:rFonts w:ascii="Times New Roman" w:hAnsi="Times New Roman" w:cs="Times New Roman"/>
          <w:sz w:val="24"/>
          <w:szCs w:val="24"/>
          <w:shd w:val="clear" w:color="auto" w:fill="FFFFFF"/>
        </w:rPr>
        <w:t>Curto</w:t>
      </w:r>
      <w:proofErr w:type="spellEnd"/>
      <w:r w:rsidRPr="00483931">
        <w:rPr>
          <w:rFonts w:ascii="Times New Roman" w:hAnsi="Times New Roman" w:cs="Times New Roman"/>
          <w:sz w:val="24"/>
          <w:szCs w:val="24"/>
          <w:shd w:val="clear" w:color="auto" w:fill="FFFFFF"/>
        </w:rPr>
        <w:t xml:space="preserve"> Garcia, Olga </w:t>
      </w:r>
      <w:proofErr w:type="spellStart"/>
      <w:r w:rsidRPr="00483931">
        <w:rPr>
          <w:rFonts w:ascii="Times New Roman" w:hAnsi="Times New Roman" w:cs="Times New Roman"/>
          <w:sz w:val="24"/>
          <w:szCs w:val="24"/>
          <w:shd w:val="clear" w:color="auto" w:fill="FFFFFF"/>
        </w:rPr>
        <w:t>Monistrol-Ruano</w:t>
      </w:r>
      <w:proofErr w:type="spellEnd"/>
      <w:r w:rsidRPr="00483931">
        <w:rPr>
          <w:rFonts w:ascii="Times New Roman" w:hAnsi="Times New Roman" w:cs="Times New Roman"/>
          <w:sz w:val="24"/>
          <w:szCs w:val="24"/>
          <w:shd w:val="clear" w:color="auto" w:fill="FFFFFF"/>
        </w:rPr>
        <w:t xml:space="preserve">, </w:t>
      </w:r>
      <w:proofErr w:type="spellStart"/>
      <w:r w:rsidRPr="00483931">
        <w:rPr>
          <w:rFonts w:ascii="Times New Roman" w:hAnsi="Times New Roman" w:cs="Times New Roman"/>
          <w:sz w:val="24"/>
          <w:szCs w:val="24"/>
          <w:shd w:val="clear" w:color="auto" w:fill="FFFFFF"/>
        </w:rPr>
        <w:t>Engracia</w:t>
      </w:r>
      <w:proofErr w:type="spellEnd"/>
      <w:r w:rsidRPr="00483931">
        <w:rPr>
          <w:rFonts w:ascii="Times New Roman" w:hAnsi="Times New Roman" w:cs="Times New Roman"/>
          <w:sz w:val="24"/>
          <w:szCs w:val="24"/>
          <w:shd w:val="clear" w:color="auto" w:fill="FFFFFF"/>
        </w:rPr>
        <w:t xml:space="preserve"> </w:t>
      </w:r>
      <w:proofErr w:type="spellStart"/>
      <w:r w:rsidRPr="00483931">
        <w:rPr>
          <w:rFonts w:ascii="Times New Roman" w:hAnsi="Times New Roman" w:cs="Times New Roman"/>
          <w:sz w:val="24"/>
          <w:szCs w:val="24"/>
          <w:shd w:val="clear" w:color="auto" w:fill="FFFFFF"/>
        </w:rPr>
        <w:t>Coll</w:t>
      </w:r>
      <w:proofErr w:type="spellEnd"/>
      <w:r w:rsidRPr="00483931">
        <w:rPr>
          <w:rFonts w:ascii="Times New Roman" w:hAnsi="Times New Roman" w:cs="Times New Roman"/>
          <w:sz w:val="24"/>
          <w:szCs w:val="24"/>
          <w:shd w:val="clear" w:color="auto" w:fill="FFFFFF"/>
        </w:rPr>
        <w:t xml:space="preserve">-Navarro, </w:t>
      </w:r>
      <w:proofErr w:type="spellStart"/>
      <w:r w:rsidRPr="00483931">
        <w:rPr>
          <w:rFonts w:ascii="Times New Roman" w:hAnsi="Times New Roman" w:cs="Times New Roman"/>
          <w:sz w:val="24"/>
          <w:szCs w:val="24"/>
          <w:shd w:val="clear" w:color="auto" w:fill="FFFFFF"/>
        </w:rPr>
        <w:t>Oriol</w:t>
      </w:r>
      <w:proofErr w:type="spellEnd"/>
      <w:r w:rsidRPr="00483931">
        <w:rPr>
          <w:rFonts w:ascii="Times New Roman" w:hAnsi="Times New Roman" w:cs="Times New Roman"/>
          <w:sz w:val="24"/>
          <w:szCs w:val="24"/>
          <w:shd w:val="clear" w:color="auto" w:fill="FFFFFF"/>
        </w:rPr>
        <w:t xml:space="preserve"> Porta-</w:t>
      </w:r>
      <w:proofErr w:type="spellStart"/>
      <w:r w:rsidRPr="00483931">
        <w:rPr>
          <w:rFonts w:ascii="Times New Roman" w:hAnsi="Times New Roman" w:cs="Times New Roman"/>
          <w:sz w:val="24"/>
          <w:szCs w:val="24"/>
          <w:shd w:val="clear" w:color="auto" w:fill="FFFFFF"/>
        </w:rPr>
        <w:t>Roda</w:t>
      </w:r>
      <w:proofErr w:type="spellEnd"/>
      <w:r w:rsidRPr="00483931">
        <w:rPr>
          <w:rFonts w:ascii="Times New Roman" w:hAnsi="Times New Roman" w:cs="Times New Roman"/>
          <w:sz w:val="24"/>
          <w:szCs w:val="24"/>
          <w:shd w:val="clear" w:color="auto" w:fill="FFFFFF"/>
        </w:rPr>
        <w:t xml:space="preserve">, and Gemma </w:t>
      </w:r>
      <w:proofErr w:type="spellStart"/>
      <w:r w:rsidRPr="00483931">
        <w:rPr>
          <w:rFonts w:ascii="Times New Roman" w:hAnsi="Times New Roman" w:cs="Times New Roman"/>
          <w:sz w:val="24"/>
          <w:szCs w:val="24"/>
          <w:shd w:val="clear" w:color="auto" w:fill="FFFFFF"/>
        </w:rPr>
        <w:t>Falguera-Puig</w:t>
      </w:r>
      <w:proofErr w:type="spellEnd"/>
      <w:r w:rsidRPr="00483931">
        <w:rPr>
          <w:rFonts w:ascii="Times New Roman" w:hAnsi="Times New Roman" w:cs="Times New Roman"/>
          <w:sz w:val="24"/>
          <w:szCs w:val="24"/>
          <w:shd w:val="clear" w:color="auto" w:fill="FFFFFF"/>
        </w:rPr>
        <w:t xml:space="preserve">. "Study protocol for improving mental health during pregnancy: a randomized controlled low-intensity m-health intervention by midwives at primary care </w:t>
      </w:r>
      <w:proofErr w:type="spellStart"/>
      <w:r w:rsidRPr="00483931">
        <w:rPr>
          <w:rFonts w:ascii="Times New Roman" w:hAnsi="Times New Roman" w:cs="Times New Roman"/>
          <w:sz w:val="24"/>
          <w:szCs w:val="24"/>
          <w:shd w:val="clear" w:color="auto" w:fill="FFFFFF"/>
        </w:rPr>
        <w:t>centres</w:t>
      </w:r>
      <w:proofErr w:type="spellEnd"/>
      <w:r w:rsidRPr="00483931">
        <w:rPr>
          <w:rFonts w:ascii="Times New Roman" w:hAnsi="Times New Roman" w:cs="Times New Roman"/>
          <w:sz w:val="24"/>
          <w:szCs w:val="24"/>
          <w:shd w:val="clear" w:color="auto" w:fill="FFFFFF"/>
        </w:rPr>
        <w:t xml:space="preserve">." </w:t>
      </w:r>
      <w:r w:rsidRPr="00483931">
        <w:rPr>
          <w:rFonts w:ascii="Times New Roman" w:hAnsi="Times New Roman" w:cs="Times New Roman"/>
          <w:i/>
          <w:iCs/>
          <w:sz w:val="24"/>
          <w:szCs w:val="24"/>
          <w:shd w:val="clear" w:color="auto" w:fill="FFFFFF"/>
        </w:rPr>
        <w:t>BMC nursing</w:t>
      </w:r>
      <w:r w:rsidRPr="00483931">
        <w:rPr>
          <w:rFonts w:ascii="Times New Roman" w:hAnsi="Times New Roman" w:cs="Times New Roman"/>
          <w:sz w:val="24"/>
          <w:szCs w:val="24"/>
          <w:shd w:val="clear" w:color="auto" w:fill="FFFFFF"/>
        </w:rPr>
        <w:t> 22, no. 1 (2023): 309.</w:t>
      </w:r>
    </w:p>
    <w:p w14:paraId="72ED9F80"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Kamath, D.Y., </w:t>
      </w:r>
      <w:proofErr w:type="spellStart"/>
      <w:r w:rsidRPr="00483931">
        <w:rPr>
          <w:rFonts w:ascii="Times New Roman" w:hAnsi="Times New Roman" w:cs="Times New Roman"/>
          <w:sz w:val="24"/>
          <w:szCs w:val="24"/>
          <w:shd w:val="clear" w:color="auto" w:fill="FFFFFF"/>
        </w:rPr>
        <w:t>Abdullakutty</w:t>
      </w:r>
      <w:proofErr w:type="spellEnd"/>
      <w:r w:rsidRPr="00483931">
        <w:rPr>
          <w:rFonts w:ascii="Times New Roman" w:hAnsi="Times New Roman" w:cs="Times New Roman"/>
          <w:sz w:val="24"/>
          <w:szCs w:val="24"/>
          <w:shd w:val="clear" w:color="auto" w:fill="FFFFFF"/>
        </w:rPr>
        <w:t>, J., Granger, B.B., Kulkarni, S., Bhuvana, K.B., Salazar, L.J., Shifra, S., Idiculla, J., Narendra, J., Varghese, K. and Xavier, D., 2023. A randomized controlled trial evaluating a theory driven, complex intervention centered on task sharing and mobile health to improve selfcare and outcomes in heart failure–The PANACEA-HF RCT: Design and rationale. </w:t>
      </w:r>
      <w:r w:rsidRPr="00483931">
        <w:rPr>
          <w:rFonts w:ascii="Times New Roman" w:hAnsi="Times New Roman" w:cs="Times New Roman"/>
          <w:i/>
          <w:iCs/>
          <w:sz w:val="24"/>
          <w:szCs w:val="24"/>
          <w:shd w:val="clear" w:color="auto" w:fill="FFFFFF"/>
        </w:rPr>
        <w:t>American Heart Journal Plus: Cardiology Research and Practice</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34</w:t>
      </w:r>
      <w:r w:rsidRPr="00483931">
        <w:rPr>
          <w:rFonts w:ascii="Times New Roman" w:hAnsi="Times New Roman" w:cs="Times New Roman"/>
          <w:sz w:val="24"/>
          <w:szCs w:val="24"/>
          <w:shd w:val="clear" w:color="auto" w:fill="FFFFFF"/>
        </w:rPr>
        <w:t>, p.100310.</w:t>
      </w:r>
    </w:p>
    <w:p w14:paraId="210CE724"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Lavender, T., Smyth, R.M., Chimwaza, A.F., Mills, T.A. and Dwan, K., 2023. Mobile health (m‐health) technological support for women during pregnancy or the first six weeks postpartum, or both. </w:t>
      </w:r>
      <w:r w:rsidRPr="00483931">
        <w:rPr>
          <w:rFonts w:ascii="Times New Roman" w:hAnsi="Times New Roman" w:cs="Times New Roman"/>
          <w:i/>
          <w:iCs/>
          <w:sz w:val="24"/>
          <w:szCs w:val="24"/>
          <w:shd w:val="clear" w:color="auto" w:fill="FFFFFF"/>
        </w:rPr>
        <w:t>The Cochrane Database of Systematic Reviews</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2023</w:t>
      </w:r>
      <w:r w:rsidRPr="00483931">
        <w:rPr>
          <w:rFonts w:ascii="Times New Roman" w:hAnsi="Times New Roman" w:cs="Times New Roman"/>
          <w:sz w:val="24"/>
          <w:szCs w:val="24"/>
          <w:shd w:val="clear" w:color="auto" w:fill="FFFFFF"/>
        </w:rPr>
        <w:t>(3).</w:t>
      </w:r>
    </w:p>
    <w:p w14:paraId="070C0A73"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Leclercq, C., Witt, H., </w:t>
      </w:r>
      <w:proofErr w:type="spellStart"/>
      <w:r w:rsidRPr="00483931">
        <w:rPr>
          <w:rFonts w:ascii="Times New Roman" w:hAnsi="Times New Roman" w:cs="Times New Roman"/>
          <w:sz w:val="24"/>
          <w:szCs w:val="24"/>
          <w:shd w:val="clear" w:color="auto" w:fill="FFFFFF"/>
        </w:rPr>
        <w:t>Hindricks</w:t>
      </w:r>
      <w:proofErr w:type="spellEnd"/>
      <w:r w:rsidRPr="00483931">
        <w:rPr>
          <w:rFonts w:ascii="Times New Roman" w:hAnsi="Times New Roman" w:cs="Times New Roman"/>
          <w:sz w:val="24"/>
          <w:szCs w:val="24"/>
          <w:shd w:val="clear" w:color="auto" w:fill="FFFFFF"/>
        </w:rPr>
        <w:t xml:space="preserve">, G., Katra, R.P., Albert, D., </w:t>
      </w:r>
      <w:proofErr w:type="spellStart"/>
      <w:r w:rsidRPr="00483931">
        <w:rPr>
          <w:rFonts w:ascii="Times New Roman" w:hAnsi="Times New Roman" w:cs="Times New Roman"/>
          <w:sz w:val="24"/>
          <w:szCs w:val="24"/>
          <w:shd w:val="clear" w:color="auto" w:fill="FFFFFF"/>
        </w:rPr>
        <w:t>Belliger</w:t>
      </w:r>
      <w:proofErr w:type="spellEnd"/>
      <w:r w:rsidRPr="00483931">
        <w:rPr>
          <w:rFonts w:ascii="Times New Roman" w:hAnsi="Times New Roman" w:cs="Times New Roman"/>
          <w:sz w:val="24"/>
          <w:szCs w:val="24"/>
          <w:shd w:val="clear" w:color="auto" w:fill="FFFFFF"/>
        </w:rPr>
        <w:t xml:space="preserve">, A., Cowie, M.R., Deneke, T., Friedman, P., </w:t>
      </w:r>
      <w:proofErr w:type="spellStart"/>
      <w:r w:rsidRPr="00483931">
        <w:rPr>
          <w:rFonts w:ascii="Times New Roman" w:hAnsi="Times New Roman" w:cs="Times New Roman"/>
          <w:sz w:val="24"/>
          <w:szCs w:val="24"/>
          <w:shd w:val="clear" w:color="auto" w:fill="FFFFFF"/>
        </w:rPr>
        <w:t>Haschemi</w:t>
      </w:r>
      <w:proofErr w:type="spellEnd"/>
      <w:r w:rsidRPr="00483931">
        <w:rPr>
          <w:rFonts w:ascii="Times New Roman" w:hAnsi="Times New Roman" w:cs="Times New Roman"/>
          <w:sz w:val="24"/>
          <w:szCs w:val="24"/>
          <w:shd w:val="clear" w:color="auto" w:fill="FFFFFF"/>
        </w:rPr>
        <w:t>, M. and Lobban, T., 2022. Wearables, telemedicine, and artificial intelligence in arrhythmias and heart failure: Proceedings of the European Society of Cardiology Cardiovascular Round Table. </w:t>
      </w:r>
      <w:proofErr w:type="spellStart"/>
      <w:r w:rsidRPr="00483931">
        <w:rPr>
          <w:rFonts w:ascii="Times New Roman" w:hAnsi="Times New Roman" w:cs="Times New Roman"/>
          <w:i/>
          <w:iCs/>
          <w:sz w:val="24"/>
          <w:szCs w:val="24"/>
          <w:shd w:val="clear" w:color="auto" w:fill="FFFFFF"/>
        </w:rPr>
        <w:t>Europace</w:t>
      </w:r>
      <w:proofErr w:type="spellEnd"/>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24</w:t>
      </w:r>
      <w:r w:rsidRPr="00483931">
        <w:rPr>
          <w:rFonts w:ascii="Times New Roman" w:hAnsi="Times New Roman" w:cs="Times New Roman"/>
          <w:sz w:val="24"/>
          <w:szCs w:val="24"/>
          <w:shd w:val="clear" w:color="auto" w:fill="FFFFFF"/>
        </w:rPr>
        <w:t>(9), pp.1372-1383.</w:t>
      </w:r>
    </w:p>
    <w:p w14:paraId="73F9A45B" w14:textId="77777777" w:rsidR="00C3267F" w:rsidRPr="00483931" w:rsidRDefault="00C3267F" w:rsidP="00C3267F">
      <w:pPr>
        <w:spacing w:line="360" w:lineRule="auto"/>
        <w:jc w:val="both"/>
        <w:rPr>
          <w:rFonts w:ascii="Times New Roman" w:hAnsi="Times New Roman" w:cs="Times New Roman"/>
          <w:b/>
          <w:bCs/>
          <w:sz w:val="24"/>
          <w:szCs w:val="24"/>
        </w:rPr>
      </w:pPr>
      <w:proofErr w:type="spellStart"/>
      <w:r w:rsidRPr="00483931">
        <w:rPr>
          <w:rFonts w:ascii="Times New Roman" w:hAnsi="Times New Roman" w:cs="Times New Roman"/>
          <w:sz w:val="24"/>
          <w:szCs w:val="24"/>
          <w:shd w:val="clear" w:color="auto" w:fill="FFFFFF"/>
        </w:rPr>
        <w:t>Mbunge</w:t>
      </w:r>
      <w:proofErr w:type="spellEnd"/>
      <w:r w:rsidRPr="00483931">
        <w:rPr>
          <w:rFonts w:ascii="Times New Roman" w:hAnsi="Times New Roman" w:cs="Times New Roman"/>
          <w:sz w:val="24"/>
          <w:szCs w:val="24"/>
          <w:shd w:val="clear" w:color="auto" w:fill="FFFFFF"/>
        </w:rPr>
        <w:t xml:space="preserve">, E., Batani, J., </w:t>
      </w:r>
      <w:proofErr w:type="spellStart"/>
      <w:r w:rsidRPr="00483931">
        <w:rPr>
          <w:rFonts w:ascii="Times New Roman" w:hAnsi="Times New Roman" w:cs="Times New Roman"/>
          <w:sz w:val="24"/>
          <w:szCs w:val="24"/>
          <w:shd w:val="clear" w:color="auto" w:fill="FFFFFF"/>
        </w:rPr>
        <w:t>Gaobotse</w:t>
      </w:r>
      <w:proofErr w:type="spellEnd"/>
      <w:r w:rsidRPr="00483931">
        <w:rPr>
          <w:rFonts w:ascii="Times New Roman" w:hAnsi="Times New Roman" w:cs="Times New Roman"/>
          <w:sz w:val="24"/>
          <w:szCs w:val="24"/>
          <w:shd w:val="clear" w:color="auto" w:fill="FFFFFF"/>
        </w:rPr>
        <w:t>, G. and Muchemwa, B., 2022. Virtual healthcare services and digital health technologies deployed during coronavirus disease 2019 (COVID-19) pandemic in South Africa: a systematic review. </w:t>
      </w:r>
      <w:r w:rsidRPr="00483931">
        <w:rPr>
          <w:rFonts w:ascii="Times New Roman" w:hAnsi="Times New Roman" w:cs="Times New Roman"/>
          <w:i/>
          <w:iCs/>
          <w:sz w:val="24"/>
          <w:szCs w:val="24"/>
          <w:shd w:val="clear" w:color="auto" w:fill="FFFFFF"/>
        </w:rPr>
        <w:t>Global health journal</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6</w:t>
      </w:r>
      <w:r w:rsidRPr="00483931">
        <w:rPr>
          <w:rFonts w:ascii="Times New Roman" w:hAnsi="Times New Roman" w:cs="Times New Roman"/>
          <w:sz w:val="24"/>
          <w:szCs w:val="24"/>
          <w:shd w:val="clear" w:color="auto" w:fill="FFFFFF"/>
        </w:rPr>
        <w:t>(2), pp.102-113.</w:t>
      </w:r>
    </w:p>
    <w:p w14:paraId="4B233B4F"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Pavlidou, A., Smith, F. and Whittlesea, C., 2023. IDF2022-0718 Feasibility study of an m-health intervention led by pharmacist aiming to improve self-management of diabetes, in Cyprus. </w:t>
      </w:r>
      <w:r w:rsidRPr="00483931">
        <w:rPr>
          <w:rFonts w:ascii="Times New Roman" w:hAnsi="Times New Roman" w:cs="Times New Roman"/>
          <w:i/>
          <w:iCs/>
          <w:sz w:val="24"/>
          <w:szCs w:val="24"/>
          <w:shd w:val="clear" w:color="auto" w:fill="FFFFFF"/>
        </w:rPr>
        <w:t>Diabetes Research and Clinical Practice</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197</w:t>
      </w:r>
      <w:r w:rsidRPr="00483931">
        <w:rPr>
          <w:rFonts w:ascii="Times New Roman" w:hAnsi="Times New Roman" w:cs="Times New Roman"/>
          <w:sz w:val="24"/>
          <w:szCs w:val="24"/>
          <w:shd w:val="clear" w:color="auto" w:fill="FFFFFF"/>
        </w:rPr>
        <w:t>.</w:t>
      </w:r>
    </w:p>
    <w:p w14:paraId="21A7101B"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Pedersen, K. and Schlichter, B.R., 2023. Improving Predictability and Effectiveness in Preventive Digital Health Interventions: Scoping Review. </w:t>
      </w:r>
      <w:r w:rsidRPr="00483931">
        <w:rPr>
          <w:rFonts w:ascii="Times New Roman" w:hAnsi="Times New Roman" w:cs="Times New Roman"/>
          <w:i/>
          <w:iCs/>
          <w:sz w:val="24"/>
          <w:szCs w:val="24"/>
          <w:shd w:val="clear" w:color="auto" w:fill="FFFFFF"/>
        </w:rPr>
        <w:t>Interactive Journal of Medical Research</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12</w:t>
      </w:r>
      <w:r w:rsidRPr="00483931">
        <w:rPr>
          <w:rFonts w:ascii="Times New Roman" w:hAnsi="Times New Roman" w:cs="Times New Roman"/>
          <w:sz w:val="24"/>
          <w:szCs w:val="24"/>
          <w:shd w:val="clear" w:color="auto" w:fill="FFFFFF"/>
        </w:rPr>
        <w:t>(1), p.e40205.</w:t>
      </w:r>
    </w:p>
    <w:p w14:paraId="21219D73"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Rasul, T., Wijeratne, A., Soleimani, S. and Lim, W.M., 2023. Where there’s sugar, there are sugar-related mobile apps. What factors motivate consumers’ continued use of m-Health?. </w:t>
      </w:r>
      <w:r w:rsidRPr="00483931">
        <w:rPr>
          <w:rFonts w:ascii="Times New Roman" w:hAnsi="Times New Roman" w:cs="Times New Roman"/>
          <w:i/>
          <w:iCs/>
          <w:sz w:val="24"/>
          <w:szCs w:val="24"/>
          <w:shd w:val="clear" w:color="auto" w:fill="FFFFFF"/>
        </w:rPr>
        <w:t>Journal of Strategic Marketing</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31</w:t>
      </w:r>
      <w:r w:rsidRPr="00483931">
        <w:rPr>
          <w:rFonts w:ascii="Times New Roman" w:hAnsi="Times New Roman" w:cs="Times New Roman"/>
          <w:sz w:val="24"/>
          <w:szCs w:val="24"/>
          <w:shd w:val="clear" w:color="auto" w:fill="FFFFFF"/>
        </w:rPr>
        <w:t>(4), pp.856-876.</w:t>
      </w:r>
    </w:p>
    <w:p w14:paraId="21A1FCC0"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Rathi, S., Chakrabarti, A.S., Chatterjee, C. and Hegde, A., 2022. Pandemics and technology engagement: New evidence from m‐Health intervention during COVID‐19 in India. </w:t>
      </w:r>
      <w:r w:rsidRPr="00483931">
        <w:rPr>
          <w:rFonts w:ascii="Times New Roman" w:hAnsi="Times New Roman" w:cs="Times New Roman"/>
          <w:i/>
          <w:iCs/>
          <w:sz w:val="24"/>
          <w:szCs w:val="24"/>
          <w:shd w:val="clear" w:color="auto" w:fill="FFFFFF"/>
        </w:rPr>
        <w:t>Review of Development Economics</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26</w:t>
      </w:r>
      <w:r w:rsidRPr="00483931">
        <w:rPr>
          <w:rFonts w:ascii="Times New Roman" w:hAnsi="Times New Roman" w:cs="Times New Roman"/>
          <w:sz w:val="24"/>
          <w:szCs w:val="24"/>
          <w:shd w:val="clear" w:color="auto" w:fill="FFFFFF"/>
        </w:rPr>
        <w:t>(4), pp.2184-2217.</w:t>
      </w:r>
    </w:p>
    <w:p w14:paraId="5E6A1F86" w14:textId="77777777" w:rsidR="00C3267F" w:rsidRPr="00483931" w:rsidRDefault="00C3267F" w:rsidP="00C3267F">
      <w:pPr>
        <w:spacing w:line="360" w:lineRule="auto"/>
        <w:jc w:val="both"/>
        <w:rPr>
          <w:rFonts w:ascii="Times New Roman" w:hAnsi="Times New Roman" w:cs="Times New Roman"/>
          <w:b/>
          <w:bCs/>
          <w:sz w:val="24"/>
          <w:szCs w:val="24"/>
        </w:rPr>
      </w:pPr>
      <w:proofErr w:type="spellStart"/>
      <w:r w:rsidRPr="00483931">
        <w:rPr>
          <w:rFonts w:ascii="Times New Roman" w:hAnsi="Times New Roman" w:cs="Times New Roman"/>
          <w:sz w:val="24"/>
          <w:szCs w:val="24"/>
          <w:shd w:val="clear" w:color="auto" w:fill="FFFFFF"/>
        </w:rPr>
        <w:t>Ronteltap</w:t>
      </w:r>
      <w:proofErr w:type="spellEnd"/>
      <w:r w:rsidRPr="00483931">
        <w:rPr>
          <w:rFonts w:ascii="Times New Roman" w:hAnsi="Times New Roman" w:cs="Times New Roman"/>
          <w:sz w:val="24"/>
          <w:szCs w:val="24"/>
          <w:shd w:val="clear" w:color="auto" w:fill="FFFFFF"/>
        </w:rPr>
        <w:t xml:space="preserve">, A., </w:t>
      </w:r>
      <w:proofErr w:type="spellStart"/>
      <w:r w:rsidRPr="00483931">
        <w:rPr>
          <w:rFonts w:ascii="Times New Roman" w:hAnsi="Times New Roman" w:cs="Times New Roman"/>
          <w:sz w:val="24"/>
          <w:szCs w:val="24"/>
          <w:shd w:val="clear" w:color="auto" w:fill="FFFFFF"/>
        </w:rPr>
        <w:t>Bukman</w:t>
      </w:r>
      <w:proofErr w:type="spellEnd"/>
      <w:r w:rsidRPr="00483931">
        <w:rPr>
          <w:rFonts w:ascii="Times New Roman" w:hAnsi="Times New Roman" w:cs="Times New Roman"/>
          <w:sz w:val="24"/>
          <w:szCs w:val="24"/>
          <w:shd w:val="clear" w:color="auto" w:fill="FFFFFF"/>
        </w:rPr>
        <w:t xml:space="preserve">, A.J., </w:t>
      </w:r>
      <w:proofErr w:type="spellStart"/>
      <w:r w:rsidRPr="00483931">
        <w:rPr>
          <w:rFonts w:ascii="Times New Roman" w:hAnsi="Times New Roman" w:cs="Times New Roman"/>
          <w:sz w:val="24"/>
          <w:szCs w:val="24"/>
          <w:shd w:val="clear" w:color="auto" w:fill="FFFFFF"/>
        </w:rPr>
        <w:t>Nagelhout</w:t>
      </w:r>
      <w:proofErr w:type="spellEnd"/>
      <w:r w:rsidRPr="00483931">
        <w:rPr>
          <w:rFonts w:ascii="Times New Roman" w:hAnsi="Times New Roman" w:cs="Times New Roman"/>
          <w:sz w:val="24"/>
          <w:szCs w:val="24"/>
          <w:shd w:val="clear" w:color="auto" w:fill="FFFFFF"/>
        </w:rPr>
        <w:t xml:space="preserve">, G.E., </w:t>
      </w:r>
      <w:proofErr w:type="spellStart"/>
      <w:r w:rsidRPr="00483931">
        <w:rPr>
          <w:rFonts w:ascii="Times New Roman" w:hAnsi="Times New Roman" w:cs="Times New Roman"/>
          <w:sz w:val="24"/>
          <w:szCs w:val="24"/>
          <w:shd w:val="clear" w:color="auto" w:fill="FFFFFF"/>
        </w:rPr>
        <w:t>Hermans</w:t>
      </w:r>
      <w:proofErr w:type="spellEnd"/>
      <w:r w:rsidRPr="00483931">
        <w:rPr>
          <w:rFonts w:ascii="Times New Roman" w:hAnsi="Times New Roman" w:cs="Times New Roman"/>
          <w:sz w:val="24"/>
          <w:szCs w:val="24"/>
          <w:shd w:val="clear" w:color="auto" w:fill="FFFFFF"/>
        </w:rPr>
        <w:t xml:space="preserve">, R.C., </w:t>
      </w:r>
      <w:proofErr w:type="spellStart"/>
      <w:r w:rsidRPr="00483931">
        <w:rPr>
          <w:rFonts w:ascii="Times New Roman" w:hAnsi="Times New Roman" w:cs="Times New Roman"/>
          <w:sz w:val="24"/>
          <w:szCs w:val="24"/>
          <w:shd w:val="clear" w:color="auto" w:fill="FFFFFF"/>
        </w:rPr>
        <w:t>Hosper</w:t>
      </w:r>
      <w:proofErr w:type="spellEnd"/>
      <w:r w:rsidRPr="00483931">
        <w:rPr>
          <w:rFonts w:ascii="Times New Roman" w:hAnsi="Times New Roman" w:cs="Times New Roman"/>
          <w:sz w:val="24"/>
          <w:szCs w:val="24"/>
          <w:shd w:val="clear" w:color="auto" w:fill="FFFFFF"/>
        </w:rPr>
        <w:t xml:space="preserve">, K., Haveman-Nies, A., </w:t>
      </w:r>
      <w:proofErr w:type="spellStart"/>
      <w:r w:rsidRPr="00483931">
        <w:rPr>
          <w:rFonts w:ascii="Times New Roman" w:hAnsi="Times New Roman" w:cs="Times New Roman"/>
          <w:sz w:val="24"/>
          <w:szCs w:val="24"/>
          <w:shd w:val="clear" w:color="auto" w:fill="FFFFFF"/>
        </w:rPr>
        <w:t>Lupker</w:t>
      </w:r>
      <w:proofErr w:type="spellEnd"/>
      <w:r w:rsidRPr="00483931">
        <w:rPr>
          <w:rFonts w:ascii="Times New Roman" w:hAnsi="Times New Roman" w:cs="Times New Roman"/>
          <w:sz w:val="24"/>
          <w:szCs w:val="24"/>
          <w:shd w:val="clear" w:color="auto" w:fill="FFFFFF"/>
        </w:rPr>
        <w:t xml:space="preserve">, R. and Bolman, C.A., 2022. Digital health interventions to improve eating </w:t>
      </w:r>
      <w:proofErr w:type="spellStart"/>
      <w:r w:rsidRPr="00483931">
        <w:rPr>
          <w:rFonts w:ascii="Times New Roman" w:hAnsi="Times New Roman" w:cs="Times New Roman"/>
          <w:sz w:val="24"/>
          <w:szCs w:val="24"/>
          <w:shd w:val="clear" w:color="auto" w:fill="FFFFFF"/>
        </w:rPr>
        <w:t>behaviour</w:t>
      </w:r>
      <w:proofErr w:type="spellEnd"/>
      <w:r w:rsidRPr="00483931">
        <w:rPr>
          <w:rFonts w:ascii="Times New Roman" w:hAnsi="Times New Roman" w:cs="Times New Roman"/>
          <w:sz w:val="24"/>
          <w:szCs w:val="24"/>
          <w:shd w:val="clear" w:color="auto" w:fill="FFFFFF"/>
        </w:rPr>
        <w:t xml:space="preserve"> of people with a lower socioeconomic position: a scoping review of </w:t>
      </w:r>
      <w:proofErr w:type="spellStart"/>
      <w:r w:rsidRPr="00483931">
        <w:rPr>
          <w:rFonts w:ascii="Times New Roman" w:hAnsi="Times New Roman" w:cs="Times New Roman"/>
          <w:sz w:val="24"/>
          <w:szCs w:val="24"/>
          <w:shd w:val="clear" w:color="auto" w:fill="FFFFFF"/>
        </w:rPr>
        <w:t>behaviour</w:t>
      </w:r>
      <w:proofErr w:type="spellEnd"/>
      <w:r w:rsidRPr="00483931">
        <w:rPr>
          <w:rFonts w:ascii="Times New Roman" w:hAnsi="Times New Roman" w:cs="Times New Roman"/>
          <w:sz w:val="24"/>
          <w:szCs w:val="24"/>
          <w:shd w:val="clear" w:color="auto" w:fill="FFFFFF"/>
        </w:rPr>
        <w:t xml:space="preserve"> change techniques. </w:t>
      </w:r>
      <w:r w:rsidRPr="00483931">
        <w:rPr>
          <w:rFonts w:ascii="Times New Roman" w:hAnsi="Times New Roman" w:cs="Times New Roman"/>
          <w:i/>
          <w:iCs/>
          <w:sz w:val="24"/>
          <w:szCs w:val="24"/>
          <w:shd w:val="clear" w:color="auto" w:fill="FFFFFF"/>
        </w:rPr>
        <w:t>BMC nutrition</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8</w:t>
      </w:r>
      <w:r w:rsidRPr="00483931">
        <w:rPr>
          <w:rFonts w:ascii="Times New Roman" w:hAnsi="Times New Roman" w:cs="Times New Roman"/>
          <w:sz w:val="24"/>
          <w:szCs w:val="24"/>
          <w:shd w:val="clear" w:color="auto" w:fill="FFFFFF"/>
        </w:rPr>
        <w:t>(1), pp.1-13.</w:t>
      </w:r>
    </w:p>
    <w:p w14:paraId="2848465A"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 xml:space="preserve">Xiong, S., Lu, H., Peoples, N., Duman, E.K., Najarro, A., Ni, Z., Gong, E., Yin, R., </w:t>
      </w:r>
      <w:proofErr w:type="spellStart"/>
      <w:r w:rsidRPr="00483931">
        <w:rPr>
          <w:rFonts w:ascii="Times New Roman" w:hAnsi="Times New Roman" w:cs="Times New Roman"/>
          <w:sz w:val="24"/>
          <w:szCs w:val="24"/>
          <w:shd w:val="clear" w:color="auto" w:fill="FFFFFF"/>
        </w:rPr>
        <w:t>Ostbye</w:t>
      </w:r>
      <w:proofErr w:type="spellEnd"/>
      <w:r w:rsidRPr="00483931">
        <w:rPr>
          <w:rFonts w:ascii="Times New Roman" w:hAnsi="Times New Roman" w:cs="Times New Roman"/>
          <w:sz w:val="24"/>
          <w:szCs w:val="24"/>
          <w:shd w:val="clear" w:color="auto" w:fill="FFFFFF"/>
        </w:rPr>
        <w:t xml:space="preserve">, T., Palileo-Villanueva, L.M. and </w:t>
      </w:r>
      <w:proofErr w:type="spellStart"/>
      <w:r w:rsidRPr="00483931">
        <w:rPr>
          <w:rFonts w:ascii="Times New Roman" w:hAnsi="Times New Roman" w:cs="Times New Roman"/>
          <w:sz w:val="24"/>
          <w:szCs w:val="24"/>
          <w:shd w:val="clear" w:color="auto" w:fill="FFFFFF"/>
        </w:rPr>
        <w:t>Doma</w:t>
      </w:r>
      <w:proofErr w:type="spellEnd"/>
      <w:r w:rsidRPr="00483931">
        <w:rPr>
          <w:rFonts w:ascii="Times New Roman" w:hAnsi="Times New Roman" w:cs="Times New Roman"/>
          <w:sz w:val="24"/>
          <w:szCs w:val="24"/>
          <w:shd w:val="clear" w:color="auto" w:fill="FFFFFF"/>
        </w:rPr>
        <w:t>, R., 2023. Digital health interventions for non-communicable disease management in primary health care in low-and middle-income countries. </w:t>
      </w:r>
      <w:r w:rsidRPr="00483931">
        <w:rPr>
          <w:rFonts w:ascii="Times New Roman" w:hAnsi="Times New Roman" w:cs="Times New Roman"/>
          <w:i/>
          <w:iCs/>
          <w:sz w:val="24"/>
          <w:szCs w:val="24"/>
          <w:shd w:val="clear" w:color="auto" w:fill="FFFFFF"/>
        </w:rPr>
        <w:t>NPJ Digital Medicine</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6</w:t>
      </w:r>
      <w:r w:rsidRPr="00483931">
        <w:rPr>
          <w:rFonts w:ascii="Times New Roman" w:hAnsi="Times New Roman" w:cs="Times New Roman"/>
          <w:sz w:val="24"/>
          <w:szCs w:val="24"/>
          <w:shd w:val="clear" w:color="auto" w:fill="FFFFFF"/>
        </w:rPr>
        <w:t>(1), p.12.</w:t>
      </w:r>
    </w:p>
    <w:p w14:paraId="77BFA908"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Xu, J., Jing, Y., Xu, X., Zhang, X., Liu, Y., He, H., Chen, F. and Liu, Y., 2023. Spatial scale analysis for the relationships between the built environment and cardiovascular disease based on multi-source data. </w:t>
      </w:r>
      <w:r w:rsidRPr="00483931">
        <w:rPr>
          <w:rFonts w:ascii="Times New Roman" w:hAnsi="Times New Roman" w:cs="Times New Roman"/>
          <w:i/>
          <w:iCs/>
          <w:sz w:val="24"/>
          <w:szCs w:val="24"/>
          <w:shd w:val="clear" w:color="auto" w:fill="FFFFFF"/>
        </w:rPr>
        <w:t>Health &amp; Place</w:t>
      </w:r>
      <w:r w:rsidRPr="00483931">
        <w:rPr>
          <w:rFonts w:ascii="Times New Roman" w:hAnsi="Times New Roman" w:cs="Times New Roman"/>
          <w:sz w:val="24"/>
          <w:szCs w:val="24"/>
          <w:shd w:val="clear" w:color="auto" w:fill="FFFFFF"/>
        </w:rPr>
        <w:t>, </w:t>
      </w:r>
      <w:r w:rsidRPr="00483931">
        <w:rPr>
          <w:rFonts w:ascii="Times New Roman" w:hAnsi="Times New Roman" w:cs="Times New Roman"/>
          <w:i/>
          <w:iCs/>
          <w:sz w:val="24"/>
          <w:szCs w:val="24"/>
          <w:shd w:val="clear" w:color="auto" w:fill="FFFFFF"/>
        </w:rPr>
        <w:t>83</w:t>
      </w:r>
      <w:r w:rsidRPr="00483931">
        <w:rPr>
          <w:rFonts w:ascii="Times New Roman" w:hAnsi="Times New Roman" w:cs="Times New Roman"/>
          <w:sz w:val="24"/>
          <w:szCs w:val="24"/>
          <w:shd w:val="clear" w:color="auto" w:fill="FFFFFF"/>
        </w:rPr>
        <w:t>, p.103048.</w:t>
      </w:r>
    </w:p>
    <w:bookmarkEnd w:id="0"/>
    <w:p w14:paraId="0EC49CE8" w14:textId="77777777" w:rsidR="00C3267F" w:rsidRPr="00483931" w:rsidRDefault="00C3267F" w:rsidP="00C3267F">
      <w:pPr>
        <w:spacing w:line="360" w:lineRule="auto"/>
        <w:jc w:val="both"/>
        <w:rPr>
          <w:rFonts w:ascii="Times New Roman" w:hAnsi="Times New Roman" w:cs="Times New Roman"/>
          <w:b/>
          <w:bCs/>
          <w:sz w:val="24"/>
          <w:szCs w:val="24"/>
        </w:rPr>
      </w:pPr>
      <w:r w:rsidRPr="00483931">
        <w:rPr>
          <w:rFonts w:ascii="Times New Roman" w:hAnsi="Times New Roman" w:cs="Times New Roman"/>
          <w:sz w:val="24"/>
          <w:szCs w:val="24"/>
          <w:shd w:val="clear" w:color="auto" w:fill="FFFFFF"/>
        </w:rPr>
        <w:t>Yadav, O., Dangi, Y., Mohd, N. and Kumar, I., 2023, July. Predictive Model for M-Health (Cardiovascular Diseases) using ML Application. In </w:t>
      </w:r>
      <w:r w:rsidRPr="00483931">
        <w:rPr>
          <w:rFonts w:ascii="Times New Roman" w:hAnsi="Times New Roman" w:cs="Times New Roman"/>
          <w:i/>
          <w:iCs/>
          <w:sz w:val="24"/>
          <w:szCs w:val="24"/>
          <w:shd w:val="clear" w:color="auto" w:fill="FFFFFF"/>
        </w:rPr>
        <w:t>2023 World Conference on Communication &amp; Computing (WCONF)</w:t>
      </w:r>
      <w:r w:rsidRPr="00483931">
        <w:rPr>
          <w:rFonts w:ascii="Times New Roman" w:hAnsi="Times New Roman" w:cs="Times New Roman"/>
          <w:sz w:val="24"/>
          <w:szCs w:val="24"/>
          <w:shd w:val="clear" w:color="auto" w:fill="FFFFFF"/>
        </w:rPr>
        <w:t> (pp. 1-5). IEEE.</w:t>
      </w:r>
    </w:p>
    <w:p w14:paraId="6D6E16CB" w14:textId="77777777" w:rsidR="00C3267F" w:rsidRDefault="00C3267F">
      <w:pPr>
        <w:spacing w:line="259" w:lineRule="auto"/>
        <w:rPr>
          <w:rFonts w:ascii="Times New Roman" w:hAnsi="Times New Roman" w:cs="Times New Roman"/>
          <w:sz w:val="24"/>
          <w:szCs w:val="24"/>
        </w:rPr>
      </w:pPr>
    </w:p>
    <w:p w14:paraId="7CAB80B6" w14:textId="17AB99D5" w:rsidR="00C3267F" w:rsidRDefault="00C3267F">
      <w:pPr>
        <w:spacing w:line="259" w:lineRule="auto"/>
        <w:rPr>
          <w:rFonts w:ascii="Times New Roman" w:hAnsi="Times New Roman" w:cs="Times New Roman"/>
          <w:sz w:val="24"/>
          <w:szCs w:val="24"/>
        </w:rPr>
      </w:pPr>
      <w:r>
        <w:rPr>
          <w:noProof/>
        </w:rPr>
        <w:drawing>
          <wp:inline distT="0" distB="0" distL="0" distR="0" wp14:anchorId="29F65603" wp14:editId="11F932B0">
            <wp:extent cx="5943600" cy="7848600"/>
            <wp:effectExtent l="0" t="0" r="0" b="0"/>
            <wp:docPr id="574909357" name="Picture 2"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09357" name="Picture 2" descr="A close-up of a pos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7848600"/>
                    </a:xfrm>
                    <a:prstGeom prst="rect">
                      <a:avLst/>
                    </a:prstGeom>
                    <a:noFill/>
                    <a:ln>
                      <a:noFill/>
                    </a:ln>
                  </pic:spPr>
                </pic:pic>
              </a:graphicData>
            </a:graphic>
          </wp:inline>
        </w:drawing>
      </w:r>
    </w:p>
    <w:p w14:paraId="5A806A3C" w14:textId="4A94A4AA" w:rsidR="00C3267F" w:rsidRDefault="00C3267F">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21BFAF14" w14:textId="2EC68C18" w:rsidR="00274C1F" w:rsidRDefault="00274C1F">
      <w:pPr>
        <w:spacing w:line="259" w:lineRule="auto"/>
        <w:rPr>
          <w:rFonts w:ascii="Times New Roman" w:hAnsi="Times New Roman" w:cs="Times New Roman"/>
          <w:sz w:val="24"/>
          <w:szCs w:val="24"/>
        </w:rPr>
      </w:pPr>
    </w:p>
    <w:sectPr w:rsidR="00274C1F" w:rsidSect="00EF547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D23A7" w14:textId="77777777" w:rsidR="002C3181" w:rsidRDefault="002C3181">
      <w:pPr>
        <w:spacing w:after="0" w:line="240" w:lineRule="auto"/>
      </w:pPr>
      <w:r>
        <w:separator/>
      </w:r>
    </w:p>
  </w:endnote>
  <w:endnote w:type="continuationSeparator" w:id="0">
    <w:p w14:paraId="7B3C95DD" w14:textId="77777777" w:rsidR="002C3181" w:rsidRDefault="002C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697097"/>
      <w:docPartObj>
        <w:docPartGallery w:val="Page Numbers (Bottom of Page)"/>
        <w:docPartUnique/>
      </w:docPartObj>
    </w:sdtPr>
    <w:sdtEndPr>
      <w:rPr>
        <w:noProof/>
      </w:rPr>
    </w:sdtEndPr>
    <w:sdtContent>
      <w:p w14:paraId="00FF8A6C" w14:textId="2361A6B1" w:rsidR="00EF5472" w:rsidRDefault="000510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9A6368" w14:textId="77777777" w:rsidR="00EF5472" w:rsidRDefault="00EF5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78A34" w14:textId="77777777" w:rsidR="002C3181" w:rsidRDefault="002C3181">
      <w:pPr>
        <w:spacing w:after="0" w:line="240" w:lineRule="auto"/>
      </w:pPr>
      <w:r>
        <w:separator/>
      </w:r>
    </w:p>
  </w:footnote>
  <w:footnote w:type="continuationSeparator" w:id="0">
    <w:p w14:paraId="360CBB4F" w14:textId="77777777" w:rsidR="002C3181" w:rsidRDefault="002C3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B71B0"/>
    <w:multiLevelType w:val="hybridMultilevel"/>
    <w:tmpl w:val="E042C1F2"/>
    <w:lvl w:ilvl="0" w:tplc="966C25D8">
      <w:start w:val="1"/>
      <w:numFmt w:val="decimal"/>
      <w:lvlText w:val="%1."/>
      <w:lvlJc w:val="left"/>
      <w:pPr>
        <w:ind w:left="720" w:hanging="360"/>
      </w:pPr>
      <w:rPr>
        <w:rFonts w:hint="default"/>
      </w:rPr>
    </w:lvl>
    <w:lvl w:ilvl="1" w:tplc="23D04B40" w:tentative="1">
      <w:start w:val="1"/>
      <w:numFmt w:val="lowerLetter"/>
      <w:lvlText w:val="%2."/>
      <w:lvlJc w:val="left"/>
      <w:pPr>
        <w:ind w:left="1440" w:hanging="360"/>
      </w:pPr>
    </w:lvl>
    <w:lvl w:ilvl="2" w:tplc="2ACEA25A" w:tentative="1">
      <w:start w:val="1"/>
      <w:numFmt w:val="lowerRoman"/>
      <w:lvlText w:val="%3."/>
      <w:lvlJc w:val="right"/>
      <w:pPr>
        <w:ind w:left="2160" w:hanging="180"/>
      </w:pPr>
    </w:lvl>
    <w:lvl w:ilvl="3" w:tplc="D87A69B0" w:tentative="1">
      <w:start w:val="1"/>
      <w:numFmt w:val="decimal"/>
      <w:lvlText w:val="%4."/>
      <w:lvlJc w:val="left"/>
      <w:pPr>
        <w:ind w:left="2880" w:hanging="360"/>
      </w:pPr>
    </w:lvl>
    <w:lvl w:ilvl="4" w:tplc="0BD686EC" w:tentative="1">
      <w:start w:val="1"/>
      <w:numFmt w:val="lowerLetter"/>
      <w:lvlText w:val="%5."/>
      <w:lvlJc w:val="left"/>
      <w:pPr>
        <w:ind w:left="3600" w:hanging="360"/>
      </w:pPr>
    </w:lvl>
    <w:lvl w:ilvl="5" w:tplc="AF5C11E8" w:tentative="1">
      <w:start w:val="1"/>
      <w:numFmt w:val="lowerRoman"/>
      <w:lvlText w:val="%6."/>
      <w:lvlJc w:val="right"/>
      <w:pPr>
        <w:ind w:left="4320" w:hanging="180"/>
      </w:pPr>
    </w:lvl>
    <w:lvl w:ilvl="6" w:tplc="3C04CEF4" w:tentative="1">
      <w:start w:val="1"/>
      <w:numFmt w:val="decimal"/>
      <w:lvlText w:val="%7."/>
      <w:lvlJc w:val="left"/>
      <w:pPr>
        <w:ind w:left="5040" w:hanging="360"/>
      </w:pPr>
    </w:lvl>
    <w:lvl w:ilvl="7" w:tplc="F15A8D60" w:tentative="1">
      <w:start w:val="1"/>
      <w:numFmt w:val="lowerLetter"/>
      <w:lvlText w:val="%8."/>
      <w:lvlJc w:val="left"/>
      <w:pPr>
        <w:ind w:left="5760" w:hanging="360"/>
      </w:pPr>
    </w:lvl>
    <w:lvl w:ilvl="8" w:tplc="2578ED92" w:tentative="1">
      <w:start w:val="1"/>
      <w:numFmt w:val="lowerRoman"/>
      <w:lvlText w:val="%9."/>
      <w:lvlJc w:val="right"/>
      <w:pPr>
        <w:ind w:left="6480" w:hanging="180"/>
      </w:pPr>
    </w:lvl>
  </w:abstractNum>
  <w:abstractNum w:abstractNumId="1" w15:restartNumberingAfterBreak="0">
    <w:nsid w:val="34503149"/>
    <w:multiLevelType w:val="hybridMultilevel"/>
    <w:tmpl w:val="0EAAED08"/>
    <w:lvl w:ilvl="0" w:tplc="239ED7AA">
      <w:start w:val="1"/>
      <w:numFmt w:val="decimal"/>
      <w:lvlText w:val="%1."/>
      <w:lvlJc w:val="left"/>
      <w:pPr>
        <w:ind w:left="720" w:hanging="360"/>
      </w:pPr>
    </w:lvl>
    <w:lvl w:ilvl="1" w:tplc="3B7C915E" w:tentative="1">
      <w:start w:val="1"/>
      <w:numFmt w:val="lowerLetter"/>
      <w:lvlText w:val="%2."/>
      <w:lvlJc w:val="left"/>
      <w:pPr>
        <w:ind w:left="1440" w:hanging="360"/>
      </w:pPr>
    </w:lvl>
    <w:lvl w:ilvl="2" w:tplc="2F263F14" w:tentative="1">
      <w:start w:val="1"/>
      <w:numFmt w:val="lowerRoman"/>
      <w:lvlText w:val="%3."/>
      <w:lvlJc w:val="right"/>
      <w:pPr>
        <w:ind w:left="2160" w:hanging="180"/>
      </w:pPr>
    </w:lvl>
    <w:lvl w:ilvl="3" w:tplc="4386E382" w:tentative="1">
      <w:start w:val="1"/>
      <w:numFmt w:val="decimal"/>
      <w:lvlText w:val="%4."/>
      <w:lvlJc w:val="left"/>
      <w:pPr>
        <w:ind w:left="2880" w:hanging="360"/>
      </w:pPr>
    </w:lvl>
    <w:lvl w:ilvl="4" w:tplc="A3EC1A28" w:tentative="1">
      <w:start w:val="1"/>
      <w:numFmt w:val="lowerLetter"/>
      <w:lvlText w:val="%5."/>
      <w:lvlJc w:val="left"/>
      <w:pPr>
        <w:ind w:left="3600" w:hanging="360"/>
      </w:pPr>
    </w:lvl>
    <w:lvl w:ilvl="5" w:tplc="B69A9F84" w:tentative="1">
      <w:start w:val="1"/>
      <w:numFmt w:val="lowerRoman"/>
      <w:lvlText w:val="%6."/>
      <w:lvlJc w:val="right"/>
      <w:pPr>
        <w:ind w:left="4320" w:hanging="180"/>
      </w:pPr>
    </w:lvl>
    <w:lvl w:ilvl="6" w:tplc="3864B958" w:tentative="1">
      <w:start w:val="1"/>
      <w:numFmt w:val="decimal"/>
      <w:lvlText w:val="%7."/>
      <w:lvlJc w:val="left"/>
      <w:pPr>
        <w:ind w:left="5040" w:hanging="360"/>
      </w:pPr>
    </w:lvl>
    <w:lvl w:ilvl="7" w:tplc="DC94C5CC" w:tentative="1">
      <w:start w:val="1"/>
      <w:numFmt w:val="lowerLetter"/>
      <w:lvlText w:val="%8."/>
      <w:lvlJc w:val="left"/>
      <w:pPr>
        <w:ind w:left="5760" w:hanging="360"/>
      </w:pPr>
    </w:lvl>
    <w:lvl w:ilvl="8" w:tplc="AEAEF588" w:tentative="1">
      <w:start w:val="1"/>
      <w:numFmt w:val="lowerRoman"/>
      <w:lvlText w:val="%9."/>
      <w:lvlJc w:val="right"/>
      <w:pPr>
        <w:ind w:left="6480" w:hanging="180"/>
      </w:pPr>
    </w:lvl>
  </w:abstractNum>
  <w:abstractNum w:abstractNumId="2" w15:restartNumberingAfterBreak="0">
    <w:nsid w:val="7272483E"/>
    <w:multiLevelType w:val="hybridMultilevel"/>
    <w:tmpl w:val="A4829654"/>
    <w:lvl w:ilvl="0" w:tplc="B0C61E6E">
      <w:start w:val="1"/>
      <w:numFmt w:val="decimal"/>
      <w:lvlText w:val="%1."/>
      <w:lvlJc w:val="left"/>
      <w:pPr>
        <w:ind w:left="720" w:hanging="360"/>
      </w:pPr>
      <w:rPr>
        <w:rFonts w:hint="default"/>
      </w:rPr>
    </w:lvl>
    <w:lvl w:ilvl="1" w:tplc="CF7AF33E" w:tentative="1">
      <w:start w:val="1"/>
      <w:numFmt w:val="lowerLetter"/>
      <w:lvlText w:val="%2."/>
      <w:lvlJc w:val="left"/>
      <w:pPr>
        <w:ind w:left="1440" w:hanging="360"/>
      </w:pPr>
    </w:lvl>
    <w:lvl w:ilvl="2" w:tplc="293C4B42" w:tentative="1">
      <w:start w:val="1"/>
      <w:numFmt w:val="lowerRoman"/>
      <w:lvlText w:val="%3."/>
      <w:lvlJc w:val="right"/>
      <w:pPr>
        <w:ind w:left="2160" w:hanging="180"/>
      </w:pPr>
    </w:lvl>
    <w:lvl w:ilvl="3" w:tplc="BA76CFAC" w:tentative="1">
      <w:start w:val="1"/>
      <w:numFmt w:val="decimal"/>
      <w:lvlText w:val="%4."/>
      <w:lvlJc w:val="left"/>
      <w:pPr>
        <w:ind w:left="2880" w:hanging="360"/>
      </w:pPr>
    </w:lvl>
    <w:lvl w:ilvl="4" w:tplc="8C784CCC" w:tentative="1">
      <w:start w:val="1"/>
      <w:numFmt w:val="lowerLetter"/>
      <w:lvlText w:val="%5."/>
      <w:lvlJc w:val="left"/>
      <w:pPr>
        <w:ind w:left="3600" w:hanging="360"/>
      </w:pPr>
    </w:lvl>
    <w:lvl w:ilvl="5" w:tplc="9AAC6376" w:tentative="1">
      <w:start w:val="1"/>
      <w:numFmt w:val="lowerRoman"/>
      <w:lvlText w:val="%6."/>
      <w:lvlJc w:val="right"/>
      <w:pPr>
        <w:ind w:left="4320" w:hanging="180"/>
      </w:pPr>
    </w:lvl>
    <w:lvl w:ilvl="6" w:tplc="11507518" w:tentative="1">
      <w:start w:val="1"/>
      <w:numFmt w:val="decimal"/>
      <w:lvlText w:val="%7."/>
      <w:lvlJc w:val="left"/>
      <w:pPr>
        <w:ind w:left="5040" w:hanging="360"/>
      </w:pPr>
    </w:lvl>
    <w:lvl w:ilvl="7" w:tplc="BCD27E4A" w:tentative="1">
      <w:start w:val="1"/>
      <w:numFmt w:val="lowerLetter"/>
      <w:lvlText w:val="%8."/>
      <w:lvlJc w:val="left"/>
      <w:pPr>
        <w:ind w:left="5760" w:hanging="360"/>
      </w:pPr>
    </w:lvl>
    <w:lvl w:ilvl="8" w:tplc="4776E5EC" w:tentative="1">
      <w:start w:val="1"/>
      <w:numFmt w:val="lowerRoman"/>
      <w:lvlText w:val="%9."/>
      <w:lvlJc w:val="right"/>
      <w:pPr>
        <w:ind w:left="6480" w:hanging="180"/>
      </w:pPr>
    </w:lvl>
  </w:abstractNum>
  <w:num w:numId="1" w16cid:durableId="1891921773">
    <w:abstractNumId w:val="0"/>
  </w:num>
  <w:num w:numId="2" w16cid:durableId="814420601">
    <w:abstractNumId w:val="2"/>
  </w:num>
  <w:num w:numId="3" w16cid:durableId="1298953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AA"/>
    <w:rsid w:val="00017011"/>
    <w:rsid w:val="00035313"/>
    <w:rsid w:val="00051029"/>
    <w:rsid w:val="00072473"/>
    <w:rsid w:val="0008402A"/>
    <w:rsid w:val="000D4E96"/>
    <w:rsid w:val="0010489F"/>
    <w:rsid w:val="00130419"/>
    <w:rsid w:val="001323BC"/>
    <w:rsid w:val="001420C2"/>
    <w:rsid w:val="001538CE"/>
    <w:rsid w:val="001716D1"/>
    <w:rsid w:val="00177D61"/>
    <w:rsid w:val="001D6D67"/>
    <w:rsid w:val="001E05ED"/>
    <w:rsid w:val="001E431A"/>
    <w:rsid w:val="00216F40"/>
    <w:rsid w:val="002319D2"/>
    <w:rsid w:val="00241532"/>
    <w:rsid w:val="00266530"/>
    <w:rsid w:val="002668FB"/>
    <w:rsid w:val="00274C1F"/>
    <w:rsid w:val="002B0069"/>
    <w:rsid w:val="002C3181"/>
    <w:rsid w:val="002E04C7"/>
    <w:rsid w:val="002E79D7"/>
    <w:rsid w:val="00323974"/>
    <w:rsid w:val="00323B13"/>
    <w:rsid w:val="00347E63"/>
    <w:rsid w:val="0035164D"/>
    <w:rsid w:val="003839A1"/>
    <w:rsid w:val="00383B92"/>
    <w:rsid w:val="00386BE0"/>
    <w:rsid w:val="003978E3"/>
    <w:rsid w:val="003D3B54"/>
    <w:rsid w:val="003D511B"/>
    <w:rsid w:val="00413728"/>
    <w:rsid w:val="00483931"/>
    <w:rsid w:val="0049094F"/>
    <w:rsid w:val="004C6D65"/>
    <w:rsid w:val="0051606F"/>
    <w:rsid w:val="00516220"/>
    <w:rsid w:val="00540687"/>
    <w:rsid w:val="00546C6D"/>
    <w:rsid w:val="00572384"/>
    <w:rsid w:val="00573670"/>
    <w:rsid w:val="00594D55"/>
    <w:rsid w:val="005A1A17"/>
    <w:rsid w:val="005B4A42"/>
    <w:rsid w:val="006237FC"/>
    <w:rsid w:val="00694498"/>
    <w:rsid w:val="006B3F4F"/>
    <w:rsid w:val="007202AA"/>
    <w:rsid w:val="00723471"/>
    <w:rsid w:val="00731FB3"/>
    <w:rsid w:val="00743436"/>
    <w:rsid w:val="00753689"/>
    <w:rsid w:val="007660C4"/>
    <w:rsid w:val="007C1A1C"/>
    <w:rsid w:val="00800509"/>
    <w:rsid w:val="00822BDC"/>
    <w:rsid w:val="008E11DD"/>
    <w:rsid w:val="008E1CA5"/>
    <w:rsid w:val="008E43A7"/>
    <w:rsid w:val="0090141F"/>
    <w:rsid w:val="00931110"/>
    <w:rsid w:val="0094385D"/>
    <w:rsid w:val="009B2CA9"/>
    <w:rsid w:val="009D594F"/>
    <w:rsid w:val="00A53CB8"/>
    <w:rsid w:val="00A77CB8"/>
    <w:rsid w:val="00A915DD"/>
    <w:rsid w:val="00A945F1"/>
    <w:rsid w:val="00A94654"/>
    <w:rsid w:val="00AA778C"/>
    <w:rsid w:val="00AC1DBE"/>
    <w:rsid w:val="00AC208E"/>
    <w:rsid w:val="00B01CA5"/>
    <w:rsid w:val="00B06EB2"/>
    <w:rsid w:val="00B16B72"/>
    <w:rsid w:val="00B60070"/>
    <w:rsid w:val="00B60BC6"/>
    <w:rsid w:val="00B66160"/>
    <w:rsid w:val="00BC140A"/>
    <w:rsid w:val="00BC738F"/>
    <w:rsid w:val="00BD75F1"/>
    <w:rsid w:val="00C22727"/>
    <w:rsid w:val="00C3267F"/>
    <w:rsid w:val="00C351D1"/>
    <w:rsid w:val="00C41169"/>
    <w:rsid w:val="00C41944"/>
    <w:rsid w:val="00C5279D"/>
    <w:rsid w:val="00C5451F"/>
    <w:rsid w:val="00C854BA"/>
    <w:rsid w:val="00CC211E"/>
    <w:rsid w:val="00CE093C"/>
    <w:rsid w:val="00D8766C"/>
    <w:rsid w:val="00DB7E3A"/>
    <w:rsid w:val="00E34E86"/>
    <w:rsid w:val="00E44B3F"/>
    <w:rsid w:val="00EC26F7"/>
    <w:rsid w:val="00EF5472"/>
    <w:rsid w:val="00F215ED"/>
    <w:rsid w:val="00F54FD0"/>
    <w:rsid w:val="00F637AD"/>
    <w:rsid w:val="00F72150"/>
    <w:rsid w:val="00FA3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a8d08d" strokecolor="#a8d08d">
      <v:fill color="#a8d08d" color2="#e2efd9" angle="-45" focus="-50%" type="gradient"/>
      <v:stroke color="#a8d08d" weight="1pt"/>
      <v:shadow on="t" type="perspective" color="#375623" opacity=".5" offset="1pt" offset2="-3pt"/>
    </o:shapedefaults>
    <o:shapelayout v:ext="edit">
      <o:idmap v:ext="edit" data="1"/>
    </o:shapelayout>
  </w:shapeDefaults>
  <w:decimalSymbol w:val="."/>
  <w:listSeparator w:val=","/>
  <w14:docId w14:val="148D0FEB"/>
  <w15:chartTrackingRefBased/>
  <w15:docId w15:val="{E145BEA7-D27F-42AD-AF52-232C3BD40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472"/>
    <w:pPr>
      <w:spacing w:line="252" w:lineRule="auto"/>
    </w:pPr>
  </w:style>
  <w:style w:type="paragraph" w:styleId="Heading1">
    <w:name w:val="heading 1"/>
    <w:next w:val="Normal"/>
    <w:link w:val="Heading1Char"/>
    <w:uiPriority w:val="9"/>
    <w:qFormat/>
    <w:rsid w:val="00C3267F"/>
    <w:pPr>
      <w:keepNext/>
      <w:keepLines/>
      <w:spacing w:after="168"/>
      <w:ind w:left="23" w:hanging="10"/>
      <w:jc w:val="center"/>
      <w:outlineLvl w:val="0"/>
    </w:pPr>
    <w:rPr>
      <w:rFonts w:ascii="Times New Roman" w:eastAsia="Times New Roman" w:hAnsi="Times New Roman" w:cs="Times New Roman"/>
      <w:b/>
      <w:i/>
      <w:color w:val="000000"/>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1DD"/>
    <w:pPr>
      <w:ind w:left="720"/>
      <w:contextualSpacing/>
    </w:pPr>
  </w:style>
  <w:style w:type="paragraph" w:styleId="Header">
    <w:name w:val="header"/>
    <w:basedOn w:val="Normal"/>
    <w:link w:val="HeaderChar"/>
    <w:uiPriority w:val="99"/>
    <w:unhideWhenUsed/>
    <w:rsid w:val="00EF54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472"/>
  </w:style>
  <w:style w:type="paragraph" w:styleId="Footer">
    <w:name w:val="footer"/>
    <w:basedOn w:val="Normal"/>
    <w:link w:val="FooterChar"/>
    <w:uiPriority w:val="99"/>
    <w:unhideWhenUsed/>
    <w:rsid w:val="00EF54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472"/>
  </w:style>
  <w:style w:type="character" w:customStyle="1" w:styleId="Heading1Char">
    <w:name w:val="Heading 1 Char"/>
    <w:basedOn w:val="DefaultParagraphFont"/>
    <w:link w:val="Heading1"/>
    <w:rsid w:val="00C3267F"/>
    <w:rPr>
      <w:rFonts w:ascii="Times New Roman" w:eastAsia="Times New Roman" w:hAnsi="Times New Roman" w:cs="Times New Roman"/>
      <w:b/>
      <w:i/>
      <w:color w:val="000000"/>
      <w:sz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Prasenjit Aich</dc:creator>
  <cp:lastModifiedBy>Priyanka Vora</cp:lastModifiedBy>
  <cp:revision>2</cp:revision>
  <dcterms:created xsi:type="dcterms:W3CDTF">2023-11-22T21:49:00Z</dcterms:created>
  <dcterms:modified xsi:type="dcterms:W3CDTF">2023-11-22T21:49:00Z</dcterms:modified>
</cp:coreProperties>
</file>