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AA28A" w14:textId="77777777" w:rsidR="00A53DF6" w:rsidRDefault="00B968B8">
      <w:pPr>
        <w:spacing w:line="360" w:lineRule="auto"/>
      </w:pPr>
      <w:r>
        <w:rPr>
          <w:rFonts w:ascii="Arial" w:hAnsi="Arial" w:cs="Arial"/>
          <w:b/>
          <w:bCs/>
        </w:rPr>
        <w:t xml:space="preserve">Student Name: </w:t>
      </w:r>
      <w:r>
        <w:rPr>
          <w:rFonts w:ascii="Arial" w:hAnsi="Arial" w:cs="Arial"/>
        </w:rPr>
        <w:t>Sofia Rashid</w:t>
      </w:r>
    </w:p>
    <w:p w14:paraId="346A43DA" w14:textId="77777777" w:rsidR="00A53DF6" w:rsidRDefault="00B968B8">
      <w:pPr>
        <w:spacing w:line="360" w:lineRule="auto"/>
      </w:pPr>
      <w:r>
        <w:rPr>
          <w:rFonts w:ascii="Arial" w:hAnsi="Arial" w:cs="Arial"/>
          <w:b/>
          <w:bCs/>
        </w:rPr>
        <w:t xml:space="preserve">Student Number: </w:t>
      </w:r>
      <w:r>
        <w:rPr>
          <w:rFonts w:ascii="Arial" w:hAnsi="Arial" w:cs="Arial"/>
        </w:rPr>
        <w:t>2211606</w:t>
      </w:r>
    </w:p>
    <w:p w14:paraId="6BB9D31E" w14:textId="77777777" w:rsidR="00A53DF6" w:rsidRDefault="00B968B8">
      <w:pPr>
        <w:spacing w:line="360" w:lineRule="auto"/>
      </w:pPr>
      <w:r>
        <w:rPr>
          <w:rFonts w:ascii="Arial" w:hAnsi="Arial" w:cs="Arial"/>
          <w:b/>
          <w:bCs/>
        </w:rPr>
        <w:t>M</w:t>
      </w:r>
      <w:r w:rsidR="00917BC9">
        <w:rPr>
          <w:rFonts w:ascii="Arial" w:hAnsi="Arial" w:cs="Arial"/>
          <w:b/>
          <w:bCs/>
        </w:rPr>
        <w:t>o</w:t>
      </w:r>
      <w:r>
        <w:rPr>
          <w:rFonts w:ascii="Arial" w:hAnsi="Arial" w:cs="Arial"/>
          <w:b/>
          <w:bCs/>
        </w:rPr>
        <w:t xml:space="preserve">dule: </w:t>
      </w:r>
      <w:r>
        <w:rPr>
          <w:rFonts w:ascii="Arial" w:hAnsi="Arial" w:cs="Arial"/>
        </w:rPr>
        <w:t>Introduction to Public Health</w:t>
      </w:r>
    </w:p>
    <w:p w14:paraId="52E50655" w14:textId="77777777" w:rsidR="00A53DF6" w:rsidRDefault="00B968B8">
      <w:pPr>
        <w:spacing w:line="360" w:lineRule="auto"/>
      </w:pPr>
      <w:r>
        <w:rPr>
          <w:rFonts w:ascii="Arial" w:hAnsi="Arial" w:cs="Arial"/>
          <w:b/>
          <w:bCs/>
        </w:rPr>
        <w:t>Module code</w:t>
      </w:r>
      <w:r>
        <w:rPr>
          <w:rFonts w:ascii="Arial" w:hAnsi="Arial" w:cs="Arial"/>
        </w:rPr>
        <w:t>: LCHS4004</w:t>
      </w:r>
    </w:p>
    <w:p w14:paraId="3730BC07" w14:textId="77777777" w:rsidR="00A53DF6" w:rsidRDefault="00B968B8">
      <w:pPr>
        <w:spacing w:line="360" w:lineRule="auto"/>
      </w:pPr>
      <w:r>
        <w:rPr>
          <w:rFonts w:ascii="Arial" w:hAnsi="Arial" w:cs="Arial"/>
          <w:b/>
          <w:bCs/>
        </w:rPr>
        <w:t>Lecturer:</w:t>
      </w:r>
      <w:r>
        <w:rPr>
          <w:rFonts w:ascii="Arial" w:hAnsi="Arial" w:cs="Arial"/>
        </w:rPr>
        <w:t xml:space="preserve"> Dr Aishat Bakre</w:t>
      </w:r>
    </w:p>
    <w:p w14:paraId="63AA2784" w14:textId="77777777" w:rsidR="00A53DF6" w:rsidRDefault="00B968B8">
      <w:pPr>
        <w:spacing w:line="360" w:lineRule="auto"/>
        <w:rPr>
          <w:rFonts w:ascii="Arial" w:hAnsi="Arial" w:cs="Arial"/>
        </w:rPr>
      </w:pPr>
      <w:r>
        <w:rPr>
          <w:rFonts w:ascii="Arial" w:hAnsi="Arial" w:cs="Arial"/>
          <w:b/>
          <w:bCs/>
        </w:rPr>
        <w:t>Assignment Title:</w:t>
      </w:r>
      <w:r>
        <w:rPr>
          <w:rFonts w:ascii="Arial" w:hAnsi="Arial" w:cs="Arial"/>
        </w:rPr>
        <w:t xml:space="preserve"> Assessment Component 2</w:t>
      </w:r>
      <w:r w:rsidR="0005534E">
        <w:rPr>
          <w:rFonts w:ascii="Arial" w:hAnsi="Arial" w:cs="Arial"/>
        </w:rPr>
        <w:t xml:space="preserve"> </w:t>
      </w:r>
      <w:r>
        <w:rPr>
          <w:rFonts w:ascii="Arial" w:hAnsi="Arial" w:cs="Arial"/>
        </w:rPr>
        <w:t>-</w:t>
      </w:r>
      <w:r w:rsidR="0005534E">
        <w:rPr>
          <w:rFonts w:ascii="Arial" w:hAnsi="Arial" w:cs="Arial"/>
        </w:rPr>
        <w:t xml:space="preserve"> </w:t>
      </w:r>
      <w:r>
        <w:rPr>
          <w:rFonts w:ascii="Arial" w:hAnsi="Arial" w:cs="Arial"/>
        </w:rPr>
        <w:t>Major Health Issue</w:t>
      </w:r>
    </w:p>
    <w:p w14:paraId="11BADE07" w14:textId="77777777" w:rsidR="00A53DF6" w:rsidRDefault="00A53DF6">
      <w:pPr>
        <w:spacing w:line="360" w:lineRule="auto"/>
        <w:rPr>
          <w:rFonts w:ascii="Arial" w:hAnsi="Arial" w:cs="Arial"/>
        </w:rPr>
      </w:pPr>
    </w:p>
    <w:p w14:paraId="48E47BAC" w14:textId="77777777" w:rsidR="00A53DF6" w:rsidRDefault="00A53DF6">
      <w:pPr>
        <w:spacing w:line="360" w:lineRule="auto"/>
        <w:rPr>
          <w:rFonts w:ascii="Arial" w:hAnsi="Arial" w:cs="Arial"/>
        </w:rPr>
      </w:pPr>
    </w:p>
    <w:p w14:paraId="00695A1E" w14:textId="77777777" w:rsidR="00A53DF6" w:rsidRDefault="00A53DF6">
      <w:pPr>
        <w:spacing w:line="360" w:lineRule="auto"/>
        <w:rPr>
          <w:rFonts w:ascii="Arial" w:hAnsi="Arial" w:cs="Arial"/>
        </w:rPr>
      </w:pPr>
    </w:p>
    <w:p w14:paraId="64B2E233" w14:textId="77777777" w:rsidR="00A53DF6" w:rsidRDefault="00A53DF6">
      <w:pPr>
        <w:spacing w:line="360" w:lineRule="auto"/>
        <w:rPr>
          <w:rFonts w:ascii="Arial" w:hAnsi="Arial" w:cs="Arial"/>
        </w:rPr>
      </w:pPr>
    </w:p>
    <w:p w14:paraId="3D9CAC4D" w14:textId="77777777" w:rsidR="00A53DF6" w:rsidRDefault="00A53DF6">
      <w:pPr>
        <w:spacing w:line="360" w:lineRule="auto"/>
        <w:rPr>
          <w:rFonts w:ascii="Arial" w:hAnsi="Arial" w:cs="Arial"/>
        </w:rPr>
      </w:pPr>
    </w:p>
    <w:p w14:paraId="3E8ACBCE" w14:textId="77777777" w:rsidR="00A53DF6" w:rsidRDefault="00A53DF6">
      <w:pPr>
        <w:spacing w:line="360" w:lineRule="auto"/>
        <w:rPr>
          <w:rFonts w:ascii="Arial" w:hAnsi="Arial" w:cs="Arial"/>
        </w:rPr>
      </w:pPr>
    </w:p>
    <w:p w14:paraId="6DB982C3" w14:textId="77777777" w:rsidR="00A53DF6" w:rsidRDefault="00A53DF6">
      <w:pPr>
        <w:spacing w:line="360" w:lineRule="auto"/>
        <w:rPr>
          <w:rFonts w:ascii="Arial" w:hAnsi="Arial" w:cs="Arial"/>
        </w:rPr>
      </w:pPr>
    </w:p>
    <w:p w14:paraId="00DA6662" w14:textId="77777777" w:rsidR="00A53DF6" w:rsidRDefault="00A53DF6">
      <w:pPr>
        <w:spacing w:line="360" w:lineRule="auto"/>
        <w:rPr>
          <w:rFonts w:ascii="Arial" w:hAnsi="Arial" w:cs="Arial"/>
        </w:rPr>
      </w:pPr>
    </w:p>
    <w:p w14:paraId="559674AC" w14:textId="77777777" w:rsidR="00A53DF6" w:rsidRDefault="00A53DF6">
      <w:pPr>
        <w:spacing w:line="360" w:lineRule="auto"/>
        <w:rPr>
          <w:rFonts w:ascii="Arial" w:hAnsi="Arial" w:cs="Arial"/>
        </w:rPr>
      </w:pPr>
    </w:p>
    <w:p w14:paraId="0806D7BC" w14:textId="77777777" w:rsidR="00A53DF6" w:rsidRDefault="00A53DF6">
      <w:pPr>
        <w:spacing w:line="360" w:lineRule="auto"/>
        <w:rPr>
          <w:rFonts w:ascii="Arial" w:hAnsi="Arial" w:cs="Arial"/>
        </w:rPr>
      </w:pPr>
    </w:p>
    <w:p w14:paraId="098EFFCC" w14:textId="77777777" w:rsidR="00A53DF6" w:rsidRDefault="00A53DF6">
      <w:pPr>
        <w:spacing w:line="360" w:lineRule="auto"/>
        <w:rPr>
          <w:rFonts w:ascii="Arial" w:hAnsi="Arial" w:cs="Arial"/>
        </w:rPr>
      </w:pPr>
    </w:p>
    <w:p w14:paraId="4DF7E6F0" w14:textId="77777777" w:rsidR="00A53DF6" w:rsidRDefault="00A53DF6">
      <w:pPr>
        <w:spacing w:line="360" w:lineRule="auto"/>
        <w:rPr>
          <w:rFonts w:ascii="Arial" w:hAnsi="Arial" w:cs="Arial"/>
        </w:rPr>
      </w:pPr>
    </w:p>
    <w:p w14:paraId="3A635703" w14:textId="77777777" w:rsidR="00A53DF6" w:rsidRDefault="00917BC9">
      <w:pPr>
        <w:spacing w:line="360" w:lineRule="auto"/>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p>
    <w:p w14:paraId="100DCF0E" w14:textId="77777777" w:rsidR="00A53DF6" w:rsidRDefault="00A53DF6">
      <w:pPr>
        <w:spacing w:line="360" w:lineRule="auto"/>
        <w:rPr>
          <w:rFonts w:ascii="Arial" w:hAnsi="Arial" w:cs="Arial"/>
        </w:rPr>
      </w:pPr>
    </w:p>
    <w:p w14:paraId="7CCD1211" w14:textId="77777777" w:rsidR="00A53DF6" w:rsidRDefault="00A53DF6">
      <w:pPr>
        <w:spacing w:line="360" w:lineRule="auto"/>
        <w:rPr>
          <w:rFonts w:ascii="Arial" w:hAnsi="Arial" w:cs="Arial"/>
        </w:rPr>
      </w:pPr>
    </w:p>
    <w:sdt>
      <w:sdtPr>
        <w:rPr>
          <w:rFonts w:ascii="Calibri" w:eastAsia="Calibri" w:hAnsi="Calibri" w:cs="Times New Roman"/>
          <w:color w:val="auto"/>
          <w:sz w:val="22"/>
          <w:szCs w:val="22"/>
          <w:lang w:val="en-GB"/>
        </w:rPr>
        <w:id w:val="-1450008045"/>
        <w:docPartObj>
          <w:docPartGallery w:val="Table of Contents"/>
          <w:docPartUnique/>
        </w:docPartObj>
      </w:sdtPr>
      <w:sdtEndPr>
        <w:rPr>
          <w:b/>
          <w:bCs/>
          <w:noProof/>
        </w:rPr>
      </w:sdtEndPr>
      <w:sdtContent>
        <w:p w14:paraId="623B090A" w14:textId="77777777" w:rsidR="00917BC9" w:rsidRPr="00917BC9" w:rsidRDefault="00917BC9">
          <w:pPr>
            <w:pStyle w:val="TOCHeading"/>
            <w:rPr>
              <w:rStyle w:val="Heading1Char"/>
              <w:color w:val="auto"/>
            </w:rPr>
          </w:pPr>
          <w:r w:rsidRPr="00917BC9">
            <w:rPr>
              <w:rStyle w:val="Heading1Char"/>
              <w:color w:val="auto"/>
            </w:rPr>
            <w:t>Contents</w:t>
          </w:r>
          <w:r>
            <w:rPr>
              <w:rStyle w:val="Heading1Char"/>
              <w:color w:val="auto"/>
            </w:rPr>
            <w:br/>
          </w:r>
        </w:p>
        <w:p w14:paraId="0DD6B002" w14:textId="77777777" w:rsidR="00917BC9" w:rsidRPr="00F20850" w:rsidRDefault="00917BC9">
          <w:pPr>
            <w:pStyle w:val="TOC1"/>
            <w:tabs>
              <w:tab w:val="right" w:leader="dot" w:pos="9016"/>
            </w:tabs>
            <w:rPr>
              <w:rFonts w:ascii="Arial" w:eastAsiaTheme="minorEastAsia" w:hAnsi="Arial" w:cs="Arial"/>
              <w:noProof/>
              <w:lang w:eastAsia="en-GB"/>
            </w:rPr>
          </w:pPr>
          <w:r>
            <w:rPr>
              <w:rFonts w:ascii="Arial" w:hAnsi="Arial" w:cs="Arial"/>
            </w:rPr>
            <w:fldChar w:fldCharType="begin"/>
          </w:r>
          <w:r w:rsidRPr="00917BC9">
            <w:rPr>
              <w:rFonts w:ascii="Arial" w:hAnsi="Arial" w:cs="Arial"/>
            </w:rPr>
            <w:instrText xml:space="preserve"> TOC \o "1-3" \h \z \u </w:instrText>
          </w:r>
          <w:r>
            <w:rPr>
              <w:rFonts w:ascii="Arial" w:hAnsi="Arial" w:cs="Arial"/>
            </w:rPr>
            <w:fldChar w:fldCharType="separate"/>
          </w:r>
          <w:hyperlink w:anchor="_Toc131096142" w:history="1">
            <w:r w:rsidRPr="00F20850">
              <w:rPr>
                <w:rStyle w:val="Hyperlink"/>
                <w:rFonts w:ascii="Arial" w:hAnsi="Arial" w:cs="Arial"/>
                <w:noProof/>
                <w:color w:val="auto"/>
              </w:rPr>
              <w:t>Introduction</w:t>
            </w:r>
            <w:r w:rsidRPr="00F20850">
              <w:rPr>
                <w:rFonts w:ascii="Arial" w:hAnsi="Arial" w:cs="Arial"/>
                <w:noProof/>
                <w:webHidden/>
              </w:rPr>
              <w:tab/>
            </w:r>
            <w:r w:rsidRPr="00F20850">
              <w:rPr>
                <w:rFonts w:ascii="Arial" w:hAnsi="Arial" w:cs="Arial"/>
                <w:noProof/>
                <w:webHidden/>
              </w:rPr>
              <w:fldChar w:fldCharType="begin"/>
            </w:r>
            <w:r w:rsidRPr="00F20850">
              <w:rPr>
                <w:rFonts w:ascii="Arial" w:hAnsi="Arial" w:cs="Arial"/>
                <w:noProof/>
                <w:webHidden/>
              </w:rPr>
              <w:instrText xml:space="preserve"> PAGEREF _Toc131096142 \h </w:instrText>
            </w:r>
            <w:r w:rsidRPr="00F20850">
              <w:rPr>
                <w:rFonts w:ascii="Arial" w:hAnsi="Arial" w:cs="Arial"/>
                <w:noProof/>
                <w:webHidden/>
              </w:rPr>
            </w:r>
            <w:r w:rsidRPr="00F20850">
              <w:rPr>
                <w:rFonts w:ascii="Arial" w:hAnsi="Arial" w:cs="Arial"/>
                <w:noProof/>
                <w:webHidden/>
              </w:rPr>
              <w:fldChar w:fldCharType="separate"/>
            </w:r>
            <w:r w:rsidRPr="00F20850">
              <w:rPr>
                <w:rFonts w:ascii="Arial" w:hAnsi="Arial" w:cs="Arial"/>
                <w:noProof/>
                <w:webHidden/>
              </w:rPr>
              <w:t>3</w:t>
            </w:r>
            <w:r w:rsidRPr="00F20850">
              <w:rPr>
                <w:rFonts w:ascii="Arial" w:hAnsi="Arial" w:cs="Arial"/>
                <w:noProof/>
                <w:webHidden/>
              </w:rPr>
              <w:fldChar w:fldCharType="end"/>
            </w:r>
          </w:hyperlink>
        </w:p>
        <w:p w14:paraId="002AFB5F" w14:textId="77777777" w:rsidR="00917BC9" w:rsidRPr="00F20850" w:rsidRDefault="00F20850">
          <w:pPr>
            <w:pStyle w:val="TOC1"/>
            <w:tabs>
              <w:tab w:val="right" w:leader="dot" w:pos="9016"/>
            </w:tabs>
            <w:rPr>
              <w:rFonts w:ascii="Arial" w:eastAsiaTheme="minorEastAsia" w:hAnsi="Arial" w:cs="Arial"/>
              <w:noProof/>
              <w:lang w:eastAsia="en-GB"/>
            </w:rPr>
          </w:pPr>
          <w:r>
            <w:rPr>
              <w:rStyle w:val="Hyperlink"/>
              <w:rFonts w:ascii="Arial" w:hAnsi="Arial" w:cs="Arial"/>
              <w:noProof/>
              <w:color w:val="auto"/>
              <w:u w:val="none"/>
            </w:rPr>
            <w:br/>
          </w:r>
          <w:r w:rsidR="00917BC9" w:rsidRPr="00F20850">
            <w:rPr>
              <w:rStyle w:val="Hyperlink"/>
              <w:rFonts w:ascii="Arial" w:hAnsi="Arial" w:cs="Arial"/>
              <w:noProof/>
              <w:color w:val="auto"/>
              <w:u w:val="none"/>
            </w:rPr>
            <w:t>Public health measures available to manage and reduce/control Parkinson’s Disease…</w:t>
          </w:r>
          <w:r>
            <w:rPr>
              <w:rStyle w:val="Hyperlink"/>
              <w:rFonts w:ascii="Arial" w:hAnsi="Arial" w:cs="Arial"/>
              <w:noProof/>
              <w:color w:val="auto"/>
              <w:u w:val="none"/>
            </w:rPr>
            <w:t>...</w:t>
          </w:r>
          <w:r w:rsidR="00917BC9" w:rsidRPr="00F20850">
            <w:rPr>
              <w:rStyle w:val="Hyperlink"/>
              <w:rFonts w:ascii="Arial" w:hAnsi="Arial" w:cs="Arial"/>
              <w:noProof/>
              <w:color w:val="auto"/>
              <w:u w:val="none"/>
            </w:rPr>
            <w:t>…3</w:t>
          </w:r>
          <w:r w:rsidR="00917BC9" w:rsidRPr="00F20850">
            <w:rPr>
              <w:rStyle w:val="Hyperlink"/>
              <w:rFonts w:ascii="Arial" w:hAnsi="Arial" w:cs="Arial"/>
              <w:noProof/>
              <w:color w:val="auto"/>
              <w:u w:val="none"/>
            </w:rPr>
            <w:br/>
          </w:r>
          <w:r>
            <w:rPr>
              <w:rStyle w:val="Hyperlink"/>
              <w:rFonts w:ascii="Arial" w:hAnsi="Arial" w:cs="Arial"/>
              <w:noProof/>
              <w:color w:val="auto"/>
            </w:rPr>
            <w:br/>
          </w:r>
          <w:hyperlink w:anchor="_Toc131096143" w:history="1">
            <w:r w:rsidR="00917BC9" w:rsidRPr="00F20850">
              <w:rPr>
                <w:rStyle w:val="Hyperlink"/>
                <w:rFonts w:ascii="Arial" w:hAnsi="Arial" w:cs="Arial"/>
                <w:noProof/>
                <w:color w:val="auto"/>
              </w:rPr>
              <w:t>Key/Determinants/risk factors of Parkinson disease</w:t>
            </w:r>
            <w:r w:rsidR="00917BC9" w:rsidRPr="00F20850">
              <w:rPr>
                <w:rFonts w:ascii="Arial" w:hAnsi="Arial" w:cs="Arial"/>
                <w:noProof/>
                <w:webHidden/>
              </w:rPr>
              <w:tab/>
            </w:r>
            <w:r w:rsidR="00917BC9" w:rsidRPr="00F20850">
              <w:rPr>
                <w:rFonts w:ascii="Arial" w:hAnsi="Arial" w:cs="Arial"/>
                <w:noProof/>
                <w:webHidden/>
              </w:rPr>
              <w:fldChar w:fldCharType="begin"/>
            </w:r>
            <w:r w:rsidR="00917BC9" w:rsidRPr="00F20850">
              <w:rPr>
                <w:rFonts w:ascii="Arial" w:hAnsi="Arial" w:cs="Arial"/>
                <w:noProof/>
                <w:webHidden/>
              </w:rPr>
              <w:instrText xml:space="preserve"> PAGEREF _Toc131096143 \h </w:instrText>
            </w:r>
            <w:r w:rsidR="00917BC9" w:rsidRPr="00F20850">
              <w:rPr>
                <w:rFonts w:ascii="Arial" w:hAnsi="Arial" w:cs="Arial"/>
                <w:noProof/>
                <w:webHidden/>
              </w:rPr>
            </w:r>
            <w:r w:rsidR="00917BC9" w:rsidRPr="00F20850">
              <w:rPr>
                <w:rFonts w:ascii="Arial" w:hAnsi="Arial" w:cs="Arial"/>
                <w:noProof/>
                <w:webHidden/>
              </w:rPr>
              <w:fldChar w:fldCharType="separate"/>
            </w:r>
            <w:r w:rsidR="00917BC9" w:rsidRPr="00F20850">
              <w:rPr>
                <w:rFonts w:ascii="Arial" w:hAnsi="Arial" w:cs="Arial"/>
                <w:noProof/>
                <w:webHidden/>
              </w:rPr>
              <w:t>5</w:t>
            </w:r>
            <w:r w:rsidR="00917BC9" w:rsidRPr="00F20850">
              <w:rPr>
                <w:rFonts w:ascii="Arial" w:hAnsi="Arial" w:cs="Arial"/>
                <w:noProof/>
                <w:webHidden/>
              </w:rPr>
              <w:fldChar w:fldCharType="end"/>
            </w:r>
          </w:hyperlink>
        </w:p>
        <w:p w14:paraId="0BFA194C" w14:textId="77777777" w:rsidR="00917BC9" w:rsidRPr="00F20850" w:rsidRDefault="00F20850">
          <w:pPr>
            <w:pStyle w:val="TOC1"/>
            <w:tabs>
              <w:tab w:val="right" w:leader="dot" w:pos="9016"/>
            </w:tabs>
            <w:rPr>
              <w:rFonts w:ascii="Arial" w:eastAsiaTheme="minorEastAsia" w:hAnsi="Arial" w:cs="Arial"/>
              <w:noProof/>
              <w:lang w:eastAsia="en-GB"/>
            </w:rPr>
          </w:pPr>
          <w:r>
            <w:rPr>
              <w:rStyle w:val="Hyperlink"/>
              <w:rFonts w:ascii="Arial" w:hAnsi="Arial" w:cs="Arial"/>
              <w:noProof/>
              <w:color w:val="auto"/>
            </w:rPr>
            <w:br/>
          </w:r>
          <w:hyperlink w:anchor="_Toc131096144" w:history="1">
            <w:r w:rsidR="00917BC9" w:rsidRPr="00F20850">
              <w:rPr>
                <w:rStyle w:val="Hyperlink"/>
                <w:rFonts w:ascii="Arial" w:hAnsi="Arial" w:cs="Arial"/>
                <w:noProof/>
                <w:color w:val="auto"/>
                <w:shd w:val="clear" w:color="auto" w:fill="FFFFFF"/>
              </w:rPr>
              <w:t>Short term public health consequences of Parkinson’s disease</w:t>
            </w:r>
            <w:r w:rsidR="00917BC9" w:rsidRPr="00F20850">
              <w:rPr>
                <w:rFonts w:ascii="Arial" w:hAnsi="Arial" w:cs="Arial"/>
                <w:noProof/>
                <w:webHidden/>
              </w:rPr>
              <w:tab/>
            </w:r>
            <w:r w:rsidR="00917BC9" w:rsidRPr="00F20850">
              <w:rPr>
                <w:rFonts w:ascii="Arial" w:hAnsi="Arial" w:cs="Arial"/>
                <w:noProof/>
                <w:webHidden/>
              </w:rPr>
              <w:fldChar w:fldCharType="begin"/>
            </w:r>
            <w:r w:rsidR="00917BC9" w:rsidRPr="00F20850">
              <w:rPr>
                <w:rFonts w:ascii="Arial" w:hAnsi="Arial" w:cs="Arial"/>
                <w:noProof/>
                <w:webHidden/>
              </w:rPr>
              <w:instrText xml:space="preserve"> PAGEREF _Toc131096144 \h </w:instrText>
            </w:r>
            <w:r w:rsidR="00917BC9" w:rsidRPr="00F20850">
              <w:rPr>
                <w:rFonts w:ascii="Arial" w:hAnsi="Arial" w:cs="Arial"/>
                <w:noProof/>
                <w:webHidden/>
              </w:rPr>
            </w:r>
            <w:r w:rsidR="00917BC9" w:rsidRPr="00F20850">
              <w:rPr>
                <w:rFonts w:ascii="Arial" w:hAnsi="Arial" w:cs="Arial"/>
                <w:noProof/>
                <w:webHidden/>
              </w:rPr>
              <w:fldChar w:fldCharType="separate"/>
            </w:r>
            <w:r w:rsidR="00917BC9" w:rsidRPr="00F20850">
              <w:rPr>
                <w:rFonts w:ascii="Arial" w:hAnsi="Arial" w:cs="Arial"/>
                <w:noProof/>
                <w:webHidden/>
              </w:rPr>
              <w:t>6</w:t>
            </w:r>
            <w:r w:rsidR="00917BC9" w:rsidRPr="00F20850">
              <w:rPr>
                <w:rFonts w:ascii="Arial" w:hAnsi="Arial" w:cs="Arial"/>
                <w:noProof/>
                <w:webHidden/>
              </w:rPr>
              <w:fldChar w:fldCharType="end"/>
            </w:r>
          </w:hyperlink>
        </w:p>
        <w:p w14:paraId="14A92B6A" w14:textId="77777777" w:rsidR="00917BC9" w:rsidRPr="00F20850" w:rsidRDefault="00F20850">
          <w:pPr>
            <w:pStyle w:val="TOC1"/>
            <w:tabs>
              <w:tab w:val="right" w:leader="dot" w:pos="9016"/>
            </w:tabs>
            <w:rPr>
              <w:rFonts w:ascii="Arial" w:eastAsiaTheme="minorEastAsia" w:hAnsi="Arial" w:cs="Arial"/>
              <w:noProof/>
              <w:lang w:eastAsia="en-GB"/>
            </w:rPr>
          </w:pPr>
          <w:r>
            <w:rPr>
              <w:rStyle w:val="Hyperlink"/>
              <w:rFonts w:ascii="Arial" w:hAnsi="Arial" w:cs="Arial"/>
              <w:noProof/>
              <w:color w:val="auto"/>
            </w:rPr>
            <w:br/>
          </w:r>
          <w:hyperlink w:anchor="_Toc131096145" w:history="1">
            <w:r w:rsidR="00917BC9" w:rsidRPr="00F20850">
              <w:rPr>
                <w:rStyle w:val="Hyperlink"/>
                <w:rFonts w:ascii="Arial" w:hAnsi="Arial" w:cs="Arial"/>
                <w:noProof/>
                <w:color w:val="auto"/>
                <w:shd w:val="clear" w:color="auto" w:fill="FFFFFF"/>
              </w:rPr>
              <w:t>Long term public health consequences of Parkinson’s disease</w:t>
            </w:r>
            <w:r w:rsidR="00917BC9" w:rsidRPr="00F20850">
              <w:rPr>
                <w:rFonts w:ascii="Arial" w:hAnsi="Arial" w:cs="Arial"/>
                <w:noProof/>
                <w:webHidden/>
              </w:rPr>
              <w:tab/>
            </w:r>
            <w:r w:rsidR="00917BC9" w:rsidRPr="00F20850">
              <w:rPr>
                <w:rFonts w:ascii="Arial" w:hAnsi="Arial" w:cs="Arial"/>
                <w:noProof/>
                <w:webHidden/>
              </w:rPr>
              <w:fldChar w:fldCharType="begin"/>
            </w:r>
            <w:r w:rsidR="00917BC9" w:rsidRPr="00F20850">
              <w:rPr>
                <w:rFonts w:ascii="Arial" w:hAnsi="Arial" w:cs="Arial"/>
                <w:noProof/>
                <w:webHidden/>
              </w:rPr>
              <w:instrText xml:space="preserve"> PAGEREF _Toc131096145 \h </w:instrText>
            </w:r>
            <w:r w:rsidR="00917BC9" w:rsidRPr="00F20850">
              <w:rPr>
                <w:rFonts w:ascii="Arial" w:hAnsi="Arial" w:cs="Arial"/>
                <w:noProof/>
                <w:webHidden/>
              </w:rPr>
            </w:r>
            <w:r w:rsidR="00917BC9" w:rsidRPr="00F20850">
              <w:rPr>
                <w:rFonts w:ascii="Arial" w:hAnsi="Arial" w:cs="Arial"/>
                <w:noProof/>
                <w:webHidden/>
              </w:rPr>
              <w:fldChar w:fldCharType="separate"/>
            </w:r>
            <w:r w:rsidR="00917BC9" w:rsidRPr="00F20850">
              <w:rPr>
                <w:rFonts w:ascii="Arial" w:hAnsi="Arial" w:cs="Arial"/>
                <w:noProof/>
                <w:webHidden/>
              </w:rPr>
              <w:t>7</w:t>
            </w:r>
            <w:r w:rsidR="00917BC9" w:rsidRPr="00F20850">
              <w:rPr>
                <w:rFonts w:ascii="Arial" w:hAnsi="Arial" w:cs="Arial"/>
                <w:noProof/>
                <w:webHidden/>
              </w:rPr>
              <w:fldChar w:fldCharType="end"/>
            </w:r>
          </w:hyperlink>
        </w:p>
        <w:p w14:paraId="38F34935" w14:textId="77777777" w:rsidR="00917BC9" w:rsidRPr="00F20850" w:rsidRDefault="00F20850">
          <w:pPr>
            <w:pStyle w:val="TOC1"/>
            <w:tabs>
              <w:tab w:val="right" w:leader="dot" w:pos="9016"/>
            </w:tabs>
            <w:rPr>
              <w:rFonts w:ascii="Arial" w:eastAsiaTheme="minorEastAsia" w:hAnsi="Arial" w:cs="Arial"/>
              <w:noProof/>
              <w:lang w:eastAsia="en-GB"/>
            </w:rPr>
          </w:pPr>
          <w:r>
            <w:rPr>
              <w:rStyle w:val="Hyperlink"/>
              <w:rFonts w:ascii="Arial" w:hAnsi="Arial" w:cs="Arial"/>
              <w:noProof/>
              <w:color w:val="auto"/>
            </w:rPr>
            <w:br/>
          </w:r>
          <w:hyperlink w:anchor="_Toc131096146" w:history="1">
            <w:r w:rsidR="00917BC9" w:rsidRPr="00F20850">
              <w:rPr>
                <w:rStyle w:val="Hyperlink"/>
                <w:rFonts w:ascii="Arial" w:hAnsi="Arial" w:cs="Arial"/>
                <w:noProof/>
                <w:color w:val="auto"/>
                <w:shd w:val="clear" w:color="auto" w:fill="FFFFFF"/>
              </w:rPr>
              <w:t>Factors influencing the health and well-being of individuals with Parkinson disease</w:t>
            </w:r>
            <w:r w:rsidR="00917BC9" w:rsidRPr="00F20850">
              <w:rPr>
                <w:rFonts w:ascii="Arial" w:hAnsi="Arial" w:cs="Arial"/>
                <w:noProof/>
                <w:webHidden/>
              </w:rPr>
              <w:tab/>
            </w:r>
            <w:r w:rsidR="00917BC9" w:rsidRPr="00F20850">
              <w:rPr>
                <w:rFonts w:ascii="Arial" w:hAnsi="Arial" w:cs="Arial"/>
                <w:noProof/>
                <w:webHidden/>
              </w:rPr>
              <w:fldChar w:fldCharType="begin"/>
            </w:r>
            <w:r w:rsidR="00917BC9" w:rsidRPr="00F20850">
              <w:rPr>
                <w:rFonts w:ascii="Arial" w:hAnsi="Arial" w:cs="Arial"/>
                <w:noProof/>
                <w:webHidden/>
              </w:rPr>
              <w:instrText xml:space="preserve"> PAGEREF _Toc131096146 \h </w:instrText>
            </w:r>
            <w:r w:rsidR="00917BC9" w:rsidRPr="00F20850">
              <w:rPr>
                <w:rFonts w:ascii="Arial" w:hAnsi="Arial" w:cs="Arial"/>
                <w:noProof/>
                <w:webHidden/>
              </w:rPr>
            </w:r>
            <w:r w:rsidR="00917BC9" w:rsidRPr="00F20850">
              <w:rPr>
                <w:rFonts w:ascii="Arial" w:hAnsi="Arial" w:cs="Arial"/>
                <w:noProof/>
                <w:webHidden/>
              </w:rPr>
              <w:fldChar w:fldCharType="separate"/>
            </w:r>
            <w:r w:rsidR="00917BC9" w:rsidRPr="00F20850">
              <w:rPr>
                <w:rFonts w:ascii="Arial" w:hAnsi="Arial" w:cs="Arial"/>
                <w:noProof/>
                <w:webHidden/>
              </w:rPr>
              <w:t>7</w:t>
            </w:r>
            <w:r w:rsidR="00917BC9" w:rsidRPr="00F20850">
              <w:rPr>
                <w:rFonts w:ascii="Arial" w:hAnsi="Arial" w:cs="Arial"/>
                <w:noProof/>
                <w:webHidden/>
              </w:rPr>
              <w:fldChar w:fldCharType="end"/>
            </w:r>
          </w:hyperlink>
        </w:p>
        <w:p w14:paraId="684C3A53" w14:textId="77777777" w:rsidR="00917BC9" w:rsidRPr="00F20850" w:rsidRDefault="00F20850">
          <w:pPr>
            <w:pStyle w:val="TOC1"/>
            <w:tabs>
              <w:tab w:val="right" w:leader="dot" w:pos="9016"/>
            </w:tabs>
            <w:rPr>
              <w:rFonts w:ascii="Arial" w:eastAsiaTheme="minorEastAsia" w:hAnsi="Arial" w:cs="Arial"/>
              <w:noProof/>
              <w:lang w:eastAsia="en-GB"/>
            </w:rPr>
          </w:pPr>
          <w:r>
            <w:rPr>
              <w:rStyle w:val="Hyperlink"/>
              <w:rFonts w:ascii="Arial" w:hAnsi="Arial" w:cs="Arial"/>
              <w:noProof/>
              <w:color w:val="auto"/>
            </w:rPr>
            <w:br/>
          </w:r>
          <w:hyperlink w:anchor="_Toc131096147" w:history="1">
            <w:r w:rsidR="00917BC9" w:rsidRPr="00F20850">
              <w:rPr>
                <w:rStyle w:val="Hyperlink"/>
                <w:rFonts w:ascii="Arial" w:hAnsi="Arial" w:cs="Arial"/>
                <w:noProof/>
                <w:color w:val="auto"/>
                <w:shd w:val="clear" w:color="auto" w:fill="FFFFFF"/>
              </w:rPr>
              <w:t>Conclusion</w:t>
            </w:r>
            <w:r w:rsidR="00917BC9" w:rsidRPr="00F20850">
              <w:rPr>
                <w:rFonts w:ascii="Arial" w:hAnsi="Arial" w:cs="Arial"/>
                <w:noProof/>
                <w:webHidden/>
              </w:rPr>
              <w:tab/>
            </w:r>
            <w:r w:rsidR="00917BC9" w:rsidRPr="00F20850">
              <w:rPr>
                <w:rFonts w:ascii="Arial" w:hAnsi="Arial" w:cs="Arial"/>
                <w:noProof/>
                <w:webHidden/>
              </w:rPr>
              <w:fldChar w:fldCharType="begin"/>
            </w:r>
            <w:r w:rsidR="00917BC9" w:rsidRPr="00F20850">
              <w:rPr>
                <w:rFonts w:ascii="Arial" w:hAnsi="Arial" w:cs="Arial"/>
                <w:noProof/>
                <w:webHidden/>
              </w:rPr>
              <w:instrText xml:space="preserve"> PAGEREF _Toc131096147 \h </w:instrText>
            </w:r>
            <w:r w:rsidR="00917BC9" w:rsidRPr="00F20850">
              <w:rPr>
                <w:rFonts w:ascii="Arial" w:hAnsi="Arial" w:cs="Arial"/>
                <w:noProof/>
                <w:webHidden/>
              </w:rPr>
            </w:r>
            <w:r w:rsidR="00917BC9" w:rsidRPr="00F20850">
              <w:rPr>
                <w:rFonts w:ascii="Arial" w:hAnsi="Arial" w:cs="Arial"/>
                <w:noProof/>
                <w:webHidden/>
              </w:rPr>
              <w:fldChar w:fldCharType="separate"/>
            </w:r>
            <w:r w:rsidR="00917BC9" w:rsidRPr="00F20850">
              <w:rPr>
                <w:rFonts w:ascii="Arial" w:hAnsi="Arial" w:cs="Arial"/>
                <w:noProof/>
                <w:webHidden/>
              </w:rPr>
              <w:t>8</w:t>
            </w:r>
            <w:r w:rsidR="00917BC9" w:rsidRPr="00F20850">
              <w:rPr>
                <w:rFonts w:ascii="Arial" w:hAnsi="Arial" w:cs="Arial"/>
                <w:noProof/>
                <w:webHidden/>
              </w:rPr>
              <w:fldChar w:fldCharType="end"/>
            </w:r>
          </w:hyperlink>
        </w:p>
        <w:p w14:paraId="4F666FFF" w14:textId="77777777" w:rsidR="00917BC9" w:rsidRPr="00F20850" w:rsidRDefault="00F20850">
          <w:pPr>
            <w:pStyle w:val="TOC1"/>
            <w:tabs>
              <w:tab w:val="right" w:leader="dot" w:pos="9016"/>
            </w:tabs>
            <w:rPr>
              <w:rFonts w:ascii="Arial" w:eastAsiaTheme="minorEastAsia" w:hAnsi="Arial" w:cs="Arial"/>
              <w:noProof/>
              <w:lang w:eastAsia="en-GB"/>
            </w:rPr>
          </w:pPr>
          <w:r>
            <w:rPr>
              <w:rStyle w:val="Hyperlink"/>
              <w:rFonts w:ascii="Arial" w:hAnsi="Arial" w:cs="Arial"/>
              <w:noProof/>
              <w:color w:val="auto"/>
            </w:rPr>
            <w:br/>
          </w:r>
          <w:hyperlink w:anchor="_Toc131096148" w:history="1">
            <w:r w:rsidR="00917BC9" w:rsidRPr="00F20850">
              <w:rPr>
                <w:rStyle w:val="Hyperlink"/>
                <w:rFonts w:ascii="Arial" w:hAnsi="Arial" w:cs="Arial"/>
                <w:noProof/>
                <w:color w:val="auto"/>
              </w:rPr>
              <w:t>References</w:t>
            </w:r>
            <w:r w:rsidR="00917BC9" w:rsidRPr="00F20850">
              <w:rPr>
                <w:rFonts w:ascii="Arial" w:hAnsi="Arial" w:cs="Arial"/>
                <w:noProof/>
                <w:webHidden/>
              </w:rPr>
              <w:tab/>
            </w:r>
            <w:r w:rsidR="00917BC9" w:rsidRPr="00F20850">
              <w:rPr>
                <w:rFonts w:ascii="Arial" w:hAnsi="Arial" w:cs="Arial"/>
                <w:noProof/>
                <w:webHidden/>
              </w:rPr>
              <w:fldChar w:fldCharType="begin"/>
            </w:r>
            <w:r w:rsidR="00917BC9" w:rsidRPr="00F20850">
              <w:rPr>
                <w:rFonts w:ascii="Arial" w:hAnsi="Arial" w:cs="Arial"/>
                <w:noProof/>
                <w:webHidden/>
              </w:rPr>
              <w:instrText xml:space="preserve"> PAGEREF _Toc131096148 \h </w:instrText>
            </w:r>
            <w:r w:rsidR="00917BC9" w:rsidRPr="00F20850">
              <w:rPr>
                <w:rFonts w:ascii="Arial" w:hAnsi="Arial" w:cs="Arial"/>
                <w:noProof/>
                <w:webHidden/>
              </w:rPr>
            </w:r>
            <w:r w:rsidR="00917BC9" w:rsidRPr="00F20850">
              <w:rPr>
                <w:rFonts w:ascii="Arial" w:hAnsi="Arial" w:cs="Arial"/>
                <w:noProof/>
                <w:webHidden/>
              </w:rPr>
              <w:fldChar w:fldCharType="separate"/>
            </w:r>
            <w:r w:rsidR="00917BC9" w:rsidRPr="00F20850">
              <w:rPr>
                <w:rFonts w:ascii="Arial" w:hAnsi="Arial" w:cs="Arial"/>
                <w:noProof/>
                <w:webHidden/>
              </w:rPr>
              <w:t>9</w:t>
            </w:r>
            <w:r w:rsidR="00917BC9" w:rsidRPr="00F20850">
              <w:rPr>
                <w:rFonts w:ascii="Arial" w:hAnsi="Arial" w:cs="Arial"/>
                <w:noProof/>
                <w:webHidden/>
              </w:rPr>
              <w:fldChar w:fldCharType="end"/>
            </w:r>
          </w:hyperlink>
        </w:p>
        <w:p w14:paraId="27E36E6B" w14:textId="77777777" w:rsidR="00917BC9" w:rsidRDefault="00917BC9">
          <w:r>
            <w:rPr>
              <w:b/>
              <w:bCs/>
              <w:noProof/>
            </w:rPr>
            <w:fldChar w:fldCharType="end"/>
          </w:r>
        </w:p>
      </w:sdtContent>
    </w:sdt>
    <w:p w14:paraId="5B0FBE1C" w14:textId="77777777" w:rsidR="00A53DF6" w:rsidRDefault="00A53DF6">
      <w:pPr>
        <w:spacing w:line="360" w:lineRule="auto"/>
        <w:rPr>
          <w:rFonts w:ascii="Arial" w:hAnsi="Arial" w:cs="Arial"/>
        </w:rPr>
      </w:pPr>
    </w:p>
    <w:p w14:paraId="05FD1DB4" w14:textId="77777777" w:rsidR="0005534E" w:rsidRDefault="0005534E">
      <w:pPr>
        <w:spacing w:line="360" w:lineRule="auto"/>
        <w:rPr>
          <w:rFonts w:ascii="Arial" w:hAnsi="Arial" w:cs="Arial"/>
        </w:rPr>
      </w:pPr>
    </w:p>
    <w:p w14:paraId="5A693A96" w14:textId="77777777" w:rsidR="0005534E" w:rsidRDefault="0005534E">
      <w:pPr>
        <w:spacing w:line="360" w:lineRule="auto"/>
        <w:rPr>
          <w:rFonts w:ascii="Arial" w:hAnsi="Arial" w:cs="Arial"/>
        </w:rPr>
      </w:pPr>
    </w:p>
    <w:p w14:paraId="11F96F2D" w14:textId="77777777" w:rsidR="0005534E" w:rsidRDefault="0005534E">
      <w:pPr>
        <w:spacing w:line="360" w:lineRule="auto"/>
        <w:rPr>
          <w:rFonts w:ascii="Arial" w:hAnsi="Arial" w:cs="Arial"/>
        </w:rPr>
      </w:pPr>
    </w:p>
    <w:p w14:paraId="292ACD4B" w14:textId="77777777" w:rsidR="0005534E" w:rsidRDefault="0005534E">
      <w:pPr>
        <w:spacing w:line="360" w:lineRule="auto"/>
        <w:rPr>
          <w:rFonts w:ascii="Arial" w:hAnsi="Arial" w:cs="Arial"/>
        </w:rPr>
      </w:pPr>
    </w:p>
    <w:p w14:paraId="6A1275B5" w14:textId="77777777" w:rsidR="0005534E" w:rsidRDefault="0005534E">
      <w:pPr>
        <w:spacing w:line="360" w:lineRule="auto"/>
        <w:rPr>
          <w:rFonts w:ascii="Arial" w:hAnsi="Arial" w:cs="Arial"/>
        </w:rPr>
      </w:pPr>
    </w:p>
    <w:p w14:paraId="613A9B2F" w14:textId="77777777" w:rsidR="0005534E" w:rsidRDefault="0005534E">
      <w:pPr>
        <w:spacing w:line="360" w:lineRule="auto"/>
        <w:rPr>
          <w:rFonts w:ascii="Arial" w:hAnsi="Arial" w:cs="Arial"/>
        </w:rPr>
      </w:pPr>
    </w:p>
    <w:p w14:paraId="206052A3" w14:textId="77777777" w:rsidR="0005534E" w:rsidRDefault="0005534E">
      <w:pPr>
        <w:spacing w:line="360" w:lineRule="auto"/>
        <w:rPr>
          <w:rFonts w:ascii="Arial" w:hAnsi="Arial" w:cs="Arial"/>
        </w:rPr>
      </w:pPr>
    </w:p>
    <w:p w14:paraId="2A4EF4A8" w14:textId="77777777" w:rsidR="0005534E" w:rsidRDefault="0005534E">
      <w:pPr>
        <w:spacing w:line="360" w:lineRule="auto"/>
        <w:rPr>
          <w:rFonts w:ascii="Arial" w:hAnsi="Arial" w:cs="Arial"/>
        </w:rPr>
      </w:pPr>
    </w:p>
    <w:p w14:paraId="320CA8C6" w14:textId="77777777" w:rsidR="0005534E" w:rsidRDefault="0005534E">
      <w:pPr>
        <w:spacing w:line="360" w:lineRule="auto"/>
        <w:rPr>
          <w:rFonts w:ascii="Arial" w:hAnsi="Arial" w:cs="Arial"/>
        </w:rPr>
      </w:pPr>
    </w:p>
    <w:p w14:paraId="2AB3824E" w14:textId="77777777" w:rsidR="0005534E" w:rsidRDefault="0005534E">
      <w:pPr>
        <w:spacing w:line="360" w:lineRule="auto"/>
        <w:rPr>
          <w:rFonts w:ascii="Arial" w:hAnsi="Arial" w:cs="Arial"/>
        </w:rPr>
      </w:pPr>
    </w:p>
    <w:p w14:paraId="439AC406" w14:textId="77777777" w:rsidR="0005534E" w:rsidRDefault="0005534E">
      <w:pPr>
        <w:spacing w:line="360" w:lineRule="auto"/>
        <w:rPr>
          <w:rFonts w:ascii="Arial" w:hAnsi="Arial" w:cs="Arial"/>
        </w:rPr>
      </w:pPr>
    </w:p>
    <w:p w14:paraId="235F0448" w14:textId="77777777" w:rsidR="0005534E" w:rsidRDefault="0005534E">
      <w:pPr>
        <w:spacing w:line="360" w:lineRule="auto"/>
        <w:rPr>
          <w:rFonts w:ascii="Arial" w:hAnsi="Arial" w:cs="Arial"/>
        </w:rPr>
      </w:pPr>
    </w:p>
    <w:p w14:paraId="0F33F96E" w14:textId="77777777" w:rsidR="0005534E" w:rsidRDefault="0005534E">
      <w:pPr>
        <w:spacing w:line="360" w:lineRule="auto"/>
        <w:rPr>
          <w:rFonts w:ascii="Arial" w:hAnsi="Arial" w:cs="Arial"/>
        </w:rPr>
      </w:pPr>
    </w:p>
    <w:p w14:paraId="57F49813" w14:textId="77777777" w:rsidR="00F20850" w:rsidRDefault="00F20850" w:rsidP="0005534E">
      <w:pPr>
        <w:pStyle w:val="Heading1"/>
      </w:pPr>
      <w:bookmarkStart w:id="0" w:name="_Toc131096142"/>
    </w:p>
    <w:p w14:paraId="5D7AE3B2" w14:textId="77777777" w:rsidR="00A53DF6" w:rsidRPr="0005534E" w:rsidRDefault="00B968B8" w:rsidP="0005534E">
      <w:pPr>
        <w:pStyle w:val="Heading1"/>
      </w:pPr>
      <w:r w:rsidRPr="0005534E">
        <w:lastRenderedPageBreak/>
        <w:t>Introduction</w:t>
      </w:r>
      <w:bookmarkEnd w:id="0"/>
    </w:p>
    <w:p w14:paraId="4E7E18DA" w14:textId="77777777" w:rsidR="00A53DF6" w:rsidRDefault="00B968B8">
      <w:pPr>
        <w:spacing w:line="360" w:lineRule="auto"/>
      </w:pPr>
      <w:r>
        <w:rPr>
          <w:rFonts w:ascii="Arial" w:hAnsi="Arial" w:cs="Arial"/>
        </w:rPr>
        <w:t xml:space="preserve">Parkinson’s disease is a progressive neurodegenerative disease that affects a person’s movement and can also cause other non-motor symptoms </w:t>
      </w:r>
      <w:r>
        <w:rPr>
          <w:rFonts w:ascii="Arial" w:hAnsi="Arial" w:cs="Arial"/>
          <w:color w:val="2C3E50"/>
          <w:shd w:val="clear" w:color="auto" w:fill="FFFFFF"/>
        </w:rPr>
        <w:t>(NHS, 2019)</w:t>
      </w:r>
      <w:r>
        <w:rPr>
          <w:rFonts w:ascii="Arial" w:hAnsi="Arial" w:cs="Arial"/>
        </w:rPr>
        <w:t xml:space="preserve">. It is caused by the loss of dopamine-producing cells in the brain, which leads to shortage of dopamine, a chemical that helps transmit messages between nerve cells (NHS, 2019). The symptoms of Parkinson’s disease include tremors, slowness of movement, stiffness, and difficulty with balance and coordination (NHS, 2019). Other symptoms may include loss of smell, depression, anxiety, changes in speech and writing and cognitive impairment (NHS, 2019). </w:t>
      </w:r>
    </w:p>
    <w:p w14:paraId="568C4055" w14:textId="77777777" w:rsidR="00A53DF6" w:rsidRDefault="00B968B8">
      <w:pPr>
        <w:spacing w:line="360" w:lineRule="auto"/>
      </w:pPr>
      <w:r>
        <w:rPr>
          <w:rFonts w:ascii="Arial" w:hAnsi="Arial" w:cs="Arial"/>
        </w:rPr>
        <w:t>The disease is typically diagnosed based on the presence of certain motor symptoms and can be confirmed through imaging studies or other diagnostic tests. There is no cure for this disease, but there are treatments available to help manage symptoms and improve the quality of life</w:t>
      </w:r>
      <w:r>
        <w:rPr>
          <w:rFonts w:ascii="Arial" w:hAnsi="Arial" w:cs="Arial"/>
          <w:color w:val="2C3E50"/>
          <w:shd w:val="clear" w:color="auto" w:fill="FFFFFF"/>
        </w:rPr>
        <w:t> (Parkinson's UK, 2019).</w:t>
      </w:r>
      <w:r>
        <w:rPr>
          <w:rFonts w:ascii="Arial" w:hAnsi="Arial" w:cs="Arial"/>
        </w:rPr>
        <w:t xml:space="preserve"> The severity of the disease can vary from person to person, and there are several ways to measure the incidence and prevalence of the disease. There are approximately 145,000 people living with Parkinson’s in the UK</w:t>
      </w:r>
      <w:r>
        <w:rPr>
          <w:rFonts w:ascii="Arial" w:hAnsi="Arial" w:cs="Arial"/>
          <w:color w:val="2C3E50"/>
          <w:shd w:val="clear" w:color="auto" w:fill="FFFFFF"/>
        </w:rPr>
        <w:t xml:space="preserve"> (Parkinson’s UK, n.d.)</w:t>
      </w:r>
      <w:r>
        <w:rPr>
          <w:rFonts w:ascii="Arial" w:hAnsi="Arial" w:cs="Arial"/>
        </w:rPr>
        <w: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5D8CCE40" w14:textId="77777777" w:rsidR="00A53DF6" w:rsidRDefault="00B968B8">
      <w:pPr>
        <w:spacing w:line="360" w:lineRule="auto"/>
      </w:pPr>
      <w:r>
        <w:rPr>
          <w:rFonts w:ascii="Arial" w:hAnsi="Arial" w:cs="Arial"/>
        </w:rPr>
        <w:t>The disease also affects around 10 million people worldwide</w:t>
      </w:r>
      <w:r>
        <w:rPr>
          <w:rFonts w:ascii="Arial" w:hAnsi="Arial" w:cs="Arial"/>
          <w:color w:val="2C3E50"/>
          <w:shd w:val="clear" w:color="auto" w:fill="FFFFFF"/>
        </w:rPr>
        <w:t> (Parkinson's News Today, 2017)</w:t>
      </w:r>
      <w:r>
        <w:rPr>
          <w:rFonts w:ascii="Arial" w:hAnsi="Arial" w:cs="Arial"/>
        </w:rPr>
        <w:t xml:space="preserve">. </w:t>
      </w:r>
      <w:r>
        <w:rPr>
          <w:rFonts w:ascii="Arial" w:hAnsi="Arial" w:cs="Arial"/>
          <w:color w:val="000000"/>
          <w:shd w:val="clear" w:color="auto" w:fill="FFFFFF"/>
        </w:rPr>
        <w:t>The incidence rate of early onset-PD is estimated at 3 per 100,000 people per year (Alcalay et al, 2010).</w:t>
      </w:r>
      <w:r>
        <w:rPr>
          <w:rFonts w:ascii="Arial" w:hAnsi="Arial" w:cs="Arial"/>
        </w:rPr>
        <w:t xml:space="preserve"> Parkinson’s disease is named after James Parkinson, a physician who first describe the condition in 1817. </w:t>
      </w:r>
      <w:r>
        <w:rPr>
          <w:rFonts w:ascii="Arial" w:hAnsi="Arial" w:cs="Arial"/>
          <w:color w:val="000000"/>
        </w:rPr>
        <w:t>The aim of this report is to provide an overview of Parkinson’s disease and its causes, symptoms, diagnosis, treatment options, and ongoing research efforts. This report will also provide information on how the disease can be managed and controlled.</w:t>
      </w:r>
    </w:p>
    <w:p w14:paraId="7DD15120" w14:textId="77777777" w:rsidR="00A53DF6" w:rsidRDefault="0005534E">
      <w:pPr>
        <w:spacing w:line="360" w:lineRule="auto"/>
      </w:pPr>
      <w:r>
        <w:rPr>
          <w:rFonts w:ascii="Arial" w:hAnsi="Arial" w:cs="Arial"/>
          <w:b/>
          <w:bCs/>
        </w:rPr>
        <w:br/>
      </w:r>
      <w:bookmarkStart w:id="1" w:name="_Hlk131096176"/>
      <w:r w:rsidR="00B968B8">
        <w:rPr>
          <w:rFonts w:ascii="Arial" w:hAnsi="Arial" w:cs="Arial"/>
          <w:b/>
          <w:bCs/>
        </w:rPr>
        <w:t xml:space="preserve">Public health measures available to manage and reduce/control </w:t>
      </w:r>
      <w:r w:rsidR="00B968B8">
        <w:rPr>
          <w:rFonts w:ascii="Arial" w:hAnsi="Arial" w:cs="Arial"/>
          <w:b/>
          <w:bCs/>
          <w:color w:val="000000"/>
        </w:rPr>
        <w:t>Parkinson’s Disease</w:t>
      </w:r>
    </w:p>
    <w:bookmarkEnd w:id="1"/>
    <w:p w14:paraId="62223DB2" w14:textId="77777777" w:rsidR="00A53DF6" w:rsidRDefault="00B968B8">
      <w:pPr>
        <w:spacing w:line="360" w:lineRule="auto"/>
      </w:pPr>
      <w:r>
        <w:rPr>
          <w:rFonts w:ascii="Arial" w:hAnsi="Arial" w:cs="Arial"/>
        </w:rPr>
        <w:t>There are several public health measures available to manage, control and reduce Parkinson’s disease in the UK. These measures can help individuals with Parkinson’s disease manage their symptoms and improve their quality of life</w:t>
      </w:r>
      <w:r>
        <w:rPr>
          <w:rFonts w:ascii="Arial" w:hAnsi="Arial" w:cs="Arial"/>
          <w:color w:val="2C3E50"/>
          <w:shd w:val="clear" w:color="auto" w:fill="FFFFFF"/>
        </w:rPr>
        <w:t> (NHS, 2022).</w:t>
      </w:r>
      <w:r>
        <w:rPr>
          <w:rFonts w:ascii="Arial" w:hAnsi="Arial" w:cs="Arial"/>
        </w:rPr>
        <w:t xml:space="preserve"> </w:t>
      </w:r>
    </w:p>
    <w:p w14:paraId="56A5C648"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t>Parkinson’s Disease is a slow progressive disease and can be controlled by certain medication and therapies (Mayo Clinic, 2018). While there is no cure for the disease, there are several public health measures to control the symptoms and improve the quality of life for those living with the condition.</w:t>
      </w:r>
    </w:p>
    <w:p w14:paraId="30B49239" w14:textId="77777777" w:rsidR="00A53DF6" w:rsidRDefault="00B968B8">
      <w:pPr>
        <w:spacing w:line="360" w:lineRule="auto"/>
      </w:pPr>
      <w:r>
        <w:rPr>
          <w:rFonts w:ascii="Arial" w:hAnsi="Arial" w:cs="Arial"/>
          <w:color w:val="000000"/>
          <w:shd w:val="clear" w:color="auto" w:fill="FFFFFF"/>
        </w:rPr>
        <w:t>There are several medications available in the UK that can help control Parkinson disease</w:t>
      </w:r>
      <w:r>
        <w:rPr>
          <w:rFonts w:ascii="Arial" w:hAnsi="Arial" w:cs="Arial"/>
          <w:color w:val="2C3E50"/>
          <w:shd w:val="clear" w:color="auto" w:fill="FFFFFF"/>
        </w:rPr>
        <w:t> (NHS, 2022).</w:t>
      </w:r>
      <w:r>
        <w:rPr>
          <w:rFonts w:ascii="Arial" w:hAnsi="Arial" w:cs="Arial"/>
          <w:color w:val="000000"/>
          <w:shd w:val="clear" w:color="auto" w:fill="FFFFFF"/>
        </w:rPr>
        <w:t xml:space="preserve">  These medications work by increasing the level of dopamine in the brain, reducing tremors, and improving movement. Individuals who are affected with </w:t>
      </w:r>
      <w:r>
        <w:rPr>
          <w:rFonts w:ascii="Arial" w:hAnsi="Arial" w:cs="Arial"/>
          <w:color w:val="000000"/>
          <w:shd w:val="clear" w:color="auto" w:fill="FFFFFF"/>
        </w:rPr>
        <w:lastRenderedPageBreak/>
        <w:t>Parkinson’s are also recommended to have physiotherapy, occupational therapy speech and language therapy, a balanced diet and exercise. Implementing these measures will help control the disease and improve the quality of life for those who have Parkinson’s disease</w:t>
      </w:r>
      <w:r>
        <w:rPr>
          <w:rFonts w:ascii="Arial" w:hAnsi="Arial" w:cs="Arial"/>
          <w:color w:val="2C3E50"/>
          <w:shd w:val="clear" w:color="auto" w:fill="FFFFFF"/>
        </w:rPr>
        <w:t> (www.nice.org.uk, n.d.).</w:t>
      </w:r>
    </w:p>
    <w:p w14:paraId="1A5A54EC" w14:textId="77777777" w:rsidR="00A53DF6" w:rsidRDefault="00B968B8">
      <w:pPr>
        <w:spacing w:line="360" w:lineRule="auto"/>
      </w:pPr>
      <w:r>
        <w:rPr>
          <w:rFonts w:ascii="Arial" w:hAnsi="Arial" w:cs="Arial"/>
          <w:color w:val="000000"/>
          <w:shd w:val="clear" w:color="auto" w:fill="FFFFFF"/>
        </w:rPr>
        <w:t>It is important for people who have the disease to work closely with their healthcare team to determine the most appropriate combination of treatments and strategies to manage their condition.</w:t>
      </w:r>
      <w:r>
        <w:rPr>
          <w:rFonts w:ascii="Arial" w:hAnsi="Arial" w:cs="Arial"/>
          <w:color w:val="000000"/>
        </w:rPr>
        <w:t xml:space="preserve"> These medications c</w:t>
      </w:r>
      <w:r>
        <w:rPr>
          <w:rFonts w:ascii="Arial" w:hAnsi="Arial" w:cs="Arial"/>
        </w:rPr>
        <w:t xml:space="preserve">an help improve motor symptoms such as tremors, rigidity, and slowness of movement </w:t>
      </w:r>
      <w:r>
        <w:rPr>
          <w:rFonts w:ascii="Arial" w:hAnsi="Arial" w:cs="Arial"/>
          <w:color w:val="2C3E50"/>
          <w:shd w:val="clear" w:color="auto" w:fill="FFFFFF"/>
        </w:rPr>
        <w:t> (The Michael J. Fox Foundation for Parkinson’s Research | Parkinson’s Disease, 2019).</w:t>
      </w:r>
      <w:r>
        <w:rPr>
          <w:rFonts w:ascii="Arial" w:hAnsi="Arial" w:cs="Arial"/>
        </w:rPr>
        <w:t xml:space="preserve"> Some of the most common medication used for Parkinson’s disease include dopamine agonists, levodopa, and MAO-B inhibitors.</w:t>
      </w:r>
    </w:p>
    <w:p w14:paraId="1678AEC3" w14:textId="77777777" w:rsidR="00A53DF6" w:rsidRDefault="00B968B8">
      <w:pPr>
        <w:spacing w:line="360" w:lineRule="auto"/>
      </w:pPr>
      <w:r>
        <w:rPr>
          <w:rFonts w:ascii="Arial" w:hAnsi="Arial" w:cs="Arial"/>
        </w:rPr>
        <w:t>In addition to these measures, there are also ongoing efforts to develop new treatments for Parkinson’s disease, including, new medications, brain stimulation, and gene therapy. Public health initiatives aimed at promoting awareness of Parkinson’s disease and its management can also help to improve outcomes for individuals with their condition</w:t>
      </w:r>
      <w:r>
        <w:rPr>
          <w:rFonts w:ascii="Arial" w:hAnsi="Arial" w:cs="Arial"/>
          <w:color w:val="2C3E50"/>
          <w:shd w:val="clear" w:color="auto" w:fill="FFFFFF"/>
        </w:rPr>
        <w:t> </w:t>
      </w:r>
      <w:r>
        <w:rPr>
          <w:rFonts w:ascii="Arial" w:hAnsi="Arial" w:cs="Arial"/>
          <w:color w:val="000000"/>
          <w:shd w:val="clear" w:color="auto" w:fill="FFFFFF"/>
        </w:rPr>
        <w:t xml:space="preserve">(Armstrong et al., 2021). </w:t>
      </w:r>
    </w:p>
    <w:p w14:paraId="2ED53E31" w14:textId="77777777" w:rsidR="00A53DF6" w:rsidRDefault="00B968B8">
      <w:pPr>
        <w:spacing w:line="360" w:lineRule="auto"/>
      </w:pPr>
      <w:r>
        <w:rPr>
          <w:rFonts w:ascii="Arial" w:hAnsi="Arial" w:cs="Arial"/>
          <w:color w:val="000000"/>
          <w:shd w:val="clear" w:color="auto" w:fill="FFFFFF"/>
        </w:rPr>
        <w:t>There are several public health measures in the UK that can help reduce the burden of Parkinson’s disease. These are, encouraging individuals to have a healthy lifestyle which includes a balanced diet, regular exercise, a balanced diet and getting enough sleep</w:t>
      </w:r>
      <w:r>
        <w:rPr>
          <w:rFonts w:ascii="Arial" w:hAnsi="Arial" w:cs="Arial"/>
          <w:color w:val="2C3E50"/>
          <w:shd w:val="clear" w:color="auto" w:fill="FFFFFF"/>
        </w:rPr>
        <w:t xml:space="preserve"> (www.parkinson.org, n.d.).</w:t>
      </w:r>
      <w:r>
        <w:rPr>
          <w:rFonts w:ascii="Arial" w:hAnsi="Arial" w:cs="Arial"/>
          <w:color w:val="000000"/>
          <w:shd w:val="clear" w:color="auto" w:fill="FFFFFF"/>
        </w:rPr>
        <w:t xml:space="preserve"> Implementing these principles can help reduce the risk of Parkinson’s disease. Early diagnosis and treatment of the disease can help slow its progression and improve the quality of life. </w:t>
      </w:r>
    </w:p>
    <w:p w14:paraId="45BF9EFD" w14:textId="77777777" w:rsidR="00A53DF6" w:rsidRDefault="00B968B8">
      <w:pPr>
        <w:spacing w:line="360" w:lineRule="auto"/>
      </w:pPr>
      <w:r>
        <w:rPr>
          <w:rFonts w:ascii="Arial" w:hAnsi="Arial" w:cs="Arial"/>
          <w:color w:val="000000"/>
          <w:shd w:val="clear" w:color="auto" w:fill="FFFFFF"/>
        </w:rPr>
        <w:t>There is some evidence that exposure to certain environmental toxins, such as pesticides and industrial chemicals, may increase the risk of Parkinson’s disease</w:t>
      </w:r>
      <w:r>
        <w:rPr>
          <w:rFonts w:ascii="Arial" w:hAnsi="Arial" w:cs="Arial"/>
          <w:color w:val="2C3E50"/>
          <w:shd w:val="clear" w:color="auto" w:fill="FFFFFF"/>
        </w:rPr>
        <w:t> (Parkinson's Foundation, 2017)</w:t>
      </w:r>
      <w:r>
        <w:rPr>
          <w:rFonts w:ascii="Arial" w:hAnsi="Arial" w:cs="Arial"/>
          <w:color w:val="000000"/>
          <w:shd w:val="clear" w:color="auto" w:fill="FFFFFF"/>
        </w:rPr>
        <w:t xml:space="preserve">. Implementing regulations and policies to limit exposure to these substances could help reduce the incidence of the disease. It is also very important individuals are educated and are given support about the disease. Educating and supporting the public about the signs and symptoms after diagnosis can help improve outcomes and reduce the burden of the disease on individuals and society </w:t>
      </w:r>
      <w:r>
        <w:rPr>
          <w:rFonts w:ascii="Arial" w:hAnsi="Arial" w:cs="Arial"/>
          <w:color w:val="2C3E50"/>
          <w:shd w:val="clear" w:color="auto" w:fill="FFFFFF"/>
        </w:rPr>
        <w:t>(NHS Choices, 2020).</w:t>
      </w:r>
      <w:r>
        <w:rPr>
          <w:rFonts w:ascii="Arial" w:hAnsi="Arial" w:cs="Arial"/>
          <w:color w:val="000000"/>
          <w:shd w:val="clear" w:color="auto" w:fill="FFFFFF"/>
        </w:rPr>
        <w:t xml:space="preserve"> However, reducing the incidence of Parkinson’s disease in the UK will likely require a multi-pronged approach that includes efforts to promote healthy lifestyles, reduce exposure to environmental toxins, improve access to healthcare services, medications and provide education and support for those affected by the disease</w:t>
      </w:r>
      <w:r>
        <w:rPr>
          <w:rFonts w:ascii="Arial" w:hAnsi="Arial" w:cs="Arial"/>
          <w:color w:val="2C3E50"/>
          <w:shd w:val="clear" w:color="auto" w:fill="FFFFFF"/>
        </w:rPr>
        <w:t> (Okunoye et al., 2022).</w:t>
      </w:r>
    </w:p>
    <w:p w14:paraId="63432ACC" w14:textId="77777777" w:rsidR="00A53DF6" w:rsidRDefault="0005534E">
      <w:pPr>
        <w:spacing w:line="360" w:lineRule="auto"/>
        <w:rPr>
          <w:rFonts w:ascii="Arial" w:hAnsi="Arial" w:cs="Arial"/>
          <w:color w:val="000000"/>
          <w:shd w:val="clear" w:color="auto" w:fill="FFFFFF"/>
        </w:rPr>
      </w:pPr>
      <w:r>
        <w:rPr>
          <w:rFonts w:ascii="Arial" w:hAnsi="Arial" w:cs="Arial"/>
          <w:color w:val="000000"/>
          <w:shd w:val="clear" w:color="auto" w:fill="FFFFFF"/>
        </w:rPr>
        <w:br/>
      </w:r>
    </w:p>
    <w:p w14:paraId="22CDBA9D" w14:textId="77777777" w:rsidR="00A53DF6" w:rsidRPr="00917BC9" w:rsidRDefault="00B968B8" w:rsidP="00917BC9">
      <w:pPr>
        <w:pStyle w:val="Heading1"/>
      </w:pPr>
      <w:bookmarkStart w:id="2" w:name="_Toc131096143"/>
      <w:r w:rsidRPr="00917BC9">
        <w:lastRenderedPageBreak/>
        <w:t>Key/Determinants/risk factors of Parkinson disease</w:t>
      </w:r>
      <w:bookmarkEnd w:id="2"/>
    </w:p>
    <w:p w14:paraId="497CDF18"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t>While there is no exact cause known for Parkinson disease, there are several key determinants and risk factors that have been identified in the UK. The main risk factor is age, because Parkinson disease typically develops in people over the age of 50 (APDA, 2017).</w:t>
      </w:r>
    </w:p>
    <w:p w14:paraId="56876F30"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cause for the disease is still not known, but it is understood that there are several key determinants that have been identified in the UK. While most cases of Parkinson’s disease are not inherited, there are certain genetic mutations that can increase a person’s risk of developing Parkinson’s disease (NHS, 2019). For example: mutations in the LRRK2, GBA, and SNCA genes have been linked to an increased risk of the disease. </w:t>
      </w:r>
    </w:p>
    <w:p w14:paraId="24C16B9E" w14:textId="77777777" w:rsidR="00A53DF6" w:rsidRDefault="00B968B8">
      <w:pPr>
        <w:spacing w:line="360" w:lineRule="auto"/>
      </w:pPr>
      <w:r>
        <w:rPr>
          <w:rFonts w:ascii="Arial" w:hAnsi="Arial" w:cs="Arial"/>
          <w:color w:val="000000"/>
          <w:shd w:val="clear" w:color="auto" w:fill="FFFFFF"/>
        </w:rPr>
        <w:t xml:space="preserve">Men are more likely to develop Parkinson’s disease than women, although the reasons for this is not entirely clear </w:t>
      </w:r>
      <w:r>
        <w:rPr>
          <w:rFonts w:ascii="Arial" w:hAnsi="Arial" w:cs="Arial"/>
          <w:color w:val="2C3E50"/>
          <w:shd w:val="clear" w:color="auto" w:fill="FFFFFF"/>
        </w:rPr>
        <w:t>(NHS, 2019).</w:t>
      </w:r>
    </w:p>
    <w:p w14:paraId="2B4A4472" w14:textId="77777777" w:rsidR="00A53DF6" w:rsidRDefault="00B968B8">
      <w:pPr>
        <w:spacing w:line="360" w:lineRule="auto"/>
      </w:pPr>
      <w:r>
        <w:rPr>
          <w:rFonts w:ascii="Arial" w:hAnsi="Arial" w:cs="Arial"/>
          <w:color w:val="000000"/>
          <w:shd w:val="clear" w:color="auto" w:fill="FFFFFF"/>
        </w:rPr>
        <w:t>Exposure to certain environmental toxins has been linked to an increased risk of Parkinson disease. For example: exposure pesticides and herbicides has been associated with a higher risk of developing the disease (Shelat and Eck, 2021).</w:t>
      </w:r>
    </w:p>
    <w:p w14:paraId="5B309E28" w14:textId="77777777" w:rsidR="00A53DF6" w:rsidRDefault="00B968B8">
      <w:pPr>
        <w:spacing w:line="360" w:lineRule="auto"/>
      </w:pPr>
      <w:r>
        <w:rPr>
          <w:rFonts w:ascii="Arial" w:hAnsi="Arial" w:cs="Arial"/>
          <w:color w:val="000000"/>
          <w:shd w:val="clear" w:color="auto" w:fill="FFFFFF"/>
        </w:rPr>
        <w:t>There is some evidence to suggest that individuals who have head injuries may be at an increased risk of developing the disease</w:t>
      </w:r>
      <w:r>
        <w:rPr>
          <w:rFonts w:ascii="Arial" w:hAnsi="Arial" w:cs="Arial"/>
          <w:color w:val="2C3E50"/>
          <w:shd w:val="clear" w:color="auto" w:fill="FFFFFF"/>
        </w:rPr>
        <w:t> (Parkinson’s UK, n.d.).</w:t>
      </w:r>
      <w:r>
        <w:rPr>
          <w:rFonts w:ascii="Arial" w:hAnsi="Arial" w:cs="Arial"/>
          <w:color w:val="000000"/>
          <w:shd w:val="clear" w:color="auto" w:fill="FFFFFF"/>
        </w:rPr>
        <w:t xml:space="preserve"> This could be particularly relevant for people who have suffered repeated head injuries, such as athletes. </w:t>
      </w:r>
    </w:p>
    <w:p w14:paraId="73304F14" w14:textId="77777777" w:rsidR="00A53DF6" w:rsidRDefault="00B968B8">
      <w:pPr>
        <w:spacing w:line="360" w:lineRule="auto"/>
      </w:pPr>
      <w:r>
        <w:rPr>
          <w:rFonts w:ascii="Arial" w:hAnsi="Arial" w:cs="Arial"/>
          <w:color w:val="000000"/>
          <w:shd w:val="clear" w:color="auto" w:fill="FFFFFF"/>
        </w:rPr>
        <w:t xml:space="preserve">Poor lifestyle factors can contribute to developing Parkinson disease. People who have a poor diet and a lack of exercise are more at risk. There are some studies to suggest that regular exercise, a healthy balance diet, avoiding  excessive alcohol and not smoking may help to reduce the risk of developing the disease </w:t>
      </w:r>
      <w:r>
        <w:rPr>
          <w:rFonts w:ascii="Arial" w:hAnsi="Arial" w:cs="Arial"/>
          <w:color w:val="2C3E50"/>
          <w:shd w:val="clear" w:color="auto" w:fill="FFFFFF"/>
        </w:rPr>
        <w:t>(PhD, n.d.).</w:t>
      </w:r>
    </w:p>
    <w:p w14:paraId="1F569759"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t>It is important to note that having one or more of these risk factors does not necessarily mean that an individual will develop the disease. However, individuals who have several of these risk factors may be at a higher risk of developing Parkinson disease.</w:t>
      </w:r>
    </w:p>
    <w:p w14:paraId="57F8E628" w14:textId="77777777" w:rsidR="00A53DF6" w:rsidRDefault="00B968B8">
      <w:pPr>
        <w:spacing w:line="360" w:lineRule="auto"/>
      </w:pPr>
      <w:r>
        <w:rPr>
          <w:rFonts w:ascii="Arial" w:hAnsi="Arial" w:cs="Arial"/>
          <w:color w:val="000000"/>
          <w:shd w:val="clear" w:color="auto" w:fill="FFFFFF"/>
        </w:rPr>
        <w:t xml:space="preserve">The exact cause of Parkinson disease is still unknown, and it is likely that a combination of genetic and environmental factors plays a role in its development </w:t>
      </w:r>
      <w:r>
        <w:rPr>
          <w:rFonts w:ascii="Arial" w:hAnsi="Arial" w:cs="Arial"/>
          <w:color w:val="2C3E50"/>
          <w:shd w:val="clear" w:color="auto" w:fill="FFFFFF"/>
        </w:rPr>
        <w:t>(NHS, 2022).</w:t>
      </w:r>
      <w:r>
        <w:rPr>
          <w:rFonts w:ascii="Arial" w:hAnsi="Arial" w:cs="Arial"/>
          <w:color w:val="000000"/>
          <w:shd w:val="clear" w:color="auto" w:fill="FFFFFF"/>
        </w:rPr>
        <w:t xml:space="preserve"> However, by understanding these key determinant and risks, it may be possible to develop more effective prevention and treatment strategies for this debilitating condition </w:t>
      </w:r>
      <w:r>
        <w:rPr>
          <w:rFonts w:ascii="Arial" w:hAnsi="Arial" w:cs="Arial"/>
          <w:color w:val="2C3E50"/>
          <w:shd w:val="clear" w:color="auto" w:fill="FFFFFF"/>
        </w:rPr>
        <w:t> (Johns Hopkins Medicine, 2022).</w:t>
      </w:r>
    </w:p>
    <w:p w14:paraId="02A2688C" w14:textId="77777777" w:rsidR="00A53DF6" w:rsidRDefault="0005534E">
      <w:pPr>
        <w:spacing w:line="360" w:lineRule="auto"/>
        <w:rPr>
          <w:rFonts w:ascii="Arial" w:hAnsi="Arial" w:cs="Arial"/>
          <w:color w:val="000000"/>
          <w:shd w:val="clear" w:color="auto" w:fill="FFFFFF"/>
        </w:rPr>
      </w:pPr>
      <w:r>
        <w:rPr>
          <w:rFonts w:ascii="Arial" w:hAnsi="Arial" w:cs="Arial"/>
          <w:color w:val="000000"/>
          <w:shd w:val="clear" w:color="auto" w:fill="FFFFFF"/>
        </w:rPr>
        <w:br/>
      </w:r>
      <w:r>
        <w:rPr>
          <w:rFonts w:ascii="Arial" w:hAnsi="Arial" w:cs="Arial"/>
          <w:color w:val="000000"/>
          <w:shd w:val="clear" w:color="auto" w:fill="FFFFFF"/>
        </w:rPr>
        <w:br/>
      </w:r>
    </w:p>
    <w:p w14:paraId="2B91786F" w14:textId="77777777" w:rsidR="00A53DF6" w:rsidRDefault="00B968B8" w:rsidP="0005534E">
      <w:pPr>
        <w:pStyle w:val="Heading1"/>
        <w:rPr>
          <w:shd w:val="clear" w:color="auto" w:fill="FFFFFF"/>
        </w:rPr>
      </w:pPr>
      <w:bookmarkStart w:id="3" w:name="_Toc131096144"/>
      <w:r>
        <w:rPr>
          <w:shd w:val="clear" w:color="auto" w:fill="FFFFFF"/>
        </w:rPr>
        <w:lastRenderedPageBreak/>
        <w:t>Short term public health consequences of Parkinson’s disease</w:t>
      </w:r>
      <w:bookmarkEnd w:id="3"/>
      <w:r>
        <w:rPr>
          <w:shd w:val="clear" w:color="auto" w:fill="FFFFFF"/>
        </w:rPr>
        <w:t xml:space="preserve"> </w:t>
      </w:r>
    </w:p>
    <w:p w14:paraId="06C60F4D" w14:textId="77777777" w:rsidR="00A53DF6" w:rsidRDefault="00B968B8">
      <w:pPr>
        <w:spacing w:line="360" w:lineRule="auto"/>
      </w:pPr>
      <w:r>
        <w:rPr>
          <w:rFonts w:ascii="Arial" w:hAnsi="Arial" w:cs="Arial"/>
          <w:color w:val="000000"/>
          <w:shd w:val="clear" w:color="auto" w:fill="FFFFFF"/>
        </w:rPr>
        <w:t xml:space="preserve">Parkinson disease is a neurodegenerative disorder that primarily affects movement, but it can also cause a range of non-motor symptoms </w:t>
      </w:r>
      <w:r>
        <w:rPr>
          <w:rFonts w:ascii="Arial" w:hAnsi="Arial" w:cs="Arial"/>
          <w:color w:val="2C3E50"/>
          <w:shd w:val="clear" w:color="auto" w:fill="FFFFFF"/>
        </w:rPr>
        <w:t>(McKinley and Perkins, 2019).</w:t>
      </w:r>
    </w:p>
    <w:p w14:paraId="7745A056"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short-term health consequences of Parkinson disease can be significant in a health or social care setting. </w:t>
      </w:r>
    </w:p>
    <w:p w14:paraId="4524F941" w14:textId="77777777" w:rsidR="00A53DF6" w:rsidRDefault="00B968B8">
      <w:pPr>
        <w:spacing w:line="360" w:lineRule="auto"/>
      </w:pPr>
      <w:r>
        <w:rPr>
          <w:rFonts w:ascii="Arial" w:hAnsi="Arial" w:cs="Arial"/>
          <w:color w:val="000000"/>
          <w:shd w:val="clear" w:color="auto" w:fill="FFFFFF"/>
        </w:rPr>
        <w:t>The short-term health consequences of Parkinson disease can include tremors, postural instability, rigidity, bradykinesia, and difficulty with speech and swallowing</w:t>
      </w:r>
      <w:r>
        <w:rPr>
          <w:rFonts w:ascii="Arial" w:hAnsi="Arial" w:cs="Arial"/>
          <w:color w:val="2C3E50"/>
          <w:shd w:val="clear" w:color="auto" w:fill="FFFFFF"/>
        </w:rPr>
        <w:t> (Mayo Clinic, 2022).</w:t>
      </w:r>
      <w:r>
        <w:rPr>
          <w:rFonts w:ascii="Arial" w:hAnsi="Arial" w:cs="Arial"/>
          <w:color w:val="000000"/>
          <w:shd w:val="clear" w:color="auto" w:fill="FFFFFF"/>
        </w:rPr>
        <w:t xml:space="preserve"> These symptoms can have a significant impact on a person’s mental health, and it can affect their ability to function in daily life. These motor symptoms can affect a person’s ability to carry out daily activities such as dressing, bathing, and eating. This can lead to increased independence on caregivers and can affect a person’s quality of life. This can also result in increased healthcare utilization and costs, including hospitalizations, outpatients’ visits, and medication</w:t>
      </w:r>
      <w:r>
        <w:rPr>
          <w:rFonts w:ascii="Arial" w:hAnsi="Arial" w:cs="Arial"/>
          <w:color w:val="2C3E50"/>
          <w:shd w:val="clear" w:color="auto" w:fill="FFFFFF"/>
        </w:rPr>
        <w:t> (UCL, 2018).</w:t>
      </w:r>
    </w:p>
    <w:p w14:paraId="367B0FC0" w14:textId="77777777" w:rsidR="00A53DF6" w:rsidRDefault="00B968B8">
      <w:pPr>
        <w:spacing w:line="360" w:lineRule="auto"/>
      </w:pPr>
      <w:r>
        <w:rPr>
          <w:rFonts w:ascii="Arial" w:hAnsi="Arial" w:cs="Arial"/>
          <w:color w:val="000000"/>
          <w:shd w:val="clear" w:color="auto" w:fill="FFFFFF"/>
        </w:rPr>
        <w:t>The disease can also have an impact on caregivers and family members as they may need to provide assistance and support for the affected individual</w:t>
      </w:r>
      <w:r>
        <w:rPr>
          <w:rFonts w:ascii="Arial" w:hAnsi="Arial" w:cs="Arial"/>
          <w:color w:val="2C3E50"/>
          <w:shd w:val="clear" w:color="auto" w:fill="FFFFFF"/>
        </w:rPr>
        <w:t> (ParkinsonsDisease.net, 2017).</w:t>
      </w:r>
      <w:r>
        <w:rPr>
          <w:rFonts w:ascii="Arial" w:hAnsi="Arial" w:cs="Arial"/>
          <w:color w:val="000000"/>
          <w:shd w:val="clear" w:color="auto" w:fill="FFFFFF"/>
        </w:rPr>
        <w:t>This can lead to increased  stress, strain, and psychological distress among healthcare workers, which may affect their own health and well-being.</w:t>
      </w:r>
    </w:p>
    <w:p w14:paraId="2A180A20" w14:textId="77777777" w:rsidR="00A53DF6" w:rsidRDefault="00B968B8">
      <w:pPr>
        <w:spacing w:line="360" w:lineRule="auto"/>
      </w:pPr>
      <w:r>
        <w:rPr>
          <w:rFonts w:ascii="Arial" w:hAnsi="Arial" w:cs="Arial"/>
          <w:color w:val="000000"/>
          <w:shd w:val="clear" w:color="auto" w:fill="FFFFFF"/>
        </w:rPr>
        <w:t>As Parkinson’s disease progresses, individuals may experience difficulty with mobility and completing daily tasks, which can reduce their ability to work and contribute to society</w:t>
      </w:r>
      <w:r>
        <w:rPr>
          <w:rFonts w:ascii="Arial" w:hAnsi="Arial" w:cs="Arial"/>
          <w:color w:val="2C3E50"/>
          <w:shd w:val="clear" w:color="auto" w:fill="FFFFFF"/>
        </w:rPr>
        <w:t> (www.parkinson.org, n.d.).</w:t>
      </w:r>
      <w:r>
        <w:rPr>
          <w:rFonts w:ascii="Arial" w:hAnsi="Arial" w:cs="Arial"/>
          <w:color w:val="000000"/>
          <w:shd w:val="clear" w:color="auto" w:fill="FFFFFF"/>
        </w:rPr>
        <w:t xml:space="preserve"> It is important to educate individuals on managing the disease as this may help with their independence.</w:t>
      </w:r>
    </w:p>
    <w:p w14:paraId="77492B23" w14:textId="77777777" w:rsidR="00A53DF6" w:rsidRDefault="00B968B8">
      <w:pPr>
        <w:spacing w:line="360" w:lineRule="auto"/>
      </w:pPr>
      <w:r>
        <w:rPr>
          <w:rFonts w:ascii="Arial" w:hAnsi="Arial" w:cs="Arial"/>
          <w:color w:val="000000"/>
          <w:shd w:val="clear" w:color="auto" w:fill="FFFFFF"/>
        </w:rPr>
        <w:t xml:space="preserve">Parkinson disease can lead to social isolation because of mobility and communication difficulties, as well as stigma and discrimination. This can have a significant impact on a person’s mental health and quality of life. It is important that health care professionals give patients the right support to patients with Parkinson disease. Health care professionals, including nurses, doctors, physical therapist, and occupational therapist, play a critical role in managing the symptoms of Parkinson disease and improving the quality of life for patients </w:t>
      </w:r>
      <w:r>
        <w:rPr>
          <w:rFonts w:ascii="Arial" w:hAnsi="Arial" w:cs="Arial"/>
          <w:color w:val="2C3E50"/>
          <w:shd w:val="clear" w:color="auto" w:fill="FFFFFF"/>
        </w:rPr>
        <w:t>(Parkinson’s UK, n.d.).</w:t>
      </w:r>
    </w:p>
    <w:p w14:paraId="4D08E2C9"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t>By providing the right support and care, health care professionals can help patients with the disease live as independently and comfortable as possible.</w:t>
      </w:r>
    </w:p>
    <w:p w14:paraId="68F129A2" w14:textId="77777777" w:rsidR="00A53DF6" w:rsidRDefault="00B968B8">
      <w:pPr>
        <w:spacing w:line="360" w:lineRule="auto"/>
      </w:pPr>
      <w:r>
        <w:rPr>
          <w:rFonts w:ascii="Arial" w:hAnsi="Arial" w:cs="Arial"/>
          <w:color w:val="000000"/>
          <w:shd w:val="clear" w:color="auto" w:fill="FFFFFF"/>
        </w:rPr>
        <w:t xml:space="preserve">Overall, Parkinson disease can have significant short-term public health consequences, highlighting the need for effective prevention ,early diagnosis, and management strategies to minimize its impact on individuals and society </w:t>
      </w:r>
      <w:r>
        <w:rPr>
          <w:rFonts w:ascii="Arial" w:hAnsi="Arial" w:cs="Arial"/>
          <w:color w:val="2C3E50"/>
          <w:shd w:val="clear" w:color="auto" w:fill="FFFFFF"/>
        </w:rPr>
        <w:t>(World Health Organisation, 2022).</w:t>
      </w:r>
    </w:p>
    <w:p w14:paraId="06D72C48" w14:textId="77777777" w:rsidR="00A53DF6" w:rsidRDefault="0005534E" w:rsidP="0005534E">
      <w:pPr>
        <w:pStyle w:val="Heading1"/>
        <w:rPr>
          <w:shd w:val="clear" w:color="auto" w:fill="FFFFFF"/>
        </w:rPr>
      </w:pPr>
      <w:bookmarkStart w:id="4" w:name="_Toc131096145"/>
      <w:r>
        <w:rPr>
          <w:shd w:val="clear" w:color="auto" w:fill="FFFFFF"/>
        </w:rPr>
        <w:lastRenderedPageBreak/>
        <w:t>L</w:t>
      </w:r>
      <w:r w:rsidR="00B968B8">
        <w:rPr>
          <w:shd w:val="clear" w:color="auto" w:fill="FFFFFF"/>
        </w:rPr>
        <w:t>ong term public health consequences of Parkinson’s disease</w:t>
      </w:r>
      <w:bookmarkEnd w:id="4"/>
      <w:r w:rsidR="00B968B8">
        <w:rPr>
          <w:shd w:val="clear" w:color="auto" w:fill="FFFFFF"/>
        </w:rPr>
        <w:t xml:space="preserve"> </w:t>
      </w:r>
    </w:p>
    <w:p w14:paraId="07CA8660" w14:textId="77777777" w:rsidR="00A53DF6" w:rsidRDefault="00B968B8">
      <w:pPr>
        <w:spacing w:line="360" w:lineRule="auto"/>
      </w:pPr>
      <w:r>
        <w:rPr>
          <w:rFonts w:ascii="Arial" w:hAnsi="Arial" w:cs="Arial"/>
          <w:color w:val="000000"/>
          <w:shd w:val="clear" w:color="auto" w:fill="FFFFFF"/>
        </w:rPr>
        <w:t xml:space="preserve">Parkinson’s disease has a significant impact on public health in the UK, both in terms of morbidity and mortality </w:t>
      </w:r>
      <w:r>
        <w:rPr>
          <w:rFonts w:ascii="Arial" w:hAnsi="Arial" w:cs="Arial"/>
          <w:color w:val="2C3E50"/>
          <w:shd w:val="clear" w:color="auto" w:fill="FFFFFF"/>
        </w:rPr>
        <w:t>(Neurology, 2022).</w:t>
      </w:r>
      <w:r>
        <w:rPr>
          <w:rFonts w:ascii="Arial" w:hAnsi="Arial" w:cs="Arial"/>
          <w:color w:val="000000"/>
          <w:shd w:val="clear" w:color="auto" w:fill="FFFFFF"/>
        </w:rPr>
        <w:t xml:space="preserve"> One of the most significant long-term consequences of the disease is the impact it has on quality of life. As the disease progresses, patients experience increasing disability and dependence on health care workers, which can lead to social isolation, depression, and a reduced sense of well-being</w:t>
      </w:r>
      <w:r>
        <w:rPr>
          <w:rFonts w:ascii="Arial" w:hAnsi="Arial" w:cs="Arial"/>
          <w:color w:val="2C3E50"/>
          <w:shd w:val="clear" w:color="auto" w:fill="FFFFFF"/>
        </w:rPr>
        <w:t xml:space="preserve"> (Subramanian, Farahnik and Mischley, 2020). </w:t>
      </w:r>
      <w:r>
        <w:rPr>
          <w:rFonts w:ascii="Arial" w:hAnsi="Arial" w:cs="Arial"/>
          <w:color w:val="000000"/>
          <w:shd w:val="clear" w:color="auto" w:fill="FFFFFF"/>
        </w:rPr>
        <w:t>This can have a significant burden on health care services in the UK.</w:t>
      </w:r>
    </w:p>
    <w:p w14:paraId="7F91B789" w14:textId="77777777" w:rsidR="00A53DF6" w:rsidRDefault="00B968B8">
      <w:pPr>
        <w:spacing w:line="360" w:lineRule="auto"/>
      </w:pPr>
      <w:r>
        <w:rPr>
          <w:rFonts w:ascii="Arial" w:hAnsi="Arial" w:cs="Arial"/>
          <w:color w:val="000000"/>
          <w:shd w:val="clear" w:color="auto" w:fill="FFFFFF"/>
        </w:rPr>
        <w:t xml:space="preserve">Although the disease can be managed with medication and therapy but with time the disease progresses which can lead to patients needing more intensive treatments, such as deep brain stimulation or palliative care </w:t>
      </w:r>
      <w:r>
        <w:rPr>
          <w:rFonts w:ascii="Arial" w:hAnsi="Arial" w:cs="Arial"/>
          <w:color w:val="2C3E50"/>
          <w:shd w:val="clear" w:color="auto" w:fill="FFFFFF"/>
        </w:rPr>
        <w:t xml:space="preserve">(Parkinson’s UK, n.d.). </w:t>
      </w:r>
      <w:r>
        <w:rPr>
          <w:rFonts w:ascii="Arial" w:hAnsi="Arial" w:cs="Arial"/>
          <w:color w:val="000000"/>
          <w:shd w:val="clear" w:color="auto" w:fill="FFFFFF"/>
        </w:rPr>
        <w:t>These interventions are costly and require specialized expertise, which can be difficult to access in some parts of the UK.</w:t>
      </w:r>
    </w:p>
    <w:p w14:paraId="143AF87C" w14:textId="77777777" w:rsidR="00A53DF6" w:rsidRDefault="00B968B8">
      <w:pPr>
        <w:spacing w:line="360" w:lineRule="auto"/>
      </w:pPr>
      <w:r>
        <w:rPr>
          <w:rFonts w:ascii="Arial" w:hAnsi="Arial" w:cs="Arial"/>
          <w:color w:val="000000"/>
          <w:shd w:val="clear" w:color="auto" w:fill="FFFFFF"/>
        </w:rPr>
        <w:t xml:space="preserve">The management of the disease requires a multidisciplinary approach, which can involve  a range of healthcare professionals such as physiotherapist, neurologists, occupational therapist, and speech and language therapists </w:t>
      </w:r>
      <w:r>
        <w:rPr>
          <w:rFonts w:ascii="Arial" w:hAnsi="Arial" w:cs="Arial"/>
          <w:color w:val="2C3E50"/>
          <w:shd w:val="clear" w:color="auto" w:fill="FFFFFF"/>
        </w:rPr>
        <w:t>(Parkinson’s UK, n.d.).</w:t>
      </w:r>
      <w:r>
        <w:rPr>
          <w:rFonts w:ascii="Arial" w:hAnsi="Arial" w:cs="Arial"/>
          <w:color w:val="000000"/>
          <w:shd w:val="clear" w:color="auto" w:fill="FFFFFF"/>
        </w:rPr>
        <w:t xml:space="preserve"> As the number of patients with Parkinson’s disease increases, so does the demand for health care professionals. This can lead to increased workload and pressure on healthcare professionals, which can impact the quality of care provided.</w:t>
      </w:r>
    </w:p>
    <w:p w14:paraId="355B6E4F" w14:textId="77777777" w:rsidR="00A53DF6" w:rsidRDefault="00B968B8">
      <w:pPr>
        <w:spacing w:line="360" w:lineRule="auto"/>
      </w:pPr>
      <w:r>
        <w:rPr>
          <w:rFonts w:ascii="Arial" w:hAnsi="Arial" w:cs="Arial"/>
          <w:color w:val="000000"/>
          <w:shd w:val="clear" w:color="auto" w:fill="FFFFFF"/>
        </w:rPr>
        <w:t>Another long-term consequence of Parkinson disease is the increased risk of developing other health conditions</w:t>
      </w:r>
      <w:r>
        <w:rPr>
          <w:rFonts w:ascii="Arial" w:hAnsi="Arial" w:cs="Arial"/>
          <w:color w:val="2C3E50"/>
          <w:shd w:val="clear" w:color="auto" w:fill="FFFFFF"/>
        </w:rPr>
        <w:t xml:space="preserve"> (ParkinsonsDisease.net, 2017). </w:t>
      </w:r>
      <w:r>
        <w:rPr>
          <w:rFonts w:ascii="Arial" w:hAnsi="Arial" w:cs="Arial"/>
          <w:color w:val="000000"/>
          <w:shd w:val="clear" w:color="auto" w:fill="FFFFFF"/>
        </w:rPr>
        <w:t>People with Parkinson disease are at a higher risk of developing dementia, depression, anxiety, and other mental health conditions. Individuals are also at a higher risk of developing other physical health conditions such as cardiovascular disease, osteoporosis, and urinary tract infections</w:t>
      </w:r>
      <w:r>
        <w:rPr>
          <w:rFonts w:ascii="Arial" w:hAnsi="Arial" w:cs="Arial"/>
          <w:color w:val="2C3E50"/>
          <w:shd w:val="clear" w:color="auto" w:fill="FFFFFF"/>
        </w:rPr>
        <w:t> (ParkinsonsDisease.net, 2017).</w:t>
      </w:r>
    </w:p>
    <w:p w14:paraId="0FA3AE8F" w14:textId="77777777" w:rsidR="00A53DF6" w:rsidRDefault="0005534E" w:rsidP="0005534E">
      <w:pPr>
        <w:pStyle w:val="Heading1"/>
        <w:rPr>
          <w:shd w:val="clear" w:color="auto" w:fill="FFFFFF"/>
        </w:rPr>
      </w:pPr>
      <w:r>
        <w:rPr>
          <w:shd w:val="clear" w:color="auto" w:fill="FFFFFF"/>
        </w:rPr>
        <w:br/>
      </w:r>
      <w:bookmarkStart w:id="5" w:name="_Toc131096146"/>
      <w:r w:rsidR="00B968B8">
        <w:rPr>
          <w:shd w:val="clear" w:color="auto" w:fill="FFFFFF"/>
        </w:rPr>
        <w:t>Factors influencing the health and well-being of individuals with Parkinson disease</w:t>
      </w:r>
      <w:bookmarkEnd w:id="5"/>
    </w:p>
    <w:p w14:paraId="156C5FF8" w14:textId="77777777" w:rsidR="00A53DF6" w:rsidRDefault="00B968B8">
      <w:pPr>
        <w:spacing w:line="360" w:lineRule="auto"/>
      </w:pPr>
      <w:r>
        <w:rPr>
          <w:rFonts w:ascii="Arial" w:hAnsi="Arial" w:cs="Arial"/>
          <w:color w:val="000000"/>
          <w:shd w:val="clear" w:color="auto" w:fill="FFFFFF"/>
        </w:rPr>
        <w:t xml:space="preserve">There are many factors that can influence the health and well-being of individuals with Parkinson disease. Parkinson’s disease is mostly diagnosed in individuals over the age of 60, and the risk of developing the disease increases with age </w:t>
      </w:r>
      <w:r>
        <w:rPr>
          <w:rFonts w:ascii="Arial" w:hAnsi="Arial" w:cs="Arial"/>
          <w:color w:val="2C3E50"/>
          <w:shd w:val="clear" w:color="auto" w:fill="FFFFFF"/>
        </w:rPr>
        <w:t>(Reeve, Simcox and Turnbull, 2014).</w:t>
      </w:r>
      <w:r>
        <w:rPr>
          <w:rFonts w:ascii="Arial" w:hAnsi="Arial" w:cs="Arial"/>
          <w:color w:val="000000"/>
          <w:shd w:val="clear" w:color="auto" w:fill="FFFFFF"/>
        </w:rPr>
        <w:t xml:space="preserve"> Older people with Parkinson’s may be more vulnerable to falls and other complications, which can impact their health and well-being. </w:t>
      </w:r>
    </w:p>
    <w:p w14:paraId="79AA7386" w14:textId="77777777" w:rsidR="00A53DF6" w:rsidRDefault="00B968B8">
      <w:pPr>
        <w:spacing w:line="360" w:lineRule="auto"/>
      </w:pPr>
      <w:r>
        <w:rPr>
          <w:rFonts w:ascii="Arial" w:hAnsi="Arial" w:cs="Arial"/>
          <w:color w:val="000000"/>
          <w:shd w:val="clear" w:color="auto" w:fill="FFFFFF"/>
        </w:rPr>
        <w:t xml:space="preserve">The severity of Parkinson disease can vary from person to person, and individuals with more severe symptoms may experience greater challenges in their daily lives </w:t>
      </w:r>
      <w:r>
        <w:rPr>
          <w:rFonts w:ascii="Arial" w:hAnsi="Arial" w:cs="Arial"/>
          <w:color w:val="2C3E50"/>
          <w:shd w:val="clear" w:color="auto" w:fill="FFFFFF"/>
        </w:rPr>
        <w:t>(Moore, 2004).</w:t>
      </w:r>
    </w:p>
    <w:p w14:paraId="1B1ED1FE"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 xml:space="preserve">Some forms of Parkinson’s disease are caused by genetic mutations, and a family history of the disease can increase the risk of developing it. </w:t>
      </w:r>
    </w:p>
    <w:p w14:paraId="086ACFEC" w14:textId="77777777" w:rsidR="00A53DF6" w:rsidRDefault="00B968B8">
      <w:pPr>
        <w:spacing w:line="360" w:lineRule="auto"/>
      </w:pPr>
      <w:r>
        <w:rPr>
          <w:rFonts w:ascii="Arial" w:hAnsi="Arial" w:cs="Arial"/>
          <w:color w:val="000000"/>
          <w:shd w:val="clear" w:color="auto" w:fill="FFFFFF"/>
        </w:rPr>
        <w:t>The disease can also have an impact on an individual’s mental health. Depression, anxiety, and cognitive impairment are common in people with Parkinson disease, and these conditions can further reduce the quality of life</w:t>
      </w:r>
      <w:r>
        <w:rPr>
          <w:rFonts w:ascii="Arial" w:hAnsi="Arial" w:cs="Arial"/>
          <w:color w:val="2C3E50"/>
          <w:shd w:val="clear" w:color="auto" w:fill="FFFFFF"/>
        </w:rPr>
        <w:t> (www.parkinson.org, n.d.).</w:t>
      </w:r>
    </w:p>
    <w:p w14:paraId="04B751A0" w14:textId="77777777" w:rsidR="00A53DF6" w:rsidRDefault="00B968B8">
      <w:pPr>
        <w:spacing w:line="360" w:lineRule="auto"/>
      </w:pPr>
      <w:r>
        <w:rPr>
          <w:rFonts w:ascii="Arial" w:hAnsi="Arial" w:cs="Arial"/>
          <w:color w:val="000000"/>
          <w:shd w:val="clear" w:color="auto" w:fill="FFFFFF"/>
        </w:rPr>
        <w:t>Social support can be a crucial factor in an individual’s health and well-being. People with Parkinson disease may benefit from support groups, counselling, or other forms of social support to help them cope with the disease and maintain their quality of life</w:t>
      </w:r>
      <w:r>
        <w:rPr>
          <w:rFonts w:ascii="Arial" w:hAnsi="Arial" w:cs="Arial"/>
          <w:color w:val="2C3E50"/>
          <w:shd w:val="clear" w:color="auto" w:fill="FFFFFF"/>
        </w:rPr>
        <w:t> (Parkinson’s UK, n.d.).</w:t>
      </w:r>
    </w:p>
    <w:p w14:paraId="07C32625"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Individuals are also encouraged to exercise as this improves their physical and mental health. It can also reduce tremors, improve balance and coordination. </w:t>
      </w:r>
    </w:p>
    <w:p w14:paraId="649B03B3"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t>Managing physical impairments, maintaining mental health, receiving the right medication, social support, exercise, and nutrition are all essential factors in promoting the health and well-being of individuals with Parkinson’s disease.</w:t>
      </w:r>
    </w:p>
    <w:p w14:paraId="29E9D4F4" w14:textId="77777777" w:rsidR="00A53DF6" w:rsidRDefault="0005534E" w:rsidP="0005534E">
      <w:pPr>
        <w:pStyle w:val="Heading1"/>
        <w:rPr>
          <w:shd w:val="clear" w:color="auto" w:fill="FFFFFF"/>
        </w:rPr>
      </w:pPr>
      <w:r>
        <w:rPr>
          <w:shd w:val="clear" w:color="auto" w:fill="FFFFFF"/>
        </w:rPr>
        <w:br/>
      </w:r>
      <w:bookmarkStart w:id="6" w:name="_Toc131096147"/>
      <w:r w:rsidR="00B968B8">
        <w:rPr>
          <w:shd w:val="clear" w:color="auto" w:fill="FFFFFF"/>
        </w:rPr>
        <w:t>Conclusion</w:t>
      </w:r>
      <w:bookmarkEnd w:id="6"/>
    </w:p>
    <w:p w14:paraId="0A9B4FD6" w14:textId="77777777" w:rsidR="00A53DF6" w:rsidRDefault="00B968B8">
      <w:pPr>
        <w:spacing w:line="360" w:lineRule="auto"/>
        <w:rPr>
          <w:rFonts w:ascii="Arial" w:hAnsi="Arial" w:cs="Arial"/>
          <w:shd w:val="clear" w:color="auto" w:fill="FFFFFF"/>
        </w:rPr>
      </w:pPr>
      <w:r>
        <w:rPr>
          <w:rFonts w:ascii="Arial" w:hAnsi="Arial" w:cs="Arial"/>
          <w:shd w:val="clear" w:color="auto" w:fill="FFFFFF"/>
        </w:rPr>
        <w:t>Parkinson’s disease affects millions of people worldwide and it is important to educate individuals in managing and controlling the disease. There is currently no cure for Parkinson’s disease, but there are a variety of treatments available to manage symptoms and improve the quality of life.</w:t>
      </w:r>
    </w:p>
    <w:p w14:paraId="03528B41" w14:textId="77777777" w:rsidR="00A53DF6" w:rsidRDefault="00B968B8">
      <w:pPr>
        <w:spacing w:line="360" w:lineRule="auto"/>
        <w:rPr>
          <w:rFonts w:ascii="Arial" w:hAnsi="Arial" w:cs="Arial"/>
          <w:shd w:val="clear" w:color="auto" w:fill="FFFFFF"/>
        </w:rPr>
      </w:pPr>
      <w:r>
        <w:rPr>
          <w:rFonts w:ascii="Arial" w:hAnsi="Arial" w:cs="Arial"/>
          <w:shd w:val="clear" w:color="auto" w:fill="FFFFFF"/>
        </w:rPr>
        <w:t>It is important to note that Parkinson’s disease can have a significant impact on both the individuals affected by the disease and their families and caregivers. It is crucial that the right support and resources are provided for those living with the disease.</w:t>
      </w:r>
    </w:p>
    <w:p w14:paraId="10B4ED2C" w14:textId="77777777" w:rsidR="00A53DF6" w:rsidRDefault="00B968B8">
      <w:pPr>
        <w:spacing w:line="360" w:lineRule="auto"/>
      </w:pPr>
      <w:r>
        <w:rPr>
          <w:rFonts w:ascii="Arial" w:hAnsi="Arial" w:cs="Arial"/>
          <w:shd w:val="clear" w:color="auto" w:fill="FFFFFF"/>
        </w:rPr>
        <w:t>It is also vital for patients with Parkinson’s disease to work closely with their healthcare team to develop a personalised treatment plan. This can help individuals with managing and controlling the disease.</w:t>
      </w:r>
    </w:p>
    <w:p w14:paraId="07FB5914" w14:textId="77777777" w:rsidR="00A53DF6" w:rsidRDefault="00B968B8">
      <w:pPr>
        <w:spacing w:line="360" w:lineRule="auto"/>
        <w:rPr>
          <w:rFonts w:ascii="Arial" w:hAnsi="Arial" w:cs="Arial"/>
          <w:color w:val="000000"/>
          <w:shd w:val="clear" w:color="auto" w:fill="FFFFFF"/>
        </w:rPr>
      </w:pPr>
      <w:r>
        <w:rPr>
          <w:rFonts w:ascii="Arial" w:hAnsi="Arial" w:cs="Arial"/>
          <w:color w:val="000000"/>
          <w:shd w:val="clear" w:color="auto" w:fill="FFFFFF"/>
        </w:rPr>
        <w:t>Finally, its important to raise awareness about Parkinson’s disease and the impact it can have on individuals and their families. More research is needed to fully understand its cause and develop better treatments. This research is critical to finding a cure for this debilitating condition and improving the lives of those affected by Parkinson’s disease.</w:t>
      </w:r>
    </w:p>
    <w:p w14:paraId="5094FF33" w14:textId="77777777" w:rsidR="00A53DF6" w:rsidRDefault="00A53DF6">
      <w:pPr>
        <w:spacing w:line="360" w:lineRule="auto"/>
        <w:rPr>
          <w:rFonts w:ascii="Arial" w:hAnsi="Arial" w:cs="Arial"/>
          <w:color w:val="000000"/>
          <w:shd w:val="clear" w:color="auto" w:fill="FFFFFF"/>
        </w:rPr>
      </w:pPr>
    </w:p>
    <w:p w14:paraId="7F0F246F" w14:textId="77777777" w:rsidR="0005534E" w:rsidRDefault="0005534E">
      <w:pPr>
        <w:spacing w:line="360" w:lineRule="auto"/>
        <w:rPr>
          <w:rFonts w:ascii="Arial" w:hAnsi="Arial" w:cs="Arial"/>
          <w:color w:val="2C3E50"/>
          <w:shd w:val="clear" w:color="auto" w:fill="FEF1C4"/>
        </w:rPr>
      </w:pPr>
    </w:p>
    <w:p w14:paraId="02F5BF86" w14:textId="77777777" w:rsidR="0005534E" w:rsidRPr="0005534E" w:rsidRDefault="0005534E" w:rsidP="005A6E23">
      <w:pPr>
        <w:spacing w:line="360" w:lineRule="auto"/>
        <w:rPr>
          <w:rFonts w:ascii="Arial" w:hAnsi="Arial" w:cs="Arial"/>
        </w:rPr>
      </w:pPr>
      <w:bookmarkStart w:id="7" w:name="_Toc131096148"/>
      <w:r w:rsidRPr="00176DB3">
        <w:rPr>
          <w:rStyle w:val="Heading1Char"/>
        </w:rPr>
        <w:lastRenderedPageBreak/>
        <w:t>References</w:t>
      </w:r>
      <w:bookmarkEnd w:id="7"/>
      <w:r w:rsidR="00176DB3" w:rsidRPr="00176DB3">
        <w:rPr>
          <w:rStyle w:val="Heading1Char"/>
        </w:rPr>
        <w:br/>
      </w:r>
      <w:r w:rsidR="00176DB3" w:rsidRPr="0005534E">
        <w:rPr>
          <w:rFonts w:ascii="Arial" w:hAnsi="Arial" w:cs="Arial"/>
        </w:rPr>
        <w:t>Armstrong, M., Tuijt, R., Read, J., Pigott, J., Davies, N., Manthorpe, J., Frost, R., Schrag, A. and Walters, K. (2021). Health care professionals’ perspectives on self-management for people with Parkinson’s: qualitative findings from a UK study. BMC Geriatrics, 21(1). doi:</w:t>
      </w:r>
      <w:r w:rsidR="00176DB3">
        <w:rPr>
          <w:rFonts w:ascii="Arial" w:hAnsi="Arial" w:cs="Arial"/>
        </w:rPr>
        <w:t xml:space="preserve"> </w:t>
      </w:r>
      <w:hyperlink r:id="rId6" w:history="1">
        <w:r w:rsidR="00176DB3" w:rsidRPr="00DF01F0">
          <w:rPr>
            <w:rStyle w:val="Hyperlink"/>
            <w:rFonts w:ascii="Arial" w:hAnsi="Arial" w:cs="Arial"/>
          </w:rPr>
          <w:t>https://doi.org/10.1186/s12877-021-02678-w</w:t>
        </w:r>
      </w:hyperlink>
      <w:r w:rsidR="00176DB3" w:rsidRPr="0005534E">
        <w:rPr>
          <w:rFonts w:ascii="Arial" w:hAnsi="Arial" w:cs="Arial"/>
        </w:rPr>
        <w:t>.</w:t>
      </w:r>
      <w:r w:rsidR="005A6E23">
        <w:rPr>
          <w:rFonts w:ascii="Arial" w:hAnsi="Arial" w:cs="Arial"/>
        </w:rPr>
        <w:br/>
      </w:r>
      <w:r w:rsidR="005A6E23">
        <w:rPr>
          <w:rFonts w:ascii="Arial" w:hAnsi="Arial" w:cs="Arial"/>
        </w:rPr>
        <w:br/>
      </w:r>
      <w:r w:rsidR="00176DB3" w:rsidRPr="0005534E">
        <w:rPr>
          <w:rFonts w:ascii="Arial" w:hAnsi="Arial" w:cs="Arial"/>
        </w:rPr>
        <w:t xml:space="preserve">Johns Hopkins Medicine (2022). Parkinson’s Disease Risk Factors and Causes. [online] www.hopkinsmedicine.org. Available at: </w:t>
      </w:r>
      <w:hyperlink r:id="rId7" w:history="1">
        <w:r w:rsidR="00176DB3" w:rsidRPr="0005534E">
          <w:rPr>
            <w:rStyle w:val="Hyperlink"/>
            <w:rFonts w:ascii="Arial" w:hAnsi="Arial" w:cs="Arial"/>
          </w:rPr>
          <w:t>https://www.hopkinsmedicine.org/health/conditions-and-diseases/parkinsons-disease/parkinsons-disease-risk-factors-and-causes</w:t>
        </w:r>
      </w:hyperlink>
      <w:r w:rsidR="00176DB3">
        <w:br/>
      </w:r>
      <w:r>
        <w:rPr>
          <w:rFonts w:ascii="Arial" w:hAnsi="Arial" w:cs="Arial"/>
        </w:rPr>
        <w:br/>
      </w:r>
      <w:r w:rsidRPr="0005534E">
        <w:rPr>
          <w:rFonts w:ascii="Arial" w:hAnsi="Arial" w:cs="Arial"/>
        </w:rPr>
        <w:t xml:space="preserve">Mayo Clinic (2018). Parkinson’s disease - Diagnosis and treatment - Mayo Clinic. [online] Mayoclinic.org. Available at: </w:t>
      </w:r>
      <w:hyperlink r:id="rId8" w:history="1">
        <w:r w:rsidRPr="0005534E">
          <w:rPr>
            <w:rStyle w:val="Hyperlink"/>
            <w:rFonts w:ascii="Arial" w:hAnsi="Arial" w:cs="Arial"/>
          </w:rPr>
          <w:t>https://www.mayoclinic.org/diseases-conditions/parkinsons-disease/diagnosis-treatment/drc-20376062</w:t>
        </w:r>
      </w:hyperlink>
      <w:r w:rsidR="005A6E23">
        <w:rPr>
          <w:rFonts w:ascii="Arial" w:hAnsi="Arial" w:cs="Arial"/>
        </w:rPr>
        <w:br/>
      </w:r>
      <w:r w:rsidR="005A6E23">
        <w:rPr>
          <w:rFonts w:ascii="Arial" w:hAnsi="Arial" w:cs="Arial"/>
        </w:rPr>
        <w:br/>
      </w:r>
      <w:r w:rsidR="00176DB3" w:rsidRPr="0005534E">
        <w:rPr>
          <w:rFonts w:ascii="Arial" w:hAnsi="Arial" w:cs="Arial"/>
        </w:rPr>
        <w:t xml:space="preserve">Moore, W. (2004). How Parkinson’s Disease Progresses. [online] WebMD. Available at: </w:t>
      </w:r>
      <w:hyperlink r:id="rId9" w:history="1">
        <w:r w:rsidR="00176DB3" w:rsidRPr="00DF01F0">
          <w:rPr>
            <w:rStyle w:val="Hyperlink"/>
            <w:rFonts w:ascii="Arial" w:hAnsi="Arial" w:cs="Arial"/>
          </w:rPr>
          <w:t>https://www.webmd.com/parkinsons-disease/guide/parkinsons-disease-progression</w:t>
        </w:r>
      </w:hyperlink>
      <w:r w:rsidR="00176DB3" w:rsidRPr="0005534E">
        <w:rPr>
          <w:rFonts w:ascii="Arial" w:hAnsi="Arial" w:cs="Arial"/>
        </w:rPr>
        <w:t>.</w:t>
      </w:r>
      <w:r w:rsidR="005A6E23">
        <w:rPr>
          <w:rFonts w:ascii="Arial" w:hAnsi="Arial" w:cs="Arial"/>
        </w:rPr>
        <w:br/>
      </w:r>
      <w:r w:rsidR="005A6E23">
        <w:rPr>
          <w:rFonts w:ascii="Arial" w:hAnsi="Arial" w:cs="Arial"/>
        </w:rPr>
        <w:br/>
      </w:r>
      <w:r>
        <w:rPr>
          <w:rFonts w:ascii="Arial" w:hAnsi="Arial" w:cs="Arial"/>
        </w:rPr>
        <w:t>N</w:t>
      </w:r>
      <w:r w:rsidRPr="0005534E">
        <w:rPr>
          <w:rFonts w:ascii="Arial" w:hAnsi="Arial" w:cs="Arial"/>
        </w:rPr>
        <w:t>eurology, T.L. (2022). Parkinson’s disease needs an urgent public health response. The Lancet Neurology, [online] 21(9), p.759. doi:</w:t>
      </w:r>
      <w:r>
        <w:rPr>
          <w:rFonts w:ascii="Arial" w:hAnsi="Arial" w:cs="Arial"/>
        </w:rPr>
        <w:t xml:space="preserve"> </w:t>
      </w:r>
      <w:hyperlink r:id="rId10" w:history="1">
        <w:r w:rsidRPr="00DF01F0">
          <w:rPr>
            <w:rStyle w:val="Hyperlink"/>
            <w:rFonts w:ascii="Arial" w:hAnsi="Arial" w:cs="Arial"/>
          </w:rPr>
          <w:t>https://doi.org/10.1016/S1474-4422(22)00312-X</w:t>
        </w:r>
      </w:hyperlink>
      <w:r w:rsidRPr="0005534E">
        <w:rPr>
          <w:rFonts w:ascii="Arial" w:hAnsi="Arial" w:cs="Arial"/>
        </w:rPr>
        <w:t>.</w:t>
      </w:r>
      <w:r w:rsidR="005A6E23">
        <w:rPr>
          <w:rFonts w:ascii="Arial" w:hAnsi="Arial" w:cs="Arial"/>
        </w:rPr>
        <w:br/>
      </w:r>
      <w:r w:rsidR="005A6E23">
        <w:rPr>
          <w:rFonts w:ascii="Arial" w:hAnsi="Arial" w:cs="Arial"/>
        </w:rPr>
        <w:br/>
      </w:r>
      <w:r w:rsidR="00B968B8" w:rsidRPr="0005534E">
        <w:rPr>
          <w:rFonts w:ascii="Arial" w:hAnsi="Arial" w:cs="Arial"/>
        </w:rPr>
        <w:t xml:space="preserve">NHS (2022). Causes - Parkinson’s Disease. [online] NHS. Available at: </w:t>
      </w:r>
      <w:hyperlink r:id="rId11" w:history="1">
        <w:r w:rsidR="00B968B8" w:rsidRPr="0005534E">
          <w:rPr>
            <w:rStyle w:val="Hyperlink"/>
            <w:rFonts w:ascii="Arial" w:hAnsi="Arial" w:cs="Arial"/>
          </w:rPr>
          <w:t>https://www.nhs.uk/conditions/parkinsons-disease/causes/</w:t>
        </w:r>
      </w:hyperlink>
      <w:r w:rsidR="00B968B8" w:rsidRPr="0005534E">
        <w:rPr>
          <w:rFonts w:ascii="Arial" w:hAnsi="Arial" w:cs="Arial"/>
        </w:rPr>
        <w:t>.</w:t>
      </w:r>
      <w:r w:rsidR="005A6E23">
        <w:rPr>
          <w:rFonts w:ascii="Arial" w:hAnsi="Arial" w:cs="Arial"/>
        </w:rPr>
        <w:br/>
      </w:r>
      <w:r w:rsidR="005A6E23">
        <w:rPr>
          <w:rFonts w:ascii="Arial" w:hAnsi="Arial" w:cs="Arial"/>
        </w:rPr>
        <w:br/>
      </w:r>
      <w:r w:rsidRPr="0005534E">
        <w:rPr>
          <w:rFonts w:ascii="Arial" w:hAnsi="Arial" w:cs="Arial"/>
        </w:rPr>
        <w:t xml:space="preserve">NHS (2019). Parkinson’s Disease. [online] NHS. Available at: </w:t>
      </w:r>
      <w:hyperlink r:id="rId12" w:history="1">
        <w:r w:rsidRPr="0005534E">
          <w:rPr>
            <w:rStyle w:val="Hyperlink"/>
            <w:rFonts w:ascii="Arial" w:hAnsi="Arial" w:cs="Arial"/>
          </w:rPr>
          <w:t>https://www.nhs.uk/conditions/parkinsons-disease/</w:t>
        </w:r>
      </w:hyperlink>
      <w:r w:rsidRPr="0005534E">
        <w:rPr>
          <w:rFonts w:ascii="Arial" w:hAnsi="Arial" w:cs="Arial"/>
        </w:rPr>
        <w:t>.</w:t>
      </w:r>
      <w:r>
        <w:rPr>
          <w:rFonts w:ascii="Arial" w:hAnsi="Arial" w:cs="Arial"/>
        </w:rPr>
        <w:br/>
      </w:r>
      <w:r>
        <w:rPr>
          <w:rFonts w:ascii="Arial" w:hAnsi="Arial" w:cs="Arial"/>
        </w:rPr>
        <w:br/>
      </w:r>
      <w:r w:rsidRPr="0005534E">
        <w:rPr>
          <w:rFonts w:ascii="Arial" w:hAnsi="Arial" w:cs="Arial"/>
        </w:rPr>
        <w:t xml:space="preserve">NHS (2022). Treatment - Parkinson’s disease. [online] NHS. Available at: </w:t>
      </w:r>
      <w:hyperlink r:id="rId13" w:history="1">
        <w:r w:rsidRPr="0005534E">
          <w:rPr>
            <w:rStyle w:val="Hyperlink"/>
            <w:rFonts w:ascii="Arial" w:hAnsi="Arial" w:cs="Arial"/>
          </w:rPr>
          <w:t>https://www.nhs.uk/conditions/parkinsons-disease/treatment/</w:t>
        </w:r>
      </w:hyperlink>
      <w:r w:rsidRPr="0005534E">
        <w:rPr>
          <w:rFonts w:ascii="Arial" w:hAnsi="Arial" w:cs="Arial"/>
        </w:rPr>
        <w:t>.</w:t>
      </w:r>
      <w:r w:rsidR="005A6E23">
        <w:rPr>
          <w:rFonts w:ascii="Arial" w:hAnsi="Arial" w:cs="Arial"/>
        </w:rPr>
        <w:br/>
      </w:r>
      <w:r w:rsidR="005A6E23">
        <w:rPr>
          <w:rFonts w:ascii="Arial" w:hAnsi="Arial" w:cs="Arial"/>
        </w:rPr>
        <w:br/>
      </w:r>
      <w:r w:rsidR="00176DB3" w:rsidRPr="0005534E">
        <w:rPr>
          <w:rFonts w:ascii="Arial" w:hAnsi="Arial" w:cs="Arial"/>
        </w:rPr>
        <w:t xml:space="preserve">NHS Choices (2020). Living with - Parkinson’s disease. [online] NHS. Available at: </w:t>
      </w:r>
      <w:hyperlink r:id="rId14" w:history="1">
        <w:r w:rsidR="00176DB3" w:rsidRPr="00DF01F0">
          <w:rPr>
            <w:rStyle w:val="Hyperlink"/>
            <w:rFonts w:ascii="Arial" w:hAnsi="Arial" w:cs="Arial"/>
          </w:rPr>
          <w:t>https://www.nhs.uk/conditions/parkinsons-disease/living-with/</w:t>
        </w:r>
      </w:hyperlink>
      <w:r w:rsidR="00176DB3" w:rsidRPr="0005534E">
        <w:rPr>
          <w:rFonts w:ascii="Arial" w:hAnsi="Arial" w:cs="Arial"/>
        </w:rPr>
        <w:t>.</w:t>
      </w:r>
      <w:r w:rsidR="005A6E23">
        <w:rPr>
          <w:rFonts w:ascii="Arial" w:hAnsi="Arial" w:cs="Arial"/>
        </w:rPr>
        <w:br/>
      </w:r>
      <w:r w:rsidR="005A6E23">
        <w:rPr>
          <w:rFonts w:ascii="Arial" w:hAnsi="Arial" w:cs="Arial"/>
        </w:rPr>
        <w:br/>
      </w:r>
      <w:r w:rsidR="00176DB3" w:rsidRPr="0005534E">
        <w:rPr>
          <w:rFonts w:ascii="Arial" w:hAnsi="Arial" w:cs="Arial"/>
        </w:rPr>
        <w:t>Okunoye, O., Marston, L., Walters, K. and Schrag, A. (2022). Change in the incidence of Parkinson’s disease in a large UK primary care database. npj Parkinson’s Disease, 8(1). doi:</w:t>
      </w:r>
      <w:r w:rsidR="00176DB3">
        <w:rPr>
          <w:rFonts w:ascii="Arial" w:hAnsi="Arial" w:cs="Arial"/>
        </w:rPr>
        <w:t xml:space="preserve"> </w:t>
      </w:r>
      <w:hyperlink r:id="rId15" w:history="1">
        <w:r w:rsidR="00176DB3" w:rsidRPr="00DF01F0">
          <w:rPr>
            <w:rStyle w:val="Hyperlink"/>
            <w:rFonts w:ascii="Arial" w:hAnsi="Arial" w:cs="Arial"/>
          </w:rPr>
          <w:t>https://doi.org/10.1038/s41531-022-00284-0</w:t>
        </w:r>
      </w:hyperlink>
      <w:r w:rsidR="00176DB3" w:rsidRPr="0005534E">
        <w:rPr>
          <w:rFonts w:ascii="Arial" w:hAnsi="Arial" w:cs="Arial"/>
        </w:rPr>
        <w:t>.</w:t>
      </w:r>
      <w:r w:rsidR="005A6E23">
        <w:rPr>
          <w:rFonts w:ascii="Arial" w:hAnsi="Arial" w:cs="Arial"/>
        </w:rPr>
        <w:br/>
      </w:r>
      <w:r w:rsidRPr="0005534E">
        <w:rPr>
          <w:rFonts w:ascii="Arial" w:hAnsi="Arial" w:cs="Arial"/>
        </w:rPr>
        <w:t xml:space="preserve">ParkinsonsDisease.net. (2017). Caregiver’s Role in Caring for People with Parkinson’s </w:t>
      </w:r>
      <w:r w:rsidRPr="0005534E">
        <w:rPr>
          <w:rFonts w:ascii="Arial" w:hAnsi="Arial" w:cs="Arial"/>
        </w:rPr>
        <w:lastRenderedPageBreak/>
        <w:t xml:space="preserve">Disease. [online] Available at: </w:t>
      </w:r>
      <w:hyperlink r:id="rId16" w:history="1">
        <w:r w:rsidRPr="0005534E">
          <w:rPr>
            <w:rStyle w:val="Hyperlink"/>
            <w:rFonts w:ascii="Arial" w:hAnsi="Arial" w:cs="Arial"/>
          </w:rPr>
          <w:t>https://parkinsonsdisease.net/caregivers</w:t>
        </w:r>
      </w:hyperlink>
      <w:r w:rsidRPr="0005534E">
        <w:rPr>
          <w:rFonts w:ascii="Arial" w:hAnsi="Arial" w:cs="Arial"/>
        </w:rPr>
        <w:t>.</w:t>
      </w:r>
      <w:r w:rsidR="005A6E23">
        <w:rPr>
          <w:rFonts w:ascii="Arial" w:hAnsi="Arial" w:cs="Arial"/>
        </w:rPr>
        <w:br/>
      </w:r>
      <w:r w:rsidR="005A6E23">
        <w:rPr>
          <w:rFonts w:ascii="Arial" w:hAnsi="Arial" w:cs="Arial"/>
        </w:rPr>
        <w:br/>
      </w:r>
      <w:r w:rsidRPr="0005534E">
        <w:rPr>
          <w:rFonts w:ascii="Arial" w:hAnsi="Arial" w:cs="Arial"/>
        </w:rPr>
        <w:t xml:space="preserve">ParkinsonsDisease.net. (2017). Health Conditions Linked to Parkinson’s. [online] Available at: </w:t>
      </w:r>
      <w:hyperlink r:id="rId17" w:history="1">
        <w:r w:rsidRPr="0005534E">
          <w:rPr>
            <w:rStyle w:val="Hyperlink"/>
            <w:rFonts w:ascii="Arial" w:hAnsi="Arial" w:cs="Arial"/>
          </w:rPr>
          <w:t>https://parkinsonsdisease.net/living-with-pd/pd-affects-health-risk-link</w:t>
        </w:r>
      </w:hyperlink>
      <w:r w:rsidRPr="0005534E">
        <w:rPr>
          <w:rFonts w:ascii="Arial" w:hAnsi="Arial" w:cs="Arial"/>
        </w:rPr>
        <w:t>.</w:t>
      </w:r>
      <w:r w:rsidR="005A6E23">
        <w:rPr>
          <w:rFonts w:ascii="Arial" w:hAnsi="Arial" w:cs="Arial"/>
        </w:rPr>
        <w:br/>
      </w:r>
      <w:r w:rsidR="005A6E23">
        <w:rPr>
          <w:rFonts w:ascii="Arial" w:hAnsi="Arial" w:cs="Arial"/>
        </w:rPr>
        <w:br/>
      </w:r>
      <w:r w:rsidR="00176DB3" w:rsidRPr="0005534E">
        <w:rPr>
          <w:rFonts w:ascii="Arial" w:hAnsi="Arial" w:cs="Arial"/>
        </w:rPr>
        <w:t xml:space="preserve">Parkinson's Foundation (2017). Environmental Factors. [online] Parkinson’s Foundation. Available at: </w:t>
      </w:r>
      <w:hyperlink r:id="rId18" w:history="1">
        <w:r w:rsidR="00176DB3" w:rsidRPr="0005534E">
          <w:rPr>
            <w:rStyle w:val="Hyperlink"/>
            <w:rFonts w:ascii="Arial" w:hAnsi="Arial" w:cs="Arial"/>
          </w:rPr>
          <w:t>https://www.parkinson.org/Understanding-Parkinsons/Causes/Environmental-Factors</w:t>
        </w:r>
      </w:hyperlink>
      <w:r w:rsidR="005A6E23">
        <w:rPr>
          <w:rFonts w:ascii="Arial" w:hAnsi="Arial" w:cs="Arial"/>
        </w:rPr>
        <w:br/>
      </w:r>
      <w:r w:rsidR="005A6E23">
        <w:rPr>
          <w:rFonts w:ascii="Arial" w:hAnsi="Arial" w:cs="Arial"/>
        </w:rPr>
        <w:br/>
      </w:r>
      <w:r w:rsidRPr="0005534E">
        <w:rPr>
          <w:rFonts w:ascii="Arial" w:hAnsi="Arial" w:cs="Arial"/>
        </w:rPr>
        <w:t xml:space="preserve">Parkinson's News Today (2017). Parkinson’s Disease Statistics - Parkinson’s News Today. [online] Parkinson’s News Today. Available at: </w:t>
      </w:r>
      <w:hyperlink r:id="rId19" w:history="1">
        <w:r w:rsidRPr="0005534E">
          <w:rPr>
            <w:rStyle w:val="Hyperlink"/>
            <w:rFonts w:ascii="Arial" w:hAnsi="Arial" w:cs="Arial"/>
          </w:rPr>
          <w:t>https://parkinsonsnewstoday.com/parkinsons-disease-statistics/</w:t>
        </w:r>
      </w:hyperlink>
    </w:p>
    <w:p w14:paraId="28C11B46" w14:textId="77777777" w:rsidR="00A53DF6" w:rsidRPr="0005534E" w:rsidRDefault="0005534E" w:rsidP="005A6E23">
      <w:pPr>
        <w:spacing w:line="360" w:lineRule="auto"/>
        <w:rPr>
          <w:rFonts w:ascii="Arial" w:hAnsi="Arial" w:cs="Arial"/>
        </w:rPr>
      </w:pPr>
      <w:r w:rsidRPr="0005534E">
        <w:rPr>
          <w:rFonts w:ascii="Arial" w:hAnsi="Arial" w:cs="Arial"/>
        </w:rPr>
        <w:t xml:space="preserve">Parkinson's UK (2019). Treatments and Therapies for Parkinson’s | Parkinson’s UK. [online] Parkinsons.org.uk. Available at: </w:t>
      </w:r>
      <w:hyperlink r:id="rId20" w:history="1">
        <w:r w:rsidRPr="0005534E">
          <w:rPr>
            <w:rStyle w:val="Hyperlink"/>
            <w:rFonts w:ascii="Arial" w:hAnsi="Arial" w:cs="Arial"/>
          </w:rPr>
          <w:t>https://www.parkinsons.org.uk/information-and-support/treatments-and-therapies-parkinsons</w:t>
        </w:r>
      </w:hyperlink>
      <w:r w:rsidR="005A6E23">
        <w:rPr>
          <w:rFonts w:ascii="Arial" w:hAnsi="Arial" w:cs="Arial"/>
        </w:rPr>
        <w:br/>
      </w:r>
      <w:r w:rsidR="005A6E23">
        <w:rPr>
          <w:rFonts w:ascii="Arial" w:hAnsi="Arial" w:cs="Arial"/>
        </w:rPr>
        <w:br/>
      </w:r>
      <w:r w:rsidR="00B968B8" w:rsidRPr="0005534E">
        <w:rPr>
          <w:rFonts w:ascii="Arial" w:hAnsi="Arial" w:cs="Arial"/>
        </w:rPr>
        <w:t xml:space="preserve">Parkinson’s UK. (n.d.). Access to multidisciplinary care. [online] Available at: </w:t>
      </w:r>
      <w:hyperlink r:id="rId21" w:history="1">
        <w:r w:rsidR="00B968B8" w:rsidRPr="0005534E">
          <w:rPr>
            <w:rStyle w:val="Hyperlink"/>
            <w:rFonts w:ascii="Arial" w:hAnsi="Arial" w:cs="Arial"/>
          </w:rPr>
          <w:t>https://www.parkinsons.org.uk/about-us/access-multidisciplinary-care</w:t>
        </w:r>
      </w:hyperlink>
      <w:r w:rsidR="00B968B8" w:rsidRPr="0005534E">
        <w:rPr>
          <w:rFonts w:ascii="Arial" w:hAnsi="Arial" w:cs="Arial"/>
        </w:rPr>
        <w:t>.</w:t>
      </w:r>
      <w:r w:rsidR="005A6E23">
        <w:rPr>
          <w:rFonts w:ascii="Arial" w:hAnsi="Arial" w:cs="Arial"/>
        </w:rPr>
        <w:br/>
      </w:r>
      <w:r w:rsidR="005A6E23">
        <w:rPr>
          <w:rFonts w:ascii="Arial" w:hAnsi="Arial" w:cs="Arial"/>
        </w:rPr>
        <w:br/>
      </w:r>
      <w:r w:rsidR="00176DB3" w:rsidRPr="0005534E">
        <w:rPr>
          <w:rFonts w:ascii="Arial" w:hAnsi="Arial" w:cs="Arial"/>
        </w:rPr>
        <w:t xml:space="preserve">Parkinson’s UK. (n.d.). Advanced Parkinson’s treatments and therapies. [online] Available at: </w:t>
      </w:r>
      <w:hyperlink r:id="rId22" w:history="1">
        <w:r w:rsidR="00176DB3" w:rsidRPr="0005534E">
          <w:rPr>
            <w:rStyle w:val="Hyperlink"/>
            <w:rFonts w:ascii="Arial" w:hAnsi="Arial" w:cs="Arial"/>
          </w:rPr>
          <w:t>https://www.parkinsons.org.uk/information-and-support/advanced-parkinsons-treatments-and-therapies</w:t>
        </w:r>
      </w:hyperlink>
      <w:r w:rsidR="005A6E23">
        <w:rPr>
          <w:rFonts w:ascii="Arial" w:hAnsi="Arial" w:cs="Arial"/>
        </w:rPr>
        <w:br/>
      </w:r>
      <w:r w:rsidR="005A6E23">
        <w:rPr>
          <w:rFonts w:ascii="Arial" w:hAnsi="Arial" w:cs="Arial"/>
        </w:rPr>
        <w:br/>
      </w:r>
      <w:r w:rsidR="00176DB3" w:rsidRPr="0005534E">
        <w:rPr>
          <w:rFonts w:ascii="Arial" w:hAnsi="Arial" w:cs="Arial"/>
        </w:rPr>
        <w:t xml:space="preserve">Parkinson’s UK. (n.d.). Emotional support and counselling. [online] Available at: </w:t>
      </w:r>
      <w:hyperlink r:id="rId23" w:history="1">
        <w:r w:rsidR="00176DB3" w:rsidRPr="00DF01F0">
          <w:rPr>
            <w:rStyle w:val="Hyperlink"/>
            <w:rFonts w:ascii="Arial" w:hAnsi="Arial" w:cs="Arial"/>
          </w:rPr>
          <w:t>https://www.parkinsons.org.uk/information-and-support/emotional-support-and-counselling</w:t>
        </w:r>
      </w:hyperlink>
      <w:r w:rsidR="00176DB3" w:rsidRPr="0005534E">
        <w:rPr>
          <w:rFonts w:ascii="Arial" w:hAnsi="Arial" w:cs="Arial"/>
        </w:rPr>
        <w:t>.</w:t>
      </w:r>
      <w:r w:rsidR="005A6E23">
        <w:rPr>
          <w:rFonts w:ascii="Arial" w:hAnsi="Arial" w:cs="Arial"/>
        </w:rPr>
        <w:br/>
      </w:r>
      <w:r w:rsidR="005A6E23">
        <w:rPr>
          <w:rFonts w:ascii="Arial" w:hAnsi="Arial" w:cs="Arial"/>
        </w:rPr>
        <w:br/>
      </w:r>
      <w:r w:rsidR="00176DB3" w:rsidRPr="0005534E">
        <w:rPr>
          <w:rFonts w:ascii="Arial" w:hAnsi="Arial" w:cs="Arial"/>
        </w:rPr>
        <w:t xml:space="preserve">Parkinson’s UK. (n.d.). Parkinson’s diagnoses set to increase by a fifth by 2025. [online] Available at: </w:t>
      </w:r>
      <w:hyperlink r:id="rId24" w:history="1">
        <w:r w:rsidR="00176DB3" w:rsidRPr="0005534E">
          <w:rPr>
            <w:rStyle w:val="Hyperlink"/>
            <w:rFonts w:ascii="Arial" w:hAnsi="Arial" w:cs="Arial"/>
          </w:rPr>
          <w:t>https://www.parkinsons.org.uk/news/parkinsons-diagnoses-set-increase-fifth-2025</w:t>
        </w:r>
      </w:hyperlink>
      <w:r w:rsidR="005A6E23">
        <w:rPr>
          <w:rFonts w:ascii="Arial" w:hAnsi="Arial" w:cs="Arial"/>
        </w:rPr>
        <w:br/>
      </w:r>
      <w:r w:rsidR="005A6E23">
        <w:rPr>
          <w:rFonts w:ascii="Arial" w:hAnsi="Arial" w:cs="Arial"/>
        </w:rPr>
        <w:br/>
      </w:r>
      <w:r w:rsidRPr="0005534E">
        <w:rPr>
          <w:rFonts w:ascii="Arial" w:hAnsi="Arial" w:cs="Arial"/>
        </w:rPr>
        <w:t xml:space="preserve">Parkinson’s UK. (n.d.). Understanding the link between head injury and Parkinson’s risk. [online] Available at: </w:t>
      </w:r>
      <w:hyperlink r:id="rId25" w:history="1">
        <w:r w:rsidRPr="0005534E">
          <w:rPr>
            <w:rStyle w:val="Hyperlink"/>
            <w:rFonts w:ascii="Arial" w:hAnsi="Arial" w:cs="Arial"/>
          </w:rPr>
          <w:t>https://www.parkinsons.org.uk/news/understanding-link-between-head-injury-and-parkinsons-</w:t>
        </w:r>
      </w:hyperlink>
      <w:r w:rsidR="005A6E23">
        <w:rPr>
          <w:rFonts w:ascii="Arial" w:hAnsi="Arial" w:cs="Arial"/>
        </w:rPr>
        <w:br/>
      </w:r>
      <w:r w:rsidR="005A6E23">
        <w:rPr>
          <w:rFonts w:ascii="Arial" w:hAnsi="Arial" w:cs="Arial"/>
        </w:rPr>
        <w:br/>
      </w:r>
      <w:r w:rsidR="005A6E23">
        <w:rPr>
          <w:rFonts w:ascii="Arial" w:hAnsi="Arial" w:cs="Arial"/>
        </w:rPr>
        <w:br/>
        <w:t>P</w:t>
      </w:r>
      <w:r w:rsidR="00176DB3" w:rsidRPr="0005534E">
        <w:rPr>
          <w:rFonts w:ascii="Arial" w:hAnsi="Arial" w:cs="Arial"/>
        </w:rPr>
        <w:t xml:space="preserve">arkinson’s UK. (n.d.). What health professionals will I see? [online] Available at: </w:t>
      </w:r>
      <w:hyperlink r:id="rId26" w:history="1">
        <w:r w:rsidR="00176DB3" w:rsidRPr="0005534E">
          <w:rPr>
            <w:rStyle w:val="Hyperlink"/>
            <w:rFonts w:ascii="Arial" w:hAnsi="Arial" w:cs="Arial"/>
          </w:rPr>
          <w:t>https://www.parkinsons.org.uk/information-and-support/what-health-professionals-will-i-</w:t>
        </w:r>
      </w:hyperlink>
      <w:r w:rsidR="005A6E23">
        <w:rPr>
          <w:rFonts w:ascii="Arial" w:hAnsi="Arial" w:cs="Arial"/>
        </w:rPr>
        <w:br/>
      </w:r>
      <w:r w:rsidR="005A6E23">
        <w:rPr>
          <w:rFonts w:ascii="Arial" w:hAnsi="Arial" w:cs="Arial"/>
        </w:rPr>
        <w:br/>
      </w:r>
      <w:r w:rsidR="00176DB3" w:rsidRPr="0005534E">
        <w:rPr>
          <w:rFonts w:ascii="Arial" w:hAnsi="Arial" w:cs="Arial"/>
        </w:rPr>
        <w:t xml:space="preserve">PhD, J.L. (n.d.). Lifestyle Factors Affect Progression of Parkinson’s Disease, Study Reveals. [online] parkinsonsnewstoday.com. Available at: </w:t>
      </w:r>
      <w:hyperlink r:id="rId27" w:history="1">
        <w:r w:rsidR="00176DB3" w:rsidRPr="00DF01F0">
          <w:rPr>
            <w:rStyle w:val="Hyperlink"/>
            <w:rFonts w:ascii="Arial" w:hAnsi="Arial" w:cs="Arial"/>
          </w:rPr>
          <w:t>https://parkinsonsnewstoday.com/news/lifestyle-factors-affect-progression-parkinsons-disease/</w:t>
        </w:r>
      </w:hyperlink>
      <w:r w:rsidR="005A6E23">
        <w:rPr>
          <w:rFonts w:ascii="Arial" w:hAnsi="Arial" w:cs="Arial"/>
        </w:rPr>
        <w:br/>
      </w:r>
      <w:r w:rsidR="005A6E23">
        <w:rPr>
          <w:rFonts w:ascii="Arial" w:hAnsi="Arial" w:cs="Arial"/>
        </w:rPr>
        <w:br/>
      </w:r>
      <w:r w:rsidR="00176DB3" w:rsidRPr="0005534E">
        <w:rPr>
          <w:rFonts w:ascii="Arial" w:hAnsi="Arial" w:cs="Arial"/>
        </w:rPr>
        <w:t>Reeve, A., Simcox, E. and Turnbull, D. (2014). Ageing and Parkinson’s disease: Why Is Advancing Age the Biggest Risk factor? Ageing Research Reviews, [online] 14(100), pp.19–30. doi:</w:t>
      </w:r>
      <w:r w:rsidR="00176DB3">
        <w:rPr>
          <w:rFonts w:ascii="Arial" w:hAnsi="Arial" w:cs="Arial"/>
        </w:rPr>
        <w:t xml:space="preserve"> </w:t>
      </w:r>
      <w:hyperlink r:id="rId28" w:history="1">
        <w:r w:rsidR="00176DB3" w:rsidRPr="00DF01F0">
          <w:rPr>
            <w:rStyle w:val="Hyperlink"/>
            <w:rFonts w:ascii="Arial" w:hAnsi="Arial" w:cs="Arial"/>
          </w:rPr>
          <w:t>https://doi.org/10.1016/j.arr.2014.01.004</w:t>
        </w:r>
      </w:hyperlink>
      <w:r w:rsidR="005A6E23">
        <w:rPr>
          <w:rFonts w:ascii="Arial" w:hAnsi="Arial" w:cs="Arial"/>
        </w:rPr>
        <w:br/>
      </w:r>
      <w:r w:rsidR="005A6E23">
        <w:rPr>
          <w:rFonts w:ascii="Arial" w:hAnsi="Arial" w:cs="Arial"/>
        </w:rPr>
        <w:br/>
      </w:r>
      <w:r w:rsidR="00176DB3" w:rsidRPr="0005534E">
        <w:rPr>
          <w:rFonts w:ascii="Arial" w:hAnsi="Arial" w:cs="Arial"/>
        </w:rPr>
        <w:t xml:space="preserve">Shelat, A.M. and Eck, S. (2021). Why Are Men More Likely To Develop Parkinson’s? [online] Myparkinsonsteam.com. Available at: </w:t>
      </w:r>
      <w:r w:rsidR="00176DB3">
        <w:rPr>
          <w:rFonts w:ascii="Arial" w:hAnsi="Arial" w:cs="Arial"/>
        </w:rPr>
        <w:br/>
      </w:r>
      <w:hyperlink r:id="rId29" w:history="1">
        <w:r w:rsidR="00176DB3" w:rsidRPr="00DF01F0">
          <w:rPr>
            <w:rStyle w:val="Hyperlink"/>
            <w:rFonts w:ascii="Arial" w:hAnsi="Arial" w:cs="Arial"/>
          </w:rPr>
          <w:t>https://www.myparkinsonsteam.com/resources/why-are-men-more-likely-to-develop-parkinsons</w:t>
        </w:r>
      </w:hyperlink>
      <w:r w:rsidR="00176DB3" w:rsidRPr="0005534E">
        <w:rPr>
          <w:rFonts w:ascii="Arial" w:hAnsi="Arial" w:cs="Arial"/>
        </w:rPr>
        <w:t xml:space="preserve"> [Accessed 14 Mar. 2023]</w:t>
      </w:r>
      <w:r w:rsidR="005A6E23">
        <w:rPr>
          <w:rFonts w:ascii="Arial" w:hAnsi="Arial" w:cs="Arial"/>
        </w:rPr>
        <w:br/>
      </w:r>
      <w:r w:rsidR="005A6E23">
        <w:rPr>
          <w:rFonts w:ascii="Arial" w:hAnsi="Arial" w:cs="Arial"/>
        </w:rPr>
        <w:br/>
      </w:r>
      <w:r w:rsidR="00176DB3" w:rsidRPr="0005534E">
        <w:rPr>
          <w:rFonts w:ascii="Arial" w:hAnsi="Arial" w:cs="Arial"/>
        </w:rPr>
        <w:t>Subramanian, I., Farahnik, J. and Mischley, L.K. (2020). Synergy of pandemics-social isolation is associated with worsened Parkinson severity and quality of life. npj Parkinson’s Disease, 6(1). doi:</w:t>
      </w:r>
      <w:r w:rsidR="00176DB3">
        <w:rPr>
          <w:rFonts w:ascii="Arial" w:hAnsi="Arial" w:cs="Arial"/>
        </w:rPr>
        <w:t xml:space="preserve"> </w:t>
      </w:r>
      <w:hyperlink r:id="rId30" w:history="1">
        <w:r w:rsidR="00176DB3" w:rsidRPr="00DF01F0">
          <w:rPr>
            <w:rStyle w:val="Hyperlink"/>
            <w:rFonts w:ascii="Arial" w:hAnsi="Arial" w:cs="Arial"/>
          </w:rPr>
          <w:t>https://doi.org/10.1038/s41531-020-00128-9</w:t>
        </w:r>
      </w:hyperlink>
      <w:r w:rsidR="00176DB3" w:rsidRPr="0005534E">
        <w:rPr>
          <w:rFonts w:ascii="Arial" w:hAnsi="Arial" w:cs="Arial"/>
        </w:rPr>
        <w:t>.</w:t>
      </w:r>
      <w:r w:rsidR="005A6E23">
        <w:rPr>
          <w:rFonts w:ascii="Arial" w:hAnsi="Arial" w:cs="Arial"/>
        </w:rPr>
        <w:br/>
      </w:r>
      <w:r w:rsidR="005A6E23">
        <w:rPr>
          <w:rFonts w:ascii="Arial" w:hAnsi="Arial" w:cs="Arial"/>
        </w:rPr>
        <w:br/>
      </w:r>
      <w:r w:rsidR="00176DB3" w:rsidRPr="0005534E">
        <w:rPr>
          <w:rFonts w:ascii="Arial" w:hAnsi="Arial" w:cs="Arial"/>
        </w:rPr>
        <w:t xml:space="preserve">The Michael J. Fox Foundation for Parkinson’s Research | Parkinson’s Disease. (2019). Medications for Motor Symptoms. [online] Available at: </w:t>
      </w:r>
      <w:hyperlink r:id="rId31" w:history="1">
        <w:r w:rsidR="00176DB3" w:rsidRPr="0005534E">
          <w:rPr>
            <w:rStyle w:val="Hyperlink"/>
            <w:rFonts w:ascii="Arial" w:hAnsi="Arial" w:cs="Arial"/>
          </w:rPr>
          <w:t>https://www.michaeljfox.org/news/medications-motor-symptoms</w:t>
        </w:r>
      </w:hyperlink>
      <w:r w:rsidR="00176DB3" w:rsidRPr="0005534E">
        <w:rPr>
          <w:rFonts w:ascii="Arial" w:hAnsi="Arial" w:cs="Arial"/>
        </w:rPr>
        <w:t>.</w:t>
      </w:r>
      <w:r w:rsidR="005A6E23">
        <w:rPr>
          <w:rFonts w:ascii="Arial" w:hAnsi="Arial" w:cs="Arial"/>
        </w:rPr>
        <w:br/>
      </w:r>
      <w:r w:rsidR="005A6E23">
        <w:rPr>
          <w:rFonts w:ascii="Arial" w:hAnsi="Arial" w:cs="Arial"/>
        </w:rPr>
        <w:br/>
      </w:r>
      <w:r w:rsidR="00176DB3" w:rsidRPr="0005534E">
        <w:rPr>
          <w:rFonts w:ascii="Arial" w:hAnsi="Arial" w:cs="Arial"/>
        </w:rPr>
        <w:t xml:space="preserve">UCL (2018). Medical costs of Parkinson’s £3,000/year higher than others of same age. [online] UCL Queen Square Institute of Neurology. Available at: </w:t>
      </w:r>
      <w:hyperlink r:id="rId32" w:history="1">
        <w:r w:rsidR="00176DB3" w:rsidRPr="0005534E">
          <w:rPr>
            <w:rStyle w:val="Hyperlink"/>
            <w:rFonts w:ascii="Arial" w:hAnsi="Arial" w:cs="Arial"/>
          </w:rPr>
          <w:t>https://www.ucl.ac.uk/ion/news/2018/may/medical-costs-parkinsons-ps3000year-higher-others-same-age</w:t>
        </w:r>
      </w:hyperlink>
      <w:r w:rsidR="00176DB3" w:rsidRPr="0005534E">
        <w:rPr>
          <w:rFonts w:ascii="Arial" w:hAnsi="Arial" w:cs="Arial"/>
        </w:rPr>
        <w:t>.</w:t>
      </w:r>
      <w:r w:rsidR="00176DB3">
        <w:rPr>
          <w:rFonts w:ascii="Arial" w:hAnsi="Arial" w:cs="Arial"/>
        </w:rPr>
        <w:br/>
      </w:r>
      <w:r w:rsidR="00176DB3">
        <w:rPr>
          <w:rFonts w:ascii="Arial" w:hAnsi="Arial" w:cs="Arial"/>
        </w:rPr>
        <w:br/>
      </w:r>
      <w:r w:rsidR="00176DB3" w:rsidRPr="0005534E">
        <w:rPr>
          <w:rFonts w:ascii="Arial" w:hAnsi="Arial" w:cs="Arial"/>
        </w:rPr>
        <w:t xml:space="preserve">World Health Organisation (2022). Parkinson disease. [online] www.who.int. Available at: </w:t>
      </w:r>
      <w:hyperlink r:id="rId33" w:history="1">
        <w:r w:rsidR="00176DB3" w:rsidRPr="00DF01F0">
          <w:rPr>
            <w:rStyle w:val="Hyperlink"/>
            <w:rFonts w:ascii="Arial" w:hAnsi="Arial" w:cs="Arial"/>
          </w:rPr>
          <w:t>https://www.who.int/news-room/fact-sheets/detail/parkinson-disease</w:t>
        </w:r>
      </w:hyperlink>
      <w:r w:rsidR="00176DB3" w:rsidRPr="0005534E">
        <w:rPr>
          <w:rFonts w:ascii="Arial" w:hAnsi="Arial" w:cs="Arial"/>
        </w:rPr>
        <w:t>.</w:t>
      </w:r>
      <w:r w:rsidR="005A6E23">
        <w:rPr>
          <w:rFonts w:ascii="Arial" w:hAnsi="Arial" w:cs="Arial"/>
        </w:rPr>
        <w:br/>
      </w:r>
      <w:r w:rsidR="005A6E23">
        <w:rPr>
          <w:rFonts w:ascii="Arial" w:hAnsi="Arial" w:cs="Arial"/>
        </w:rPr>
        <w:br/>
      </w:r>
      <w:r w:rsidR="00B968B8" w:rsidRPr="0005534E">
        <w:rPr>
          <w:rFonts w:ascii="Arial" w:hAnsi="Arial" w:cs="Arial"/>
        </w:rPr>
        <w:t xml:space="preserve">www.nice.org.uk. (n.d.). Quality statement 3: Referral to physiotherapy, occupational therapy or speech and language therapy | Parkinson’s disease | Quality standards | NICE. [online] Available at: </w:t>
      </w:r>
      <w:hyperlink r:id="rId34" w:history="1">
        <w:r w:rsidR="00B968B8" w:rsidRPr="0005534E">
          <w:rPr>
            <w:rStyle w:val="Hyperlink"/>
            <w:rFonts w:ascii="Arial" w:hAnsi="Arial" w:cs="Arial"/>
          </w:rPr>
          <w:t>https://www.nice.org.uk/guidance/qs164/chapter/Quality-statement-3-Referral-to-physiotherapy-occupational-therapy-or-speech-and-language-therapy</w:t>
        </w:r>
      </w:hyperlink>
      <w:r w:rsidR="00B968B8" w:rsidRPr="0005534E">
        <w:rPr>
          <w:rFonts w:ascii="Arial" w:hAnsi="Arial" w:cs="Arial"/>
        </w:rPr>
        <w:t>.</w:t>
      </w:r>
      <w:r w:rsidR="005A6E23">
        <w:rPr>
          <w:rFonts w:ascii="Arial" w:hAnsi="Arial" w:cs="Arial"/>
        </w:rPr>
        <w:br/>
      </w:r>
      <w:r w:rsidR="005A6E23" w:rsidRPr="0005534E">
        <w:rPr>
          <w:rFonts w:ascii="Arial" w:hAnsi="Arial" w:cs="Arial"/>
        </w:rPr>
        <w:t xml:space="preserve">www.parkinson.org. (n.d.). Trouble Moving or Walking | Parkinson’s Foundation. [online] </w:t>
      </w:r>
      <w:r w:rsidR="005A6E23" w:rsidRPr="0005534E">
        <w:rPr>
          <w:rFonts w:ascii="Arial" w:hAnsi="Arial" w:cs="Arial"/>
        </w:rPr>
        <w:lastRenderedPageBreak/>
        <w:t xml:space="preserve">Available at: </w:t>
      </w:r>
      <w:hyperlink r:id="rId35" w:history="1">
        <w:r w:rsidR="005A6E23" w:rsidRPr="0005534E">
          <w:rPr>
            <w:rStyle w:val="Hyperlink"/>
            <w:rFonts w:ascii="Arial" w:hAnsi="Arial" w:cs="Arial"/>
          </w:rPr>
          <w:t>https://www.parkinson.org/understanding-parkinsons/movement-symptoms/trouble-moving</w:t>
        </w:r>
      </w:hyperlink>
    </w:p>
    <w:sectPr w:rsidR="00A53DF6" w:rsidRPr="0005534E">
      <w:footerReference w:type="default" r:id="rId3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B7028" w14:textId="77777777" w:rsidR="006E4B3E" w:rsidRDefault="006E4B3E">
      <w:pPr>
        <w:spacing w:after="0" w:line="240" w:lineRule="auto"/>
      </w:pPr>
      <w:r>
        <w:separator/>
      </w:r>
    </w:p>
  </w:endnote>
  <w:endnote w:type="continuationSeparator" w:id="0">
    <w:p w14:paraId="70628F20" w14:textId="77777777" w:rsidR="006E4B3E" w:rsidRDefault="006E4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693488"/>
      <w:docPartObj>
        <w:docPartGallery w:val="Page Numbers (Bottom of Page)"/>
        <w:docPartUnique/>
      </w:docPartObj>
    </w:sdtPr>
    <w:sdtEndPr>
      <w:rPr>
        <w:noProof/>
      </w:rPr>
    </w:sdtEndPr>
    <w:sdtContent>
      <w:p w14:paraId="389211C2" w14:textId="77777777" w:rsidR="00917BC9" w:rsidRDefault="00917B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C01EA2" w14:textId="77777777" w:rsidR="00917BC9" w:rsidRDefault="00917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9141F" w14:textId="77777777" w:rsidR="006E4B3E" w:rsidRDefault="006E4B3E">
      <w:pPr>
        <w:spacing w:after="0" w:line="240" w:lineRule="auto"/>
      </w:pPr>
      <w:r>
        <w:rPr>
          <w:color w:val="000000"/>
        </w:rPr>
        <w:separator/>
      </w:r>
    </w:p>
  </w:footnote>
  <w:footnote w:type="continuationSeparator" w:id="0">
    <w:p w14:paraId="18CF551A" w14:textId="77777777" w:rsidR="006E4B3E" w:rsidRDefault="006E4B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DF6"/>
    <w:rsid w:val="0005534E"/>
    <w:rsid w:val="00132601"/>
    <w:rsid w:val="00176DB3"/>
    <w:rsid w:val="005A6E23"/>
    <w:rsid w:val="006E4B3E"/>
    <w:rsid w:val="00727441"/>
    <w:rsid w:val="00917BC9"/>
    <w:rsid w:val="009D2AB0"/>
    <w:rsid w:val="00A53DF6"/>
    <w:rsid w:val="00B968B8"/>
    <w:rsid w:val="00E34A5B"/>
    <w:rsid w:val="00F20850"/>
    <w:rsid w:val="00FA5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44C06"/>
  <w15:docId w15:val="{F55EDC20-B086-47A0-ADE6-741E42D04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05534E"/>
    <w:pPr>
      <w:spacing w:line="360" w:lineRule="auto"/>
      <w:outlineLvl w:val="0"/>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link w:val="Heading1"/>
    <w:uiPriority w:val="9"/>
    <w:rsid w:val="0005534E"/>
    <w:rPr>
      <w:rFonts w:ascii="Arial" w:hAnsi="Arial" w:cs="Arial"/>
      <w:b/>
      <w:bCs/>
    </w:rPr>
  </w:style>
  <w:style w:type="paragraph" w:styleId="Header">
    <w:name w:val="header"/>
    <w:basedOn w:val="Normal"/>
    <w:link w:val="HeaderChar"/>
    <w:uiPriority w:val="99"/>
    <w:unhideWhenUsed/>
    <w:rsid w:val="00917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BC9"/>
  </w:style>
  <w:style w:type="paragraph" w:styleId="Footer">
    <w:name w:val="footer"/>
    <w:basedOn w:val="Normal"/>
    <w:link w:val="FooterChar"/>
    <w:uiPriority w:val="99"/>
    <w:unhideWhenUsed/>
    <w:rsid w:val="0091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BC9"/>
  </w:style>
  <w:style w:type="paragraph" w:styleId="TOCHeading">
    <w:name w:val="TOC Heading"/>
    <w:basedOn w:val="Heading1"/>
    <w:next w:val="Normal"/>
    <w:uiPriority w:val="39"/>
    <w:unhideWhenUsed/>
    <w:qFormat/>
    <w:rsid w:val="00917BC9"/>
    <w:pPr>
      <w:keepNext/>
      <w:keepLines/>
      <w:suppressAutoHyphens w:val="0"/>
      <w:autoSpaceDN/>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917BC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nhs.uk/conditions/parkinsons-disease/treatment/" TargetMode="External"/><Relationship Id="rId18" Type="http://schemas.openxmlformats.org/officeDocument/2006/relationships/hyperlink" Target="https://www.parkinson.org/Understanding-Parkinsons/Causes/Environmental-Factors" TargetMode="External"/><Relationship Id="rId26" Type="http://schemas.openxmlformats.org/officeDocument/2006/relationships/hyperlink" Target="https://www.parkinsons.org.uk/information-and-support/what-health-professionals-will-i-" TargetMode="External"/><Relationship Id="rId21" Type="http://schemas.openxmlformats.org/officeDocument/2006/relationships/hyperlink" Target="https://www.parkinsons.org.uk/about-us/access-multidisciplinary-care" TargetMode="External"/><Relationship Id="rId34" Type="http://schemas.openxmlformats.org/officeDocument/2006/relationships/hyperlink" Target="https://www.nice.org.uk/guidance/qs164/chapter/Quality-statement-3-Referral-to-physiotherapy-occupational-therapy-or-speech-and-language-therapy" TargetMode="External"/><Relationship Id="rId7" Type="http://schemas.openxmlformats.org/officeDocument/2006/relationships/hyperlink" Target="https://www.hopkinsmedicine.org/health/conditions-and-diseases/parkinsons-disease/parkinsons-disease-risk-factors-and-causes" TargetMode="External"/><Relationship Id="rId12" Type="http://schemas.openxmlformats.org/officeDocument/2006/relationships/hyperlink" Target="https://www.nhs.uk/conditions/parkinsons-disease/" TargetMode="External"/><Relationship Id="rId17" Type="http://schemas.openxmlformats.org/officeDocument/2006/relationships/hyperlink" Target="https://parkinsonsdisease.net/living-with-pd/pd-affects-health-risk-link" TargetMode="External"/><Relationship Id="rId25" Type="http://schemas.openxmlformats.org/officeDocument/2006/relationships/hyperlink" Target="https://www.parkinsons.org.uk/news/understanding-link-between-head-injury-and-parkinsons-" TargetMode="External"/><Relationship Id="rId33" Type="http://schemas.openxmlformats.org/officeDocument/2006/relationships/hyperlink" Target="https://www.who.int/news-room/fact-sheets/detail/parkinson-disease"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parkinsonsdisease.net/caregivers" TargetMode="External"/><Relationship Id="rId20" Type="http://schemas.openxmlformats.org/officeDocument/2006/relationships/hyperlink" Target="https://www.parkinsons.org.uk/information-and-support/treatments-and-therapies-parkinsons" TargetMode="External"/><Relationship Id="rId29" Type="http://schemas.openxmlformats.org/officeDocument/2006/relationships/hyperlink" Target="https://www.myparkinsonsteam.com/resources/why-are-men-more-likely-to-develop-parkinsons" TargetMode="External"/><Relationship Id="rId1" Type="http://schemas.openxmlformats.org/officeDocument/2006/relationships/styles" Target="styles.xml"/><Relationship Id="rId6" Type="http://schemas.openxmlformats.org/officeDocument/2006/relationships/hyperlink" Target="https://doi.org/10.1186/s12877-021-02678-w" TargetMode="External"/><Relationship Id="rId11" Type="http://schemas.openxmlformats.org/officeDocument/2006/relationships/hyperlink" Target="https://www.nhs.uk/conditions/parkinsons-disease/causes/" TargetMode="External"/><Relationship Id="rId24" Type="http://schemas.openxmlformats.org/officeDocument/2006/relationships/hyperlink" Target="https://www.parkinsons.org.uk/news/parkinsons-diagnoses-set-increase-fifth-2025" TargetMode="External"/><Relationship Id="rId32" Type="http://schemas.openxmlformats.org/officeDocument/2006/relationships/hyperlink" Target="https://www.ucl.ac.uk/ion/news/2018/may/medical-costs-parkinsons-ps3000year-higher-others-same-age"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38/s41531-022-00284-0" TargetMode="External"/><Relationship Id="rId23" Type="http://schemas.openxmlformats.org/officeDocument/2006/relationships/hyperlink" Target="https://www.parkinsons.org.uk/information-and-support/emotional-support-and-counselling" TargetMode="External"/><Relationship Id="rId28" Type="http://schemas.openxmlformats.org/officeDocument/2006/relationships/hyperlink" Target="https://doi.org/10.1016/j.arr.2014.01.004" TargetMode="External"/><Relationship Id="rId36" Type="http://schemas.openxmlformats.org/officeDocument/2006/relationships/footer" Target="footer1.xml"/><Relationship Id="rId10" Type="http://schemas.openxmlformats.org/officeDocument/2006/relationships/hyperlink" Target="https://doi.org/10.1016/S1474-4422(22)00312-X" TargetMode="External"/><Relationship Id="rId19" Type="http://schemas.openxmlformats.org/officeDocument/2006/relationships/hyperlink" Target="https://parkinsonsnewstoday.com/parkinsons-disease-statistics/" TargetMode="External"/><Relationship Id="rId31" Type="http://schemas.openxmlformats.org/officeDocument/2006/relationships/hyperlink" Target="https://www.michaeljfox.org/news/medications-motor-symptoms" TargetMode="External"/><Relationship Id="rId4" Type="http://schemas.openxmlformats.org/officeDocument/2006/relationships/footnotes" Target="footnotes.xml"/><Relationship Id="rId9" Type="http://schemas.openxmlformats.org/officeDocument/2006/relationships/hyperlink" Target="https://www.webmd.com/parkinsons-disease/guide/parkinsons-disease-progression" TargetMode="External"/><Relationship Id="rId14" Type="http://schemas.openxmlformats.org/officeDocument/2006/relationships/hyperlink" Target="https://www.nhs.uk/conditions/parkinsons-disease/living-with/" TargetMode="External"/><Relationship Id="rId22" Type="http://schemas.openxmlformats.org/officeDocument/2006/relationships/hyperlink" Target="https://www.parkinsons.org.uk/information-and-support/advanced-parkinsons-treatments-and-therapies" TargetMode="External"/><Relationship Id="rId27" Type="http://schemas.openxmlformats.org/officeDocument/2006/relationships/hyperlink" Target="https://parkinsonsnewstoday.com/news/lifestyle-factors-affect-progression-parkinsons-disease/" TargetMode="External"/><Relationship Id="rId30" Type="http://schemas.openxmlformats.org/officeDocument/2006/relationships/hyperlink" Target="https://doi.org/10.1038/s41531-020-00128-9" TargetMode="External"/><Relationship Id="rId35" Type="http://schemas.openxmlformats.org/officeDocument/2006/relationships/hyperlink" Target="https://www.parkinson.org/understanding-parkinsons/movement-symptoms/trouble-moving" TargetMode="External"/><Relationship Id="rId8" Type="http://schemas.openxmlformats.org/officeDocument/2006/relationships/hyperlink" Target="https://www.mayoclinic.org/diseases-conditions/parkinsons-disease/diagnosis-treatment/drc-20376062"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3699</Words>
  <Characters>21086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Ojomo</dc:creator>
  <dc:description/>
  <cp:lastModifiedBy>Lola Ojomo</cp:lastModifiedBy>
  <cp:revision>2</cp:revision>
  <dcterms:created xsi:type="dcterms:W3CDTF">2023-03-30T19:34:00Z</dcterms:created>
  <dcterms:modified xsi:type="dcterms:W3CDTF">2023-03-30T19:34:00Z</dcterms:modified>
</cp:coreProperties>
</file>