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5E66DC" w14:textId="77777777" w:rsidR="002427DC" w:rsidRPr="00F752C9" w:rsidRDefault="002427DC" w:rsidP="002427DC">
      <w:pPr>
        <w:pStyle w:val="BodyText"/>
        <w:ind w:left="3623"/>
        <w:rPr>
          <w:rFonts w:ascii="Arial" w:hAnsi="Arial" w:cs="Arial"/>
          <w:sz w:val="20"/>
          <w:lang w:val="en-GB"/>
        </w:rPr>
      </w:pPr>
    </w:p>
    <w:p w14:paraId="639D08E5" w14:textId="77777777" w:rsidR="002427DC" w:rsidRPr="00F752C9" w:rsidRDefault="002427DC" w:rsidP="002427DC">
      <w:pPr>
        <w:pStyle w:val="BodyText"/>
        <w:rPr>
          <w:rFonts w:ascii="Arial" w:hAnsi="Arial" w:cs="Arial"/>
          <w:lang w:val="en-GB"/>
        </w:rPr>
      </w:pPr>
    </w:p>
    <w:p w14:paraId="1A6B2684" w14:textId="77777777" w:rsidR="002427DC" w:rsidRPr="00F752C9" w:rsidRDefault="002427DC" w:rsidP="002427DC">
      <w:pPr>
        <w:pStyle w:val="BodyText"/>
        <w:spacing w:before="270"/>
        <w:rPr>
          <w:rFonts w:ascii="Arial" w:hAnsi="Arial" w:cs="Arial"/>
          <w:lang w:val="en-GB"/>
        </w:rPr>
      </w:pPr>
    </w:p>
    <w:p w14:paraId="1BB149F5" w14:textId="77777777" w:rsidR="00103A86" w:rsidRPr="00F752C9" w:rsidRDefault="00103A86" w:rsidP="00804158">
      <w:pPr>
        <w:pStyle w:val="BodyText"/>
        <w:spacing w:before="273" w:line="360" w:lineRule="auto"/>
        <w:jc w:val="center"/>
        <w:rPr>
          <w:rFonts w:ascii="Arial" w:hAnsi="Arial" w:cs="Arial"/>
          <w:b/>
          <w:lang w:val="en-GB"/>
        </w:rPr>
      </w:pPr>
      <w:r w:rsidRPr="00F752C9">
        <w:rPr>
          <w:rFonts w:ascii="Arial" w:hAnsi="Arial" w:cs="Arial"/>
          <w:noProof/>
          <w:sz w:val="20"/>
          <w:lang w:val="en-GB"/>
        </w:rPr>
        <w:drawing>
          <wp:anchor distT="0" distB="0" distL="114300" distR="114300" simplePos="0" relativeHeight="251658240" behindDoc="0" locked="0" layoutInCell="1" allowOverlap="1" wp14:anchorId="4A0E03AA" wp14:editId="16AF7264">
            <wp:simplePos x="0" y="0"/>
            <wp:positionH relativeFrom="column">
              <wp:posOffset>2095500</wp:posOffset>
            </wp:positionH>
            <wp:positionV relativeFrom="paragraph">
              <wp:posOffset>204470</wp:posOffset>
            </wp:positionV>
            <wp:extent cx="1816670" cy="600075"/>
            <wp:effectExtent l="0" t="0" r="0" b="0"/>
            <wp:wrapThrough wrapText="bothSides">
              <wp:wrapPolygon edited="0">
                <wp:start x="0" y="0"/>
                <wp:lineTo x="0" y="14400"/>
                <wp:lineTo x="2039" y="20571"/>
                <wp:lineTo x="17899" y="20571"/>
                <wp:lineTo x="21298" y="16457"/>
                <wp:lineTo x="21298" y="11657"/>
                <wp:lineTo x="19938" y="10971"/>
                <wp:lineTo x="19712" y="0"/>
                <wp:lineTo x="0" y="0"/>
              </wp:wrapPolygon>
            </wp:wrapThrough>
            <wp:docPr id="2" name="Imag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pic:cNvPicPr/>
                  </pic:nvPicPr>
                  <pic:blipFill>
                    <a:blip r:embed="rId8" cstate="print">
                      <a:extLst>
                        <a:ext uri="{28A0092B-C50C-407E-A947-70E740481C1C}">
                          <a14:useLocalDpi xmlns:a14="http://schemas.microsoft.com/office/drawing/2010/main" val="0"/>
                        </a:ext>
                      </a:extLst>
                    </a:blip>
                    <a:stretch>
                      <a:fillRect/>
                    </a:stretch>
                  </pic:blipFill>
                  <pic:spPr>
                    <a:xfrm>
                      <a:off x="0" y="0"/>
                      <a:ext cx="1816670" cy="600075"/>
                    </a:xfrm>
                    <a:prstGeom prst="rect">
                      <a:avLst/>
                    </a:prstGeom>
                  </pic:spPr>
                </pic:pic>
              </a:graphicData>
            </a:graphic>
          </wp:anchor>
        </w:drawing>
      </w:r>
    </w:p>
    <w:p w14:paraId="7B6EF1B9" w14:textId="77777777" w:rsidR="00103A86" w:rsidRPr="00F752C9" w:rsidRDefault="00103A86" w:rsidP="00804158">
      <w:pPr>
        <w:pStyle w:val="BodyText"/>
        <w:spacing w:before="273" w:line="360" w:lineRule="auto"/>
        <w:jc w:val="center"/>
        <w:rPr>
          <w:rFonts w:ascii="Arial" w:hAnsi="Arial" w:cs="Arial"/>
          <w:b/>
          <w:lang w:val="en-GB"/>
        </w:rPr>
      </w:pPr>
    </w:p>
    <w:p w14:paraId="1DEA9BD0" w14:textId="77777777" w:rsidR="004C4068" w:rsidRDefault="004C4068" w:rsidP="004C4068">
      <w:pPr>
        <w:jc w:val="center"/>
        <w:rPr>
          <w:b/>
          <w:bCs/>
          <w:sz w:val="32"/>
          <w:szCs w:val="32"/>
        </w:rPr>
      </w:pPr>
    </w:p>
    <w:p w14:paraId="51A0F9A3" w14:textId="77777777" w:rsidR="004C4068" w:rsidRDefault="004C4068" w:rsidP="004C4068">
      <w:pPr>
        <w:spacing w:line="240" w:lineRule="auto"/>
        <w:jc w:val="center"/>
        <w:rPr>
          <w:b/>
          <w:bCs/>
          <w:sz w:val="32"/>
          <w:szCs w:val="32"/>
        </w:rPr>
      </w:pPr>
    </w:p>
    <w:p w14:paraId="52EFD096" w14:textId="67EB86D8" w:rsidR="004C4068" w:rsidRDefault="004C4068" w:rsidP="004C4068">
      <w:pPr>
        <w:spacing w:line="240" w:lineRule="auto"/>
        <w:jc w:val="center"/>
        <w:rPr>
          <w:b/>
          <w:bCs/>
          <w:sz w:val="32"/>
          <w:szCs w:val="32"/>
        </w:rPr>
      </w:pPr>
      <w:r>
        <w:rPr>
          <w:b/>
          <w:bCs/>
          <w:sz w:val="32"/>
          <w:szCs w:val="32"/>
        </w:rPr>
        <w:t xml:space="preserve">Student Name: Yash </w:t>
      </w:r>
      <w:proofErr w:type="spellStart"/>
      <w:r>
        <w:rPr>
          <w:b/>
          <w:bCs/>
          <w:sz w:val="32"/>
          <w:szCs w:val="32"/>
        </w:rPr>
        <w:t>Vijaybhai</w:t>
      </w:r>
      <w:proofErr w:type="spellEnd"/>
      <w:r>
        <w:rPr>
          <w:b/>
          <w:bCs/>
          <w:sz w:val="32"/>
          <w:szCs w:val="32"/>
        </w:rPr>
        <w:t xml:space="preserve"> Patel</w:t>
      </w:r>
    </w:p>
    <w:p w14:paraId="08D32B66" w14:textId="77777777" w:rsidR="004C4068" w:rsidRDefault="004C4068" w:rsidP="004C4068">
      <w:pPr>
        <w:spacing w:line="240" w:lineRule="auto"/>
        <w:jc w:val="center"/>
        <w:rPr>
          <w:b/>
          <w:bCs/>
          <w:sz w:val="32"/>
          <w:szCs w:val="32"/>
        </w:rPr>
      </w:pPr>
    </w:p>
    <w:p w14:paraId="5521E0BC" w14:textId="7C454774" w:rsidR="004C4068" w:rsidRDefault="004C4068" w:rsidP="004C4068">
      <w:pPr>
        <w:spacing w:line="240" w:lineRule="auto"/>
        <w:jc w:val="center"/>
        <w:rPr>
          <w:b/>
          <w:bCs/>
          <w:sz w:val="32"/>
          <w:szCs w:val="32"/>
        </w:rPr>
      </w:pPr>
      <w:r>
        <w:rPr>
          <w:b/>
          <w:bCs/>
          <w:sz w:val="32"/>
          <w:szCs w:val="32"/>
        </w:rPr>
        <w:t>Student Id: 2421695</w:t>
      </w:r>
    </w:p>
    <w:p w14:paraId="3A196BB1" w14:textId="77777777" w:rsidR="004C4068" w:rsidRDefault="004C4068" w:rsidP="004C4068">
      <w:pPr>
        <w:spacing w:line="240" w:lineRule="auto"/>
        <w:jc w:val="center"/>
        <w:rPr>
          <w:b/>
          <w:bCs/>
          <w:sz w:val="32"/>
          <w:szCs w:val="32"/>
        </w:rPr>
      </w:pPr>
    </w:p>
    <w:p w14:paraId="0FB768C3" w14:textId="2795D502" w:rsidR="004C4068" w:rsidRPr="00086FBA" w:rsidRDefault="004C4068" w:rsidP="004C4068">
      <w:pPr>
        <w:spacing w:line="240" w:lineRule="auto"/>
        <w:jc w:val="center"/>
        <w:rPr>
          <w:b/>
          <w:bCs/>
          <w:sz w:val="32"/>
          <w:szCs w:val="32"/>
        </w:rPr>
      </w:pPr>
      <w:r w:rsidRPr="00086FBA">
        <w:rPr>
          <w:b/>
          <w:bCs/>
          <w:sz w:val="32"/>
          <w:szCs w:val="32"/>
        </w:rPr>
        <w:t>Programme: Master of Business Administration</w:t>
      </w:r>
    </w:p>
    <w:p w14:paraId="0A3AB9DD" w14:textId="77777777" w:rsidR="004C4068" w:rsidRPr="00086FBA" w:rsidRDefault="004C4068" w:rsidP="004C4068">
      <w:pPr>
        <w:spacing w:line="240" w:lineRule="auto"/>
        <w:jc w:val="center"/>
        <w:rPr>
          <w:b/>
          <w:bCs/>
          <w:sz w:val="32"/>
          <w:szCs w:val="32"/>
        </w:rPr>
      </w:pPr>
    </w:p>
    <w:p w14:paraId="09F90F88" w14:textId="77777777" w:rsidR="004C4068" w:rsidRPr="00086FBA" w:rsidRDefault="004C4068" w:rsidP="004C4068">
      <w:pPr>
        <w:spacing w:line="240" w:lineRule="auto"/>
        <w:jc w:val="center"/>
        <w:rPr>
          <w:b/>
          <w:bCs/>
          <w:sz w:val="32"/>
          <w:szCs w:val="32"/>
        </w:rPr>
      </w:pPr>
      <w:r w:rsidRPr="00086FBA">
        <w:rPr>
          <w:b/>
          <w:bCs/>
          <w:sz w:val="32"/>
          <w:szCs w:val="32"/>
        </w:rPr>
        <w:t>Module:</w:t>
      </w:r>
      <w:r>
        <w:rPr>
          <w:b/>
          <w:bCs/>
          <w:sz w:val="32"/>
          <w:szCs w:val="32"/>
        </w:rPr>
        <w:t xml:space="preserve"> Marketing</w:t>
      </w:r>
      <w:r w:rsidRPr="00086FBA">
        <w:rPr>
          <w:b/>
          <w:bCs/>
          <w:sz w:val="32"/>
          <w:szCs w:val="32"/>
        </w:rPr>
        <w:t xml:space="preserve"> Management</w:t>
      </w:r>
    </w:p>
    <w:p w14:paraId="32D58962" w14:textId="77777777" w:rsidR="004C4068" w:rsidRPr="00086FBA" w:rsidRDefault="004C4068" w:rsidP="004C4068">
      <w:pPr>
        <w:spacing w:line="240" w:lineRule="auto"/>
        <w:jc w:val="center"/>
        <w:rPr>
          <w:b/>
          <w:bCs/>
          <w:sz w:val="32"/>
          <w:szCs w:val="32"/>
        </w:rPr>
      </w:pPr>
    </w:p>
    <w:p w14:paraId="45043830" w14:textId="77777777" w:rsidR="004C4068" w:rsidRPr="00086FBA" w:rsidRDefault="004C4068" w:rsidP="004C4068">
      <w:pPr>
        <w:spacing w:line="240" w:lineRule="auto"/>
        <w:jc w:val="center"/>
        <w:rPr>
          <w:b/>
          <w:bCs/>
          <w:sz w:val="32"/>
          <w:szCs w:val="32"/>
        </w:rPr>
      </w:pPr>
      <w:r w:rsidRPr="00086FBA">
        <w:rPr>
          <w:b/>
          <w:bCs/>
          <w:sz w:val="32"/>
          <w:szCs w:val="32"/>
        </w:rPr>
        <w:t xml:space="preserve">Module code: </w:t>
      </w:r>
      <w:r w:rsidRPr="00946FCB">
        <w:rPr>
          <w:b/>
          <w:bCs/>
          <w:sz w:val="32"/>
          <w:szCs w:val="32"/>
        </w:rPr>
        <w:t>LCMB7024</w:t>
      </w:r>
    </w:p>
    <w:p w14:paraId="4DEC5D22" w14:textId="77777777" w:rsidR="004C4068" w:rsidRPr="00086FBA" w:rsidRDefault="004C4068" w:rsidP="004C4068">
      <w:pPr>
        <w:spacing w:line="240" w:lineRule="auto"/>
        <w:jc w:val="center"/>
        <w:rPr>
          <w:b/>
          <w:bCs/>
          <w:sz w:val="32"/>
          <w:szCs w:val="32"/>
        </w:rPr>
      </w:pPr>
    </w:p>
    <w:p w14:paraId="7FBDB711" w14:textId="77777777" w:rsidR="004C4068" w:rsidRPr="00086FBA" w:rsidRDefault="004C4068" w:rsidP="004C4068">
      <w:pPr>
        <w:spacing w:line="240" w:lineRule="auto"/>
        <w:jc w:val="center"/>
        <w:rPr>
          <w:b/>
          <w:bCs/>
          <w:sz w:val="32"/>
          <w:szCs w:val="32"/>
        </w:rPr>
      </w:pPr>
      <w:r w:rsidRPr="00086FBA">
        <w:rPr>
          <w:b/>
          <w:bCs/>
          <w:sz w:val="32"/>
          <w:szCs w:val="32"/>
        </w:rPr>
        <w:t xml:space="preserve">Lecturer: </w:t>
      </w:r>
      <w:r w:rsidRPr="006047B4">
        <w:rPr>
          <w:b/>
          <w:bCs/>
          <w:sz w:val="32"/>
          <w:szCs w:val="32"/>
        </w:rPr>
        <w:t xml:space="preserve">Laila </w:t>
      </w:r>
      <w:proofErr w:type="spellStart"/>
      <w:r w:rsidRPr="006047B4">
        <w:rPr>
          <w:b/>
          <w:bCs/>
          <w:sz w:val="32"/>
          <w:szCs w:val="32"/>
        </w:rPr>
        <w:t>Maazouz</w:t>
      </w:r>
      <w:proofErr w:type="spellEnd"/>
      <w:r w:rsidRPr="00086FBA">
        <w:rPr>
          <w:b/>
          <w:bCs/>
          <w:sz w:val="32"/>
          <w:szCs w:val="32"/>
        </w:rPr>
        <w:t xml:space="preserve"> </w:t>
      </w:r>
    </w:p>
    <w:p w14:paraId="2C24FF96" w14:textId="77777777" w:rsidR="004C4068" w:rsidRPr="00086FBA" w:rsidRDefault="004C4068" w:rsidP="004C4068">
      <w:pPr>
        <w:spacing w:line="240" w:lineRule="auto"/>
        <w:jc w:val="center"/>
        <w:rPr>
          <w:b/>
          <w:bCs/>
          <w:sz w:val="32"/>
          <w:szCs w:val="32"/>
        </w:rPr>
      </w:pPr>
    </w:p>
    <w:p w14:paraId="226DF370" w14:textId="67F920F7" w:rsidR="004C4068" w:rsidRPr="00086FBA" w:rsidRDefault="004C4068" w:rsidP="004C4068">
      <w:pPr>
        <w:spacing w:line="240" w:lineRule="auto"/>
        <w:jc w:val="center"/>
        <w:rPr>
          <w:b/>
          <w:bCs/>
          <w:sz w:val="32"/>
          <w:szCs w:val="32"/>
        </w:rPr>
      </w:pPr>
      <w:r w:rsidRPr="00086FBA">
        <w:rPr>
          <w:b/>
          <w:bCs/>
          <w:sz w:val="32"/>
          <w:szCs w:val="32"/>
        </w:rPr>
        <w:t xml:space="preserve">Assignment Title: </w:t>
      </w:r>
      <w:r w:rsidRPr="004C4068">
        <w:rPr>
          <w:b/>
          <w:bCs/>
          <w:sz w:val="32"/>
          <w:szCs w:val="32"/>
        </w:rPr>
        <w:t xml:space="preserve">Assessment 2: Portfolio: Brand Extension </w:t>
      </w:r>
    </w:p>
    <w:p w14:paraId="6F20D046" w14:textId="77777777" w:rsidR="004C4068" w:rsidRPr="00086FBA" w:rsidRDefault="004C4068" w:rsidP="004C4068">
      <w:pPr>
        <w:spacing w:line="240" w:lineRule="auto"/>
        <w:jc w:val="center"/>
        <w:rPr>
          <w:b/>
          <w:bCs/>
          <w:sz w:val="32"/>
          <w:szCs w:val="32"/>
        </w:rPr>
      </w:pPr>
    </w:p>
    <w:p w14:paraId="58E2FD4C" w14:textId="6CE6C392" w:rsidR="004C4068" w:rsidRDefault="004C4068" w:rsidP="004C4068">
      <w:pPr>
        <w:spacing w:line="240" w:lineRule="auto"/>
        <w:jc w:val="center"/>
        <w:rPr>
          <w:b/>
          <w:bCs/>
          <w:sz w:val="32"/>
          <w:szCs w:val="32"/>
        </w:rPr>
      </w:pPr>
      <w:r w:rsidRPr="00086FBA">
        <w:rPr>
          <w:b/>
          <w:bCs/>
          <w:sz w:val="32"/>
          <w:szCs w:val="32"/>
        </w:rPr>
        <w:t>Word count: 2,5</w:t>
      </w:r>
      <w:r>
        <w:rPr>
          <w:b/>
          <w:bCs/>
          <w:sz w:val="32"/>
          <w:szCs w:val="32"/>
        </w:rPr>
        <w:t>13</w:t>
      </w:r>
      <w:r w:rsidRPr="00086FBA">
        <w:rPr>
          <w:b/>
          <w:bCs/>
          <w:sz w:val="32"/>
          <w:szCs w:val="32"/>
        </w:rPr>
        <w:t xml:space="preserve"> words</w:t>
      </w:r>
    </w:p>
    <w:p w14:paraId="05A13DAF" w14:textId="77777777" w:rsidR="004C4068" w:rsidRDefault="004C4068" w:rsidP="004C4068">
      <w:pPr>
        <w:spacing w:line="240" w:lineRule="auto"/>
        <w:jc w:val="center"/>
        <w:rPr>
          <w:b/>
          <w:bCs/>
          <w:sz w:val="32"/>
          <w:szCs w:val="32"/>
        </w:rPr>
      </w:pPr>
    </w:p>
    <w:p w14:paraId="171C2DCB" w14:textId="16E532DF" w:rsidR="004C4068" w:rsidRPr="00D70941" w:rsidRDefault="004C4068" w:rsidP="004C4068">
      <w:pPr>
        <w:spacing w:line="240" w:lineRule="auto"/>
        <w:jc w:val="center"/>
        <w:rPr>
          <w:b/>
          <w:bCs/>
          <w:sz w:val="32"/>
          <w:szCs w:val="32"/>
        </w:rPr>
      </w:pPr>
      <w:r w:rsidRPr="00D70941">
        <w:rPr>
          <w:b/>
          <w:bCs/>
          <w:sz w:val="32"/>
          <w:szCs w:val="32"/>
        </w:rPr>
        <w:t>Date of submission: 2</w:t>
      </w:r>
      <w:r>
        <w:rPr>
          <w:b/>
          <w:bCs/>
          <w:sz w:val="32"/>
          <w:szCs w:val="32"/>
        </w:rPr>
        <w:t>8</w:t>
      </w:r>
      <w:r w:rsidRPr="00D70941">
        <w:rPr>
          <w:b/>
          <w:bCs/>
          <w:sz w:val="32"/>
          <w:szCs w:val="32"/>
          <w:vertAlign w:val="superscript"/>
        </w:rPr>
        <w:t>th</w:t>
      </w:r>
      <w:r>
        <w:rPr>
          <w:b/>
          <w:bCs/>
          <w:sz w:val="32"/>
          <w:szCs w:val="32"/>
        </w:rPr>
        <w:t xml:space="preserve"> </w:t>
      </w:r>
      <w:r>
        <w:rPr>
          <w:b/>
          <w:bCs/>
          <w:sz w:val="32"/>
          <w:szCs w:val="32"/>
        </w:rPr>
        <w:t>April</w:t>
      </w:r>
      <w:r w:rsidRPr="00D70941">
        <w:rPr>
          <w:b/>
          <w:bCs/>
          <w:sz w:val="32"/>
          <w:szCs w:val="32"/>
        </w:rPr>
        <w:t xml:space="preserve"> 2025</w:t>
      </w:r>
    </w:p>
    <w:p w14:paraId="7C00E500" w14:textId="171670BD" w:rsidR="00F92BAE" w:rsidRPr="004C4068" w:rsidRDefault="00F92BAE" w:rsidP="004C4068">
      <w:pPr>
        <w:pStyle w:val="BodyText"/>
        <w:spacing w:before="273" w:line="360" w:lineRule="auto"/>
        <w:jc w:val="center"/>
        <w:rPr>
          <w:rFonts w:ascii="Arial" w:hAnsi="Arial" w:cs="Arial"/>
          <w:b/>
          <w:sz w:val="28"/>
          <w:szCs w:val="28"/>
          <w:lang w:val="en-GB"/>
        </w:rPr>
      </w:pPr>
    </w:p>
    <w:p w14:paraId="495E1F4B" w14:textId="77777777" w:rsidR="002427DC" w:rsidRPr="00F752C9" w:rsidRDefault="002427DC" w:rsidP="00F92BAE">
      <w:pPr>
        <w:pStyle w:val="BodyText"/>
        <w:jc w:val="center"/>
        <w:rPr>
          <w:rFonts w:ascii="Arial" w:hAnsi="Arial" w:cs="Arial"/>
          <w:b/>
          <w:lang w:val="en-GB"/>
        </w:rPr>
      </w:pPr>
    </w:p>
    <w:p w14:paraId="3AE36879" w14:textId="77777777" w:rsidR="002427DC" w:rsidRPr="00F752C9" w:rsidRDefault="002427DC" w:rsidP="002427DC">
      <w:pPr>
        <w:pStyle w:val="BodyText"/>
        <w:rPr>
          <w:rFonts w:ascii="Arial" w:hAnsi="Arial" w:cs="Arial"/>
          <w:b/>
          <w:lang w:val="en-GB"/>
        </w:rPr>
      </w:pPr>
    </w:p>
    <w:p w14:paraId="412BB6D5" w14:textId="77777777" w:rsidR="00EC5A4D" w:rsidRPr="00F752C9" w:rsidRDefault="00EC5A4D">
      <w:pPr>
        <w:rPr>
          <w:rFonts w:ascii="Arial" w:hAnsi="Arial" w:cs="Arial"/>
          <w:b/>
          <w:sz w:val="28"/>
          <w:szCs w:val="28"/>
          <w:lang w:val="en-GB"/>
        </w:rPr>
      </w:pPr>
      <w:r w:rsidRPr="00F752C9">
        <w:rPr>
          <w:rFonts w:ascii="Arial" w:hAnsi="Arial" w:cs="Arial"/>
          <w:lang w:val="en-GB"/>
        </w:rPr>
        <w:br w:type="page"/>
      </w:r>
    </w:p>
    <w:sdt>
      <w:sdtPr>
        <w:rPr>
          <w:rFonts w:ascii="Arial" w:eastAsia="Times New Roman" w:hAnsi="Arial" w:cs="Arial"/>
          <w:color w:val="auto"/>
          <w:sz w:val="22"/>
          <w:szCs w:val="22"/>
          <w:lang w:val="en-GB"/>
        </w:rPr>
        <w:id w:val="-441375572"/>
        <w:docPartObj>
          <w:docPartGallery w:val="Table of Contents"/>
          <w:docPartUnique/>
        </w:docPartObj>
      </w:sdtPr>
      <w:sdtEndPr>
        <w:rPr>
          <w:b/>
          <w:bCs/>
          <w:noProof/>
          <w:sz w:val="24"/>
          <w:szCs w:val="24"/>
        </w:rPr>
      </w:sdtEndPr>
      <w:sdtContent>
        <w:p w14:paraId="4511F128" w14:textId="77777777" w:rsidR="00EC5A4D" w:rsidRPr="00552C45" w:rsidRDefault="00EC5A4D" w:rsidP="00EC5A4D">
          <w:pPr>
            <w:pStyle w:val="TOCHeading"/>
            <w:jc w:val="center"/>
            <w:rPr>
              <w:rFonts w:ascii="Arial" w:hAnsi="Arial" w:cs="Arial"/>
              <w:b/>
              <w:bCs/>
              <w:color w:val="auto"/>
              <w:sz w:val="28"/>
              <w:szCs w:val="28"/>
              <w:lang w:val="en-GB"/>
            </w:rPr>
          </w:pPr>
          <w:r w:rsidRPr="00552C45">
            <w:rPr>
              <w:rFonts w:ascii="Arial" w:hAnsi="Arial" w:cs="Arial"/>
              <w:b/>
              <w:bCs/>
              <w:color w:val="auto"/>
              <w:sz w:val="28"/>
              <w:szCs w:val="28"/>
              <w:lang w:val="en-GB"/>
            </w:rPr>
            <w:t>Table of Contents</w:t>
          </w:r>
        </w:p>
        <w:p w14:paraId="5C5D54F6" w14:textId="77777777" w:rsidR="00B046E9" w:rsidRPr="00F752C9" w:rsidRDefault="00B34307">
          <w:pPr>
            <w:pStyle w:val="TOC1"/>
            <w:tabs>
              <w:tab w:val="right" w:leader="dot" w:pos="9350"/>
            </w:tabs>
            <w:rPr>
              <w:rFonts w:ascii="Arial" w:eastAsiaTheme="minorEastAsia" w:hAnsi="Arial" w:cs="Arial"/>
              <w:noProof/>
              <w:color w:val="000000" w:themeColor="text1"/>
              <w:sz w:val="22"/>
              <w:szCs w:val="22"/>
              <w:lang w:val="en-GB"/>
            </w:rPr>
          </w:pPr>
          <w:r w:rsidRPr="00F752C9">
            <w:rPr>
              <w:rFonts w:ascii="Arial" w:hAnsi="Arial" w:cs="Arial"/>
              <w:lang w:val="en-GB"/>
            </w:rPr>
            <w:fldChar w:fldCharType="begin"/>
          </w:r>
          <w:r w:rsidR="00EC5A4D" w:rsidRPr="00F752C9">
            <w:rPr>
              <w:rFonts w:ascii="Arial" w:hAnsi="Arial" w:cs="Arial"/>
              <w:lang w:val="en-GB"/>
            </w:rPr>
            <w:instrText xml:space="preserve"> TOC \o "1-3" \h \z \u </w:instrText>
          </w:r>
          <w:r w:rsidRPr="00F752C9">
            <w:rPr>
              <w:rFonts w:ascii="Arial" w:hAnsi="Arial" w:cs="Arial"/>
              <w:lang w:val="en-GB"/>
            </w:rPr>
            <w:fldChar w:fldCharType="separate"/>
          </w:r>
          <w:hyperlink w:anchor="_Toc195724584" w:history="1">
            <w:r w:rsidR="00B046E9" w:rsidRPr="00F752C9">
              <w:rPr>
                <w:rStyle w:val="Hyperlink"/>
                <w:rFonts w:ascii="Arial" w:hAnsi="Arial" w:cs="Arial"/>
                <w:noProof/>
                <w:color w:val="000000" w:themeColor="text1"/>
                <w:lang w:val="en-GB"/>
              </w:rPr>
              <w:t>Introduction</w:t>
            </w:r>
            <w:r w:rsidR="00B046E9" w:rsidRPr="00F752C9">
              <w:rPr>
                <w:rFonts w:ascii="Arial" w:hAnsi="Arial" w:cs="Arial"/>
                <w:noProof/>
                <w:webHidden/>
                <w:color w:val="000000" w:themeColor="text1"/>
                <w:lang w:val="en-GB"/>
              </w:rPr>
              <w:tab/>
            </w:r>
            <w:r w:rsidR="00B046E9" w:rsidRPr="00F752C9">
              <w:rPr>
                <w:rFonts w:ascii="Arial" w:hAnsi="Arial" w:cs="Arial"/>
                <w:noProof/>
                <w:webHidden/>
                <w:color w:val="000000" w:themeColor="text1"/>
                <w:lang w:val="en-GB"/>
              </w:rPr>
              <w:fldChar w:fldCharType="begin"/>
            </w:r>
            <w:r w:rsidR="00B046E9" w:rsidRPr="00F752C9">
              <w:rPr>
                <w:rFonts w:ascii="Arial" w:hAnsi="Arial" w:cs="Arial"/>
                <w:noProof/>
                <w:webHidden/>
                <w:color w:val="000000" w:themeColor="text1"/>
                <w:lang w:val="en-GB"/>
              </w:rPr>
              <w:instrText xml:space="preserve"> PAGEREF _Toc195724584 \h </w:instrText>
            </w:r>
            <w:r w:rsidR="00B046E9" w:rsidRPr="00F752C9">
              <w:rPr>
                <w:rFonts w:ascii="Arial" w:hAnsi="Arial" w:cs="Arial"/>
                <w:noProof/>
                <w:webHidden/>
                <w:color w:val="000000" w:themeColor="text1"/>
                <w:lang w:val="en-GB"/>
              </w:rPr>
            </w:r>
            <w:r w:rsidR="00B046E9" w:rsidRPr="00F752C9">
              <w:rPr>
                <w:rFonts w:ascii="Arial" w:hAnsi="Arial" w:cs="Arial"/>
                <w:noProof/>
                <w:webHidden/>
                <w:color w:val="000000" w:themeColor="text1"/>
                <w:lang w:val="en-GB"/>
              </w:rPr>
              <w:fldChar w:fldCharType="separate"/>
            </w:r>
            <w:r w:rsidR="00B046E9" w:rsidRPr="00F752C9">
              <w:rPr>
                <w:rFonts w:ascii="Arial" w:hAnsi="Arial" w:cs="Arial"/>
                <w:noProof/>
                <w:webHidden/>
                <w:color w:val="000000" w:themeColor="text1"/>
                <w:lang w:val="en-GB"/>
              </w:rPr>
              <w:t>3</w:t>
            </w:r>
            <w:r w:rsidR="00B046E9" w:rsidRPr="00F752C9">
              <w:rPr>
                <w:rFonts w:ascii="Arial" w:hAnsi="Arial" w:cs="Arial"/>
                <w:noProof/>
                <w:webHidden/>
                <w:color w:val="000000" w:themeColor="text1"/>
                <w:lang w:val="en-GB"/>
              </w:rPr>
              <w:fldChar w:fldCharType="end"/>
            </w:r>
          </w:hyperlink>
        </w:p>
        <w:p w14:paraId="03913B83" w14:textId="77777777" w:rsidR="00B046E9" w:rsidRPr="00F752C9" w:rsidRDefault="00B046E9">
          <w:pPr>
            <w:pStyle w:val="TOC1"/>
            <w:tabs>
              <w:tab w:val="right" w:leader="dot" w:pos="9350"/>
            </w:tabs>
            <w:rPr>
              <w:rFonts w:ascii="Arial" w:eastAsiaTheme="minorEastAsia" w:hAnsi="Arial" w:cs="Arial"/>
              <w:noProof/>
              <w:color w:val="000000" w:themeColor="text1"/>
              <w:sz w:val="22"/>
              <w:szCs w:val="22"/>
              <w:lang w:val="en-GB"/>
            </w:rPr>
          </w:pPr>
          <w:hyperlink w:anchor="_Toc195724585" w:history="1">
            <w:r w:rsidRPr="00F752C9">
              <w:rPr>
                <w:rStyle w:val="Hyperlink"/>
                <w:rFonts w:ascii="Arial" w:hAnsi="Arial" w:cs="Arial"/>
                <w:noProof/>
                <w:color w:val="000000" w:themeColor="text1"/>
                <w:lang w:val="en-GB"/>
              </w:rPr>
              <w:t>Brand Extension</w:t>
            </w:r>
            <w:r w:rsidRPr="00F752C9">
              <w:rPr>
                <w:rFonts w:ascii="Arial" w:hAnsi="Arial" w:cs="Arial"/>
                <w:noProof/>
                <w:webHidden/>
                <w:color w:val="000000" w:themeColor="text1"/>
                <w:lang w:val="en-GB"/>
              </w:rPr>
              <w:tab/>
            </w:r>
            <w:r w:rsidRPr="00F752C9">
              <w:rPr>
                <w:rFonts w:ascii="Arial" w:hAnsi="Arial" w:cs="Arial"/>
                <w:noProof/>
                <w:webHidden/>
                <w:color w:val="000000" w:themeColor="text1"/>
                <w:lang w:val="en-GB"/>
              </w:rPr>
              <w:fldChar w:fldCharType="begin"/>
            </w:r>
            <w:r w:rsidRPr="00F752C9">
              <w:rPr>
                <w:rFonts w:ascii="Arial" w:hAnsi="Arial" w:cs="Arial"/>
                <w:noProof/>
                <w:webHidden/>
                <w:color w:val="000000" w:themeColor="text1"/>
                <w:lang w:val="en-GB"/>
              </w:rPr>
              <w:instrText xml:space="preserve"> PAGEREF _Toc195724585 \h </w:instrText>
            </w:r>
            <w:r w:rsidRPr="00F752C9">
              <w:rPr>
                <w:rFonts w:ascii="Arial" w:hAnsi="Arial" w:cs="Arial"/>
                <w:noProof/>
                <w:webHidden/>
                <w:color w:val="000000" w:themeColor="text1"/>
                <w:lang w:val="en-GB"/>
              </w:rPr>
            </w:r>
            <w:r w:rsidRPr="00F752C9">
              <w:rPr>
                <w:rFonts w:ascii="Arial" w:hAnsi="Arial" w:cs="Arial"/>
                <w:noProof/>
                <w:webHidden/>
                <w:color w:val="000000" w:themeColor="text1"/>
                <w:lang w:val="en-GB"/>
              </w:rPr>
              <w:fldChar w:fldCharType="separate"/>
            </w:r>
            <w:r w:rsidRPr="00F752C9">
              <w:rPr>
                <w:rFonts w:ascii="Arial" w:hAnsi="Arial" w:cs="Arial"/>
                <w:noProof/>
                <w:webHidden/>
                <w:color w:val="000000" w:themeColor="text1"/>
                <w:lang w:val="en-GB"/>
              </w:rPr>
              <w:t>3</w:t>
            </w:r>
            <w:r w:rsidRPr="00F752C9">
              <w:rPr>
                <w:rFonts w:ascii="Arial" w:hAnsi="Arial" w:cs="Arial"/>
                <w:noProof/>
                <w:webHidden/>
                <w:color w:val="000000" w:themeColor="text1"/>
                <w:lang w:val="en-GB"/>
              </w:rPr>
              <w:fldChar w:fldCharType="end"/>
            </w:r>
          </w:hyperlink>
        </w:p>
        <w:p w14:paraId="75A4B168" w14:textId="77777777" w:rsidR="00B046E9" w:rsidRPr="00F752C9" w:rsidRDefault="00B046E9">
          <w:pPr>
            <w:pStyle w:val="TOC1"/>
            <w:tabs>
              <w:tab w:val="right" w:leader="dot" w:pos="9350"/>
            </w:tabs>
            <w:rPr>
              <w:rFonts w:ascii="Arial" w:eastAsiaTheme="minorEastAsia" w:hAnsi="Arial" w:cs="Arial"/>
              <w:noProof/>
              <w:color w:val="000000" w:themeColor="text1"/>
              <w:sz w:val="22"/>
              <w:szCs w:val="22"/>
              <w:lang w:val="en-GB"/>
            </w:rPr>
          </w:pPr>
          <w:hyperlink w:anchor="_Toc195724586" w:history="1">
            <w:r w:rsidRPr="00F752C9">
              <w:rPr>
                <w:rStyle w:val="Hyperlink"/>
                <w:rFonts w:ascii="Arial" w:hAnsi="Arial" w:cs="Arial"/>
                <w:noProof/>
                <w:color w:val="000000" w:themeColor="text1"/>
                <w:lang w:val="en-GB"/>
              </w:rPr>
              <w:t>STP for the New Brand Extension</w:t>
            </w:r>
            <w:r w:rsidRPr="00F752C9">
              <w:rPr>
                <w:rFonts w:ascii="Arial" w:hAnsi="Arial" w:cs="Arial"/>
                <w:noProof/>
                <w:webHidden/>
                <w:color w:val="000000" w:themeColor="text1"/>
                <w:lang w:val="en-GB"/>
              </w:rPr>
              <w:tab/>
            </w:r>
            <w:r w:rsidRPr="00F752C9">
              <w:rPr>
                <w:rFonts w:ascii="Arial" w:hAnsi="Arial" w:cs="Arial"/>
                <w:noProof/>
                <w:webHidden/>
                <w:color w:val="000000" w:themeColor="text1"/>
                <w:lang w:val="en-GB"/>
              </w:rPr>
              <w:fldChar w:fldCharType="begin"/>
            </w:r>
            <w:r w:rsidRPr="00F752C9">
              <w:rPr>
                <w:rFonts w:ascii="Arial" w:hAnsi="Arial" w:cs="Arial"/>
                <w:noProof/>
                <w:webHidden/>
                <w:color w:val="000000" w:themeColor="text1"/>
                <w:lang w:val="en-GB"/>
              </w:rPr>
              <w:instrText xml:space="preserve"> PAGEREF _Toc195724586 \h </w:instrText>
            </w:r>
            <w:r w:rsidRPr="00F752C9">
              <w:rPr>
                <w:rFonts w:ascii="Arial" w:hAnsi="Arial" w:cs="Arial"/>
                <w:noProof/>
                <w:webHidden/>
                <w:color w:val="000000" w:themeColor="text1"/>
                <w:lang w:val="en-GB"/>
              </w:rPr>
            </w:r>
            <w:r w:rsidRPr="00F752C9">
              <w:rPr>
                <w:rFonts w:ascii="Arial" w:hAnsi="Arial" w:cs="Arial"/>
                <w:noProof/>
                <w:webHidden/>
                <w:color w:val="000000" w:themeColor="text1"/>
                <w:lang w:val="en-GB"/>
              </w:rPr>
              <w:fldChar w:fldCharType="separate"/>
            </w:r>
            <w:r w:rsidRPr="00F752C9">
              <w:rPr>
                <w:rFonts w:ascii="Arial" w:hAnsi="Arial" w:cs="Arial"/>
                <w:noProof/>
                <w:webHidden/>
                <w:color w:val="000000" w:themeColor="text1"/>
                <w:lang w:val="en-GB"/>
              </w:rPr>
              <w:t>5</w:t>
            </w:r>
            <w:r w:rsidRPr="00F752C9">
              <w:rPr>
                <w:rFonts w:ascii="Arial" w:hAnsi="Arial" w:cs="Arial"/>
                <w:noProof/>
                <w:webHidden/>
                <w:color w:val="000000" w:themeColor="text1"/>
                <w:lang w:val="en-GB"/>
              </w:rPr>
              <w:fldChar w:fldCharType="end"/>
            </w:r>
          </w:hyperlink>
        </w:p>
        <w:p w14:paraId="4A36D20D" w14:textId="77777777" w:rsidR="00B046E9" w:rsidRPr="00F752C9" w:rsidRDefault="00B046E9">
          <w:pPr>
            <w:pStyle w:val="TOC2"/>
            <w:tabs>
              <w:tab w:val="right" w:leader="dot" w:pos="9350"/>
            </w:tabs>
            <w:rPr>
              <w:rFonts w:ascii="Arial" w:hAnsi="Arial" w:cs="Arial"/>
              <w:noProof/>
              <w:color w:val="000000" w:themeColor="text1"/>
              <w:lang w:val="en-GB"/>
            </w:rPr>
          </w:pPr>
          <w:hyperlink w:anchor="_Toc195724587" w:history="1">
            <w:r w:rsidRPr="00F752C9">
              <w:rPr>
                <w:rStyle w:val="Hyperlink"/>
                <w:rFonts w:ascii="Arial" w:hAnsi="Arial" w:cs="Arial"/>
                <w:noProof/>
                <w:color w:val="000000" w:themeColor="text1"/>
                <w:lang w:val="en-GB"/>
              </w:rPr>
              <w:t>Segmentation</w:t>
            </w:r>
            <w:r w:rsidRPr="00F752C9">
              <w:rPr>
                <w:rFonts w:ascii="Arial" w:hAnsi="Arial" w:cs="Arial"/>
                <w:noProof/>
                <w:webHidden/>
                <w:color w:val="000000" w:themeColor="text1"/>
                <w:lang w:val="en-GB"/>
              </w:rPr>
              <w:tab/>
            </w:r>
            <w:r w:rsidRPr="00F752C9">
              <w:rPr>
                <w:rFonts w:ascii="Arial" w:hAnsi="Arial" w:cs="Arial"/>
                <w:noProof/>
                <w:webHidden/>
                <w:color w:val="000000" w:themeColor="text1"/>
                <w:lang w:val="en-GB"/>
              </w:rPr>
              <w:fldChar w:fldCharType="begin"/>
            </w:r>
            <w:r w:rsidRPr="00F752C9">
              <w:rPr>
                <w:rFonts w:ascii="Arial" w:hAnsi="Arial" w:cs="Arial"/>
                <w:noProof/>
                <w:webHidden/>
                <w:color w:val="000000" w:themeColor="text1"/>
                <w:lang w:val="en-GB"/>
              </w:rPr>
              <w:instrText xml:space="preserve"> PAGEREF _Toc195724587 \h </w:instrText>
            </w:r>
            <w:r w:rsidRPr="00F752C9">
              <w:rPr>
                <w:rFonts w:ascii="Arial" w:hAnsi="Arial" w:cs="Arial"/>
                <w:noProof/>
                <w:webHidden/>
                <w:color w:val="000000" w:themeColor="text1"/>
                <w:lang w:val="en-GB"/>
              </w:rPr>
            </w:r>
            <w:r w:rsidRPr="00F752C9">
              <w:rPr>
                <w:rFonts w:ascii="Arial" w:hAnsi="Arial" w:cs="Arial"/>
                <w:noProof/>
                <w:webHidden/>
                <w:color w:val="000000" w:themeColor="text1"/>
                <w:lang w:val="en-GB"/>
              </w:rPr>
              <w:fldChar w:fldCharType="separate"/>
            </w:r>
            <w:r w:rsidRPr="00F752C9">
              <w:rPr>
                <w:rFonts w:ascii="Arial" w:hAnsi="Arial" w:cs="Arial"/>
                <w:noProof/>
                <w:webHidden/>
                <w:color w:val="000000" w:themeColor="text1"/>
                <w:lang w:val="en-GB"/>
              </w:rPr>
              <w:t>5</w:t>
            </w:r>
            <w:r w:rsidRPr="00F752C9">
              <w:rPr>
                <w:rFonts w:ascii="Arial" w:hAnsi="Arial" w:cs="Arial"/>
                <w:noProof/>
                <w:webHidden/>
                <w:color w:val="000000" w:themeColor="text1"/>
                <w:lang w:val="en-GB"/>
              </w:rPr>
              <w:fldChar w:fldCharType="end"/>
            </w:r>
          </w:hyperlink>
        </w:p>
        <w:p w14:paraId="34250C86" w14:textId="77777777" w:rsidR="00B046E9" w:rsidRPr="00F752C9" w:rsidRDefault="00B046E9">
          <w:pPr>
            <w:pStyle w:val="TOC2"/>
            <w:tabs>
              <w:tab w:val="right" w:leader="dot" w:pos="9350"/>
            </w:tabs>
            <w:rPr>
              <w:rFonts w:ascii="Arial" w:hAnsi="Arial" w:cs="Arial"/>
              <w:noProof/>
              <w:color w:val="000000" w:themeColor="text1"/>
              <w:lang w:val="en-GB"/>
            </w:rPr>
          </w:pPr>
          <w:hyperlink w:anchor="_Toc195724588" w:history="1">
            <w:r w:rsidRPr="00F752C9">
              <w:rPr>
                <w:rStyle w:val="Hyperlink"/>
                <w:rFonts w:ascii="Arial" w:hAnsi="Arial" w:cs="Arial"/>
                <w:noProof/>
                <w:color w:val="000000" w:themeColor="text1"/>
                <w:lang w:val="en-GB"/>
              </w:rPr>
              <w:t>Targeting</w:t>
            </w:r>
            <w:r w:rsidRPr="00F752C9">
              <w:rPr>
                <w:rFonts w:ascii="Arial" w:hAnsi="Arial" w:cs="Arial"/>
                <w:noProof/>
                <w:webHidden/>
                <w:color w:val="000000" w:themeColor="text1"/>
                <w:lang w:val="en-GB"/>
              </w:rPr>
              <w:tab/>
            </w:r>
            <w:r w:rsidRPr="00F752C9">
              <w:rPr>
                <w:rFonts w:ascii="Arial" w:hAnsi="Arial" w:cs="Arial"/>
                <w:noProof/>
                <w:webHidden/>
                <w:color w:val="000000" w:themeColor="text1"/>
                <w:lang w:val="en-GB"/>
              </w:rPr>
              <w:fldChar w:fldCharType="begin"/>
            </w:r>
            <w:r w:rsidRPr="00F752C9">
              <w:rPr>
                <w:rFonts w:ascii="Arial" w:hAnsi="Arial" w:cs="Arial"/>
                <w:noProof/>
                <w:webHidden/>
                <w:color w:val="000000" w:themeColor="text1"/>
                <w:lang w:val="en-GB"/>
              </w:rPr>
              <w:instrText xml:space="preserve"> PAGEREF _Toc195724588 \h </w:instrText>
            </w:r>
            <w:r w:rsidRPr="00F752C9">
              <w:rPr>
                <w:rFonts w:ascii="Arial" w:hAnsi="Arial" w:cs="Arial"/>
                <w:noProof/>
                <w:webHidden/>
                <w:color w:val="000000" w:themeColor="text1"/>
                <w:lang w:val="en-GB"/>
              </w:rPr>
            </w:r>
            <w:r w:rsidRPr="00F752C9">
              <w:rPr>
                <w:rFonts w:ascii="Arial" w:hAnsi="Arial" w:cs="Arial"/>
                <w:noProof/>
                <w:webHidden/>
                <w:color w:val="000000" w:themeColor="text1"/>
                <w:lang w:val="en-GB"/>
              </w:rPr>
              <w:fldChar w:fldCharType="separate"/>
            </w:r>
            <w:r w:rsidRPr="00F752C9">
              <w:rPr>
                <w:rFonts w:ascii="Arial" w:hAnsi="Arial" w:cs="Arial"/>
                <w:noProof/>
                <w:webHidden/>
                <w:color w:val="000000" w:themeColor="text1"/>
                <w:lang w:val="en-GB"/>
              </w:rPr>
              <w:t>6</w:t>
            </w:r>
            <w:r w:rsidRPr="00F752C9">
              <w:rPr>
                <w:rFonts w:ascii="Arial" w:hAnsi="Arial" w:cs="Arial"/>
                <w:noProof/>
                <w:webHidden/>
                <w:color w:val="000000" w:themeColor="text1"/>
                <w:lang w:val="en-GB"/>
              </w:rPr>
              <w:fldChar w:fldCharType="end"/>
            </w:r>
          </w:hyperlink>
        </w:p>
        <w:p w14:paraId="0C5E3551" w14:textId="77777777" w:rsidR="00B046E9" w:rsidRPr="00F752C9" w:rsidRDefault="00B046E9">
          <w:pPr>
            <w:pStyle w:val="TOC2"/>
            <w:tabs>
              <w:tab w:val="right" w:leader="dot" w:pos="9350"/>
            </w:tabs>
            <w:rPr>
              <w:rFonts w:ascii="Arial" w:hAnsi="Arial" w:cs="Arial"/>
              <w:noProof/>
              <w:color w:val="000000" w:themeColor="text1"/>
              <w:lang w:val="en-GB"/>
            </w:rPr>
          </w:pPr>
          <w:hyperlink w:anchor="_Toc195724589" w:history="1">
            <w:r w:rsidRPr="00F752C9">
              <w:rPr>
                <w:rStyle w:val="Hyperlink"/>
                <w:rFonts w:ascii="Arial" w:hAnsi="Arial" w:cs="Arial"/>
                <w:noProof/>
                <w:color w:val="000000" w:themeColor="text1"/>
                <w:lang w:val="en-GB"/>
              </w:rPr>
              <w:t>Positioning</w:t>
            </w:r>
            <w:r w:rsidRPr="00F752C9">
              <w:rPr>
                <w:rFonts w:ascii="Arial" w:hAnsi="Arial" w:cs="Arial"/>
                <w:noProof/>
                <w:webHidden/>
                <w:color w:val="000000" w:themeColor="text1"/>
                <w:lang w:val="en-GB"/>
              </w:rPr>
              <w:tab/>
            </w:r>
            <w:r w:rsidRPr="00F752C9">
              <w:rPr>
                <w:rFonts w:ascii="Arial" w:hAnsi="Arial" w:cs="Arial"/>
                <w:noProof/>
                <w:webHidden/>
                <w:color w:val="000000" w:themeColor="text1"/>
                <w:lang w:val="en-GB"/>
              </w:rPr>
              <w:fldChar w:fldCharType="begin"/>
            </w:r>
            <w:r w:rsidRPr="00F752C9">
              <w:rPr>
                <w:rFonts w:ascii="Arial" w:hAnsi="Arial" w:cs="Arial"/>
                <w:noProof/>
                <w:webHidden/>
                <w:color w:val="000000" w:themeColor="text1"/>
                <w:lang w:val="en-GB"/>
              </w:rPr>
              <w:instrText xml:space="preserve"> PAGEREF _Toc195724589 \h </w:instrText>
            </w:r>
            <w:r w:rsidRPr="00F752C9">
              <w:rPr>
                <w:rFonts w:ascii="Arial" w:hAnsi="Arial" w:cs="Arial"/>
                <w:noProof/>
                <w:webHidden/>
                <w:color w:val="000000" w:themeColor="text1"/>
                <w:lang w:val="en-GB"/>
              </w:rPr>
            </w:r>
            <w:r w:rsidRPr="00F752C9">
              <w:rPr>
                <w:rFonts w:ascii="Arial" w:hAnsi="Arial" w:cs="Arial"/>
                <w:noProof/>
                <w:webHidden/>
                <w:color w:val="000000" w:themeColor="text1"/>
                <w:lang w:val="en-GB"/>
              </w:rPr>
              <w:fldChar w:fldCharType="separate"/>
            </w:r>
            <w:r w:rsidRPr="00F752C9">
              <w:rPr>
                <w:rFonts w:ascii="Arial" w:hAnsi="Arial" w:cs="Arial"/>
                <w:noProof/>
                <w:webHidden/>
                <w:color w:val="000000" w:themeColor="text1"/>
                <w:lang w:val="en-GB"/>
              </w:rPr>
              <w:t>6</w:t>
            </w:r>
            <w:r w:rsidRPr="00F752C9">
              <w:rPr>
                <w:rFonts w:ascii="Arial" w:hAnsi="Arial" w:cs="Arial"/>
                <w:noProof/>
                <w:webHidden/>
                <w:color w:val="000000" w:themeColor="text1"/>
                <w:lang w:val="en-GB"/>
              </w:rPr>
              <w:fldChar w:fldCharType="end"/>
            </w:r>
          </w:hyperlink>
        </w:p>
        <w:p w14:paraId="15302697" w14:textId="77777777" w:rsidR="00B046E9" w:rsidRPr="00F752C9" w:rsidRDefault="00B046E9">
          <w:pPr>
            <w:pStyle w:val="TOC1"/>
            <w:tabs>
              <w:tab w:val="right" w:leader="dot" w:pos="9350"/>
            </w:tabs>
            <w:rPr>
              <w:rFonts w:ascii="Arial" w:eastAsiaTheme="minorEastAsia" w:hAnsi="Arial" w:cs="Arial"/>
              <w:noProof/>
              <w:color w:val="000000" w:themeColor="text1"/>
              <w:sz w:val="22"/>
              <w:szCs w:val="22"/>
              <w:lang w:val="en-GB"/>
            </w:rPr>
          </w:pPr>
          <w:hyperlink w:anchor="_Toc195724590" w:history="1">
            <w:r w:rsidRPr="00F752C9">
              <w:rPr>
                <w:rStyle w:val="Hyperlink"/>
                <w:rFonts w:ascii="Arial" w:hAnsi="Arial" w:cs="Arial"/>
                <w:noProof/>
                <w:color w:val="000000" w:themeColor="text1"/>
                <w:lang w:val="en-GB"/>
              </w:rPr>
              <w:t>Customer Personal Profile</w:t>
            </w:r>
            <w:r w:rsidRPr="00F752C9">
              <w:rPr>
                <w:rFonts w:ascii="Arial" w:hAnsi="Arial" w:cs="Arial"/>
                <w:noProof/>
                <w:webHidden/>
                <w:color w:val="000000" w:themeColor="text1"/>
                <w:lang w:val="en-GB"/>
              </w:rPr>
              <w:tab/>
            </w:r>
            <w:r w:rsidRPr="00F752C9">
              <w:rPr>
                <w:rFonts w:ascii="Arial" w:hAnsi="Arial" w:cs="Arial"/>
                <w:noProof/>
                <w:webHidden/>
                <w:color w:val="000000" w:themeColor="text1"/>
                <w:lang w:val="en-GB"/>
              </w:rPr>
              <w:fldChar w:fldCharType="begin"/>
            </w:r>
            <w:r w:rsidRPr="00F752C9">
              <w:rPr>
                <w:rFonts w:ascii="Arial" w:hAnsi="Arial" w:cs="Arial"/>
                <w:noProof/>
                <w:webHidden/>
                <w:color w:val="000000" w:themeColor="text1"/>
                <w:lang w:val="en-GB"/>
              </w:rPr>
              <w:instrText xml:space="preserve"> PAGEREF _Toc195724590 \h </w:instrText>
            </w:r>
            <w:r w:rsidRPr="00F752C9">
              <w:rPr>
                <w:rFonts w:ascii="Arial" w:hAnsi="Arial" w:cs="Arial"/>
                <w:noProof/>
                <w:webHidden/>
                <w:color w:val="000000" w:themeColor="text1"/>
                <w:lang w:val="en-GB"/>
              </w:rPr>
            </w:r>
            <w:r w:rsidRPr="00F752C9">
              <w:rPr>
                <w:rFonts w:ascii="Arial" w:hAnsi="Arial" w:cs="Arial"/>
                <w:noProof/>
                <w:webHidden/>
                <w:color w:val="000000" w:themeColor="text1"/>
                <w:lang w:val="en-GB"/>
              </w:rPr>
              <w:fldChar w:fldCharType="separate"/>
            </w:r>
            <w:r w:rsidRPr="00F752C9">
              <w:rPr>
                <w:rFonts w:ascii="Arial" w:hAnsi="Arial" w:cs="Arial"/>
                <w:noProof/>
                <w:webHidden/>
                <w:color w:val="000000" w:themeColor="text1"/>
                <w:lang w:val="en-GB"/>
              </w:rPr>
              <w:t>7</w:t>
            </w:r>
            <w:r w:rsidRPr="00F752C9">
              <w:rPr>
                <w:rFonts w:ascii="Arial" w:hAnsi="Arial" w:cs="Arial"/>
                <w:noProof/>
                <w:webHidden/>
                <w:color w:val="000000" w:themeColor="text1"/>
                <w:lang w:val="en-GB"/>
              </w:rPr>
              <w:fldChar w:fldCharType="end"/>
            </w:r>
          </w:hyperlink>
        </w:p>
        <w:p w14:paraId="7345313D" w14:textId="77777777" w:rsidR="00B046E9" w:rsidRPr="00F752C9" w:rsidRDefault="00B046E9">
          <w:pPr>
            <w:pStyle w:val="TOC1"/>
            <w:tabs>
              <w:tab w:val="right" w:leader="dot" w:pos="9350"/>
            </w:tabs>
            <w:rPr>
              <w:rFonts w:ascii="Arial" w:eastAsiaTheme="minorEastAsia" w:hAnsi="Arial" w:cs="Arial"/>
              <w:noProof/>
              <w:color w:val="000000" w:themeColor="text1"/>
              <w:sz w:val="22"/>
              <w:szCs w:val="22"/>
              <w:lang w:val="en-GB"/>
            </w:rPr>
          </w:pPr>
          <w:hyperlink w:anchor="_Toc195724591" w:history="1">
            <w:r w:rsidRPr="00F752C9">
              <w:rPr>
                <w:rStyle w:val="Hyperlink"/>
                <w:rFonts w:ascii="Arial" w:hAnsi="Arial" w:cs="Arial"/>
                <w:noProof/>
                <w:color w:val="000000" w:themeColor="text1"/>
                <w:lang w:val="en-GB"/>
              </w:rPr>
              <w:t>Marketing Mix Strategy</w:t>
            </w:r>
            <w:r w:rsidRPr="00F752C9">
              <w:rPr>
                <w:rFonts w:ascii="Arial" w:hAnsi="Arial" w:cs="Arial"/>
                <w:noProof/>
                <w:webHidden/>
                <w:color w:val="000000" w:themeColor="text1"/>
                <w:lang w:val="en-GB"/>
              </w:rPr>
              <w:tab/>
            </w:r>
            <w:r w:rsidRPr="00F752C9">
              <w:rPr>
                <w:rFonts w:ascii="Arial" w:hAnsi="Arial" w:cs="Arial"/>
                <w:noProof/>
                <w:webHidden/>
                <w:color w:val="000000" w:themeColor="text1"/>
                <w:lang w:val="en-GB"/>
              </w:rPr>
              <w:fldChar w:fldCharType="begin"/>
            </w:r>
            <w:r w:rsidRPr="00F752C9">
              <w:rPr>
                <w:rFonts w:ascii="Arial" w:hAnsi="Arial" w:cs="Arial"/>
                <w:noProof/>
                <w:webHidden/>
                <w:color w:val="000000" w:themeColor="text1"/>
                <w:lang w:val="en-GB"/>
              </w:rPr>
              <w:instrText xml:space="preserve"> PAGEREF _Toc195724591 \h </w:instrText>
            </w:r>
            <w:r w:rsidRPr="00F752C9">
              <w:rPr>
                <w:rFonts w:ascii="Arial" w:hAnsi="Arial" w:cs="Arial"/>
                <w:noProof/>
                <w:webHidden/>
                <w:color w:val="000000" w:themeColor="text1"/>
                <w:lang w:val="en-GB"/>
              </w:rPr>
            </w:r>
            <w:r w:rsidRPr="00F752C9">
              <w:rPr>
                <w:rFonts w:ascii="Arial" w:hAnsi="Arial" w:cs="Arial"/>
                <w:noProof/>
                <w:webHidden/>
                <w:color w:val="000000" w:themeColor="text1"/>
                <w:lang w:val="en-GB"/>
              </w:rPr>
              <w:fldChar w:fldCharType="separate"/>
            </w:r>
            <w:r w:rsidRPr="00F752C9">
              <w:rPr>
                <w:rFonts w:ascii="Arial" w:hAnsi="Arial" w:cs="Arial"/>
                <w:noProof/>
                <w:webHidden/>
                <w:color w:val="000000" w:themeColor="text1"/>
                <w:lang w:val="en-GB"/>
              </w:rPr>
              <w:t>8</w:t>
            </w:r>
            <w:r w:rsidRPr="00F752C9">
              <w:rPr>
                <w:rFonts w:ascii="Arial" w:hAnsi="Arial" w:cs="Arial"/>
                <w:noProof/>
                <w:webHidden/>
                <w:color w:val="000000" w:themeColor="text1"/>
                <w:lang w:val="en-GB"/>
              </w:rPr>
              <w:fldChar w:fldCharType="end"/>
            </w:r>
          </w:hyperlink>
        </w:p>
        <w:p w14:paraId="407EEED1" w14:textId="77777777" w:rsidR="00B046E9" w:rsidRPr="00F752C9" w:rsidRDefault="00B046E9">
          <w:pPr>
            <w:pStyle w:val="TOC2"/>
            <w:tabs>
              <w:tab w:val="right" w:leader="dot" w:pos="9350"/>
            </w:tabs>
            <w:rPr>
              <w:rFonts w:ascii="Arial" w:hAnsi="Arial" w:cs="Arial"/>
              <w:noProof/>
              <w:color w:val="000000" w:themeColor="text1"/>
              <w:lang w:val="en-GB"/>
            </w:rPr>
          </w:pPr>
          <w:hyperlink w:anchor="_Toc195724592" w:history="1">
            <w:r w:rsidRPr="00F752C9">
              <w:rPr>
                <w:rStyle w:val="Hyperlink"/>
                <w:rFonts w:ascii="Arial" w:hAnsi="Arial" w:cs="Arial"/>
                <w:noProof/>
                <w:color w:val="000000" w:themeColor="text1"/>
                <w:lang w:val="en-GB"/>
              </w:rPr>
              <w:t>4Ps of Marketing</w:t>
            </w:r>
            <w:r w:rsidRPr="00F752C9">
              <w:rPr>
                <w:rFonts w:ascii="Arial" w:hAnsi="Arial" w:cs="Arial"/>
                <w:noProof/>
                <w:webHidden/>
                <w:color w:val="000000" w:themeColor="text1"/>
                <w:lang w:val="en-GB"/>
              </w:rPr>
              <w:tab/>
            </w:r>
            <w:r w:rsidRPr="00F752C9">
              <w:rPr>
                <w:rFonts w:ascii="Arial" w:hAnsi="Arial" w:cs="Arial"/>
                <w:noProof/>
                <w:webHidden/>
                <w:color w:val="000000" w:themeColor="text1"/>
                <w:lang w:val="en-GB"/>
              </w:rPr>
              <w:fldChar w:fldCharType="begin"/>
            </w:r>
            <w:r w:rsidRPr="00F752C9">
              <w:rPr>
                <w:rFonts w:ascii="Arial" w:hAnsi="Arial" w:cs="Arial"/>
                <w:noProof/>
                <w:webHidden/>
                <w:color w:val="000000" w:themeColor="text1"/>
                <w:lang w:val="en-GB"/>
              </w:rPr>
              <w:instrText xml:space="preserve"> PAGEREF _Toc195724592 \h </w:instrText>
            </w:r>
            <w:r w:rsidRPr="00F752C9">
              <w:rPr>
                <w:rFonts w:ascii="Arial" w:hAnsi="Arial" w:cs="Arial"/>
                <w:noProof/>
                <w:webHidden/>
                <w:color w:val="000000" w:themeColor="text1"/>
                <w:lang w:val="en-GB"/>
              </w:rPr>
            </w:r>
            <w:r w:rsidRPr="00F752C9">
              <w:rPr>
                <w:rFonts w:ascii="Arial" w:hAnsi="Arial" w:cs="Arial"/>
                <w:noProof/>
                <w:webHidden/>
                <w:color w:val="000000" w:themeColor="text1"/>
                <w:lang w:val="en-GB"/>
              </w:rPr>
              <w:fldChar w:fldCharType="separate"/>
            </w:r>
            <w:r w:rsidRPr="00F752C9">
              <w:rPr>
                <w:rFonts w:ascii="Arial" w:hAnsi="Arial" w:cs="Arial"/>
                <w:noProof/>
                <w:webHidden/>
                <w:color w:val="000000" w:themeColor="text1"/>
                <w:lang w:val="en-GB"/>
              </w:rPr>
              <w:t>8</w:t>
            </w:r>
            <w:r w:rsidRPr="00F752C9">
              <w:rPr>
                <w:rFonts w:ascii="Arial" w:hAnsi="Arial" w:cs="Arial"/>
                <w:noProof/>
                <w:webHidden/>
                <w:color w:val="000000" w:themeColor="text1"/>
                <w:lang w:val="en-GB"/>
              </w:rPr>
              <w:fldChar w:fldCharType="end"/>
            </w:r>
          </w:hyperlink>
        </w:p>
        <w:p w14:paraId="609C92ED" w14:textId="77777777" w:rsidR="00B046E9" w:rsidRPr="00F752C9" w:rsidRDefault="00B046E9">
          <w:pPr>
            <w:pStyle w:val="TOC1"/>
            <w:tabs>
              <w:tab w:val="right" w:leader="dot" w:pos="9350"/>
            </w:tabs>
            <w:rPr>
              <w:rFonts w:ascii="Arial" w:eastAsiaTheme="minorEastAsia" w:hAnsi="Arial" w:cs="Arial"/>
              <w:noProof/>
              <w:color w:val="000000" w:themeColor="text1"/>
              <w:sz w:val="22"/>
              <w:szCs w:val="22"/>
              <w:lang w:val="en-GB"/>
            </w:rPr>
          </w:pPr>
          <w:hyperlink w:anchor="_Toc195724593" w:history="1">
            <w:r w:rsidRPr="00F752C9">
              <w:rPr>
                <w:rStyle w:val="Hyperlink"/>
                <w:rFonts w:ascii="Arial" w:hAnsi="Arial" w:cs="Arial"/>
                <w:noProof/>
                <w:color w:val="000000" w:themeColor="text1"/>
                <w:lang w:val="en-GB"/>
              </w:rPr>
              <w:t>Conclusion</w:t>
            </w:r>
            <w:r w:rsidRPr="00F752C9">
              <w:rPr>
                <w:rFonts w:ascii="Arial" w:hAnsi="Arial" w:cs="Arial"/>
                <w:noProof/>
                <w:webHidden/>
                <w:color w:val="000000" w:themeColor="text1"/>
                <w:lang w:val="en-GB"/>
              </w:rPr>
              <w:tab/>
            </w:r>
            <w:r w:rsidRPr="00F752C9">
              <w:rPr>
                <w:rFonts w:ascii="Arial" w:hAnsi="Arial" w:cs="Arial"/>
                <w:noProof/>
                <w:webHidden/>
                <w:color w:val="000000" w:themeColor="text1"/>
                <w:lang w:val="en-GB"/>
              </w:rPr>
              <w:fldChar w:fldCharType="begin"/>
            </w:r>
            <w:r w:rsidRPr="00F752C9">
              <w:rPr>
                <w:rFonts w:ascii="Arial" w:hAnsi="Arial" w:cs="Arial"/>
                <w:noProof/>
                <w:webHidden/>
                <w:color w:val="000000" w:themeColor="text1"/>
                <w:lang w:val="en-GB"/>
              </w:rPr>
              <w:instrText xml:space="preserve"> PAGEREF _Toc195724593 \h </w:instrText>
            </w:r>
            <w:r w:rsidRPr="00F752C9">
              <w:rPr>
                <w:rFonts w:ascii="Arial" w:hAnsi="Arial" w:cs="Arial"/>
                <w:noProof/>
                <w:webHidden/>
                <w:color w:val="000000" w:themeColor="text1"/>
                <w:lang w:val="en-GB"/>
              </w:rPr>
            </w:r>
            <w:r w:rsidRPr="00F752C9">
              <w:rPr>
                <w:rFonts w:ascii="Arial" w:hAnsi="Arial" w:cs="Arial"/>
                <w:noProof/>
                <w:webHidden/>
                <w:color w:val="000000" w:themeColor="text1"/>
                <w:lang w:val="en-GB"/>
              </w:rPr>
              <w:fldChar w:fldCharType="separate"/>
            </w:r>
            <w:r w:rsidRPr="00F752C9">
              <w:rPr>
                <w:rFonts w:ascii="Arial" w:hAnsi="Arial" w:cs="Arial"/>
                <w:noProof/>
                <w:webHidden/>
                <w:color w:val="000000" w:themeColor="text1"/>
                <w:lang w:val="en-GB"/>
              </w:rPr>
              <w:t>10</w:t>
            </w:r>
            <w:r w:rsidRPr="00F752C9">
              <w:rPr>
                <w:rFonts w:ascii="Arial" w:hAnsi="Arial" w:cs="Arial"/>
                <w:noProof/>
                <w:webHidden/>
                <w:color w:val="000000" w:themeColor="text1"/>
                <w:lang w:val="en-GB"/>
              </w:rPr>
              <w:fldChar w:fldCharType="end"/>
            </w:r>
          </w:hyperlink>
        </w:p>
        <w:p w14:paraId="71BD877B" w14:textId="77777777" w:rsidR="00B046E9" w:rsidRPr="00F752C9" w:rsidRDefault="00B046E9">
          <w:pPr>
            <w:pStyle w:val="TOC1"/>
            <w:tabs>
              <w:tab w:val="right" w:leader="dot" w:pos="9350"/>
            </w:tabs>
            <w:rPr>
              <w:rFonts w:ascii="Arial" w:eastAsiaTheme="minorEastAsia" w:hAnsi="Arial" w:cs="Arial"/>
              <w:noProof/>
              <w:color w:val="000000" w:themeColor="text1"/>
              <w:sz w:val="22"/>
              <w:szCs w:val="22"/>
              <w:lang w:val="en-GB"/>
            </w:rPr>
          </w:pPr>
          <w:hyperlink w:anchor="_Toc195724594" w:history="1">
            <w:r w:rsidRPr="00F752C9">
              <w:rPr>
                <w:rStyle w:val="Hyperlink"/>
                <w:rFonts w:ascii="Arial" w:hAnsi="Arial" w:cs="Arial"/>
                <w:noProof/>
                <w:color w:val="000000" w:themeColor="text1"/>
                <w:lang w:val="en-GB"/>
              </w:rPr>
              <w:t>References</w:t>
            </w:r>
            <w:r w:rsidRPr="00F752C9">
              <w:rPr>
                <w:rFonts w:ascii="Arial" w:hAnsi="Arial" w:cs="Arial"/>
                <w:noProof/>
                <w:webHidden/>
                <w:color w:val="000000" w:themeColor="text1"/>
                <w:lang w:val="en-GB"/>
              </w:rPr>
              <w:tab/>
            </w:r>
            <w:r w:rsidRPr="00F752C9">
              <w:rPr>
                <w:rFonts w:ascii="Arial" w:hAnsi="Arial" w:cs="Arial"/>
                <w:noProof/>
                <w:webHidden/>
                <w:color w:val="000000" w:themeColor="text1"/>
                <w:lang w:val="en-GB"/>
              </w:rPr>
              <w:fldChar w:fldCharType="begin"/>
            </w:r>
            <w:r w:rsidRPr="00F752C9">
              <w:rPr>
                <w:rFonts w:ascii="Arial" w:hAnsi="Arial" w:cs="Arial"/>
                <w:noProof/>
                <w:webHidden/>
                <w:color w:val="000000" w:themeColor="text1"/>
                <w:lang w:val="en-GB"/>
              </w:rPr>
              <w:instrText xml:space="preserve"> PAGEREF _Toc195724594 \h </w:instrText>
            </w:r>
            <w:r w:rsidRPr="00F752C9">
              <w:rPr>
                <w:rFonts w:ascii="Arial" w:hAnsi="Arial" w:cs="Arial"/>
                <w:noProof/>
                <w:webHidden/>
                <w:color w:val="000000" w:themeColor="text1"/>
                <w:lang w:val="en-GB"/>
              </w:rPr>
            </w:r>
            <w:r w:rsidRPr="00F752C9">
              <w:rPr>
                <w:rFonts w:ascii="Arial" w:hAnsi="Arial" w:cs="Arial"/>
                <w:noProof/>
                <w:webHidden/>
                <w:color w:val="000000" w:themeColor="text1"/>
                <w:lang w:val="en-GB"/>
              </w:rPr>
              <w:fldChar w:fldCharType="separate"/>
            </w:r>
            <w:r w:rsidRPr="00F752C9">
              <w:rPr>
                <w:rFonts w:ascii="Arial" w:hAnsi="Arial" w:cs="Arial"/>
                <w:noProof/>
                <w:webHidden/>
                <w:color w:val="000000" w:themeColor="text1"/>
                <w:lang w:val="en-GB"/>
              </w:rPr>
              <w:t>11</w:t>
            </w:r>
            <w:r w:rsidRPr="00F752C9">
              <w:rPr>
                <w:rFonts w:ascii="Arial" w:hAnsi="Arial" w:cs="Arial"/>
                <w:noProof/>
                <w:webHidden/>
                <w:color w:val="000000" w:themeColor="text1"/>
                <w:lang w:val="en-GB"/>
              </w:rPr>
              <w:fldChar w:fldCharType="end"/>
            </w:r>
          </w:hyperlink>
        </w:p>
        <w:p w14:paraId="0F035D6B" w14:textId="77777777" w:rsidR="00EC5A4D" w:rsidRPr="00F752C9" w:rsidRDefault="00B34307">
          <w:pPr>
            <w:rPr>
              <w:rFonts w:ascii="Arial" w:hAnsi="Arial" w:cs="Arial"/>
              <w:lang w:val="en-GB"/>
            </w:rPr>
          </w:pPr>
          <w:r w:rsidRPr="00F752C9">
            <w:rPr>
              <w:rFonts w:ascii="Arial" w:hAnsi="Arial" w:cs="Arial"/>
              <w:b/>
              <w:bCs/>
              <w:noProof/>
              <w:lang w:val="en-GB"/>
            </w:rPr>
            <w:fldChar w:fldCharType="end"/>
          </w:r>
        </w:p>
      </w:sdtContent>
    </w:sdt>
    <w:p w14:paraId="0F237C5C" w14:textId="77777777" w:rsidR="00EC5A4D" w:rsidRPr="00F752C9" w:rsidRDefault="00EC5A4D">
      <w:pPr>
        <w:rPr>
          <w:rFonts w:ascii="Arial" w:hAnsi="Arial" w:cs="Arial"/>
          <w:b/>
          <w:sz w:val="28"/>
          <w:szCs w:val="28"/>
          <w:lang w:val="en-GB"/>
        </w:rPr>
      </w:pPr>
      <w:r w:rsidRPr="00F752C9">
        <w:rPr>
          <w:rFonts w:ascii="Arial" w:hAnsi="Arial" w:cs="Arial"/>
          <w:lang w:val="en-GB"/>
        </w:rPr>
        <w:br w:type="page"/>
      </w:r>
    </w:p>
    <w:p w14:paraId="5F668885" w14:textId="77777777" w:rsidR="004F5D7C" w:rsidRPr="00F752C9" w:rsidRDefault="004C39BB" w:rsidP="00322153">
      <w:pPr>
        <w:pStyle w:val="Heading1"/>
        <w:spacing w:before="240"/>
        <w:rPr>
          <w:rFonts w:cs="Arial"/>
          <w:lang w:val="en-GB"/>
        </w:rPr>
      </w:pPr>
      <w:bookmarkStart w:id="0" w:name="_Toc195724584"/>
      <w:r w:rsidRPr="00F752C9">
        <w:rPr>
          <w:rFonts w:cs="Arial"/>
          <w:lang w:val="en-GB"/>
        </w:rPr>
        <w:t>Introduction</w:t>
      </w:r>
      <w:bookmarkEnd w:id="0"/>
    </w:p>
    <w:p w14:paraId="7B9051DF" w14:textId="77777777" w:rsidR="004F5D7C" w:rsidRPr="00F752C9" w:rsidRDefault="004C39BB" w:rsidP="00322153">
      <w:pPr>
        <w:spacing w:before="240"/>
        <w:rPr>
          <w:rFonts w:ascii="Arial" w:hAnsi="Arial" w:cs="Arial"/>
          <w:lang w:val="en-GB"/>
        </w:rPr>
      </w:pPr>
      <w:r w:rsidRPr="00F752C9">
        <w:rPr>
          <w:rFonts w:ascii="Arial" w:hAnsi="Arial" w:cs="Arial"/>
          <w:lang w:val="en-GB"/>
        </w:rPr>
        <w:t>Marks &amp; Spencer (M&amp;S) is a well-established British retailer that has traditionally been associated with quality, novelty, and environmentally friendly products within the sectors of food, clothing, and home. M&amp;S set up in 1884, became a household name with consumers who are interested in ethical sourcing and classic trends (Marks &amp; Spencer, 2025). Additionally, M&amp;S has decided to follow the path of digital transformation and thus has transformed itself into a lifestyle brand for the post-modern era, which meets both the needs of changing customer preferences and market dynamics alike.</w:t>
      </w:r>
    </w:p>
    <w:p w14:paraId="6AA1C601" w14:textId="77777777" w:rsidR="004F5D7C" w:rsidRPr="00F752C9" w:rsidRDefault="004C39BB" w:rsidP="00322153">
      <w:pPr>
        <w:spacing w:before="240"/>
        <w:rPr>
          <w:rFonts w:ascii="Arial" w:hAnsi="Arial" w:cs="Arial"/>
          <w:lang w:val="en-GB"/>
        </w:rPr>
      </w:pPr>
      <w:r w:rsidRPr="00F752C9">
        <w:rPr>
          <w:rFonts w:ascii="Arial" w:hAnsi="Arial" w:cs="Arial"/>
          <w:lang w:val="en-GB"/>
        </w:rPr>
        <w:t xml:space="preserve">This report is a suggestion to expand the M&amp;S line with the creation of a range of cleaning, repair, and enhancement products for the skin, a field that according to the recent report currently worth £12.5 billion in the UK (Marks &amp; Spencer, 2025).  The extension, M&amp;S </w:t>
      </w:r>
      <w:r w:rsidR="0011633B" w:rsidRPr="00F752C9">
        <w:rPr>
          <w:rFonts w:ascii="Arial" w:hAnsi="Arial" w:cs="Arial"/>
          <w:lang w:val="en-GB"/>
        </w:rPr>
        <w:t>Skin Balance</w:t>
      </w:r>
      <w:r w:rsidRPr="00F752C9">
        <w:rPr>
          <w:rFonts w:ascii="Arial" w:hAnsi="Arial" w:cs="Arial"/>
          <w:lang w:val="en-GB"/>
        </w:rPr>
        <w:t>, is geared towards offering a wide variety of dirt-free, result-driven, and pocket-friendly skin beauty items that represent M&amp;S's belief in reliability, excellence, and environmental responsibility. The purpose of this article is to find out if it is possible to build a new product line and what new method is applicable, and then prove through segmentation, targeting, and positioning (STP), customer persona profiling, and marketing mix strategy that the business can be done. Becoming a leader in ethical skincare was driven by the retail infrastructure and the sustainable customer group of M&amp;S, both ecosystems that create strong linkages through the high street that can lead to the market incumbent's loss in share.</w:t>
      </w:r>
    </w:p>
    <w:p w14:paraId="5B360714" w14:textId="77777777" w:rsidR="004F5D7C" w:rsidRPr="00F752C9" w:rsidRDefault="004C39BB" w:rsidP="00322153">
      <w:pPr>
        <w:pStyle w:val="Heading1"/>
        <w:spacing w:before="240"/>
        <w:rPr>
          <w:rFonts w:cs="Arial"/>
          <w:lang w:val="en-GB"/>
        </w:rPr>
      </w:pPr>
      <w:bookmarkStart w:id="1" w:name="_aj29sp3h8dt9" w:colFirst="0" w:colLast="0"/>
      <w:bookmarkStart w:id="2" w:name="_Toc195724585"/>
      <w:bookmarkEnd w:id="1"/>
      <w:r w:rsidRPr="00F752C9">
        <w:rPr>
          <w:rFonts w:cs="Arial"/>
          <w:lang w:val="en-GB"/>
        </w:rPr>
        <w:t>Brand Extension</w:t>
      </w:r>
      <w:bookmarkEnd w:id="2"/>
    </w:p>
    <w:p w14:paraId="42BA67A0" w14:textId="77777777" w:rsidR="004F5D7C" w:rsidRPr="00F752C9" w:rsidRDefault="004C39BB" w:rsidP="00322153">
      <w:pPr>
        <w:spacing w:before="240"/>
        <w:rPr>
          <w:rFonts w:ascii="Arial" w:hAnsi="Arial" w:cs="Arial"/>
          <w:lang w:val="en-GB"/>
        </w:rPr>
      </w:pPr>
      <w:r w:rsidRPr="00F752C9">
        <w:rPr>
          <w:rFonts w:ascii="Arial" w:hAnsi="Arial" w:cs="Arial"/>
          <w:lang w:val="en-GB"/>
        </w:rPr>
        <w:t xml:space="preserve">M&amp;S </w:t>
      </w:r>
      <w:r w:rsidR="0011633B" w:rsidRPr="00F752C9">
        <w:rPr>
          <w:rFonts w:ascii="Arial" w:hAnsi="Arial" w:cs="Arial"/>
          <w:lang w:val="en-GB"/>
        </w:rPr>
        <w:t>Skin Balance</w:t>
      </w:r>
      <w:r w:rsidRPr="00F752C9">
        <w:rPr>
          <w:rFonts w:ascii="Arial" w:hAnsi="Arial" w:cs="Arial"/>
          <w:lang w:val="en-GB"/>
        </w:rPr>
        <w:t xml:space="preserve"> is an intended skincare brand that is expected to be introduced under the M&amp;S label. It is a set of ethically produced, dermatologist-approved skincare products (Valor </w:t>
      </w:r>
      <w:r w:rsidRPr="00F752C9">
        <w:rPr>
          <w:rFonts w:ascii="Arial" w:hAnsi="Arial" w:cs="Arial"/>
          <w:i/>
          <w:lang w:val="en-GB"/>
        </w:rPr>
        <w:t xml:space="preserve">et al. </w:t>
      </w:r>
      <w:r w:rsidRPr="00F752C9">
        <w:rPr>
          <w:rFonts w:ascii="Arial" w:hAnsi="Arial" w:cs="Arial"/>
          <w:lang w:val="en-GB"/>
        </w:rPr>
        <w:t>2022). The product line will be composed of a variety of products such as facial cleansers, serums, and moisturizers, to name a few, to solve the common causes of dehydration, sensitivity, and aging (Wu, 2022). Each of the products will be filled with natural ingredients like hyaluronic acid, aloe vera, and vitamin C which are also certified as cruelty-free products and vegan-friendly.</w:t>
      </w:r>
    </w:p>
    <w:p w14:paraId="04264B68" w14:textId="77777777" w:rsidR="004F5D7C" w:rsidRPr="00F752C9" w:rsidRDefault="004C39BB" w:rsidP="00322153">
      <w:pPr>
        <w:spacing w:before="240"/>
        <w:jc w:val="center"/>
        <w:rPr>
          <w:rFonts w:ascii="Arial" w:hAnsi="Arial" w:cs="Arial"/>
          <w:lang w:val="en-GB"/>
        </w:rPr>
      </w:pPr>
      <w:r w:rsidRPr="00F752C9">
        <w:rPr>
          <w:rFonts w:ascii="Arial" w:hAnsi="Arial" w:cs="Arial"/>
          <w:noProof/>
          <w:lang w:val="en-GB"/>
        </w:rPr>
        <w:drawing>
          <wp:inline distT="114300" distB="114300" distL="114300" distR="114300" wp14:anchorId="63C433CD" wp14:editId="790438A1">
            <wp:extent cx="5114925" cy="3238500"/>
            <wp:effectExtent l="57150" t="38100" r="47625" b="1905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9"/>
                    <a:stretch>
                      <a:fillRect/>
                    </a:stretch>
                  </pic:blipFill>
                  <pic:spPr>
                    <a:xfrm>
                      <a:off x="0" y="0"/>
                      <a:ext cx="5114925" cy="3238500"/>
                    </a:xfrm>
                    <a:prstGeom prst="rect">
                      <a:avLst/>
                    </a:prstGeom>
                    <a:ln w="38100">
                      <a:solidFill>
                        <a:srgbClr val="000000"/>
                      </a:solidFill>
                      <a:prstDash val="solid"/>
                    </a:ln>
                  </pic:spPr>
                </pic:pic>
              </a:graphicData>
            </a:graphic>
          </wp:inline>
        </w:drawing>
      </w:r>
    </w:p>
    <w:p w14:paraId="4C2785EF" w14:textId="77777777" w:rsidR="004F5D7C" w:rsidRPr="00F752C9" w:rsidRDefault="004C39BB" w:rsidP="00322153">
      <w:pPr>
        <w:pStyle w:val="Heading4"/>
        <w:spacing w:before="240"/>
        <w:rPr>
          <w:rFonts w:ascii="Arial" w:hAnsi="Arial" w:cs="Arial"/>
          <w:lang w:val="en-GB"/>
        </w:rPr>
      </w:pPr>
      <w:bookmarkStart w:id="3" w:name="_6f8objyb9yqu" w:colFirst="0" w:colLast="0"/>
      <w:bookmarkEnd w:id="3"/>
      <w:r w:rsidRPr="00F752C9">
        <w:rPr>
          <w:rFonts w:ascii="Arial" w:hAnsi="Arial" w:cs="Arial"/>
          <w:lang w:val="en-GB"/>
        </w:rPr>
        <w:t xml:space="preserve">Figure 1: Average revenue of Marks &amp; Spencer worldwide  </w:t>
      </w:r>
    </w:p>
    <w:p w14:paraId="234A01A9" w14:textId="77777777" w:rsidR="004F5D7C" w:rsidRPr="00F752C9" w:rsidRDefault="004C39BB" w:rsidP="00322153">
      <w:pPr>
        <w:spacing w:before="240"/>
        <w:jc w:val="center"/>
        <w:rPr>
          <w:rFonts w:ascii="Arial" w:hAnsi="Arial" w:cs="Arial"/>
          <w:lang w:val="en-GB"/>
        </w:rPr>
      </w:pPr>
      <w:r w:rsidRPr="00F752C9">
        <w:rPr>
          <w:rFonts w:ascii="Arial" w:hAnsi="Arial" w:cs="Arial"/>
          <w:lang w:val="en-GB"/>
        </w:rPr>
        <w:t>(Source: Statista Research Department, 2024)</w:t>
      </w:r>
    </w:p>
    <w:p w14:paraId="692E7015" w14:textId="77777777" w:rsidR="004F5D7C" w:rsidRPr="00F752C9" w:rsidRDefault="004C39BB" w:rsidP="00322153">
      <w:pPr>
        <w:spacing w:before="240"/>
        <w:rPr>
          <w:rFonts w:ascii="Arial" w:hAnsi="Arial" w:cs="Arial"/>
          <w:lang w:val="en-GB"/>
        </w:rPr>
      </w:pPr>
      <w:r w:rsidRPr="00F752C9">
        <w:rPr>
          <w:rFonts w:ascii="Arial" w:hAnsi="Arial" w:cs="Arial"/>
          <w:lang w:val="en-GB"/>
        </w:rPr>
        <w:t xml:space="preserve">According to a recent report, Marks &amp; Spencer, in the UK and other countries internationally, acquired an aggregate of almost 13 billion British pounds as global revenue (Statista Research Department, 2024). This brand extension is fully consistent with the M&amp;S brand ethos, which is known to be premium quality and customer trust in addition to taking care of the earth. Moreover, it is developed in line with M&amp;S's existing beauty line, which also includes other parties, and this branding approach of the product will recognize full control of the development process, pricing, branding, and marketing (Figueiredo and Eiriz, 2021). With private </w:t>
      </w:r>
      <w:r w:rsidR="0011633B" w:rsidRPr="00F752C9">
        <w:rPr>
          <w:rFonts w:ascii="Arial" w:hAnsi="Arial" w:cs="Arial"/>
          <w:lang w:val="en-GB"/>
        </w:rPr>
        <w:t>labelling</w:t>
      </w:r>
      <w:r w:rsidRPr="00F752C9">
        <w:rPr>
          <w:rFonts w:ascii="Arial" w:hAnsi="Arial" w:cs="Arial"/>
          <w:lang w:val="en-GB"/>
        </w:rPr>
        <w:t>, M&amp;S will have a competitive edge over others in the beauty industry, they will earn consumer trust by showing that their quality of product matches their brand image and their approach to society.</w:t>
      </w:r>
    </w:p>
    <w:p w14:paraId="358EBE9B" w14:textId="77777777" w:rsidR="004F5D7C" w:rsidRDefault="004C39BB" w:rsidP="00322153">
      <w:pPr>
        <w:spacing w:before="240"/>
        <w:rPr>
          <w:rFonts w:ascii="Arial" w:hAnsi="Arial" w:cs="Arial"/>
          <w:lang w:val="en-GB"/>
        </w:rPr>
      </w:pPr>
      <w:r w:rsidRPr="00F752C9">
        <w:rPr>
          <w:rFonts w:ascii="Arial" w:hAnsi="Arial" w:cs="Arial"/>
          <w:lang w:val="en-GB"/>
        </w:rPr>
        <w:t xml:space="preserve">According to the latest results, 72% of UK buyers prefer beauty products with clean or sustainable claims (Deloitte, 2023). On the flip side, the skincare category had a 6.1% annual growth rate in 2022 due to the contribution from fashions of mid-market and high-street premium brands in the segment. M&amp;S, having both its existing physical and digital retail footprint, can now include this new line, perfectly supplemented by both online and offline channels and increasing the user reach at the same time. M&amp;S </w:t>
      </w:r>
      <w:r w:rsidR="0011633B" w:rsidRPr="00F752C9">
        <w:rPr>
          <w:rFonts w:ascii="Arial" w:hAnsi="Arial" w:cs="Arial"/>
          <w:lang w:val="en-GB"/>
        </w:rPr>
        <w:t>Skin Balance</w:t>
      </w:r>
      <w:r w:rsidRPr="00F752C9">
        <w:rPr>
          <w:rFonts w:ascii="Arial" w:hAnsi="Arial" w:cs="Arial"/>
          <w:lang w:val="en-GB"/>
        </w:rPr>
        <w:t xml:space="preserve"> perfectly balances the mid-street budget and premium skincare efficiency (Liu </w:t>
      </w:r>
      <w:r w:rsidRPr="00F752C9">
        <w:rPr>
          <w:rFonts w:ascii="Arial" w:hAnsi="Arial" w:cs="Arial"/>
          <w:i/>
          <w:lang w:val="en-GB"/>
        </w:rPr>
        <w:t>et al.</w:t>
      </w:r>
      <w:r w:rsidRPr="00F752C9">
        <w:rPr>
          <w:rFonts w:ascii="Arial" w:hAnsi="Arial" w:cs="Arial"/>
          <w:lang w:val="en-GB"/>
        </w:rPr>
        <w:t xml:space="preserve"> 2021). The company's image focuses on informed buyers who care about the product's effectiveness and its manufacturing integrity (Wesley and Murray, 2021). This move also broadens M&amp;S clients' lifestyle choices and helps the company benefit from a very profitable sector, portraying it not only as a fashion and food brand but rather a full-circle wellbeing destination (Rashidi-Sabet and Madhavaram, 2022). This step certifies that M&amp;S makes its way </w:t>
      </w:r>
      <w:r w:rsidR="0011633B" w:rsidRPr="00F752C9">
        <w:rPr>
          <w:rFonts w:ascii="Arial" w:hAnsi="Arial" w:cs="Arial"/>
          <w:lang w:val="en-GB"/>
        </w:rPr>
        <w:t>in</w:t>
      </w:r>
      <w:r w:rsidRPr="00F752C9">
        <w:rPr>
          <w:rFonts w:ascii="Arial" w:hAnsi="Arial" w:cs="Arial"/>
          <w:lang w:val="en-GB"/>
        </w:rPr>
        <w:t xml:space="preserve"> well-being while at the same time, addressing a very profitable customer segment, that of the wellness conscious, and sets the brand to be praised not only for fashion and food but the whole modern wellness-lifestyle destination.</w:t>
      </w:r>
    </w:p>
    <w:p w14:paraId="6BD11D8E" w14:textId="77777777" w:rsidR="002550A3" w:rsidRPr="00F752C9" w:rsidRDefault="002550A3" w:rsidP="00322153">
      <w:pPr>
        <w:spacing w:before="240"/>
        <w:rPr>
          <w:rFonts w:ascii="Arial" w:hAnsi="Arial" w:cs="Arial"/>
          <w:lang w:val="en-GB"/>
        </w:rPr>
      </w:pPr>
    </w:p>
    <w:p w14:paraId="40330624" w14:textId="77777777" w:rsidR="00157219" w:rsidRDefault="00157219" w:rsidP="00097090">
      <w:pPr>
        <w:pStyle w:val="Heading1"/>
        <w:rPr>
          <w:rFonts w:cs="Arial"/>
          <w:lang w:val="en-GB"/>
        </w:rPr>
      </w:pPr>
      <w:bookmarkStart w:id="4" w:name="_Toc195724586"/>
      <w:r w:rsidRPr="00F752C9">
        <w:rPr>
          <w:rFonts w:cs="Arial"/>
          <w:lang w:val="en-GB"/>
        </w:rPr>
        <w:t>STP for the New Brand Extension</w:t>
      </w:r>
      <w:bookmarkEnd w:id="4"/>
      <w:r w:rsidRPr="00F752C9">
        <w:rPr>
          <w:rFonts w:cs="Arial"/>
          <w:lang w:val="en-GB"/>
        </w:rPr>
        <w:t xml:space="preserve"> </w:t>
      </w:r>
    </w:p>
    <w:p w14:paraId="34CB204B" w14:textId="77777777" w:rsidR="002550A3" w:rsidRPr="002550A3" w:rsidRDefault="002550A3" w:rsidP="002550A3">
      <w:pPr>
        <w:rPr>
          <w:lang w:val="en-GB"/>
        </w:rPr>
      </w:pPr>
    </w:p>
    <w:p w14:paraId="007F7803" w14:textId="77777777" w:rsidR="00157219" w:rsidRPr="00F752C9" w:rsidRDefault="00157219" w:rsidP="00097090">
      <w:pPr>
        <w:pStyle w:val="Heading2"/>
        <w:rPr>
          <w:rFonts w:cs="Arial"/>
          <w:color w:val="auto"/>
          <w:lang w:val="en-GB"/>
        </w:rPr>
      </w:pPr>
      <w:bookmarkStart w:id="5" w:name="_Toc195724587"/>
      <w:r w:rsidRPr="00F752C9">
        <w:rPr>
          <w:rFonts w:cs="Arial"/>
          <w:lang w:val="en-GB"/>
        </w:rPr>
        <w:t>Segmentation</w:t>
      </w:r>
      <w:bookmarkEnd w:id="5"/>
    </w:p>
    <w:p w14:paraId="352BB1E7" w14:textId="77777777" w:rsidR="00157219" w:rsidRPr="00F752C9" w:rsidRDefault="00157219" w:rsidP="00157219">
      <w:pPr>
        <w:rPr>
          <w:rFonts w:ascii="Arial" w:hAnsi="Arial" w:cs="Arial"/>
          <w:lang w:val="en-GB"/>
        </w:rPr>
      </w:pPr>
      <w:r w:rsidRPr="00F752C9">
        <w:rPr>
          <w:rFonts w:ascii="Arial" w:hAnsi="Arial" w:cs="Arial"/>
          <w:color w:val="000000"/>
          <w:lang w:val="en-GB"/>
        </w:rPr>
        <w:t>Segmentation in marketing means segregating a broad target market into smaller and more specific groups based on shared requirements, behaviours and characteristics (</w:t>
      </w:r>
      <w:r w:rsidRPr="00F752C9">
        <w:rPr>
          <w:rFonts w:ascii="Arial" w:hAnsi="Arial" w:cs="Arial"/>
          <w:shd w:val="clear" w:color="auto" w:fill="FFFFFF"/>
          <w:lang w:val="en-GB"/>
        </w:rPr>
        <w:t>Naim, 2023</w:t>
      </w:r>
      <w:r w:rsidRPr="00F752C9">
        <w:rPr>
          <w:rFonts w:ascii="Arial" w:hAnsi="Arial" w:cs="Arial"/>
          <w:color w:val="000000"/>
          <w:lang w:val="en-GB"/>
        </w:rPr>
        <w:t>), Segmentation plays a very important part in marketing because, through proper segmentation, an organisation can easily understand which particular segment is responsible for providing high benefits to the brand and also realises which segment is not generating high profit for the brand. M&amp;S mainly follows a demographic segmentation strategy because it helps in finding the probable beneficial customer group for the brand. </w:t>
      </w:r>
    </w:p>
    <w:p w14:paraId="6854C834" w14:textId="77777777" w:rsidR="00157219" w:rsidRPr="00F752C9" w:rsidRDefault="00157219" w:rsidP="00157219">
      <w:pPr>
        <w:rPr>
          <w:rFonts w:ascii="Arial" w:hAnsi="Arial" w:cs="Arial"/>
          <w:lang w:val="en-GB"/>
        </w:rPr>
      </w:pPr>
      <w:r w:rsidRPr="00F752C9">
        <w:rPr>
          <w:rFonts w:ascii="Arial" w:hAnsi="Arial" w:cs="Arial"/>
          <w:color w:val="000000"/>
          <w:lang w:val="en-GB"/>
        </w:rPr>
        <w:t>The reason for selecting this particular segment is to analyse the main market size based on gender, religion, nationality, income size, occupational pattern and many more aspects to find which particular customer group should be targeted to gain more profit in the future (</w:t>
      </w:r>
      <w:r w:rsidRPr="00F752C9">
        <w:rPr>
          <w:rFonts w:ascii="Arial" w:hAnsi="Arial" w:cs="Arial"/>
          <w:shd w:val="clear" w:color="auto" w:fill="FFFFFF"/>
          <w:lang w:val="en-GB"/>
        </w:rPr>
        <w:t xml:space="preserve">Brochado </w:t>
      </w:r>
      <w:r w:rsidRPr="00F752C9">
        <w:rPr>
          <w:rFonts w:ascii="Arial" w:hAnsi="Arial" w:cs="Arial"/>
          <w:i/>
          <w:shd w:val="clear" w:color="auto" w:fill="FFFFFF"/>
          <w:lang w:val="en-GB"/>
        </w:rPr>
        <w:t xml:space="preserve">et al., </w:t>
      </w:r>
      <w:r w:rsidRPr="00F752C9">
        <w:rPr>
          <w:rFonts w:ascii="Arial" w:hAnsi="Arial" w:cs="Arial"/>
          <w:shd w:val="clear" w:color="auto" w:fill="FFFFFF"/>
          <w:lang w:val="en-GB"/>
        </w:rPr>
        <w:t>2022</w:t>
      </w:r>
      <w:r w:rsidRPr="00F752C9">
        <w:rPr>
          <w:rFonts w:ascii="Arial" w:hAnsi="Arial" w:cs="Arial"/>
          <w:color w:val="000000"/>
          <w:lang w:val="en-GB"/>
        </w:rPr>
        <w:t xml:space="preserve">). By using this particular strategy, the company can easily identify and manage the potential beneficial customer groups well and can take steps accordingly to manage other customer groups so that they can generate more profits. </w:t>
      </w:r>
    </w:p>
    <w:p w14:paraId="17915DB4" w14:textId="77777777" w:rsidR="00157219" w:rsidRPr="00F752C9" w:rsidRDefault="00157219" w:rsidP="00097090">
      <w:pPr>
        <w:pStyle w:val="Heading2"/>
        <w:rPr>
          <w:rFonts w:cs="Arial"/>
          <w:color w:val="auto"/>
          <w:lang w:val="en-GB"/>
        </w:rPr>
      </w:pPr>
      <w:bookmarkStart w:id="6" w:name="_Toc195724588"/>
      <w:r w:rsidRPr="00F752C9">
        <w:rPr>
          <w:rFonts w:cs="Arial"/>
          <w:lang w:val="en-GB"/>
        </w:rPr>
        <w:t>Targeting</w:t>
      </w:r>
      <w:bookmarkEnd w:id="6"/>
    </w:p>
    <w:p w14:paraId="3EC48647" w14:textId="77777777" w:rsidR="00157219" w:rsidRPr="00F752C9" w:rsidRDefault="00157219" w:rsidP="00157219">
      <w:pPr>
        <w:rPr>
          <w:rFonts w:ascii="Arial" w:hAnsi="Arial" w:cs="Arial"/>
          <w:lang w:val="en-GB"/>
        </w:rPr>
      </w:pPr>
      <w:r w:rsidRPr="00F752C9">
        <w:rPr>
          <w:rFonts w:ascii="Arial" w:hAnsi="Arial" w:cs="Arial"/>
          <w:color w:val="000000"/>
          <w:lang w:val="en-GB"/>
        </w:rPr>
        <w:t>Targeting is also another important factor through which a brand can target a particular customer group, so the overall business can earn more profit. This is why selecting the right customer group for targeting is necessary to help the brand increase its performance in the future by earning more profit in the market. This is a very important matter for an organisation because, without selecting a suitable customer group, the brand's target of achieving the highest amount of profit percentage cannot be completed. In this case, the main targeted customers will be women because women are the main purchasers of beauty products and by targeting women customers, M&amp;S can make a higher profit (</w:t>
      </w:r>
      <w:r w:rsidRPr="00F752C9">
        <w:rPr>
          <w:rFonts w:ascii="Arial" w:hAnsi="Arial" w:cs="Arial"/>
          <w:shd w:val="clear" w:color="auto" w:fill="FFFFFF"/>
          <w:lang w:val="en-GB"/>
        </w:rPr>
        <w:t>Toha and Supriyanto, 2023</w:t>
      </w:r>
      <w:r w:rsidRPr="00F752C9">
        <w:rPr>
          <w:rFonts w:ascii="Arial" w:hAnsi="Arial" w:cs="Arial"/>
          <w:color w:val="000000"/>
          <w:lang w:val="en-GB"/>
        </w:rPr>
        <w:t>). However, age can be a major concern in this situation because not all age groups contribute significantly in terms of purchasing beauty products. </w:t>
      </w:r>
    </w:p>
    <w:p w14:paraId="14601B00" w14:textId="77777777" w:rsidR="00157219" w:rsidRDefault="00157219" w:rsidP="00157219">
      <w:pPr>
        <w:rPr>
          <w:rFonts w:ascii="Arial" w:hAnsi="Arial" w:cs="Arial"/>
          <w:color w:val="000000"/>
          <w:lang w:val="en-GB"/>
        </w:rPr>
      </w:pPr>
      <w:r w:rsidRPr="00F752C9">
        <w:rPr>
          <w:rFonts w:ascii="Arial" w:hAnsi="Arial" w:cs="Arial"/>
          <w:color w:val="000000"/>
          <w:lang w:val="en-GB"/>
        </w:rPr>
        <w:t>On the other hand, it is not that only women are the higher contributors to beauty product shopping because men also contribute at a higher rate depending on their preferences and income patterns. Therefore, it will be better to consider the age group as the main parameter of targeting the particular customer group for expanding the beauty product segment of the brand. As per the research, 25 and 49-year-old people are the highest contributors to purchasing beauty products (Statista, 2025). This is why it will be better for the brand to select customers 25 to 45 years age group as the potential target customer group, as they can be the highest contributors in terms of improving the company's beauty product sales.</w:t>
      </w:r>
    </w:p>
    <w:p w14:paraId="4E540FD0" w14:textId="77777777" w:rsidR="002550A3" w:rsidRPr="00F752C9" w:rsidRDefault="002550A3" w:rsidP="00157219">
      <w:pPr>
        <w:rPr>
          <w:rFonts w:ascii="Arial" w:hAnsi="Arial" w:cs="Arial"/>
          <w:lang w:val="en-GB"/>
        </w:rPr>
      </w:pPr>
    </w:p>
    <w:p w14:paraId="45F8943C" w14:textId="77777777" w:rsidR="00157219" w:rsidRPr="00F752C9" w:rsidRDefault="00157219" w:rsidP="00097090">
      <w:pPr>
        <w:pStyle w:val="Heading2"/>
        <w:rPr>
          <w:rFonts w:cs="Arial"/>
          <w:color w:val="auto"/>
          <w:lang w:val="en-GB"/>
        </w:rPr>
      </w:pPr>
      <w:bookmarkStart w:id="7" w:name="_Toc195724589"/>
      <w:r w:rsidRPr="00F752C9">
        <w:rPr>
          <w:rFonts w:cs="Arial"/>
          <w:lang w:val="en-GB"/>
        </w:rPr>
        <w:t>Positioning</w:t>
      </w:r>
      <w:bookmarkEnd w:id="7"/>
    </w:p>
    <w:p w14:paraId="6C5B9557" w14:textId="77777777" w:rsidR="00157219" w:rsidRPr="00F752C9" w:rsidRDefault="00157219" w:rsidP="00157219">
      <w:pPr>
        <w:rPr>
          <w:rFonts w:ascii="Arial" w:hAnsi="Arial" w:cs="Arial"/>
          <w:lang w:val="en-GB"/>
        </w:rPr>
      </w:pPr>
      <w:r w:rsidRPr="00F752C9">
        <w:rPr>
          <w:rFonts w:ascii="Arial" w:hAnsi="Arial" w:cs="Arial"/>
          <w:color w:val="000000"/>
          <w:lang w:val="en-GB"/>
        </w:rPr>
        <w:t xml:space="preserve">As per the recent analysis, the current position of the company is quite promising, but not for this particular product segment. Presently, M&amp;S is considered the second largest supermarket chain in the UK in terms of its food segment, but, considering the beauty perspective, the organisation is unable to beat the top beauty companies in the battle of producing beauty products (Statista, 2024). On the other hand, the company’s present position is quite worrying because, given the way people accept the other products of the organisation, there is no such initiative to show extensive support for the brand in terms of improving the sales rate of this particular product segment. In order to improve the company’s current position as a beauty product seller in the market, more promotion is needed through which people can get to know about the products. The organisation should also come up with different innovative product ideas also which can attract customers easily. </w:t>
      </w:r>
    </w:p>
    <w:p w14:paraId="107D18C1" w14:textId="77777777" w:rsidR="004F5D7C" w:rsidRPr="00F752C9" w:rsidRDefault="004C39BB" w:rsidP="00322153">
      <w:pPr>
        <w:pStyle w:val="Heading1"/>
        <w:spacing w:before="240"/>
        <w:rPr>
          <w:rFonts w:cs="Arial"/>
          <w:lang w:val="en-GB"/>
        </w:rPr>
      </w:pPr>
      <w:bookmarkStart w:id="8" w:name="_zh54nlewg0jf" w:colFirst="0" w:colLast="0"/>
      <w:bookmarkStart w:id="9" w:name="_Toc195724590"/>
      <w:bookmarkEnd w:id="8"/>
      <w:r w:rsidRPr="00F752C9">
        <w:rPr>
          <w:rFonts w:cs="Arial"/>
          <w:lang w:val="en-GB"/>
        </w:rPr>
        <w:t>Customer Personal Profile</w:t>
      </w:r>
      <w:bookmarkEnd w:id="9"/>
    </w:p>
    <w:p w14:paraId="2A2B5831" w14:textId="77777777" w:rsidR="004F5D7C" w:rsidRPr="00F752C9" w:rsidRDefault="004C39BB" w:rsidP="00322153">
      <w:pPr>
        <w:spacing w:before="240"/>
        <w:rPr>
          <w:rFonts w:ascii="Arial" w:hAnsi="Arial" w:cs="Arial"/>
          <w:lang w:val="en-GB"/>
        </w:rPr>
      </w:pPr>
      <w:r w:rsidRPr="00F752C9">
        <w:rPr>
          <w:rFonts w:ascii="Arial" w:hAnsi="Arial" w:cs="Arial"/>
          <w:b/>
          <w:lang w:val="en-GB"/>
        </w:rPr>
        <w:t>Name:</w:t>
      </w:r>
      <w:r w:rsidRPr="00F752C9">
        <w:rPr>
          <w:rFonts w:ascii="Arial" w:hAnsi="Arial" w:cs="Arial"/>
          <w:lang w:val="en-GB"/>
        </w:rPr>
        <w:t xml:space="preserve"> Sarah Mitchell</w:t>
      </w:r>
    </w:p>
    <w:p w14:paraId="5BE30C7E" w14:textId="77777777" w:rsidR="004F5D7C" w:rsidRPr="00F752C9" w:rsidRDefault="004C39BB" w:rsidP="00322153">
      <w:pPr>
        <w:spacing w:before="240"/>
        <w:rPr>
          <w:rFonts w:ascii="Arial" w:hAnsi="Arial" w:cs="Arial"/>
          <w:lang w:val="en-GB"/>
        </w:rPr>
      </w:pPr>
      <w:r w:rsidRPr="00F752C9">
        <w:rPr>
          <w:rFonts w:ascii="Arial" w:hAnsi="Arial" w:cs="Arial"/>
          <w:b/>
          <w:lang w:val="en-GB"/>
        </w:rPr>
        <w:t>Age:</w:t>
      </w:r>
      <w:r w:rsidRPr="00F752C9">
        <w:rPr>
          <w:rFonts w:ascii="Arial" w:hAnsi="Arial" w:cs="Arial"/>
          <w:lang w:val="en-GB"/>
        </w:rPr>
        <w:t xml:space="preserve"> 35</w:t>
      </w:r>
    </w:p>
    <w:p w14:paraId="30631C8F" w14:textId="77777777" w:rsidR="004F5D7C" w:rsidRPr="00F752C9" w:rsidRDefault="004C39BB" w:rsidP="00322153">
      <w:pPr>
        <w:spacing w:before="240"/>
        <w:rPr>
          <w:rFonts w:ascii="Arial" w:hAnsi="Arial" w:cs="Arial"/>
          <w:lang w:val="en-GB"/>
        </w:rPr>
      </w:pPr>
      <w:r w:rsidRPr="00F752C9">
        <w:rPr>
          <w:rFonts w:ascii="Arial" w:hAnsi="Arial" w:cs="Arial"/>
          <w:b/>
          <w:lang w:val="en-GB"/>
        </w:rPr>
        <w:t xml:space="preserve">Occupation: </w:t>
      </w:r>
      <w:r w:rsidRPr="00F752C9">
        <w:rPr>
          <w:rFonts w:ascii="Arial" w:hAnsi="Arial" w:cs="Arial"/>
          <w:lang w:val="en-GB"/>
        </w:rPr>
        <w:t>Senior HR Executive</w:t>
      </w:r>
    </w:p>
    <w:p w14:paraId="654B6B2B" w14:textId="77777777" w:rsidR="004F5D7C" w:rsidRPr="00F752C9" w:rsidRDefault="004C39BB" w:rsidP="00322153">
      <w:pPr>
        <w:spacing w:before="240"/>
        <w:rPr>
          <w:rFonts w:ascii="Arial" w:hAnsi="Arial" w:cs="Arial"/>
          <w:lang w:val="en-GB"/>
        </w:rPr>
      </w:pPr>
      <w:r w:rsidRPr="00F752C9">
        <w:rPr>
          <w:rFonts w:ascii="Arial" w:hAnsi="Arial" w:cs="Arial"/>
          <w:b/>
          <w:lang w:val="en-GB"/>
        </w:rPr>
        <w:t>Location:</w:t>
      </w:r>
      <w:r w:rsidRPr="00F752C9">
        <w:rPr>
          <w:rFonts w:ascii="Arial" w:hAnsi="Arial" w:cs="Arial"/>
          <w:lang w:val="en-GB"/>
        </w:rPr>
        <w:t xml:space="preserve"> Manchester, UK</w:t>
      </w:r>
    </w:p>
    <w:p w14:paraId="195B4CEE" w14:textId="77777777" w:rsidR="004F5D7C" w:rsidRPr="00F752C9" w:rsidRDefault="004C39BB" w:rsidP="00322153">
      <w:pPr>
        <w:spacing w:before="240"/>
        <w:rPr>
          <w:rFonts w:ascii="Arial" w:hAnsi="Arial" w:cs="Arial"/>
          <w:lang w:val="en-GB"/>
        </w:rPr>
      </w:pPr>
      <w:r w:rsidRPr="00F752C9">
        <w:rPr>
          <w:rFonts w:ascii="Arial" w:hAnsi="Arial" w:cs="Arial"/>
          <w:b/>
          <w:lang w:val="en-GB"/>
        </w:rPr>
        <w:t xml:space="preserve">Income: </w:t>
      </w:r>
      <w:r w:rsidRPr="00F752C9">
        <w:rPr>
          <w:rFonts w:ascii="Arial" w:hAnsi="Arial" w:cs="Arial"/>
          <w:lang w:val="en-GB"/>
        </w:rPr>
        <w:t>$50,000 per year</w:t>
      </w:r>
    </w:p>
    <w:p w14:paraId="5EA3070C" w14:textId="77777777" w:rsidR="004F5D7C" w:rsidRPr="00F752C9" w:rsidRDefault="004C39BB" w:rsidP="00322153">
      <w:pPr>
        <w:spacing w:before="240"/>
        <w:rPr>
          <w:rFonts w:ascii="Arial" w:hAnsi="Arial" w:cs="Arial"/>
          <w:lang w:val="en-GB"/>
        </w:rPr>
      </w:pPr>
      <w:r w:rsidRPr="00F752C9">
        <w:rPr>
          <w:rFonts w:ascii="Arial" w:hAnsi="Arial" w:cs="Arial"/>
          <w:b/>
          <w:lang w:val="en-GB"/>
        </w:rPr>
        <w:t>Education:</w:t>
      </w:r>
      <w:r w:rsidRPr="00F752C9">
        <w:rPr>
          <w:rFonts w:ascii="Arial" w:hAnsi="Arial" w:cs="Arial"/>
          <w:lang w:val="en-GB"/>
        </w:rPr>
        <w:t xml:space="preserve"> University graduate</w:t>
      </w:r>
    </w:p>
    <w:p w14:paraId="2F52473B" w14:textId="77777777" w:rsidR="00894FC4" w:rsidRPr="00F752C9" w:rsidRDefault="00894FC4" w:rsidP="00322153">
      <w:pPr>
        <w:spacing w:before="240"/>
        <w:rPr>
          <w:rFonts w:ascii="Arial" w:hAnsi="Arial" w:cs="Arial"/>
          <w:lang w:val="en-GB"/>
        </w:rPr>
      </w:pPr>
      <w:r w:rsidRPr="00F752C9">
        <w:rPr>
          <w:rFonts w:ascii="Arial" w:hAnsi="Arial" w:cs="Arial"/>
          <w:lang w:val="en-GB"/>
        </w:rPr>
        <w:t>Sarah, a lady in her mid-30s, is a highly skilled and hardworking individual who somehow manages to fulfill her career goals excellently and simultaneously take care of herself. One of her weekly chores is shopping for groceries and clothes at a Marks Spencer store and she never fails to buy goods from well-known brands that stand for her personal values, such as fair trade, environmentally friendly, and transparent products.</w:t>
      </w:r>
    </w:p>
    <w:p w14:paraId="02835D2E" w14:textId="77777777" w:rsidR="004F5D7C" w:rsidRPr="00F752C9" w:rsidRDefault="004C39BB" w:rsidP="00322153">
      <w:pPr>
        <w:spacing w:before="240"/>
        <w:rPr>
          <w:rFonts w:ascii="Arial" w:hAnsi="Arial" w:cs="Arial"/>
          <w:lang w:val="en-GB"/>
        </w:rPr>
      </w:pPr>
      <w:r w:rsidRPr="00F752C9">
        <w:rPr>
          <w:rFonts w:ascii="Arial" w:hAnsi="Arial" w:cs="Arial"/>
          <w:lang w:val="en-GB"/>
        </w:rPr>
        <w:t xml:space="preserve">Sarah is a person who is very careful of her health </w:t>
      </w:r>
      <w:r w:rsidR="0011633B" w:rsidRPr="00F752C9">
        <w:rPr>
          <w:rFonts w:ascii="Arial" w:hAnsi="Arial" w:cs="Arial"/>
          <w:lang w:val="en-GB"/>
        </w:rPr>
        <w:t>and</w:t>
      </w:r>
      <w:r w:rsidRPr="00F752C9">
        <w:rPr>
          <w:rFonts w:ascii="Arial" w:hAnsi="Arial" w:cs="Arial"/>
          <w:lang w:val="en-GB"/>
        </w:rPr>
        <w:t xml:space="preserve"> has very much information. She examines the labels of the products she uses, follows the creators of cosmetics, and always does good research before she buys. Her attitude to her way of shopping and being responsible is typical of a "conscious consumer," someone who would rather have a smaller quantity of things and still the best quality, and at the same time, would also be glad to support the brands that work towards social goals. Despite her capability of paying for costly items, she prefers to look for affordable luxury that meets her daily needs and carries those products that are still very ethical and high-quality at the same time.</w:t>
      </w:r>
    </w:p>
    <w:p w14:paraId="049A70C7" w14:textId="77777777" w:rsidR="004F5D7C" w:rsidRPr="00F752C9" w:rsidRDefault="004C39BB" w:rsidP="00322153">
      <w:pPr>
        <w:spacing w:before="240"/>
        <w:rPr>
          <w:rFonts w:ascii="Arial" w:hAnsi="Arial" w:cs="Arial"/>
          <w:lang w:val="en-GB"/>
        </w:rPr>
      </w:pPr>
      <w:r w:rsidRPr="00F752C9">
        <w:rPr>
          <w:rFonts w:ascii="Arial" w:hAnsi="Arial" w:cs="Arial"/>
          <w:lang w:val="en-GB"/>
        </w:rPr>
        <w:t>Sarah's self-care rituals depend on her attending the gym, yoga classes, and implementing a strict beauty regimen. Sarah is a real online shopper, but she still goes to the store to get exclusive deals. The main categories where she is positive about marketing are influencers, loyalty programs, and personalized emails.</w:t>
      </w:r>
    </w:p>
    <w:p w14:paraId="33E52537" w14:textId="77777777" w:rsidR="004F5D7C" w:rsidRDefault="004C39BB" w:rsidP="00322153">
      <w:pPr>
        <w:spacing w:before="240"/>
        <w:rPr>
          <w:rFonts w:ascii="Arial" w:hAnsi="Arial" w:cs="Arial"/>
          <w:lang w:val="en-GB"/>
        </w:rPr>
      </w:pPr>
      <w:r w:rsidRPr="00F752C9">
        <w:rPr>
          <w:rFonts w:ascii="Arial" w:hAnsi="Arial" w:cs="Arial"/>
          <w:lang w:val="en-GB"/>
        </w:rPr>
        <w:t xml:space="preserve">Thanks to M&amp;S </w:t>
      </w:r>
      <w:r w:rsidR="0011633B" w:rsidRPr="00F752C9">
        <w:rPr>
          <w:rFonts w:ascii="Arial" w:hAnsi="Arial" w:cs="Arial"/>
          <w:lang w:val="en-GB"/>
        </w:rPr>
        <w:t>Skin Balance</w:t>
      </w:r>
      <w:r w:rsidRPr="00F752C9">
        <w:rPr>
          <w:rFonts w:ascii="Arial" w:hAnsi="Arial" w:cs="Arial"/>
          <w:lang w:val="en-GB"/>
        </w:rPr>
        <w:t xml:space="preserve">, she has more than just devotion this product line gives trust, actionability, and sustainability. M&amp;S can thus create a community of beauty customers like not only promoting the health of the world but also caring for themselves by thus being the </w:t>
      </w:r>
      <w:r w:rsidR="0011633B" w:rsidRPr="00F752C9">
        <w:rPr>
          <w:rFonts w:ascii="Arial" w:hAnsi="Arial" w:cs="Arial"/>
          <w:lang w:val="en-GB"/>
        </w:rPr>
        <w:t>favourite</w:t>
      </w:r>
      <w:r w:rsidRPr="00F752C9">
        <w:rPr>
          <w:rFonts w:ascii="Arial" w:hAnsi="Arial" w:cs="Arial"/>
          <w:lang w:val="en-GB"/>
        </w:rPr>
        <w:t xml:space="preserve"> shops for those conscious of their skin (Kim </w:t>
      </w:r>
      <w:r w:rsidRPr="00F752C9">
        <w:rPr>
          <w:rFonts w:ascii="Arial" w:hAnsi="Arial" w:cs="Arial"/>
          <w:i/>
          <w:lang w:val="en-GB"/>
        </w:rPr>
        <w:t xml:space="preserve">et al. </w:t>
      </w:r>
      <w:r w:rsidRPr="00F752C9">
        <w:rPr>
          <w:rFonts w:ascii="Arial" w:hAnsi="Arial" w:cs="Arial"/>
          <w:lang w:val="en-GB"/>
        </w:rPr>
        <w:t>2021). Thus, through M&amp;S, she not only gets a match with her lifestyle but also feels more devoted to the brand.</w:t>
      </w:r>
    </w:p>
    <w:p w14:paraId="163955E2" w14:textId="77777777" w:rsidR="002550A3" w:rsidRPr="00F752C9" w:rsidRDefault="002550A3" w:rsidP="00322153">
      <w:pPr>
        <w:spacing w:before="240"/>
        <w:rPr>
          <w:rFonts w:ascii="Arial" w:hAnsi="Arial" w:cs="Arial"/>
          <w:lang w:val="en-GB"/>
        </w:rPr>
      </w:pPr>
    </w:p>
    <w:p w14:paraId="78D16BCF" w14:textId="77777777" w:rsidR="004C4F2B" w:rsidRPr="00F752C9" w:rsidRDefault="004C4F2B" w:rsidP="003F394F">
      <w:pPr>
        <w:pStyle w:val="Heading1"/>
        <w:rPr>
          <w:rFonts w:cs="Arial"/>
          <w:lang w:val="en-GB"/>
        </w:rPr>
      </w:pPr>
      <w:bookmarkStart w:id="10" w:name="_Toc195724591"/>
      <w:r w:rsidRPr="00F752C9">
        <w:rPr>
          <w:rFonts w:cs="Arial"/>
          <w:lang w:val="en-GB"/>
        </w:rPr>
        <w:t>Marketing Mix Strategy</w:t>
      </w:r>
      <w:bookmarkEnd w:id="10"/>
      <w:r w:rsidRPr="00F752C9">
        <w:rPr>
          <w:rFonts w:cs="Arial"/>
          <w:lang w:val="en-GB"/>
        </w:rPr>
        <w:t xml:space="preserve"> </w:t>
      </w:r>
    </w:p>
    <w:p w14:paraId="1521E80A" w14:textId="77777777" w:rsidR="004C4F2B" w:rsidRDefault="004C4F2B" w:rsidP="005203E1">
      <w:pPr>
        <w:rPr>
          <w:rFonts w:ascii="Arial" w:hAnsi="Arial" w:cs="Arial"/>
          <w:color w:val="000000"/>
          <w:lang w:val="en-GB"/>
        </w:rPr>
      </w:pPr>
      <w:r w:rsidRPr="00F752C9">
        <w:rPr>
          <w:rFonts w:ascii="Arial" w:hAnsi="Arial" w:cs="Arial"/>
          <w:color w:val="000000"/>
          <w:lang w:val="en-GB"/>
        </w:rPr>
        <w:t>Based on the selected product that can be expanded in the future, the 4 Ps marketing mix can be conducted for the brand which is as follows:</w:t>
      </w:r>
    </w:p>
    <w:p w14:paraId="200E02C6" w14:textId="77777777" w:rsidR="002550A3" w:rsidRPr="00F752C9" w:rsidRDefault="002550A3" w:rsidP="005203E1">
      <w:pPr>
        <w:rPr>
          <w:rFonts w:ascii="Arial" w:hAnsi="Arial" w:cs="Arial"/>
          <w:lang w:val="en-GB"/>
        </w:rPr>
      </w:pPr>
    </w:p>
    <w:p w14:paraId="50CF7EDB" w14:textId="77777777" w:rsidR="004C4F2B" w:rsidRDefault="004C4F2B" w:rsidP="003F394F">
      <w:pPr>
        <w:pStyle w:val="Heading2"/>
        <w:rPr>
          <w:rFonts w:cs="Arial"/>
          <w:szCs w:val="24"/>
          <w:lang w:val="en-GB"/>
        </w:rPr>
      </w:pPr>
      <w:bookmarkStart w:id="11" w:name="_Toc195724592"/>
      <w:r w:rsidRPr="00F752C9">
        <w:rPr>
          <w:rFonts w:cs="Arial"/>
          <w:lang w:val="en-GB"/>
        </w:rPr>
        <w:t xml:space="preserve">4Ps of </w:t>
      </w:r>
      <w:r w:rsidRPr="00F752C9">
        <w:rPr>
          <w:rFonts w:cs="Arial"/>
          <w:szCs w:val="24"/>
          <w:lang w:val="en-GB"/>
        </w:rPr>
        <w:t>Marketing</w:t>
      </w:r>
      <w:bookmarkEnd w:id="11"/>
    </w:p>
    <w:p w14:paraId="33FEB6B6" w14:textId="77777777" w:rsidR="002550A3" w:rsidRPr="002550A3" w:rsidRDefault="002550A3" w:rsidP="002550A3">
      <w:pPr>
        <w:rPr>
          <w:lang w:val="en-GB"/>
        </w:rPr>
      </w:pPr>
    </w:p>
    <w:p w14:paraId="43426C61" w14:textId="77777777" w:rsidR="004C4F2B" w:rsidRPr="00F752C9" w:rsidRDefault="004C4F2B" w:rsidP="005203E1">
      <w:pPr>
        <w:rPr>
          <w:rFonts w:ascii="Arial" w:hAnsi="Arial" w:cs="Arial"/>
          <w:lang w:val="en-GB"/>
        </w:rPr>
      </w:pPr>
      <w:r w:rsidRPr="00F752C9">
        <w:rPr>
          <w:rFonts w:ascii="Arial" w:hAnsi="Arial" w:cs="Arial"/>
          <w:b/>
          <w:bCs/>
          <w:color w:val="000000"/>
          <w:lang w:val="en-GB"/>
        </w:rPr>
        <w:t>Product</w:t>
      </w:r>
    </w:p>
    <w:p w14:paraId="66449064" w14:textId="77777777" w:rsidR="004C4F2B" w:rsidRDefault="004C4F2B" w:rsidP="005203E1">
      <w:pPr>
        <w:rPr>
          <w:rFonts w:ascii="Arial" w:hAnsi="Arial" w:cs="Arial"/>
          <w:color w:val="000000"/>
          <w:lang w:val="en-GB"/>
        </w:rPr>
      </w:pPr>
      <w:r w:rsidRPr="00F752C9">
        <w:rPr>
          <w:rFonts w:ascii="Arial" w:hAnsi="Arial" w:cs="Arial"/>
          <w:color w:val="000000"/>
          <w:lang w:val="en-GB"/>
        </w:rPr>
        <w:t>The main product in this marketing mix analysis is the beauty products of the company which should be expanded as an extended part of the business due to lower popularity in comparison to the other products of the brand. In the case of managing the products, a product differentiation strategy can be used through which every type of product under this segment can be segregated based on its characteristics well (</w:t>
      </w:r>
      <w:r w:rsidRPr="00F752C9">
        <w:rPr>
          <w:rFonts w:ascii="Arial" w:hAnsi="Arial" w:cs="Arial"/>
          <w:shd w:val="clear" w:color="auto" w:fill="FFFFFF"/>
          <w:lang w:val="en-GB"/>
        </w:rPr>
        <w:t>Pellegrino, 2025</w:t>
      </w:r>
      <w:r w:rsidRPr="00F752C9">
        <w:rPr>
          <w:rFonts w:ascii="Arial" w:hAnsi="Arial" w:cs="Arial"/>
          <w:color w:val="000000"/>
          <w:lang w:val="en-GB"/>
        </w:rPr>
        <w:t>). The product differentiation strategy can help in establishing a unique identity for each product based on its features. An organisation must conduct a detailed product analysis before implementing any particular product management strategy in the market. Otherwise, the implemented strategy can fail, causing negative consequences for the organisation in the future. At first, the company has to analyse how these products can be more attractive to customers and after that, the company needs to introduce a diversified range of products to acquire more customers in the future, so they will prefer this company’s beauty products over any other organisation. </w:t>
      </w:r>
    </w:p>
    <w:p w14:paraId="6396C355" w14:textId="77777777" w:rsidR="002550A3" w:rsidRPr="00F752C9" w:rsidRDefault="002550A3" w:rsidP="005203E1">
      <w:pPr>
        <w:rPr>
          <w:rFonts w:ascii="Arial" w:hAnsi="Arial" w:cs="Arial"/>
          <w:lang w:val="en-GB"/>
        </w:rPr>
      </w:pPr>
    </w:p>
    <w:p w14:paraId="6F642D48" w14:textId="77777777" w:rsidR="004C4F2B" w:rsidRPr="00F752C9" w:rsidRDefault="004C4F2B" w:rsidP="005203E1">
      <w:pPr>
        <w:rPr>
          <w:rFonts w:ascii="Arial" w:hAnsi="Arial" w:cs="Arial"/>
          <w:lang w:val="en-GB"/>
        </w:rPr>
      </w:pPr>
      <w:r w:rsidRPr="00F752C9">
        <w:rPr>
          <w:rFonts w:ascii="Arial" w:hAnsi="Arial" w:cs="Arial"/>
          <w:b/>
          <w:bCs/>
          <w:color w:val="000000"/>
          <w:lang w:val="en-GB"/>
        </w:rPr>
        <w:t>Price </w:t>
      </w:r>
    </w:p>
    <w:p w14:paraId="712A2501" w14:textId="7258F947" w:rsidR="004C4F2B" w:rsidRDefault="004C4F2B" w:rsidP="005203E1">
      <w:pPr>
        <w:rPr>
          <w:rFonts w:ascii="Arial" w:hAnsi="Arial" w:cs="Arial"/>
          <w:color w:val="000000"/>
          <w:lang w:val="en-GB"/>
        </w:rPr>
      </w:pPr>
      <w:r w:rsidRPr="00F752C9">
        <w:rPr>
          <w:rFonts w:ascii="Arial" w:hAnsi="Arial" w:cs="Arial"/>
          <w:color w:val="000000"/>
          <w:lang w:val="en-GB"/>
        </w:rPr>
        <w:t xml:space="preserve">Price is also a major factor for the brand that can identify how a brand can gain the maximum </w:t>
      </w:r>
      <w:r w:rsidR="001C68C5" w:rsidRPr="00F752C9">
        <w:rPr>
          <w:rFonts w:ascii="Arial" w:hAnsi="Arial" w:cs="Arial"/>
          <w:color w:val="000000"/>
          <w:lang w:val="en-GB"/>
        </w:rPr>
        <w:t>number</w:t>
      </w:r>
      <w:r w:rsidRPr="00F752C9">
        <w:rPr>
          <w:rFonts w:ascii="Arial" w:hAnsi="Arial" w:cs="Arial"/>
          <w:color w:val="000000"/>
          <w:lang w:val="en-GB"/>
        </w:rPr>
        <w:t xml:space="preserve"> of sales in the future with the help of the appropriate pricing strategy. By selecting the right pricing </w:t>
      </w:r>
      <w:r w:rsidR="001C68C5" w:rsidRPr="00F752C9">
        <w:rPr>
          <w:rFonts w:ascii="Arial" w:hAnsi="Arial" w:cs="Arial"/>
          <w:color w:val="000000"/>
          <w:lang w:val="en-GB"/>
        </w:rPr>
        <w:t>strategy, an</w:t>
      </w:r>
      <w:r w:rsidRPr="00F752C9">
        <w:rPr>
          <w:rFonts w:ascii="Arial" w:hAnsi="Arial" w:cs="Arial"/>
          <w:color w:val="000000"/>
          <w:lang w:val="en-GB"/>
        </w:rPr>
        <w:t xml:space="preserve"> organisation can easily identify what the potential outcomes can be for the particular product. Different types of pricing strategies are available in the market, including premium pricing, competitive pricing, price skimming, value-based pricing and many more. Among the different types of pricing strategies, mainly, the competitive pricing strategy can be selected for this particular product because this strategy can help in analysing the cost of other companies’ beauty products and based on that, M&amp;S can keep the lowest price among other competitor organisations (</w:t>
      </w:r>
      <w:r w:rsidRPr="00F752C9">
        <w:rPr>
          <w:rFonts w:ascii="Arial" w:hAnsi="Arial" w:cs="Arial"/>
          <w:shd w:val="clear" w:color="auto" w:fill="FFFFFF"/>
          <w:lang w:val="en-GB"/>
        </w:rPr>
        <w:t xml:space="preserve">Cakranegara </w:t>
      </w:r>
      <w:r w:rsidRPr="00F752C9">
        <w:rPr>
          <w:rFonts w:ascii="Arial" w:hAnsi="Arial" w:cs="Arial"/>
          <w:i/>
          <w:shd w:val="clear" w:color="auto" w:fill="FFFFFF"/>
          <w:lang w:val="en-GB"/>
        </w:rPr>
        <w:t xml:space="preserve">et al., </w:t>
      </w:r>
      <w:r w:rsidRPr="00F752C9">
        <w:rPr>
          <w:rFonts w:ascii="Arial" w:hAnsi="Arial" w:cs="Arial"/>
          <w:shd w:val="clear" w:color="auto" w:fill="FFFFFF"/>
          <w:lang w:val="en-GB"/>
        </w:rPr>
        <w:t>2022</w:t>
      </w:r>
      <w:r w:rsidRPr="00F752C9">
        <w:rPr>
          <w:rFonts w:ascii="Arial" w:hAnsi="Arial" w:cs="Arial"/>
          <w:color w:val="000000"/>
          <w:lang w:val="en-GB"/>
        </w:rPr>
        <w:t>). In this way, the organisation can easily increase the sales rate of this particular product by making it cheaper and affordable to customers. This pricing strategy can be the most effective strategy for the brand to improve the brand’s overall image in the global competitive market as well as to make this particular product segment stronger than earlier. </w:t>
      </w:r>
    </w:p>
    <w:p w14:paraId="13C89390" w14:textId="77777777" w:rsidR="002550A3" w:rsidRPr="00F752C9" w:rsidRDefault="002550A3" w:rsidP="005203E1">
      <w:pPr>
        <w:rPr>
          <w:rFonts w:ascii="Arial" w:hAnsi="Arial" w:cs="Arial"/>
          <w:lang w:val="en-GB"/>
        </w:rPr>
      </w:pPr>
    </w:p>
    <w:p w14:paraId="78DA8F52" w14:textId="77777777" w:rsidR="004C4F2B" w:rsidRPr="00F752C9" w:rsidRDefault="004C4F2B" w:rsidP="005203E1">
      <w:pPr>
        <w:rPr>
          <w:rFonts w:ascii="Arial" w:hAnsi="Arial" w:cs="Arial"/>
          <w:lang w:val="en-GB"/>
        </w:rPr>
      </w:pPr>
      <w:r w:rsidRPr="00F752C9">
        <w:rPr>
          <w:rFonts w:ascii="Arial" w:hAnsi="Arial" w:cs="Arial"/>
          <w:b/>
          <w:bCs/>
          <w:color w:val="000000"/>
          <w:lang w:val="en-GB"/>
        </w:rPr>
        <w:t>Place</w:t>
      </w:r>
    </w:p>
    <w:p w14:paraId="73B935A5" w14:textId="77777777" w:rsidR="004C4F2B" w:rsidRDefault="004C4F2B" w:rsidP="005203E1">
      <w:pPr>
        <w:rPr>
          <w:rFonts w:ascii="Arial" w:hAnsi="Arial" w:cs="Arial"/>
          <w:color w:val="000000"/>
          <w:lang w:val="en-GB"/>
        </w:rPr>
      </w:pPr>
      <w:r w:rsidRPr="00F752C9">
        <w:rPr>
          <w:rFonts w:ascii="Arial" w:hAnsi="Arial" w:cs="Arial"/>
          <w:color w:val="000000"/>
          <w:lang w:val="en-GB"/>
        </w:rPr>
        <w:t>Place also matters for an organisation’s marketing mix because an organisation has to decide the place first where it is going to sell the product or service (</w:t>
      </w:r>
      <w:r w:rsidRPr="00F752C9">
        <w:rPr>
          <w:rFonts w:ascii="Arial" w:hAnsi="Arial" w:cs="Arial"/>
          <w:shd w:val="clear" w:color="auto" w:fill="FFFFFF"/>
          <w:lang w:val="en-GB"/>
        </w:rPr>
        <w:t>Bondarenko and Vyshnivska, 2023)</w:t>
      </w:r>
      <w:r w:rsidRPr="00F752C9">
        <w:rPr>
          <w:rFonts w:ascii="Arial" w:hAnsi="Arial" w:cs="Arial"/>
          <w:color w:val="000000"/>
          <w:lang w:val="en-GB"/>
        </w:rPr>
        <w:t xml:space="preserve">. In the case of this particular product, online and offline markets can be selected because the company do not want to lose any type of customers and wants to consume the merged profit percentage through online and offline sales. The sales channels for this product can be social media platforms, Newspapers, TVS, emails and different shopping websites, including the company's website. One of the main reasons for selecting these marketing channels is to increase the awareness of the beauty products of M&amp;S faster than earlier, so a larger amount of audience can get connected with the brand and show their interest in purchasing the products. </w:t>
      </w:r>
    </w:p>
    <w:p w14:paraId="57EEC442" w14:textId="77777777" w:rsidR="002550A3" w:rsidRPr="00F752C9" w:rsidRDefault="002550A3" w:rsidP="005203E1">
      <w:pPr>
        <w:rPr>
          <w:rFonts w:ascii="Arial" w:hAnsi="Arial" w:cs="Arial"/>
          <w:lang w:val="en-GB"/>
        </w:rPr>
      </w:pPr>
    </w:p>
    <w:p w14:paraId="234BFAB2" w14:textId="77777777" w:rsidR="004C4F2B" w:rsidRPr="00F752C9" w:rsidRDefault="004C4F2B" w:rsidP="005203E1">
      <w:pPr>
        <w:rPr>
          <w:rFonts w:ascii="Arial" w:hAnsi="Arial" w:cs="Arial"/>
          <w:lang w:val="en-GB"/>
        </w:rPr>
      </w:pPr>
      <w:r w:rsidRPr="00F752C9">
        <w:rPr>
          <w:rFonts w:ascii="Arial" w:hAnsi="Arial" w:cs="Arial"/>
          <w:b/>
          <w:bCs/>
          <w:color w:val="000000"/>
          <w:lang w:val="en-GB"/>
        </w:rPr>
        <w:t>Promotion</w:t>
      </w:r>
    </w:p>
    <w:p w14:paraId="34DD4CF7" w14:textId="77777777" w:rsidR="004C4F2B" w:rsidRPr="00F752C9" w:rsidRDefault="004C4F2B" w:rsidP="005203E1">
      <w:pPr>
        <w:rPr>
          <w:rFonts w:ascii="Arial" w:hAnsi="Arial" w:cs="Arial"/>
          <w:lang w:val="en-GB"/>
        </w:rPr>
      </w:pPr>
      <w:r w:rsidRPr="00F752C9">
        <w:rPr>
          <w:rFonts w:ascii="Arial" w:hAnsi="Arial" w:cs="Arial"/>
          <w:color w:val="000000"/>
          <w:lang w:val="en-GB"/>
        </w:rPr>
        <w:t>Promotion is an integral part of marketing through which the popularity of an organisation or its products can be increased quickly if the right promotion strategy is applied. In the era of digitalisation, mainly, digital marketing can be the best choice for an organisation to set up deeper connections with its customers, along with improving the customer base of the organisation (</w:t>
      </w:r>
      <w:r w:rsidRPr="00F752C9">
        <w:rPr>
          <w:rFonts w:ascii="Arial" w:hAnsi="Arial" w:cs="Arial"/>
          <w:shd w:val="clear" w:color="auto" w:fill="FFFFFF"/>
          <w:lang w:val="en-GB"/>
        </w:rPr>
        <w:t xml:space="preserve">Masrianto </w:t>
      </w:r>
      <w:r w:rsidRPr="00F752C9">
        <w:rPr>
          <w:rFonts w:ascii="Arial" w:hAnsi="Arial" w:cs="Arial"/>
          <w:i/>
          <w:shd w:val="clear" w:color="auto" w:fill="FFFFFF"/>
          <w:lang w:val="en-GB"/>
        </w:rPr>
        <w:t xml:space="preserve">et al., </w:t>
      </w:r>
      <w:r w:rsidRPr="00F752C9">
        <w:rPr>
          <w:rFonts w:ascii="Arial" w:hAnsi="Arial" w:cs="Arial"/>
          <w:shd w:val="clear" w:color="auto" w:fill="FFFFFF"/>
          <w:lang w:val="en-GB"/>
        </w:rPr>
        <w:t>2022</w:t>
      </w:r>
      <w:r w:rsidRPr="00F752C9">
        <w:rPr>
          <w:rFonts w:ascii="Arial" w:hAnsi="Arial" w:cs="Arial"/>
          <w:color w:val="000000"/>
          <w:lang w:val="en-GB"/>
        </w:rPr>
        <w:t>). This is why mainly digital marketing will be selected for this product’s marketing also so people can get the latest updates about the products every time and the sales rate of the item can increase gradually. </w:t>
      </w:r>
    </w:p>
    <w:p w14:paraId="28DE7274" w14:textId="77777777" w:rsidR="004F5D7C" w:rsidRPr="00F752C9" w:rsidRDefault="004C39BB" w:rsidP="00322153">
      <w:pPr>
        <w:pStyle w:val="Heading1"/>
        <w:spacing w:before="240"/>
        <w:rPr>
          <w:rFonts w:cs="Arial"/>
          <w:lang w:val="en-GB"/>
        </w:rPr>
      </w:pPr>
      <w:bookmarkStart w:id="12" w:name="_x80wsnyryp8o" w:colFirst="0" w:colLast="0"/>
      <w:bookmarkStart w:id="13" w:name="_Toc195724593"/>
      <w:bookmarkEnd w:id="12"/>
      <w:r w:rsidRPr="00F752C9">
        <w:rPr>
          <w:rFonts w:cs="Arial"/>
          <w:lang w:val="en-GB"/>
        </w:rPr>
        <w:t>Conclusion</w:t>
      </w:r>
      <w:bookmarkEnd w:id="13"/>
    </w:p>
    <w:p w14:paraId="78D993FE" w14:textId="77777777" w:rsidR="004F5D7C" w:rsidRPr="00F752C9" w:rsidRDefault="004C39BB" w:rsidP="00322153">
      <w:pPr>
        <w:spacing w:before="240"/>
        <w:rPr>
          <w:rFonts w:ascii="Arial" w:hAnsi="Arial" w:cs="Arial"/>
          <w:lang w:val="en-GB"/>
        </w:rPr>
      </w:pPr>
      <w:r w:rsidRPr="00F752C9">
        <w:rPr>
          <w:rFonts w:ascii="Arial" w:hAnsi="Arial" w:cs="Arial"/>
          <w:lang w:val="en-GB"/>
        </w:rPr>
        <w:t xml:space="preserve">Marks &amp; Spencer's move to launch a new skincare range like M&amp;S </w:t>
      </w:r>
      <w:r w:rsidR="0011633B" w:rsidRPr="00F752C9">
        <w:rPr>
          <w:rFonts w:ascii="Arial" w:hAnsi="Arial" w:cs="Arial"/>
          <w:lang w:val="en-GB"/>
        </w:rPr>
        <w:t>Skin Balance</w:t>
      </w:r>
      <w:r w:rsidRPr="00F752C9">
        <w:rPr>
          <w:rFonts w:ascii="Arial" w:hAnsi="Arial" w:cs="Arial"/>
          <w:lang w:val="en-GB"/>
        </w:rPr>
        <w:t xml:space="preserve"> seems to be a wise decision as it enables the company to tap into a segment that is already popular among consumers in wellness and self-care markets. Marks &amp; Spencer misses nothing by embodying the trust, quality, and doing things the right way philosophy, and the brand extension is no exception. It is a good option for regular shoppers who are seeking new products to discover, particularly those who are concerned about the use of clean and sustainable products. </w:t>
      </w:r>
      <w:r w:rsidR="0011633B" w:rsidRPr="00F752C9">
        <w:rPr>
          <w:rFonts w:ascii="Arial" w:hAnsi="Arial" w:cs="Arial"/>
          <w:lang w:val="en-GB"/>
        </w:rPr>
        <w:t>Skin Balance</w:t>
      </w:r>
      <w:r w:rsidRPr="00F752C9">
        <w:rPr>
          <w:rFonts w:ascii="Arial" w:hAnsi="Arial" w:cs="Arial"/>
          <w:lang w:val="en-GB"/>
        </w:rPr>
        <w:t xml:space="preserve"> is more than just skincare as it is about customers getting the right product for their skin and still supporting environmental protection. It's this type of product that will entice ppl like Sarah &amp; will further solidify a </w:t>
      </w:r>
      <w:r w:rsidR="0011633B" w:rsidRPr="00F752C9">
        <w:rPr>
          <w:rFonts w:ascii="Arial" w:hAnsi="Arial" w:cs="Arial"/>
          <w:lang w:val="en-GB"/>
        </w:rPr>
        <w:t>brand-new</w:t>
      </w:r>
      <w:r w:rsidRPr="00F752C9">
        <w:rPr>
          <w:rFonts w:ascii="Arial" w:hAnsi="Arial" w:cs="Arial"/>
          <w:lang w:val="en-GB"/>
        </w:rPr>
        <w:t xml:space="preserve"> loyal customer for M&amp;S for the increase in responsible and mindful choices from a brand they already trust to go in line with and even reinforce consumers' values. M&amp;S can make their clients feel like they are still a part of the picture. Furthermore, it is the kind that a company like M&amp;S can present as a pleasant surprise to customers, clearly showing that M&amp;S understands the requirements of the new generation of customers. Ultimately, this line of skincare is more than just about beauty, it is now the line that could help to build long-lasting and loyal relationships with customers and add to the growth of a company in the right and sustainable direction.</w:t>
      </w:r>
    </w:p>
    <w:p w14:paraId="4E0F7EE5" w14:textId="77777777" w:rsidR="004F5D7C" w:rsidRPr="00F752C9" w:rsidRDefault="004F5D7C">
      <w:pPr>
        <w:rPr>
          <w:rFonts w:ascii="Arial" w:hAnsi="Arial" w:cs="Arial"/>
          <w:lang w:val="en-GB"/>
        </w:rPr>
      </w:pPr>
    </w:p>
    <w:p w14:paraId="4383E857" w14:textId="77777777" w:rsidR="008F0B85" w:rsidRPr="00F752C9" w:rsidRDefault="008F0B85">
      <w:pPr>
        <w:rPr>
          <w:rFonts w:ascii="Arial" w:hAnsi="Arial" w:cs="Arial"/>
          <w:b/>
          <w:lang w:val="en-GB"/>
        </w:rPr>
      </w:pPr>
      <w:r w:rsidRPr="00F752C9">
        <w:rPr>
          <w:rFonts w:ascii="Arial" w:hAnsi="Arial" w:cs="Arial"/>
          <w:b/>
          <w:lang w:val="en-GB"/>
        </w:rPr>
        <w:br w:type="page"/>
      </w:r>
    </w:p>
    <w:p w14:paraId="36752095" w14:textId="77777777" w:rsidR="004F5D7C" w:rsidRPr="00F752C9" w:rsidRDefault="004C39BB" w:rsidP="00BF1212">
      <w:pPr>
        <w:pStyle w:val="Heading1"/>
        <w:spacing w:before="240"/>
        <w:rPr>
          <w:rFonts w:cs="Arial"/>
          <w:lang w:val="en-GB"/>
        </w:rPr>
      </w:pPr>
      <w:bookmarkStart w:id="14" w:name="_Toc195724594"/>
      <w:r w:rsidRPr="00F752C9">
        <w:rPr>
          <w:rFonts w:cs="Arial"/>
          <w:lang w:val="en-GB"/>
        </w:rPr>
        <w:t>References</w:t>
      </w:r>
      <w:bookmarkEnd w:id="14"/>
    </w:p>
    <w:p w14:paraId="466FB8D7" w14:textId="77777777" w:rsidR="00F04DB3" w:rsidRPr="00F752C9" w:rsidRDefault="00F04DB3" w:rsidP="00F04DB3">
      <w:pPr>
        <w:rPr>
          <w:rFonts w:ascii="Arial" w:hAnsi="Arial" w:cs="Arial"/>
          <w:shd w:val="clear" w:color="auto" w:fill="FFFFFF"/>
          <w:lang w:val="en-GB"/>
        </w:rPr>
      </w:pPr>
      <w:r w:rsidRPr="00F752C9">
        <w:rPr>
          <w:rFonts w:ascii="Arial" w:hAnsi="Arial" w:cs="Arial"/>
          <w:shd w:val="clear" w:color="auto" w:fill="FFFFFF"/>
          <w:lang w:val="en-GB"/>
        </w:rPr>
        <w:t>Bondarenko, V. and Vyshnivska, B., (2023). Promotional marketing as a method of increasing sales. </w:t>
      </w:r>
      <w:r w:rsidRPr="00F752C9">
        <w:rPr>
          <w:rFonts w:ascii="Arial" w:hAnsi="Arial" w:cs="Arial"/>
          <w:i/>
          <w:iCs/>
          <w:shd w:val="clear" w:color="auto" w:fill="FFFFFF"/>
          <w:lang w:val="en-GB"/>
        </w:rPr>
        <w:t>Three Seas Economic Journal</w:t>
      </w:r>
      <w:r w:rsidRPr="00F752C9">
        <w:rPr>
          <w:rFonts w:ascii="Arial" w:hAnsi="Arial" w:cs="Arial"/>
          <w:shd w:val="clear" w:color="auto" w:fill="FFFFFF"/>
          <w:lang w:val="en-GB"/>
        </w:rPr>
        <w:t>, </w:t>
      </w:r>
      <w:r w:rsidRPr="00F752C9">
        <w:rPr>
          <w:rFonts w:ascii="Arial" w:hAnsi="Arial" w:cs="Arial"/>
          <w:i/>
          <w:iCs/>
          <w:shd w:val="clear" w:color="auto" w:fill="FFFFFF"/>
          <w:lang w:val="en-GB"/>
        </w:rPr>
        <w:t>4</w:t>
      </w:r>
      <w:r w:rsidRPr="00F752C9">
        <w:rPr>
          <w:rFonts w:ascii="Arial" w:hAnsi="Arial" w:cs="Arial"/>
          <w:shd w:val="clear" w:color="auto" w:fill="FFFFFF"/>
          <w:lang w:val="en-GB"/>
        </w:rPr>
        <w:t xml:space="preserve">(2), pp.21-28. </w:t>
      </w:r>
      <w:hyperlink r:id="rId10" w:history="1">
        <w:r w:rsidRPr="00F752C9">
          <w:rPr>
            <w:rStyle w:val="Hyperlink"/>
            <w:rFonts w:ascii="Arial" w:hAnsi="Arial" w:cs="Arial"/>
            <w:shd w:val="clear" w:color="auto" w:fill="FFFFFF"/>
            <w:lang w:val="en-GB"/>
          </w:rPr>
          <w:t>http://baltijapublishing.lv/index.php/threeseas/article/download/2123/2128</w:t>
        </w:r>
      </w:hyperlink>
    </w:p>
    <w:p w14:paraId="4712D93C" w14:textId="77777777" w:rsidR="00F04DB3" w:rsidRPr="00F752C9" w:rsidRDefault="00F04DB3" w:rsidP="00F04DB3">
      <w:pPr>
        <w:rPr>
          <w:rFonts w:ascii="Arial" w:hAnsi="Arial" w:cs="Arial"/>
          <w:shd w:val="clear" w:color="auto" w:fill="FFFFFF"/>
          <w:lang w:val="en-GB"/>
        </w:rPr>
      </w:pPr>
      <w:r w:rsidRPr="00F752C9">
        <w:rPr>
          <w:rFonts w:ascii="Arial" w:hAnsi="Arial" w:cs="Arial"/>
          <w:shd w:val="clear" w:color="auto" w:fill="FFFFFF"/>
          <w:lang w:val="en-GB"/>
        </w:rPr>
        <w:t>Brochado, A., Cristovao Verissimo, J.M. and de Oliveira, J.C.L., (2022). Memorable tourism experiences, perceived value dimensions and behavioral intentions: a demographic segmentation approach. </w:t>
      </w:r>
      <w:r w:rsidRPr="00F752C9">
        <w:rPr>
          <w:rFonts w:ascii="Arial" w:hAnsi="Arial" w:cs="Arial"/>
          <w:i/>
          <w:iCs/>
          <w:shd w:val="clear" w:color="auto" w:fill="FFFFFF"/>
          <w:lang w:val="en-GB"/>
        </w:rPr>
        <w:t>Tourism Review</w:t>
      </w:r>
      <w:r w:rsidRPr="00F752C9">
        <w:rPr>
          <w:rFonts w:ascii="Arial" w:hAnsi="Arial" w:cs="Arial"/>
          <w:shd w:val="clear" w:color="auto" w:fill="FFFFFF"/>
          <w:lang w:val="en-GB"/>
        </w:rPr>
        <w:t>, </w:t>
      </w:r>
      <w:r w:rsidRPr="00F752C9">
        <w:rPr>
          <w:rFonts w:ascii="Arial" w:hAnsi="Arial" w:cs="Arial"/>
          <w:i/>
          <w:iCs/>
          <w:shd w:val="clear" w:color="auto" w:fill="FFFFFF"/>
          <w:lang w:val="en-GB"/>
        </w:rPr>
        <w:t>77</w:t>
      </w:r>
      <w:r w:rsidRPr="00F752C9">
        <w:rPr>
          <w:rFonts w:ascii="Arial" w:hAnsi="Arial" w:cs="Arial"/>
          <w:shd w:val="clear" w:color="auto" w:fill="FFFFFF"/>
          <w:lang w:val="en-GB"/>
        </w:rPr>
        <w:t xml:space="preserve">(6), pp.1472-1486. </w:t>
      </w:r>
      <w:hyperlink r:id="rId11" w:history="1">
        <w:r w:rsidRPr="00F752C9">
          <w:rPr>
            <w:rStyle w:val="Hyperlink"/>
            <w:rFonts w:ascii="Arial" w:hAnsi="Arial" w:cs="Arial"/>
            <w:shd w:val="clear" w:color="auto" w:fill="FFFFFF"/>
            <w:lang w:val="en-GB"/>
          </w:rPr>
          <w:t>https://repositorio.iscte-iul.pt/bitstream/10071/32311/1/article_89834.pdf</w:t>
        </w:r>
      </w:hyperlink>
    </w:p>
    <w:p w14:paraId="3924B76D" w14:textId="77777777" w:rsidR="00F04DB3" w:rsidRPr="00F752C9" w:rsidRDefault="00F04DB3" w:rsidP="00F04DB3">
      <w:pPr>
        <w:rPr>
          <w:rFonts w:ascii="Arial" w:hAnsi="Arial" w:cs="Arial"/>
          <w:shd w:val="clear" w:color="auto" w:fill="FFFFFF"/>
          <w:lang w:val="en-GB"/>
        </w:rPr>
      </w:pPr>
      <w:r w:rsidRPr="00F752C9">
        <w:rPr>
          <w:rFonts w:ascii="Arial" w:hAnsi="Arial" w:cs="Arial"/>
          <w:shd w:val="clear" w:color="auto" w:fill="FFFFFF"/>
          <w:lang w:val="en-GB"/>
        </w:rPr>
        <w:t>Cakranegara, P.A., Kurniadi, W., Sampe, F., Pangemanan, J. and Yusuf, M., (2022). The impact of goods product pricing strategies on consumer purchasing power: a review of the literature. </w:t>
      </w:r>
      <w:r w:rsidRPr="00F752C9">
        <w:rPr>
          <w:rFonts w:ascii="Arial" w:hAnsi="Arial" w:cs="Arial"/>
          <w:i/>
          <w:iCs/>
          <w:shd w:val="clear" w:color="auto" w:fill="FFFFFF"/>
          <w:lang w:val="en-GB"/>
        </w:rPr>
        <w:t>Jurnal Ekonomi</w:t>
      </w:r>
      <w:r w:rsidRPr="00F752C9">
        <w:rPr>
          <w:rFonts w:ascii="Arial" w:hAnsi="Arial" w:cs="Arial"/>
          <w:shd w:val="clear" w:color="auto" w:fill="FFFFFF"/>
          <w:lang w:val="en-GB"/>
        </w:rPr>
        <w:t>, </w:t>
      </w:r>
      <w:r w:rsidRPr="00F752C9">
        <w:rPr>
          <w:rFonts w:ascii="Arial" w:hAnsi="Arial" w:cs="Arial"/>
          <w:i/>
          <w:iCs/>
          <w:shd w:val="clear" w:color="auto" w:fill="FFFFFF"/>
          <w:lang w:val="en-GB"/>
        </w:rPr>
        <w:t>11</w:t>
      </w:r>
      <w:r w:rsidRPr="00F752C9">
        <w:rPr>
          <w:rFonts w:ascii="Arial" w:hAnsi="Arial" w:cs="Arial"/>
          <w:shd w:val="clear" w:color="auto" w:fill="FFFFFF"/>
          <w:lang w:val="en-GB"/>
        </w:rPr>
        <w:t xml:space="preserve">(03), pp.1115-1120. </w:t>
      </w:r>
      <w:hyperlink r:id="rId12" w:history="1">
        <w:r w:rsidRPr="00F752C9">
          <w:rPr>
            <w:rStyle w:val="Hyperlink"/>
            <w:rFonts w:ascii="Arial" w:hAnsi="Arial" w:cs="Arial"/>
            <w:shd w:val="clear" w:color="auto" w:fill="FFFFFF"/>
            <w:lang w:val="en-GB"/>
          </w:rPr>
          <w:t>https://www.ejournal.seaninstitute.or.id/index.php/Ekonomi/article/download/845/691</w:t>
        </w:r>
      </w:hyperlink>
    </w:p>
    <w:p w14:paraId="509DA843" w14:textId="77777777" w:rsidR="00F04DB3" w:rsidRPr="00F752C9" w:rsidRDefault="00F04DB3" w:rsidP="00BF1212">
      <w:pPr>
        <w:spacing w:before="240" w:after="240"/>
        <w:rPr>
          <w:rFonts w:ascii="Arial" w:hAnsi="Arial" w:cs="Arial"/>
          <w:lang w:val="en-GB"/>
        </w:rPr>
      </w:pPr>
      <w:r w:rsidRPr="00F752C9">
        <w:rPr>
          <w:rFonts w:ascii="Arial" w:hAnsi="Arial" w:cs="Arial"/>
          <w:lang w:val="en-GB"/>
        </w:rPr>
        <w:t xml:space="preserve">Deloitte (2023). </w:t>
      </w:r>
      <w:r w:rsidRPr="00F752C9">
        <w:rPr>
          <w:rFonts w:ascii="Arial" w:hAnsi="Arial" w:cs="Arial"/>
          <w:i/>
          <w:lang w:val="en-GB"/>
        </w:rPr>
        <w:t>The Sustainable Consumer</w:t>
      </w:r>
      <w:r w:rsidRPr="00F752C9">
        <w:rPr>
          <w:rFonts w:ascii="Arial" w:hAnsi="Arial" w:cs="Arial"/>
          <w:lang w:val="en-GB"/>
        </w:rPr>
        <w:t xml:space="preserve">. [online] Deloitte United Kingdom. Available at: </w:t>
      </w:r>
      <w:hyperlink r:id="rId13">
        <w:r w:rsidRPr="00F752C9">
          <w:rPr>
            <w:rFonts w:ascii="Arial" w:hAnsi="Arial" w:cs="Arial"/>
            <w:color w:val="1155CC"/>
            <w:u w:val="single"/>
            <w:lang w:val="en-GB"/>
          </w:rPr>
          <w:t>https://www.deloitte.com/uk/en/Industries/consumer/perspectives/the-sustainable-consumer.html</w:t>
        </w:r>
      </w:hyperlink>
      <w:r w:rsidRPr="00F752C9">
        <w:rPr>
          <w:rFonts w:ascii="Arial" w:hAnsi="Arial" w:cs="Arial"/>
          <w:lang w:val="en-GB"/>
        </w:rPr>
        <w:t>, [Accessed 16 Apr. 2025].</w:t>
      </w:r>
    </w:p>
    <w:p w14:paraId="4B4D001C" w14:textId="77777777" w:rsidR="00F04DB3" w:rsidRPr="00F752C9" w:rsidRDefault="00F04DB3" w:rsidP="00BF1212">
      <w:pPr>
        <w:spacing w:before="240"/>
        <w:rPr>
          <w:rFonts w:ascii="Arial" w:hAnsi="Arial" w:cs="Arial"/>
          <w:lang w:val="en-GB"/>
        </w:rPr>
      </w:pPr>
      <w:r w:rsidRPr="00F752C9">
        <w:rPr>
          <w:rFonts w:ascii="Arial" w:hAnsi="Arial" w:cs="Arial"/>
          <w:lang w:val="en-GB"/>
        </w:rPr>
        <w:t xml:space="preserve">Figueiredo, J. and Eiriz, V., (2021). Fragrances' luxury brand extension: consumer behaviour and influences. EuroMed Journal of Business, 16(2), pp.241-258,Available at:  </w:t>
      </w:r>
      <w:hyperlink r:id="rId14">
        <w:r w:rsidRPr="00F752C9">
          <w:rPr>
            <w:rFonts w:ascii="Arial" w:hAnsi="Arial" w:cs="Arial"/>
            <w:color w:val="1155CC"/>
            <w:u w:val="single"/>
            <w:lang w:val="en-GB"/>
          </w:rPr>
          <w:t>https://www.researchgate.net/profile/Jose-Figueiredo-16/publication/343450701_Fragrances'_luxury_brand_extension_consumer_behaviour_and_influences/links/6047b21392851c077f2afc09/Fragrances-luxury-brand-extension-consumer-behaviour-and-influences.pdf</w:t>
        </w:r>
      </w:hyperlink>
    </w:p>
    <w:p w14:paraId="640A0FFB" w14:textId="77777777" w:rsidR="00F04DB3" w:rsidRPr="00F752C9" w:rsidRDefault="00F04DB3" w:rsidP="00BF1212">
      <w:pPr>
        <w:spacing w:before="240"/>
        <w:rPr>
          <w:rFonts w:ascii="Arial" w:hAnsi="Arial" w:cs="Arial"/>
          <w:lang w:val="en-GB"/>
        </w:rPr>
      </w:pPr>
      <w:r w:rsidRPr="00F752C9">
        <w:rPr>
          <w:rFonts w:ascii="Arial" w:hAnsi="Arial" w:cs="Arial"/>
          <w:lang w:val="en-GB"/>
        </w:rPr>
        <w:t xml:space="preserve">Kim, Y.J., Lee, J.H., Lee, S.G. and Lee, H.H., (2021). Developing sustainable competitive strategies in the beauty service industry: a SWOT-AHP approach. Sustainability, 13(19), p.10852, Available at:  </w:t>
      </w:r>
      <w:hyperlink r:id="rId15">
        <w:r w:rsidRPr="00F752C9">
          <w:rPr>
            <w:rFonts w:ascii="Arial" w:hAnsi="Arial" w:cs="Arial"/>
            <w:color w:val="1155CC"/>
            <w:u w:val="single"/>
            <w:lang w:val="en-GB"/>
          </w:rPr>
          <w:t>https://www.mdpi.com/2071-1050/13/19/10852</w:t>
        </w:r>
      </w:hyperlink>
    </w:p>
    <w:p w14:paraId="7113F9E8" w14:textId="77777777" w:rsidR="00F04DB3" w:rsidRPr="00F752C9" w:rsidRDefault="00F04DB3" w:rsidP="00BF1212">
      <w:pPr>
        <w:spacing w:before="240"/>
        <w:rPr>
          <w:rFonts w:ascii="Arial" w:hAnsi="Arial" w:cs="Arial"/>
          <w:lang w:val="en-GB"/>
        </w:rPr>
      </w:pPr>
      <w:r w:rsidRPr="00F752C9">
        <w:rPr>
          <w:rFonts w:ascii="Arial" w:hAnsi="Arial" w:cs="Arial"/>
          <w:lang w:val="en-GB"/>
        </w:rPr>
        <w:t xml:space="preserve">Liu, Y., Lu, J. and Qi, G., (2021), December. A Summary of the Marketing Strategies of Luxury Cosmetics Brands. In 2021 3rd International Conference on Economic Management and Cultural Industry (ICEMCI 2021) (pp. 790-800). Atlantis Press, Available at:  </w:t>
      </w:r>
      <w:hyperlink r:id="rId16">
        <w:r w:rsidRPr="00F752C9">
          <w:rPr>
            <w:rFonts w:ascii="Arial" w:hAnsi="Arial" w:cs="Arial"/>
            <w:color w:val="1155CC"/>
            <w:u w:val="single"/>
            <w:lang w:val="en-GB"/>
          </w:rPr>
          <w:t>https://www.atlantis-press.com/proceedings/icemci-21/125965805</w:t>
        </w:r>
      </w:hyperlink>
    </w:p>
    <w:p w14:paraId="26671E70" w14:textId="77777777" w:rsidR="00F04DB3" w:rsidRPr="00F752C9" w:rsidRDefault="00F04DB3" w:rsidP="00BF1212">
      <w:pPr>
        <w:spacing w:before="240"/>
        <w:rPr>
          <w:rFonts w:ascii="Arial" w:hAnsi="Arial" w:cs="Arial"/>
          <w:lang w:val="en-GB"/>
        </w:rPr>
      </w:pPr>
      <w:r w:rsidRPr="00F752C9">
        <w:rPr>
          <w:rFonts w:ascii="Arial" w:hAnsi="Arial" w:cs="Arial"/>
          <w:lang w:val="en-GB"/>
        </w:rPr>
        <w:t xml:space="preserve">Marks &amp; Spencer (2025). About Us. [online] Marks &amp; Spencer. Available at: </w:t>
      </w:r>
      <w:hyperlink r:id="rId17">
        <w:r w:rsidRPr="00F752C9">
          <w:rPr>
            <w:rFonts w:ascii="Arial" w:hAnsi="Arial" w:cs="Arial"/>
            <w:color w:val="1155CC"/>
            <w:u w:val="single"/>
            <w:lang w:val="en-GB"/>
          </w:rPr>
          <w:t>https://corporate.marksandspencer.com/about-us</w:t>
        </w:r>
      </w:hyperlink>
      <w:r w:rsidRPr="00F752C9">
        <w:rPr>
          <w:rFonts w:ascii="Arial" w:hAnsi="Arial" w:cs="Arial"/>
          <w:lang w:val="en-GB"/>
        </w:rPr>
        <w:t>, [Accessed 16 Apr. 2025].</w:t>
      </w:r>
    </w:p>
    <w:p w14:paraId="5D076A8E" w14:textId="77777777" w:rsidR="00F04DB3" w:rsidRPr="00F752C9" w:rsidRDefault="00F04DB3" w:rsidP="00F04DB3">
      <w:pPr>
        <w:rPr>
          <w:rFonts w:ascii="Arial" w:hAnsi="Arial" w:cs="Arial"/>
          <w:shd w:val="clear" w:color="auto" w:fill="FFFFFF"/>
          <w:lang w:val="en-GB"/>
        </w:rPr>
      </w:pPr>
      <w:r w:rsidRPr="00F752C9">
        <w:rPr>
          <w:rFonts w:ascii="Arial" w:hAnsi="Arial" w:cs="Arial"/>
          <w:shd w:val="clear" w:color="auto" w:fill="FFFFFF"/>
          <w:lang w:val="en-GB"/>
        </w:rPr>
        <w:t>Masrianto, A., Hartoyo, H., Hubeis, A.V.S. and Hasanah, N., (2022). Digital marketing utilization index for evaluating and improving company digital marketing capability. </w:t>
      </w:r>
      <w:r w:rsidRPr="00F752C9">
        <w:rPr>
          <w:rFonts w:ascii="Arial" w:hAnsi="Arial" w:cs="Arial"/>
          <w:i/>
          <w:iCs/>
          <w:shd w:val="clear" w:color="auto" w:fill="FFFFFF"/>
          <w:lang w:val="en-GB"/>
        </w:rPr>
        <w:t>Journal of Open Innovation: Technology, Market, and Complexity</w:t>
      </w:r>
      <w:r w:rsidRPr="00F752C9">
        <w:rPr>
          <w:rFonts w:ascii="Arial" w:hAnsi="Arial" w:cs="Arial"/>
          <w:shd w:val="clear" w:color="auto" w:fill="FFFFFF"/>
          <w:lang w:val="en-GB"/>
        </w:rPr>
        <w:t>, </w:t>
      </w:r>
      <w:r w:rsidRPr="00F752C9">
        <w:rPr>
          <w:rFonts w:ascii="Arial" w:hAnsi="Arial" w:cs="Arial"/>
          <w:i/>
          <w:iCs/>
          <w:shd w:val="clear" w:color="auto" w:fill="FFFFFF"/>
          <w:lang w:val="en-GB"/>
        </w:rPr>
        <w:t>8</w:t>
      </w:r>
      <w:r w:rsidRPr="00F752C9">
        <w:rPr>
          <w:rFonts w:ascii="Arial" w:hAnsi="Arial" w:cs="Arial"/>
          <w:shd w:val="clear" w:color="auto" w:fill="FFFFFF"/>
          <w:lang w:val="en-GB"/>
        </w:rPr>
        <w:t xml:space="preserve">(3), p.153. </w:t>
      </w:r>
      <w:hyperlink r:id="rId18" w:history="1">
        <w:r w:rsidRPr="00F752C9">
          <w:rPr>
            <w:rStyle w:val="Hyperlink"/>
            <w:rFonts w:ascii="Arial" w:hAnsi="Arial" w:cs="Arial"/>
            <w:shd w:val="clear" w:color="auto" w:fill="FFFFFF"/>
            <w:lang w:val="en-GB"/>
          </w:rPr>
          <w:t>https://www.mdpi.com/2199-8531/8/3/153</w:t>
        </w:r>
      </w:hyperlink>
    </w:p>
    <w:p w14:paraId="008FA873" w14:textId="77777777" w:rsidR="00F04DB3" w:rsidRPr="00F752C9" w:rsidRDefault="00F04DB3" w:rsidP="00F04DB3">
      <w:pPr>
        <w:rPr>
          <w:rFonts w:ascii="Arial" w:hAnsi="Arial" w:cs="Arial"/>
          <w:shd w:val="clear" w:color="auto" w:fill="FFFFFF"/>
          <w:lang w:val="en-GB"/>
        </w:rPr>
      </w:pPr>
      <w:r w:rsidRPr="00F752C9">
        <w:rPr>
          <w:rFonts w:ascii="Arial" w:hAnsi="Arial" w:cs="Arial"/>
          <w:shd w:val="clear" w:color="auto" w:fill="FFFFFF"/>
          <w:lang w:val="en-GB"/>
        </w:rPr>
        <w:t>Naim, A., (2023). Consumer behavior in marketing patterns, types, segmentation. </w:t>
      </w:r>
      <w:r w:rsidRPr="00F752C9">
        <w:rPr>
          <w:rFonts w:ascii="Arial" w:hAnsi="Arial" w:cs="Arial"/>
          <w:i/>
          <w:iCs/>
          <w:shd w:val="clear" w:color="auto" w:fill="FFFFFF"/>
          <w:lang w:val="en-GB"/>
        </w:rPr>
        <w:t>European Journal of Economics, Finance and Business Development</w:t>
      </w:r>
      <w:r w:rsidRPr="00F752C9">
        <w:rPr>
          <w:rFonts w:ascii="Arial" w:hAnsi="Arial" w:cs="Arial"/>
          <w:shd w:val="clear" w:color="auto" w:fill="FFFFFF"/>
          <w:lang w:val="en-GB"/>
        </w:rPr>
        <w:t>, </w:t>
      </w:r>
      <w:r w:rsidRPr="00F752C9">
        <w:rPr>
          <w:rFonts w:ascii="Arial" w:hAnsi="Arial" w:cs="Arial"/>
          <w:i/>
          <w:iCs/>
          <w:shd w:val="clear" w:color="auto" w:fill="FFFFFF"/>
          <w:lang w:val="en-GB"/>
        </w:rPr>
        <w:t>1</w:t>
      </w:r>
      <w:r w:rsidRPr="00F752C9">
        <w:rPr>
          <w:rFonts w:ascii="Arial" w:hAnsi="Arial" w:cs="Arial"/>
          <w:shd w:val="clear" w:color="auto" w:fill="FFFFFF"/>
          <w:lang w:val="en-GB"/>
        </w:rPr>
        <w:t xml:space="preserve">(1), pp.1-18. </w:t>
      </w:r>
      <w:hyperlink r:id="rId19" w:history="1">
        <w:r w:rsidRPr="00F752C9">
          <w:rPr>
            <w:rStyle w:val="Hyperlink"/>
            <w:rFonts w:ascii="Arial" w:hAnsi="Arial" w:cs="Arial"/>
            <w:shd w:val="clear" w:color="auto" w:fill="FFFFFF"/>
            <w:lang w:val="en-GB"/>
          </w:rPr>
          <w:t>https://cognitioncommerce.ca/wp-content/uploads/2023/11/consumer-behavior-in-marketing-patterns-types.pdf</w:t>
        </w:r>
      </w:hyperlink>
    </w:p>
    <w:p w14:paraId="223DF59B" w14:textId="77777777" w:rsidR="00F04DB3" w:rsidRPr="00F752C9" w:rsidRDefault="00F04DB3" w:rsidP="00F04DB3">
      <w:pPr>
        <w:rPr>
          <w:rFonts w:ascii="Arial" w:hAnsi="Arial" w:cs="Arial"/>
          <w:shd w:val="clear" w:color="auto" w:fill="FFFFFF"/>
          <w:lang w:val="en-GB"/>
        </w:rPr>
      </w:pPr>
      <w:r w:rsidRPr="00F752C9">
        <w:rPr>
          <w:rFonts w:ascii="Arial" w:hAnsi="Arial" w:cs="Arial"/>
          <w:shd w:val="clear" w:color="auto" w:fill="FFFFFF"/>
          <w:lang w:val="en-GB"/>
        </w:rPr>
        <w:t>Pellegrino, B., (2025). Product differentiation and oligopoly: A network approach. </w:t>
      </w:r>
      <w:r w:rsidRPr="00F752C9">
        <w:rPr>
          <w:rFonts w:ascii="Arial" w:hAnsi="Arial" w:cs="Arial"/>
          <w:i/>
          <w:iCs/>
          <w:shd w:val="clear" w:color="auto" w:fill="FFFFFF"/>
          <w:lang w:val="en-GB"/>
        </w:rPr>
        <w:t>American Economic Review</w:t>
      </w:r>
      <w:r w:rsidRPr="00F752C9">
        <w:rPr>
          <w:rFonts w:ascii="Arial" w:hAnsi="Arial" w:cs="Arial"/>
          <w:shd w:val="clear" w:color="auto" w:fill="FFFFFF"/>
          <w:lang w:val="en-GB"/>
        </w:rPr>
        <w:t>, </w:t>
      </w:r>
      <w:r w:rsidRPr="00F752C9">
        <w:rPr>
          <w:rFonts w:ascii="Arial" w:hAnsi="Arial" w:cs="Arial"/>
          <w:i/>
          <w:iCs/>
          <w:shd w:val="clear" w:color="auto" w:fill="FFFFFF"/>
          <w:lang w:val="en-GB"/>
        </w:rPr>
        <w:t>115</w:t>
      </w:r>
      <w:r w:rsidRPr="00F752C9">
        <w:rPr>
          <w:rFonts w:ascii="Arial" w:hAnsi="Arial" w:cs="Arial"/>
          <w:shd w:val="clear" w:color="auto" w:fill="FFFFFF"/>
          <w:lang w:val="en-GB"/>
        </w:rPr>
        <w:t xml:space="preserve">(4), pp.1170-1225. </w:t>
      </w:r>
      <w:hyperlink r:id="rId20" w:history="1">
        <w:r w:rsidRPr="00F752C9">
          <w:rPr>
            <w:rStyle w:val="Hyperlink"/>
            <w:rFonts w:ascii="Arial" w:hAnsi="Arial" w:cs="Arial"/>
            <w:shd w:val="clear" w:color="auto" w:fill="FFFFFF"/>
            <w:lang w:val="en-GB"/>
          </w:rPr>
          <w:t>https://www.aeaweb.org/conference/2023/program/paper/Yd7BQhKs</w:t>
        </w:r>
      </w:hyperlink>
    </w:p>
    <w:p w14:paraId="3E040D22" w14:textId="77777777" w:rsidR="00F04DB3" w:rsidRPr="00F752C9" w:rsidRDefault="00F04DB3" w:rsidP="00BF1212">
      <w:pPr>
        <w:spacing w:before="240"/>
        <w:rPr>
          <w:rFonts w:ascii="Arial" w:hAnsi="Arial" w:cs="Arial"/>
          <w:lang w:val="en-GB"/>
        </w:rPr>
      </w:pPr>
      <w:r w:rsidRPr="00F752C9">
        <w:rPr>
          <w:rFonts w:ascii="Arial" w:hAnsi="Arial" w:cs="Arial"/>
          <w:lang w:val="en-GB"/>
        </w:rPr>
        <w:t xml:space="preserve">Rashidi-Sabet, S. and Madhavaram, S., (2022). A strategic marketing framework for emerging out of the climate change social trap: the case of the fashion industry. Journal of Macromarketing, 42(2), pp.267-291,Available at: </w:t>
      </w:r>
      <w:hyperlink r:id="rId21">
        <w:r w:rsidRPr="00F752C9">
          <w:rPr>
            <w:rFonts w:ascii="Arial" w:hAnsi="Arial" w:cs="Arial"/>
            <w:color w:val="1155CC"/>
            <w:u w:val="single"/>
            <w:lang w:val="en-GB"/>
          </w:rPr>
          <w:t>https://www.researchgate.net/profile/Siavash-Rashidi-Sabet-2/publication/356622249_A_Strategic_Marketing_Framework_for_Emerging_Out_of_the_Climate_Change_Social_Trap_The_Case_of_the_Fashion_Industry/links/635865ee8d4484154a3349f8/A-Strategic-Marketing-Framework-for-Emerging-Out-of-the-Climate-Change-Social-Trap-The-Case-of-the-Fashion-Industry.pdf</w:t>
        </w:r>
      </w:hyperlink>
      <w:r w:rsidRPr="00F752C9">
        <w:rPr>
          <w:rFonts w:ascii="Arial" w:hAnsi="Arial" w:cs="Arial"/>
          <w:lang w:val="en-GB"/>
        </w:rPr>
        <w:t>, DOI: 10.1177/02761467211058083</w:t>
      </w:r>
    </w:p>
    <w:p w14:paraId="3C789DD1" w14:textId="77777777" w:rsidR="00F04DB3" w:rsidRPr="00F752C9" w:rsidRDefault="00F04DB3" w:rsidP="00BF1212">
      <w:pPr>
        <w:spacing w:before="240"/>
        <w:rPr>
          <w:rFonts w:ascii="Arial" w:hAnsi="Arial" w:cs="Arial"/>
          <w:lang w:val="en-GB"/>
        </w:rPr>
      </w:pPr>
      <w:r w:rsidRPr="00F752C9">
        <w:rPr>
          <w:rFonts w:ascii="Arial" w:hAnsi="Arial" w:cs="Arial"/>
          <w:lang w:val="en-GB"/>
        </w:rPr>
        <w:t xml:space="preserve">Statista Research Department (2024). Marks &amp; Spencer Revenue 2010-2024 | Statistic. [online] Statista. Available at: </w:t>
      </w:r>
      <w:hyperlink r:id="rId22">
        <w:r w:rsidRPr="00F752C9">
          <w:rPr>
            <w:rFonts w:ascii="Arial" w:hAnsi="Arial" w:cs="Arial"/>
            <w:color w:val="1155CC"/>
            <w:u w:val="single"/>
            <w:lang w:val="en-GB"/>
          </w:rPr>
          <w:t>https://www.statista.com/statistics/413349/group-revenue-marks-and-spencer-mands/</w:t>
        </w:r>
      </w:hyperlink>
      <w:r w:rsidRPr="00F752C9">
        <w:rPr>
          <w:rFonts w:ascii="Arial" w:hAnsi="Arial" w:cs="Arial"/>
          <w:lang w:val="en-GB"/>
        </w:rPr>
        <w:t>,[Accessed 16 Apr. 2025].</w:t>
      </w:r>
    </w:p>
    <w:p w14:paraId="7A4B2F97" w14:textId="77777777" w:rsidR="00F04DB3" w:rsidRPr="00F752C9" w:rsidRDefault="00F04DB3" w:rsidP="00F04DB3">
      <w:pPr>
        <w:rPr>
          <w:rFonts w:ascii="Arial" w:hAnsi="Arial" w:cs="Arial"/>
          <w:bCs/>
          <w:shd w:val="clear" w:color="auto" w:fill="FFFFFF"/>
          <w:lang w:val="en-GB"/>
        </w:rPr>
      </w:pPr>
      <w:r w:rsidRPr="00F752C9">
        <w:rPr>
          <w:rFonts w:ascii="Arial" w:hAnsi="Arial" w:cs="Arial"/>
          <w:bCs/>
          <w:shd w:val="clear" w:color="auto" w:fill="FFFFFF"/>
          <w:lang w:val="en-GB"/>
        </w:rPr>
        <w:t xml:space="preserve">Statista. (2024). </w:t>
      </w:r>
      <w:r w:rsidRPr="00F752C9">
        <w:rPr>
          <w:rFonts w:ascii="Arial" w:hAnsi="Arial" w:cs="Arial"/>
          <w:bCs/>
          <w:i/>
          <w:shd w:val="clear" w:color="auto" w:fill="FFFFFF"/>
          <w:lang w:val="en-GB"/>
        </w:rPr>
        <w:t>Most popular supermarket chains in the United Kingdom (UK) as of Q3 2024</w:t>
      </w:r>
      <w:r w:rsidRPr="00F752C9">
        <w:rPr>
          <w:rFonts w:ascii="Arial" w:hAnsi="Arial" w:cs="Arial"/>
          <w:bCs/>
          <w:shd w:val="clear" w:color="auto" w:fill="FFFFFF"/>
          <w:lang w:val="en-GB"/>
        </w:rPr>
        <w:t>. Available at:</w:t>
      </w:r>
      <w:r w:rsidRPr="00F752C9">
        <w:rPr>
          <w:rFonts w:ascii="Arial" w:hAnsi="Arial" w:cs="Arial"/>
          <w:lang w:val="en-GB"/>
        </w:rPr>
        <w:t xml:space="preserve"> </w:t>
      </w:r>
      <w:hyperlink r:id="rId23" w:history="1">
        <w:r w:rsidRPr="00F752C9">
          <w:rPr>
            <w:rStyle w:val="Hyperlink"/>
            <w:rFonts w:ascii="Arial" w:hAnsi="Arial" w:cs="Arial"/>
            <w:bCs/>
            <w:shd w:val="clear" w:color="auto" w:fill="FFFFFF"/>
            <w:lang w:val="en-GB"/>
          </w:rPr>
          <w:t>https://www.statista.com/statistics/1135764/most-popular-supermarkets-in-the-uk/</w:t>
        </w:r>
      </w:hyperlink>
      <w:r w:rsidRPr="00F752C9">
        <w:rPr>
          <w:rFonts w:ascii="Arial" w:hAnsi="Arial" w:cs="Arial"/>
          <w:bCs/>
          <w:shd w:val="clear" w:color="auto" w:fill="FFFFFF"/>
          <w:lang w:val="en-GB"/>
        </w:rPr>
        <w:t xml:space="preserve"> [Accessed 16 April 2025]</w:t>
      </w:r>
    </w:p>
    <w:p w14:paraId="316DBDCD" w14:textId="77777777" w:rsidR="00F04DB3" w:rsidRPr="00F752C9" w:rsidRDefault="00F04DB3" w:rsidP="00F04DB3">
      <w:pPr>
        <w:rPr>
          <w:rFonts w:ascii="Arial" w:hAnsi="Arial" w:cs="Arial"/>
          <w:bCs/>
          <w:shd w:val="clear" w:color="auto" w:fill="FFFFFF"/>
          <w:lang w:val="en-GB"/>
        </w:rPr>
      </w:pPr>
      <w:r w:rsidRPr="00F752C9">
        <w:rPr>
          <w:rFonts w:ascii="Arial" w:hAnsi="Arial" w:cs="Arial"/>
          <w:shd w:val="clear" w:color="auto" w:fill="FFFFFF"/>
          <w:lang w:val="en-GB"/>
        </w:rPr>
        <w:t xml:space="preserve">Statista. (2025). </w:t>
      </w:r>
      <w:r w:rsidRPr="00F752C9">
        <w:rPr>
          <w:rFonts w:ascii="Arial" w:hAnsi="Arial" w:cs="Arial"/>
          <w:bCs/>
          <w:i/>
          <w:shd w:val="clear" w:color="auto" w:fill="FFFFFF"/>
          <w:lang w:val="en-GB"/>
        </w:rPr>
        <w:t>Share of consumers purchasing beauty products online in the United Kingdom (UK) in December 2024, by age group</w:t>
      </w:r>
      <w:r w:rsidRPr="00F752C9">
        <w:rPr>
          <w:rFonts w:ascii="Arial" w:hAnsi="Arial" w:cs="Arial"/>
          <w:bCs/>
          <w:shd w:val="clear" w:color="auto" w:fill="FFFFFF"/>
          <w:lang w:val="en-GB"/>
        </w:rPr>
        <w:t xml:space="preserve">. Available at: </w:t>
      </w:r>
      <w:hyperlink r:id="rId24" w:history="1">
        <w:r w:rsidRPr="00F752C9">
          <w:rPr>
            <w:rStyle w:val="Hyperlink"/>
            <w:rFonts w:ascii="Arial" w:hAnsi="Arial" w:cs="Arial"/>
            <w:bCs/>
            <w:shd w:val="clear" w:color="auto" w:fill="FFFFFF"/>
            <w:lang w:val="en-GB"/>
          </w:rPr>
          <w:t>https://www.statista.com/statistics/1366917/uk-beauty-online-shoppers-by-generation/</w:t>
        </w:r>
      </w:hyperlink>
      <w:r w:rsidRPr="00F752C9">
        <w:rPr>
          <w:rFonts w:ascii="Arial" w:hAnsi="Arial" w:cs="Arial"/>
          <w:bCs/>
          <w:shd w:val="clear" w:color="auto" w:fill="FFFFFF"/>
          <w:lang w:val="en-GB"/>
        </w:rPr>
        <w:t xml:space="preserve"> [Accessed 16 April 2025]</w:t>
      </w:r>
    </w:p>
    <w:p w14:paraId="5A172462" w14:textId="77777777" w:rsidR="00F04DB3" w:rsidRPr="00F752C9" w:rsidRDefault="00F04DB3" w:rsidP="00F04DB3">
      <w:pPr>
        <w:rPr>
          <w:rFonts w:ascii="Arial" w:hAnsi="Arial" w:cs="Arial"/>
          <w:shd w:val="clear" w:color="auto" w:fill="FFFFFF"/>
          <w:lang w:val="en-GB"/>
        </w:rPr>
      </w:pPr>
      <w:r w:rsidRPr="00F752C9">
        <w:rPr>
          <w:rFonts w:ascii="Arial" w:hAnsi="Arial" w:cs="Arial"/>
          <w:shd w:val="clear" w:color="auto" w:fill="FFFFFF"/>
          <w:lang w:val="en-GB"/>
        </w:rPr>
        <w:t>Toha, M. and Supriyanto, S., (2023). Factors influencing the consumer research process: market target, purchasing behavior and market demand (literature review of consumer behavior). </w:t>
      </w:r>
      <w:r w:rsidRPr="00F752C9">
        <w:rPr>
          <w:rFonts w:ascii="Arial" w:hAnsi="Arial" w:cs="Arial"/>
          <w:i/>
          <w:iCs/>
          <w:shd w:val="clear" w:color="auto" w:fill="FFFFFF"/>
          <w:lang w:val="en-GB"/>
        </w:rPr>
        <w:t>Danadyaksa: Post Modern Economy Journal</w:t>
      </w:r>
      <w:r w:rsidRPr="00F752C9">
        <w:rPr>
          <w:rFonts w:ascii="Arial" w:hAnsi="Arial" w:cs="Arial"/>
          <w:shd w:val="clear" w:color="auto" w:fill="FFFFFF"/>
          <w:lang w:val="en-GB"/>
        </w:rPr>
        <w:t>, </w:t>
      </w:r>
      <w:r w:rsidRPr="00F752C9">
        <w:rPr>
          <w:rFonts w:ascii="Arial" w:hAnsi="Arial" w:cs="Arial"/>
          <w:i/>
          <w:iCs/>
          <w:shd w:val="clear" w:color="auto" w:fill="FFFFFF"/>
          <w:lang w:val="en-GB"/>
        </w:rPr>
        <w:t>1</w:t>
      </w:r>
      <w:r w:rsidRPr="00F752C9">
        <w:rPr>
          <w:rFonts w:ascii="Arial" w:hAnsi="Arial" w:cs="Arial"/>
          <w:shd w:val="clear" w:color="auto" w:fill="FFFFFF"/>
          <w:lang w:val="en-GB"/>
        </w:rPr>
        <w:t xml:space="preserve">(1), pp.1-17. </w:t>
      </w:r>
      <w:hyperlink r:id="rId25" w:history="1">
        <w:r w:rsidRPr="00F752C9">
          <w:rPr>
            <w:rStyle w:val="Hyperlink"/>
            <w:rFonts w:ascii="Arial" w:hAnsi="Arial" w:cs="Arial"/>
            <w:shd w:val="clear" w:color="auto" w:fill="FFFFFF"/>
            <w:lang w:val="en-GB"/>
          </w:rPr>
          <w:t>https://e-journal.bustanul-ulum.id/index.php/danadyaksa/article/download/5/3</w:t>
        </w:r>
      </w:hyperlink>
    </w:p>
    <w:p w14:paraId="44DBA54F" w14:textId="77777777" w:rsidR="00F04DB3" w:rsidRPr="00F752C9" w:rsidRDefault="00F04DB3" w:rsidP="00BF1212">
      <w:pPr>
        <w:spacing w:before="240"/>
        <w:rPr>
          <w:rFonts w:ascii="Arial" w:hAnsi="Arial" w:cs="Arial"/>
          <w:lang w:val="en-GB"/>
        </w:rPr>
      </w:pPr>
      <w:r w:rsidRPr="00F752C9">
        <w:rPr>
          <w:rFonts w:ascii="Arial" w:hAnsi="Arial" w:cs="Arial"/>
          <w:lang w:val="en-GB"/>
        </w:rPr>
        <w:t xml:space="preserve">Valor, C., Ronda, L. and Abril, C., (2022). Understanding the expansion of circular markets: Building relational legitimacy to overcome the stigma of second-hand clothing. Sustainable Production and Consumption, 30, pp.77-88, Available at: </w:t>
      </w:r>
      <w:hyperlink r:id="rId26">
        <w:r w:rsidRPr="00F752C9">
          <w:rPr>
            <w:rFonts w:ascii="Arial" w:hAnsi="Arial" w:cs="Arial"/>
            <w:color w:val="1155CC"/>
            <w:u w:val="single"/>
            <w:lang w:val="en-GB"/>
          </w:rPr>
          <w:t>https://www.sciencedirect.com/science/article/pii/S2352550921003420</w:t>
        </w:r>
      </w:hyperlink>
    </w:p>
    <w:p w14:paraId="39619C25" w14:textId="77777777" w:rsidR="00F04DB3" w:rsidRPr="00F752C9" w:rsidRDefault="00F04DB3" w:rsidP="00BF1212">
      <w:pPr>
        <w:spacing w:before="240"/>
        <w:rPr>
          <w:rFonts w:ascii="Arial" w:hAnsi="Arial" w:cs="Arial"/>
          <w:lang w:val="en-GB"/>
        </w:rPr>
      </w:pPr>
      <w:r w:rsidRPr="00F752C9">
        <w:rPr>
          <w:rFonts w:ascii="Arial" w:hAnsi="Arial" w:cs="Arial"/>
          <w:lang w:val="en-GB"/>
        </w:rPr>
        <w:t xml:space="preserve">Wesley, J.J. and Murray, K., (2021). To market or demarket? Public-sector branding of cannabis in Canada. Administration &amp; Society, 53(7), pp.1078-1105, Available at: </w:t>
      </w:r>
      <w:hyperlink r:id="rId27">
        <w:r w:rsidRPr="00F752C9">
          <w:rPr>
            <w:rFonts w:ascii="Arial" w:hAnsi="Arial" w:cs="Arial"/>
            <w:color w:val="1155CC"/>
            <w:u w:val="single"/>
            <w:lang w:val="en-GB"/>
          </w:rPr>
          <w:t>https://journals.sagepub.com/doi/pdf/10.1177/0095399721991129</w:t>
        </w:r>
      </w:hyperlink>
    </w:p>
    <w:p w14:paraId="70B0061D" w14:textId="77777777" w:rsidR="00F04DB3" w:rsidRPr="00F752C9" w:rsidRDefault="00F04DB3" w:rsidP="00BF1212">
      <w:pPr>
        <w:spacing w:before="240"/>
        <w:rPr>
          <w:rFonts w:ascii="Arial" w:hAnsi="Arial" w:cs="Arial"/>
          <w:lang w:val="en-GB"/>
        </w:rPr>
      </w:pPr>
      <w:r w:rsidRPr="00F752C9">
        <w:rPr>
          <w:rFonts w:ascii="Arial" w:hAnsi="Arial" w:cs="Arial"/>
          <w:lang w:val="en-GB"/>
        </w:rPr>
        <w:t xml:space="preserve">Wu, Y., (2022), December. Research on the Influence of the Multi-channel Marketing Model on the Traditional Model of FMCG Companies. In 2022 4th International Conference on Economic Management and Cultural Industry (ICEMCI 2022) (pp. 965-972). Atlantis Press, Available at: </w:t>
      </w:r>
      <w:hyperlink r:id="rId28">
        <w:r w:rsidRPr="00F752C9">
          <w:rPr>
            <w:rFonts w:ascii="Arial" w:hAnsi="Arial" w:cs="Arial"/>
            <w:color w:val="1155CC"/>
            <w:u w:val="single"/>
            <w:lang w:val="en-GB"/>
          </w:rPr>
          <w:t>https://www.atlantis-press.com/proceedings/icemci-22/125981401</w:t>
        </w:r>
      </w:hyperlink>
    </w:p>
    <w:p w14:paraId="2BE77C19" w14:textId="77777777" w:rsidR="00F04DB3" w:rsidRPr="00F752C9" w:rsidRDefault="00F04DB3" w:rsidP="00F04DB3">
      <w:pPr>
        <w:rPr>
          <w:rFonts w:ascii="Arial" w:hAnsi="Arial" w:cs="Arial"/>
          <w:shd w:val="clear" w:color="auto" w:fill="FFFFFF"/>
          <w:lang w:val="en-GB"/>
        </w:rPr>
      </w:pPr>
    </w:p>
    <w:p w14:paraId="6A90A4C5" w14:textId="77777777" w:rsidR="00F04DB3" w:rsidRPr="00F752C9" w:rsidRDefault="00F04DB3" w:rsidP="00BF1212">
      <w:pPr>
        <w:spacing w:before="240"/>
        <w:rPr>
          <w:rFonts w:ascii="Arial" w:hAnsi="Arial" w:cs="Arial"/>
          <w:lang w:val="en-GB"/>
        </w:rPr>
      </w:pPr>
    </w:p>
    <w:sectPr w:rsidR="00F04DB3" w:rsidRPr="00F752C9" w:rsidSect="00B34307">
      <w:footerReference w:type="default" r:id="rId29"/>
      <w:pgSz w:w="12240" w:h="15840"/>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B18881" w14:textId="77777777" w:rsidR="00201223" w:rsidRDefault="00201223" w:rsidP="0086033E">
      <w:pPr>
        <w:spacing w:line="240" w:lineRule="auto"/>
      </w:pPr>
      <w:r>
        <w:separator/>
      </w:r>
    </w:p>
  </w:endnote>
  <w:endnote w:type="continuationSeparator" w:id="0">
    <w:p w14:paraId="57925368" w14:textId="77777777" w:rsidR="00201223" w:rsidRDefault="00201223" w:rsidP="0086033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MT">
    <w:altName w:val="Arial"/>
    <w:charset w:val="01"/>
    <w:family w:val="swiss"/>
    <w:pitch w:val="variable"/>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Arial" w:hAnsi="Arial" w:cs="Arial"/>
      </w:rPr>
      <w:id w:val="-1657984160"/>
      <w:docPartObj>
        <w:docPartGallery w:val="Page Numbers (Bottom of Page)"/>
        <w:docPartUnique/>
      </w:docPartObj>
    </w:sdtPr>
    <w:sdtEndPr>
      <w:rPr>
        <w:noProof/>
        <w:sz w:val="20"/>
        <w:szCs w:val="20"/>
      </w:rPr>
    </w:sdtEndPr>
    <w:sdtContent>
      <w:p w14:paraId="1CAFF138" w14:textId="77777777" w:rsidR="0086033E" w:rsidRPr="001C68C5" w:rsidRDefault="00B34307">
        <w:pPr>
          <w:pStyle w:val="Footer"/>
          <w:jc w:val="right"/>
          <w:rPr>
            <w:rFonts w:ascii="Arial" w:hAnsi="Arial" w:cs="Arial"/>
            <w:sz w:val="20"/>
            <w:szCs w:val="20"/>
          </w:rPr>
        </w:pPr>
        <w:r w:rsidRPr="001C68C5">
          <w:rPr>
            <w:rFonts w:ascii="Arial" w:hAnsi="Arial" w:cs="Arial"/>
            <w:sz w:val="20"/>
            <w:szCs w:val="20"/>
          </w:rPr>
          <w:fldChar w:fldCharType="begin"/>
        </w:r>
        <w:r w:rsidR="0086033E" w:rsidRPr="001C68C5">
          <w:rPr>
            <w:rFonts w:ascii="Arial" w:hAnsi="Arial" w:cs="Arial"/>
            <w:sz w:val="20"/>
            <w:szCs w:val="20"/>
          </w:rPr>
          <w:instrText xml:space="preserve"> PAGE   \* MERGEFORMAT </w:instrText>
        </w:r>
        <w:r w:rsidRPr="001C68C5">
          <w:rPr>
            <w:rFonts w:ascii="Arial" w:hAnsi="Arial" w:cs="Arial"/>
            <w:sz w:val="20"/>
            <w:szCs w:val="20"/>
          </w:rPr>
          <w:fldChar w:fldCharType="separate"/>
        </w:r>
        <w:r w:rsidR="00AA2E7D" w:rsidRPr="001C68C5">
          <w:rPr>
            <w:rFonts w:ascii="Arial" w:hAnsi="Arial" w:cs="Arial"/>
            <w:noProof/>
            <w:sz w:val="20"/>
            <w:szCs w:val="20"/>
          </w:rPr>
          <w:t>1</w:t>
        </w:r>
        <w:r w:rsidRPr="001C68C5">
          <w:rPr>
            <w:rFonts w:ascii="Arial" w:hAnsi="Arial" w:cs="Arial"/>
            <w:noProof/>
            <w:sz w:val="20"/>
            <w:szCs w:val="20"/>
          </w:rPr>
          <w:fldChar w:fldCharType="end"/>
        </w:r>
      </w:p>
    </w:sdtContent>
  </w:sdt>
  <w:p w14:paraId="24C5B289" w14:textId="77777777" w:rsidR="0086033E" w:rsidRDefault="008603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416C95" w14:textId="77777777" w:rsidR="00201223" w:rsidRDefault="00201223" w:rsidP="0086033E">
      <w:pPr>
        <w:spacing w:line="240" w:lineRule="auto"/>
      </w:pPr>
      <w:r>
        <w:separator/>
      </w:r>
    </w:p>
  </w:footnote>
  <w:footnote w:type="continuationSeparator" w:id="0">
    <w:p w14:paraId="2BEFCCBD" w14:textId="77777777" w:rsidR="00201223" w:rsidRDefault="00201223" w:rsidP="0086033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E007D96"/>
    <w:multiLevelType w:val="hybridMultilevel"/>
    <w:tmpl w:val="7B7248D4"/>
    <w:lvl w:ilvl="0" w:tplc="815C0BC2">
      <w:start w:val="1"/>
      <w:numFmt w:val="decimal"/>
      <w:lvlText w:val="%1."/>
      <w:lvlJc w:val="left"/>
      <w:pPr>
        <w:ind w:left="720" w:hanging="426"/>
      </w:pPr>
      <w:rPr>
        <w:rFonts w:ascii="Arial" w:eastAsia="Arial" w:hAnsi="Arial" w:cs="Arial" w:hint="default"/>
        <w:b/>
        <w:bCs/>
        <w:i w:val="0"/>
        <w:iCs w:val="0"/>
        <w:spacing w:val="-1"/>
        <w:w w:val="100"/>
        <w:sz w:val="22"/>
        <w:szCs w:val="22"/>
        <w:lang w:val="en-US" w:eastAsia="en-US" w:bidi="ar-SA"/>
      </w:rPr>
    </w:lvl>
    <w:lvl w:ilvl="1" w:tplc="93D00484">
      <w:start w:val="1"/>
      <w:numFmt w:val="decimal"/>
      <w:lvlText w:val="%2."/>
      <w:lvlJc w:val="left"/>
      <w:pPr>
        <w:ind w:left="874" w:hanging="360"/>
      </w:pPr>
      <w:rPr>
        <w:rFonts w:ascii="Arial" w:eastAsia="Arial" w:hAnsi="Arial" w:cs="Arial" w:hint="default"/>
        <w:b/>
        <w:bCs/>
        <w:i w:val="0"/>
        <w:iCs w:val="0"/>
        <w:spacing w:val="-1"/>
        <w:w w:val="100"/>
        <w:sz w:val="22"/>
        <w:szCs w:val="22"/>
        <w:lang w:val="en-US" w:eastAsia="en-US" w:bidi="ar-SA"/>
      </w:rPr>
    </w:lvl>
    <w:lvl w:ilvl="2" w:tplc="B57E3870">
      <w:numFmt w:val="bullet"/>
      <w:lvlText w:val=""/>
      <w:lvlJc w:val="left"/>
      <w:pPr>
        <w:ind w:left="874" w:hanging="360"/>
      </w:pPr>
      <w:rPr>
        <w:rFonts w:ascii="Wingdings" w:eastAsia="Wingdings" w:hAnsi="Wingdings" w:cs="Wingdings" w:hint="default"/>
        <w:b w:val="0"/>
        <w:bCs w:val="0"/>
        <w:i w:val="0"/>
        <w:iCs w:val="0"/>
        <w:spacing w:val="0"/>
        <w:w w:val="100"/>
        <w:sz w:val="22"/>
        <w:szCs w:val="22"/>
        <w:lang w:val="en-US" w:eastAsia="en-US" w:bidi="ar-SA"/>
      </w:rPr>
    </w:lvl>
    <w:lvl w:ilvl="3" w:tplc="6D8AA8AA">
      <w:numFmt w:val="bullet"/>
      <w:lvlText w:val="•"/>
      <w:lvlJc w:val="left"/>
      <w:pPr>
        <w:ind w:left="3076" w:hanging="360"/>
      </w:pPr>
      <w:rPr>
        <w:lang w:val="en-US" w:eastAsia="en-US" w:bidi="ar-SA"/>
      </w:rPr>
    </w:lvl>
    <w:lvl w:ilvl="4" w:tplc="2DCEA984">
      <w:numFmt w:val="bullet"/>
      <w:lvlText w:val="•"/>
      <w:lvlJc w:val="left"/>
      <w:pPr>
        <w:ind w:left="4174" w:hanging="360"/>
      </w:pPr>
      <w:rPr>
        <w:lang w:val="en-US" w:eastAsia="en-US" w:bidi="ar-SA"/>
      </w:rPr>
    </w:lvl>
    <w:lvl w:ilvl="5" w:tplc="968C1988">
      <w:numFmt w:val="bullet"/>
      <w:lvlText w:val="•"/>
      <w:lvlJc w:val="left"/>
      <w:pPr>
        <w:ind w:left="5272" w:hanging="360"/>
      </w:pPr>
      <w:rPr>
        <w:lang w:val="en-US" w:eastAsia="en-US" w:bidi="ar-SA"/>
      </w:rPr>
    </w:lvl>
    <w:lvl w:ilvl="6" w:tplc="E0B2A38E">
      <w:numFmt w:val="bullet"/>
      <w:lvlText w:val="•"/>
      <w:lvlJc w:val="left"/>
      <w:pPr>
        <w:ind w:left="6370" w:hanging="360"/>
      </w:pPr>
      <w:rPr>
        <w:lang w:val="en-US" w:eastAsia="en-US" w:bidi="ar-SA"/>
      </w:rPr>
    </w:lvl>
    <w:lvl w:ilvl="7" w:tplc="043A7574">
      <w:numFmt w:val="bullet"/>
      <w:lvlText w:val="•"/>
      <w:lvlJc w:val="left"/>
      <w:pPr>
        <w:ind w:left="7468" w:hanging="360"/>
      </w:pPr>
      <w:rPr>
        <w:lang w:val="en-US" w:eastAsia="en-US" w:bidi="ar-SA"/>
      </w:rPr>
    </w:lvl>
    <w:lvl w:ilvl="8" w:tplc="4C20DE8A">
      <w:numFmt w:val="bullet"/>
      <w:lvlText w:val="•"/>
      <w:lvlJc w:val="left"/>
      <w:pPr>
        <w:ind w:left="8566" w:hanging="360"/>
      </w:pPr>
      <w:rPr>
        <w:lang w:val="en-US" w:eastAsia="en-US" w:bidi="ar-SA"/>
      </w:rPr>
    </w:lvl>
  </w:abstractNum>
  <w:num w:numId="1" w16cid:durableId="2140220110">
    <w:abstractNumId w:val="0"/>
    <w:lvlOverride w:ilvl="0">
      <w:startOverride w:val="1"/>
    </w:lvlOverride>
    <w:lvlOverride w:ilvl="1">
      <w:startOverride w:val="1"/>
    </w:lvlOverride>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5D7C"/>
    <w:rsid w:val="00021C2A"/>
    <w:rsid w:val="00055D6B"/>
    <w:rsid w:val="00097090"/>
    <w:rsid w:val="000A2607"/>
    <w:rsid w:val="00103A86"/>
    <w:rsid w:val="0011633B"/>
    <w:rsid w:val="0013053A"/>
    <w:rsid w:val="00157219"/>
    <w:rsid w:val="001A3629"/>
    <w:rsid w:val="001C68C5"/>
    <w:rsid w:val="001C6AD7"/>
    <w:rsid w:val="001E6032"/>
    <w:rsid w:val="00201223"/>
    <w:rsid w:val="002427DC"/>
    <w:rsid w:val="002550A3"/>
    <w:rsid w:val="002D5947"/>
    <w:rsid w:val="00322153"/>
    <w:rsid w:val="003242AA"/>
    <w:rsid w:val="00364BBD"/>
    <w:rsid w:val="003C1D1B"/>
    <w:rsid w:val="003F394F"/>
    <w:rsid w:val="003F5EB5"/>
    <w:rsid w:val="00416057"/>
    <w:rsid w:val="004574BD"/>
    <w:rsid w:val="004C39BB"/>
    <w:rsid w:val="004C4068"/>
    <w:rsid w:val="004C4F2B"/>
    <w:rsid w:val="004F5D7C"/>
    <w:rsid w:val="005203E1"/>
    <w:rsid w:val="00552C45"/>
    <w:rsid w:val="0057025F"/>
    <w:rsid w:val="00710095"/>
    <w:rsid w:val="00755AFF"/>
    <w:rsid w:val="00757896"/>
    <w:rsid w:val="00804158"/>
    <w:rsid w:val="0085482B"/>
    <w:rsid w:val="0086033E"/>
    <w:rsid w:val="00894FC4"/>
    <w:rsid w:val="008F0B85"/>
    <w:rsid w:val="00901D48"/>
    <w:rsid w:val="00A54258"/>
    <w:rsid w:val="00AA2E7D"/>
    <w:rsid w:val="00B046E9"/>
    <w:rsid w:val="00B34307"/>
    <w:rsid w:val="00BF1212"/>
    <w:rsid w:val="00D10909"/>
    <w:rsid w:val="00EC5A4D"/>
    <w:rsid w:val="00F044A0"/>
    <w:rsid w:val="00F04DB3"/>
    <w:rsid w:val="00F157F1"/>
    <w:rsid w:val="00F752C9"/>
    <w:rsid w:val="00F92BAE"/>
    <w:rsid w:val="00FF07BB"/>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B3A50AC"/>
  <w15:docId w15:val="{DB937DB2-885D-482F-BDDD-13788B48FD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I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B34307"/>
  </w:style>
  <w:style w:type="paragraph" w:styleId="Heading1">
    <w:name w:val="heading 1"/>
    <w:basedOn w:val="Normal"/>
    <w:next w:val="Normal"/>
    <w:autoRedefine/>
    <w:rsid w:val="003F394F"/>
    <w:pPr>
      <w:keepNext/>
      <w:keepLines/>
      <w:outlineLvl w:val="0"/>
    </w:pPr>
    <w:rPr>
      <w:rFonts w:ascii="Arial" w:hAnsi="Arial"/>
      <w:b/>
      <w:sz w:val="28"/>
      <w:szCs w:val="28"/>
    </w:rPr>
  </w:style>
  <w:style w:type="paragraph" w:styleId="Heading2">
    <w:name w:val="heading 2"/>
    <w:basedOn w:val="Normal"/>
    <w:next w:val="Normal"/>
    <w:autoRedefine/>
    <w:rsid w:val="003F394F"/>
    <w:pPr>
      <w:keepNext/>
      <w:keepLines/>
      <w:outlineLvl w:val="1"/>
    </w:pPr>
    <w:rPr>
      <w:rFonts w:ascii="Arial" w:hAnsi="Arial"/>
      <w:b/>
      <w:color w:val="000000" w:themeColor="text1"/>
      <w:szCs w:val="32"/>
      <w:lang w:val="en-US"/>
    </w:rPr>
  </w:style>
  <w:style w:type="paragraph" w:styleId="Heading3">
    <w:name w:val="heading 3"/>
    <w:basedOn w:val="Normal"/>
    <w:next w:val="Normal"/>
    <w:rsid w:val="00B34307"/>
    <w:pPr>
      <w:keepNext/>
      <w:keepLines/>
      <w:spacing w:before="320" w:after="80"/>
      <w:outlineLvl w:val="2"/>
    </w:pPr>
    <w:rPr>
      <w:color w:val="434343"/>
      <w:sz w:val="28"/>
      <w:szCs w:val="28"/>
    </w:rPr>
  </w:style>
  <w:style w:type="paragraph" w:styleId="Heading4">
    <w:name w:val="heading 4"/>
    <w:basedOn w:val="Normal"/>
    <w:next w:val="Normal"/>
    <w:rsid w:val="00B34307"/>
    <w:pPr>
      <w:keepNext/>
      <w:keepLines/>
      <w:spacing w:before="280" w:after="80"/>
      <w:jc w:val="center"/>
      <w:outlineLvl w:val="3"/>
    </w:pPr>
    <w:rPr>
      <w:b/>
    </w:rPr>
  </w:style>
  <w:style w:type="paragraph" w:styleId="Heading5">
    <w:name w:val="heading 5"/>
    <w:basedOn w:val="Normal"/>
    <w:next w:val="Normal"/>
    <w:rsid w:val="00B34307"/>
    <w:pPr>
      <w:keepNext/>
      <w:keepLines/>
      <w:spacing w:before="240" w:after="80"/>
      <w:outlineLvl w:val="4"/>
    </w:pPr>
    <w:rPr>
      <w:color w:val="666666"/>
      <w:sz w:val="22"/>
      <w:szCs w:val="22"/>
    </w:rPr>
  </w:style>
  <w:style w:type="paragraph" w:styleId="Heading6">
    <w:name w:val="heading 6"/>
    <w:basedOn w:val="Normal"/>
    <w:next w:val="Normal"/>
    <w:rsid w:val="00B34307"/>
    <w:pPr>
      <w:keepNext/>
      <w:keepLines/>
      <w:spacing w:before="240" w:after="80"/>
      <w:outlineLvl w:val="5"/>
    </w:pPr>
    <w:rPr>
      <w:i/>
      <w:color w:val="666666"/>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1">
    <w:name w:val="Table Normal1"/>
    <w:rsid w:val="00B34307"/>
    <w:tblPr>
      <w:tblCellMar>
        <w:top w:w="0" w:type="dxa"/>
        <w:left w:w="0" w:type="dxa"/>
        <w:bottom w:w="0" w:type="dxa"/>
        <w:right w:w="0" w:type="dxa"/>
      </w:tblCellMar>
    </w:tblPr>
  </w:style>
  <w:style w:type="paragraph" w:styleId="Title">
    <w:name w:val="Title"/>
    <w:basedOn w:val="Normal"/>
    <w:next w:val="Normal"/>
    <w:rsid w:val="00B34307"/>
    <w:pPr>
      <w:keepNext/>
      <w:keepLines/>
      <w:spacing w:after="60"/>
    </w:pPr>
    <w:rPr>
      <w:sz w:val="52"/>
      <w:szCs w:val="52"/>
    </w:rPr>
  </w:style>
  <w:style w:type="paragraph" w:styleId="Subtitle">
    <w:name w:val="Subtitle"/>
    <w:basedOn w:val="Normal"/>
    <w:next w:val="Normal"/>
    <w:rsid w:val="00B34307"/>
    <w:pPr>
      <w:keepNext/>
      <w:keepLines/>
      <w:spacing w:after="320"/>
    </w:pPr>
    <w:rPr>
      <w:rFonts w:ascii="Arial" w:eastAsia="Arial" w:hAnsi="Arial" w:cs="Arial"/>
      <w:color w:val="666666"/>
      <w:sz w:val="30"/>
      <w:szCs w:val="30"/>
    </w:rPr>
  </w:style>
  <w:style w:type="paragraph" w:styleId="TOCHeading">
    <w:name w:val="TOC Heading"/>
    <w:basedOn w:val="Heading1"/>
    <w:next w:val="Normal"/>
    <w:uiPriority w:val="39"/>
    <w:unhideWhenUsed/>
    <w:qFormat/>
    <w:rsid w:val="00EC5A4D"/>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EC5A4D"/>
    <w:pPr>
      <w:spacing w:after="100"/>
    </w:pPr>
  </w:style>
  <w:style w:type="character" w:styleId="Hyperlink">
    <w:name w:val="Hyperlink"/>
    <w:basedOn w:val="DefaultParagraphFont"/>
    <w:uiPriority w:val="99"/>
    <w:unhideWhenUsed/>
    <w:rsid w:val="00EC5A4D"/>
    <w:rPr>
      <w:color w:val="0000FF" w:themeColor="hyperlink"/>
      <w:u w:val="single"/>
    </w:rPr>
  </w:style>
  <w:style w:type="paragraph" w:styleId="BodyText">
    <w:name w:val="Body Text"/>
    <w:basedOn w:val="Normal"/>
    <w:link w:val="BodyTextChar"/>
    <w:uiPriority w:val="1"/>
    <w:qFormat/>
    <w:rsid w:val="002427DC"/>
    <w:pPr>
      <w:widowControl w:val="0"/>
      <w:autoSpaceDE w:val="0"/>
      <w:autoSpaceDN w:val="0"/>
      <w:spacing w:line="240" w:lineRule="auto"/>
      <w:jc w:val="left"/>
    </w:pPr>
    <w:rPr>
      <w:rFonts w:ascii="Arial MT" w:eastAsia="Arial MT" w:hAnsi="Arial MT" w:cs="Arial MT"/>
      <w:lang w:val="en-US"/>
    </w:rPr>
  </w:style>
  <w:style w:type="character" w:customStyle="1" w:styleId="BodyTextChar">
    <w:name w:val="Body Text Char"/>
    <w:basedOn w:val="DefaultParagraphFont"/>
    <w:link w:val="BodyText"/>
    <w:uiPriority w:val="1"/>
    <w:rsid w:val="002427DC"/>
    <w:rPr>
      <w:rFonts w:ascii="Arial MT" w:eastAsia="Arial MT" w:hAnsi="Arial MT" w:cs="Arial MT"/>
      <w:lang w:val="en-US"/>
    </w:rPr>
  </w:style>
  <w:style w:type="paragraph" w:styleId="Header">
    <w:name w:val="header"/>
    <w:basedOn w:val="Normal"/>
    <w:link w:val="HeaderChar"/>
    <w:uiPriority w:val="99"/>
    <w:unhideWhenUsed/>
    <w:rsid w:val="0086033E"/>
    <w:pPr>
      <w:tabs>
        <w:tab w:val="center" w:pos="4513"/>
        <w:tab w:val="right" w:pos="9026"/>
      </w:tabs>
      <w:spacing w:line="240" w:lineRule="auto"/>
    </w:pPr>
  </w:style>
  <w:style w:type="character" w:customStyle="1" w:styleId="HeaderChar">
    <w:name w:val="Header Char"/>
    <w:basedOn w:val="DefaultParagraphFont"/>
    <w:link w:val="Header"/>
    <w:uiPriority w:val="99"/>
    <w:rsid w:val="0086033E"/>
  </w:style>
  <w:style w:type="paragraph" w:styleId="Footer">
    <w:name w:val="footer"/>
    <w:basedOn w:val="Normal"/>
    <w:link w:val="FooterChar"/>
    <w:uiPriority w:val="99"/>
    <w:unhideWhenUsed/>
    <w:rsid w:val="0086033E"/>
    <w:pPr>
      <w:tabs>
        <w:tab w:val="center" w:pos="4513"/>
        <w:tab w:val="right" w:pos="9026"/>
      </w:tabs>
      <w:spacing w:line="240" w:lineRule="auto"/>
    </w:pPr>
  </w:style>
  <w:style w:type="character" w:customStyle="1" w:styleId="FooterChar">
    <w:name w:val="Footer Char"/>
    <w:basedOn w:val="DefaultParagraphFont"/>
    <w:link w:val="Footer"/>
    <w:uiPriority w:val="99"/>
    <w:rsid w:val="0086033E"/>
  </w:style>
  <w:style w:type="paragraph" w:styleId="BalloonText">
    <w:name w:val="Balloon Text"/>
    <w:basedOn w:val="Normal"/>
    <w:link w:val="BalloonTextChar"/>
    <w:uiPriority w:val="99"/>
    <w:semiHidden/>
    <w:unhideWhenUsed/>
    <w:rsid w:val="00F04DB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04DB3"/>
    <w:rPr>
      <w:rFonts w:ascii="Tahoma" w:hAnsi="Tahoma" w:cs="Tahoma"/>
      <w:sz w:val="16"/>
      <w:szCs w:val="16"/>
    </w:rPr>
  </w:style>
  <w:style w:type="paragraph" w:styleId="TOC2">
    <w:name w:val="toc 2"/>
    <w:basedOn w:val="Normal"/>
    <w:next w:val="Normal"/>
    <w:autoRedefine/>
    <w:uiPriority w:val="39"/>
    <w:unhideWhenUsed/>
    <w:rsid w:val="00B046E9"/>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37078685">
      <w:bodyDiv w:val="1"/>
      <w:marLeft w:val="0"/>
      <w:marRight w:val="0"/>
      <w:marTop w:val="0"/>
      <w:marBottom w:val="0"/>
      <w:divBdr>
        <w:top w:val="none" w:sz="0" w:space="0" w:color="auto"/>
        <w:left w:val="none" w:sz="0" w:space="0" w:color="auto"/>
        <w:bottom w:val="none" w:sz="0" w:space="0" w:color="auto"/>
        <w:right w:val="none" w:sz="0" w:space="0" w:color="auto"/>
      </w:divBdr>
    </w:div>
    <w:div w:id="137044880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deloitte.com/uk/en/Industries/consumer/perspectives/the-sustainable-consumer.html" TargetMode="External"/><Relationship Id="rId18" Type="http://schemas.openxmlformats.org/officeDocument/2006/relationships/hyperlink" Target="https://www.mdpi.com/2199-8531/8/3/153" TargetMode="External"/><Relationship Id="rId26" Type="http://schemas.openxmlformats.org/officeDocument/2006/relationships/hyperlink" Target="https://www.sciencedirect.com/science/article/pii/S2352550921003420" TargetMode="External"/><Relationship Id="rId3" Type="http://schemas.openxmlformats.org/officeDocument/2006/relationships/styles" Target="styles.xml"/><Relationship Id="rId21" Type="http://schemas.openxmlformats.org/officeDocument/2006/relationships/hyperlink" Target="https://www.researchgate.net/profile/Siavash-Rashidi-Sabet-2/publication/356622249_A_Strategic_Marketing_Framework_for_Emerging_Out_of_the_Climate_Change_Social_Trap_The_Case_of_the_Fashion_Industry/links/635865ee8d4484154a3349f8/A-Strategic-Marketing-Framework-for-Emerging-Out-of-the-Climate-Change-Social-Trap-The-Case-of-the-Fashion-Industry.pdf" TargetMode="External"/><Relationship Id="rId7" Type="http://schemas.openxmlformats.org/officeDocument/2006/relationships/endnotes" Target="endnotes.xml"/><Relationship Id="rId12" Type="http://schemas.openxmlformats.org/officeDocument/2006/relationships/hyperlink" Target="https://www.ejournal.seaninstitute.or.id/index.php/Ekonomi/article/download/845/691" TargetMode="External"/><Relationship Id="rId17" Type="http://schemas.openxmlformats.org/officeDocument/2006/relationships/hyperlink" Target="https://corporate.marksandspencer.com/about-us" TargetMode="External"/><Relationship Id="rId25" Type="http://schemas.openxmlformats.org/officeDocument/2006/relationships/hyperlink" Target="https://e-journal.bustanul-ulum.id/index.php/danadyaksa/article/download/5/3" TargetMode="External"/><Relationship Id="rId2" Type="http://schemas.openxmlformats.org/officeDocument/2006/relationships/numbering" Target="numbering.xml"/><Relationship Id="rId16" Type="http://schemas.openxmlformats.org/officeDocument/2006/relationships/hyperlink" Target="https://www.atlantis-press.com/proceedings/icemci-21/125965805" TargetMode="External"/><Relationship Id="rId20" Type="http://schemas.openxmlformats.org/officeDocument/2006/relationships/hyperlink" Target="https://www.aeaweb.org/conference/2023/program/paper/Yd7BQhKs"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repositorio.iscte-iul.pt/bitstream/10071/32311/1/article_89834.pdf" TargetMode="External"/><Relationship Id="rId24" Type="http://schemas.openxmlformats.org/officeDocument/2006/relationships/hyperlink" Target="https://www.statista.com/statistics/1366917/uk-beauty-online-shoppers-by-generation/" TargetMode="External"/><Relationship Id="rId5" Type="http://schemas.openxmlformats.org/officeDocument/2006/relationships/webSettings" Target="webSettings.xml"/><Relationship Id="rId15" Type="http://schemas.openxmlformats.org/officeDocument/2006/relationships/hyperlink" Target="https://www.mdpi.com/2071-1050/13/19/10852" TargetMode="External"/><Relationship Id="rId23" Type="http://schemas.openxmlformats.org/officeDocument/2006/relationships/hyperlink" Target="https://www.statista.com/statistics/1135764/most-popular-supermarkets-in-the-uk/" TargetMode="External"/><Relationship Id="rId28" Type="http://schemas.openxmlformats.org/officeDocument/2006/relationships/hyperlink" Target="https://www.atlantis-press.com/proceedings/icemci-22/125981401" TargetMode="External"/><Relationship Id="rId10" Type="http://schemas.openxmlformats.org/officeDocument/2006/relationships/hyperlink" Target="http://baltijapublishing.lv/index.php/threeseas/article/download/2123/2128" TargetMode="External"/><Relationship Id="rId19" Type="http://schemas.openxmlformats.org/officeDocument/2006/relationships/hyperlink" Target="https://cognitioncommerce.ca/wp-content/uploads/2023/11/consumer-behavior-in-marketing-patterns-types.pdf"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researchgate.net/profile/Jose-Figueiredo-16/publication/343450701_Fragrances'_luxury_brand_extension_consumer_behaviour_and_influences/links/6047b21392851c077f2afc09/Fragrances-luxury-brand-extension-consumer-behaviour-and-influences.pdf" TargetMode="External"/><Relationship Id="rId22" Type="http://schemas.openxmlformats.org/officeDocument/2006/relationships/hyperlink" Target="https://www.statista.com/statistics/413349/group-revenue-marks-and-spencer-mands/" TargetMode="External"/><Relationship Id="rId27" Type="http://schemas.openxmlformats.org/officeDocument/2006/relationships/hyperlink" Target="https://journals.sagepub.com/doi/pdf/10.1177/0095399721991129"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838632-AAD4-49A8-B771-35FA07AB91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Pages>
  <Words>3513</Words>
  <Characters>21011</Characters>
  <Application>Microsoft Office Word</Application>
  <DocSecurity>0</DocSecurity>
  <Lines>368</Lines>
  <Paragraphs>109</Paragraphs>
  <ScaleCrop>false</ScaleCrop>
  <Company/>
  <LinksUpToDate>false</LinksUpToDate>
  <CharactersWithSpaces>24415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Dell</dc:creator>
  <cp:lastModifiedBy>Yash Patel</cp:lastModifiedBy>
  <cp:revision>4</cp:revision>
  <dcterms:created xsi:type="dcterms:W3CDTF">2025-04-25T09:55:00Z</dcterms:created>
  <dcterms:modified xsi:type="dcterms:W3CDTF">2025-04-25T10:00:00Z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535923860c587e8306af913bb91debf06f4e73f0ba8216156f3197b334c89cc8</vt:lpwstr>
  </property>
</Properties>
</file>