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4EBE73" w14:textId="77777777" w:rsidR="000E77C5" w:rsidRDefault="000E77C5" w:rsidP="00F94096">
      <w:pPr>
        <w:rPr>
          <w:b/>
          <w:bCs/>
        </w:rPr>
      </w:pPr>
    </w:p>
    <w:p w14:paraId="63F311F3" w14:textId="77777777" w:rsidR="000E77C5" w:rsidRDefault="000E77C5" w:rsidP="00F94096">
      <w:pPr>
        <w:rPr>
          <w:b/>
          <w:bCs/>
        </w:rPr>
      </w:pPr>
    </w:p>
    <w:p w14:paraId="65CA5067" w14:textId="77777777" w:rsidR="0019698E" w:rsidRPr="005C7CF9" w:rsidRDefault="0019698E" w:rsidP="0019698E">
      <w:pPr>
        <w:rPr>
          <w:b/>
          <w:bCs/>
          <w:sz w:val="22"/>
          <w:szCs w:val="22"/>
        </w:rPr>
      </w:pPr>
      <w:r w:rsidRPr="005C7CF9">
        <w:rPr>
          <w:b/>
          <w:bCs/>
          <w:sz w:val="22"/>
          <w:szCs w:val="22"/>
        </w:rPr>
        <w:t>Name: ONJON SUTRADHAR</w:t>
      </w:r>
    </w:p>
    <w:p w14:paraId="1D7B6B2B" w14:textId="77777777" w:rsidR="0019698E" w:rsidRPr="005C7CF9" w:rsidRDefault="0019698E" w:rsidP="0019698E">
      <w:pPr>
        <w:rPr>
          <w:b/>
          <w:bCs/>
          <w:sz w:val="22"/>
          <w:szCs w:val="22"/>
        </w:rPr>
      </w:pPr>
      <w:r w:rsidRPr="005C7CF9">
        <w:rPr>
          <w:b/>
          <w:bCs/>
          <w:sz w:val="22"/>
          <w:szCs w:val="22"/>
        </w:rPr>
        <w:t>ID no: 2431963</w:t>
      </w:r>
    </w:p>
    <w:p w14:paraId="22CB0BBE" w14:textId="77777777" w:rsidR="0019698E" w:rsidRPr="005C7CF9" w:rsidRDefault="0019698E" w:rsidP="0019698E">
      <w:pPr>
        <w:rPr>
          <w:b/>
          <w:bCs/>
          <w:sz w:val="22"/>
          <w:szCs w:val="22"/>
        </w:rPr>
      </w:pPr>
      <w:r w:rsidRPr="005C7CF9">
        <w:rPr>
          <w:b/>
          <w:bCs/>
          <w:sz w:val="22"/>
          <w:szCs w:val="22"/>
        </w:rPr>
        <w:t xml:space="preserve"> Module: ACCA7022 - Advanced Statistical Programming</w:t>
      </w:r>
    </w:p>
    <w:p w14:paraId="628E3790" w14:textId="1C3F2E51" w:rsidR="0019698E" w:rsidRPr="005C7CF9" w:rsidRDefault="0019698E" w:rsidP="0019698E">
      <w:pPr>
        <w:rPr>
          <w:b/>
          <w:bCs/>
          <w:sz w:val="22"/>
          <w:szCs w:val="22"/>
        </w:rPr>
      </w:pPr>
      <w:r w:rsidRPr="005C7CF9">
        <w:rPr>
          <w:b/>
          <w:bCs/>
          <w:sz w:val="22"/>
          <w:szCs w:val="22"/>
        </w:rPr>
        <w:t xml:space="preserve">Component 2– Data Analysis </w:t>
      </w:r>
    </w:p>
    <w:p w14:paraId="264BF218" w14:textId="48404CAC" w:rsidR="00F94096" w:rsidRPr="00F94096" w:rsidRDefault="00F94096" w:rsidP="00F94096">
      <w:pPr>
        <w:rPr>
          <w:b/>
          <w:bCs/>
        </w:rPr>
      </w:pPr>
    </w:p>
    <w:p w14:paraId="48A78661" w14:textId="4F84E9E9" w:rsidR="00F94096" w:rsidRPr="00F94096" w:rsidRDefault="00F94096" w:rsidP="00F94096">
      <w:pPr>
        <w:rPr>
          <w:b/>
          <w:bCs/>
        </w:rPr>
      </w:pPr>
      <w:r w:rsidRPr="00F94096">
        <w:rPr>
          <w:b/>
          <w:bCs/>
        </w:rPr>
        <w:t xml:space="preserve">Visualisations </w:t>
      </w:r>
    </w:p>
    <w:p w14:paraId="5DDB1127" w14:textId="77777777" w:rsidR="00F94096" w:rsidRDefault="00F94096" w:rsidP="00F94096">
      <w:pPr>
        <w:rPr>
          <w:b/>
          <w:bCs/>
        </w:rPr>
      </w:pPr>
      <w:r w:rsidRPr="00F94096">
        <w:rPr>
          <w:b/>
          <w:bCs/>
        </w:rPr>
        <w:t>Task 1 – Data Import</w:t>
      </w:r>
    </w:p>
    <w:p w14:paraId="2D227B62" w14:textId="27A41C23" w:rsidR="00B46FDB" w:rsidRPr="00F94096" w:rsidRDefault="00B46FDB" w:rsidP="00F94096">
      <w:pPr>
        <w:rPr>
          <w:b/>
          <w:bCs/>
        </w:rPr>
      </w:pPr>
      <w:r w:rsidRPr="00B46FDB">
        <w:rPr>
          <w:b/>
          <w:bCs/>
          <w:noProof/>
        </w:rPr>
        <w:drawing>
          <wp:inline distT="0" distB="0" distL="0" distR="0" wp14:anchorId="5DD83558" wp14:editId="4E58A675">
            <wp:extent cx="5731510" cy="1175385"/>
            <wp:effectExtent l="0" t="0" r="2540" b="5715"/>
            <wp:docPr id="2125319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31953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DDDCF" w14:textId="77777777" w:rsidR="00F94096" w:rsidRDefault="00F94096" w:rsidP="00F94096">
      <w:r w:rsidRPr="00F94096">
        <w:t>No visualisation was required here, but I used head() to inspect the data frame and confirm that column names were correctly shortened and readable.</w:t>
      </w:r>
      <w:r w:rsidRPr="00F94096">
        <w:br/>
        <w:t>This quick printout ensured that all pollutants and timestamps were recognised before further analysis.</w:t>
      </w:r>
    </w:p>
    <w:p w14:paraId="2359A4D5" w14:textId="77777777" w:rsidR="000E77C5" w:rsidRDefault="000E77C5" w:rsidP="00F94096"/>
    <w:p w14:paraId="65FF0536" w14:textId="77777777" w:rsidR="000E77C5" w:rsidRPr="00F94096" w:rsidRDefault="000E77C5" w:rsidP="00F94096"/>
    <w:p w14:paraId="52A32378" w14:textId="77777777" w:rsidR="00F94096" w:rsidRDefault="00F94096" w:rsidP="00F94096">
      <w:pPr>
        <w:rPr>
          <w:b/>
          <w:bCs/>
        </w:rPr>
      </w:pPr>
      <w:r w:rsidRPr="00F94096">
        <w:rPr>
          <w:b/>
          <w:bCs/>
        </w:rPr>
        <w:t>Task 2 – Invalid Data Percentages</w:t>
      </w:r>
    </w:p>
    <w:p w14:paraId="49677FAA" w14:textId="09F0999E" w:rsidR="00B46FDB" w:rsidRPr="00F94096" w:rsidRDefault="00B46FDB" w:rsidP="00F94096">
      <w:pPr>
        <w:rPr>
          <w:b/>
          <w:bCs/>
        </w:rPr>
      </w:pPr>
      <w:r w:rsidRPr="00B46FDB">
        <w:rPr>
          <w:b/>
          <w:bCs/>
          <w:noProof/>
        </w:rPr>
        <w:drawing>
          <wp:inline distT="0" distB="0" distL="0" distR="0" wp14:anchorId="6E420442" wp14:editId="26C755CF">
            <wp:extent cx="5022850" cy="1565954"/>
            <wp:effectExtent l="0" t="0" r="6350" b="0"/>
            <wp:docPr id="11900948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09486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041884" cy="1571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48131" w14:textId="7C4A252D" w:rsidR="00F94096" w:rsidRDefault="00F94096" w:rsidP="00F94096">
      <w:r w:rsidRPr="00F94096">
        <w:t xml:space="preserve">I displayed a </w:t>
      </w:r>
      <w:r w:rsidRPr="00F94096">
        <w:rPr>
          <w:b/>
          <w:bCs/>
        </w:rPr>
        <w:t>simple data table</w:t>
      </w:r>
      <w:r w:rsidRPr="00F94096">
        <w:t xml:space="preserve"> showing the percentage of missing readings for each pollutant.</w:t>
      </w:r>
      <w:r w:rsidR="00F53219">
        <w:t xml:space="preserve"> </w:t>
      </w:r>
      <w:r w:rsidRPr="00F94096">
        <w:t>Although not graphical, the table itself was a clear visual summary highlighting which pollutants (such as PM10 or SO₂) had the most incomplete data.</w:t>
      </w:r>
      <w:r w:rsidRPr="00F94096">
        <w:br/>
        <w:t>If plotted, a horizontal bar chart would have effectively ranked the pollutants by missingness.</w:t>
      </w:r>
    </w:p>
    <w:p w14:paraId="78C0A828" w14:textId="77777777" w:rsidR="00B46FDB" w:rsidRDefault="00B46FDB" w:rsidP="00F94096"/>
    <w:p w14:paraId="24DB99CF" w14:textId="77777777" w:rsidR="00B46FDB" w:rsidRDefault="00B46FDB" w:rsidP="00F94096"/>
    <w:p w14:paraId="317EB794" w14:textId="77777777" w:rsidR="00B46FDB" w:rsidRDefault="00B46FDB" w:rsidP="00F94096"/>
    <w:p w14:paraId="4DE78785" w14:textId="77777777" w:rsidR="00F53219" w:rsidRDefault="00F53219" w:rsidP="00F94096"/>
    <w:p w14:paraId="772D2364" w14:textId="77777777" w:rsidR="00F94096" w:rsidRDefault="00F94096" w:rsidP="00F94096">
      <w:pPr>
        <w:rPr>
          <w:b/>
          <w:bCs/>
        </w:rPr>
      </w:pPr>
      <w:r w:rsidRPr="00F94096">
        <w:rPr>
          <w:b/>
          <w:bCs/>
        </w:rPr>
        <w:t xml:space="preserve">Task 3 – </w:t>
      </w:r>
      <w:proofErr w:type="spellStart"/>
      <w:r w:rsidRPr="00F94096">
        <w:rPr>
          <w:b/>
          <w:bCs/>
        </w:rPr>
        <w:t>displayPollutantGraph</w:t>
      </w:r>
      <w:proofErr w:type="spellEnd"/>
      <w:r w:rsidRPr="00F94096">
        <w:rPr>
          <w:b/>
          <w:bCs/>
        </w:rPr>
        <w:t>()</w:t>
      </w:r>
    </w:p>
    <w:p w14:paraId="01AEF017" w14:textId="73D4DD4C" w:rsidR="00B46FDB" w:rsidRPr="00F94096" w:rsidRDefault="00B46FDB" w:rsidP="00F94096">
      <w:pPr>
        <w:rPr>
          <w:b/>
          <w:bCs/>
        </w:rPr>
      </w:pPr>
      <w:r w:rsidRPr="00B46FDB">
        <w:rPr>
          <w:b/>
          <w:bCs/>
          <w:noProof/>
        </w:rPr>
        <w:drawing>
          <wp:inline distT="0" distB="0" distL="0" distR="0" wp14:anchorId="483AA76B" wp14:editId="2F22E418">
            <wp:extent cx="4217670" cy="2248456"/>
            <wp:effectExtent l="0" t="0" r="0" b="0"/>
            <wp:docPr id="1591766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76613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28924" cy="2254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B3B76E" w14:textId="4A565390" w:rsidR="00F94096" w:rsidRDefault="00F94096" w:rsidP="00F94096">
      <w:r w:rsidRPr="00F94096">
        <w:t xml:space="preserve">I used a </w:t>
      </w:r>
      <w:r w:rsidRPr="00F94096">
        <w:rPr>
          <w:b/>
          <w:bCs/>
        </w:rPr>
        <w:t>line + point plot</w:t>
      </w:r>
      <w:r w:rsidRPr="00F94096">
        <w:t xml:space="preserve"> to show variation in a chosen pollutant at noon on the 1st of each month.</w:t>
      </w:r>
      <w:r w:rsidR="000E77C5">
        <w:t xml:space="preserve"> </w:t>
      </w:r>
      <w:r w:rsidRPr="00F94096">
        <w:t>This design made monthly fluctuations easy to follow and emphasised long-term trends over nearly a decade.</w:t>
      </w:r>
      <w:r w:rsidR="000E77C5">
        <w:t xml:space="preserve"> </w:t>
      </w:r>
      <w:r w:rsidRPr="00F94096">
        <w:t>The line connected chronological points to show continuity, while the dots ensured each month’s data point was visible even when values repeated.</w:t>
      </w:r>
    </w:p>
    <w:p w14:paraId="3FCF4761" w14:textId="77777777" w:rsidR="000E77C5" w:rsidRDefault="000E77C5" w:rsidP="00F94096"/>
    <w:p w14:paraId="1E90B36E" w14:textId="77777777" w:rsidR="00F94096" w:rsidRDefault="00F94096" w:rsidP="00F94096">
      <w:pPr>
        <w:rPr>
          <w:b/>
          <w:bCs/>
        </w:rPr>
      </w:pPr>
      <w:r w:rsidRPr="00F94096">
        <w:rPr>
          <w:b/>
          <w:bCs/>
        </w:rPr>
        <w:t xml:space="preserve">Task 4 – </w:t>
      </w:r>
      <w:proofErr w:type="spellStart"/>
      <w:r w:rsidRPr="00F94096">
        <w:rPr>
          <w:b/>
          <w:bCs/>
        </w:rPr>
        <w:t>comparePollutants</w:t>
      </w:r>
      <w:proofErr w:type="spellEnd"/>
      <w:r w:rsidRPr="00F94096">
        <w:rPr>
          <w:b/>
          <w:bCs/>
        </w:rPr>
        <w:t>()</w:t>
      </w:r>
    </w:p>
    <w:p w14:paraId="6DC849B8" w14:textId="02BB7FC6" w:rsidR="00B46FDB" w:rsidRPr="00F94096" w:rsidRDefault="00B46FDB" w:rsidP="00F94096">
      <w:pPr>
        <w:rPr>
          <w:b/>
          <w:bCs/>
        </w:rPr>
      </w:pPr>
      <w:r w:rsidRPr="00B46FDB">
        <w:rPr>
          <w:b/>
          <w:bCs/>
          <w:noProof/>
        </w:rPr>
        <w:drawing>
          <wp:inline distT="0" distB="0" distL="0" distR="0" wp14:anchorId="6E217E6F" wp14:editId="246F017C">
            <wp:extent cx="4448175" cy="2767173"/>
            <wp:effectExtent l="0" t="0" r="0" b="0"/>
            <wp:docPr id="13307909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79097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56424" cy="2772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04CD7" w14:textId="77777777" w:rsidR="00F94096" w:rsidRDefault="00F94096" w:rsidP="00F94096">
      <w:r w:rsidRPr="00F94096">
        <w:lastRenderedPageBreak/>
        <w:t xml:space="preserve">For multiple pollutants, I again chose a </w:t>
      </w:r>
      <w:r w:rsidRPr="00F94096">
        <w:rPr>
          <w:b/>
          <w:bCs/>
        </w:rPr>
        <w:t>multi-line time series</w:t>
      </w:r>
      <w:r w:rsidRPr="00F94096">
        <w:t>.</w:t>
      </w:r>
      <w:r w:rsidRPr="00F94096">
        <w:br/>
        <w:t>Colour coding made it possible to distinguish four pollutants on the same graph.</w:t>
      </w:r>
      <w:r w:rsidRPr="00F94096">
        <w:br/>
        <w:t>This visualisation revealed how pollutant patterns sometimes moved together (for example, PM10 and NOx rising in winter) and sometimes diverged, indicating different emission behaviours.</w:t>
      </w:r>
    </w:p>
    <w:p w14:paraId="1A699A29" w14:textId="77777777" w:rsidR="000E77C5" w:rsidRPr="00F94096" w:rsidRDefault="000E77C5" w:rsidP="00F94096"/>
    <w:p w14:paraId="2DD0B1B1" w14:textId="77777777" w:rsidR="00F94096" w:rsidRDefault="00F94096" w:rsidP="00F94096">
      <w:pPr>
        <w:rPr>
          <w:b/>
          <w:bCs/>
        </w:rPr>
      </w:pPr>
      <w:r w:rsidRPr="00F94096">
        <w:rPr>
          <w:b/>
          <w:bCs/>
        </w:rPr>
        <w:t>Task 5 – O₃ vs NO₂ Correlation</w:t>
      </w:r>
    </w:p>
    <w:p w14:paraId="5E51675D" w14:textId="31AF3013" w:rsidR="00B46FDB" w:rsidRPr="00F94096" w:rsidRDefault="00B46FDB" w:rsidP="00F94096">
      <w:pPr>
        <w:rPr>
          <w:b/>
          <w:bCs/>
        </w:rPr>
      </w:pPr>
      <w:r w:rsidRPr="00B46FDB">
        <w:rPr>
          <w:b/>
          <w:bCs/>
          <w:noProof/>
        </w:rPr>
        <w:drawing>
          <wp:inline distT="0" distB="0" distL="0" distR="0" wp14:anchorId="28D410C3" wp14:editId="6E88ED5B">
            <wp:extent cx="5731510" cy="3540125"/>
            <wp:effectExtent l="0" t="0" r="2540" b="3175"/>
            <wp:docPr id="1193500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5006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DA81F" w14:textId="77777777" w:rsidR="00F94096" w:rsidRPr="00F94096" w:rsidRDefault="00F94096" w:rsidP="00F94096">
      <w:r w:rsidRPr="00F94096">
        <w:t xml:space="preserve">A </w:t>
      </w:r>
      <w:r w:rsidRPr="00F94096">
        <w:rPr>
          <w:b/>
          <w:bCs/>
        </w:rPr>
        <w:t>scatterplot with a regression line</w:t>
      </w:r>
      <w:r w:rsidRPr="00F94096">
        <w:t xml:space="preserve"> was used here:</w:t>
      </w:r>
    </w:p>
    <w:p w14:paraId="6A67786A" w14:textId="77777777" w:rsidR="00F94096" w:rsidRPr="00F94096" w:rsidRDefault="00F94096" w:rsidP="00F94096">
      <w:proofErr w:type="spellStart"/>
      <w:r w:rsidRPr="00F94096">
        <w:t>geom_point</w:t>
      </w:r>
      <w:proofErr w:type="spellEnd"/>
      <w:r w:rsidRPr="00F94096">
        <w:t>(</w:t>
      </w:r>
      <w:proofErr w:type="spellStart"/>
      <w:r w:rsidRPr="00F94096">
        <w:t>color</w:t>
      </w:r>
      <w:proofErr w:type="spellEnd"/>
      <w:r w:rsidRPr="00F94096">
        <w:t xml:space="preserve">="#0072B2") + </w:t>
      </w:r>
      <w:proofErr w:type="spellStart"/>
      <w:r w:rsidRPr="00F94096">
        <w:t>geom_smooth</w:t>
      </w:r>
      <w:proofErr w:type="spellEnd"/>
      <w:r w:rsidRPr="00F94096">
        <w:t>(method="</w:t>
      </w:r>
      <w:proofErr w:type="spellStart"/>
      <w:r w:rsidRPr="00F94096">
        <w:t>lm</w:t>
      </w:r>
      <w:proofErr w:type="spellEnd"/>
      <w:r w:rsidRPr="00F94096">
        <w:t>")</w:t>
      </w:r>
    </w:p>
    <w:p w14:paraId="1E835B78" w14:textId="77777777" w:rsidR="00F94096" w:rsidRPr="00F94096" w:rsidRDefault="00F94096" w:rsidP="00F94096">
      <w:r w:rsidRPr="00F94096">
        <w:t>This visualisation clearly showed the inverse relationship between ozone and nitrogen dioxide—points sloping downward signified a negative correlation.</w:t>
      </w:r>
      <w:r w:rsidRPr="00F94096">
        <w:br/>
        <w:t>The regression line summarised the overall trend visually, while the surrounding shading represented confidence in the fit.</w:t>
      </w:r>
    </w:p>
    <w:p w14:paraId="3058BFB8" w14:textId="77777777" w:rsidR="00F94096" w:rsidRDefault="00F94096" w:rsidP="00F94096">
      <w:pPr>
        <w:rPr>
          <w:b/>
          <w:bCs/>
        </w:rPr>
      </w:pPr>
      <w:r w:rsidRPr="00F94096">
        <w:rPr>
          <w:b/>
          <w:bCs/>
        </w:rPr>
        <w:t>Task 6 – t-Test (O₃ vs Wind Speed)</w:t>
      </w:r>
    </w:p>
    <w:p w14:paraId="185D8B86" w14:textId="25C8A41D" w:rsidR="00B46FDB" w:rsidRPr="00F94096" w:rsidRDefault="00B46FDB" w:rsidP="00F94096">
      <w:pPr>
        <w:rPr>
          <w:b/>
          <w:bCs/>
        </w:rPr>
      </w:pPr>
      <w:r w:rsidRPr="00B46FDB">
        <w:rPr>
          <w:b/>
          <w:bCs/>
          <w:noProof/>
        </w:rPr>
        <w:lastRenderedPageBreak/>
        <w:drawing>
          <wp:inline distT="0" distB="0" distL="0" distR="0" wp14:anchorId="1D4CA21D" wp14:editId="33079D2A">
            <wp:extent cx="5731510" cy="1692910"/>
            <wp:effectExtent l="0" t="0" r="2540" b="2540"/>
            <wp:docPr id="13032543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25432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FC75D" w14:textId="77777777" w:rsidR="00F94096" w:rsidRPr="00F94096" w:rsidRDefault="00F94096" w:rsidP="00F94096">
      <w:r w:rsidRPr="00F94096">
        <w:t xml:space="preserve">I summarised the groups using a </w:t>
      </w:r>
      <w:r w:rsidRPr="00F94096">
        <w:rPr>
          <w:b/>
          <w:bCs/>
        </w:rPr>
        <w:t>boxplot</w:t>
      </w:r>
      <w:r w:rsidRPr="00F94096">
        <w:t>.</w:t>
      </w:r>
      <w:r w:rsidRPr="00F94096">
        <w:br/>
        <w:t>Boxplots were ideal because they show medians, quartiles, and outliers, making it easy to compare spread and central tendency between the two wind-speed categories.</w:t>
      </w:r>
      <w:r w:rsidRPr="00F94096">
        <w:br/>
        <w:t>The box widths and whiskers quickly communicated variability and group overlap.</w:t>
      </w:r>
    </w:p>
    <w:p w14:paraId="73502C99" w14:textId="77777777" w:rsidR="00F94096" w:rsidRDefault="00F94096" w:rsidP="00F94096">
      <w:pPr>
        <w:rPr>
          <w:b/>
          <w:bCs/>
        </w:rPr>
      </w:pPr>
      <w:r w:rsidRPr="00F94096">
        <w:rPr>
          <w:b/>
          <w:bCs/>
        </w:rPr>
        <w:t>Task 7 – ANOVA on NO₂</w:t>
      </w:r>
    </w:p>
    <w:p w14:paraId="18D12480" w14:textId="3AC13996" w:rsidR="00B46FDB" w:rsidRPr="00F94096" w:rsidRDefault="00B46FDB" w:rsidP="00F94096">
      <w:pPr>
        <w:rPr>
          <w:b/>
          <w:bCs/>
        </w:rPr>
      </w:pPr>
      <w:r w:rsidRPr="00B46FDB">
        <w:rPr>
          <w:b/>
          <w:bCs/>
          <w:noProof/>
        </w:rPr>
        <w:drawing>
          <wp:inline distT="0" distB="0" distL="0" distR="0" wp14:anchorId="21CAF926" wp14:editId="1B1E0935">
            <wp:extent cx="5731510" cy="1355725"/>
            <wp:effectExtent l="0" t="0" r="2540" b="0"/>
            <wp:docPr id="7187975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79755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5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CBE669" w14:textId="77777777" w:rsidR="00F94096" w:rsidRDefault="00F94096" w:rsidP="00F94096">
      <w:r w:rsidRPr="00F94096">
        <w:t xml:space="preserve">I visualised differences between 2016, 2018, and 2020 using a </w:t>
      </w:r>
      <w:r w:rsidRPr="00F94096">
        <w:rPr>
          <w:b/>
          <w:bCs/>
        </w:rPr>
        <w:t>bar chart with error bars</w:t>
      </w:r>
      <w:r w:rsidRPr="00F94096">
        <w:t>.</w:t>
      </w:r>
      <w:r w:rsidRPr="00F94096">
        <w:br/>
        <w:t>This summarised the mean NO₂ concentration for each year and included 95 % confidence intervals.</w:t>
      </w:r>
      <w:r w:rsidRPr="00F94096">
        <w:br/>
        <w:t>The figure complemented the ANOVA table by making the year-to-year contrast intuitive and supported the post-hoc Tukey results.</w:t>
      </w:r>
    </w:p>
    <w:p w14:paraId="31B5EB89" w14:textId="4A6F6E38" w:rsidR="00B46FDB" w:rsidRPr="00F94096" w:rsidRDefault="00B46FDB" w:rsidP="00F94096">
      <w:r w:rsidRPr="00B46FDB">
        <w:rPr>
          <w:noProof/>
        </w:rPr>
        <w:lastRenderedPageBreak/>
        <w:drawing>
          <wp:inline distT="0" distB="0" distL="0" distR="0" wp14:anchorId="2FE42426" wp14:editId="2B68DA8A">
            <wp:extent cx="5731510" cy="3516630"/>
            <wp:effectExtent l="0" t="0" r="2540" b="7620"/>
            <wp:docPr id="19964813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48135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6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AFC46" w14:textId="77777777" w:rsidR="00F94096" w:rsidRDefault="00F94096" w:rsidP="00F94096"/>
    <w:p w14:paraId="50BD4EED" w14:textId="77777777" w:rsidR="00F94096" w:rsidRDefault="00F94096" w:rsidP="00F94096"/>
    <w:p w14:paraId="02EB4E50" w14:textId="77777777" w:rsidR="00F94096" w:rsidRDefault="00F94096" w:rsidP="00F94096"/>
    <w:p w14:paraId="69344F77" w14:textId="601CED02" w:rsidR="00F94096" w:rsidRPr="00F94096" w:rsidRDefault="00F94096" w:rsidP="00F94096">
      <w:pPr>
        <w:rPr>
          <w:b/>
          <w:bCs/>
        </w:rPr>
      </w:pPr>
      <w:r w:rsidRPr="00F94096">
        <w:rPr>
          <w:b/>
          <w:bCs/>
        </w:rPr>
        <w:t>Challenges and Things Learned</w:t>
      </w:r>
    </w:p>
    <w:p w14:paraId="16D9733B" w14:textId="78B595B7" w:rsidR="00F94096" w:rsidRPr="00F94096" w:rsidRDefault="00F94096" w:rsidP="00F94096">
      <w:r w:rsidRPr="00F94096">
        <w:t xml:space="preserve">The first major challenge occurred during data import. Several columns contained the string "No data", which R interpreted as text. Early functions such as mean() and </w:t>
      </w:r>
      <w:proofErr w:type="spellStart"/>
      <w:r w:rsidRPr="00F94096">
        <w:t>cor</w:t>
      </w:r>
      <w:proofErr w:type="spellEnd"/>
      <w:r w:rsidRPr="00F94096">
        <w:t>() failed until I replaced those strings with NA.</w:t>
      </w:r>
      <w:r>
        <w:t xml:space="preserve"> </w:t>
      </w:r>
      <w:r w:rsidRPr="00F94096">
        <w:t xml:space="preserve">A second difficulty was </w:t>
      </w:r>
      <w:r w:rsidRPr="00F94096">
        <w:rPr>
          <w:b/>
          <w:bCs/>
        </w:rPr>
        <w:t>date-time formatting</w:t>
      </w:r>
      <w:r w:rsidRPr="00F94096">
        <w:t xml:space="preserve">. The dataset contained an invalid time value "24:00:00", which I learned to convert to "00:00:00" for the next day using the </w:t>
      </w:r>
      <w:proofErr w:type="spellStart"/>
      <w:r w:rsidRPr="00F94096">
        <w:rPr>
          <w:i/>
          <w:iCs/>
        </w:rPr>
        <w:t>lubridate</w:t>
      </w:r>
      <w:proofErr w:type="spellEnd"/>
      <w:r w:rsidRPr="00F94096">
        <w:t xml:space="preserve"> package.</w:t>
      </w:r>
      <w:r>
        <w:t xml:space="preserve"> </w:t>
      </w:r>
      <w:r w:rsidRPr="00F94096">
        <w:t xml:space="preserve">Another subtle problem involved plots defined inside functions not appearing. I discovered that </w:t>
      </w:r>
      <w:proofErr w:type="spellStart"/>
      <w:r w:rsidRPr="00F94096">
        <w:t>ggplot</w:t>
      </w:r>
      <w:proofErr w:type="spellEnd"/>
      <w:r w:rsidRPr="00F94096">
        <w:t xml:space="preserve"> objects inside user-defined functions must be explicitly printed, for example print(p).</w:t>
      </w:r>
      <w:r w:rsidRPr="00F94096">
        <w:br/>
        <w:t>These debugging experiences deepened my understanding of R’s evaluation model and the importance of data cleaning before any analysis.</w:t>
      </w:r>
      <w:r>
        <w:t xml:space="preserve"> </w:t>
      </w:r>
      <w:r w:rsidRPr="00F94096">
        <w:t xml:space="preserve">Statistical testing was also new to me. Implementing </w:t>
      </w:r>
      <w:r w:rsidRPr="00F94096">
        <w:rPr>
          <w:i/>
          <w:iCs/>
        </w:rPr>
        <w:t>t-tests</w:t>
      </w:r>
      <w:r w:rsidRPr="00F94096">
        <w:t xml:space="preserve"> and </w:t>
      </w:r>
      <w:r w:rsidRPr="00F94096">
        <w:rPr>
          <w:i/>
          <w:iCs/>
        </w:rPr>
        <w:t>ANOVA</w:t>
      </w:r>
      <w:r w:rsidRPr="00F94096">
        <w:t xml:space="preserve"> in R helped me appreciate that statistics are not just about p-values but about connecting evidence back to real-world interpretation</w:t>
      </w:r>
      <w:r w:rsidR="0025779E">
        <w:t xml:space="preserve"> </w:t>
      </w:r>
      <w:r w:rsidRPr="00F94096">
        <w:t>for example, how wind speed influences ozone dispersion or how winter NO₂ levels varied over the years.</w:t>
      </w:r>
      <w:r>
        <w:t xml:space="preserve"> </w:t>
      </w:r>
      <w:r w:rsidRPr="00F94096">
        <w:t>Through this project I became more confident handling missing data, testing assumptions, and using na.rm = TRUE responsibly.</w:t>
      </w:r>
    </w:p>
    <w:p w14:paraId="2F266099" w14:textId="77777777" w:rsidR="00F94096" w:rsidRPr="00F94096" w:rsidRDefault="00F94096" w:rsidP="00F94096">
      <w:pPr>
        <w:rPr>
          <w:b/>
          <w:bCs/>
        </w:rPr>
      </w:pPr>
      <w:r w:rsidRPr="00F94096">
        <w:rPr>
          <w:b/>
          <w:bCs/>
        </w:rPr>
        <w:t>Improvements for Future Work</w:t>
      </w:r>
    </w:p>
    <w:p w14:paraId="6E548FF7" w14:textId="0A11F50E" w:rsidR="00F94096" w:rsidRPr="00F94096" w:rsidRDefault="00F94096" w:rsidP="00F94096">
      <w:r w:rsidRPr="00F94096">
        <w:t>If I were to repeat this project, I would automate more of the cleaning stage by writing a single preprocessing function that detects and converts problematic strings.</w:t>
      </w:r>
      <w:r w:rsidR="00C66003">
        <w:t xml:space="preserve"> </w:t>
      </w:r>
      <w:r w:rsidRPr="00F94096">
        <w:t xml:space="preserve">I would </w:t>
      </w:r>
      <w:r w:rsidRPr="00F94096">
        <w:lastRenderedPageBreak/>
        <w:t xml:space="preserve">also explore </w:t>
      </w:r>
      <w:r w:rsidRPr="00F94096">
        <w:rPr>
          <w:b/>
          <w:bCs/>
        </w:rPr>
        <w:t>faceted visualisations</w:t>
      </w:r>
      <w:r w:rsidRPr="00F94096">
        <w:t xml:space="preserve"> to present multiple pollutants on one canvas rather than overlaying lines, improving clarity.</w:t>
      </w:r>
      <w:r w:rsidR="00C66003">
        <w:t xml:space="preserve"> </w:t>
      </w:r>
      <w:r w:rsidRPr="00F94096">
        <w:t>Statistically, I could incorporate additional diagnostics such as QQ-plots for normality and Levene’s test for variance homogeneity before running ANOVA.</w:t>
      </w:r>
      <w:r w:rsidR="0025779E">
        <w:t xml:space="preserve"> </w:t>
      </w:r>
      <w:r w:rsidRPr="00F94096">
        <w:t xml:space="preserve">Another improvement would be to integrate </w:t>
      </w:r>
      <w:proofErr w:type="spellStart"/>
      <w:r w:rsidRPr="00F94096">
        <w:t>plotly</w:t>
      </w:r>
      <w:proofErr w:type="spellEnd"/>
      <w:r w:rsidRPr="00F94096">
        <w:t xml:space="preserve"> for interactive figures, allowing dynamic exploration of time periods or pollutants.</w:t>
      </w:r>
      <w:r w:rsidR="0025779E">
        <w:t xml:space="preserve"> </w:t>
      </w:r>
      <w:proofErr w:type="spellStart"/>
      <w:r w:rsidRPr="00F94096">
        <w:t>inally</w:t>
      </w:r>
      <w:proofErr w:type="spellEnd"/>
      <w:r w:rsidRPr="00F94096">
        <w:t>, I would structure the script as an R Markdown document with sections knitted to HTML so that explanations, outputs, and code appear together in a report-ready format.</w:t>
      </w:r>
    </w:p>
    <w:p w14:paraId="3D23F463" w14:textId="77777777" w:rsidR="00F94096" w:rsidRPr="00F94096" w:rsidRDefault="00F94096" w:rsidP="00F94096">
      <w:pPr>
        <w:rPr>
          <w:b/>
          <w:bCs/>
        </w:rPr>
      </w:pPr>
      <w:r w:rsidRPr="00F94096">
        <w:rPr>
          <w:b/>
          <w:bCs/>
        </w:rPr>
        <w:t>Use of Generative AI</w:t>
      </w:r>
    </w:p>
    <w:p w14:paraId="276344F8" w14:textId="0E54B53F" w:rsidR="00F94096" w:rsidRPr="00F94096" w:rsidRDefault="00F94096" w:rsidP="00F94096">
      <w:r w:rsidRPr="00F94096">
        <w:t xml:space="preserve">I used </w:t>
      </w:r>
      <w:r w:rsidRPr="00F94096">
        <w:rPr>
          <w:b/>
          <w:bCs/>
        </w:rPr>
        <w:t>OpenAI</w:t>
      </w:r>
      <w:r w:rsidR="00225A74">
        <w:rPr>
          <w:b/>
          <w:bCs/>
        </w:rPr>
        <w:t xml:space="preserve"> </w:t>
      </w:r>
      <w:r w:rsidRPr="00F94096">
        <w:t>as a learning aid.</w:t>
      </w:r>
      <w:r w:rsidR="000E77C5">
        <w:t xml:space="preserve"> </w:t>
      </w:r>
      <w:r w:rsidRPr="00F94096">
        <w:t xml:space="preserve">It helped me debug syntax errors, verify statistical logic, and suggest alternative R functions (e.g., using </w:t>
      </w:r>
      <w:proofErr w:type="spellStart"/>
      <w:r w:rsidRPr="00F94096">
        <w:t>pivot_longer</w:t>
      </w:r>
      <w:proofErr w:type="spellEnd"/>
      <w:r w:rsidRPr="00F94096">
        <w:t xml:space="preserve">() from </w:t>
      </w:r>
      <w:proofErr w:type="spellStart"/>
      <w:r w:rsidRPr="00F94096">
        <w:rPr>
          <w:i/>
          <w:iCs/>
        </w:rPr>
        <w:t>tidyr</w:t>
      </w:r>
      <w:proofErr w:type="spellEnd"/>
      <w:r w:rsidRPr="00F94096">
        <w:t>).</w:t>
      </w:r>
      <w:r w:rsidR="000E77C5">
        <w:t xml:space="preserve"> </w:t>
      </w:r>
      <w:r w:rsidRPr="00F94096">
        <w:t>However, all analytical reasoning, interpretation, and final code editing were completed by me.</w:t>
      </w:r>
      <w:r w:rsidR="00225A74">
        <w:t xml:space="preserve"> </w:t>
      </w:r>
      <w:r w:rsidRPr="00F94096">
        <w:t>The AI functioned as a tutor rather than an author, allowing me to understand the reasoning behind each modification and to write original, working code.</w:t>
      </w:r>
    </w:p>
    <w:sectPr w:rsidR="00F94096" w:rsidRPr="00F940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096"/>
    <w:rsid w:val="000E77C5"/>
    <w:rsid w:val="0010225D"/>
    <w:rsid w:val="001927CB"/>
    <w:rsid w:val="0019698E"/>
    <w:rsid w:val="00225A74"/>
    <w:rsid w:val="0025779E"/>
    <w:rsid w:val="00585B2E"/>
    <w:rsid w:val="008D5654"/>
    <w:rsid w:val="00B46FDB"/>
    <w:rsid w:val="00C66003"/>
    <w:rsid w:val="00DF76FC"/>
    <w:rsid w:val="00F53219"/>
    <w:rsid w:val="00F940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948B8A"/>
  <w15:chartTrackingRefBased/>
  <w15:docId w15:val="{9C8F36AA-C0A6-4692-B6FB-3C9EA86FB6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gu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0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40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40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40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40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40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40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40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40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40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40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40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40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40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40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40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40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40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40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0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40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40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40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40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40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40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40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40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409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756</Words>
  <Characters>4315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NISARG JANI</dc:creator>
  <cp:keywords/>
  <dc:description/>
  <cp:lastModifiedBy>Onjon Sutradhar (2431963)</cp:lastModifiedBy>
  <cp:revision>2</cp:revision>
  <dcterms:created xsi:type="dcterms:W3CDTF">2025-11-12T14:39:00Z</dcterms:created>
  <dcterms:modified xsi:type="dcterms:W3CDTF">2025-11-12T14:39:00Z</dcterms:modified>
</cp:coreProperties>
</file>