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85BFE" w:rsidRDefault="001A24F3" w:rsidP="005F3A53">
      <w:pPr>
        <w:pStyle w:val="Encabezado"/>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rsidTr="00A406E5">
        <w:tc>
          <w:tcPr>
            <w:tcW w:w="9922" w:type="dxa"/>
            <w:shd w:val="clear" w:color="auto" w:fill="C0C0C0"/>
          </w:tcPr>
          <w:p w:rsidR="00681FA9" w:rsidRPr="00A406E5" w:rsidRDefault="00552351" w:rsidP="00552351">
            <w:pPr>
              <w:pStyle w:val="Ttulo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6E4BDB"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0013E" w:rsidP="00E51AAC">
            <w:pPr>
              <w:spacing w:before="120" w:after="120"/>
              <w:jc w:val="both"/>
              <w:rPr>
                <w:rFonts w:ascii="Arial" w:hAnsi="Arial" w:cs="Arial"/>
                <w:b/>
                <w:sz w:val="22"/>
                <w:szCs w:val="22"/>
              </w:rPr>
            </w:pPr>
            <w:r>
              <w:rPr>
                <w:rFonts w:ascii="Arial" w:hAnsi="Arial" w:cs="Arial"/>
                <w:b/>
                <w:sz w:val="22"/>
                <w:szCs w:val="22"/>
              </w:rPr>
              <w:t>Built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0013E" w:rsidP="00E51AAC">
            <w:pPr>
              <w:spacing w:before="120" w:after="120"/>
              <w:jc w:val="both"/>
              <w:rPr>
                <w:rFonts w:ascii="Arial" w:hAnsi="Arial" w:cs="Arial"/>
                <w:b/>
                <w:sz w:val="22"/>
                <w:szCs w:val="22"/>
              </w:rPr>
            </w:pPr>
            <w:r>
              <w:rPr>
                <w:rFonts w:ascii="Arial" w:hAnsi="Arial" w:cs="Arial"/>
                <w:b/>
                <w:sz w:val="22"/>
                <w:szCs w:val="22"/>
              </w:rPr>
              <w:t>Sustainable Architecture / Sustainable Architectural Developments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0013E" w:rsidP="00152E9D">
            <w:pPr>
              <w:spacing w:before="120" w:after="120"/>
              <w:jc w:val="both"/>
              <w:rPr>
                <w:rFonts w:ascii="Arial" w:hAnsi="Arial" w:cs="Arial"/>
                <w:b/>
                <w:sz w:val="22"/>
                <w:szCs w:val="22"/>
              </w:rPr>
            </w:pPr>
            <w:r>
              <w:rPr>
                <w:rFonts w:ascii="Arial" w:hAnsi="Arial" w:cs="Arial"/>
                <w:b/>
                <w:sz w:val="22"/>
                <w:szCs w:val="22"/>
              </w:rPr>
              <w:t>M6X01848/M6X01910</w:t>
            </w:r>
          </w:p>
        </w:tc>
        <w:tc>
          <w:tcPr>
            <w:tcW w:w="2268" w:type="dxa"/>
            <w:shd w:val="clear" w:color="auto" w:fill="D9D9D9"/>
          </w:tcPr>
          <w:p w:rsidR="00B84B5B" w:rsidRPr="004D5E9B" w:rsidRDefault="00B84B5B" w:rsidP="004D5E9B">
            <w:pPr>
              <w:pStyle w:val="Ttulo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0013E"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F17A79" w:rsidRDefault="0010013E" w:rsidP="00E51AAC">
            <w:pPr>
              <w:spacing w:before="120" w:after="120"/>
              <w:jc w:val="both"/>
              <w:rPr>
                <w:rFonts w:ascii="Arial" w:hAnsi="Arial" w:cs="Arial"/>
                <w:b/>
                <w:sz w:val="22"/>
                <w:szCs w:val="22"/>
                <w:lang w:val="es-ES_tradnl"/>
              </w:rPr>
            </w:pPr>
            <w:proofErr w:type="spellStart"/>
            <w:r w:rsidRPr="00F17A79">
              <w:rPr>
                <w:rFonts w:ascii="Arial" w:hAnsi="Arial" w:cs="Arial"/>
                <w:b/>
                <w:sz w:val="22"/>
                <w:szCs w:val="22"/>
                <w:lang w:val="es-ES_tradnl"/>
              </w:rPr>
              <w:t>Dr</w:t>
            </w:r>
            <w:proofErr w:type="spellEnd"/>
            <w:r w:rsidRPr="00F17A79">
              <w:rPr>
                <w:rFonts w:ascii="Arial" w:hAnsi="Arial" w:cs="Arial"/>
                <w:b/>
                <w:sz w:val="22"/>
                <w:szCs w:val="22"/>
                <w:lang w:val="es-ES_tradnl"/>
              </w:rPr>
              <w:t xml:space="preserve"> Juan A </w:t>
            </w:r>
            <w:proofErr w:type="spellStart"/>
            <w:r w:rsidRPr="00F17A79">
              <w:rPr>
                <w:rFonts w:ascii="Arial" w:hAnsi="Arial" w:cs="Arial"/>
                <w:b/>
                <w:sz w:val="22"/>
                <w:szCs w:val="22"/>
                <w:lang w:val="es-ES_tradnl"/>
              </w:rPr>
              <w:t>Ferriz</w:t>
            </w:r>
            <w:proofErr w:type="spellEnd"/>
            <w:r w:rsidRPr="00F17A79">
              <w:rPr>
                <w:rFonts w:ascii="Arial" w:hAnsi="Arial" w:cs="Arial"/>
                <w:b/>
                <w:sz w:val="22"/>
                <w:szCs w:val="22"/>
                <w:lang w:val="es-ES_tradnl"/>
              </w:rPr>
              <w:t>-Papi</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0013E"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0013E" w:rsidP="005F0579">
            <w:pPr>
              <w:spacing w:before="120" w:after="120"/>
              <w:jc w:val="both"/>
              <w:rPr>
                <w:rFonts w:ascii="Arial" w:hAnsi="Arial" w:cs="Arial"/>
                <w:b/>
                <w:sz w:val="22"/>
                <w:szCs w:val="22"/>
              </w:rPr>
            </w:pPr>
            <w:r>
              <w:rPr>
                <w:rFonts w:ascii="Arial" w:hAnsi="Arial" w:cs="Arial"/>
                <w:b/>
                <w:sz w:val="22"/>
                <w:szCs w:val="22"/>
              </w:rPr>
              <w:t>Building Sustainability Certification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0013E" w:rsidP="00E51AAC">
            <w:pPr>
              <w:spacing w:before="120" w:after="120"/>
              <w:jc w:val="both"/>
              <w:rPr>
                <w:rFonts w:ascii="Arial" w:hAnsi="Arial" w:cs="Arial"/>
                <w:b/>
                <w:sz w:val="22"/>
                <w:szCs w:val="22"/>
              </w:rPr>
            </w:pPr>
            <w:r>
              <w:rPr>
                <w:rFonts w:ascii="Arial" w:hAnsi="Arial" w:cs="Arial"/>
                <w:b/>
                <w:sz w:val="22"/>
                <w:szCs w:val="22"/>
              </w:rPr>
              <w:t>1,800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B84B5B" w:rsidP="005F0579">
            <w:pPr>
              <w:spacing w:before="120" w:after="120"/>
              <w:jc w:val="both"/>
              <w:rPr>
                <w:rFonts w:ascii="Arial" w:hAnsi="Arial" w:cs="Arial"/>
                <w:b/>
                <w:sz w:val="22"/>
                <w:szCs w:val="22"/>
              </w:rPr>
            </w:pPr>
          </w:p>
          <w:p w:rsidR="00F17A79" w:rsidRPr="00A406E5" w:rsidRDefault="00DB2A75" w:rsidP="00DB2A75">
            <w:pPr>
              <w:spacing w:before="120" w:after="120"/>
              <w:jc w:val="both"/>
              <w:rPr>
                <w:rFonts w:ascii="Arial" w:hAnsi="Arial" w:cs="Arial"/>
                <w:b/>
                <w:sz w:val="22"/>
                <w:szCs w:val="22"/>
              </w:rPr>
            </w:pPr>
            <w:r>
              <w:rPr>
                <w:rFonts w:ascii="Arial" w:hAnsi="Arial" w:cs="Arial"/>
                <w:b/>
                <w:sz w:val="22"/>
                <w:szCs w:val="22"/>
              </w:rPr>
              <w:t>21</w:t>
            </w:r>
            <w:r w:rsidRPr="00DB2A75">
              <w:rPr>
                <w:rFonts w:ascii="Arial" w:hAnsi="Arial" w:cs="Arial"/>
                <w:b/>
                <w:sz w:val="22"/>
                <w:szCs w:val="22"/>
                <w:vertAlign w:val="superscript"/>
              </w:rPr>
              <w:t>st</w:t>
            </w:r>
            <w:r>
              <w:rPr>
                <w:rFonts w:ascii="Arial" w:hAnsi="Arial" w:cs="Arial"/>
                <w:b/>
                <w:sz w:val="22"/>
                <w:szCs w:val="22"/>
              </w:rPr>
              <w:t xml:space="preserve"> </w:t>
            </w:r>
            <w:r w:rsidR="00F17A79">
              <w:rPr>
                <w:rFonts w:ascii="Arial" w:hAnsi="Arial" w:cs="Arial"/>
                <w:b/>
                <w:sz w:val="22"/>
                <w:szCs w:val="22"/>
              </w:rPr>
              <w:t>November,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Default="00B84B5B" w:rsidP="005F0579">
            <w:pPr>
              <w:spacing w:before="120" w:after="120"/>
              <w:jc w:val="both"/>
              <w:rPr>
                <w:rFonts w:ascii="Arial" w:hAnsi="Arial" w:cs="Arial"/>
                <w:b/>
                <w:sz w:val="22"/>
                <w:szCs w:val="22"/>
              </w:rPr>
            </w:pPr>
          </w:p>
          <w:p w:rsidR="00F17A79" w:rsidRPr="00A406E5" w:rsidRDefault="00DB2A75" w:rsidP="00DB2A75">
            <w:pPr>
              <w:spacing w:before="120" w:after="120"/>
              <w:jc w:val="both"/>
              <w:rPr>
                <w:rFonts w:ascii="Arial" w:hAnsi="Arial" w:cs="Arial"/>
                <w:b/>
                <w:sz w:val="22"/>
                <w:szCs w:val="22"/>
              </w:rPr>
            </w:pPr>
            <w:r>
              <w:rPr>
                <w:rFonts w:ascii="Arial" w:hAnsi="Arial" w:cs="Arial"/>
                <w:b/>
                <w:sz w:val="22"/>
                <w:szCs w:val="22"/>
              </w:rPr>
              <w:t>9</w:t>
            </w:r>
            <w:r w:rsidRPr="00DB2A75">
              <w:rPr>
                <w:rFonts w:ascii="Arial" w:hAnsi="Arial" w:cs="Arial"/>
                <w:b/>
                <w:sz w:val="22"/>
                <w:szCs w:val="22"/>
                <w:vertAlign w:val="superscript"/>
              </w:rPr>
              <w:t>th</w:t>
            </w:r>
            <w:r>
              <w:rPr>
                <w:rFonts w:ascii="Arial" w:hAnsi="Arial" w:cs="Arial"/>
                <w:b/>
                <w:sz w:val="22"/>
                <w:szCs w:val="22"/>
              </w:rPr>
              <w:t xml:space="preserve"> </w:t>
            </w:r>
            <w:r w:rsidR="00F17A79">
              <w:rPr>
                <w:rFonts w:ascii="Arial" w:hAnsi="Arial" w:cs="Arial"/>
                <w:b/>
                <w:sz w:val="22"/>
                <w:szCs w:val="22"/>
              </w:rPr>
              <w:t>January,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10013E" w:rsidRDefault="0010013E" w:rsidP="0010013E">
            <w:pPr>
              <w:pStyle w:val="Prrafodelista"/>
              <w:numPr>
                <w:ilvl w:val="0"/>
                <w:numId w:val="17"/>
              </w:numPr>
              <w:rPr>
                <w:rFonts w:ascii="Arial" w:hAnsi="Arial" w:cs="Arial"/>
                <w:sz w:val="22"/>
                <w:szCs w:val="22"/>
              </w:rPr>
            </w:pPr>
            <w:r w:rsidRPr="0010013E">
              <w:rPr>
                <w:rFonts w:asciiTheme="minorHAnsi" w:hAnsiTheme="minorHAnsi"/>
                <w:sz w:val="24"/>
                <w:szCs w:val="24"/>
              </w:rPr>
              <w:t>Examine the range of different approaches to the certification of Sustainable Buildings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0013E" w:rsidRDefault="0010013E" w:rsidP="0010013E">
      <w:pPr>
        <w:ind w:left="284" w:right="389"/>
        <w:jc w:val="both"/>
        <w:rPr>
          <w:sz w:val="22"/>
          <w:szCs w:val="22"/>
        </w:rPr>
      </w:pPr>
      <w:r w:rsidRPr="78D0534B">
        <w:rPr>
          <w:sz w:val="22"/>
          <w:szCs w:val="22"/>
        </w:rPr>
        <w:t xml:space="preserve">BREEAM, LEED and </w:t>
      </w:r>
      <w:proofErr w:type="spellStart"/>
      <w:r w:rsidRPr="78D0534B">
        <w:rPr>
          <w:sz w:val="22"/>
          <w:szCs w:val="22"/>
        </w:rPr>
        <w:t>Passivhaus</w:t>
      </w:r>
      <w:proofErr w:type="spellEnd"/>
      <w:r w:rsidRPr="78D0534B">
        <w:rPr>
          <w:sz w:val="22"/>
          <w:szCs w:val="22"/>
        </w:rPr>
        <w:t xml:space="preserve"> are three construction sustainability assessments developed firstly in different countries, but now applied in many parts of the world. They work differently and it is important to distinguish the strengths and weaknesses of each one. At the end, our main purpose is to improve sustainability of buildings and depending on what improvements we would like to achieve (or would be able to achieve) we have to choose the right assessment certificate. </w:t>
      </w:r>
    </w:p>
    <w:p w:rsidR="0010013E" w:rsidRDefault="0010013E" w:rsidP="0010013E">
      <w:pPr>
        <w:ind w:left="284" w:right="389"/>
        <w:jc w:val="both"/>
        <w:rPr>
          <w:sz w:val="22"/>
          <w:szCs w:val="22"/>
        </w:rPr>
      </w:pPr>
    </w:p>
    <w:p w:rsidR="0010013E" w:rsidRDefault="0010013E" w:rsidP="0010013E">
      <w:pPr>
        <w:ind w:left="284" w:right="389"/>
        <w:jc w:val="both"/>
        <w:rPr>
          <w:sz w:val="22"/>
          <w:szCs w:val="22"/>
        </w:rPr>
      </w:pPr>
      <w:r w:rsidRPr="78D0534B">
        <w:rPr>
          <w:sz w:val="22"/>
          <w:szCs w:val="22"/>
        </w:rPr>
        <w:t>Your task is to write a report (about 1</w:t>
      </w:r>
      <w:r>
        <w:rPr>
          <w:sz w:val="22"/>
          <w:szCs w:val="22"/>
        </w:rPr>
        <w:t>8</w:t>
      </w:r>
      <w:r w:rsidRPr="78D0534B">
        <w:rPr>
          <w:sz w:val="22"/>
          <w:szCs w:val="22"/>
        </w:rPr>
        <w:t xml:space="preserve">00 words) which aims to </w:t>
      </w:r>
      <w:r>
        <w:rPr>
          <w:sz w:val="22"/>
          <w:szCs w:val="22"/>
        </w:rPr>
        <w:t>work on specific aspects of sustainability and analyse how different sustainability certificates implement them. You should make an analysis of how these certificates implement one (ONLY ONE) specific topic (that you must agree with your tutor). Some examples are as listed below:</w:t>
      </w:r>
    </w:p>
    <w:p w:rsidR="0010013E" w:rsidRPr="0010013E" w:rsidRDefault="0010013E" w:rsidP="0010013E">
      <w:pPr>
        <w:pStyle w:val="Prrafodelista"/>
        <w:numPr>
          <w:ilvl w:val="0"/>
          <w:numId w:val="21"/>
        </w:numPr>
        <w:ind w:right="389"/>
        <w:jc w:val="both"/>
        <w:rPr>
          <w:sz w:val="22"/>
          <w:szCs w:val="22"/>
        </w:rPr>
      </w:pPr>
      <w:r w:rsidRPr="0010013E">
        <w:rPr>
          <w:sz w:val="22"/>
          <w:szCs w:val="22"/>
        </w:rPr>
        <w:t>Assessment coverage of the whole building life cycle</w:t>
      </w:r>
    </w:p>
    <w:p w:rsidR="0010013E" w:rsidRPr="0010013E" w:rsidRDefault="0010013E" w:rsidP="0010013E">
      <w:pPr>
        <w:pStyle w:val="Prrafodelista"/>
        <w:numPr>
          <w:ilvl w:val="0"/>
          <w:numId w:val="21"/>
        </w:numPr>
        <w:ind w:right="389"/>
        <w:jc w:val="both"/>
        <w:rPr>
          <w:sz w:val="22"/>
          <w:szCs w:val="22"/>
        </w:rPr>
      </w:pPr>
      <w:r w:rsidRPr="0010013E">
        <w:rPr>
          <w:sz w:val="22"/>
          <w:szCs w:val="22"/>
        </w:rPr>
        <w:t>Assessment of the performance gap</w:t>
      </w:r>
    </w:p>
    <w:p w:rsidR="0010013E" w:rsidRPr="0010013E" w:rsidRDefault="0010013E" w:rsidP="0010013E">
      <w:pPr>
        <w:pStyle w:val="Prrafodelista"/>
        <w:numPr>
          <w:ilvl w:val="0"/>
          <w:numId w:val="21"/>
        </w:numPr>
        <w:ind w:right="389"/>
        <w:jc w:val="both"/>
        <w:rPr>
          <w:sz w:val="22"/>
          <w:szCs w:val="22"/>
        </w:rPr>
      </w:pPr>
      <w:r w:rsidRPr="0010013E">
        <w:rPr>
          <w:sz w:val="22"/>
          <w:szCs w:val="22"/>
        </w:rPr>
        <w:t>Considerations about the insulation material selection</w:t>
      </w:r>
    </w:p>
    <w:p w:rsidR="0010013E" w:rsidRPr="0010013E" w:rsidRDefault="0010013E" w:rsidP="0010013E">
      <w:pPr>
        <w:pStyle w:val="Prrafodelista"/>
        <w:numPr>
          <w:ilvl w:val="0"/>
          <w:numId w:val="21"/>
        </w:numPr>
        <w:ind w:right="389"/>
        <w:jc w:val="both"/>
        <w:rPr>
          <w:sz w:val="22"/>
          <w:szCs w:val="22"/>
        </w:rPr>
      </w:pPr>
      <w:r w:rsidRPr="0010013E">
        <w:rPr>
          <w:sz w:val="22"/>
          <w:szCs w:val="22"/>
        </w:rPr>
        <w:t>Thermal bridging considerations</w:t>
      </w:r>
    </w:p>
    <w:p w:rsidR="0010013E" w:rsidRPr="0010013E" w:rsidRDefault="0010013E" w:rsidP="0010013E">
      <w:pPr>
        <w:pStyle w:val="Prrafodelista"/>
        <w:numPr>
          <w:ilvl w:val="0"/>
          <w:numId w:val="21"/>
        </w:numPr>
        <w:ind w:right="389"/>
        <w:jc w:val="both"/>
        <w:rPr>
          <w:sz w:val="22"/>
          <w:szCs w:val="22"/>
        </w:rPr>
      </w:pPr>
      <w:r w:rsidRPr="0010013E">
        <w:rPr>
          <w:sz w:val="22"/>
          <w:szCs w:val="22"/>
        </w:rPr>
        <w:t>Natural and mechanical ventilation</w:t>
      </w:r>
    </w:p>
    <w:p w:rsidR="0010013E" w:rsidRPr="0010013E" w:rsidRDefault="0010013E" w:rsidP="0010013E">
      <w:pPr>
        <w:pStyle w:val="Prrafodelista"/>
        <w:numPr>
          <w:ilvl w:val="0"/>
          <w:numId w:val="21"/>
        </w:numPr>
        <w:ind w:right="389"/>
        <w:jc w:val="both"/>
        <w:rPr>
          <w:sz w:val="22"/>
          <w:szCs w:val="22"/>
        </w:rPr>
      </w:pPr>
      <w:r w:rsidRPr="0010013E">
        <w:rPr>
          <w:sz w:val="22"/>
          <w:szCs w:val="22"/>
        </w:rPr>
        <w:t>Energy efficiency and CO</w:t>
      </w:r>
      <w:r w:rsidRPr="0010013E">
        <w:rPr>
          <w:sz w:val="22"/>
          <w:szCs w:val="22"/>
          <w:vertAlign w:val="subscript"/>
        </w:rPr>
        <w:t>2</w:t>
      </w:r>
      <w:r w:rsidRPr="0010013E">
        <w:rPr>
          <w:sz w:val="22"/>
          <w:szCs w:val="22"/>
        </w:rPr>
        <w:t xml:space="preserve"> emissions reduction</w:t>
      </w:r>
    </w:p>
    <w:p w:rsidR="0010013E" w:rsidRPr="0010013E" w:rsidRDefault="0010013E" w:rsidP="0010013E">
      <w:pPr>
        <w:pStyle w:val="Prrafodelista"/>
        <w:numPr>
          <w:ilvl w:val="0"/>
          <w:numId w:val="21"/>
        </w:numPr>
        <w:ind w:right="389"/>
        <w:jc w:val="both"/>
        <w:rPr>
          <w:sz w:val="22"/>
          <w:szCs w:val="22"/>
        </w:rPr>
      </w:pPr>
      <w:r w:rsidRPr="0010013E">
        <w:rPr>
          <w:sz w:val="22"/>
          <w:szCs w:val="22"/>
        </w:rPr>
        <w:t>Application in different types of buildings, differences and similarities</w:t>
      </w:r>
    </w:p>
    <w:p w:rsidR="0010013E" w:rsidRPr="00B249EA" w:rsidRDefault="0010013E" w:rsidP="0010013E">
      <w:pPr>
        <w:pStyle w:val="Prrafodelista"/>
        <w:ind w:left="284" w:right="389"/>
        <w:jc w:val="both"/>
        <w:rPr>
          <w:sz w:val="22"/>
          <w:szCs w:val="22"/>
        </w:rPr>
      </w:pPr>
    </w:p>
    <w:p w:rsidR="0010013E" w:rsidRDefault="0010013E" w:rsidP="0010013E">
      <w:pPr>
        <w:ind w:left="284" w:right="389"/>
        <w:jc w:val="both"/>
        <w:rPr>
          <w:sz w:val="22"/>
          <w:szCs w:val="22"/>
        </w:rPr>
      </w:pPr>
      <w:r>
        <w:rPr>
          <w:sz w:val="22"/>
          <w:szCs w:val="22"/>
        </w:rPr>
        <w:t>This report should be very specific and develop your topic in depth. Creativity and analysis developed will be very important considerations for marking. Reports talking about general aspects of these certificates will not be accepted. Besides, p</w:t>
      </w:r>
      <w:r w:rsidRPr="78D0534B">
        <w:rPr>
          <w:sz w:val="22"/>
          <w:szCs w:val="22"/>
        </w:rPr>
        <w:t xml:space="preserve">lease make sure your information is from a credible source, and that you use varied sources of information.  </w:t>
      </w:r>
    </w:p>
    <w:p w:rsidR="0010013E" w:rsidRDefault="0010013E" w:rsidP="0010013E">
      <w:pPr>
        <w:ind w:left="284" w:right="389"/>
        <w:jc w:val="both"/>
        <w:rPr>
          <w:sz w:val="22"/>
          <w:szCs w:val="22"/>
        </w:rPr>
      </w:pPr>
    </w:p>
    <w:p w:rsidR="0010013E" w:rsidRDefault="0010013E" w:rsidP="0010013E">
      <w:pPr>
        <w:ind w:left="284" w:right="389"/>
        <w:jc w:val="both"/>
        <w:rPr>
          <w:sz w:val="22"/>
          <w:szCs w:val="22"/>
        </w:rPr>
      </w:pPr>
      <w:r>
        <w:rPr>
          <w:sz w:val="22"/>
          <w:szCs w:val="22"/>
        </w:rPr>
        <w:t>Attendance to the talk about Sustainability Certificates will be compulsory.</w:t>
      </w:r>
    </w:p>
    <w:p w:rsidR="00152E9D" w:rsidRDefault="00152E9D" w:rsidP="0010013E">
      <w:pPr>
        <w:ind w:left="284" w:right="389"/>
        <w:rPr>
          <w:rFonts w:ascii="Arial" w:hAnsi="Arial" w:cs="Arial"/>
          <w:sz w:val="24"/>
          <w:szCs w:val="24"/>
        </w:rPr>
      </w:pPr>
    </w:p>
    <w:p w:rsidR="0010013E" w:rsidRPr="001C3BC2" w:rsidRDefault="0010013E" w:rsidP="0010013E">
      <w:pPr>
        <w:ind w:left="284" w:right="389"/>
        <w:jc w:val="both"/>
        <w:rPr>
          <w:rFonts w:asciiTheme="minorHAnsi" w:hAnsiTheme="minorHAnsi"/>
          <w:b/>
          <w:sz w:val="22"/>
          <w:szCs w:val="22"/>
        </w:rPr>
      </w:pPr>
      <w:r w:rsidRPr="001C3BC2">
        <w:rPr>
          <w:rFonts w:asciiTheme="minorHAnsi" w:hAnsiTheme="minorHAnsi"/>
          <w:b/>
          <w:sz w:val="22"/>
          <w:szCs w:val="22"/>
        </w:rPr>
        <w:t>Requirements</w:t>
      </w:r>
    </w:p>
    <w:p w:rsidR="0010013E" w:rsidRPr="001C3BC2" w:rsidRDefault="0010013E" w:rsidP="0010013E">
      <w:pPr>
        <w:ind w:left="284" w:right="389"/>
        <w:jc w:val="both"/>
        <w:rPr>
          <w:rFonts w:asciiTheme="minorHAnsi" w:hAnsiTheme="minorHAnsi"/>
          <w:sz w:val="22"/>
          <w:szCs w:val="22"/>
        </w:rPr>
      </w:pPr>
    </w:p>
    <w:p w:rsidR="0010013E" w:rsidRPr="0010013E" w:rsidRDefault="0010013E" w:rsidP="0010013E">
      <w:pPr>
        <w:pStyle w:val="Prrafodelista"/>
        <w:numPr>
          <w:ilvl w:val="0"/>
          <w:numId w:val="22"/>
        </w:numPr>
        <w:ind w:right="389"/>
        <w:jc w:val="both"/>
        <w:rPr>
          <w:rFonts w:asciiTheme="minorHAnsi" w:eastAsiaTheme="minorHAnsi" w:hAnsiTheme="minorHAnsi" w:cstheme="minorBidi"/>
          <w:sz w:val="22"/>
          <w:szCs w:val="22"/>
          <w:lang w:eastAsia="en-US"/>
        </w:rPr>
      </w:pPr>
      <w:r w:rsidRPr="0010013E">
        <w:rPr>
          <w:rFonts w:asciiTheme="minorHAnsi" w:eastAsiaTheme="minorHAnsi" w:hAnsiTheme="minorHAnsi" w:cstheme="minorBidi"/>
          <w:sz w:val="22"/>
          <w:szCs w:val="22"/>
          <w:lang w:eastAsia="en-US"/>
        </w:rPr>
        <w:t xml:space="preserve">You are required to submit by </w:t>
      </w:r>
      <w:proofErr w:type="spellStart"/>
      <w:r w:rsidRPr="0010013E">
        <w:rPr>
          <w:rFonts w:asciiTheme="minorHAnsi" w:eastAsiaTheme="minorHAnsi" w:hAnsiTheme="minorHAnsi" w:cstheme="minorBidi"/>
          <w:sz w:val="22"/>
          <w:szCs w:val="22"/>
          <w:lang w:eastAsia="en-US"/>
        </w:rPr>
        <w:t>Turnitin</w:t>
      </w:r>
      <w:proofErr w:type="spellEnd"/>
      <w:r w:rsidRPr="0010013E">
        <w:rPr>
          <w:rFonts w:asciiTheme="minorHAnsi" w:eastAsiaTheme="minorHAnsi" w:hAnsiTheme="minorHAnsi" w:cstheme="minorBidi"/>
          <w:sz w:val="22"/>
          <w:szCs w:val="22"/>
          <w:lang w:eastAsia="en-US"/>
        </w:rPr>
        <w:t xml:space="preserve"> </w:t>
      </w:r>
      <w:proofErr w:type="gramStart"/>
      <w:r w:rsidRPr="0010013E">
        <w:rPr>
          <w:rFonts w:asciiTheme="minorHAnsi" w:eastAsiaTheme="minorHAnsi" w:hAnsiTheme="minorHAnsi" w:cstheme="minorBidi"/>
          <w:sz w:val="22"/>
          <w:szCs w:val="22"/>
          <w:lang w:eastAsia="en-US"/>
        </w:rPr>
        <w:t>a</w:t>
      </w:r>
      <w:proofErr w:type="gramEnd"/>
      <w:r w:rsidRPr="0010013E">
        <w:rPr>
          <w:rFonts w:asciiTheme="minorHAnsi" w:eastAsiaTheme="minorHAnsi" w:hAnsiTheme="minorHAnsi" w:cstheme="minorBidi"/>
          <w:sz w:val="22"/>
          <w:szCs w:val="22"/>
          <w:lang w:eastAsia="en-US"/>
        </w:rPr>
        <w:t xml:space="preserve"> 1800 word formal report. No hard copy is required to submit.</w:t>
      </w:r>
    </w:p>
    <w:p w:rsidR="0010013E" w:rsidRPr="0010013E" w:rsidRDefault="0010013E" w:rsidP="0010013E">
      <w:pPr>
        <w:pStyle w:val="Prrafodelista"/>
        <w:numPr>
          <w:ilvl w:val="0"/>
          <w:numId w:val="22"/>
        </w:numPr>
        <w:ind w:right="389"/>
        <w:jc w:val="both"/>
        <w:rPr>
          <w:rFonts w:asciiTheme="minorHAnsi" w:eastAsiaTheme="minorHAnsi" w:hAnsiTheme="minorHAnsi" w:cstheme="minorBidi"/>
          <w:sz w:val="22"/>
          <w:szCs w:val="22"/>
          <w:lang w:eastAsia="en-US"/>
        </w:rPr>
      </w:pPr>
      <w:r w:rsidRPr="0010013E">
        <w:rPr>
          <w:rFonts w:asciiTheme="minorHAnsi" w:eastAsiaTheme="minorHAnsi" w:hAnsiTheme="minorHAnsi" w:cstheme="minorBidi"/>
          <w:sz w:val="22"/>
          <w:szCs w:val="22"/>
          <w:lang w:eastAsia="en-US"/>
        </w:rPr>
        <w:t xml:space="preserve">You should answer properly in a formal English writing. </w:t>
      </w:r>
      <w:r w:rsidRPr="0010013E">
        <w:rPr>
          <w:rFonts w:asciiTheme="minorHAnsi" w:hAnsiTheme="minorHAnsi" w:cs="Arial"/>
          <w:sz w:val="22"/>
          <w:szCs w:val="22"/>
        </w:rPr>
        <w:t xml:space="preserve">Text should be in Arial 11 </w:t>
      </w:r>
      <w:proofErr w:type="gramStart"/>
      <w:r w:rsidRPr="0010013E">
        <w:rPr>
          <w:rFonts w:asciiTheme="minorHAnsi" w:hAnsiTheme="minorHAnsi" w:cs="Arial"/>
          <w:sz w:val="22"/>
          <w:szCs w:val="22"/>
        </w:rPr>
        <w:t>pt,</w:t>
      </w:r>
      <w:proofErr w:type="gramEnd"/>
      <w:r w:rsidRPr="0010013E">
        <w:rPr>
          <w:rFonts w:asciiTheme="minorHAnsi" w:hAnsiTheme="minorHAnsi" w:cs="Arial"/>
          <w:sz w:val="22"/>
          <w:szCs w:val="22"/>
        </w:rPr>
        <w:t xml:space="preserve"> black, single line spaced, justified, paginated, with paragraphs separated by a line space and started left-aligned (i.e. not indented).</w:t>
      </w:r>
    </w:p>
    <w:p w:rsidR="0010013E" w:rsidRPr="0010013E" w:rsidRDefault="0010013E" w:rsidP="0010013E">
      <w:pPr>
        <w:pStyle w:val="Prrafodelista"/>
        <w:numPr>
          <w:ilvl w:val="0"/>
          <w:numId w:val="22"/>
        </w:numPr>
        <w:ind w:right="389"/>
        <w:jc w:val="both"/>
        <w:rPr>
          <w:rFonts w:asciiTheme="minorHAnsi" w:eastAsiaTheme="minorHAnsi" w:hAnsiTheme="minorHAnsi" w:cstheme="minorBidi"/>
          <w:sz w:val="22"/>
          <w:szCs w:val="22"/>
          <w:lang w:eastAsia="en-US"/>
        </w:rPr>
      </w:pPr>
      <w:r w:rsidRPr="0010013E">
        <w:rPr>
          <w:rFonts w:asciiTheme="minorHAnsi" w:eastAsiaTheme="minorHAnsi" w:hAnsiTheme="minorHAnsi" w:cstheme="minorBidi"/>
          <w:sz w:val="22"/>
          <w:szCs w:val="22"/>
          <w:lang w:eastAsia="en-US"/>
        </w:rPr>
        <w:t>The report should have suitable cover page, table of contents, and headings (and sub-headings if necessary). A short introduction should be included explaining relevance of this report and aim.</w:t>
      </w:r>
    </w:p>
    <w:p w:rsidR="0010013E" w:rsidRPr="00865820" w:rsidRDefault="0010013E" w:rsidP="0010013E">
      <w:pPr>
        <w:ind w:left="284" w:right="389"/>
        <w:jc w:val="both"/>
        <w:rPr>
          <w:rFonts w:asciiTheme="minorHAnsi" w:hAnsiTheme="minorHAnsi"/>
          <w:b/>
        </w:rPr>
      </w:pPr>
    </w:p>
    <w:p w:rsidR="0010013E" w:rsidRPr="001C3BC2" w:rsidRDefault="0010013E" w:rsidP="0010013E">
      <w:pPr>
        <w:ind w:left="284" w:right="389"/>
        <w:jc w:val="both"/>
        <w:rPr>
          <w:rFonts w:asciiTheme="minorHAnsi" w:hAnsiTheme="minorHAnsi"/>
          <w:b/>
          <w:sz w:val="22"/>
          <w:szCs w:val="22"/>
        </w:rPr>
      </w:pPr>
      <w:r w:rsidRPr="001C3BC2">
        <w:rPr>
          <w:rFonts w:asciiTheme="minorHAnsi" w:hAnsiTheme="minorHAnsi"/>
          <w:b/>
          <w:sz w:val="22"/>
          <w:szCs w:val="22"/>
        </w:rPr>
        <w:t>Assessment considerations</w:t>
      </w:r>
    </w:p>
    <w:p w:rsidR="0010013E" w:rsidRPr="0010013E" w:rsidRDefault="0010013E" w:rsidP="0010013E">
      <w:pPr>
        <w:pStyle w:val="Prrafodelista"/>
        <w:numPr>
          <w:ilvl w:val="0"/>
          <w:numId w:val="23"/>
        </w:numPr>
        <w:ind w:right="389"/>
        <w:jc w:val="both"/>
        <w:rPr>
          <w:rFonts w:asciiTheme="minorHAnsi" w:eastAsiaTheme="minorHAnsi" w:hAnsiTheme="minorHAnsi" w:cstheme="minorBidi"/>
          <w:sz w:val="22"/>
          <w:szCs w:val="22"/>
          <w:lang w:eastAsia="en-US"/>
        </w:rPr>
      </w:pPr>
      <w:r w:rsidRPr="0010013E">
        <w:rPr>
          <w:rFonts w:asciiTheme="minorHAnsi" w:eastAsiaTheme="minorHAnsi" w:hAnsiTheme="minorHAnsi" w:cstheme="minorBidi"/>
          <w:sz w:val="22"/>
          <w:szCs w:val="22"/>
          <w:lang w:eastAsia="en-US"/>
        </w:rPr>
        <w:t xml:space="preserve">Attendance to the Sustainability Certificates talk will be compulsory. </w:t>
      </w:r>
    </w:p>
    <w:p w:rsidR="0010013E" w:rsidRPr="0010013E" w:rsidRDefault="0010013E" w:rsidP="0010013E">
      <w:pPr>
        <w:pStyle w:val="Prrafodelista"/>
        <w:numPr>
          <w:ilvl w:val="0"/>
          <w:numId w:val="23"/>
        </w:numPr>
        <w:ind w:right="389"/>
        <w:jc w:val="both"/>
        <w:rPr>
          <w:rFonts w:asciiTheme="minorHAnsi" w:eastAsiaTheme="minorHAnsi" w:hAnsiTheme="minorHAnsi" w:cstheme="minorBidi"/>
          <w:sz w:val="22"/>
          <w:szCs w:val="22"/>
          <w:lang w:eastAsia="en-US"/>
        </w:rPr>
      </w:pPr>
      <w:r w:rsidRPr="0010013E">
        <w:rPr>
          <w:rFonts w:asciiTheme="minorHAnsi" w:eastAsiaTheme="minorHAnsi" w:hAnsiTheme="minorHAnsi" w:cstheme="minorBidi"/>
          <w:sz w:val="22"/>
          <w:szCs w:val="22"/>
          <w:lang w:eastAsia="en-US"/>
        </w:rPr>
        <w:t>Feedback will be given twenty working days after the deadline.</w:t>
      </w:r>
    </w:p>
    <w:p w:rsidR="0010013E" w:rsidRPr="00A406E5" w:rsidRDefault="0010013E"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A85BFE" w:rsidRDefault="00A85BFE" w:rsidP="0010013E">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w:t>
      </w:r>
      <w:r w:rsidR="00D22D9C" w:rsidRPr="00A406E5">
        <w:rPr>
          <w:rFonts w:ascii="Arial" w:hAnsi="Arial" w:cs="Arial"/>
          <w:sz w:val="22"/>
          <w:szCs w:val="22"/>
        </w:rPr>
        <w:lastRenderedPageBreak/>
        <w:t xml:space="preserve">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0013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0013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0013E"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0013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0013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aconcuadrcula"/>
        <w:tblW w:w="0" w:type="auto"/>
        <w:shd w:val="clear" w:color="auto" w:fill="C2D69B" w:themeFill="accent3" w:themeFillTint="99"/>
        <w:tblLook w:val="04A0"/>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aconcuadrcula"/>
        <w:tblW w:w="0" w:type="auto"/>
        <w:tblLook w:val="04A0"/>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aconcuadrcula"/>
        <w:tblW w:w="0" w:type="auto"/>
        <w:tblLayout w:type="fixed"/>
        <w:tblLook w:val="04A0"/>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bookmarkStart w:id="0" w:name="_GoBack"/>
      <w:bookmarkEnd w:id="0"/>
    </w:p>
    <w:sectPr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812F5" w:rsidRDefault="007812F5">
      <w:r>
        <w:separator/>
      </w:r>
    </w:p>
  </w:endnote>
  <w:endnote w:type="continuationSeparator" w:id="0">
    <w:p w:rsidR="007812F5" w:rsidRDefault="007812F5">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Piedepgina"/>
      <w:jc w:val="center"/>
    </w:pPr>
    <w:r>
      <w:t xml:space="preserve">Page </w:t>
    </w:r>
    <w:r w:rsidR="006E4BDB">
      <w:rPr>
        <w:b/>
        <w:sz w:val="24"/>
        <w:szCs w:val="24"/>
      </w:rPr>
      <w:fldChar w:fldCharType="begin"/>
    </w:r>
    <w:r>
      <w:rPr>
        <w:b/>
      </w:rPr>
      <w:instrText xml:space="preserve"> PAGE </w:instrText>
    </w:r>
    <w:r w:rsidR="006E4BDB">
      <w:rPr>
        <w:b/>
        <w:sz w:val="24"/>
        <w:szCs w:val="24"/>
      </w:rPr>
      <w:fldChar w:fldCharType="separate"/>
    </w:r>
    <w:r w:rsidR="00DB2A75">
      <w:rPr>
        <w:b/>
        <w:noProof/>
      </w:rPr>
      <w:t>1</w:t>
    </w:r>
    <w:r w:rsidR="006E4BDB">
      <w:rPr>
        <w:b/>
        <w:sz w:val="24"/>
        <w:szCs w:val="24"/>
      </w:rPr>
      <w:fldChar w:fldCharType="end"/>
    </w:r>
    <w:r>
      <w:t xml:space="preserve"> of </w:t>
    </w:r>
    <w:r w:rsidR="006E4BDB">
      <w:rPr>
        <w:b/>
        <w:sz w:val="24"/>
        <w:szCs w:val="24"/>
      </w:rPr>
      <w:fldChar w:fldCharType="begin"/>
    </w:r>
    <w:r>
      <w:rPr>
        <w:b/>
      </w:rPr>
      <w:instrText xml:space="preserve"> NUMPAGES  </w:instrText>
    </w:r>
    <w:r w:rsidR="006E4BDB">
      <w:rPr>
        <w:b/>
        <w:sz w:val="24"/>
        <w:szCs w:val="24"/>
      </w:rPr>
      <w:fldChar w:fldCharType="separate"/>
    </w:r>
    <w:r w:rsidR="00DB2A75">
      <w:rPr>
        <w:b/>
        <w:noProof/>
      </w:rPr>
      <w:t>9</w:t>
    </w:r>
    <w:r w:rsidR="006E4BDB">
      <w:rPr>
        <w:b/>
        <w:sz w:val="24"/>
        <w:szCs w:val="24"/>
      </w:rPr>
      <w:fldChar w:fldCharType="end"/>
    </w:r>
  </w:p>
  <w:p w:rsidR="00152E9D" w:rsidRDefault="00152E9D">
    <w:pPr>
      <w:pStyle w:val="Piedepgina"/>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Piedepgina"/>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812F5" w:rsidRDefault="007812F5">
      <w:r>
        <w:separator/>
      </w:r>
    </w:p>
  </w:footnote>
  <w:footnote w:type="continuationSeparator" w:id="0">
    <w:p w:rsidR="007812F5" w:rsidRDefault="007812F5">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308732C"/>
    <w:multiLevelType w:val="hybridMultilevel"/>
    <w:tmpl w:val="6928864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2C440B2"/>
    <w:multiLevelType w:val="hybridMultilevel"/>
    <w:tmpl w:val="4A2A7BE2"/>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2062CA1"/>
    <w:multiLevelType w:val="hybridMultilevel"/>
    <w:tmpl w:val="C04A614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50C14EDA"/>
    <w:multiLevelType w:val="hybridMultilevel"/>
    <w:tmpl w:val="A3BE2C02"/>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3D83167"/>
    <w:multiLevelType w:val="hybridMultilevel"/>
    <w:tmpl w:val="7A5CC2B2"/>
    <w:lvl w:ilvl="0" w:tplc="DEFAC38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2"/>
  </w:num>
  <w:num w:numId="4">
    <w:abstractNumId w:val="16"/>
  </w:num>
  <w:num w:numId="5">
    <w:abstractNumId w:val="9"/>
  </w:num>
  <w:num w:numId="6">
    <w:abstractNumId w:val="21"/>
  </w:num>
  <w:num w:numId="7">
    <w:abstractNumId w:val="4"/>
  </w:num>
  <w:num w:numId="8">
    <w:abstractNumId w:val="19"/>
  </w:num>
  <w:num w:numId="9">
    <w:abstractNumId w:val="13"/>
  </w:num>
  <w:num w:numId="10">
    <w:abstractNumId w:val="6"/>
  </w:num>
  <w:num w:numId="11">
    <w:abstractNumId w:val="7"/>
  </w:num>
  <w:num w:numId="12">
    <w:abstractNumId w:val="11"/>
  </w:num>
  <w:num w:numId="13">
    <w:abstractNumId w:val="18"/>
  </w:num>
  <w:num w:numId="14">
    <w:abstractNumId w:val="5"/>
  </w:num>
  <w:num w:numId="15">
    <w:abstractNumId w:val="0"/>
  </w:num>
  <w:num w:numId="16">
    <w:abstractNumId w:val="8"/>
  </w:num>
  <w:num w:numId="17">
    <w:abstractNumId w:val="15"/>
  </w:num>
  <w:num w:numId="18">
    <w:abstractNumId w:val="20"/>
  </w:num>
  <w:num w:numId="19">
    <w:abstractNumId w:val="1"/>
  </w:num>
  <w:num w:numId="20">
    <w:abstractNumId w:val="14"/>
  </w:num>
  <w:num w:numId="21">
    <w:abstractNumId w:val="17"/>
  </w:num>
  <w:num w:numId="22">
    <w:abstractNumId w:val="2"/>
  </w:num>
  <w:num w:numId="23">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26B02"/>
    <w:rsid w:val="000822E5"/>
    <w:rsid w:val="000971FC"/>
    <w:rsid w:val="000A2A3A"/>
    <w:rsid w:val="000A492A"/>
    <w:rsid w:val="000D2F80"/>
    <w:rsid w:val="000E413A"/>
    <w:rsid w:val="000F5AA3"/>
    <w:rsid w:val="0010013E"/>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661"/>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E4BDB"/>
    <w:rsid w:val="006F45BF"/>
    <w:rsid w:val="006F60E0"/>
    <w:rsid w:val="00702F71"/>
    <w:rsid w:val="007366DF"/>
    <w:rsid w:val="00757839"/>
    <w:rsid w:val="00770C81"/>
    <w:rsid w:val="007812F5"/>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2A75"/>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7A79"/>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1661"/>
    <w:rPr>
      <w:lang w:eastAsia="en-GB"/>
    </w:rPr>
  </w:style>
  <w:style w:type="paragraph" w:styleId="Ttulo1">
    <w:name w:val="heading 1"/>
    <w:basedOn w:val="Normal"/>
    <w:next w:val="Normal"/>
    <w:qFormat/>
    <w:rsid w:val="0045166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Ttulo2">
    <w:name w:val="heading 2"/>
    <w:basedOn w:val="Normal"/>
    <w:next w:val="Normal"/>
    <w:qFormat/>
    <w:rsid w:val="00451661"/>
    <w:pPr>
      <w:keepNext/>
      <w:jc w:val="both"/>
      <w:outlineLvl w:val="1"/>
    </w:pPr>
    <w:rPr>
      <w:b/>
      <w:sz w:val="24"/>
    </w:rPr>
  </w:style>
  <w:style w:type="paragraph" w:styleId="Ttulo3">
    <w:name w:val="heading 3"/>
    <w:basedOn w:val="Normal"/>
    <w:next w:val="Normal"/>
    <w:qFormat/>
    <w:rsid w:val="00451661"/>
    <w:pPr>
      <w:keepNext/>
      <w:jc w:val="center"/>
      <w:outlineLvl w:val="2"/>
    </w:pPr>
    <w:rPr>
      <w:b/>
      <w:sz w:val="24"/>
    </w:rPr>
  </w:style>
  <w:style w:type="paragraph" w:styleId="Ttulo4">
    <w:name w:val="heading 4"/>
    <w:basedOn w:val="Normal"/>
    <w:next w:val="Normal"/>
    <w:qFormat/>
    <w:rsid w:val="00451661"/>
    <w:pPr>
      <w:keepNext/>
      <w:spacing w:before="120" w:after="120"/>
      <w:jc w:val="center"/>
      <w:outlineLvl w:val="3"/>
    </w:pPr>
    <w:rPr>
      <w:sz w:val="40"/>
    </w:rPr>
  </w:style>
  <w:style w:type="paragraph" w:styleId="Ttulo6">
    <w:name w:val="heading 6"/>
    <w:basedOn w:val="Normal"/>
    <w:next w:val="Normal"/>
    <w:link w:val="Ttulo6C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qFormat/>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rsid w:val="00451661"/>
    <w:pPr>
      <w:tabs>
        <w:tab w:val="center" w:pos="4153"/>
        <w:tab w:val="right" w:pos="8306"/>
      </w:tabs>
    </w:pPr>
  </w:style>
  <w:style w:type="paragraph" w:styleId="Piedepgina">
    <w:name w:val="footer"/>
    <w:basedOn w:val="Normal"/>
    <w:link w:val="PiedepginaCar"/>
    <w:uiPriority w:val="99"/>
    <w:rsid w:val="0045166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aconcuadrcula">
    <w:name w:val="Table Grid"/>
    <w:basedOn w:val="Tabla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extoindependiente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Textodeglobo">
    <w:name w:val="Balloon Text"/>
    <w:basedOn w:val="Normal"/>
    <w:link w:val="TextodegloboCar"/>
    <w:rsid w:val="00A55876"/>
    <w:rPr>
      <w:rFonts w:ascii="Tahoma" w:hAnsi="Tahoma" w:cs="Tahoma"/>
      <w:sz w:val="16"/>
      <w:szCs w:val="16"/>
    </w:rPr>
  </w:style>
  <w:style w:type="character" w:customStyle="1" w:styleId="TextodegloboCar">
    <w:name w:val="Texto de globo Car"/>
    <w:link w:val="Textodeglobo"/>
    <w:rsid w:val="00A55876"/>
    <w:rPr>
      <w:rFonts w:ascii="Tahoma" w:hAnsi="Tahoma" w:cs="Tahoma"/>
      <w:sz w:val="16"/>
      <w:szCs w:val="16"/>
    </w:rPr>
  </w:style>
  <w:style w:type="character" w:customStyle="1" w:styleId="PiedepginaCar">
    <w:name w:val="Pie de página Car"/>
    <w:basedOn w:val="Fuentedeprrafopredeter"/>
    <w:link w:val="Piedepgina"/>
    <w:uiPriority w:val="99"/>
    <w:rsid w:val="00EA0F4E"/>
  </w:style>
  <w:style w:type="character" w:customStyle="1" w:styleId="Ttulo6Car">
    <w:name w:val="Título 6 Car"/>
    <w:link w:val="Ttulo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EncabezadoCar">
    <w:name w:val="Encabezado Car"/>
    <w:basedOn w:val="Fuentedeprrafopredeter"/>
    <w:link w:val="Encabezado"/>
    <w:rsid w:val="00F61A20"/>
  </w:style>
  <w:style w:type="character" w:styleId="Hipervnculo">
    <w:name w:val="Hyperlink"/>
    <w:uiPriority w:val="99"/>
    <w:unhideWhenUsed/>
    <w:rsid w:val="001E2007"/>
    <w:rPr>
      <w:color w:val="0000FF"/>
      <w:u w:val="single"/>
    </w:rPr>
  </w:style>
  <w:style w:type="paragraph" w:styleId="Prrafodelista">
    <w:name w:val="List Paragraph"/>
    <w:basedOn w:val="Normal"/>
    <w:uiPriority w:val="34"/>
    <w:qFormat/>
    <w:rsid w:val="001E2007"/>
    <w:pPr>
      <w:ind w:left="720"/>
      <w:contextualSpacing/>
    </w:pPr>
  </w:style>
  <w:style w:type="character" w:styleId="nfasis">
    <w:name w:val="Emphasis"/>
    <w:uiPriority w:val="20"/>
    <w:qFormat/>
    <w:rsid w:val="00DF321B"/>
    <w:rPr>
      <w:i/>
      <w:iCs/>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169</TotalTime>
  <Pages>9</Pages>
  <Words>3383</Words>
  <Characters>20712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24047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Juanan</cp:lastModifiedBy>
  <cp:revision>18</cp:revision>
  <cp:lastPrinted>2014-10-10T07:42:00Z</cp:lastPrinted>
  <dcterms:created xsi:type="dcterms:W3CDTF">2015-10-01T16:41:00Z</dcterms:created>
  <dcterms:modified xsi:type="dcterms:W3CDTF">2018-09-30T08:51:00Z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