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64AEC" w:rsidRPr="00164AEC" w:rsidRDefault="00164AEC" w:rsidP="00164AEC">
      <w:pPr>
        <w:shd w:val="clear" w:color="auto" w:fill="FFFFFF"/>
        <w:spacing w:after="100" w:afterAutospacing="1" w:line="240" w:lineRule="auto"/>
        <w:outlineLvl w:val="1"/>
        <w:rPr>
          <w:rFonts w:ascii="Arial" w:eastAsia="Times New Roman" w:hAnsi="Arial" w:cs="Arial"/>
          <w:color w:val="373A3C"/>
          <w:sz w:val="36"/>
          <w:szCs w:val="36"/>
          <w:lang w:eastAsia="en-GB"/>
        </w:rPr>
      </w:pPr>
      <w:proofErr w:type="spellStart"/>
      <w:r w:rsidRPr="00164AEC">
        <w:rPr>
          <w:rFonts w:ascii="Arial" w:eastAsia="Times New Roman" w:hAnsi="Arial" w:cs="Arial"/>
          <w:color w:val="373A3C"/>
          <w:sz w:val="36"/>
          <w:szCs w:val="36"/>
          <w:lang w:eastAsia="en-GB"/>
        </w:rPr>
        <w:t>Aseiniad</w:t>
      </w:r>
      <w:proofErr w:type="spellEnd"/>
      <w:r w:rsidRPr="00164AEC">
        <w:rPr>
          <w:rFonts w:ascii="Arial" w:eastAsia="Times New Roman" w:hAnsi="Arial" w:cs="Arial"/>
          <w:color w:val="373A3C"/>
          <w:sz w:val="36"/>
          <w:szCs w:val="36"/>
          <w:lang w:eastAsia="en-GB"/>
        </w:rPr>
        <w:t xml:space="preserve"> 3 – </w:t>
      </w:r>
      <w:proofErr w:type="spellStart"/>
      <w:r w:rsidRPr="00164AEC">
        <w:rPr>
          <w:rFonts w:ascii="Arial" w:eastAsia="Times New Roman" w:hAnsi="Arial" w:cs="Arial"/>
          <w:color w:val="373A3C"/>
          <w:sz w:val="36"/>
          <w:szCs w:val="36"/>
          <w:lang w:eastAsia="en-GB"/>
        </w:rPr>
        <w:t>Erthygl</w:t>
      </w:r>
      <w:proofErr w:type="spellEnd"/>
      <w:r w:rsidRPr="00164AEC">
        <w:rPr>
          <w:rFonts w:ascii="Arial" w:eastAsia="Times New Roman" w:hAnsi="Arial" w:cs="Arial"/>
          <w:color w:val="373A3C"/>
          <w:sz w:val="36"/>
          <w:szCs w:val="36"/>
          <w:lang w:eastAsia="en-GB"/>
        </w:rPr>
        <w:t xml:space="preserve"> </w:t>
      </w:r>
      <w:proofErr w:type="spellStart"/>
      <w:r w:rsidRPr="00164AEC">
        <w:rPr>
          <w:rFonts w:ascii="Arial" w:eastAsia="Times New Roman" w:hAnsi="Arial" w:cs="Arial"/>
          <w:color w:val="373A3C"/>
          <w:sz w:val="36"/>
          <w:szCs w:val="36"/>
          <w:lang w:eastAsia="en-GB"/>
        </w:rPr>
        <w:t>o’r</w:t>
      </w:r>
      <w:proofErr w:type="spellEnd"/>
      <w:r w:rsidRPr="00164AEC">
        <w:rPr>
          <w:rFonts w:ascii="Arial" w:eastAsia="Times New Roman" w:hAnsi="Arial" w:cs="Arial"/>
          <w:color w:val="373A3C"/>
          <w:sz w:val="36"/>
          <w:szCs w:val="36"/>
          <w:lang w:eastAsia="en-GB"/>
        </w:rPr>
        <w:t xml:space="preserve"> </w:t>
      </w:r>
      <w:proofErr w:type="spellStart"/>
      <w:r w:rsidRPr="00164AEC">
        <w:rPr>
          <w:rFonts w:ascii="Arial" w:eastAsia="Times New Roman" w:hAnsi="Arial" w:cs="Arial"/>
          <w:color w:val="373A3C"/>
          <w:sz w:val="36"/>
          <w:szCs w:val="36"/>
          <w:lang w:eastAsia="en-GB"/>
        </w:rPr>
        <w:t>cylchgrawn</w:t>
      </w:r>
      <w:proofErr w:type="spellEnd"/>
      <w:r w:rsidRPr="00164AEC">
        <w:rPr>
          <w:rFonts w:ascii="Arial" w:eastAsia="Times New Roman" w:hAnsi="Arial" w:cs="Arial"/>
          <w:color w:val="373A3C"/>
          <w:sz w:val="36"/>
          <w:szCs w:val="36"/>
          <w:lang w:eastAsia="en-GB"/>
        </w:rPr>
        <w:t xml:space="preserve"> ‘Which’</w:t>
      </w:r>
    </w:p>
    <w:p w:rsidR="00164AEC" w:rsidRPr="00164AEC" w:rsidRDefault="00164AEC" w:rsidP="00164AEC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eastAsia="en-GB"/>
        </w:rPr>
      </w:pPr>
      <w:hyperlink r:id="rId4" w:tooltip="Aseiniad 3" w:history="1">
        <w:r w:rsidRPr="00164AEC">
          <w:rPr>
            <w:rFonts w:ascii="Arial" w:eastAsia="Times New Roman" w:hAnsi="Arial" w:cs="Arial"/>
            <w:b/>
            <w:bCs/>
            <w:color w:val="348B96"/>
            <w:sz w:val="21"/>
            <w:szCs w:val="21"/>
            <w:u w:val="single"/>
            <w:lang w:eastAsia="en-GB"/>
          </w:rPr>
          <w:t>Aseiniad 3</w:t>
        </w:r>
      </w:hyperlink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 </w:t>
      </w:r>
      <w:r w:rsidRPr="00164AEC">
        <w:rPr>
          <w:rFonts w:ascii="Arial" w:eastAsia="Times New Roman" w:hAnsi="Arial" w:cs="Arial"/>
          <w:b/>
          <w:bCs/>
          <w:color w:val="373A3C"/>
          <w:sz w:val="21"/>
          <w:szCs w:val="21"/>
          <w:lang w:eastAsia="en-GB"/>
        </w:rPr>
        <w:t xml:space="preserve">– </w:t>
      </w:r>
      <w:proofErr w:type="spellStart"/>
      <w:r w:rsidRPr="00164AEC">
        <w:rPr>
          <w:rFonts w:ascii="Arial" w:eastAsia="Times New Roman" w:hAnsi="Arial" w:cs="Arial"/>
          <w:b/>
          <w:bCs/>
          <w:color w:val="373A3C"/>
          <w:sz w:val="21"/>
          <w:szCs w:val="21"/>
          <w:lang w:eastAsia="en-GB"/>
        </w:rPr>
        <w:t>Erthygl</w:t>
      </w:r>
      <w:proofErr w:type="spellEnd"/>
      <w:r w:rsidRPr="00164AEC">
        <w:rPr>
          <w:rFonts w:ascii="Arial" w:eastAsia="Times New Roman" w:hAnsi="Arial" w:cs="Arial"/>
          <w:b/>
          <w:bCs/>
          <w:color w:val="373A3C"/>
          <w:sz w:val="21"/>
          <w:szCs w:val="21"/>
          <w:lang w:eastAsia="en-GB"/>
        </w:rPr>
        <w:t xml:space="preserve"> </w:t>
      </w:r>
      <w:proofErr w:type="spellStart"/>
      <w:r w:rsidRPr="00164AEC">
        <w:rPr>
          <w:rFonts w:ascii="Arial" w:eastAsia="Times New Roman" w:hAnsi="Arial" w:cs="Arial"/>
          <w:b/>
          <w:bCs/>
          <w:color w:val="373A3C"/>
          <w:sz w:val="21"/>
          <w:szCs w:val="21"/>
          <w:lang w:eastAsia="en-GB"/>
        </w:rPr>
        <w:t>o’r</w:t>
      </w:r>
      <w:proofErr w:type="spellEnd"/>
      <w:r w:rsidRPr="00164AEC">
        <w:rPr>
          <w:rFonts w:ascii="Arial" w:eastAsia="Times New Roman" w:hAnsi="Arial" w:cs="Arial"/>
          <w:b/>
          <w:bCs/>
          <w:color w:val="373A3C"/>
          <w:sz w:val="21"/>
          <w:szCs w:val="21"/>
          <w:lang w:eastAsia="en-GB"/>
        </w:rPr>
        <w:t xml:space="preserve"> </w:t>
      </w:r>
      <w:proofErr w:type="spellStart"/>
      <w:r w:rsidRPr="00164AEC">
        <w:rPr>
          <w:rFonts w:ascii="Arial" w:eastAsia="Times New Roman" w:hAnsi="Arial" w:cs="Arial"/>
          <w:b/>
          <w:bCs/>
          <w:color w:val="373A3C"/>
          <w:sz w:val="21"/>
          <w:szCs w:val="21"/>
          <w:lang w:eastAsia="en-GB"/>
        </w:rPr>
        <w:t>cylchgrawn</w:t>
      </w:r>
      <w:proofErr w:type="spellEnd"/>
      <w:r w:rsidRPr="00164AEC">
        <w:rPr>
          <w:rFonts w:ascii="Arial" w:eastAsia="Times New Roman" w:hAnsi="Arial" w:cs="Arial"/>
          <w:b/>
          <w:bCs/>
          <w:color w:val="373A3C"/>
          <w:sz w:val="21"/>
          <w:szCs w:val="21"/>
          <w:lang w:eastAsia="en-GB"/>
        </w:rPr>
        <w:t xml:space="preserve"> ‘</w:t>
      </w:r>
      <w:r w:rsidRPr="00164AEC">
        <w:rPr>
          <w:rFonts w:ascii="Arial" w:eastAsia="Times New Roman" w:hAnsi="Arial" w:cs="Arial"/>
          <w:b/>
          <w:bCs/>
          <w:i/>
          <w:iCs/>
          <w:color w:val="373A3C"/>
          <w:sz w:val="21"/>
          <w:szCs w:val="21"/>
          <w:lang w:eastAsia="en-GB"/>
        </w:rPr>
        <w:t>Which</w:t>
      </w:r>
      <w:r w:rsidRPr="00164AEC">
        <w:rPr>
          <w:rFonts w:ascii="Arial" w:eastAsia="Times New Roman" w:hAnsi="Arial" w:cs="Arial"/>
          <w:b/>
          <w:bCs/>
          <w:color w:val="373A3C"/>
          <w:sz w:val="21"/>
          <w:szCs w:val="21"/>
          <w:lang w:eastAsia="en-GB"/>
        </w:rPr>
        <w:t>’ (</w:t>
      </w:r>
      <w:hyperlink r:id="rId5" w:history="1">
        <w:r w:rsidRPr="00164AEC">
          <w:rPr>
            <w:rFonts w:ascii="Arial" w:eastAsia="Times New Roman" w:hAnsi="Arial" w:cs="Arial"/>
            <w:b/>
            <w:bCs/>
            <w:color w:val="348B96"/>
            <w:sz w:val="21"/>
            <w:szCs w:val="21"/>
            <w:u w:val="single"/>
            <w:lang w:eastAsia="en-GB"/>
          </w:rPr>
          <w:t>www.which.co.uk</w:t>
        </w:r>
      </w:hyperlink>
      <w:r w:rsidRPr="00164AEC">
        <w:rPr>
          <w:rFonts w:ascii="Arial" w:eastAsia="Times New Roman" w:hAnsi="Arial" w:cs="Arial"/>
          <w:b/>
          <w:bCs/>
          <w:color w:val="373A3C"/>
          <w:sz w:val="21"/>
          <w:szCs w:val="21"/>
          <w:lang w:eastAsia="en-GB"/>
        </w:rPr>
        <w:t> – 13/1/2016)  </w:t>
      </w:r>
    </w:p>
    <w:p w:rsidR="00164AEC" w:rsidRPr="00164AEC" w:rsidRDefault="00164AEC" w:rsidP="00164AEC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eastAsia="en-GB"/>
        </w:rPr>
      </w:pPr>
      <w:proofErr w:type="spellStart"/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Trawsieithwch</w:t>
      </w:r>
      <w:proofErr w:type="spellEnd"/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yr</w:t>
      </w:r>
      <w:proofErr w:type="spellEnd"/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erthygl</w:t>
      </w:r>
      <w:proofErr w:type="spellEnd"/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‘</w:t>
      </w:r>
      <w:r w:rsidRPr="00164AEC">
        <w:rPr>
          <w:rFonts w:ascii="Arial" w:eastAsia="Times New Roman" w:hAnsi="Arial" w:cs="Arial"/>
          <w:b/>
          <w:bCs/>
          <w:color w:val="373A3C"/>
          <w:sz w:val="21"/>
          <w:szCs w:val="21"/>
          <w:lang w:eastAsia="en-GB"/>
        </w:rPr>
        <w:t>Importing a new car’</w:t>
      </w:r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, </w:t>
      </w:r>
      <w:proofErr w:type="spellStart"/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hynny</w:t>
      </w:r>
      <w:proofErr w:type="spellEnd"/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yw</w:t>
      </w:r>
      <w:proofErr w:type="spellEnd"/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crynhowch</w:t>
      </w:r>
      <w:proofErr w:type="spellEnd"/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gynnwys</w:t>
      </w:r>
      <w:proofErr w:type="spellEnd"/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yr</w:t>
      </w:r>
      <w:proofErr w:type="spellEnd"/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erthygl</w:t>
      </w:r>
      <w:proofErr w:type="spellEnd"/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yn</w:t>
      </w:r>
      <w:proofErr w:type="spellEnd"/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y </w:t>
      </w:r>
      <w:proofErr w:type="spellStart"/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Gymraeg</w:t>
      </w:r>
      <w:proofErr w:type="spellEnd"/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gan</w:t>
      </w:r>
      <w:proofErr w:type="spellEnd"/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sicrhau</w:t>
      </w:r>
      <w:proofErr w:type="spellEnd"/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fod</w:t>
      </w:r>
      <w:proofErr w:type="spellEnd"/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y </w:t>
      </w:r>
      <w:proofErr w:type="spellStart"/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fersiwn</w:t>
      </w:r>
      <w:proofErr w:type="spellEnd"/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Gymraeg</w:t>
      </w:r>
      <w:proofErr w:type="spellEnd"/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tua</w:t>
      </w:r>
      <w:proofErr w:type="spellEnd"/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hanner</w:t>
      </w:r>
      <w:proofErr w:type="spellEnd"/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maint</w:t>
      </w:r>
      <w:proofErr w:type="spellEnd"/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yr</w:t>
      </w:r>
      <w:proofErr w:type="spellEnd"/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erthygl</w:t>
      </w:r>
      <w:proofErr w:type="spellEnd"/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wreiddiol</w:t>
      </w:r>
      <w:proofErr w:type="spellEnd"/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.</w:t>
      </w:r>
    </w:p>
    <w:p w:rsidR="00164AEC" w:rsidRPr="00164AEC" w:rsidRDefault="00164AEC" w:rsidP="00164AEC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eastAsia="en-GB"/>
        </w:rPr>
      </w:pPr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 </w:t>
      </w:r>
    </w:p>
    <w:p w:rsidR="00DE0120" w:rsidRPr="00DE0120" w:rsidRDefault="00DE0120" w:rsidP="00164AEC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</w:pPr>
      <w:r w:rsidRPr="00DE0120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Mewnforio Car Newydd</w:t>
      </w:r>
    </w:p>
    <w:p w:rsidR="00DE0120" w:rsidRDefault="001F51BE" w:rsidP="00164AEC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</w:pP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Gall prynu car newydd o wledydd arall Ewrop fod yn broffidiol iawn. Am resymau amrywiol gall hynny fod yn anodd hefyd</w:t>
      </w:r>
      <w:r w:rsidR="00F26C51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 o</w:t>
      </w: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herwydd bod rhaid trefnu’r archeb, yswiriant, treth a chofrestriad yn bersonol</w:t>
      </w:r>
      <w:r w:rsidR="00F26C51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. Nid yw rhai o fasnachwyr tramor yn estyn llawer o gymorth chwaith.</w:t>
      </w:r>
    </w:p>
    <w:p w:rsidR="00F26C51" w:rsidRDefault="004768B2" w:rsidP="00164AEC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</w:pP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I’r rhai sy’n benderfynol ac yn barod i aberthu’u hamser a gwneud y gwaith eu hunain, bydd yr erthygl hwn yn gymorth enfawr gan eu harwain trwy’</w:t>
      </w:r>
      <w:r w:rsidR="00FF0C47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r proses.</w:t>
      </w:r>
    </w:p>
    <w:p w:rsidR="00FF0C47" w:rsidRDefault="00213992" w:rsidP="00164AEC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</w:pP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Ymchwilio i’r gwahaniaethau pris</w:t>
      </w:r>
    </w:p>
    <w:p w:rsidR="00213992" w:rsidRDefault="00213992" w:rsidP="00164AEC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</w:pP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Y peth cyntaf yw gwirio faint o arian gall gael eu harbed ar y car penodol.</w:t>
      </w:r>
    </w:p>
    <w:p w:rsidR="00213992" w:rsidRDefault="00F01404" w:rsidP="00164AEC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eastAsia="en-GB"/>
        </w:rPr>
      </w:pP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Ymysg ffynonellau gwybodaeth pris mae arolwg Comisiwn Ewrop o brisiau ceir newydd gyda thua 75 car</w:t>
      </w:r>
      <w:r w:rsidR="00D2592C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 mwyaf poblogaidd</w:t>
      </w: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 yn cael eu cymharu </w:t>
      </w:r>
      <w:r w:rsidR="00D2592C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ar draws</w:t>
      </w: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 </w:t>
      </w:r>
      <w:r w:rsidR="00D2592C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g</w:t>
      </w: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wledydd yr Undeb Ewropeaidd. </w:t>
      </w:r>
      <w:r w:rsidR="00D2592C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Amlyga’r gwledydd rhataf a drutaf, dengys gwahaniaethau’r ganran</w:t>
      </w:r>
      <w:r w:rsidR="003B27F1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 a </w:t>
      </w:r>
      <w:r w:rsidR="00B26542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lefelau </w:t>
      </w:r>
      <w:proofErr w:type="spellStart"/>
      <w:r w:rsidR="00B26542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gêr</w:t>
      </w:r>
      <w:proofErr w:type="spellEnd"/>
      <w:r w:rsidR="00D2592C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 heb ddatgelu’r prisiau i’w talu yn y diwedd, </w:t>
      </w:r>
      <w:r w:rsidR="00B26542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ar ôl ychwanegu’r</w:t>
      </w:r>
      <w:r w:rsidR="00D2592C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 treth. </w:t>
      </w:r>
      <w:r w:rsidR="00B26542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Cyhoeddir yr arolwg dwywaith y flwyddyn at </w:t>
      </w:r>
      <w:hyperlink r:id="rId6" w:history="1">
        <w:r w:rsidR="00B26542" w:rsidRPr="00164AEC">
          <w:rPr>
            <w:rFonts w:ascii="Arial" w:eastAsia="Times New Roman" w:hAnsi="Arial" w:cs="Arial"/>
            <w:color w:val="348B96"/>
            <w:sz w:val="21"/>
            <w:szCs w:val="21"/>
            <w:u w:val="single"/>
            <w:lang w:eastAsia="en-GB"/>
          </w:rPr>
          <w:t>http://Europa.eu.int/en/comm/dg04/aid/en/car.htm</w:t>
        </w:r>
      </w:hyperlink>
      <w:r w:rsidR="00B26542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.</w:t>
      </w:r>
    </w:p>
    <w:p w:rsidR="00F32CDC" w:rsidRDefault="00B26542" w:rsidP="00164AEC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</w:pPr>
      <w:r w:rsidRPr="00B26542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Dengys </w:t>
      </w: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yr arolygiadau nad yw pob car neu fodel yn llawer rhatach mewn gwledydd eraill nac yn y DU. </w:t>
      </w:r>
      <w:r w:rsidR="00EE2291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Gall rhai ceir fod dim ond ychydig yn rhatach felly na fydd ei fewnforio yn werth yr ymdrech. Er hynny, mae arbedion enfawr fel dros bum deg y cant yn bosibl yn </w:t>
      </w:r>
      <w:r w:rsidR="00210058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yr Iseldiroedd</w:t>
      </w:r>
      <w:r w:rsidR="00210058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 </w:t>
      </w:r>
      <w:r w:rsidR="00F32CDC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neu</w:t>
      </w:r>
      <w:r w:rsidR="00210058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’r</w:t>
      </w:r>
      <w:r w:rsidR="00F32CDC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 Iwerddon.</w:t>
      </w:r>
      <w:r w:rsidR="00210058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 Amrywi</w:t>
      </w:r>
      <w:r w:rsidR="00F32CDC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a’r prisiau o wlad i wlad ac os tueddech ddefnyddio’r Saesneg ar gyfer busnes, bydd yr Iwerddon, </w:t>
      </w:r>
      <w:r w:rsidR="00210058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yr Iseldiroedd</w:t>
      </w:r>
      <w:r w:rsidR="00F32CDC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 a gwald Belg yn ddewis gorau. </w:t>
      </w:r>
    </w:p>
    <w:p w:rsidR="00F32CDC" w:rsidRDefault="00F32CDC" w:rsidP="00164AEC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</w:pP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Masnachwyr Tramor</w:t>
      </w:r>
    </w:p>
    <w:p w:rsidR="00F32CDC" w:rsidRDefault="00F32CDC" w:rsidP="00164AEC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</w:pP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Y peth nesaf bydd </w:t>
      </w:r>
      <w:r w:rsidR="005F28AB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ffonio rhai</w:t>
      </w: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 masnachwyr tramor i adwaen y rhain sy’n gynorthwyol a </w:t>
      </w:r>
      <w:r w:rsidR="005F28AB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dysgu faint yn union gall gael ei arbed ar y fodel yr ydych mewn diddordeb â hi. Wedyn bydd rhaid cysylltu â’r diwydianwyr neu fewnforwyr</w:t>
      </w:r>
      <w:r w:rsidR="009318FC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 DU</w:t>
      </w:r>
      <w:r w:rsidR="005F28AB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 a gofyn iddynt am restr o fasnachwyr yn ngwledydd UE. Rhag ofn iddynt fod yn </w:t>
      </w:r>
      <w:proofErr w:type="spellStart"/>
      <w:r w:rsidR="005F28AB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ddi</w:t>
      </w:r>
      <w:proofErr w:type="spellEnd"/>
      <w:r w:rsidR="005F28AB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-gynorthwyol, mae modd cysylltu â phrif swyddfeydd y gw</w:t>
      </w:r>
      <w:r w:rsidR="009318FC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n</w:t>
      </w:r>
      <w:r w:rsidR="005F28AB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e</w:t>
      </w:r>
      <w:r w:rsidR="009318FC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u</w:t>
      </w:r>
      <w:r w:rsidR="005F28AB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th</w:t>
      </w:r>
      <w:r w:rsidR="009318FC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urw</w:t>
      </w:r>
      <w:r w:rsidR="005F28AB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r mewn</w:t>
      </w:r>
      <w:r w:rsidR="009318FC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 gwledydd o dan ystyried. </w:t>
      </w:r>
    </w:p>
    <w:p w:rsidR="009318FC" w:rsidRDefault="00221B63" w:rsidP="00164AEC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</w:pP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Gan brynu car dramor talwch treth VAT dim ond ar ôl dod â fe i’r DU gyda</w:t>
      </w:r>
      <w:r w:rsidR="00F45D5C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’r</w:t>
      </w: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 cyfradd lleol. Er gofyn</w:t>
      </w:r>
      <w:r w:rsidR="00210058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n</w:t>
      </w: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a’r Almaen taliad y treth</w:t>
      </w:r>
      <w:r w:rsidR="00CF7D36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 yna yn gynt. Mae modd cael yr arian yn ôl ar ôl talu’r threth yn y DU. Gan ffonio’r masnachwyr gofynnwch am bris di-dreth ond ychwanegwch dau deg y cant er mwyn cyfri maint eich arbed.</w:t>
      </w:r>
    </w:p>
    <w:p w:rsidR="00210058" w:rsidRDefault="00210058" w:rsidP="00164AEC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</w:pP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Cymharu’r Fanyleb</w:t>
      </w:r>
    </w:p>
    <w:p w:rsidR="00210058" w:rsidRDefault="00882FE6" w:rsidP="00164AEC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</w:pP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Gall y modelau yn y DU a’r gwledydd eraill gynnwys </w:t>
      </w:r>
      <w:proofErr w:type="spellStart"/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gêr</w:t>
      </w:r>
      <w:proofErr w:type="spellEnd"/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 gwahanol. Gall nodweddion fel aerdymheru sy’n safonol yn y DU beidio â bod yn safonol mewn gwlad arall. Mae’r gwahaniaeth yn hollbwysig gan gyfri’r arbedion. Mae modd archebu’r </w:t>
      </w:r>
      <w:proofErr w:type="spellStart"/>
      <w:r w:rsidR="00417608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gêr</w:t>
      </w:r>
      <w:proofErr w:type="spellEnd"/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 yn ychwanegol am bris uwch ar rhai modelau os oes angen. </w:t>
      </w:r>
      <w:r w:rsidR="00417608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Cynhwysa rhai cylchgronau fel </w:t>
      </w:r>
      <w:proofErr w:type="spellStart"/>
      <w:r w:rsidR="00417608" w:rsidRPr="00417608">
        <w:rPr>
          <w:rFonts w:ascii="Arial" w:eastAsia="Times New Roman" w:hAnsi="Arial" w:cs="Arial"/>
          <w:i/>
          <w:color w:val="373A3C"/>
          <w:sz w:val="21"/>
          <w:szCs w:val="21"/>
          <w:lang w:val="cy-GB" w:eastAsia="en-GB"/>
        </w:rPr>
        <w:t>What</w:t>
      </w:r>
      <w:proofErr w:type="spellEnd"/>
      <w:r w:rsidR="00417608" w:rsidRPr="00417608">
        <w:rPr>
          <w:rFonts w:ascii="Arial" w:eastAsia="Times New Roman" w:hAnsi="Arial" w:cs="Arial"/>
          <w:i/>
          <w:color w:val="373A3C"/>
          <w:sz w:val="21"/>
          <w:szCs w:val="21"/>
          <w:lang w:val="cy-GB" w:eastAsia="en-GB"/>
        </w:rPr>
        <w:t xml:space="preserve"> Car?</w:t>
      </w:r>
      <w:r w:rsidR="00417608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 neu </w:t>
      </w:r>
      <w:r w:rsidR="000929AC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lyfrynnau</w:t>
      </w:r>
      <w:r w:rsidR="00417608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 y </w:t>
      </w:r>
      <w:r w:rsidR="00417608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gwneuthurw</w:t>
      </w:r>
      <w:r w:rsidR="00417608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yr manyleb y modelau DU.</w:t>
      </w:r>
    </w:p>
    <w:p w:rsidR="00E71F3B" w:rsidRDefault="00E71F3B" w:rsidP="00164AEC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</w:pP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lastRenderedPageBreak/>
        <w:t>Gwirio’r Tâl a Dull Talu</w:t>
      </w:r>
    </w:p>
    <w:p w:rsidR="00E71F3B" w:rsidRDefault="00E71F3B" w:rsidP="00164AEC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</w:pP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Un o’r pethau pwysicaf yw gwneud yn siŵr bod y car yn </w:t>
      </w:r>
      <w:r w:rsidR="007B76C0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yrru</w:t>
      </w:r>
      <w:r w:rsidR="00B32F27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-dde-law</w:t>
      </w:r>
      <w:r w:rsidR="007B76C0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. Bydd rhaid gofyn i’r masnachwr a fydd tâl ychwanegol am yrru</w:t>
      </w:r>
      <w:r w:rsidR="00B32F27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-dde-law</w:t>
      </w:r>
      <w:r w:rsidR="007B76C0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. Dan reolaeth yr UE caiff masnachwyr godi tâl rhesymol tua sawl cant punt yn uchaf. Caiff y masnachwyr godi tâl rhesymol am waith papur ychwanegol sy’n </w:t>
      </w:r>
      <w:r w:rsidR="009A24A6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ei angen ar gyfer archeb arbennig am fodel yrru</w:t>
      </w:r>
      <w:r w:rsidR="00B32F27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-</w:t>
      </w:r>
      <w:r w:rsidR="00B32F27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dde</w:t>
      </w:r>
      <w:r w:rsidR="009A24A6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-</w:t>
      </w:r>
      <w:r w:rsidR="00B32F27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law</w:t>
      </w:r>
      <w:r w:rsidR="009A24A6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. Rhag ofn i’r tâl fod yn rhy uchel, dylech gwyno i’r </w:t>
      </w:r>
      <w:r w:rsidR="009A24A6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gwneuthurw</w:t>
      </w:r>
      <w:r w:rsidR="009A24A6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r neu CE am y masnachwr.</w:t>
      </w:r>
    </w:p>
    <w:p w:rsidR="009A24A6" w:rsidRDefault="00BB3D48" w:rsidP="00164AEC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</w:pP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Bydd rhaid talu blaendal gan archebu’r car a gall bod yn uwch na’r un gofynnwyd gan fasnachwr DU.</w:t>
      </w:r>
    </w:p>
    <w:p w:rsidR="00B32F27" w:rsidRDefault="00B32F27" w:rsidP="00164AEC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</w:pP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Peidiwch â chael eich twyllo</w:t>
      </w:r>
    </w:p>
    <w:p w:rsidR="00B32F27" w:rsidRDefault="00B32F27" w:rsidP="00164AEC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</w:pP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Mae’r masnachwyr yn </w:t>
      </w:r>
      <w:proofErr w:type="spellStart"/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ddi</w:t>
      </w:r>
      <w:proofErr w:type="spellEnd"/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-gynorthwyol braidd yn aml tra bod cwsmeriaid yn archebu ceir </w:t>
      </w:r>
      <w:r w:rsidR="000929AC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g</w:t>
      </w: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yrru-dde-law. Ond </w:t>
      </w:r>
      <w:r w:rsidR="000929AC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tala</w:t>
      </w: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 dyfalbar</w:t>
      </w:r>
      <w:r w:rsidR="000929AC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had ar ei ganfed. Rhag ofn i fasnachwr wrthod gwerthu car gyrru-dde-law, mae modd gofyn iddynt am enw masnachwr arall a fydd yn gallu helpu. Mae rhaid i </w:t>
      </w:r>
      <w:r w:rsidR="000929AC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wneuthurwyr</w:t>
      </w:r>
      <w:r w:rsidR="000929AC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 ceir werthu car gyrru-dde-law am bris agos at brisiau ceir lleol, chwith-law. Rhag ofn i fasnachwr godi tâl sy’</w:t>
      </w:r>
      <w:r w:rsidR="00A068A0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n or</w:t>
      </w:r>
      <w:r w:rsidR="000929AC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u</w:t>
      </w:r>
      <w:r w:rsidR="00A068A0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chel, dylech gwyno i’r Gomisiwn Ewropeaidd i</w:t>
      </w:r>
      <w:r w:rsidR="00A068A0" w:rsidRPr="00A068A0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 </w:t>
      </w:r>
      <w:r w:rsidR="00A068A0" w:rsidRPr="00164AEC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Mr </w:t>
      </w:r>
      <w:proofErr w:type="spellStart"/>
      <w:r w:rsidR="00A068A0" w:rsidRPr="00164AEC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Dieter</w:t>
      </w:r>
      <w:proofErr w:type="spellEnd"/>
      <w:r w:rsidR="00A068A0" w:rsidRPr="00164AEC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 </w:t>
      </w:r>
      <w:proofErr w:type="spellStart"/>
      <w:r w:rsidR="00A068A0" w:rsidRPr="00164AEC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Schwartz</w:t>
      </w:r>
      <w:proofErr w:type="spellEnd"/>
      <w:r w:rsidR="00A068A0" w:rsidRPr="00164AEC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, DG IV, </w:t>
      </w:r>
      <w:proofErr w:type="spellStart"/>
      <w:r w:rsidR="00A068A0" w:rsidRPr="00164AEC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European</w:t>
      </w:r>
      <w:proofErr w:type="spellEnd"/>
      <w:r w:rsidR="00A068A0" w:rsidRPr="00164AEC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 </w:t>
      </w:r>
      <w:proofErr w:type="spellStart"/>
      <w:r w:rsidR="00A068A0" w:rsidRPr="00164AEC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Commission</w:t>
      </w:r>
      <w:proofErr w:type="spellEnd"/>
      <w:r w:rsidR="00A068A0" w:rsidRPr="00164AEC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, 200 </w:t>
      </w:r>
      <w:proofErr w:type="spellStart"/>
      <w:r w:rsidR="00A068A0" w:rsidRPr="00164AEC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Rue</w:t>
      </w:r>
      <w:proofErr w:type="spellEnd"/>
      <w:r w:rsidR="00A068A0" w:rsidRPr="00164AEC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 de </w:t>
      </w:r>
      <w:proofErr w:type="spellStart"/>
      <w:r w:rsidR="00A068A0" w:rsidRPr="00164AEC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la</w:t>
      </w:r>
      <w:proofErr w:type="spellEnd"/>
      <w:r w:rsidR="00A068A0" w:rsidRPr="00164AEC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 Loi, B-1049 Brussels, </w:t>
      </w:r>
      <w:proofErr w:type="spellStart"/>
      <w:r w:rsidR="00A068A0" w:rsidRPr="00164AEC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Belgium</w:t>
      </w:r>
      <w:proofErr w:type="spellEnd"/>
      <w:r w:rsidR="00A068A0" w:rsidRPr="00164AEC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.</w:t>
      </w:r>
    </w:p>
    <w:p w:rsidR="00A068A0" w:rsidRDefault="00A068A0" w:rsidP="00164AEC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</w:pP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Y camau nesaf</w:t>
      </w:r>
    </w:p>
    <w:p w:rsidR="00A068A0" w:rsidRDefault="00A068A0" w:rsidP="00164AEC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</w:pP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Wedi dod o hyd i fasnachwr iawn, bydd rhaid cychwyn paratoi ar gyfer prynu’r car a dod â fe i’r DU. Mae’r wybodaeth bwysicaf mewn taflenni llywodraeth.</w:t>
      </w:r>
    </w:p>
    <w:p w:rsidR="00A068A0" w:rsidRDefault="00A068A0" w:rsidP="00164AEC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</w:pP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Gwybodaeth swyddogol</w:t>
      </w:r>
    </w:p>
    <w:p w:rsidR="005E57D9" w:rsidRDefault="008F2A39" w:rsidP="00164AEC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iCs/>
          <w:color w:val="373A3C"/>
          <w:sz w:val="21"/>
          <w:szCs w:val="21"/>
          <w:lang w:val="cy-GB" w:eastAsia="en-GB"/>
        </w:rPr>
      </w:pP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Cyniga’r llywodraeth tair taflen rhad ac am ddim. </w:t>
      </w:r>
      <w:r w:rsidRPr="00164AEC">
        <w:rPr>
          <w:rFonts w:ascii="Arial" w:eastAsia="Times New Roman" w:hAnsi="Arial" w:cs="Arial"/>
          <w:i/>
          <w:iCs/>
          <w:color w:val="373A3C"/>
          <w:sz w:val="21"/>
          <w:szCs w:val="21"/>
          <w:lang w:eastAsia="en-GB"/>
        </w:rPr>
        <w:t>How to Permanently Import your Vehicle into Great Britain </w:t>
      </w:r>
      <w:r>
        <w:rPr>
          <w:rFonts w:ascii="Arial" w:eastAsia="Times New Roman" w:hAnsi="Arial" w:cs="Arial"/>
          <w:color w:val="373A3C"/>
          <w:sz w:val="21"/>
          <w:szCs w:val="21"/>
          <w:lang w:eastAsia="en-GB"/>
        </w:rPr>
        <w:t>a</w:t>
      </w:r>
      <w:r w:rsidRPr="00164AEC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 </w:t>
      </w:r>
      <w:r w:rsidRPr="00164AEC">
        <w:rPr>
          <w:rFonts w:ascii="Arial" w:eastAsia="Times New Roman" w:hAnsi="Arial" w:cs="Arial"/>
          <w:i/>
          <w:iCs/>
          <w:color w:val="373A3C"/>
          <w:sz w:val="21"/>
          <w:szCs w:val="21"/>
          <w:lang w:eastAsia="en-GB"/>
        </w:rPr>
        <w:t>The Single Vehicle Approval Scheme </w:t>
      </w:r>
      <w:r w:rsidRPr="008F2A39">
        <w:rPr>
          <w:rFonts w:ascii="Arial" w:eastAsia="Times New Roman" w:hAnsi="Arial" w:cs="Arial"/>
          <w:iCs/>
          <w:color w:val="373A3C"/>
          <w:sz w:val="21"/>
          <w:szCs w:val="21"/>
          <w:lang w:val="cy-GB" w:eastAsia="en-GB"/>
        </w:rPr>
        <w:t>cynhyrchir gan Adran yr</w:t>
      </w:r>
      <w:r>
        <w:rPr>
          <w:rFonts w:ascii="Arial" w:eastAsia="Times New Roman" w:hAnsi="Arial" w:cs="Arial"/>
          <w:iCs/>
          <w:color w:val="373A3C"/>
          <w:sz w:val="21"/>
          <w:szCs w:val="21"/>
          <w:lang w:val="cy-GB" w:eastAsia="en-GB"/>
        </w:rPr>
        <w:t xml:space="preserve"> Amgylchedd, Cludiant a’r Rhanbarthau. </w:t>
      </w:r>
      <w:r w:rsidR="005E57D9">
        <w:rPr>
          <w:rFonts w:ascii="Arial" w:eastAsia="Times New Roman" w:hAnsi="Arial" w:cs="Arial"/>
          <w:iCs/>
          <w:color w:val="373A3C"/>
          <w:sz w:val="21"/>
          <w:szCs w:val="21"/>
          <w:lang w:val="cy-GB" w:eastAsia="en-GB"/>
        </w:rPr>
        <w:t>Mae modd archebu copïau yn bersonol ar ffôn, e-bost a’r wefan.</w:t>
      </w:r>
    </w:p>
    <w:p w:rsidR="008F2A39" w:rsidRDefault="00071C6F" w:rsidP="00164AEC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iCs/>
          <w:color w:val="373A3C"/>
          <w:sz w:val="21"/>
          <w:szCs w:val="21"/>
          <w:lang w:val="cy-GB" w:eastAsia="en-GB"/>
        </w:rPr>
      </w:pPr>
      <w:r>
        <w:rPr>
          <w:rFonts w:ascii="Arial" w:eastAsia="Times New Roman" w:hAnsi="Arial" w:cs="Arial"/>
          <w:iCs/>
          <w:color w:val="373A3C"/>
          <w:sz w:val="21"/>
          <w:szCs w:val="21"/>
          <w:lang w:val="cy-GB" w:eastAsia="en-GB"/>
        </w:rPr>
        <w:t xml:space="preserve">Hysbysiad VAT </w:t>
      </w:r>
      <w:r w:rsidR="00972907">
        <w:rPr>
          <w:rFonts w:ascii="Arial" w:eastAsia="Times New Roman" w:hAnsi="Arial" w:cs="Arial"/>
          <w:iCs/>
          <w:color w:val="373A3C"/>
          <w:sz w:val="21"/>
          <w:szCs w:val="21"/>
          <w:lang w:val="cy-GB" w:eastAsia="en-GB"/>
        </w:rPr>
        <w:t xml:space="preserve">rhif 728 o Dollau Tramor a Chartref </w:t>
      </w:r>
      <w:r>
        <w:rPr>
          <w:rFonts w:ascii="Arial" w:eastAsia="Times New Roman" w:hAnsi="Arial" w:cs="Arial"/>
          <w:iCs/>
          <w:color w:val="373A3C"/>
          <w:sz w:val="21"/>
          <w:szCs w:val="21"/>
          <w:lang w:val="cy-GB" w:eastAsia="en-GB"/>
        </w:rPr>
        <w:t xml:space="preserve">yw’r drydydd ddogfen </w:t>
      </w:r>
      <w:r w:rsidR="00972907">
        <w:rPr>
          <w:rFonts w:ascii="Arial" w:eastAsia="Times New Roman" w:hAnsi="Arial" w:cs="Arial"/>
          <w:iCs/>
          <w:color w:val="373A3C"/>
          <w:sz w:val="21"/>
          <w:szCs w:val="21"/>
          <w:lang w:val="cy-GB" w:eastAsia="en-GB"/>
        </w:rPr>
        <w:t>sydd ei hangen er mwyn esbonio’r threthi. Mae copi ar gael ar wefan y llywodraeth.</w:t>
      </w:r>
    </w:p>
    <w:p w:rsidR="00972907" w:rsidRDefault="00972907" w:rsidP="00164AEC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</w:pP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Yswiriant</w:t>
      </w:r>
    </w:p>
    <w:p w:rsidR="00972907" w:rsidRDefault="00972907" w:rsidP="00164AEC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</w:pP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Bydd rhaid trefnu yswiriant</w:t>
      </w:r>
      <w:r w:rsidR="002B6231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 tymor byr</w:t>
      </w: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 am gyfnod o dderbyniad y car i’w gofrestru. Gwiriwch os </w:t>
      </w:r>
      <w:r w:rsidR="002B6231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mae’ch cwmni yswiriant cyfredol yn darparu cyflenwad o’r fath. Rhag ofn iddynt beidio bydd rhaid dod o hyd i yswiriwr neu frocer arall.</w:t>
      </w:r>
    </w:p>
    <w:p w:rsidR="002B6231" w:rsidRDefault="002B6231" w:rsidP="00164AEC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</w:pP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Gyrru adref</w:t>
      </w:r>
    </w:p>
    <w:p w:rsidR="002B6231" w:rsidRDefault="002B6231" w:rsidP="00164AEC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</w:pP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Bydd rhifau tramor gan eich car nes iddo gael ei gofrestru yma ond na fydd hyn yn achosi unrhyw weithdrefnau arbennig ar y border.</w:t>
      </w:r>
    </w:p>
    <w:p w:rsidR="002B6231" w:rsidRDefault="002B6231" w:rsidP="00164AEC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</w:pP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Talu theth</w:t>
      </w:r>
    </w:p>
    <w:p w:rsidR="002B6231" w:rsidRDefault="002B6231" w:rsidP="00164AEC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</w:pP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Mae rhaid hysbysebu’r Tollau Tramor a Chartref mewn saith niwrnod o ddod â’r car i’r DU. </w:t>
      </w:r>
      <w:r w:rsidR="00153F93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Bydd y treth o ddau ddeg y cant pris prynu yn cael ei gyfri yn sterling ar y cyfradd o ddiwrnod prynu.</w:t>
      </w:r>
    </w:p>
    <w:p w:rsidR="00153F93" w:rsidRDefault="00153F93" w:rsidP="00164AEC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</w:pP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Cofrestru’r car</w:t>
      </w:r>
    </w:p>
    <w:p w:rsidR="004D0391" w:rsidRDefault="00153F93" w:rsidP="00164AEC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</w:pP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Cofrestrir y car cyn gynted a phosib ar ôl dod adref a thalu’r treth. Er mwyn cofrestru’r car bydd rhaid dod â fe i swyddfa Gofrestru Cerbydau.</w:t>
      </w:r>
      <w:r w:rsidR="004D0391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 </w:t>
      </w: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Daw cyfundrefn newydd i’r bywyd yn fuan sef </w:t>
      </w:r>
      <w:r w:rsidRPr="00153F93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Cymeradwyaeth Cerbyd Sengl</w:t>
      </w:r>
      <w:r w:rsidR="004D0391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 xml:space="preserve"> (SVA) er mwyn sicrhau bod y holl cerbydau wedi’u mewnforio yn </w:t>
      </w:r>
      <w:r w:rsidR="004D0391"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lastRenderedPageBreak/>
        <w:t>addas a diogel. Ni ddylai hyn fod yn broblem oherwydd safonau tebyg mewn gwledydd yr UE a’r DU.</w:t>
      </w:r>
    </w:p>
    <w:p w:rsidR="000929AC" w:rsidRPr="008B2A3A" w:rsidRDefault="004D0391" w:rsidP="00164AEC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</w:pPr>
      <w:r>
        <w:rPr>
          <w:rFonts w:ascii="Arial" w:eastAsia="Times New Roman" w:hAnsi="Arial" w:cs="Arial"/>
          <w:color w:val="373A3C"/>
          <w:sz w:val="21"/>
          <w:szCs w:val="21"/>
          <w:lang w:val="cy-GB" w:eastAsia="en-GB"/>
        </w:rPr>
        <w:t>Yr unig broblem yw clociau sydd ddim a’r marciau mewn m.y.a. Rhag ofn ichwi brynu car gyda chloc o’r fath, bydd rhaid trefnu’r SVA yn bersonol.</w:t>
      </w:r>
      <w:bookmarkStart w:id="0" w:name="_GoBack"/>
      <w:bookmarkEnd w:id="0"/>
    </w:p>
    <w:sectPr w:rsidR="000929AC" w:rsidRPr="008B2A3A" w:rsidSect="001F759F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64AEC"/>
    <w:rsid w:val="00071C6F"/>
    <w:rsid w:val="000929AC"/>
    <w:rsid w:val="00153F93"/>
    <w:rsid w:val="00164AEC"/>
    <w:rsid w:val="001F51BE"/>
    <w:rsid w:val="001F759F"/>
    <w:rsid w:val="00210058"/>
    <w:rsid w:val="00213992"/>
    <w:rsid w:val="00221B63"/>
    <w:rsid w:val="002B6231"/>
    <w:rsid w:val="003B27F1"/>
    <w:rsid w:val="003C476B"/>
    <w:rsid w:val="00417608"/>
    <w:rsid w:val="004768B2"/>
    <w:rsid w:val="004D0391"/>
    <w:rsid w:val="00592759"/>
    <w:rsid w:val="005E57D9"/>
    <w:rsid w:val="005F28AB"/>
    <w:rsid w:val="006B3721"/>
    <w:rsid w:val="006D748C"/>
    <w:rsid w:val="007B76C0"/>
    <w:rsid w:val="00882FE6"/>
    <w:rsid w:val="008B2A3A"/>
    <w:rsid w:val="008F2A39"/>
    <w:rsid w:val="009318FC"/>
    <w:rsid w:val="00952D7F"/>
    <w:rsid w:val="00957F86"/>
    <w:rsid w:val="00972907"/>
    <w:rsid w:val="00987612"/>
    <w:rsid w:val="009A24A6"/>
    <w:rsid w:val="00A068A0"/>
    <w:rsid w:val="00B26542"/>
    <w:rsid w:val="00B32F27"/>
    <w:rsid w:val="00BB3D48"/>
    <w:rsid w:val="00BC0402"/>
    <w:rsid w:val="00CF7D36"/>
    <w:rsid w:val="00D2592C"/>
    <w:rsid w:val="00DE0120"/>
    <w:rsid w:val="00E71F3B"/>
    <w:rsid w:val="00EE2291"/>
    <w:rsid w:val="00F01404"/>
    <w:rsid w:val="00F26C51"/>
    <w:rsid w:val="00F32CDC"/>
    <w:rsid w:val="00F45D5C"/>
    <w:rsid w:val="00FF0C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l-PL" w:eastAsia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47F433A8"/>
  <w15:chartTrackingRefBased/>
  <w15:docId w15:val="{B5464808-92BC-4932-A983-E5B06916E8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ny">
    <w:name w:val="Normal"/>
    <w:qFormat/>
  </w:style>
  <w:style w:type="paragraph" w:styleId="Nagwek2">
    <w:name w:val="heading 2"/>
    <w:basedOn w:val="Normalny"/>
    <w:link w:val="Nagwek2Znak"/>
    <w:uiPriority w:val="9"/>
    <w:qFormat/>
    <w:rsid w:val="00164AEC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omylnaczcionkaakapitu">
    <w:name w:val="Default Paragraph Font"/>
    <w:uiPriority w:val="1"/>
    <w:semiHidden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character" w:customStyle="1" w:styleId="Nagwek2Znak">
    <w:name w:val="Nagłówek 2 Znak"/>
    <w:basedOn w:val="Domylnaczcionkaakapitu"/>
    <w:link w:val="Nagwek2"/>
    <w:uiPriority w:val="9"/>
    <w:rsid w:val="00164AEC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nyWeb">
    <w:name w:val="Normal (Web)"/>
    <w:basedOn w:val="Normalny"/>
    <w:uiPriority w:val="99"/>
    <w:semiHidden/>
    <w:unhideWhenUsed/>
    <w:rsid w:val="00164AE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ipercze">
    <w:name w:val="Hyperlink"/>
    <w:basedOn w:val="Domylnaczcionkaakapitu"/>
    <w:uiPriority w:val="99"/>
    <w:semiHidden/>
    <w:unhideWhenUsed/>
    <w:rsid w:val="00164AE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87720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3932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649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60788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europa.eu.int/en/comm/dg04/aid/en/car.htm" TargetMode="External"/><Relationship Id="rId5" Type="http://schemas.openxmlformats.org/officeDocument/2006/relationships/hyperlink" Target="http://www.which.co.uk/" TargetMode="External"/><Relationship Id="rId4" Type="http://schemas.openxmlformats.org/officeDocument/2006/relationships/hyperlink" Target="https://moodle.uwtsd.ac.uk/mod/turnitintooltwo/view.php?id=43495" TargetMode="External"/></Relationships>
</file>

<file path=word/theme/theme1.xml><?xml version="1.0" encoding="utf-8"?>
<a:theme xmlns:a="http://schemas.openxmlformats.org/drawingml/2006/main" name="Motyw pakietu Office">
  <a:themeElements>
    <a:clrScheme name="Pakiet 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Pakiet 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Pakiet 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984</TotalTime>
  <Pages>3</Pages>
  <Words>878</Words>
  <Characters>5006</Characters>
  <Application>Microsoft Office Word</Application>
  <DocSecurity>0</DocSecurity>
  <Lines>41</Lines>
  <Paragraphs>11</Paragraphs>
  <ScaleCrop>false</ScaleCrop>
  <HeadingPairs>
    <vt:vector size="2" baseType="variant">
      <vt:variant>
        <vt:lpstr>Tytuł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Katarzyna Labuhn</dc:creator>
  <cp:keywords/>
  <dc:description/>
  <cp:lastModifiedBy>Katarzyna Labuhn</cp:lastModifiedBy>
  <cp:revision>14</cp:revision>
  <dcterms:created xsi:type="dcterms:W3CDTF">2018-03-29T14:47:00Z</dcterms:created>
  <dcterms:modified xsi:type="dcterms:W3CDTF">2018-03-30T07:11:00Z</dcterms:modified>
</cp:coreProperties>
</file>