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736F3E" w14:textId="77777777" w:rsidR="00956C49" w:rsidRDefault="000D0C90" w:rsidP="00643344">
      <w:pPr>
        <w:spacing w:after="240" w:line="360" w:lineRule="auto"/>
        <w:jc w:val="center"/>
        <w:rPr>
          <w:rFonts w:ascii="Arial" w:eastAsia="Times New Roman" w:hAnsi="Arial" w:cs="Arial"/>
          <w:b/>
          <w:bCs/>
          <w:color w:val="000000"/>
          <w:sz w:val="32"/>
          <w:szCs w:val="32"/>
          <w:u w:val="single"/>
          <w:lang w:eastAsia="en-IN"/>
        </w:rPr>
      </w:pPr>
      <w:r w:rsidRPr="00BC7E97">
        <w:rPr>
          <w:rFonts w:ascii="Arial" w:eastAsia="Times New Roman" w:hAnsi="Arial" w:cs="Arial"/>
          <w:b/>
          <w:bCs/>
          <w:color w:val="000000"/>
          <w:sz w:val="32"/>
          <w:szCs w:val="32"/>
          <w:u w:val="single"/>
          <w:lang w:eastAsia="en-IN"/>
        </w:rPr>
        <w:t>Digital Skills and Research Methods</w:t>
      </w:r>
    </w:p>
    <w:p w14:paraId="1FA35561" w14:textId="77777777" w:rsidR="00956C49" w:rsidRDefault="00956C49" w:rsidP="00956C49">
      <w:pPr>
        <w:rPr>
          <w:sz w:val="40"/>
          <w:szCs w:val="40"/>
          <w:lang w:eastAsia="en-IN"/>
        </w:rPr>
      </w:pPr>
    </w:p>
    <w:p w14:paraId="5AA29CBB" w14:textId="77777777" w:rsidR="00956C49" w:rsidRDefault="00956C49" w:rsidP="00956C49">
      <w:pPr>
        <w:rPr>
          <w:sz w:val="40"/>
          <w:szCs w:val="40"/>
          <w:lang w:eastAsia="en-IN"/>
        </w:rPr>
      </w:pPr>
    </w:p>
    <w:p w14:paraId="294B8AAF" w14:textId="77777777" w:rsidR="00956C49" w:rsidRDefault="00956C49" w:rsidP="00956C49">
      <w:pPr>
        <w:rPr>
          <w:sz w:val="40"/>
          <w:szCs w:val="40"/>
          <w:lang w:eastAsia="en-IN"/>
        </w:rPr>
      </w:pPr>
    </w:p>
    <w:p w14:paraId="3E4CAA2B" w14:textId="2B63A8B2" w:rsidR="00956C49" w:rsidRDefault="00956C49" w:rsidP="00956C49">
      <w:pPr>
        <w:rPr>
          <w:sz w:val="40"/>
          <w:szCs w:val="40"/>
          <w:lang w:eastAsia="en-IN"/>
        </w:rPr>
      </w:pPr>
      <w:r>
        <w:rPr>
          <w:sz w:val="40"/>
          <w:szCs w:val="40"/>
          <w:lang w:eastAsia="en-IN"/>
        </w:rPr>
        <w:t xml:space="preserve">Student Name: Nicoleta Anghel </w:t>
      </w:r>
    </w:p>
    <w:p w14:paraId="68FD8F37" w14:textId="694C04E7" w:rsidR="00956C49" w:rsidRDefault="00956C49" w:rsidP="00956C49">
      <w:pPr>
        <w:rPr>
          <w:sz w:val="40"/>
          <w:szCs w:val="40"/>
          <w:lang w:eastAsia="en-IN"/>
        </w:rPr>
      </w:pPr>
      <w:r>
        <w:rPr>
          <w:sz w:val="40"/>
          <w:szCs w:val="40"/>
          <w:lang w:eastAsia="en-IN"/>
        </w:rPr>
        <w:t xml:space="preserve">Student ID: 211479 </w:t>
      </w:r>
    </w:p>
    <w:p w14:paraId="246500BD" w14:textId="37C6CB7D" w:rsidR="00956C49" w:rsidRDefault="00956C49" w:rsidP="00956C49">
      <w:pPr>
        <w:rPr>
          <w:sz w:val="40"/>
          <w:szCs w:val="40"/>
          <w:lang w:eastAsia="en-IN"/>
        </w:rPr>
      </w:pPr>
      <w:r>
        <w:rPr>
          <w:sz w:val="40"/>
          <w:szCs w:val="40"/>
          <w:lang w:eastAsia="en-IN"/>
        </w:rPr>
        <w:t xml:space="preserve">Name Lecturer: </w:t>
      </w:r>
      <w:proofErr w:type="spellStart"/>
      <w:r>
        <w:rPr>
          <w:sz w:val="40"/>
          <w:szCs w:val="40"/>
          <w:lang w:eastAsia="en-IN"/>
        </w:rPr>
        <w:t>Soban</w:t>
      </w:r>
      <w:proofErr w:type="spellEnd"/>
      <w:r>
        <w:rPr>
          <w:sz w:val="40"/>
          <w:szCs w:val="40"/>
          <w:lang w:eastAsia="en-IN"/>
        </w:rPr>
        <w:t xml:space="preserve"> Sadiq</w:t>
      </w:r>
    </w:p>
    <w:p w14:paraId="60795AFE" w14:textId="6403012E" w:rsidR="00956C49" w:rsidRDefault="00956C49" w:rsidP="00956C49">
      <w:pPr>
        <w:rPr>
          <w:sz w:val="40"/>
          <w:szCs w:val="40"/>
          <w:lang w:eastAsia="en-IN"/>
        </w:rPr>
      </w:pPr>
      <w:r>
        <w:rPr>
          <w:sz w:val="40"/>
          <w:szCs w:val="40"/>
          <w:lang w:eastAsia="en-IN"/>
        </w:rPr>
        <w:t>Module Name: SH3</w:t>
      </w:r>
      <w:r w:rsidR="00031247">
        <w:rPr>
          <w:sz w:val="40"/>
          <w:szCs w:val="40"/>
          <w:lang w:eastAsia="en-IN"/>
        </w:rPr>
        <w:t xml:space="preserve"> Digital Skills and Research Methods</w:t>
      </w:r>
      <w:r>
        <w:rPr>
          <w:sz w:val="40"/>
          <w:szCs w:val="40"/>
          <w:lang w:eastAsia="en-IN"/>
        </w:rPr>
        <w:t xml:space="preserve"> </w:t>
      </w:r>
    </w:p>
    <w:p w14:paraId="273BE88F" w14:textId="61A7448C" w:rsidR="000D0C90" w:rsidRPr="000D0C90" w:rsidRDefault="000D0C90" w:rsidP="00956C49">
      <w:pPr>
        <w:rPr>
          <w:sz w:val="24"/>
          <w:szCs w:val="24"/>
          <w:lang w:eastAsia="en-IN"/>
        </w:rPr>
      </w:pPr>
      <w:r w:rsidRPr="000D0C90">
        <w:rPr>
          <w:lang w:eastAsia="en-IN"/>
        </w:rPr>
        <w:br/>
      </w:r>
    </w:p>
    <w:p w14:paraId="279B34F8" w14:textId="77777777" w:rsidR="000D0C90" w:rsidRDefault="000D0C90" w:rsidP="00643344">
      <w:pPr>
        <w:jc w:val="both"/>
        <w:rPr>
          <w:rFonts w:ascii="Arial" w:eastAsia="Times New Roman" w:hAnsi="Arial" w:cs="Arial"/>
          <w:color w:val="000000"/>
          <w:sz w:val="24"/>
          <w:szCs w:val="24"/>
          <w:lang w:eastAsia="en-IN"/>
        </w:rPr>
      </w:pPr>
      <w:r>
        <w:rPr>
          <w:rFonts w:ascii="Arial" w:eastAsia="Times New Roman" w:hAnsi="Arial" w:cs="Arial"/>
          <w:color w:val="000000"/>
          <w:sz w:val="24"/>
          <w:szCs w:val="24"/>
          <w:lang w:eastAsia="en-IN"/>
        </w:rPr>
        <w:br w:type="page"/>
      </w:r>
    </w:p>
    <w:sdt>
      <w:sdtPr>
        <w:rPr>
          <w:rFonts w:ascii="Arial" w:eastAsiaTheme="minorHAnsi" w:hAnsi="Arial" w:cs="Arial"/>
          <w:b/>
          <w:bCs/>
          <w:color w:val="000000" w:themeColor="text1"/>
          <w:sz w:val="24"/>
          <w:szCs w:val="24"/>
          <w:lang w:val="en-IN"/>
        </w:rPr>
        <w:id w:val="-240558315"/>
        <w:docPartObj>
          <w:docPartGallery w:val="Table of Contents"/>
          <w:docPartUnique/>
        </w:docPartObj>
      </w:sdtPr>
      <w:sdtEndPr>
        <w:rPr>
          <w:rFonts w:asciiTheme="minorHAnsi" w:hAnsiTheme="minorHAnsi" w:cstheme="minorBidi"/>
          <w:noProof/>
          <w:color w:val="auto"/>
          <w:sz w:val="22"/>
          <w:szCs w:val="22"/>
        </w:rPr>
      </w:sdtEndPr>
      <w:sdtContent>
        <w:p w14:paraId="3CD84007" w14:textId="0A5BA4FF" w:rsidR="00643344" w:rsidRPr="00643344" w:rsidRDefault="00643344" w:rsidP="00643344">
          <w:pPr>
            <w:pStyle w:val="TOCHeading"/>
            <w:jc w:val="center"/>
            <w:rPr>
              <w:rFonts w:ascii="Arial" w:hAnsi="Arial" w:cs="Arial"/>
              <w:b/>
              <w:bCs/>
              <w:color w:val="000000" w:themeColor="text1"/>
              <w:sz w:val="24"/>
              <w:szCs w:val="24"/>
            </w:rPr>
          </w:pPr>
          <w:r w:rsidRPr="00643344">
            <w:rPr>
              <w:rFonts w:ascii="Arial" w:hAnsi="Arial" w:cs="Arial"/>
              <w:b/>
              <w:bCs/>
              <w:color w:val="000000" w:themeColor="text1"/>
              <w:sz w:val="24"/>
              <w:szCs w:val="24"/>
            </w:rPr>
            <w:t>Table of Contents</w:t>
          </w:r>
        </w:p>
        <w:p w14:paraId="038B3047" w14:textId="42947988" w:rsidR="00546B94" w:rsidRPr="00546B94" w:rsidRDefault="00643344">
          <w:pPr>
            <w:pStyle w:val="TOC1"/>
            <w:rPr>
              <w:rFonts w:asciiTheme="minorHAnsi" w:eastAsiaTheme="minorEastAsia" w:hAnsiTheme="minorHAnsi" w:cstheme="minorBidi"/>
            </w:rPr>
          </w:pPr>
          <w:r w:rsidRPr="00643344">
            <w:rPr>
              <w:sz w:val="24"/>
              <w:szCs w:val="24"/>
            </w:rPr>
            <w:fldChar w:fldCharType="begin"/>
          </w:r>
          <w:r w:rsidRPr="00643344">
            <w:rPr>
              <w:sz w:val="24"/>
              <w:szCs w:val="24"/>
            </w:rPr>
            <w:instrText xml:space="preserve"> TOC \o "1-3" \h \z \u </w:instrText>
          </w:r>
          <w:r w:rsidRPr="00643344">
            <w:rPr>
              <w:sz w:val="24"/>
              <w:szCs w:val="24"/>
            </w:rPr>
            <w:fldChar w:fldCharType="separate"/>
          </w:r>
          <w:hyperlink w:anchor="_Toc90761571" w:history="1">
            <w:r w:rsidR="00546B94" w:rsidRPr="00546B94">
              <w:rPr>
                <w:rStyle w:val="Hyperlink"/>
              </w:rPr>
              <w:t>Introduction</w:t>
            </w:r>
            <w:r w:rsidR="00546B94" w:rsidRPr="00546B94">
              <w:rPr>
                <w:webHidden/>
              </w:rPr>
              <w:tab/>
            </w:r>
            <w:r w:rsidR="00546B94" w:rsidRPr="00546B94">
              <w:rPr>
                <w:webHidden/>
              </w:rPr>
              <w:fldChar w:fldCharType="begin"/>
            </w:r>
            <w:r w:rsidR="00546B94" w:rsidRPr="00546B94">
              <w:rPr>
                <w:webHidden/>
              </w:rPr>
              <w:instrText xml:space="preserve"> PAGEREF _Toc90761571 \h </w:instrText>
            </w:r>
            <w:r w:rsidR="00546B94" w:rsidRPr="00546B94">
              <w:rPr>
                <w:webHidden/>
              </w:rPr>
            </w:r>
            <w:r w:rsidR="00546B94" w:rsidRPr="00546B94">
              <w:rPr>
                <w:webHidden/>
              </w:rPr>
              <w:fldChar w:fldCharType="separate"/>
            </w:r>
            <w:r w:rsidR="00546B94" w:rsidRPr="00546B94">
              <w:rPr>
                <w:webHidden/>
              </w:rPr>
              <w:t>3</w:t>
            </w:r>
            <w:r w:rsidR="00546B94" w:rsidRPr="00546B94">
              <w:rPr>
                <w:webHidden/>
              </w:rPr>
              <w:fldChar w:fldCharType="end"/>
            </w:r>
          </w:hyperlink>
        </w:p>
        <w:p w14:paraId="0DC7D848" w14:textId="401607A3" w:rsidR="00546B94" w:rsidRPr="00546B94" w:rsidRDefault="00722AB1">
          <w:pPr>
            <w:pStyle w:val="TOC1"/>
            <w:rPr>
              <w:rFonts w:asciiTheme="minorHAnsi" w:eastAsiaTheme="minorEastAsia" w:hAnsiTheme="minorHAnsi" w:cstheme="minorBidi"/>
            </w:rPr>
          </w:pPr>
          <w:hyperlink w:anchor="_Toc90761572" w:history="1">
            <w:r w:rsidR="00546B94" w:rsidRPr="00546B94">
              <w:rPr>
                <w:rStyle w:val="Hyperlink"/>
              </w:rPr>
              <w:t>“Literature review”</w:t>
            </w:r>
            <w:r w:rsidR="00546B94" w:rsidRPr="00546B94">
              <w:rPr>
                <w:webHidden/>
              </w:rPr>
              <w:tab/>
            </w:r>
            <w:r w:rsidR="00546B94" w:rsidRPr="00546B94">
              <w:rPr>
                <w:webHidden/>
              </w:rPr>
              <w:fldChar w:fldCharType="begin"/>
            </w:r>
            <w:r w:rsidR="00546B94" w:rsidRPr="00546B94">
              <w:rPr>
                <w:webHidden/>
              </w:rPr>
              <w:instrText xml:space="preserve"> PAGEREF _Toc90761572 \h </w:instrText>
            </w:r>
            <w:r w:rsidR="00546B94" w:rsidRPr="00546B94">
              <w:rPr>
                <w:webHidden/>
              </w:rPr>
            </w:r>
            <w:r w:rsidR="00546B94" w:rsidRPr="00546B94">
              <w:rPr>
                <w:webHidden/>
              </w:rPr>
              <w:fldChar w:fldCharType="separate"/>
            </w:r>
            <w:r w:rsidR="00546B94" w:rsidRPr="00546B94">
              <w:rPr>
                <w:webHidden/>
              </w:rPr>
              <w:t>4</w:t>
            </w:r>
            <w:r w:rsidR="00546B94" w:rsidRPr="00546B94">
              <w:rPr>
                <w:webHidden/>
              </w:rPr>
              <w:fldChar w:fldCharType="end"/>
            </w:r>
          </w:hyperlink>
        </w:p>
        <w:p w14:paraId="46C0F662" w14:textId="0FBA1C60" w:rsidR="00546B94" w:rsidRPr="00546B94" w:rsidRDefault="00722AB1">
          <w:pPr>
            <w:pStyle w:val="TOC1"/>
            <w:rPr>
              <w:rFonts w:asciiTheme="minorHAnsi" w:eastAsiaTheme="minorEastAsia" w:hAnsiTheme="minorHAnsi" w:cstheme="minorBidi"/>
            </w:rPr>
          </w:pPr>
          <w:hyperlink w:anchor="_Toc90761573" w:history="1">
            <w:r w:rsidR="00546B94" w:rsidRPr="00546B94">
              <w:rPr>
                <w:rStyle w:val="Hyperlink"/>
              </w:rPr>
              <w:t>Methodology justification</w:t>
            </w:r>
            <w:r w:rsidR="00546B94" w:rsidRPr="00546B94">
              <w:rPr>
                <w:webHidden/>
              </w:rPr>
              <w:tab/>
            </w:r>
            <w:r w:rsidR="00546B94" w:rsidRPr="00546B94">
              <w:rPr>
                <w:webHidden/>
              </w:rPr>
              <w:fldChar w:fldCharType="begin"/>
            </w:r>
            <w:r w:rsidR="00546B94" w:rsidRPr="00546B94">
              <w:rPr>
                <w:webHidden/>
              </w:rPr>
              <w:instrText xml:space="preserve"> PAGEREF _Toc90761573 \h </w:instrText>
            </w:r>
            <w:r w:rsidR="00546B94" w:rsidRPr="00546B94">
              <w:rPr>
                <w:webHidden/>
              </w:rPr>
            </w:r>
            <w:r w:rsidR="00546B94" w:rsidRPr="00546B94">
              <w:rPr>
                <w:webHidden/>
              </w:rPr>
              <w:fldChar w:fldCharType="separate"/>
            </w:r>
            <w:r w:rsidR="00546B94" w:rsidRPr="00546B94">
              <w:rPr>
                <w:webHidden/>
              </w:rPr>
              <w:t>5</w:t>
            </w:r>
            <w:r w:rsidR="00546B94" w:rsidRPr="00546B94">
              <w:rPr>
                <w:webHidden/>
              </w:rPr>
              <w:fldChar w:fldCharType="end"/>
            </w:r>
          </w:hyperlink>
        </w:p>
        <w:p w14:paraId="73B8D83A" w14:textId="71199473" w:rsidR="00546B94" w:rsidRPr="00546B94" w:rsidRDefault="00722AB1">
          <w:pPr>
            <w:pStyle w:val="TOC1"/>
            <w:rPr>
              <w:rFonts w:asciiTheme="minorHAnsi" w:eastAsiaTheme="minorEastAsia" w:hAnsiTheme="minorHAnsi" w:cstheme="minorBidi"/>
            </w:rPr>
          </w:pPr>
          <w:hyperlink w:anchor="_Toc90761574" w:history="1">
            <w:r w:rsidR="00546B94" w:rsidRPr="00546B94">
              <w:rPr>
                <w:rStyle w:val="Hyperlink"/>
              </w:rPr>
              <w:t>“Data collection Survey”</w:t>
            </w:r>
            <w:r w:rsidR="00546B94" w:rsidRPr="00546B94">
              <w:rPr>
                <w:webHidden/>
              </w:rPr>
              <w:tab/>
            </w:r>
            <w:r w:rsidR="00546B94" w:rsidRPr="00546B94">
              <w:rPr>
                <w:webHidden/>
              </w:rPr>
              <w:fldChar w:fldCharType="begin"/>
            </w:r>
            <w:r w:rsidR="00546B94" w:rsidRPr="00546B94">
              <w:rPr>
                <w:webHidden/>
              </w:rPr>
              <w:instrText xml:space="preserve"> PAGEREF _Toc90761574 \h </w:instrText>
            </w:r>
            <w:r w:rsidR="00546B94" w:rsidRPr="00546B94">
              <w:rPr>
                <w:webHidden/>
              </w:rPr>
            </w:r>
            <w:r w:rsidR="00546B94" w:rsidRPr="00546B94">
              <w:rPr>
                <w:webHidden/>
              </w:rPr>
              <w:fldChar w:fldCharType="separate"/>
            </w:r>
            <w:r w:rsidR="00546B94" w:rsidRPr="00546B94">
              <w:rPr>
                <w:webHidden/>
              </w:rPr>
              <w:t>7</w:t>
            </w:r>
            <w:r w:rsidR="00546B94" w:rsidRPr="00546B94">
              <w:rPr>
                <w:webHidden/>
              </w:rPr>
              <w:fldChar w:fldCharType="end"/>
            </w:r>
          </w:hyperlink>
        </w:p>
        <w:p w14:paraId="154C25FB" w14:textId="7CC3A7A1" w:rsidR="00546B94" w:rsidRPr="00546B94" w:rsidRDefault="00722AB1">
          <w:pPr>
            <w:pStyle w:val="TOC1"/>
            <w:rPr>
              <w:rFonts w:asciiTheme="minorHAnsi" w:eastAsiaTheme="minorEastAsia" w:hAnsiTheme="minorHAnsi" w:cstheme="minorBidi"/>
            </w:rPr>
          </w:pPr>
          <w:hyperlink w:anchor="_Toc90761575" w:history="1">
            <w:r w:rsidR="00546B94" w:rsidRPr="00546B94">
              <w:rPr>
                <w:rStyle w:val="Hyperlink"/>
              </w:rPr>
              <w:t>Analysis</w:t>
            </w:r>
            <w:r w:rsidR="00546B94" w:rsidRPr="00546B94">
              <w:rPr>
                <w:webHidden/>
              </w:rPr>
              <w:tab/>
            </w:r>
            <w:r w:rsidR="00546B94" w:rsidRPr="00546B94">
              <w:rPr>
                <w:webHidden/>
              </w:rPr>
              <w:fldChar w:fldCharType="begin"/>
            </w:r>
            <w:r w:rsidR="00546B94" w:rsidRPr="00546B94">
              <w:rPr>
                <w:webHidden/>
              </w:rPr>
              <w:instrText xml:space="preserve"> PAGEREF _Toc90761575 \h </w:instrText>
            </w:r>
            <w:r w:rsidR="00546B94" w:rsidRPr="00546B94">
              <w:rPr>
                <w:webHidden/>
              </w:rPr>
            </w:r>
            <w:r w:rsidR="00546B94" w:rsidRPr="00546B94">
              <w:rPr>
                <w:webHidden/>
              </w:rPr>
              <w:fldChar w:fldCharType="separate"/>
            </w:r>
            <w:r w:rsidR="00546B94" w:rsidRPr="00546B94">
              <w:rPr>
                <w:webHidden/>
              </w:rPr>
              <w:t>15</w:t>
            </w:r>
            <w:r w:rsidR="00546B94" w:rsidRPr="00546B94">
              <w:rPr>
                <w:webHidden/>
              </w:rPr>
              <w:fldChar w:fldCharType="end"/>
            </w:r>
          </w:hyperlink>
        </w:p>
        <w:p w14:paraId="2559B9DE" w14:textId="14970827" w:rsidR="00546B94" w:rsidRPr="00546B94" w:rsidRDefault="00722AB1">
          <w:pPr>
            <w:pStyle w:val="TOC1"/>
            <w:rPr>
              <w:rFonts w:asciiTheme="minorHAnsi" w:eastAsiaTheme="minorEastAsia" w:hAnsiTheme="minorHAnsi" w:cstheme="minorBidi"/>
            </w:rPr>
          </w:pPr>
          <w:hyperlink w:anchor="_Toc90761576" w:history="1">
            <w:r w:rsidR="00546B94" w:rsidRPr="00546B94">
              <w:rPr>
                <w:rStyle w:val="Hyperlink"/>
              </w:rPr>
              <w:t>Conclusion</w:t>
            </w:r>
            <w:r w:rsidR="00546B94" w:rsidRPr="00546B94">
              <w:rPr>
                <w:webHidden/>
              </w:rPr>
              <w:tab/>
            </w:r>
            <w:r w:rsidR="00546B94" w:rsidRPr="00546B94">
              <w:rPr>
                <w:webHidden/>
              </w:rPr>
              <w:fldChar w:fldCharType="begin"/>
            </w:r>
            <w:r w:rsidR="00546B94" w:rsidRPr="00546B94">
              <w:rPr>
                <w:webHidden/>
              </w:rPr>
              <w:instrText xml:space="preserve"> PAGEREF _Toc90761576 \h </w:instrText>
            </w:r>
            <w:r w:rsidR="00546B94" w:rsidRPr="00546B94">
              <w:rPr>
                <w:webHidden/>
              </w:rPr>
            </w:r>
            <w:r w:rsidR="00546B94" w:rsidRPr="00546B94">
              <w:rPr>
                <w:webHidden/>
              </w:rPr>
              <w:fldChar w:fldCharType="separate"/>
            </w:r>
            <w:r w:rsidR="00546B94" w:rsidRPr="00546B94">
              <w:rPr>
                <w:webHidden/>
              </w:rPr>
              <w:t>18</w:t>
            </w:r>
            <w:r w:rsidR="00546B94" w:rsidRPr="00546B94">
              <w:rPr>
                <w:webHidden/>
              </w:rPr>
              <w:fldChar w:fldCharType="end"/>
            </w:r>
          </w:hyperlink>
        </w:p>
        <w:p w14:paraId="7E3C4F83" w14:textId="0FC7D72C" w:rsidR="00546B94" w:rsidRPr="00546B94" w:rsidRDefault="00722AB1">
          <w:pPr>
            <w:pStyle w:val="TOC1"/>
            <w:rPr>
              <w:rFonts w:asciiTheme="minorHAnsi" w:eastAsiaTheme="minorEastAsia" w:hAnsiTheme="minorHAnsi" w:cstheme="minorBidi"/>
            </w:rPr>
          </w:pPr>
          <w:hyperlink w:anchor="_Toc90761577" w:history="1">
            <w:r w:rsidR="00546B94" w:rsidRPr="00546B94">
              <w:rPr>
                <w:rStyle w:val="Hyperlink"/>
              </w:rPr>
              <w:t>Recommendations</w:t>
            </w:r>
            <w:r w:rsidR="00546B94" w:rsidRPr="00546B94">
              <w:rPr>
                <w:webHidden/>
              </w:rPr>
              <w:tab/>
            </w:r>
            <w:r w:rsidR="00546B94" w:rsidRPr="00546B94">
              <w:rPr>
                <w:webHidden/>
              </w:rPr>
              <w:fldChar w:fldCharType="begin"/>
            </w:r>
            <w:r w:rsidR="00546B94" w:rsidRPr="00546B94">
              <w:rPr>
                <w:webHidden/>
              </w:rPr>
              <w:instrText xml:space="preserve"> PAGEREF _Toc90761577 \h </w:instrText>
            </w:r>
            <w:r w:rsidR="00546B94" w:rsidRPr="00546B94">
              <w:rPr>
                <w:webHidden/>
              </w:rPr>
            </w:r>
            <w:r w:rsidR="00546B94" w:rsidRPr="00546B94">
              <w:rPr>
                <w:webHidden/>
              </w:rPr>
              <w:fldChar w:fldCharType="separate"/>
            </w:r>
            <w:r w:rsidR="00546B94" w:rsidRPr="00546B94">
              <w:rPr>
                <w:webHidden/>
              </w:rPr>
              <w:t>19</w:t>
            </w:r>
            <w:r w:rsidR="00546B94" w:rsidRPr="00546B94">
              <w:rPr>
                <w:webHidden/>
              </w:rPr>
              <w:fldChar w:fldCharType="end"/>
            </w:r>
          </w:hyperlink>
        </w:p>
        <w:p w14:paraId="6AC35AEF" w14:textId="00A9E842" w:rsidR="00546B94" w:rsidRPr="00546B94" w:rsidRDefault="00722AB1">
          <w:pPr>
            <w:pStyle w:val="TOC1"/>
            <w:rPr>
              <w:rFonts w:asciiTheme="minorHAnsi" w:eastAsiaTheme="minorEastAsia" w:hAnsiTheme="minorHAnsi" w:cstheme="minorBidi"/>
            </w:rPr>
          </w:pPr>
          <w:hyperlink w:anchor="_Toc90761578" w:history="1">
            <w:r w:rsidR="00546B94" w:rsidRPr="00546B94">
              <w:rPr>
                <w:rStyle w:val="Hyperlink"/>
              </w:rPr>
              <w:t>Reference</w:t>
            </w:r>
            <w:r w:rsidR="00546B94" w:rsidRPr="00546B94">
              <w:rPr>
                <w:webHidden/>
              </w:rPr>
              <w:tab/>
            </w:r>
            <w:r w:rsidR="00546B94" w:rsidRPr="00546B94">
              <w:rPr>
                <w:webHidden/>
              </w:rPr>
              <w:fldChar w:fldCharType="begin"/>
            </w:r>
            <w:r w:rsidR="00546B94" w:rsidRPr="00546B94">
              <w:rPr>
                <w:webHidden/>
              </w:rPr>
              <w:instrText xml:space="preserve"> PAGEREF _Toc90761578 \h </w:instrText>
            </w:r>
            <w:r w:rsidR="00546B94" w:rsidRPr="00546B94">
              <w:rPr>
                <w:webHidden/>
              </w:rPr>
            </w:r>
            <w:r w:rsidR="00546B94" w:rsidRPr="00546B94">
              <w:rPr>
                <w:webHidden/>
              </w:rPr>
              <w:fldChar w:fldCharType="separate"/>
            </w:r>
            <w:r w:rsidR="00546B94" w:rsidRPr="00546B94">
              <w:rPr>
                <w:webHidden/>
              </w:rPr>
              <w:t>20</w:t>
            </w:r>
            <w:r w:rsidR="00546B94" w:rsidRPr="00546B94">
              <w:rPr>
                <w:webHidden/>
              </w:rPr>
              <w:fldChar w:fldCharType="end"/>
            </w:r>
          </w:hyperlink>
        </w:p>
        <w:p w14:paraId="4F1D32E5" w14:textId="638476E3" w:rsidR="00643344" w:rsidRDefault="00643344" w:rsidP="00643344">
          <w:pPr>
            <w:jc w:val="both"/>
          </w:pPr>
          <w:r w:rsidRPr="00643344">
            <w:rPr>
              <w:rFonts w:ascii="Arial" w:hAnsi="Arial" w:cs="Arial"/>
              <w:noProof/>
              <w:sz w:val="24"/>
              <w:szCs w:val="24"/>
            </w:rPr>
            <w:fldChar w:fldCharType="end"/>
          </w:r>
        </w:p>
      </w:sdtContent>
    </w:sdt>
    <w:p w14:paraId="25EF42D5" w14:textId="77777777" w:rsidR="00BC7E97" w:rsidRDefault="00BC7E97" w:rsidP="00643344">
      <w:pPr>
        <w:jc w:val="both"/>
        <w:rPr>
          <w:rFonts w:ascii="Arial" w:eastAsia="Times New Roman" w:hAnsi="Arial" w:cs="Arial"/>
          <w:b/>
          <w:bCs/>
          <w:color w:val="000000" w:themeColor="text1"/>
          <w:sz w:val="24"/>
          <w:szCs w:val="24"/>
          <w:lang w:eastAsia="en-IN"/>
        </w:rPr>
      </w:pPr>
      <w:r>
        <w:rPr>
          <w:rFonts w:ascii="Arial" w:eastAsia="Times New Roman" w:hAnsi="Arial" w:cs="Arial"/>
          <w:b/>
          <w:bCs/>
          <w:color w:val="000000" w:themeColor="text1"/>
          <w:sz w:val="24"/>
          <w:szCs w:val="24"/>
          <w:lang w:eastAsia="en-IN"/>
        </w:rPr>
        <w:br w:type="page"/>
      </w:r>
    </w:p>
    <w:p w14:paraId="4055768A" w14:textId="71034808" w:rsidR="000D0C90" w:rsidRPr="00BC7E97" w:rsidRDefault="000D0C90" w:rsidP="00643344">
      <w:pPr>
        <w:pStyle w:val="Heading1"/>
        <w:jc w:val="both"/>
        <w:rPr>
          <w:rFonts w:ascii="Arial" w:eastAsia="Times New Roman" w:hAnsi="Arial" w:cs="Arial"/>
          <w:b/>
          <w:bCs/>
          <w:color w:val="000000" w:themeColor="text1"/>
          <w:sz w:val="24"/>
          <w:szCs w:val="24"/>
          <w:lang w:eastAsia="en-IN"/>
        </w:rPr>
      </w:pPr>
      <w:bookmarkStart w:id="0" w:name="_Toc90761571"/>
      <w:r w:rsidRPr="00BC7E97">
        <w:rPr>
          <w:rFonts w:ascii="Arial" w:eastAsia="Times New Roman" w:hAnsi="Arial" w:cs="Arial"/>
          <w:b/>
          <w:bCs/>
          <w:color w:val="000000" w:themeColor="text1"/>
          <w:sz w:val="24"/>
          <w:szCs w:val="24"/>
          <w:lang w:eastAsia="en-IN"/>
        </w:rPr>
        <w:lastRenderedPageBreak/>
        <w:t>Introduction</w:t>
      </w:r>
      <w:bookmarkEnd w:id="0"/>
      <w:r w:rsidRPr="00BC7E97">
        <w:rPr>
          <w:rFonts w:ascii="Arial" w:eastAsia="Times New Roman" w:hAnsi="Arial" w:cs="Arial"/>
          <w:b/>
          <w:bCs/>
          <w:color w:val="000000" w:themeColor="text1"/>
          <w:sz w:val="24"/>
          <w:szCs w:val="24"/>
          <w:lang w:eastAsia="en-IN"/>
        </w:rPr>
        <w:t> </w:t>
      </w:r>
    </w:p>
    <w:p w14:paraId="29B155A4"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14374637" w14:textId="1DA56492" w:rsidR="000D0C90" w:rsidRDefault="000D0C90" w:rsidP="00643344">
      <w:pPr>
        <w:spacing w:after="0" w:line="360" w:lineRule="auto"/>
        <w:jc w:val="both"/>
        <w:rPr>
          <w:rFonts w:ascii="Arial" w:eastAsia="Times New Roman" w:hAnsi="Arial" w:cs="Arial"/>
          <w:color w:val="000000"/>
          <w:sz w:val="24"/>
          <w:szCs w:val="24"/>
          <w:lang w:eastAsia="en-IN"/>
        </w:rPr>
      </w:pPr>
      <w:r w:rsidRPr="000D0C90">
        <w:rPr>
          <w:rFonts w:ascii="Arial" w:eastAsia="Times New Roman" w:hAnsi="Arial" w:cs="Arial"/>
          <w:color w:val="000000"/>
          <w:sz w:val="24"/>
          <w:szCs w:val="24"/>
          <w:lang w:eastAsia="en-IN"/>
        </w:rPr>
        <w:t>The Impact of Virtual Learning Environment acts as a vital aspect in the development of the student's knowledgeable skill. It helps an individual to learn in a flexible time frame. The following research consists of a survey that shows the Importance of a virtual learning environment. The following research also highlights the survey that is conducted on the university students, who were of different age and gender.</w:t>
      </w:r>
    </w:p>
    <w:p w14:paraId="6D10007D" w14:textId="77777777" w:rsidR="00BC7E97" w:rsidRPr="000D0C90" w:rsidRDefault="00BC7E97" w:rsidP="00643344">
      <w:pPr>
        <w:spacing w:after="0" w:line="360" w:lineRule="auto"/>
        <w:jc w:val="both"/>
        <w:rPr>
          <w:rFonts w:ascii="Arial" w:eastAsia="Times New Roman" w:hAnsi="Arial" w:cs="Arial"/>
          <w:color w:val="000000"/>
          <w:sz w:val="24"/>
          <w:szCs w:val="24"/>
          <w:lang w:eastAsia="en-IN"/>
        </w:rPr>
      </w:pPr>
    </w:p>
    <w:p w14:paraId="278D7543" w14:textId="233AA5BD" w:rsidR="000D0C90" w:rsidRPr="000D0C90" w:rsidRDefault="00B212CE" w:rsidP="00643344">
      <w:pPr>
        <w:spacing w:after="0" w:line="360" w:lineRule="auto"/>
        <w:jc w:val="both"/>
        <w:rPr>
          <w:rFonts w:ascii="Arial" w:eastAsia="Times New Roman" w:hAnsi="Arial" w:cs="Arial"/>
          <w:sz w:val="24"/>
          <w:szCs w:val="24"/>
          <w:lang w:eastAsia="en-IN"/>
        </w:rPr>
      </w:pPr>
      <w:r>
        <w:rPr>
          <w:rFonts w:ascii="Arial" w:eastAsia="Times New Roman" w:hAnsi="Arial" w:cs="Arial"/>
          <w:b/>
          <w:bCs/>
          <w:color w:val="000000"/>
          <w:sz w:val="24"/>
          <w:szCs w:val="24"/>
          <w:lang w:eastAsia="en-IN"/>
        </w:rPr>
        <w:t>“</w:t>
      </w:r>
      <w:r w:rsidR="000D0C90" w:rsidRPr="000D0C90">
        <w:rPr>
          <w:rFonts w:ascii="Arial" w:eastAsia="Times New Roman" w:hAnsi="Arial" w:cs="Arial"/>
          <w:b/>
          <w:bCs/>
          <w:color w:val="000000"/>
          <w:sz w:val="24"/>
          <w:szCs w:val="24"/>
          <w:lang w:eastAsia="en-IN"/>
        </w:rPr>
        <w:t>Research aim</w:t>
      </w:r>
      <w:r>
        <w:rPr>
          <w:rFonts w:ascii="Arial" w:eastAsia="Times New Roman" w:hAnsi="Arial" w:cs="Arial"/>
          <w:b/>
          <w:bCs/>
          <w:color w:val="000000"/>
          <w:sz w:val="24"/>
          <w:szCs w:val="24"/>
          <w:lang w:eastAsia="en-IN"/>
        </w:rPr>
        <w:t>”</w:t>
      </w:r>
    </w:p>
    <w:p w14:paraId="78D8578A"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1EA33EEC" w14:textId="750E99EA"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The</w:t>
      </w:r>
      <w:r w:rsidR="003978C1">
        <w:rPr>
          <w:rFonts w:ascii="Arial" w:eastAsia="Times New Roman" w:hAnsi="Arial" w:cs="Arial"/>
          <w:color w:val="000000"/>
          <w:sz w:val="24"/>
          <w:szCs w:val="24"/>
          <w:lang w:eastAsia="en-IN"/>
        </w:rPr>
        <w:t xml:space="preserve"> main</w:t>
      </w:r>
      <w:r w:rsidRPr="000D0C90">
        <w:rPr>
          <w:rFonts w:ascii="Arial" w:eastAsia="Times New Roman" w:hAnsi="Arial" w:cs="Arial"/>
          <w:color w:val="000000"/>
          <w:sz w:val="24"/>
          <w:szCs w:val="24"/>
          <w:lang w:eastAsia="en-IN"/>
        </w:rPr>
        <w:t xml:space="preserve"> aim of this research is to </w:t>
      </w:r>
      <w:r w:rsidR="00B212CE">
        <w:rPr>
          <w:rFonts w:ascii="Arial" w:eastAsia="Times New Roman" w:hAnsi="Arial" w:cs="Arial"/>
          <w:color w:val="000000"/>
          <w:sz w:val="24"/>
          <w:szCs w:val="24"/>
          <w:lang w:eastAsia="en-IN"/>
        </w:rPr>
        <w:t>“</w:t>
      </w:r>
      <w:r w:rsidRPr="000D0C90">
        <w:rPr>
          <w:rFonts w:ascii="Arial" w:eastAsia="Times New Roman" w:hAnsi="Arial" w:cs="Arial"/>
          <w:color w:val="000000"/>
          <w:sz w:val="24"/>
          <w:szCs w:val="24"/>
          <w:lang w:eastAsia="en-IN"/>
        </w:rPr>
        <w:t>identify the impact of Virtual Learning Environment</w:t>
      </w:r>
      <w:r w:rsidR="00B212CE">
        <w:rPr>
          <w:rFonts w:ascii="Arial" w:eastAsia="Times New Roman" w:hAnsi="Arial" w:cs="Arial"/>
          <w:color w:val="000000"/>
          <w:sz w:val="24"/>
          <w:szCs w:val="24"/>
          <w:lang w:eastAsia="en-IN"/>
        </w:rPr>
        <w:t>”</w:t>
      </w:r>
      <w:r w:rsidRPr="000D0C90">
        <w:rPr>
          <w:rFonts w:ascii="Arial" w:eastAsia="Times New Roman" w:hAnsi="Arial" w:cs="Arial"/>
          <w:color w:val="000000"/>
          <w:sz w:val="24"/>
          <w:szCs w:val="24"/>
          <w:lang w:eastAsia="en-IN"/>
        </w:rPr>
        <w:t xml:space="preserve"> in the </w:t>
      </w:r>
      <w:r w:rsidR="00B212CE">
        <w:rPr>
          <w:rFonts w:ascii="Arial" w:eastAsia="Times New Roman" w:hAnsi="Arial" w:cs="Arial"/>
          <w:color w:val="000000"/>
          <w:sz w:val="24"/>
          <w:szCs w:val="24"/>
          <w:lang w:eastAsia="en-IN"/>
        </w:rPr>
        <w:t>“</w:t>
      </w:r>
      <w:r w:rsidRPr="000D0C90">
        <w:rPr>
          <w:rFonts w:ascii="Arial" w:eastAsia="Times New Roman" w:hAnsi="Arial" w:cs="Arial"/>
          <w:color w:val="000000"/>
          <w:sz w:val="24"/>
          <w:szCs w:val="24"/>
          <w:lang w:eastAsia="en-IN"/>
        </w:rPr>
        <w:t>University of Wales Trinity Saint David London Campus</w:t>
      </w:r>
      <w:r w:rsidR="00B212CE">
        <w:rPr>
          <w:rFonts w:ascii="Arial" w:eastAsia="Times New Roman" w:hAnsi="Arial" w:cs="Arial"/>
          <w:color w:val="000000"/>
          <w:sz w:val="24"/>
          <w:szCs w:val="24"/>
          <w:lang w:eastAsia="en-IN"/>
        </w:rPr>
        <w:t>”</w:t>
      </w:r>
      <w:r w:rsidRPr="000D0C90">
        <w:rPr>
          <w:rFonts w:ascii="Arial" w:eastAsia="Times New Roman" w:hAnsi="Arial" w:cs="Arial"/>
          <w:color w:val="000000"/>
          <w:sz w:val="24"/>
          <w:szCs w:val="24"/>
          <w:lang w:eastAsia="en-IN"/>
        </w:rPr>
        <w:t>.</w:t>
      </w:r>
    </w:p>
    <w:p w14:paraId="77B1ABE3"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301B4E3F" w14:textId="48FA612B" w:rsidR="000D0C90" w:rsidRDefault="00B212CE" w:rsidP="00643344">
      <w:pPr>
        <w:spacing w:after="0" w:line="360" w:lineRule="auto"/>
        <w:jc w:val="both"/>
        <w:rPr>
          <w:rFonts w:ascii="Arial" w:eastAsia="Times New Roman" w:hAnsi="Arial" w:cs="Arial"/>
          <w:sz w:val="24"/>
          <w:szCs w:val="24"/>
          <w:lang w:eastAsia="en-IN"/>
        </w:rPr>
      </w:pPr>
      <w:r>
        <w:rPr>
          <w:rFonts w:ascii="Arial" w:eastAsia="Times New Roman" w:hAnsi="Arial" w:cs="Arial"/>
          <w:b/>
          <w:bCs/>
          <w:color w:val="000000"/>
          <w:sz w:val="24"/>
          <w:szCs w:val="24"/>
          <w:lang w:eastAsia="en-IN"/>
        </w:rPr>
        <w:t>“</w:t>
      </w:r>
      <w:r w:rsidR="000D0C90" w:rsidRPr="000D0C90">
        <w:rPr>
          <w:rFonts w:ascii="Arial" w:eastAsia="Times New Roman" w:hAnsi="Arial" w:cs="Arial"/>
          <w:b/>
          <w:bCs/>
          <w:color w:val="000000"/>
          <w:sz w:val="24"/>
          <w:szCs w:val="24"/>
          <w:lang w:eastAsia="en-IN"/>
        </w:rPr>
        <w:t>Research objectives</w:t>
      </w:r>
      <w:r>
        <w:rPr>
          <w:rFonts w:ascii="Arial" w:eastAsia="Times New Roman" w:hAnsi="Arial" w:cs="Arial"/>
          <w:b/>
          <w:bCs/>
          <w:color w:val="000000"/>
          <w:sz w:val="24"/>
          <w:szCs w:val="24"/>
          <w:lang w:eastAsia="en-IN"/>
        </w:rPr>
        <w:t>”</w:t>
      </w:r>
    </w:p>
    <w:p w14:paraId="1A97681F"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5FDF6147" w14:textId="2DF42835" w:rsidR="000D0C90" w:rsidRPr="000D0C90" w:rsidRDefault="000D0C90" w:rsidP="00643344">
      <w:pPr>
        <w:spacing w:after="0" w:line="360" w:lineRule="auto"/>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xml:space="preserve">The </w:t>
      </w:r>
      <w:r w:rsidR="003978C1">
        <w:rPr>
          <w:rFonts w:ascii="Arial" w:eastAsia="Times New Roman" w:hAnsi="Arial" w:cs="Arial"/>
          <w:color w:val="000000"/>
          <w:sz w:val="24"/>
          <w:szCs w:val="24"/>
          <w:lang w:eastAsia="en-IN"/>
        </w:rPr>
        <w:t xml:space="preserve">main </w:t>
      </w:r>
      <w:proofErr w:type="gramStart"/>
      <w:r w:rsidRPr="000D0C90">
        <w:rPr>
          <w:rFonts w:ascii="Arial" w:eastAsia="Times New Roman" w:hAnsi="Arial" w:cs="Arial"/>
          <w:color w:val="000000"/>
          <w:sz w:val="24"/>
          <w:szCs w:val="24"/>
          <w:lang w:eastAsia="en-IN"/>
        </w:rPr>
        <w:t>objectives</w:t>
      </w:r>
      <w:proofErr w:type="gramEnd"/>
      <w:r w:rsidRPr="000D0C90">
        <w:rPr>
          <w:rFonts w:ascii="Arial" w:eastAsia="Times New Roman" w:hAnsi="Arial" w:cs="Arial"/>
          <w:color w:val="000000"/>
          <w:sz w:val="24"/>
          <w:szCs w:val="24"/>
          <w:lang w:eastAsia="en-IN"/>
        </w:rPr>
        <w:t xml:space="preserve"> of this research is</w:t>
      </w:r>
      <w:r>
        <w:rPr>
          <w:rFonts w:ascii="Arial" w:eastAsia="Times New Roman" w:hAnsi="Arial" w:cs="Arial"/>
          <w:sz w:val="24"/>
          <w:szCs w:val="24"/>
          <w:lang w:eastAsia="en-IN"/>
        </w:rPr>
        <w:t>:</w:t>
      </w:r>
      <w:r w:rsidRPr="000D0C90">
        <w:rPr>
          <w:rFonts w:ascii="Arial" w:eastAsia="Times New Roman" w:hAnsi="Arial" w:cs="Arial"/>
          <w:sz w:val="24"/>
          <w:szCs w:val="24"/>
          <w:lang w:eastAsia="en-IN"/>
        </w:rPr>
        <w:br/>
      </w:r>
    </w:p>
    <w:p w14:paraId="0101D618" w14:textId="41564570" w:rsidR="000D0C90" w:rsidRDefault="000D0C90" w:rsidP="00643344">
      <w:pPr>
        <w:numPr>
          <w:ilvl w:val="0"/>
          <w:numId w:val="1"/>
        </w:numPr>
        <w:spacing w:after="0" w:line="360" w:lineRule="auto"/>
        <w:jc w:val="both"/>
        <w:textAlignment w:val="baseline"/>
        <w:rPr>
          <w:rFonts w:ascii="Arial" w:eastAsia="Times New Roman" w:hAnsi="Arial" w:cs="Arial"/>
          <w:color w:val="000000"/>
          <w:sz w:val="24"/>
          <w:szCs w:val="24"/>
          <w:lang w:eastAsia="en-IN"/>
        </w:rPr>
      </w:pPr>
      <w:r w:rsidRPr="000D0C90">
        <w:rPr>
          <w:rFonts w:ascii="Arial" w:eastAsia="Times New Roman" w:hAnsi="Arial" w:cs="Arial"/>
          <w:color w:val="000000"/>
          <w:sz w:val="24"/>
          <w:szCs w:val="24"/>
          <w:lang w:eastAsia="en-IN"/>
        </w:rPr>
        <w:t xml:space="preserve">To examine the importance of </w:t>
      </w:r>
      <w:r w:rsidR="00B212CE">
        <w:rPr>
          <w:rFonts w:ascii="Arial" w:eastAsia="Times New Roman" w:hAnsi="Arial" w:cs="Arial"/>
          <w:color w:val="000000"/>
          <w:sz w:val="24"/>
          <w:szCs w:val="24"/>
          <w:lang w:eastAsia="en-IN"/>
        </w:rPr>
        <w:t>“</w:t>
      </w:r>
      <w:r w:rsidRPr="000D0C90">
        <w:rPr>
          <w:rFonts w:ascii="Arial" w:eastAsia="Times New Roman" w:hAnsi="Arial" w:cs="Arial"/>
          <w:color w:val="000000"/>
          <w:sz w:val="24"/>
          <w:szCs w:val="24"/>
          <w:lang w:eastAsia="en-IN"/>
        </w:rPr>
        <w:t>virtual learning environment in the University of Wales Trinity Saint David London Campus</w:t>
      </w:r>
      <w:r w:rsidR="00B212CE">
        <w:rPr>
          <w:rFonts w:ascii="Arial" w:eastAsia="Times New Roman" w:hAnsi="Arial" w:cs="Arial"/>
          <w:color w:val="000000"/>
          <w:sz w:val="24"/>
          <w:szCs w:val="24"/>
          <w:lang w:eastAsia="en-IN"/>
        </w:rPr>
        <w:t>”</w:t>
      </w:r>
      <w:r w:rsidRPr="000D0C90">
        <w:rPr>
          <w:rFonts w:ascii="Arial" w:eastAsia="Times New Roman" w:hAnsi="Arial" w:cs="Arial"/>
          <w:color w:val="000000"/>
          <w:sz w:val="24"/>
          <w:szCs w:val="24"/>
          <w:lang w:eastAsia="en-IN"/>
        </w:rPr>
        <w:t xml:space="preserve"> in the lives of the students</w:t>
      </w:r>
    </w:p>
    <w:p w14:paraId="74F34E23" w14:textId="77777777" w:rsidR="000D0C90" w:rsidRPr="000D0C90" w:rsidRDefault="000D0C90" w:rsidP="00643344">
      <w:pPr>
        <w:spacing w:after="0" w:line="360" w:lineRule="auto"/>
        <w:jc w:val="both"/>
        <w:textAlignment w:val="baseline"/>
        <w:rPr>
          <w:rFonts w:ascii="Arial" w:eastAsia="Times New Roman" w:hAnsi="Arial" w:cs="Arial"/>
          <w:color w:val="000000"/>
          <w:sz w:val="24"/>
          <w:szCs w:val="24"/>
          <w:lang w:eastAsia="en-IN"/>
        </w:rPr>
      </w:pPr>
    </w:p>
    <w:p w14:paraId="3E7F0ACB" w14:textId="3B98C73F" w:rsidR="000D0C90" w:rsidRPr="000D0C90" w:rsidRDefault="000D0C90" w:rsidP="00643344">
      <w:pPr>
        <w:numPr>
          <w:ilvl w:val="0"/>
          <w:numId w:val="2"/>
        </w:numPr>
        <w:spacing w:after="0" w:line="360" w:lineRule="auto"/>
        <w:jc w:val="both"/>
        <w:textAlignment w:val="baseline"/>
        <w:rPr>
          <w:rFonts w:ascii="Arial" w:eastAsia="Times New Roman" w:hAnsi="Arial" w:cs="Arial"/>
          <w:color w:val="000000"/>
          <w:sz w:val="24"/>
          <w:szCs w:val="24"/>
          <w:lang w:eastAsia="en-IN"/>
        </w:rPr>
      </w:pPr>
      <w:r w:rsidRPr="000D0C90">
        <w:rPr>
          <w:rFonts w:ascii="Arial" w:eastAsia="Times New Roman" w:hAnsi="Arial" w:cs="Arial"/>
          <w:color w:val="000000"/>
          <w:sz w:val="24"/>
          <w:szCs w:val="24"/>
          <w:lang w:eastAsia="en-IN"/>
        </w:rPr>
        <w:t xml:space="preserve">To identify the positive effect of </w:t>
      </w:r>
      <w:r w:rsidR="00B212CE">
        <w:rPr>
          <w:rFonts w:ascii="Arial" w:eastAsia="Times New Roman" w:hAnsi="Arial" w:cs="Arial"/>
          <w:color w:val="000000"/>
          <w:sz w:val="24"/>
          <w:szCs w:val="24"/>
          <w:lang w:eastAsia="en-IN"/>
        </w:rPr>
        <w:t>“</w:t>
      </w:r>
      <w:r w:rsidRPr="000D0C90">
        <w:rPr>
          <w:rFonts w:ascii="Arial" w:eastAsia="Times New Roman" w:hAnsi="Arial" w:cs="Arial"/>
          <w:color w:val="000000"/>
          <w:sz w:val="24"/>
          <w:szCs w:val="24"/>
          <w:lang w:eastAsia="en-IN"/>
        </w:rPr>
        <w:t>virtual learning environment in the University of Wales Trinity Saint David London Campus</w:t>
      </w:r>
      <w:r w:rsidR="00B212CE">
        <w:rPr>
          <w:rFonts w:ascii="Arial" w:eastAsia="Times New Roman" w:hAnsi="Arial" w:cs="Arial"/>
          <w:color w:val="000000"/>
          <w:sz w:val="24"/>
          <w:szCs w:val="24"/>
          <w:lang w:eastAsia="en-IN"/>
        </w:rPr>
        <w:t>”</w:t>
      </w:r>
    </w:p>
    <w:p w14:paraId="2ACDF0CE" w14:textId="0B93C45D" w:rsidR="000D0C90" w:rsidRPr="000D0C90" w:rsidRDefault="000D0C90" w:rsidP="00643344">
      <w:pPr>
        <w:spacing w:after="0" w:line="360" w:lineRule="auto"/>
        <w:jc w:val="both"/>
        <w:rPr>
          <w:rFonts w:ascii="Arial" w:eastAsia="Times New Roman" w:hAnsi="Arial" w:cs="Arial"/>
          <w:sz w:val="24"/>
          <w:szCs w:val="24"/>
          <w:lang w:eastAsia="en-IN"/>
        </w:rPr>
      </w:pPr>
    </w:p>
    <w:p w14:paraId="29EFCC6A" w14:textId="314A0773" w:rsidR="000D0C90" w:rsidRPr="000D0C90" w:rsidRDefault="000D0C90" w:rsidP="00643344">
      <w:pPr>
        <w:numPr>
          <w:ilvl w:val="0"/>
          <w:numId w:val="3"/>
        </w:numPr>
        <w:spacing w:after="0" w:line="360" w:lineRule="auto"/>
        <w:textAlignment w:val="baseline"/>
        <w:rPr>
          <w:rFonts w:ascii="Arial" w:eastAsia="Times New Roman" w:hAnsi="Arial" w:cs="Arial"/>
          <w:color w:val="000000"/>
          <w:sz w:val="24"/>
          <w:szCs w:val="24"/>
          <w:lang w:eastAsia="en-IN"/>
        </w:rPr>
      </w:pPr>
      <w:r w:rsidRPr="000D0C90">
        <w:rPr>
          <w:rFonts w:ascii="Arial" w:eastAsia="Times New Roman" w:hAnsi="Arial" w:cs="Arial"/>
          <w:color w:val="000000"/>
          <w:sz w:val="24"/>
          <w:szCs w:val="24"/>
          <w:lang w:eastAsia="en-IN"/>
        </w:rPr>
        <w:t xml:space="preserve">To acknowledge the </w:t>
      </w:r>
      <w:r w:rsidR="003978C1" w:rsidRPr="000D0C90">
        <w:rPr>
          <w:rFonts w:ascii="Arial" w:eastAsia="Times New Roman" w:hAnsi="Arial" w:cs="Arial"/>
          <w:color w:val="000000"/>
          <w:sz w:val="24"/>
          <w:szCs w:val="24"/>
          <w:lang w:eastAsia="en-IN"/>
        </w:rPr>
        <w:t>bad</w:t>
      </w:r>
      <w:r w:rsidRPr="000D0C90">
        <w:rPr>
          <w:rFonts w:ascii="Arial" w:eastAsia="Times New Roman" w:hAnsi="Arial" w:cs="Arial"/>
          <w:color w:val="000000"/>
          <w:sz w:val="24"/>
          <w:szCs w:val="24"/>
          <w:lang w:eastAsia="en-IN"/>
        </w:rPr>
        <w:t xml:space="preserve"> impact of the </w:t>
      </w:r>
      <w:r w:rsidR="00B212CE">
        <w:rPr>
          <w:rFonts w:ascii="Arial" w:eastAsia="Times New Roman" w:hAnsi="Arial" w:cs="Arial"/>
          <w:color w:val="000000"/>
          <w:sz w:val="24"/>
          <w:szCs w:val="24"/>
          <w:lang w:eastAsia="en-IN"/>
        </w:rPr>
        <w:t>“</w:t>
      </w:r>
      <w:r w:rsidRPr="000D0C90">
        <w:rPr>
          <w:rFonts w:ascii="Arial" w:eastAsia="Times New Roman" w:hAnsi="Arial" w:cs="Arial"/>
          <w:color w:val="000000"/>
          <w:sz w:val="24"/>
          <w:szCs w:val="24"/>
          <w:lang w:eastAsia="en-IN"/>
        </w:rPr>
        <w:t>virtual learning environment in the University of Wales Trinity Saint David London Campus</w:t>
      </w:r>
      <w:r w:rsidR="00B212CE">
        <w:rPr>
          <w:rFonts w:ascii="Arial" w:eastAsia="Times New Roman" w:hAnsi="Arial" w:cs="Arial"/>
          <w:color w:val="000000"/>
          <w:sz w:val="24"/>
          <w:szCs w:val="24"/>
          <w:lang w:eastAsia="en-IN"/>
        </w:rPr>
        <w:t>”</w:t>
      </w:r>
      <w:r w:rsidRPr="000D0C90">
        <w:rPr>
          <w:rFonts w:ascii="Arial" w:eastAsia="Times New Roman" w:hAnsi="Arial" w:cs="Arial"/>
          <w:sz w:val="24"/>
          <w:szCs w:val="24"/>
          <w:lang w:eastAsia="en-IN"/>
        </w:rPr>
        <w:br/>
      </w:r>
    </w:p>
    <w:p w14:paraId="603F2391" w14:textId="7CB4A4E3" w:rsidR="000D0C90" w:rsidRDefault="000D0C90" w:rsidP="00643344">
      <w:pPr>
        <w:spacing w:after="0" w:line="360" w:lineRule="auto"/>
        <w:jc w:val="both"/>
        <w:rPr>
          <w:rFonts w:ascii="Arial" w:eastAsia="Times New Roman" w:hAnsi="Arial" w:cs="Arial"/>
          <w:b/>
          <w:bCs/>
          <w:color w:val="000000"/>
          <w:sz w:val="24"/>
          <w:szCs w:val="24"/>
          <w:lang w:eastAsia="en-IN"/>
        </w:rPr>
      </w:pPr>
      <w:r w:rsidRPr="000D0C90">
        <w:rPr>
          <w:rFonts w:ascii="Arial" w:eastAsia="Times New Roman" w:hAnsi="Arial" w:cs="Arial"/>
          <w:b/>
          <w:bCs/>
          <w:color w:val="000000"/>
          <w:sz w:val="24"/>
          <w:szCs w:val="24"/>
          <w:lang w:eastAsia="en-IN"/>
        </w:rPr>
        <w:t>Rationale</w:t>
      </w:r>
    </w:p>
    <w:p w14:paraId="3926838A" w14:textId="77777777" w:rsidR="00643344" w:rsidRPr="000D0C90" w:rsidRDefault="00643344" w:rsidP="00643344">
      <w:pPr>
        <w:spacing w:after="0" w:line="360" w:lineRule="auto"/>
        <w:jc w:val="both"/>
        <w:rPr>
          <w:rFonts w:ascii="Arial" w:eastAsia="Times New Roman" w:hAnsi="Arial" w:cs="Arial"/>
          <w:sz w:val="24"/>
          <w:szCs w:val="24"/>
          <w:lang w:eastAsia="en-IN"/>
        </w:rPr>
      </w:pPr>
    </w:p>
    <w:p w14:paraId="71445FE5" w14:textId="3D5999CF"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xml:space="preserve">The </w:t>
      </w:r>
      <w:r w:rsidR="00C27DC9" w:rsidRPr="000D0C90">
        <w:rPr>
          <w:rFonts w:ascii="Arial" w:eastAsia="Times New Roman" w:hAnsi="Arial" w:cs="Arial"/>
          <w:color w:val="000000"/>
          <w:sz w:val="24"/>
          <w:szCs w:val="24"/>
          <w:lang w:eastAsia="en-IN"/>
        </w:rPr>
        <w:t>determination</w:t>
      </w:r>
      <w:r w:rsidRPr="000D0C90">
        <w:rPr>
          <w:rFonts w:ascii="Arial" w:eastAsia="Times New Roman" w:hAnsi="Arial" w:cs="Arial"/>
          <w:color w:val="000000"/>
          <w:sz w:val="24"/>
          <w:szCs w:val="24"/>
          <w:lang w:eastAsia="en-IN"/>
        </w:rPr>
        <w:t xml:space="preserve"> of th</w:t>
      </w:r>
      <w:r w:rsidR="00C27DC9">
        <w:rPr>
          <w:rFonts w:ascii="Arial" w:eastAsia="Times New Roman" w:hAnsi="Arial" w:cs="Arial"/>
          <w:color w:val="000000"/>
          <w:sz w:val="24"/>
          <w:szCs w:val="24"/>
          <w:lang w:eastAsia="en-IN"/>
        </w:rPr>
        <w:t>e conducted</w:t>
      </w:r>
      <w:r w:rsidRPr="000D0C90">
        <w:rPr>
          <w:rFonts w:ascii="Arial" w:eastAsia="Times New Roman" w:hAnsi="Arial" w:cs="Arial"/>
          <w:color w:val="000000"/>
          <w:sz w:val="24"/>
          <w:szCs w:val="24"/>
          <w:lang w:eastAsia="en-IN"/>
        </w:rPr>
        <w:t xml:space="preserve"> research is to identify the aspects and the impacts of the </w:t>
      </w:r>
      <w:r w:rsidR="00B212CE">
        <w:rPr>
          <w:rFonts w:ascii="Arial" w:eastAsia="Times New Roman" w:hAnsi="Arial" w:cs="Arial"/>
          <w:color w:val="000000"/>
          <w:sz w:val="24"/>
          <w:szCs w:val="24"/>
          <w:lang w:eastAsia="en-IN"/>
        </w:rPr>
        <w:t>“</w:t>
      </w:r>
      <w:r w:rsidRPr="000D0C90">
        <w:rPr>
          <w:rFonts w:ascii="Arial" w:eastAsia="Times New Roman" w:hAnsi="Arial" w:cs="Arial"/>
          <w:color w:val="000000"/>
          <w:sz w:val="24"/>
          <w:szCs w:val="24"/>
          <w:lang w:eastAsia="en-IN"/>
        </w:rPr>
        <w:t>virtual learning environment</w:t>
      </w:r>
      <w:r w:rsidR="00B212CE">
        <w:rPr>
          <w:rFonts w:ascii="Arial" w:eastAsia="Times New Roman" w:hAnsi="Arial" w:cs="Arial"/>
          <w:color w:val="000000"/>
          <w:sz w:val="24"/>
          <w:szCs w:val="24"/>
          <w:lang w:eastAsia="en-IN"/>
        </w:rPr>
        <w:t>”</w:t>
      </w:r>
      <w:r w:rsidRPr="000D0C90">
        <w:rPr>
          <w:rFonts w:ascii="Arial" w:eastAsia="Times New Roman" w:hAnsi="Arial" w:cs="Arial"/>
          <w:color w:val="000000"/>
          <w:sz w:val="24"/>
          <w:szCs w:val="24"/>
          <w:lang w:eastAsia="en-IN"/>
        </w:rPr>
        <w:t xml:space="preserve">. The research also </w:t>
      </w:r>
      <w:proofErr w:type="gramStart"/>
      <w:r w:rsidRPr="000D0C90">
        <w:rPr>
          <w:rFonts w:ascii="Arial" w:eastAsia="Times New Roman" w:hAnsi="Arial" w:cs="Arial"/>
          <w:color w:val="000000"/>
          <w:sz w:val="24"/>
          <w:szCs w:val="24"/>
          <w:lang w:eastAsia="en-IN"/>
        </w:rPr>
        <w:t>highlight</w:t>
      </w:r>
      <w:proofErr w:type="gramEnd"/>
      <w:r w:rsidRPr="000D0C90">
        <w:rPr>
          <w:rFonts w:ascii="Arial" w:eastAsia="Times New Roman" w:hAnsi="Arial" w:cs="Arial"/>
          <w:color w:val="000000"/>
          <w:sz w:val="24"/>
          <w:szCs w:val="24"/>
          <w:lang w:eastAsia="en-IN"/>
        </w:rPr>
        <w:t xml:space="preserve"> the importance of the </w:t>
      </w:r>
      <w:r w:rsidR="00B212CE">
        <w:rPr>
          <w:rFonts w:ascii="Arial" w:eastAsia="Times New Roman" w:hAnsi="Arial" w:cs="Arial"/>
          <w:color w:val="000000"/>
          <w:sz w:val="24"/>
          <w:szCs w:val="24"/>
          <w:lang w:eastAsia="en-IN"/>
        </w:rPr>
        <w:t>“</w:t>
      </w:r>
      <w:r w:rsidRPr="000D0C90">
        <w:rPr>
          <w:rFonts w:ascii="Arial" w:eastAsia="Times New Roman" w:hAnsi="Arial" w:cs="Arial"/>
          <w:color w:val="000000"/>
          <w:sz w:val="24"/>
          <w:szCs w:val="24"/>
          <w:lang w:eastAsia="en-IN"/>
        </w:rPr>
        <w:t>virtual learning environment in the University of Wales Trinity Saint David London Campus</w:t>
      </w:r>
      <w:r w:rsidR="00B212CE">
        <w:rPr>
          <w:rFonts w:ascii="Arial" w:eastAsia="Times New Roman" w:hAnsi="Arial" w:cs="Arial"/>
          <w:color w:val="000000"/>
          <w:sz w:val="24"/>
          <w:szCs w:val="24"/>
          <w:lang w:eastAsia="en-IN"/>
        </w:rPr>
        <w:t>”</w:t>
      </w:r>
      <w:r w:rsidRPr="000D0C90">
        <w:rPr>
          <w:rFonts w:ascii="Arial" w:eastAsia="Times New Roman" w:hAnsi="Arial" w:cs="Arial"/>
          <w:color w:val="000000"/>
          <w:sz w:val="24"/>
          <w:szCs w:val="24"/>
          <w:lang w:eastAsia="en-IN"/>
        </w:rPr>
        <w:t xml:space="preserve">. It also will reflect the </w:t>
      </w:r>
      <w:r w:rsidR="00C27DC9">
        <w:rPr>
          <w:rFonts w:ascii="Arial" w:eastAsia="Times New Roman" w:hAnsi="Arial" w:cs="Arial"/>
          <w:color w:val="000000"/>
          <w:sz w:val="24"/>
          <w:szCs w:val="24"/>
          <w:lang w:eastAsia="en-IN"/>
        </w:rPr>
        <w:t>negative and positive</w:t>
      </w:r>
      <w:r w:rsidRPr="000D0C90">
        <w:rPr>
          <w:rFonts w:ascii="Arial" w:eastAsia="Times New Roman" w:hAnsi="Arial" w:cs="Arial"/>
          <w:color w:val="000000"/>
          <w:sz w:val="24"/>
          <w:szCs w:val="24"/>
          <w:lang w:eastAsia="en-IN"/>
        </w:rPr>
        <w:t xml:space="preserve"> </w:t>
      </w:r>
      <w:r w:rsidR="003978C1">
        <w:rPr>
          <w:rFonts w:ascii="Arial" w:eastAsia="Times New Roman" w:hAnsi="Arial" w:cs="Arial"/>
          <w:color w:val="000000"/>
          <w:sz w:val="24"/>
          <w:szCs w:val="24"/>
          <w:lang w:eastAsia="en-IN"/>
        </w:rPr>
        <w:t>influence</w:t>
      </w:r>
      <w:r w:rsidRPr="000D0C90">
        <w:rPr>
          <w:rFonts w:ascii="Arial" w:eastAsia="Times New Roman" w:hAnsi="Arial" w:cs="Arial"/>
          <w:color w:val="000000"/>
          <w:sz w:val="24"/>
          <w:szCs w:val="24"/>
          <w:lang w:eastAsia="en-IN"/>
        </w:rPr>
        <w:t xml:space="preserve"> of the </w:t>
      </w:r>
      <w:r w:rsidR="00B212CE">
        <w:rPr>
          <w:rFonts w:ascii="Arial" w:eastAsia="Times New Roman" w:hAnsi="Arial" w:cs="Arial"/>
          <w:color w:val="000000"/>
          <w:sz w:val="24"/>
          <w:szCs w:val="24"/>
          <w:lang w:eastAsia="en-IN"/>
        </w:rPr>
        <w:t>“</w:t>
      </w:r>
      <w:r w:rsidRPr="000D0C90">
        <w:rPr>
          <w:rFonts w:ascii="Arial" w:eastAsia="Times New Roman" w:hAnsi="Arial" w:cs="Arial"/>
          <w:color w:val="000000"/>
          <w:sz w:val="24"/>
          <w:szCs w:val="24"/>
          <w:lang w:eastAsia="en-IN"/>
        </w:rPr>
        <w:t>virtual learning environment in the University of Wales Trinity Saint David London Campus</w:t>
      </w:r>
      <w:r w:rsidR="00B212CE">
        <w:rPr>
          <w:rFonts w:ascii="Arial" w:eastAsia="Times New Roman" w:hAnsi="Arial" w:cs="Arial"/>
          <w:color w:val="000000"/>
          <w:sz w:val="24"/>
          <w:szCs w:val="24"/>
          <w:lang w:eastAsia="en-IN"/>
        </w:rPr>
        <w:t>”</w:t>
      </w:r>
      <w:r w:rsidRPr="000D0C90">
        <w:rPr>
          <w:rFonts w:ascii="Arial" w:eastAsia="Times New Roman" w:hAnsi="Arial" w:cs="Arial"/>
          <w:color w:val="000000"/>
          <w:sz w:val="24"/>
          <w:szCs w:val="24"/>
          <w:lang w:eastAsia="en-IN"/>
        </w:rPr>
        <w:t>.</w:t>
      </w:r>
    </w:p>
    <w:p w14:paraId="4680CDED"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5668CC12" w14:textId="005C9B82" w:rsidR="000D0C90" w:rsidRPr="00BC7E97" w:rsidRDefault="00B212CE" w:rsidP="00643344">
      <w:pPr>
        <w:pStyle w:val="Heading1"/>
        <w:jc w:val="both"/>
        <w:rPr>
          <w:rFonts w:ascii="Arial" w:eastAsia="Times New Roman" w:hAnsi="Arial" w:cs="Arial"/>
          <w:b/>
          <w:bCs/>
          <w:color w:val="000000" w:themeColor="text1"/>
          <w:sz w:val="24"/>
          <w:szCs w:val="24"/>
          <w:lang w:eastAsia="en-IN"/>
        </w:rPr>
      </w:pPr>
      <w:bookmarkStart w:id="1" w:name="_Toc90761572"/>
      <w:r>
        <w:rPr>
          <w:rFonts w:ascii="Arial" w:eastAsia="Times New Roman" w:hAnsi="Arial" w:cs="Arial"/>
          <w:b/>
          <w:bCs/>
          <w:color w:val="000000" w:themeColor="text1"/>
          <w:sz w:val="24"/>
          <w:szCs w:val="24"/>
          <w:lang w:eastAsia="en-IN"/>
        </w:rPr>
        <w:lastRenderedPageBreak/>
        <w:t>“</w:t>
      </w:r>
      <w:r w:rsidR="00BC7E97" w:rsidRPr="00BC7E97">
        <w:rPr>
          <w:rFonts w:ascii="Arial" w:eastAsia="Times New Roman" w:hAnsi="Arial" w:cs="Arial"/>
          <w:b/>
          <w:bCs/>
          <w:color w:val="000000" w:themeColor="text1"/>
          <w:sz w:val="24"/>
          <w:szCs w:val="24"/>
          <w:lang w:eastAsia="en-IN"/>
        </w:rPr>
        <w:t>Literature review</w:t>
      </w:r>
      <w:r>
        <w:rPr>
          <w:rFonts w:ascii="Arial" w:eastAsia="Times New Roman" w:hAnsi="Arial" w:cs="Arial"/>
          <w:b/>
          <w:bCs/>
          <w:color w:val="000000" w:themeColor="text1"/>
          <w:sz w:val="24"/>
          <w:szCs w:val="24"/>
          <w:lang w:eastAsia="en-IN"/>
        </w:rPr>
        <w:t>”</w:t>
      </w:r>
      <w:bookmarkEnd w:id="1"/>
    </w:p>
    <w:p w14:paraId="0D69B99D"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2C02852B" w14:textId="501410B4"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xml:space="preserve">As per </w:t>
      </w:r>
      <w:proofErr w:type="spellStart"/>
      <w:r w:rsidRPr="000D0C90">
        <w:rPr>
          <w:rFonts w:ascii="Arial" w:eastAsia="Times New Roman" w:hAnsi="Arial" w:cs="Arial"/>
          <w:color w:val="222222"/>
          <w:sz w:val="24"/>
          <w:szCs w:val="24"/>
          <w:shd w:val="clear" w:color="auto" w:fill="FFFFFF"/>
          <w:lang w:eastAsia="en-IN"/>
        </w:rPr>
        <w:t>Hamutoglu</w:t>
      </w:r>
      <w:proofErr w:type="spellEnd"/>
      <w:r w:rsidRPr="000D0C90">
        <w:rPr>
          <w:rFonts w:ascii="Arial" w:eastAsia="Times New Roman" w:hAnsi="Arial" w:cs="Arial"/>
          <w:color w:val="222222"/>
          <w:sz w:val="24"/>
          <w:szCs w:val="24"/>
          <w:shd w:val="clear" w:color="auto" w:fill="FFFFFF"/>
          <w:lang w:eastAsia="en-IN"/>
        </w:rPr>
        <w:t xml:space="preserve"> </w:t>
      </w:r>
      <w:r w:rsidRPr="000D0C90">
        <w:rPr>
          <w:rFonts w:ascii="Arial" w:eastAsia="Times New Roman" w:hAnsi="Arial" w:cs="Arial"/>
          <w:i/>
          <w:iCs/>
          <w:color w:val="222222"/>
          <w:sz w:val="24"/>
          <w:szCs w:val="24"/>
          <w:shd w:val="clear" w:color="auto" w:fill="FFFFFF"/>
          <w:lang w:eastAsia="en-IN"/>
        </w:rPr>
        <w:t>et al.,</w:t>
      </w:r>
      <w:r w:rsidR="00EC1038">
        <w:rPr>
          <w:rFonts w:ascii="Arial" w:eastAsia="Times New Roman" w:hAnsi="Arial" w:cs="Arial"/>
          <w:i/>
          <w:iCs/>
          <w:color w:val="222222"/>
          <w:sz w:val="24"/>
          <w:szCs w:val="24"/>
          <w:shd w:val="clear" w:color="auto" w:fill="FFFFFF"/>
          <w:lang w:eastAsia="en-IN"/>
        </w:rPr>
        <w:t xml:space="preserve"> </w:t>
      </w:r>
      <w:r w:rsidRPr="000D0C90">
        <w:rPr>
          <w:rFonts w:ascii="Arial" w:eastAsia="Times New Roman" w:hAnsi="Arial" w:cs="Arial"/>
          <w:color w:val="000000"/>
          <w:sz w:val="24"/>
          <w:szCs w:val="24"/>
          <w:lang w:eastAsia="en-IN"/>
        </w:rPr>
        <w:t xml:space="preserve">(2018), </w:t>
      </w:r>
      <w:r w:rsidR="00B212CE">
        <w:rPr>
          <w:rFonts w:ascii="Arial" w:eastAsia="Times New Roman" w:hAnsi="Arial" w:cs="Arial"/>
          <w:color w:val="000000"/>
          <w:sz w:val="24"/>
          <w:szCs w:val="24"/>
          <w:lang w:eastAsia="en-IN"/>
        </w:rPr>
        <w:t>“</w:t>
      </w:r>
      <w:r w:rsidRPr="000D0C90">
        <w:rPr>
          <w:rFonts w:ascii="Arial" w:eastAsia="Times New Roman" w:hAnsi="Arial" w:cs="Arial"/>
          <w:color w:val="000000"/>
          <w:sz w:val="24"/>
          <w:szCs w:val="24"/>
          <w:lang w:eastAsia="en-IN"/>
        </w:rPr>
        <w:t>the virtual learning environment</w:t>
      </w:r>
      <w:r w:rsidR="00B212CE">
        <w:rPr>
          <w:rFonts w:ascii="Arial" w:eastAsia="Times New Roman" w:hAnsi="Arial" w:cs="Arial"/>
          <w:color w:val="000000"/>
          <w:sz w:val="24"/>
          <w:szCs w:val="24"/>
          <w:lang w:eastAsia="en-IN"/>
        </w:rPr>
        <w:t>”</w:t>
      </w:r>
      <w:r w:rsidRPr="000D0C90">
        <w:rPr>
          <w:rFonts w:ascii="Arial" w:eastAsia="Times New Roman" w:hAnsi="Arial" w:cs="Arial"/>
          <w:color w:val="000000"/>
          <w:sz w:val="24"/>
          <w:szCs w:val="24"/>
          <w:lang w:eastAsia="en-IN"/>
        </w:rPr>
        <w:t>, also known as VLE, is a virtual platform that offers teachers and students enhanced experience for learning. Virtual learning environment has become important in the context of education due to the tools and the support given to the institution, students and the teachers. Virtual learning environment helps institutions, teachers and students to improve accessibility and inclusivity, communicate and build relationships, world view expansion, technical skills improvement, immediate learning feedback, comfort and flexibility and help them collaborate and share ideas. </w:t>
      </w:r>
    </w:p>
    <w:p w14:paraId="77BB80E2"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4A35BD78" w14:textId="3B06D4F1" w:rsidR="000D0C90" w:rsidRDefault="000D0C90" w:rsidP="00643344">
      <w:pPr>
        <w:spacing w:after="0" w:line="360" w:lineRule="auto"/>
        <w:jc w:val="both"/>
        <w:rPr>
          <w:rFonts w:ascii="Arial" w:eastAsia="Times New Roman" w:hAnsi="Arial" w:cs="Arial"/>
          <w:color w:val="000000"/>
          <w:sz w:val="24"/>
          <w:szCs w:val="24"/>
          <w:lang w:eastAsia="en-IN"/>
        </w:rPr>
      </w:pPr>
      <w:r w:rsidRPr="000D0C90">
        <w:rPr>
          <w:rFonts w:ascii="Arial" w:eastAsia="Times New Roman" w:hAnsi="Arial" w:cs="Arial"/>
          <w:color w:val="000000"/>
          <w:sz w:val="24"/>
          <w:szCs w:val="24"/>
          <w:lang w:eastAsia="en-IN"/>
        </w:rPr>
        <w:t xml:space="preserve">According to </w:t>
      </w:r>
      <w:r w:rsidRPr="000D0C90">
        <w:rPr>
          <w:rFonts w:ascii="Arial" w:eastAsia="Times New Roman" w:hAnsi="Arial" w:cs="Arial"/>
          <w:color w:val="222222"/>
          <w:sz w:val="24"/>
          <w:szCs w:val="24"/>
          <w:shd w:val="clear" w:color="auto" w:fill="FFFFFF"/>
          <w:lang w:eastAsia="en-IN"/>
        </w:rPr>
        <w:t xml:space="preserve">Kumar </w:t>
      </w:r>
      <w:r w:rsidRPr="000D0C90">
        <w:rPr>
          <w:rFonts w:ascii="Arial" w:eastAsia="Times New Roman" w:hAnsi="Arial" w:cs="Arial"/>
          <w:i/>
          <w:iCs/>
          <w:color w:val="222222"/>
          <w:sz w:val="24"/>
          <w:szCs w:val="24"/>
          <w:shd w:val="clear" w:color="auto" w:fill="FFFFFF"/>
          <w:lang w:eastAsia="en-IN"/>
        </w:rPr>
        <w:t>et al</w:t>
      </w:r>
      <w:r w:rsidRPr="000D0C90">
        <w:rPr>
          <w:rFonts w:ascii="Arial" w:eastAsia="Times New Roman" w:hAnsi="Arial" w:cs="Arial"/>
          <w:color w:val="000000"/>
          <w:sz w:val="24"/>
          <w:szCs w:val="24"/>
          <w:lang w:eastAsia="en-IN"/>
        </w:rPr>
        <w:t xml:space="preserve"> (2021), virtual learning is </w:t>
      </w:r>
      <w:r w:rsidR="002122F8" w:rsidRPr="000D0C90">
        <w:rPr>
          <w:rFonts w:ascii="Arial" w:eastAsia="Times New Roman" w:hAnsi="Arial" w:cs="Arial"/>
          <w:color w:val="000000"/>
          <w:sz w:val="24"/>
          <w:szCs w:val="24"/>
          <w:lang w:eastAsia="en-IN"/>
        </w:rPr>
        <w:t>a</w:t>
      </w:r>
      <w:r w:rsidRPr="000D0C90">
        <w:rPr>
          <w:rFonts w:ascii="Arial" w:eastAsia="Times New Roman" w:hAnsi="Arial" w:cs="Arial"/>
          <w:color w:val="000000"/>
          <w:sz w:val="24"/>
          <w:szCs w:val="24"/>
          <w:lang w:eastAsia="en-IN"/>
        </w:rPr>
        <w:t xml:space="preserve"> </w:t>
      </w:r>
      <w:proofErr w:type="spellStart"/>
      <w:r w:rsidRPr="000D0C90">
        <w:rPr>
          <w:rFonts w:ascii="Arial" w:eastAsia="Times New Roman" w:hAnsi="Arial" w:cs="Arial"/>
          <w:color w:val="000000"/>
          <w:sz w:val="24"/>
          <w:szCs w:val="24"/>
          <w:lang w:eastAsia="en-IN"/>
        </w:rPr>
        <w:t>revolutional</w:t>
      </w:r>
      <w:proofErr w:type="spellEnd"/>
      <w:r w:rsidRPr="000D0C90">
        <w:rPr>
          <w:rFonts w:ascii="Arial" w:eastAsia="Times New Roman" w:hAnsi="Arial" w:cs="Arial"/>
          <w:color w:val="000000"/>
          <w:sz w:val="24"/>
          <w:szCs w:val="24"/>
          <w:lang w:eastAsia="en-IN"/>
        </w:rPr>
        <w:t xml:space="preserve"> education model that changed the way of learning for the students of the current generation. In the virtual learning environment, teachers or the instructors use virtual resources to teach students without gathering everyone in one place or classroom. </w:t>
      </w:r>
    </w:p>
    <w:p w14:paraId="6F4C5C21" w14:textId="35098B6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xml:space="preserve">Virtual learning environments provide students the freedom to complete assignments and study from any place in the world at any time that fits their schedule. Virtual learning environment also saves money on travel expenses, accommodations, foods </w:t>
      </w:r>
      <w:proofErr w:type="gramStart"/>
      <w:r w:rsidRPr="000D0C90">
        <w:rPr>
          <w:rFonts w:ascii="Arial" w:eastAsia="Times New Roman" w:hAnsi="Arial" w:cs="Arial"/>
          <w:color w:val="000000"/>
          <w:sz w:val="24"/>
          <w:szCs w:val="24"/>
          <w:lang w:eastAsia="en-IN"/>
        </w:rPr>
        <w:t>and also</w:t>
      </w:r>
      <w:proofErr w:type="gramEnd"/>
      <w:r w:rsidRPr="000D0C90">
        <w:rPr>
          <w:rFonts w:ascii="Arial" w:eastAsia="Times New Roman" w:hAnsi="Arial" w:cs="Arial"/>
          <w:color w:val="000000"/>
          <w:sz w:val="24"/>
          <w:szCs w:val="24"/>
          <w:lang w:eastAsia="en-IN"/>
        </w:rPr>
        <w:t xml:space="preserve"> study materials.</w:t>
      </w:r>
    </w:p>
    <w:p w14:paraId="5F774BE8"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7EA7EF19" w14:textId="07CDD580"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 xml:space="preserve">Positive effect of </w:t>
      </w:r>
      <w:r w:rsidR="00B212CE">
        <w:rPr>
          <w:rFonts w:ascii="Arial" w:eastAsia="Times New Roman" w:hAnsi="Arial" w:cs="Arial"/>
          <w:b/>
          <w:bCs/>
          <w:color w:val="000000"/>
          <w:sz w:val="24"/>
          <w:szCs w:val="24"/>
          <w:lang w:eastAsia="en-IN"/>
        </w:rPr>
        <w:t>“</w:t>
      </w:r>
      <w:r w:rsidRPr="000D0C90">
        <w:rPr>
          <w:rFonts w:ascii="Arial" w:eastAsia="Times New Roman" w:hAnsi="Arial" w:cs="Arial"/>
          <w:b/>
          <w:bCs/>
          <w:color w:val="000000"/>
          <w:sz w:val="24"/>
          <w:szCs w:val="24"/>
          <w:lang w:eastAsia="en-IN"/>
        </w:rPr>
        <w:t>virtual learning environment</w:t>
      </w:r>
      <w:r w:rsidR="00B212CE">
        <w:rPr>
          <w:rFonts w:ascii="Arial" w:eastAsia="Times New Roman" w:hAnsi="Arial" w:cs="Arial"/>
          <w:b/>
          <w:bCs/>
          <w:color w:val="000000"/>
          <w:sz w:val="24"/>
          <w:szCs w:val="24"/>
          <w:lang w:eastAsia="en-IN"/>
        </w:rPr>
        <w:t>”</w:t>
      </w:r>
    </w:p>
    <w:p w14:paraId="0B8CA0E6"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7A89F26F" w14:textId="5DB7D703" w:rsidR="000D0C90" w:rsidRDefault="000D0C90" w:rsidP="00643344">
      <w:pPr>
        <w:spacing w:after="0" w:line="360" w:lineRule="auto"/>
        <w:jc w:val="both"/>
        <w:rPr>
          <w:rFonts w:ascii="Arial" w:eastAsia="Times New Roman" w:hAnsi="Arial" w:cs="Arial"/>
          <w:color w:val="000000"/>
          <w:sz w:val="24"/>
          <w:szCs w:val="24"/>
          <w:lang w:eastAsia="en-IN"/>
        </w:rPr>
      </w:pPr>
      <w:r w:rsidRPr="000D0C90">
        <w:rPr>
          <w:rFonts w:ascii="Arial" w:eastAsia="Times New Roman" w:hAnsi="Arial" w:cs="Arial"/>
          <w:color w:val="000000"/>
          <w:sz w:val="24"/>
          <w:szCs w:val="24"/>
          <w:lang w:eastAsia="en-IN"/>
        </w:rPr>
        <w:t xml:space="preserve">According to </w:t>
      </w:r>
      <w:proofErr w:type="spellStart"/>
      <w:r w:rsidRPr="000D0C90">
        <w:rPr>
          <w:rFonts w:ascii="Arial" w:eastAsia="Times New Roman" w:hAnsi="Arial" w:cs="Arial"/>
          <w:color w:val="222222"/>
          <w:sz w:val="24"/>
          <w:szCs w:val="24"/>
          <w:shd w:val="clear" w:color="auto" w:fill="FFFFFF"/>
          <w:lang w:eastAsia="en-IN"/>
        </w:rPr>
        <w:t>Spruin</w:t>
      </w:r>
      <w:proofErr w:type="spellEnd"/>
      <w:r w:rsidRPr="000D0C90">
        <w:rPr>
          <w:rFonts w:ascii="Arial" w:eastAsia="Times New Roman" w:hAnsi="Arial" w:cs="Arial"/>
          <w:color w:val="000000"/>
          <w:sz w:val="24"/>
          <w:szCs w:val="24"/>
          <w:lang w:eastAsia="en-IN"/>
        </w:rPr>
        <w:t xml:space="preserve"> (2021), the </w:t>
      </w:r>
      <w:r w:rsidR="00B212CE">
        <w:rPr>
          <w:rFonts w:ascii="Arial" w:eastAsia="Times New Roman" w:hAnsi="Arial" w:cs="Arial"/>
          <w:color w:val="000000"/>
          <w:sz w:val="24"/>
          <w:szCs w:val="24"/>
          <w:lang w:eastAsia="en-IN"/>
        </w:rPr>
        <w:t>“</w:t>
      </w:r>
      <w:r w:rsidRPr="000D0C90">
        <w:rPr>
          <w:rFonts w:ascii="Arial" w:eastAsia="Times New Roman" w:hAnsi="Arial" w:cs="Arial"/>
          <w:color w:val="000000"/>
          <w:sz w:val="24"/>
          <w:szCs w:val="24"/>
          <w:lang w:eastAsia="en-IN"/>
        </w:rPr>
        <w:t>virtual learning environment</w:t>
      </w:r>
      <w:r w:rsidR="00B212CE">
        <w:rPr>
          <w:rFonts w:ascii="Arial" w:eastAsia="Times New Roman" w:hAnsi="Arial" w:cs="Arial"/>
          <w:color w:val="000000"/>
          <w:sz w:val="24"/>
          <w:szCs w:val="24"/>
          <w:lang w:eastAsia="en-IN"/>
        </w:rPr>
        <w:t>”</w:t>
      </w:r>
      <w:r w:rsidRPr="000D0C90">
        <w:rPr>
          <w:rFonts w:ascii="Arial" w:eastAsia="Times New Roman" w:hAnsi="Arial" w:cs="Arial"/>
          <w:color w:val="000000"/>
          <w:sz w:val="24"/>
          <w:szCs w:val="24"/>
          <w:lang w:eastAsia="en-IN"/>
        </w:rPr>
        <w:t xml:space="preserve"> has brought great outcomes in the educational world for both </w:t>
      </w:r>
      <w:r w:rsidR="00C27DC9">
        <w:rPr>
          <w:rFonts w:ascii="Arial" w:eastAsia="Times New Roman" w:hAnsi="Arial" w:cs="Arial"/>
          <w:color w:val="000000"/>
          <w:sz w:val="24"/>
          <w:szCs w:val="24"/>
          <w:lang w:eastAsia="en-IN"/>
        </w:rPr>
        <w:t xml:space="preserve">instructor or teacher and </w:t>
      </w:r>
      <w:r w:rsidRPr="000D0C90">
        <w:rPr>
          <w:rFonts w:ascii="Arial" w:eastAsia="Times New Roman" w:hAnsi="Arial" w:cs="Arial"/>
          <w:color w:val="000000"/>
          <w:sz w:val="24"/>
          <w:szCs w:val="24"/>
          <w:lang w:eastAsia="en-IN"/>
        </w:rPr>
        <w:t xml:space="preserve">students. </w:t>
      </w:r>
      <w:r w:rsidR="00C27DC9">
        <w:rPr>
          <w:rFonts w:ascii="Arial" w:eastAsia="Times New Roman" w:hAnsi="Arial" w:cs="Arial"/>
          <w:color w:val="000000"/>
          <w:sz w:val="24"/>
          <w:szCs w:val="24"/>
          <w:lang w:eastAsia="en-IN"/>
        </w:rPr>
        <w:t>“</w:t>
      </w:r>
      <w:r w:rsidRPr="000D0C90">
        <w:rPr>
          <w:rFonts w:ascii="Arial" w:eastAsia="Times New Roman" w:hAnsi="Arial" w:cs="Arial"/>
          <w:color w:val="000000"/>
          <w:sz w:val="24"/>
          <w:szCs w:val="24"/>
          <w:lang w:eastAsia="en-IN"/>
        </w:rPr>
        <w:t>Virtual learning environment</w:t>
      </w:r>
      <w:r w:rsidR="00C27DC9">
        <w:rPr>
          <w:rFonts w:ascii="Arial" w:eastAsia="Times New Roman" w:hAnsi="Arial" w:cs="Arial"/>
          <w:color w:val="000000"/>
          <w:sz w:val="24"/>
          <w:szCs w:val="24"/>
          <w:lang w:eastAsia="en-IN"/>
        </w:rPr>
        <w:t>”</w:t>
      </w:r>
      <w:r w:rsidRPr="000D0C90">
        <w:rPr>
          <w:rFonts w:ascii="Arial" w:eastAsia="Times New Roman" w:hAnsi="Arial" w:cs="Arial"/>
          <w:color w:val="000000"/>
          <w:sz w:val="24"/>
          <w:szCs w:val="24"/>
          <w:lang w:eastAsia="en-IN"/>
        </w:rPr>
        <w:t xml:space="preserve"> has increased the inclusiveness among the shy students without other people watching them like in the classroom. </w:t>
      </w:r>
    </w:p>
    <w:p w14:paraId="2D055320" w14:textId="0AB27046"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Learners found that the virtual learning classroom is accessible everywhere and anywhere for their learning. There are no barriers to stop the process of learning for the learners. It seems that it also improves the relationship between the teacher or instructors and the students. </w:t>
      </w:r>
    </w:p>
    <w:p w14:paraId="4052B59C"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78963571" w14:textId="77777777" w:rsidR="000D0C90" w:rsidRDefault="000D0C90" w:rsidP="00643344">
      <w:pPr>
        <w:spacing w:after="0" w:line="360" w:lineRule="auto"/>
        <w:jc w:val="both"/>
        <w:rPr>
          <w:rFonts w:ascii="Arial" w:eastAsia="Times New Roman" w:hAnsi="Arial" w:cs="Arial"/>
          <w:color w:val="000000"/>
          <w:sz w:val="24"/>
          <w:szCs w:val="24"/>
          <w:lang w:eastAsia="en-IN"/>
        </w:rPr>
      </w:pPr>
      <w:r w:rsidRPr="000D0C90">
        <w:rPr>
          <w:rFonts w:ascii="Arial" w:eastAsia="Times New Roman" w:hAnsi="Arial" w:cs="Arial"/>
          <w:color w:val="000000"/>
          <w:sz w:val="24"/>
          <w:szCs w:val="24"/>
          <w:lang w:eastAsia="en-IN"/>
        </w:rPr>
        <w:t xml:space="preserve">As per the opinion of </w:t>
      </w:r>
      <w:proofErr w:type="spellStart"/>
      <w:r w:rsidRPr="000D0C90">
        <w:rPr>
          <w:rFonts w:ascii="Arial" w:eastAsia="Times New Roman" w:hAnsi="Arial" w:cs="Arial"/>
          <w:color w:val="222222"/>
          <w:sz w:val="24"/>
          <w:szCs w:val="24"/>
          <w:shd w:val="clear" w:color="auto" w:fill="FFFFFF"/>
          <w:lang w:eastAsia="en-IN"/>
        </w:rPr>
        <w:t>Kitisuda</w:t>
      </w:r>
      <w:proofErr w:type="spellEnd"/>
      <w:r w:rsidRPr="000D0C90">
        <w:rPr>
          <w:rFonts w:ascii="Arial" w:eastAsia="Times New Roman" w:hAnsi="Arial" w:cs="Arial"/>
          <w:color w:val="222222"/>
          <w:sz w:val="24"/>
          <w:szCs w:val="24"/>
          <w:shd w:val="clear" w:color="auto" w:fill="FFFFFF"/>
          <w:lang w:eastAsia="en-IN"/>
        </w:rPr>
        <w:t xml:space="preserve"> </w:t>
      </w:r>
      <w:r w:rsidRPr="000D0C90">
        <w:rPr>
          <w:rFonts w:ascii="Arial" w:eastAsia="Times New Roman" w:hAnsi="Arial" w:cs="Arial"/>
          <w:color w:val="000000"/>
          <w:sz w:val="24"/>
          <w:szCs w:val="24"/>
          <w:lang w:eastAsia="en-IN"/>
        </w:rPr>
        <w:t xml:space="preserve">(2018), the virtual learning environment brings numerous benefits for the instructors and the learners that the traditional classroom fails to </w:t>
      </w:r>
      <w:r w:rsidRPr="000D0C90">
        <w:rPr>
          <w:rFonts w:ascii="Arial" w:eastAsia="Times New Roman" w:hAnsi="Arial" w:cs="Arial"/>
          <w:color w:val="000000"/>
          <w:sz w:val="24"/>
          <w:szCs w:val="24"/>
          <w:lang w:eastAsia="en-IN"/>
        </w:rPr>
        <w:lastRenderedPageBreak/>
        <w:t xml:space="preserve">provide. Through the virtual learning environment, there are new ways and insights to expand the world view and knowledge of the learners. </w:t>
      </w:r>
    </w:p>
    <w:p w14:paraId="400E0A59" w14:textId="192697B2"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It also leads to technical skills improvement like becoming more casual with the use of applications and keyboards. It also brings great comfort and flexibility to all learners and instructors or teachers. </w:t>
      </w:r>
    </w:p>
    <w:p w14:paraId="75AFC8A7"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73B1A414"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Negative impact of the virtual learning environment</w:t>
      </w:r>
    </w:p>
    <w:p w14:paraId="00F08563"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0467209A" w14:textId="77777777" w:rsidR="000D0C90" w:rsidRDefault="000D0C90" w:rsidP="00643344">
      <w:pPr>
        <w:spacing w:after="0" w:line="360" w:lineRule="auto"/>
        <w:jc w:val="both"/>
        <w:rPr>
          <w:rFonts w:ascii="Arial" w:eastAsia="Times New Roman" w:hAnsi="Arial" w:cs="Arial"/>
          <w:color w:val="000000"/>
          <w:sz w:val="24"/>
          <w:szCs w:val="24"/>
          <w:lang w:eastAsia="en-IN"/>
        </w:rPr>
      </w:pPr>
      <w:r w:rsidRPr="000D0C90">
        <w:rPr>
          <w:rFonts w:ascii="Arial" w:eastAsia="Times New Roman" w:hAnsi="Arial" w:cs="Arial"/>
          <w:color w:val="000000"/>
          <w:sz w:val="24"/>
          <w:szCs w:val="24"/>
          <w:lang w:eastAsia="en-IN"/>
        </w:rPr>
        <w:t xml:space="preserve">As per </w:t>
      </w:r>
      <w:r w:rsidRPr="000D0C90">
        <w:rPr>
          <w:rFonts w:ascii="Arial" w:eastAsia="Times New Roman" w:hAnsi="Arial" w:cs="Arial"/>
          <w:color w:val="222222"/>
          <w:sz w:val="24"/>
          <w:szCs w:val="24"/>
          <w:shd w:val="clear" w:color="auto" w:fill="FFFFFF"/>
          <w:lang w:eastAsia="en-IN"/>
        </w:rPr>
        <w:t xml:space="preserve">Srivastava </w:t>
      </w:r>
      <w:r w:rsidRPr="000D0C90">
        <w:rPr>
          <w:rFonts w:ascii="Arial" w:eastAsia="Times New Roman" w:hAnsi="Arial" w:cs="Arial"/>
          <w:color w:val="000000"/>
          <w:sz w:val="24"/>
          <w:szCs w:val="24"/>
          <w:lang w:eastAsia="en-IN"/>
        </w:rPr>
        <w:t xml:space="preserve">(2019), although the virtual learning environment has become a revolution in the world of education and has numerous benefits, there are still many negative impacts that it has brought on the society. </w:t>
      </w:r>
    </w:p>
    <w:p w14:paraId="126D0A86" w14:textId="12C1C72B"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xml:space="preserve">The most common one that to be counted should be that virtual learning environment causes social withdrawal and isolation. It also does not provide opportunities for the students and learners to improve communication and social skills. </w:t>
      </w:r>
      <w:r w:rsidR="002122F8" w:rsidRPr="000D0C90">
        <w:rPr>
          <w:rFonts w:ascii="Arial" w:eastAsia="Times New Roman" w:hAnsi="Arial" w:cs="Arial"/>
          <w:color w:val="000000"/>
          <w:sz w:val="24"/>
          <w:szCs w:val="24"/>
          <w:lang w:eastAsia="en-IN"/>
        </w:rPr>
        <w:t>Also,</w:t>
      </w:r>
      <w:r w:rsidRPr="000D0C90">
        <w:rPr>
          <w:rFonts w:ascii="Arial" w:eastAsia="Times New Roman" w:hAnsi="Arial" w:cs="Arial"/>
          <w:color w:val="000000"/>
          <w:sz w:val="24"/>
          <w:szCs w:val="24"/>
          <w:lang w:eastAsia="en-IN"/>
        </w:rPr>
        <w:t xml:space="preserve"> the basic and crucial skills such as teamwork, team participation and many more.</w:t>
      </w:r>
    </w:p>
    <w:p w14:paraId="7C396C36" w14:textId="4D1FF7E8" w:rsidR="000D0C90" w:rsidRDefault="000D0C90" w:rsidP="00643344">
      <w:pPr>
        <w:spacing w:after="0" w:line="360" w:lineRule="auto"/>
        <w:jc w:val="both"/>
        <w:rPr>
          <w:rFonts w:ascii="Arial" w:eastAsia="Times New Roman" w:hAnsi="Arial" w:cs="Arial"/>
          <w:color w:val="000000"/>
          <w:sz w:val="24"/>
          <w:szCs w:val="24"/>
          <w:lang w:eastAsia="en-IN"/>
        </w:rPr>
      </w:pPr>
      <w:r w:rsidRPr="000D0C90">
        <w:rPr>
          <w:rFonts w:ascii="Arial" w:eastAsia="Times New Roman" w:hAnsi="Arial" w:cs="Arial"/>
          <w:color w:val="000000"/>
          <w:sz w:val="24"/>
          <w:szCs w:val="24"/>
          <w:lang w:eastAsia="en-IN"/>
        </w:rPr>
        <w:t xml:space="preserve">According to the opinion of </w:t>
      </w:r>
      <w:proofErr w:type="spellStart"/>
      <w:proofErr w:type="gramStart"/>
      <w:r w:rsidR="002122F8" w:rsidRPr="000D0C90">
        <w:rPr>
          <w:rFonts w:ascii="Arial" w:eastAsia="Times New Roman" w:hAnsi="Arial" w:cs="Arial"/>
          <w:color w:val="222222"/>
          <w:sz w:val="24"/>
          <w:szCs w:val="24"/>
          <w:shd w:val="clear" w:color="auto" w:fill="FFFFFF"/>
          <w:lang w:eastAsia="en-IN"/>
        </w:rPr>
        <w:t>C</w:t>
      </w:r>
      <w:r w:rsidR="0096415E">
        <w:rPr>
          <w:rFonts w:ascii="Arial" w:eastAsia="Times New Roman" w:hAnsi="Arial" w:cs="Arial"/>
          <w:color w:val="222222"/>
          <w:sz w:val="24"/>
          <w:szCs w:val="24"/>
          <w:shd w:val="clear" w:color="auto" w:fill="FFFFFF"/>
          <w:lang w:eastAsia="en-IN"/>
        </w:rPr>
        <w:t>ă</w:t>
      </w:r>
      <w:r w:rsidR="002122F8">
        <w:rPr>
          <w:rFonts w:ascii="Arial" w:eastAsia="Times New Roman" w:hAnsi="Arial" w:cs="Arial"/>
          <w:color w:val="222222"/>
          <w:sz w:val="24"/>
          <w:szCs w:val="24"/>
          <w:shd w:val="clear" w:color="auto" w:fill="FFFFFF"/>
          <w:lang w:eastAsia="en-IN"/>
        </w:rPr>
        <w:t>lin</w:t>
      </w:r>
      <w:proofErr w:type="spellEnd"/>
      <w:r w:rsidRPr="000D0C90">
        <w:rPr>
          <w:rFonts w:ascii="Arial" w:eastAsia="Times New Roman" w:hAnsi="Arial" w:cs="Arial"/>
          <w:color w:val="000000"/>
          <w:sz w:val="24"/>
          <w:szCs w:val="24"/>
          <w:lang w:eastAsia="en-IN"/>
        </w:rPr>
        <w:t>(</w:t>
      </w:r>
      <w:proofErr w:type="gramEnd"/>
      <w:r w:rsidRPr="000D0C90">
        <w:rPr>
          <w:rFonts w:ascii="Arial" w:eastAsia="Times New Roman" w:hAnsi="Arial" w:cs="Arial"/>
          <w:color w:val="000000"/>
          <w:sz w:val="24"/>
          <w:szCs w:val="24"/>
          <w:lang w:eastAsia="en-IN"/>
        </w:rPr>
        <w:t>2018), teachers or the instructors tend to focus less on the practice of the students or learners and more on the theory. Virtual learning environments also lack face to face communication between the learning and teaching party and can also lack pressure and discipline of students or learners. The virtual learning environment increases the computer population and harms the environment indirectly. Virtual learning environment does not provide guarantees or assurance in the virtual education of learners or the students.</w:t>
      </w:r>
    </w:p>
    <w:p w14:paraId="3293E8DA"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41F95EA6" w14:textId="77777777" w:rsidR="000D0C90" w:rsidRPr="00BC7E97" w:rsidRDefault="000D0C90" w:rsidP="00643344">
      <w:pPr>
        <w:pStyle w:val="Heading1"/>
        <w:jc w:val="both"/>
        <w:rPr>
          <w:rFonts w:ascii="Arial" w:eastAsia="Times New Roman" w:hAnsi="Arial" w:cs="Arial"/>
          <w:b/>
          <w:bCs/>
          <w:color w:val="000000" w:themeColor="text1"/>
          <w:sz w:val="24"/>
          <w:szCs w:val="24"/>
          <w:lang w:eastAsia="en-IN"/>
        </w:rPr>
      </w:pPr>
      <w:bookmarkStart w:id="2" w:name="_Toc90761573"/>
      <w:r w:rsidRPr="00BC7E97">
        <w:rPr>
          <w:rFonts w:ascii="Arial" w:eastAsia="Times New Roman" w:hAnsi="Arial" w:cs="Arial"/>
          <w:b/>
          <w:bCs/>
          <w:color w:val="000000" w:themeColor="text1"/>
          <w:sz w:val="24"/>
          <w:szCs w:val="24"/>
          <w:lang w:eastAsia="en-IN"/>
        </w:rPr>
        <w:t>Methodology justification</w:t>
      </w:r>
      <w:bookmarkEnd w:id="2"/>
      <w:r w:rsidRPr="00BC7E97">
        <w:rPr>
          <w:rFonts w:ascii="Arial" w:eastAsia="Times New Roman" w:hAnsi="Arial" w:cs="Arial"/>
          <w:b/>
          <w:bCs/>
          <w:color w:val="000000" w:themeColor="text1"/>
          <w:sz w:val="24"/>
          <w:szCs w:val="24"/>
          <w:lang w:eastAsia="en-IN"/>
        </w:rPr>
        <w:t> </w:t>
      </w:r>
    </w:p>
    <w:p w14:paraId="16B0CE50"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17E79BE5" w14:textId="3473DBBA"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xml:space="preserve">Research Methodology is a key process or technique which provides the ability to select, process, identify, acknowledge, </w:t>
      </w:r>
      <w:r w:rsidR="002122F8" w:rsidRPr="000D0C90">
        <w:rPr>
          <w:rFonts w:ascii="Arial" w:eastAsia="Times New Roman" w:hAnsi="Arial" w:cs="Arial"/>
          <w:color w:val="000000"/>
          <w:sz w:val="24"/>
          <w:szCs w:val="24"/>
          <w:lang w:eastAsia="en-IN"/>
        </w:rPr>
        <w:t>analyse</w:t>
      </w:r>
      <w:r w:rsidRPr="000D0C90">
        <w:rPr>
          <w:rFonts w:ascii="Arial" w:eastAsia="Times New Roman" w:hAnsi="Arial" w:cs="Arial"/>
          <w:color w:val="000000"/>
          <w:sz w:val="24"/>
          <w:szCs w:val="24"/>
          <w:lang w:eastAsia="en-IN"/>
        </w:rPr>
        <w:t xml:space="preserve"> information for a source or topic. It is valuable for the readers to get critical analysis and helps to evaluate a study's complete </w:t>
      </w:r>
      <w:r w:rsidR="002122F8" w:rsidRPr="000D0C90">
        <w:rPr>
          <w:rFonts w:ascii="Arial" w:eastAsia="Times New Roman" w:hAnsi="Arial" w:cs="Arial"/>
          <w:color w:val="000000"/>
          <w:sz w:val="24"/>
          <w:szCs w:val="24"/>
          <w:lang w:eastAsia="en-IN"/>
        </w:rPr>
        <w:t>reliability</w:t>
      </w:r>
      <w:r w:rsidR="002122F8" w:rsidRPr="000D0C90">
        <w:rPr>
          <w:rFonts w:ascii="Arial" w:eastAsia="Times New Roman" w:hAnsi="Arial" w:cs="Arial"/>
          <w:color w:val="222222"/>
          <w:sz w:val="24"/>
          <w:szCs w:val="24"/>
          <w:shd w:val="clear" w:color="auto" w:fill="FFFFFF"/>
          <w:lang w:eastAsia="en-IN"/>
        </w:rPr>
        <w:t xml:space="preserve"> (</w:t>
      </w:r>
      <w:proofErr w:type="spellStart"/>
      <w:r w:rsidRPr="000D0C90">
        <w:rPr>
          <w:rFonts w:ascii="Arial" w:eastAsia="Times New Roman" w:hAnsi="Arial" w:cs="Arial"/>
          <w:color w:val="222222"/>
          <w:sz w:val="24"/>
          <w:szCs w:val="24"/>
          <w:shd w:val="clear" w:color="auto" w:fill="FFFFFF"/>
          <w:lang w:eastAsia="en-IN"/>
        </w:rPr>
        <w:t>Odrekhivskyy</w:t>
      </w:r>
      <w:proofErr w:type="spellEnd"/>
      <w:r w:rsidRPr="000D0C90">
        <w:rPr>
          <w:rFonts w:ascii="Arial" w:eastAsia="Times New Roman" w:hAnsi="Arial" w:cs="Arial"/>
          <w:color w:val="222222"/>
          <w:sz w:val="24"/>
          <w:szCs w:val="24"/>
          <w:shd w:val="clear" w:color="auto" w:fill="FFFFFF"/>
          <w:lang w:eastAsia="en-IN"/>
        </w:rPr>
        <w:t xml:space="preserve"> </w:t>
      </w:r>
      <w:r w:rsidRPr="000D0C90">
        <w:rPr>
          <w:rFonts w:ascii="Arial" w:eastAsia="Times New Roman" w:hAnsi="Arial" w:cs="Arial"/>
          <w:i/>
          <w:iCs/>
          <w:color w:val="222222"/>
          <w:sz w:val="24"/>
          <w:szCs w:val="24"/>
          <w:shd w:val="clear" w:color="auto" w:fill="FFFFFF"/>
          <w:lang w:eastAsia="en-IN"/>
        </w:rPr>
        <w:t xml:space="preserve">et al., </w:t>
      </w:r>
      <w:r w:rsidRPr="000D0C90">
        <w:rPr>
          <w:rFonts w:ascii="Arial" w:eastAsia="Times New Roman" w:hAnsi="Arial" w:cs="Arial"/>
          <w:color w:val="222222"/>
          <w:sz w:val="24"/>
          <w:szCs w:val="24"/>
          <w:shd w:val="clear" w:color="auto" w:fill="FFFFFF"/>
          <w:lang w:eastAsia="en-IN"/>
        </w:rPr>
        <w:t>2019),</w:t>
      </w:r>
      <w:r w:rsidRPr="000D0C90">
        <w:rPr>
          <w:rFonts w:ascii="Arial" w:eastAsia="Times New Roman" w:hAnsi="Arial" w:cs="Arial"/>
          <w:color w:val="000000"/>
          <w:sz w:val="24"/>
          <w:szCs w:val="24"/>
          <w:lang w:eastAsia="en-IN"/>
        </w:rPr>
        <w:t> </w:t>
      </w:r>
    </w:p>
    <w:p w14:paraId="2B5468F3"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38A85304" w14:textId="1C679183" w:rsidR="000D0C90" w:rsidRDefault="000D0C90" w:rsidP="00643344">
      <w:pPr>
        <w:spacing w:after="0" w:line="360" w:lineRule="auto"/>
        <w:jc w:val="both"/>
        <w:rPr>
          <w:rFonts w:ascii="Arial" w:eastAsia="Times New Roman" w:hAnsi="Arial" w:cs="Arial"/>
          <w:color w:val="000000"/>
          <w:sz w:val="24"/>
          <w:szCs w:val="24"/>
          <w:lang w:eastAsia="en-IN"/>
        </w:rPr>
      </w:pPr>
      <w:r w:rsidRPr="000D0C90">
        <w:rPr>
          <w:rFonts w:ascii="Arial" w:eastAsia="Times New Roman" w:hAnsi="Arial" w:cs="Arial"/>
          <w:color w:val="000000"/>
          <w:sz w:val="24"/>
          <w:szCs w:val="24"/>
          <w:lang w:eastAsia="en-IN"/>
        </w:rPr>
        <w:t xml:space="preserve">Primary data collection method is a method through which researchers can collect both quantitative and qualitative </w:t>
      </w:r>
      <w:r w:rsidR="002122F8" w:rsidRPr="000D0C90">
        <w:rPr>
          <w:rFonts w:ascii="Arial" w:eastAsia="Times New Roman" w:hAnsi="Arial" w:cs="Arial"/>
          <w:color w:val="000000"/>
          <w:sz w:val="24"/>
          <w:szCs w:val="24"/>
          <w:lang w:eastAsia="en-IN"/>
        </w:rPr>
        <w:t>dates</w:t>
      </w:r>
      <w:r w:rsidRPr="000D0C90">
        <w:rPr>
          <w:rFonts w:ascii="Arial" w:eastAsia="Times New Roman" w:hAnsi="Arial" w:cs="Arial"/>
          <w:color w:val="000000"/>
          <w:sz w:val="24"/>
          <w:szCs w:val="24"/>
          <w:lang w:eastAsia="en-IN"/>
        </w:rPr>
        <w:t xml:space="preserve">. They obtained such by surveys, experimentations </w:t>
      </w:r>
      <w:r w:rsidR="002122F8" w:rsidRPr="000D0C90">
        <w:rPr>
          <w:rFonts w:ascii="Arial" w:eastAsia="Times New Roman" w:hAnsi="Arial" w:cs="Arial"/>
          <w:color w:val="000000"/>
          <w:sz w:val="24"/>
          <w:szCs w:val="24"/>
          <w:lang w:eastAsia="en-IN"/>
        </w:rPr>
        <w:t>and observations</w:t>
      </w:r>
      <w:r w:rsidRPr="000D0C90">
        <w:rPr>
          <w:rFonts w:ascii="Arial" w:eastAsia="Times New Roman" w:hAnsi="Arial" w:cs="Arial"/>
          <w:color w:val="000000"/>
          <w:sz w:val="24"/>
          <w:szCs w:val="24"/>
          <w:lang w:eastAsia="en-IN"/>
        </w:rPr>
        <w:t xml:space="preserve">. </w:t>
      </w:r>
    </w:p>
    <w:p w14:paraId="604AF410" w14:textId="4FB09320"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lastRenderedPageBreak/>
        <w:t xml:space="preserve">The advantages of primary data collections methods are, data collected is up-to-date and very specific to the problem, data quality is very consequential and relevant to the research objectives, and discovers additional </w:t>
      </w:r>
      <w:r w:rsidR="002122F8" w:rsidRPr="000D0C90">
        <w:rPr>
          <w:rFonts w:ascii="Arial" w:eastAsia="Times New Roman" w:hAnsi="Arial" w:cs="Arial"/>
          <w:color w:val="000000"/>
          <w:sz w:val="24"/>
          <w:szCs w:val="24"/>
          <w:lang w:eastAsia="en-IN"/>
        </w:rPr>
        <w:t>data</w:t>
      </w:r>
      <w:r w:rsidRPr="000D0C90">
        <w:rPr>
          <w:rFonts w:ascii="Arial" w:eastAsia="Times New Roman" w:hAnsi="Arial" w:cs="Arial"/>
          <w:color w:val="000000"/>
          <w:sz w:val="24"/>
          <w:szCs w:val="24"/>
          <w:lang w:eastAsia="en-IN"/>
        </w:rPr>
        <w:t xml:space="preserve"> and information through the collections </w:t>
      </w:r>
      <w:r w:rsidRPr="000D0C90">
        <w:rPr>
          <w:rFonts w:ascii="Arial" w:eastAsia="Times New Roman" w:hAnsi="Arial" w:cs="Arial"/>
          <w:color w:val="222222"/>
          <w:sz w:val="24"/>
          <w:szCs w:val="24"/>
          <w:shd w:val="clear" w:color="auto" w:fill="FFFFFF"/>
          <w:lang w:eastAsia="en-IN"/>
        </w:rPr>
        <w:t>(</w:t>
      </w:r>
      <w:proofErr w:type="spellStart"/>
      <w:r w:rsidRPr="000D0C90">
        <w:rPr>
          <w:rFonts w:ascii="Arial" w:eastAsia="Times New Roman" w:hAnsi="Arial" w:cs="Arial"/>
          <w:color w:val="222222"/>
          <w:sz w:val="24"/>
          <w:szCs w:val="24"/>
          <w:shd w:val="clear" w:color="auto" w:fill="FFFFFF"/>
          <w:lang w:eastAsia="en-IN"/>
        </w:rPr>
        <w:t>Pereva</w:t>
      </w:r>
      <w:proofErr w:type="spellEnd"/>
      <w:r w:rsidRPr="000D0C90">
        <w:rPr>
          <w:rFonts w:ascii="Arial" w:eastAsia="Times New Roman" w:hAnsi="Arial" w:cs="Arial"/>
          <w:color w:val="222222"/>
          <w:sz w:val="24"/>
          <w:szCs w:val="24"/>
          <w:shd w:val="clear" w:color="auto" w:fill="FFFFFF"/>
          <w:lang w:eastAsia="en-IN"/>
        </w:rPr>
        <w:t xml:space="preserve"> </w:t>
      </w:r>
      <w:r w:rsidRPr="000D0C90">
        <w:rPr>
          <w:rFonts w:ascii="Arial" w:eastAsia="Times New Roman" w:hAnsi="Arial" w:cs="Arial"/>
          <w:i/>
          <w:iCs/>
          <w:color w:val="222222"/>
          <w:sz w:val="24"/>
          <w:szCs w:val="24"/>
          <w:shd w:val="clear" w:color="auto" w:fill="FFFFFF"/>
          <w:lang w:eastAsia="en-IN"/>
        </w:rPr>
        <w:t xml:space="preserve">et al., </w:t>
      </w:r>
      <w:r w:rsidRPr="000D0C90">
        <w:rPr>
          <w:rFonts w:ascii="Arial" w:eastAsia="Times New Roman" w:hAnsi="Arial" w:cs="Arial"/>
          <w:color w:val="222222"/>
          <w:sz w:val="24"/>
          <w:szCs w:val="24"/>
          <w:shd w:val="clear" w:color="auto" w:fill="FFFFFF"/>
          <w:lang w:eastAsia="en-IN"/>
        </w:rPr>
        <w:t>2020),</w:t>
      </w:r>
    </w:p>
    <w:p w14:paraId="3681F616" w14:textId="6CE9EA06"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xml:space="preserve">Disadvantages of primary data collection methods form as, the time of data collection it generates an uncertain mess which is how, when and what to collect which is a major disadvantage of primary data collection some of the additional disadvantages of the primary data collection are” it is expensive, “it is time consuming”. In terms of the primary data collection a survey will be </w:t>
      </w:r>
      <w:r w:rsidR="003978C1">
        <w:rPr>
          <w:rFonts w:ascii="Arial" w:eastAsia="Times New Roman" w:hAnsi="Arial" w:cs="Arial"/>
          <w:color w:val="000000"/>
          <w:sz w:val="24"/>
          <w:szCs w:val="24"/>
          <w:lang w:eastAsia="en-IN"/>
        </w:rPr>
        <w:t>done</w:t>
      </w:r>
      <w:r w:rsidRPr="000D0C90">
        <w:rPr>
          <w:rFonts w:ascii="Arial" w:eastAsia="Times New Roman" w:hAnsi="Arial" w:cs="Arial"/>
          <w:color w:val="000000"/>
          <w:sz w:val="24"/>
          <w:szCs w:val="24"/>
          <w:lang w:eastAsia="en-IN"/>
        </w:rPr>
        <w:t xml:space="preserve"> among 20 students from Wales Trinity Saint David London Campus </w:t>
      </w:r>
      <w:r w:rsidRPr="000D0C90">
        <w:rPr>
          <w:rFonts w:ascii="Arial" w:eastAsia="Times New Roman" w:hAnsi="Arial" w:cs="Arial"/>
          <w:color w:val="222222"/>
          <w:sz w:val="24"/>
          <w:szCs w:val="24"/>
          <w:shd w:val="clear" w:color="auto" w:fill="FFFFFF"/>
          <w:lang w:eastAsia="en-IN"/>
        </w:rPr>
        <w:t>(</w:t>
      </w:r>
      <w:r w:rsidR="00C27DC9">
        <w:rPr>
          <w:rFonts w:ascii="Arial" w:eastAsia="Times New Roman" w:hAnsi="Arial" w:cs="Arial"/>
          <w:color w:val="222222"/>
          <w:sz w:val="24"/>
          <w:szCs w:val="24"/>
          <w:shd w:val="clear" w:color="auto" w:fill="FFFFFF"/>
          <w:lang w:eastAsia="en-IN"/>
        </w:rPr>
        <w:t>“</w:t>
      </w:r>
      <w:proofErr w:type="spellStart"/>
      <w:r w:rsidRPr="000D0C90">
        <w:rPr>
          <w:rFonts w:ascii="Arial" w:eastAsia="Times New Roman" w:hAnsi="Arial" w:cs="Arial"/>
          <w:color w:val="222222"/>
          <w:sz w:val="24"/>
          <w:szCs w:val="24"/>
          <w:shd w:val="clear" w:color="auto" w:fill="FFFFFF"/>
          <w:lang w:eastAsia="en-IN"/>
        </w:rPr>
        <w:t>Herrador</w:t>
      </w:r>
      <w:proofErr w:type="spellEnd"/>
      <w:r w:rsidRPr="000D0C90">
        <w:rPr>
          <w:rFonts w:ascii="Arial" w:eastAsia="Times New Roman" w:hAnsi="Arial" w:cs="Arial"/>
          <w:color w:val="222222"/>
          <w:sz w:val="24"/>
          <w:szCs w:val="24"/>
          <w:shd w:val="clear" w:color="auto" w:fill="FFFFFF"/>
          <w:lang w:eastAsia="en-IN"/>
        </w:rPr>
        <w:t xml:space="preserve">-Alcaide </w:t>
      </w:r>
      <w:r w:rsidRPr="000D0C90">
        <w:rPr>
          <w:rFonts w:ascii="Arial" w:eastAsia="Times New Roman" w:hAnsi="Arial" w:cs="Arial"/>
          <w:i/>
          <w:iCs/>
          <w:color w:val="222222"/>
          <w:sz w:val="24"/>
          <w:szCs w:val="24"/>
          <w:shd w:val="clear" w:color="auto" w:fill="FFFFFF"/>
          <w:lang w:eastAsia="en-IN"/>
        </w:rPr>
        <w:t xml:space="preserve">et al., </w:t>
      </w:r>
      <w:r w:rsidRPr="000D0C90">
        <w:rPr>
          <w:rFonts w:ascii="Arial" w:eastAsia="Times New Roman" w:hAnsi="Arial" w:cs="Arial"/>
          <w:color w:val="222222"/>
          <w:sz w:val="24"/>
          <w:szCs w:val="24"/>
          <w:shd w:val="clear" w:color="auto" w:fill="FFFFFF"/>
          <w:lang w:eastAsia="en-IN"/>
        </w:rPr>
        <w:t>2019</w:t>
      </w:r>
      <w:r w:rsidR="00C27DC9">
        <w:rPr>
          <w:rFonts w:ascii="Arial" w:eastAsia="Times New Roman" w:hAnsi="Arial" w:cs="Arial"/>
          <w:color w:val="222222"/>
          <w:sz w:val="24"/>
          <w:szCs w:val="24"/>
          <w:shd w:val="clear" w:color="auto" w:fill="FFFFFF"/>
          <w:lang w:eastAsia="en-IN"/>
        </w:rPr>
        <w:t>”</w:t>
      </w:r>
      <w:r w:rsidRPr="000D0C90">
        <w:rPr>
          <w:rFonts w:ascii="Arial" w:eastAsia="Times New Roman" w:hAnsi="Arial" w:cs="Arial"/>
          <w:color w:val="222222"/>
          <w:sz w:val="24"/>
          <w:szCs w:val="24"/>
          <w:shd w:val="clear" w:color="auto" w:fill="FFFFFF"/>
          <w:lang w:eastAsia="en-IN"/>
        </w:rPr>
        <w:t>),</w:t>
      </w:r>
    </w:p>
    <w:p w14:paraId="32CA6F87"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2F816BF3" w14:textId="4CF0D3D2" w:rsidR="000D0C90" w:rsidRDefault="000D0C90" w:rsidP="00643344">
      <w:pPr>
        <w:spacing w:after="0" w:line="360" w:lineRule="auto"/>
        <w:jc w:val="both"/>
        <w:rPr>
          <w:rFonts w:ascii="Arial" w:eastAsia="Times New Roman" w:hAnsi="Arial" w:cs="Arial"/>
          <w:color w:val="000000"/>
          <w:sz w:val="24"/>
          <w:szCs w:val="24"/>
          <w:lang w:eastAsia="en-IN"/>
        </w:rPr>
      </w:pPr>
      <w:r w:rsidRPr="000D0C90">
        <w:rPr>
          <w:rFonts w:ascii="Arial" w:eastAsia="Times New Roman" w:hAnsi="Arial" w:cs="Arial"/>
          <w:color w:val="000000"/>
          <w:sz w:val="24"/>
          <w:szCs w:val="24"/>
          <w:lang w:eastAsia="en-IN"/>
        </w:rPr>
        <w:t xml:space="preserve">On the other </w:t>
      </w:r>
      <w:r w:rsidR="00C27DC9">
        <w:rPr>
          <w:rFonts w:ascii="Arial" w:eastAsia="Times New Roman" w:hAnsi="Arial" w:cs="Arial"/>
          <w:color w:val="000000"/>
          <w:sz w:val="24"/>
          <w:szCs w:val="24"/>
          <w:lang w:eastAsia="en-IN"/>
        </w:rPr>
        <w:t>side</w:t>
      </w:r>
      <w:r w:rsidR="00C27DC9" w:rsidRPr="000D0C90">
        <w:rPr>
          <w:rFonts w:ascii="Arial" w:eastAsia="Times New Roman" w:hAnsi="Arial" w:cs="Arial"/>
          <w:color w:val="000000"/>
          <w:sz w:val="24"/>
          <w:szCs w:val="24"/>
          <w:lang w:eastAsia="en-IN"/>
        </w:rPr>
        <w:t>,</w:t>
      </w:r>
      <w:r w:rsidRPr="000D0C90">
        <w:rPr>
          <w:rFonts w:ascii="Arial" w:eastAsia="Times New Roman" w:hAnsi="Arial" w:cs="Arial"/>
          <w:color w:val="000000"/>
          <w:sz w:val="24"/>
          <w:szCs w:val="24"/>
          <w:lang w:eastAsia="en-IN"/>
        </w:rPr>
        <w:t xml:space="preserve"> secondary data collection is the type of data collected in the past, it is basically a way of collection of data from the used source. Secondary data collections are easy to </w:t>
      </w:r>
      <w:r w:rsidR="002122F8" w:rsidRPr="000D0C90">
        <w:rPr>
          <w:rFonts w:ascii="Arial" w:eastAsia="Times New Roman" w:hAnsi="Arial" w:cs="Arial"/>
          <w:color w:val="000000"/>
          <w:sz w:val="24"/>
          <w:szCs w:val="24"/>
          <w:lang w:eastAsia="en-IN"/>
        </w:rPr>
        <w:t>access,</w:t>
      </w:r>
      <w:r w:rsidRPr="000D0C90">
        <w:rPr>
          <w:rFonts w:ascii="Arial" w:eastAsia="Times New Roman" w:hAnsi="Arial" w:cs="Arial"/>
          <w:color w:val="000000"/>
          <w:sz w:val="24"/>
          <w:szCs w:val="24"/>
          <w:lang w:eastAsia="en-IN"/>
        </w:rPr>
        <w:t xml:space="preserve"> and the data are general and not “tailored”. Some of the advantages of the data collections </w:t>
      </w:r>
      <w:proofErr w:type="gramStart"/>
      <w:r w:rsidR="002122F8" w:rsidRPr="000D0C90">
        <w:rPr>
          <w:rFonts w:ascii="Arial" w:eastAsia="Times New Roman" w:hAnsi="Arial" w:cs="Arial"/>
          <w:color w:val="000000"/>
          <w:sz w:val="24"/>
          <w:szCs w:val="24"/>
          <w:lang w:eastAsia="en-IN"/>
        </w:rPr>
        <w:t>are</w:t>
      </w:r>
      <w:r w:rsidR="002122F8">
        <w:rPr>
          <w:rFonts w:ascii="Arial" w:eastAsia="Times New Roman" w:hAnsi="Arial" w:cs="Arial"/>
          <w:color w:val="000000"/>
          <w:sz w:val="24"/>
          <w:szCs w:val="24"/>
          <w:lang w:eastAsia="en-IN"/>
        </w:rPr>
        <w:t>:</w:t>
      </w:r>
      <w:proofErr w:type="gramEnd"/>
      <w:r w:rsidR="002122F8">
        <w:rPr>
          <w:rFonts w:ascii="Arial" w:eastAsia="Times New Roman" w:hAnsi="Arial" w:cs="Arial"/>
          <w:color w:val="000000"/>
          <w:sz w:val="24"/>
          <w:szCs w:val="24"/>
          <w:lang w:eastAsia="en-IN"/>
        </w:rPr>
        <w:t xml:space="preserve"> </w:t>
      </w:r>
      <w:r w:rsidRPr="000D0C90">
        <w:rPr>
          <w:rFonts w:ascii="Arial" w:eastAsia="Times New Roman" w:hAnsi="Arial" w:cs="Arial"/>
          <w:color w:val="000000"/>
          <w:sz w:val="24"/>
          <w:szCs w:val="24"/>
          <w:lang w:eastAsia="en-IN"/>
        </w:rPr>
        <w:t>it is affordable, which requires no cost to acquire them.</w:t>
      </w:r>
    </w:p>
    <w:p w14:paraId="1B25571A" w14:textId="6F83D4A3" w:rsidR="000D0C90" w:rsidRPr="000D0C90" w:rsidRDefault="000D0C90" w:rsidP="00643344">
      <w:pPr>
        <w:spacing w:after="0" w:line="360" w:lineRule="auto"/>
        <w:jc w:val="both"/>
        <w:rPr>
          <w:rFonts w:ascii="Arial" w:eastAsia="Times New Roman" w:hAnsi="Arial" w:cs="Arial"/>
          <w:sz w:val="24"/>
          <w:szCs w:val="24"/>
          <w:lang w:eastAsia="en-IN"/>
        </w:rPr>
      </w:pPr>
      <w:r>
        <w:rPr>
          <w:rFonts w:ascii="Arial" w:eastAsia="Times New Roman" w:hAnsi="Arial" w:cs="Arial"/>
          <w:color w:val="000000"/>
          <w:sz w:val="24"/>
          <w:szCs w:val="24"/>
          <w:lang w:eastAsia="en-IN"/>
        </w:rPr>
        <w:t>I</w:t>
      </w:r>
      <w:r w:rsidRPr="000D0C90">
        <w:rPr>
          <w:rFonts w:ascii="Arial" w:eastAsia="Times New Roman" w:hAnsi="Arial" w:cs="Arial"/>
          <w:color w:val="000000"/>
          <w:sz w:val="24"/>
          <w:szCs w:val="24"/>
          <w:lang w:eastAsia="en-IN"/>
        </w:rPr>
        <w:t>t helps in generating new insights into the “existing primary data”. </w:t>
      </w:r>
    </w:p>
    <w:p w14:paraId="028B37BF" w14:textId="299A89A1"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xml:space="preserve">Some of the disadvantages of the secondary data </w:t>
      </w:r>
      <w:r w:rsidR="002122F8" w:rsidRPr="000D0C90">
        <w:rPr>
          <w:rFonts w:ascii="Arial" w:eastAsia="Times New Roman" w:hAnsi="Arial" w:cs="Arial"/>
          <w:color w:val="000000"/>
          <w:sz w:val="24"/>
          <w:szCs w:val="24"/>
          <w:lang w:eastAsia="en-IN"/>
        </w:rPr>
        <w:t>are</w:t>
      </w:r>
      <w:r w:rsidRPr="000D0C90">
        <w:rPr>
          <w:rFonts w:ascii="Arial" w:eastAsia="Times New Roman" w:hAnsi="Arial" w:cs="Arial"/>
          <w:color w:val="000000"/>
          <w:sz w:val="24"/>
          <w:szCs w:val="24"/>
          <w:lang w:eastAsia="en-IN"/>
        </w:rPr>
        <w:t xml:space="preserve"> the collection methods are not reliable, the data may not be authentic. In terms of secondary data collection method, a thematic analysis table will be created which will contain all the </w:t>
      </w:r>
      <w:r w:rsidR="00C27DC9" w:rsidRPr="000D0C90">
        <w:rPr>
          <w:rFonts w:ascii="Arial" w:eastAsia="Times New Roman" w:hAnsi="Arial" w:cs="Arial"/>
          <w:color w:val="000000"/>
          <w:sz w:val="24"/>
          <w:szCs w:val="24"/>
          <w:lang w:eastAsia="en-IN"/>
        </w:rPr>
        <w:t>applicable</w:t>
      </w:r>
      <w:r w:rsidRPr="000D0C90">
        <w:rPr>
          <w:rFonts w:ascii="Arial" w:eastAsia="Times New Roman" w:hAnsi="Arial" w:cs="Arial"/>
          <w:color w:val="000000"/>
          <w:sz w:val="24"/>
          <w:szCs w:val="24"/>
          <w:lang w:eastAsia="en-IN"/>
        </w:rPr>
        <w:t xml:space="preserve"> books, articles and journals that are associated with the research topic in hand </w:t>
      </w:r>
      <w:r w:rsidRPr="000D0C90">
        <w:rPr>
          <w:rFonts w:ascii="Arial" w:eastAsia="Times New Roman" w:hAnsi="Arial" w:cs="Arial"/>
          <w:color w:val="222222"/>
          <w:sz w:val="24"/>
          <w:szCs w:val="24"/>
          <w:shd w:val="clear" w:color="auto" w:fill="FFFFFF"/>
          <w:lang w:eastAsia="en-IN"/>
        </w:rPr>
        <w:t>(</w:t>
      </w:r>
      <w:proofErr w:type="spellStart"/>
      <w:r w:rsidRPr="000D0C90">
        <w:rPr>
          <w:rFonts w:ascii="Arial" w:eastAsia="Times New Roman" w:hAnsi="Arial" w:cs="Arial"/>
          <w:color w:val="222222"/>
          <w:sz w:val="24"/>
          <w:szCs w:val="24"/>
          <w:shd w:val="clear" w:color="auto" w:fill="FFFFFF"/>
          <w:lang w:eastAsia="en-IN"/>
        </w:rPr>
        <w:t>Phungsuk</w:t>
      </w:r>
      <w:proofErr w:type="spellEnd"/>
      <w:r w:rsidRPr="000D0C90">
        <w:rPr>
          <w:rFonts w:ascii="Arial" w:eastAsia="Times New Roman" w:hAnsi="Arial" w:cs="Arial"/>
          <w:color w:val="222222"/>
          <w:sz w:val="24"/>
          <w:szCs w:val="24"/>
          <w:shd w:val="clear" w:color="auto" w:fill="FFFFFF"/>
          <w:lang w:eastAsia="en-IN"/>
        </w:rPr>
        <w:t xml:space="preserve"> </w:t>
      </w:r>
      <w:r w:rsidRPr="000D0C90">
        <w:rPr>
          <w:rFonts w:ascii="Arial" w:eastAsia="Times New Roman" w:hAnsi="Arial" w:cs="Arial"/>
          <w:i/>
          <w:iCs/>
          <w:color w:val="222222"/>
          <w:sz w:val="24"/>
          <w:szCs w:val="24"/>
          <w:shd w:val="clear" w:color="auto" w:fill="FFFFFF"/>
          <w:lang w:eastAsia="en-IN"/>
        </w:rPr>
        <w:t xml:space="preserve">et al., </w:t>
      </w:r>
      <w:r w:rsidRPr="000D0C90">
        <w:rPr>
          <w:rFonts w:ascii="Arial" w:eastAsia="Times New Roman" w:hAnsi="Arial" w:cs="Arial"/>
          <w:color w:val="222222"/>
          <w:sz w:val="24"/>
          <w:szCs w:val="24"/>
          <w:shd w:val="clear" w:color="auto" w:fill="FFFFFF"/>
          <w:lang w:eastAsia="en-IN"/>
        </w:rPr>
        <w:t>2017),</w:t>
      </w:r>
    </w:p>
    <w:p w14:paraId="31E64FD0"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w:t>
      </w:r>
    </w:p>
    <w:p w14:paraId="6B90A598" w14:textId="77777777" w:rsidR="000D0C90" w:rsidRPr="000D0C90" w:rsidRDefault="000D0C90" w:rsidP="00643344">
      <w:pPr>
        <w:spacing w:after="240" w:line="360" w:lineRule="auto"/>
        <w:jc w:val="both"/>
        <w:rPr>
          <w:rFonts w:ascii="Arial" w:eastAsia="Times New Roman" w:hAnsi="Arial" w:cs="Arial"/>
          <w:sz w:val="24"/>
          <w:szCs w:val="24"/>
          <w:lang w:eastAsia="en-IN"/>
        </w:rPr>
      </w:pPr>
      <w:r w:rsidRPr="000D0C90">
        <w:rPr>
          <w:rFonts w:ascii="Arial" w:eastAsia="Times New Roman" w:hAnsi="Arial" w:cs="Arial"/>
          <w:sz w:val="24"/>
          <w:szCs w:val="24"/>
          <w:lang w:eastAsia="en-IN"/>
        </w:rPr>
        <w:br/>
      </w:r>
    </w:p>
    <w:p w14:paraId="265BB2E2" w14:textId="77777777" w:rsidR="00B212CE" w:rsidRDefault="00B212CE">
      <w:pPr>
        <w:rPr>
          <w:rFonts w:ascii="Arial" w:eastAsia="Times New Roman" w:hAnsi="Arial" w:cs="Arial"/>
          <w:b/>
          <w:bCs/>
          <w:color w:val="000000" w:themeColor="text1"/>
          <w:sz w:val="24"/>
          <w:szCs w:val="24"/>
          <w:lang w:eastAsia="en-IN"/>
        </w:rPr>
      </w:pPr>
      <w:r>
        <w:rPr>
          <w:rFonts w:ascii="Arial" w:eastAsia="Times New Roman" w:hAnsi="Arial" w:cs="Arial"/>
          <w:b/>
          <w:bCs/>
          <w:color w:val="000000" w:themeColor="text1"/>
          <w:sz w:val="24"/>
          <w:szCs w:val="24"/>
          <w:lang w:eastAsia="en-IN"/>
        </w:rPr>
        <w:br w:type="page"/>
      </w:r>
    </w:p>
    <w:p w14:paraId="272DB08E" w14:textId="556B0FC2" w:rsidR="000D0C90" w:rsidRPr="00BC7E97" w:rsidRDefault="00B212CE" w:rsidP="00643344">
      <w:pPr>
        <w:pStyle w:val="Heading1"/>
        <w:jc w:val="both"/>
        <w:rPr>
          <w:rFonts w:ascii="Arial" w:eastAsia="Times New Roman" w:hAnsi="Arial" w:cs="Arial"/>
          <w:b/>
          <w:bCs/>
          <w:color w:val="000000" w:themeColor="text1"/>
          <w:sz w:val="24"/>
          <w:szCs w:val="24"/>
          <w:lang w:eastAsia="en-IN"/>
        </w:rPr>
      </w:pPr>
      <w:r>
        <w:rPr>
          <w:rFonts w:ascii="Arial" w:eastAsia="Times New Roman" w:hAnsi="Arial" w:cs="Arial"/>
          <w:b/>
          <w:bCs/>
          <w:color w:val="000000" w:themeColor="text1"/>
          <w:sz w:val="24"/>
          <w:szCs w:val="24"/>
          <w:lang w:eastAsia="en-IN"/>
        </w:rPr>
        <w:lastRenderedPageBreak/>
        <w:br/>
      </w:r>
      <w:bookmarkStart w:id="3" w:name="_Toc90761574"/>
      <w:r>
        <w:rPr>
          <w:rFonts w:ascii="Arial" w:eastAsia="Times New Roman" w:hAnsi="Arial" w:cs="Arial"/>
          <w:b/>
          <w:bCs/>
          <w:color w:val="000000" w:themeColor="text1"/>
          <w:sz w:val="24"/>
          <w:szCs w:val="24"/>
          <w:lang w:eastAsia="en-IN"/>
        </w:rPr>
        <w:t>“</w:t>
      </w:r>
      <w:r w:rsidR="000D0C90" w:rsidRPr="00BC7E97">
        <w:rPr>
          <w:rFonts w:ascii="Arial" w:eastAsia="Times New Roman" w:hAnsi="Arial" w:cs="Arial"/>
          <w:b/>
          <w:bCs/>
          <w:color w:val="000000" w:themeColor="text1"/>
          <w:sz w:val="24"/>
          <w:szCs w:val="24"/>
          <w:lang w:eastAsia="en-IN"/>
        </w:rPr>
        <w:t>Data collection Survey</w:t>
      </w:r>
      <w:r>
        <w:rPr>
          <w:rFonts w:ascii="Arial" w:eastAsia="Times New Roman" w:hAnsi="Arial" w:cs="Arial"/>
          <w:b/>
          <w:bCs/>
          <w:color w:val="000000" w:themeColor="text1"/>
          <w:sz w:val="24"/>
          <w:szCs w:val="24"/>
          <w:lang w:eastAsia="en-IN"/>
        </w:rPr>
        <w:t>”</w:t>
      </w:r>
      <w:bookmarkEnd w:id="3"/>
    </w:p>
    <w:p w14:paraId="1EDB06A3"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539A66E4" w14:textId="6FDC6C51"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 xml:space="preserve">Q1. </w:t>
      </w:r>
      <w:r w:rsidR="00B212CE">
        <w:rPr>
          <w:rFonts w:ascii="Arial" w:eastAsia="Times New Roman" w:hAnsi="Arial" w:cs="Arial"/>
          <w:b/>
          <w:bCs/>
          <w:color w:val="000000"/>
          <w:sz w:val="24"/>
          <w:szCs w:val="24"/>
          <w:lang w:eastAsia="en-IN"/>
        </w:rPr>
        <w:t>“</w:t>
      </w:r>
      <w:r w:rsidRPr="000D0C90">
        <w:rPr>
          <w:rFonts w:ascii="Arial" w:eastAsia="Times New Roman" w:hAnsi="Arial" w:cs="Arial"/>
          <w:b/>
          <w:bCs/>
          <w:color w:val="000000"/>
          <w:sz w:val="24"/>
          <w:szCs w:val="24"/>
          <w:lang w:eastAsia="en-IN"/>
        </w:rPr>
        <w:t>The age of the participants</w:t>
      </w:r>
      <w:r w:rsidR="00B212CE">
        <w:rPr>
          <w:rFonts w:ascii="Arial" w:eastAsia="Times New Roman" w:hAnsi="Arial" w:cs="Arial"/>
          <w:b/>
          <w:bCs/>
          <w:color w:val="000000"/>
          <w:sz w:val="24"/>
          <w:szCs w:val="24"/>
          <w:lang w:eastAsia="en-IN"/>
        </w:rPr>
        <w:t>”</w:t>
      </w:r>
    </w:p>
    <w:p w14:paraId="656A2433" w14:textId="77777777" w:rsidR="000D0C90" w:rsidRPr="000D0C90" w:rsidRDefault="000D0C90" w:rsidP="00643344">
      <w:pPr>
        <w:spacing w:after="0" w:line="360" w:lineRule="auto"/>
        <w:jc w:val="both"/>
        <w:rPr>
          <w:rFonts w:ascii="Arial" w:eastAsia="Times New Roman" w:hAnsi="Arial" w:cs="Arial"/>
          <w:sz w:val="24"/>
          <w:szCs w:val="24"/>
          <w:lang w:eastAsia="en-IN"/>
        </w:rPr>
      </w:pPr>
    </w:p>
    <w:tbl>
      <w:tblPr>
        <w:tblW w:w="0" w:type="auto"/>
        <w:tblCellMar>
          <w:top w:w="15" w:type="dxa"/>
          <w:left w:w="15" w:type="dxa"/>
          <w:bottom w:w="15" w:type="dxa"/>
          <w:right w:w="15" w:type="dxa"/>
        </w:tblCellMar>
        <w:tblLook w:val="04A0" w:firstRow="1" w:lastRow="0" w:firstColumn="1" w:lastColumn="0" w:noHBand="0" w:noVBand="1"/>
      </w:tblPr>
      <w:tblGrid>
        <w:gridCol w:w="2041"/>
        <w:gridCol w:w="2797"/>
        <w:gridCol w:w="2438"/>
        <w:gridCol w:w="1734"/>
      </w:tblGrid>
      <w:tr w:rsidR="000F62F6" w:rsidRPr="000D0C90" w14:paraId="6EF7F96B" w14:textId="77777777" w:rsidTr="000D0C90">
        <w:trPr>
          <w:trHeight w:val="50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33FB9D88" w14:textId="6BD9CDF4" w:rsidR="000D0C90" w:rsidRPr="000D0C90" w:rsidRDefault="000F62F6" w:rsidP="00643344">
            <w:pPr>
              <w:spacing w:after="0" w:line="360" w:lineRule="auto"/>
              <w:jc w:val="both"/>
              <w:rPr>
                <w:rFonts w:ascii="Arial" w:eastAsia="Times New Roman" w:hAnsi="Arial" w:cs="Arial"/>
                <w:sz w:val="24"/>
                <w:szCs w:val="24"/>
                <w:lang w:eastAsia="en-IN"/>
              </w:rPr>
            </w:pPr>
            <w:r>
              <w:rPr>
                <w:rFonts w:ascii="Arial" w:eastAsia="Times New Roman" w:hAnsi="Arial" w:cs="Arial"/>
                <w:b/>
                <w:bCs/>
                <w:color w:val="000000"/>
                <w:sz w:val="24"/>
                <w:szCs w:val="24"/>
                <w:lang w:eastAsia="en-IN"/>
              </w:rPr>
              <w:t>“</w:t>
            </w:r>
            <w:r w:rsidR="000D0C90" w:rsidRPr="000D0C90">
              <w:rPr>
                <w:rFonts w:ascii="Arial" w:eastAsia="Times New Roman" w:hAnsi="Arial" w:cs="Arial"/>
                <w:b/>
                <w:bCs/>
                <w:color w:val="000000"/>
                <w:sz w:val="24"/>
                <w:szCs w:val="24"/>
                <w:lang w:eastAsia="en-IN"/>
              </w:rPr>
              <w:t>Options</w:t>
            </w:r>
            <w:r>
              <w:rPr>
                <w:rFonts w:ascii="Arial" w:eastAsia="Times New Roman" w:hAnsi="Arial" w:cs="Arial"/>
                <w:b/>
                <w:bCs/>
                <w:color w:val="000000"/>
                <w:sz w:val="24"/>
                <w:szCs w:val="24"/>
                <w:lang w:eastAsia="en-IN"/>
              </w:rPr>
              <w:t>”</w:t>
            </w:r>
            <w:r>
              <w:rPr>
                <w:rFonts w:ascii="Arial" w:eastAsia="Times New Roman" w:hAnsi="Arial" w:cs="Arial"/>
                <w:b/>
                <w:bCs/>
                <w:color w:val="000000"/>
                <w:sz w:val="24"/>
                <w:szCs w:val="24"/>
                <w:lang w:eastAsia="en-IN"/>
              </w:rPr>
              <w:br/>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56D73E8D" w14:textId="2CA55806" w:rsidR="000D0C90" w:rsidRPr="000D0C90" w:rsidRDefault="00B212CE" w:rsidP="00643344">
            <w:pPr>
              <w:spacing w:after="0" w:line="360" w:lineRule="auto"/>
              <w:jc w:val="both"/>
              <w:rPr>
                <w:rFonts w:ascii="Arial" w:eastAsia="Times New Roman" w:hAnsi="Arial" w:cs="Arial"/>
                <w:sz w:val="24"/>
                <w:szCs w:val="24"/>
                <w:lang w:eastAsia="en-IN"/>
              </w:rPr>
            </w:pPr>
            <w:r>
              <w:rPr>
                <w:rFonts w:ascii="Arial" w:eastAsia="Times New Roman" w:hAnsi="Arial" w:cs="Arial"/>
                <w:b/>
                <w:bCs/>
                <w:color w:val="000000"/>
                <w:sz w:val="24"/>
                <w:szCs w:val="24"/>
                <w:lang w:eastAsia="en-IN"/>
              </w:rPr>
              <w:t>“</w:t>
            </w:r>
            <w:r w:rsidR="000D0C90" w:rsidRPr="000D0C90">
              <w:rPr>
                <w:rFonts w:ascii="Arial" w:eastAsia="Times New Roman" w:hAnsi="Arial" w:cs="Arial"/>
                <w:b/>
                <w:bCs/>
                <w:color w:val="000000"/>
                <w:sz w:val="24"/>
                <w:szCs w:val="24"/>
                <w:lang w:eastAsia="en-IN"/>
              </w:rPr>
              <w:t>No. of Responses received</w:t>
            </w:r>
            <w:r>
              <w:rPr>
                <w:rFonts w:ascii="Arial" w:eastAsia="Times New Roman" w:hAnsi="Arial" w:cs="Arial"/>
                <w:b/>
                <w:bCs/>
                <w:color w:val="000000"/>
                <w:sz w:val="24"/>
                <w:szCs w:val="24"/>
                <w:lang w:eastAsia="en-IN"/>
              </w:rPr>
              <w:t>”</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1A878064" w14:textId="5E2337C3" w:rsidR="000D0C90" w:rsidRPr="000D0C90" w:rsidRDefault="00B212CE" w:rsidP="00643344">
            <w:pPr>
              <w:spacing w:after="0" w:line="360" w:lineRule="auto"/>
              <w:jc w:val="both"/>
              <w:rPr>
                <w:rFonts w:ascii="Arial" w:eastAsia="Times New Roman" w:hAnsi="Arial" w:cs="Arial"/>
                <w:sz w:val="24"/>
                <w:szCs w:val="24"/>
                <w:lang w:eastAsia="en-IN"/>
              </w:rPr>
            </w:pPr>
            <w:r>
              <w:rPr>
                <w:rFonts w:ascii="Arial" w:eastAsia="Times New Roman" w:hAnsi="Arial" w:cs="Arial"/>
                <w:b/>
                <w:bCs/>
                <w:color w:val="000000"/>
                <w:sz w:val="24"/>
                <w:szCs w:val="24"/>
                <w:lang w:eastAsia="en-IN"/>
              </w:rPr>
              <w:t>“</w:t>
            </w:r>
            <w:r w:rsidR="000D0C90" w:rsidRPr="000D0C90">
              <w:rPr>
                <w:rFonts w:ascii="Arial" w:eastAsia="Times New Roman" w:hAnsi="Arial" w:cs="Arial"/>
                <w:b/>
                <w:bCs/>
                <w:color w:val="000000"/>
                <w:sz w:val="24"/>
                <w:szCs w:val="24"/>
                <w:lang w:eastAsia="en-IN"/>
              </w:rPr>
              <w:t>No of total responded</w:t>
            </w:r>
            <w:r>
              <w:rPr>
                <w:rFonts w:ascii="Arial" w:eastAsia="Times New Roman" w:hAnsi="Arial" w:cs="Arial"/>
                <w:b/>
                <w:bCs/>
                <w:color w:val="000000"/>
                <w:sz w:val="24"/>
                <w:szCs w:val="24"/>
                <w:lang w:eastAsia="en-IN"/>
              </w:rPr>
              <w:t>”</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5B5535A6" w14:textId="73ECE56F" w:rsidR="000D0C90" w:rsidRPr="000D0C90" w:rsidRDefault="000F62F6" w:rsidP="00643344">
            <w:pPr>
              <w:spacing w:after="0" w:line="360" w:lineRule="auto"/>
              <w:jc w:val="both"/>
              <w:rPr>
                <w:rFonts w:ascii="Arial" w:eastAsia="Times New Roman" w:hAnsi="Arial" w:cs="Arial"/>
                <w:sz w:val="24"/>
                <w:szCs w:val="24"/>
                <w:lang w:eastAsia="en-IN"/>
              </w:rPr>
            </w:pPr>
            <w:r>
              <w:rPr>
                <w:rFonts w:ascii="Arial" w:eastAsia="Times New Roman" w:hAnsi="Arial" w:cs="Arial"/>
                <w:b/>
                <w:bCs/>
                <w:color w:val="000000"/>
                <w:sz w:val="24"/>
                <w:szCs w:val="24"/>
                <w:lang w:eastAsia="en-IN"/>
              </w:rPr>
              <w:t>“</w:t>
            </w:r>
            <w:r w:rsidR="000D0C90" w:rsidRPr="000D0C90">
              <w:rPr>
                <w:rFonts w:ascii="Arial" w:eastAsia="Times New Roman" w:hAnsi="Arial" w:cs="Arial"/>
                <w:b/>
                <w:bCs/>
                <w:color w:val="000000"/>
                <w:sz w:val="24"/>
                <w:szCs w:val="24"/>
                <w:lang w:eastAsia="en-IN"/>
              </w:rPr>
              <w:t>Percentage</w:t>
            </w:r>
            <w:r>
              <w:rPr>
                <w:rFonts w:ascii="Arial" w:eastAsia="Times New Roman" w:hAnsi="Arial" w:cs="Arial"/>
                <w:b/>
                <w:bCs/>
                <w:color w:val="000000"/>
                <w:sz w:val="24"/>
                <w:szCs w:val="24"/>
                <w:lang w:eastAsia="en-IN"/>
              </w:rPr>
              <w:t>”</w:t>
            </w:r>
          </w:p>
        </w:tc>
      </w:tr>
      <w:tr w:rsidR="000F62F6" w:rsidRPr="000D0C90" w14:paraId="4FA0EF9D" w14:textId="77777777" w:rsidTr="000D0C90">
        <w:trPr>
          <w:trHeight w:val="500"/>
        </w:trPr>
        <w:tc>
          <w:tcPr>
            <w:tcW w:w="0" w:type="auto"/>
            <w:tcBorders>
              <w:top w:val="single" w:sz="6" w:space="0" w:color="000000"/>
              <w:left w:val="single" w:sz="6" w:space="0" w:color="000000"/>
              <w:bottom w:val="single" w:sz="6" w:space="0" w:color="000000"/>
              <w:right w:val="single" w:sz="6" w:space="0" w:color="000000"/>
            </w:tcBorders>
            <w:shd w:val="clear" w:color="auto" w:fill="DBEEF3"/>
            <w:tcMar>
              <w:top w:w="100" w:type="dxa"/>
              <w:left w:w="100" w:type="dxa"/>
              <w:bottom w:w="100" w:type="dxa"/>
              <w:right w:w="100" w:type="dxa"/>
            </w:tcMar>
            <w:hideMark/>
          </w:tcPr>
          <w:p w14:paraId="3A286F17"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17-18 years</w:t>
            </w:r>
          </w:p>
        </w:tc>
        <w:tc>
          <w:tcPr>
            <w:tcW w:w="0" w:type="auto"/>
            <w:tcBorders>
              <w:top w:val="single" w:sz="6" w:space="0" w:color="000000"/>
              <w:left w:val="single" w:sz="6" w:space="0" w:color="000000"/>
              <w:bottom w:val="single" w:sz="6" w:space="0" w:color="000000"/>
              <w:right w:val="single" w:sz="6" w:space="0" w:color="000000"/>
            </w:tcBorders>
            <w:shd w:val="clear" w:color="auto" w:fill="DBEEF3"/>
            <w:tcMar>
              <w:top w:w="100" w:type="dxa"/>
              <w:left w:w="100" w:type="dxa"/>
              <w:bottom w:w="100" w:type="dxa"/>
              <w:right w:w="100" w:type="dxa"/>
            </w:tcMar>
            <w:hideMark/>
          </w:tcPr>
          <w:p w14:paraId="3C3A8A84"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7</w:t>
            </w:r>
          </w:p>
        </w:tc>
        <w:tc>
          <w:tcPr>
            <w:tcW w:w="0" w:type="auto"/>
            <w:tcBorders>
              <w:top w:val="single" w:sz="6" w:space="0" w:color="000000"/>
              <w:left w:val="single" w:sz="6" w:space="0" w:color="000000"/>
              <w:bottom w:val="single" w:sz="6" w:space="0" w:color="000000"/>
              <w:right w:val="single" w:sz="6" w:space="0" w:color="000000"/>
            </w:tcBorders>
            <w:shd w:val="clear" w:color="auto" w:fill="DBEEF3"/>
            <w:tcMar>
              <w:top w:w="100" w:type="dxa"/>
              <w:left w:w="100" w:type="dxa"/>
              <w:bottom w:w="100" w:type="dxa"/>
              <w:right w:w="100" w:type="dxa"/>
            </w:tcMar>
            <w:hideMark/>
          </w:tcPr>
          <w:p w14:paraId="2CE0B688"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20</w:t>
            </w:r>
          </w:p>
        </w:tc>
        <w:tc>
          <w:tcPr>
            <w:tcW w:w="0" w:type="auto"/>
            <w:tcBorders>
              <w:top w:val="single" w:sz="6" w:space="0" w:color="000000"/>
              <w:left w:val="single" w:sz="6" w:space="0" w:color="000000"/>
              <w:bottom w:val="single" w:sz="6" w:space="0" w:color="000000"/>
              <w:right w:val="single" w:sz="6" w:space="0" w:color="000000"/>
            </w:tcBorders>
            <w:shd w:val="clear" w:color="auto" w:fill="DBEEF3"/>
            <w:tcMar>
              <w:top w:w="100" w:type="dxa"/>
              <w:left w:w="100" w:type="dxa"/>
              <w:bottom w:w="100" w:type="dxa"/>
              <w:right w:w="100" w:type="dxa"/>
            </w:tcMar>
            <w:hideMark/>
          </w:tcPr>
          <w:p w14:paraId="43C74B4F"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35%</w:t>
            </w:r>
          </w:p>
        </w:tc>
      </w:tr>
      <w:tr w:rsidR="000F62F6" w:rsidRPr="000D0C90" w14:paraId="44022673" w14:textId="77777777" w:rsidTr="000D0C90">
        <w:trPr>
          <w:trHeight w:val="50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6C1532AC"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19-20 years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445EC1F"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5</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98009A7"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20</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FFEFB7A"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25%</w:t>
            </w:r>
          </w:p>
        </w:tc>
      </w:tr>
      <w:tr w:rsidR="000F62F6" w:rsidRPr="000D0C90" w14:paraId="66483B5D" w14:textId="77777777" w:rsidTr="000D0C90">
        <w:trPr>
          <w:trHeight w:val="500"/>
        </w:trPr>
        <w:tc>
          <w:tcPr>
            <w:tcW w:w="0" w:type="auto"/>
            <w:tcBorders>
              <w:top w:val="single" w:sz="6" w:space="0" w:color="000000"/>
              <w:left w:val="single" w:sz="6" w:space="0" w:color="000000"/>
              <w:bottom w:val="single" w:sz="6" w:space="0" w:color="000000"/>
              <w:right w:val="single" w:sz="6" w:space="0" w:color="000000"/>
            </w:tcBorders>
            <w:shd w:val="clear" w:color="auto" w:fill="DBEEF3"/>
            <w:tcMar>
              <w:top w:w="100" w:type="dxa"/>
              <w:left w:w="100" w:type="dxa"/>
              <w:bottom w:w="100" w:type="dxa"/>
              <w:right w:w="100" w:type="dxa"/>
            </w:tcMar>
            <w:hideMark/>
          </w:tcPr>
          <w:p w14:paraId="2189ED49"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21-22 years</w:t>
            </w:r>
          </w:p>
        </w:tc>
        <w:tc>
          <w:tcPr>
            <w:tcW w:w="0" w:type="auto"/>
            <w:tcBorders>
              <w:top w:val="single" w:sz="6" w:space="0" w:color="000000"/>
              <w:left w:val="single" w:sz="6" w:space="0" w:color="000000"/>
              <w:bottom w:val="single" w:sz="6" w:space="0" w:color="000000"/>
              <w:right w:val="single" w:sz="6" w:space="0" w:color="000000"/>
            </w:tcBorders>
            <w:shd w:val="clear" w:color="auto" w:fill="DBEEF3"/>
            <w:tcMar>
              <w:top w:w="100" w:type="dxa"/>
              <w:left w:w="100" w:type="dxa"/>
              <w:bottom w:w="100" w:type="dxa"/>
              <w:right w:w="100" w:type="dxa"/>
            </w:tcMar>
            <w:hideMark/>
          </w:tcPr>
          <w:p w14:paraId="4360C563"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6</w:t>
            </w:r>
          </w:p>
        </w:tc>
        <w:tc>
          <w:tcPr>
            <w:tcW w:w="0" w:type="auto"/>
            <w:tcBorders>
              <w:top w:val="single" w:sz="6" w:space="0" w:color="000000"/>
              <w:left w:val="single" w:sz="6" w:space="0" w:color="000000"/>
              <w:bottom w:val="single" w:sz="6" w:space="0" w:color="000000"/>
              <w:right w:val="single" w:sz="6" w:space="0" w:color="000000"/>
            </w:tcBorders>
            <w:shd w:val="clear" w:color="auto" w:fill="DBEEF3"/>
            <w:tcMar>
              <w:top w:w="100" w:type="dxa"/>
              <w:left w:w="100" w:type="dxa"/>
              <w:bottom w:w="100" w:type="dxa"/>
              <w:right w:w="100" w:type="dxa"/>
            </w:tcMar>
            <w:hideMark/>
          </w:tcPr>
          <w:p w14:paraId="728145D2"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20</w:t>
            </w:r>
          </w:p>
        </w:tc>
        <w:tc>
          <w:tcPr>
            <w:tcW w:w="0" w:type="auto"/>
            <w:tcBorders>
              <w:top w:val="single" w:sz="6" w:space="0" w:color="000000"/>
              <w:left w:val="single" w:sz="6" w:space="0" w:color="000000"/>
              <w:bottom w:val="single" w:sz="6" w:space="0" w:color="000000"/>
              <w:right w:val="single" w:sz="6" w:space="0" w:color="000000"/>
            </w:tcBorders>
            <w:shd w:val="clear" w:color="auto" w:fill="DBEEF3"/>
            <w:tcMar>
              <w:top w:w="100" w:type="dxa"/>
              <w:left w:w="100" w:type="dxa"/>
              <w:bottom w:w="100" w:type="dxa"/>
              <w:right w:w="100" w:type="dxa"/>
            </w:tcMar>
            <w:hideMark/>
          </w:tcPr>
          <w:p w14:paraId="646087D7"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30%</w:t>
            </w:r>
          </w:p>
        </w:tc>
      </w:tr>
      <w:tr w:rsidR="000F62F6" w:rsidRPr="000D0C90" w14:paraId="6250FEF3" w14:textId="77777777" w:rsidTr="000D0C90">
        <w:trPr>
          <w:trHeight w:val="50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7C1A4D14"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22 years and above</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180BE07E"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2</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1AB00EBA"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20</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6F31BDF3"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10%</w:t>
            </w:r>
          </w:p>
        </w:tc>
      </w:tr>
    </w:tbl>
    <w:p w14:paraId="58518ADD" w14:textId="456346F6" w:rsidR="000D0C90" w:rsidRPr="000D0C90" w:rsidRDefault="000D0C90" w:rsidP="00643344">
      <w:pPr>
        <w:spacing w:after="0" w:line="360" w:lineRule="auto"/>
        <w:jc w:val="center"/>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xml:space="preserve">Table 1: </w:t>
      </w:r>
      <w:r w:rsidR="000F62F6">
        <w:rPr>
          <w:rFonts w:ascii="Arial" w:eastAsia="Times New Roman" w:hAnsi="Arial" w:cs="Arial"/>
          <w:color w:val="000000"/>
          <w:sz w:val="24"/>
          <w:szCs w:val="24"/>
          <w:lang w:eastAsia="en-IN"/>
        </w:rPr>
        <w:t>“</w:t>
      </w:r>
      <w:r w:rsidRPr="000D0C90">
        <w:rPr>
          <w:rFonts w:ascii="Arial" w:eastAsia="Times New Roman" w:hAnsi="Arial" w:cs="Arial"/>
          <w:color w:val="000000"/>
          <w:sz w:val="24"/>
          <w:szCs w:val="24"/>
          <w:lang w:eastAsia="en-IN"/>
        </w:rPr>
        <w:t>The age of the participants</w:t>
      </w:r>
      <w:r w:rsidR="000F62F6">
        <w:rPr>
          <w:rFonts w:ascii="Arial" w:eastAsia="Times New Roman" w:hAnsi="Arial" w:cs="Arial"/>
          <w:color w:val="000000"/>
          <w:sz w:val="24"/>
          <w:szCs w:val="24"/>
          <w:lang w:eastAsia="en-IN"/>
        </w:rPr>
        <w:t>”</w:t>
      </w:r>
    </w:p>
    <w:p w14:paraId="4B493147" w14:textId="50C2B91A" w:rsidR="000D0C90" w:rsidRPr="000D0C90" w:rsidRDefault="000D0C90" w:rsidP="00643344">
      <w:pPr>
        <w:spacing w:after="0" w:line="360" w:lineRule="auto"/>
        <w:jc w:val="center"/>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(Source-</w:t>
      </w:r>
      <w:r w:rsidR="00C27DC9">
        <w:rPr>
          <w:rFonts w:ascii="Arial" w:eastAsia="Times New Roman" w:hAnsi="Arial" w:cs="Arial"/>
          <w:color w:val="000000"/>
          <w:sz w:val="24"/>
          <w:szCs w:val="24"/>
          <w:lang w:eastAsia="en-IN"/>
        </w:rPr>
        <w:t xml:space="preserve"> l</w:t>
      </w:r>
      <w:r w:rsidRPr="000D0C90">
        <w:rPr>
          <w:rFonts w:ascii="Arial" w:eastAsia="Times New Roman" w:hAnsi="Arial" w:cs="Arial"/>
          <w:color w:val="000000"/>
          <w:sz w:val="24"/>
          <w:szCs w:val="24"/>
          <w:lang w:eastAsia="en-IN"/>
        </w:rPr>
        <w:t>earner)</w:t>
      </w:r>
    </w:p>
    <w:p w14:paraId="51F44756"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23618037"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noProof/>
          <w:color w:val="000000"/>
          <w:sz w:val="24"/>
          <w:szCs w:val="24"/>
          <w:bdr w:val="none" w:sz="0" w:space="0" w:color="auto" w:frame="1"/>
          <w:lang w:eastAsia="en-IN"/>
        </w:rPr>
        <w:drawing>
          <wp:inline distT="0" distB="0" distL="0" distR="0" wp14:anchorId="4AAF20B5" wp14:editId="3B869972">
            <wp:extent cx="5731510" cy="345376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453765"/>
                    </a:xfrm>
                    <a:prstGeom prst="rect">
                      <a:avLst/>
                    </a:prstGeom>
                    <a:noFill/>
                    <a:ln>
                      <a:noFill/>
                    </a:ln>
                  </pic:spPr>
                </pic:pic>
              </a:graphicData>
            </a:graphic>
          </wp:inline>
        </w:drawing>
      </w:r>
    </w:p>
    <w:p w14:paraId="6E808CE1"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54A977D7" w14:textId="32006203" w:rsidR="000D0C90" w:rsidRPr="000D0C90" w:rsidRDefault="000D0C90" w:rsidP="00643344">
      <w:pPr>
        <w:spacing w:after="0" w:line="360" w:lineRule="auto"/>
        <w:jc w:val="center"/>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xml:space="preserve">Figure 1: </w:t>
      </w:r>
      <w:r w:rsidR="000F62F6">
        <w:rPr>
          <w:rFonts w:ascii="Arial" w:eastAsia="Times New Roman" w:hAnsi="Arial" w:cs="Arial"/>
          <w:color w:val="000000"/>
          <w:sz w:val="24"/>
          <w:szCs w:val="24"/>
          <w:lang w:eastAsia="en-IN"/>
        </w:rPr>
        <w:t>“</w:t>
      </w:r>
      <w:r w:rsidRPr="000D0C90">
        <w:rPr>
          <w:rFonts w:ascii="Arial" w:eastAsia="Times New Roman" w:hAnsi="Arial" w:cs="Arial"/>
          <w:color w:val="000000"/>
          <w:sz w:val="24"/>
          <w:szCs w:val="24"/>
          <w:lang w:eastAsia="en-IN"/>
        </w:rPr>
        <w:t>The age of the participants</w:t>
      </w:r>
      <w:r w:rsidR="000F62F6">
        <w:rPr>
          <w:rFonts w:ascii="Arial" w:eastAsia="Times New Roman" w:hAnsi="Arial" w:cs="Arial"/>
          <w:color w:val="000000"/>
          <w:sz w:val="24"/>
          <w:szCs w:val="24"/>
          <w:lang w:eastAsia="en-IN"/>
        </w:rPr>
        <w:t>”</w:t>
      </w:r>
    </w:p>
    <w:p w14:paraId="046766B9" w14:textId="67D49A69" w:rsidR="000D0C90" w:rsidRPr="000D0C90" w:rsidRDefault="000D0C90" w:rsidP="00643344">
      <w:pPr>
        <w:spacing w:after="0" w:line="360" w:lineRule="auto"/>
        <w:jc w:val="center"/>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lastRenderedPageBreak/>
        <w:t>(Source-</w:t>
      </w:r>
      <w:r w:rsidR="00C27DC9">
        <w:rPr>
          <w:rFonts w:ascii="Arial" w:eastAsia="Times New Roman" w:hAnsi="Arial" w:cs="Arial"/>
          <w:color w:val="000000"/>
          <w:sz w:val="24"/>
          <w:szCs w:val="24"/>
          <w:lang w:eastAsia="en-IN"/>
        </w:rPr>
        <w:t xml:space="preserve"> l</w:t>
      </w:r>
      <w:r w:rsidRPr="000D0C90">
        <w:rPr>
          <w:rFonts w:ascii="Arial" w:eastAsia="Times New Roman" w:hAnsi="Arial" w:cs="Arial"/>
          <w:color w:val="000000"/>
          <w:sz w:val="24"/>
          <w:szCs w:val="24"/>
          <w:lang w:eastAsia="en-IN"/>
        </w:rPr>
        <w:t>earner)</w:t>
      </w:r>
    </w:p>
    <w:p w14:paraId="0DDC851A" w14:textId="77777777" w:rsidR="000D0C90" w:rsidRPr="000D0C90" w:rsidRDefault="000D0C90" w:rsidP="00643344">
      <w:pPr>
        <w:spacing w:after="240" w:line="360" w:lineRule="auto"/>
        <w:jc w:val="both"/>
        <w:rPr>
          <w:rFonts w:ascii="Arial" w:eastAsia="Times New Roman" w:hAnsi="Arial" w:cs="Arial"/>
          <w:sz w:val="24"/>
          <w:szCs w:val="24"/>
          <w:lang w:eastAsia="en-IN"/>
        </w:rPr>
      </w:pPr>
    </w:p>
    <w:p w14:paraId="5FEAEB45"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 xml:space="preserve">Analysis: </w:t>
      </w:r>
      <w:r w:rsidRPr="000D0C90">
        <w:rPr>
          <w:rFonts w:ascii="Arial" w:eastAsia="Times New Roman" w:hAnsi="Arial" w:cs="Arial"/>
          <w:color w:val="000000"/>
          <w:sz w:val="24"/>
          <w:szCs w:val="24"/>
          <w:lang w:eastAsia="en-IN"/>
        </w:rPr>
        <w:t>the above table shows that there are about 35% of the students in the university, that is about 6 out of 20 students who responded to the questions.</w:t>
      </w:r>
    </w:p>
    <w:p w14:paraId="52509214"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7800E533" w14:textId="35D23EBD"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 xml:space="preserve">Q2. </w:t>
      </w:r>
      <w:r w:rsidR="000F62F6">
        <w:rPr>
          <w:rFonts w:ascii="Arial" w:eastAsia="Times New Roman" w:hAnsi="Arial" w:cs="Arial"/>
          <w:b/>
          <w:bCs/>
          <w:color w:val="000000"/>
          <w:sz w:val="24"/>
          <w:szCs w:val="24"/>
          <w:lang w:eastAsia="en-IN"/>
        </w:rPr>
        <w:t>“</w:t>
      </w:r>
      <w:r w:rsidRPr="000D0C90">
        <w:rPr>
          <w:rFonts w:ascii="Arial" w:eastAsia="Times New Roman" w:hAnsi="Arial" w:cs="Arial"/>
          <w:b/>
          <w:bCs/>
          <w:color w:val="000000"/>
          <w:sz w:val="24"/>
          <w:szCs w:val="24"/>
          <w:lang w:eastAsia="en-IN"/>
        </w:rPr>
        <w:t>The gender of the participants</w:t>
      </w:r>
      <w:r w:rsidR="000F62F6">
        <w:rPr>
          <w:rFonts w:ascii="Arial" w:eastAsia="Times New Roman" w:hAnsi="Arial" w:cs="Arial"/>
          <w:b/>
          <w:bCs/>
          <w:color w:val="000000"/>
          <w:sz w:val="24"/>
          <w:szCs w:val="24"/>
          <w:lang w:eastAsia="en-IN"/>
        </w:rPr>
        <w:t>”</w:t>
      </w:r>
    </w:p>
    <w:p w14:paraId="5565D0DC" w14:textId="77777777" w:rsidR="000D0C90" w:rsidRPr="000D0C90" w:rsidRDefault="000D0C90" w:rsidP="00643344">
      <w:pPr>
        <w:spacing w:after="0" w:line="360" w:lineRule="auto"/>
        <w:jc w:val="both"/>
        <w:rPr>
          <w:rFonts w:ascii="Arial" w:eastAsia="Times New Roman" w:hAnsi="Arial" w:cs="Arial"/>
          <w:sz w:val="24"/>
          <w:szCs w:val="24"/>
          <w:lang w:eastAsia="en-IN"/>
        </w:rPr>
      </w:pPr>
    </w:p>
    <w:tbl>
      <w:tblPr>
        <w:tblW w:w="0" w:type="auto"/>
        <w:tblCellMar>
          <w:top w:w="15" w:type="dxa"/>
          <w:left w:w="15" w:type="dxa"/>
          <w:bottom w:w="15" w:type="dxa"/>
          <w:right w:w="15" w:type="dxa"/>
        </w:tblCellMar>
        <w:tblLook w:val="04A0" w:firstRow="1" w:lastRow="0" w:firstColumn="1" w:lastColumn="0" w:noHBand="0" w:noVBand="1"/>
      </w:tblPr>
      <w:tblGrid>
        <w:gridCol w:w="1107"/>
        <w:gridCol w:w="3268"/>
        <w:gridCol w:w="2680"/>
        <w:gridCol w:w="1494"/>
      </w:tblGrid>
      <w:tr w:rsidR="000D0C90" w:rsidRPr="000D0C90" w14:paraId="20FCD8F3" w14:textId="77777777" w:rsidTr="000D0C90">
        <w:trPr>
          <w:trHeight w:val="50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3E0A6129"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953735"/>
                <w:sz w:val="24"/>
                <w:szCs w:val="24"/>
                <w:lang w:eastAsia="en-IN"/>
              </w:rPr>
              <w:t>Options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F3E488C"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953735"/>
                <w:sz w:val="24"/>
                <w:szCs w:val="24"/>
                <w:lang w:eastAsia="en-IN"/>
              </w:rPr>
              <w:t>No. of Responses received</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371F6DC"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953735"/>
                <w:sz w:val="24"/>
                <w:szCs w:val="24"/>
                <w:lang w:eastAsia="en-IN"/>
              </w:rPr>
              <w:t>No of total responded</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4617FAC9"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953735"/>
                <w:sz w:val="24"/>
                <w:szCs w:val="24"/>
                <w:lang w:eastAsia="en-IN"/>
              </w:rPr>
              <w:t>Percentage</w:t>
            </w:r>
          </w:p>
        </w:tc>
      </w:tr>
      <w:tr w:rsidR="000D0C90" w:rsidRPr="000D0C90" w14:paraId="74FE7516" w14:textId="77777777" w:rsidTr="000D0C90">
        <w:trPr>
          <w:trHeight w:val="500"/>
        </w:trPr>
        <w:tc>
          <w:tcPr>
            <w:tcW w:w="0" w:type="auto"/>
            <w:tcBorders>
              <w:top w:val="single" w:sz="6" w:space="0" w:color="000000"/>
              <w:left w:val="single" w:sz="6" w:space="0" w:color="000000"/>
              <w:bottom w:val="single" w:sz="6" w:space="0" w:color="000000"/>
              <w:right w:val="single" w:sz="6" w:space="0" w:color="000000"/>
            </w:tcBorders>
            <w:shd w:val="clear" w:color="auto" w:fill="F2DDDC"/>
            <w:tcMar>
              <w:top w:w="100" w:type="dxa"/>
              <w:left w:w="100" w:type="dxa"/>
              <w:bottom w:w="100" w:type="dxa"/>
              <w:right w:w="100" w:type="dxa"/>
            </w:tcMar>
            <w:hideMark/>
          </w:tcPr>
          <w:p w14:paraId="1F1B9348"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953735"/>
                <w:sz w:val="24"/>
                <w:szCs w:val="24"/>
                <w:lang w:eastAsia="en-IN"/>
              </w:rPr>
              <w:t>Male</w:t>
            </w:r>
          </w:p>
        </w:tc>
        <w:tc>
          <w:tcPr>
            <w:tcW w:w="0" w:type="auto"/>
            <w:tcBorders>
              <w:top w:val="single" w:sz="6" w:space="0" w:color="000000"/>
              <w:left w:val="single" w:sz="6" w:space="0" w:color="000000"/>
              <w:bottom w:val="single" w:sz="6" w:space="0" w:color="000000"/>
              <w:right w:val="single" w:sz="6" w:space="0" w:color="000000"/>
            </w:tcBorders>
            <w:shd w:val="clear" w:color="auto" w:fill="F2DDDC"/>
            <w:tcMar>
              <w:top w:w="100" w:type="dxa"/>
              <w:left w:w="100" w:type="dxa"/>
              <w:bottom w:w="100" w:type="dxa"/>
              <w:right w:w="100" w:type="dxa"/>
            </w:tcMar>
            <w:hideMark/>
          </w:tcPr>
          <w:p w14:paraId="7FEE030D"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953735"/>
                <w:sz w:val="24"/>
                <w:szCs w:val="24"/>
                <w:lang w:eastAsia="en-IN"/>
              </w:rPr>
              <w:t>9</w:t>
            </w:r>
          </w:p>
        </w:tc>
        <w:tc>
          <w:tcPr>
            <w:tcW w:w="0" w:type="auto"/>
            <w:tcBorders>
              <w:top w:val="single" w:sz="6" w:space="0" w:color="000000"/>
              <w:left w:val="single" w:sz="6" w:space="0" w:color="000000"/>
              <w:bottom w:val="single" w:sz="6" w:space="0" w:color="000000"/>
              <w:right w:val="single" w:sz="6" w:space="0" w:color="000000"/>
            </w:tcBorders>
            <w:shd w:val="clear" w:color="auto" w:fill="F2DDDC"/>
            <w:tcMar>
              <w:top w:w="100" w:type="dxa"/>
              <w:left w:w="100" w:type="dxa"/>
              <w:bottom w:w="100" w:type="dxa"/>
              <w:right w:w="100" w:type="dxa"/>
            </w:tcMar>
            <w:hideMark/>
          </w:tcPr>
          <w:p w14:paraId="68F7F804"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953735"/>
                <w:sz w:val="24"/>
                <w:szCs w:val="24"/>
                <w:lang w:eastAsia="en-IN"/>
              </w:rPr>
              <w:t>20</w:t>
            </w:r>
          </w:p>
        </w:tc>
        <w:tc>
          <w:tcPr>
            <w:tcW w:w="0" w:type="auto"/>
            <w:tcBorders>
              <w:top w:val="single" w:sz="6" w:space="0" w:color="000000"/>
              <w:left w:val="single" w:sz="6" w:space="0" w:color="000000"/>
              <w:bottom w:val="single" w:sz="6" w:space="0" w:color="000000"/>
              <w:right w:val="single" w:sz="6" w:space="0" w:color="000000"/>
            </w:tcBorders>
            <w:shd w:val="clear" w:color="auto" w:fill="F2DDDC"/>
            <w:tcMar>
              <w:top w:w="100" w:type="dxa"/>
              <w:left w:w="100" w:type="dxa"/>
              <w:bottom w:w="100" w:type="dxa"/>
              <w:right w:w="100" w:type="dxa"/>
            </w:tcMar>
            <w:hideMark/>
          </w:tcPr>
          <w:p w14:paraId="0BF299AF"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953735"/>
                <w:sz w:val="24"/>
                <w:szCs w:val="24"/>
                <w:lang w:eastAsia="en-IN"/>
              </w:rPr>
              <w:t>45%</w:t>
            </w:r>
          </w:p>
        </w:tc>
      </w:tr>
      <w:tr w:rsidR="000D0C90" w:rsidRPr="000D0C90" w14:paraId="5C83006D" w14:textId="77777777" w:rsidTr="000D0C90">
        <w:trPr>
          <w:trHeight w:val="50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60DEB4C4"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953735"/>
                <w:sz w:val="24"/>
                <w:szCs w:val="24"/>
                <w:lang w:eastAsia="en-IN"/>
              </w:rPr>
              <w:t>Female</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5AC9B312"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953735"/>
                <w:sz w:val="24"/>
                <w:szCs w:val="24"/>
                <w:lang w:eastAsia="en-IN"/>
              </w:rPr>
              <w:t>9</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6E79AA6"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953735"/>
                <w:sz w:val="24"/>
                <w:szCs w:val="24"/>
                <w:lang w:eastAsia="en-IN"/>
              </w:rPr>
              <w:t>20</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7E24955D"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953735"/>
                <w:sz w:val="24"/>
                <w:szCs w:val="24"/>
                <w:lang w:eastAsia="en-IN"/>
              </w:rPr>
              <w:t>45%</w:t>
            </w:r>
          </w:p>
        </w:tc>
      </w:tr>
      <w:tr w:rsidR="000D0C90" w:rsidRPr="000D0C90" w14:paraId="191C67A5" w14:textId="77777777" w:rsidTr="000D0C90">
        <w:trPr>
          <w:trHeight w:val="500"/>
        </w:trPr>
        <w:tc>
          <w:tcPr>
            <w:tcW w:w="0" w:type="auto"/>
            <w:tcBorders>
              <w:top w:val="single" w:sz="6" w:space="0" w:color="000000"/>
              <w:left w:val="single" w:sz="6" w:space="0" w:color="000000"/>
              <w:bottom w:val="single" w:sz="6" w:space="0" w:color="000000"/>
              <w:right w:val="single" w:sz="6" w:space="0" w:color="000000"/>
            </w:tcBorders>
            <w:shd w:val="clear" w:color="auto" w:fill="F2DDDC"/>
            <w:tcMar>
              <w:top w:w="100" w:type="dxa"/>
              <w:left w:w="100" w:type="dxa"/>
              <w:bottom w:w="100" w:type="dxa"/>
              <w:right w:w="100" w:type="dxa"/>
            </w:tcMar>
            <w:hideMark/>
          </w:tcPr>
          <w:p w14:paraId="28B44851"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953735"/>
                <w:sz w:val="24"/>
                <w:szCs w:val="24"/>
                <w:lang w:eastAsia="en-IN"/>
              </w:rPr>
              <w:t>Others</w:t>
            </w:r>
          </w:p>
        </w:tc>
        <w:tc>
          <w:tcPr>
            <w:tcW w:w="0" w:type="auto"/>
            <w:tcBorders>
              <w:top w:val="single" w:sz="6" w:space="0" w:color="000000"/>
              <w:left w:val="single" w:sz="6" w:space="0" w:color="000000"/>
              <w:bottom w:val="single" w:sz="6" w:space="0" w:color="000000"/>
              <w:right w:val="single" w:sz="6" w:space="0" w:color="000000"/>
            </w:tcBorders>
            <w:shd w:val="clear" w:color="auto" w:fill="F2DDDC"/>
            <w:tcMar>
              <w:top w:w="100" w:type="dxa"/>
              <w:left w:w="100" w:type="dxa"/>
              <w:bottom w:w="100" w:type="dxa"/>
              <w:right w:w="100" w:type="dxa"/>
            </w:tcMar>
            <w:hideMark/>
          </w:tcPr>
          <w:p w14:paraId="2747026D"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953735"/>
                <w:sz w:val="24"/>
                <w:szCs w:val="24"/>
                <w:lang w:eastAsia="en-IN"/>
              </w:rPr>
              <w:t>2</w:t>
            </w:r>
          </w:p>
        </w:tc>
        <w:tc>
          <w:tcPr>
            <w:tcW w:w="0" w:type="auto"/>
            <w:tcBorders>
              <w:top w:val="single" w:sz="6" w:space="0" w:color="000000"/>
              <w:left w:val="single" w:sz="6" w:space="0" w:color="000000"/>
              <w:bottom w:val="single" w:sz="6" w:space="0" w:color="000000"/>
              <w:right w:val="single" w:sz="6" w:space="0" w:color="000000"/>
            </w:tcBorders>
            <w:shd w:val="clear" w:color="auto" w:fill="F2DDDC"/>
            <w:tcMar>
              <w:top w:w="100" w:type="dxa"/>
              <w:left w:w="100" w:type="dxa"/>
              <w:bottom w:w="100" w:type="dxa"/>
              <w:right w:w="100" w:type="dxa"/>
            </w:tcMar>
            <w:hideMark/>
          </w:tcPr>
          <w:p w14:paraId="6A34CF82"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953735"/>
                <w:sz w:val="24"/>
                <w:szCs w:val="24"/>
                <w:lang w:eastAsia="en-IN"/>
              </w:rPr>
              <w:t>20</w:t>
            </w:r>
          </w:p>
        </w:tc>
        <w:tc>
          <w:tcPr>
            <w:tcW w:w="0" w:type="auto"/>
            <w:tcBorders>
              <w:top w:val="single" w:sz="6" w:space="0" w:color="000000"/>
              <w:left w:val="single" w:sz="6" w:space="0" w:color="000000"/>
              <w:bottom w:val="single" w:sz="6" w:space="0" w:color="000000"/>
              <w:right w:val="single" w:sz="6" w:space="0" w:color="000000"/>
            </w:tcBorders>
            <w:shd w:val="clear" w:color="auto" w:fill="F2DDDC"/>
            <w:tcMar>
              <w:top w:w="100" w:type="dxa"/>
              <w:left w:w="100" w:type="dxa"/>
              <w:bottom w:w="100" w:type="dxa"/>
              <w:right w:w="100" w:type="dxa"/>
            </w:tcMar>
            <w:hideMark/>
          </w:tcPr>
          <w:p w14:paraId="0709AC1C"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953735"/>
                <w:sz w:val="24"/>
                <w:szCs w:val="24"/>
                <w:lang w:eastAsia="en-IN"/>
              </w:rPr>
              <w:t>10%</w:t>
            </w:r>
          </w:p>
        </w:tc>
      </w:tr>
    </w:tbl>
    <w:p w14:paraId="71C0E4A1"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100FDD77" w14:textId="71B192BE" w:rsidR="000D0C90" w:rsidRPr="000D0C90" w:rsidRDefault="000D0C90" w:rsidP="00643344">
      <w:pPr>
        <w:spacing w:after="0" w:line="360" w:lineRule="auto"/>
        <w:jc w:val="center"/>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xml:space="preserve">Table 2: </w:t>
      </w:r>
      <w:r w:rsidR="000F62F6">
        <w:rPr>
          <w:rFonts w:ascii="Arial" w:eastAsia="Times New Roman" w:hAnsi="Arial" w:cs="Arial"/>
          <w:color w:val="000000"/>
          <w:sz w:val="24"/>
          <w:szCs w:val="24"/>
          <w:lang w:eastAsia="en-IN"/>
        </w:rPr>
        <w:t>“</w:t>
      </w:r>
      <w:r w:rsidRPr="000D0C90">
        <w:rPr>
          <w:rFonts w:ascii="Arial" w:eastAsia="Times New Roman" w:hAnsi="Arial" w:cs="Arial"/>
          <w:color w:val="000000"/>
          <w:sz w:val="24"/>
          <w:szCs w:val="24"/>
          <w:lang w:eastAsia="en-IN"/>
        </w:rPr>
        <w:t>The Gender of the participants</w:t>
      </w:r>
      <w:r w:rsidR="000F62F6">
        <w:rPr>
          <w:rFonts w:ascii="Arial" w:eastAsia="Times New Roman" w:hAnsi="Arial" w:cs="Arial"/>
          <w:color w:val="000000"/>
          <w:sz w:val="24"/>
          <w:szCs w:val="24"/>
          <w:lang w:eastAsia="en-IN"/>
        </w:rPr>
        <w:t>”</w:t>
      </w:r>
    </w:p>
    <w:p w14:paraId="4BAFE423" w14:textId="39CEAA09" w:rsidR="000D0C90" w:rsidRPr="000D0C90" w:rsidRDefault="000D0C90" w:rsidP="00643344">
      <w:pPr>
        <w:spacing w:after="0" w:line="360" w:lineRule="auto"/>
        <w:jc w:val="center"/>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xml:space="preserve">(Source- </w:t>
      </w:r>
      <w:r w:rsidR="00E37C99">
        <w:rPr>
          <w:rFonts w:ascii="Arial" w:eastAsia="Times New Roman" w:hAnsi="Arial" w:cs="Arial"/>
          <w:color w:val="000000"/>
          <w:sz w:val="24"/>
          <w:szCs w:val="24"/>
          <w:lang w:eastAsia="en-IN"/>
        </w:rPr>
        <w:t>l</w:t>
      </w:r>
      <w:r w:rsidRPr="000D0C90">
        <w:rPr>
          <w:rFonts w:ascii="Arial" w:eastAsia="Times New Roman" w:hAnsi="Arial" w:cs="Arial"/>
          <w:color w:val="000000"/>
          <w:sz w:val="24"/>
          <w:szCs w:val="24"/>
          <w:lang w:eastAsia="en-IN"/>
        </w:rPr>
        <w:t>earner)</w:t>
      </w:r>
    </w:p>
    <w:p w14:paraId="35CFFE9D"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07679618"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noProof/>
          <w:color w:val="000000"/>
          <w:sz w:val="24"/>
          <w:szCs w:val="24"/>
          <w:bdr w:val="none" w:sz="0" w:space="0" w:color="auto" w:frame="1"/>
          <w:lang w:eastAsia="en-IN"/>
        </w:rPr>
        <w:drawing>
          <wp:inline distT="0" distB="0" distL="0" distR="0" wp14:anchorId="35B96E26" wp14:editId="25C38970">
            <wp:extent cx="5731510" cy="345376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453765"/>
                    </a:xfrm>
                    <a:prstGeom prst="rect">
                      <a:avLst/>
                    </a:prstGeom>
                    <a:noFill/>
                    <a:ln>
                      <a:noFill/>
                    </a:ln>
                  </pic:spPr>
                </pic:pic>
              </a:graphicData>
            </a:graphic>
          </wp:inline>
        </w:drawing>
      </w:r>
    </w:p>
    <w:p w14:paraId="2BF5CE04" w14:textId="18262D75" w:rsidR="000D0C90" w:rsidRPr="000D0C90" w:rsidRDefault="000D0C90" w:rsidP="00643344">
      <w:pPr>
        <w:spacing w:after="0" w:line="360" w:lineRule="auto"/>
        <w:ind w:firstLine="720"/>
        <w:jc w:val="center"/>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xml:space="preserve">Figure 2: </w:t>
      </w:r>
      <w:r w:rsidR="000F62F6">
        <w:rPr>
          <w:rFonts w:ascii="Arial" w:eastAsia="Times New Roman" w:hAnsi="Arial" w:cs="Arial"/>
          <w:color w:val="000000"/>
          <w:sz w:val="24"/>
          <w:szCs w:val="24"/>
          <w:lang w:eastAsia="en-IN"/>
        </w:rPr>
        <w:t>“</w:t>
      </w:r>
      <w:r w:rsidRPr="000D0C90">
        <w:rPr>
          <w:rFonts w:ascii="Arial" w:eastAsia="Times New Roman" w:hAnsi="Arial" w:cs="Arial"/>
          <w:color w:val="000000"/>
          <w:sz w:val="24"/>
          <w:szCs w:val="24"/>
          <w:lang w:eastAsia="en-IN"/>
        </w:rPr>
        <w:t>The Gender of the participants</w:t>
      </w:r>
      <w:r w:rsidR="000F62F6">
        <w:rPr>
          <w:rFonts w:ascii="Arial" w:eastAsia="Times New Roman" w:hAnsi="Arial" w:cs="Arial"/>
          <w:color w:val="000000"/>
          <w:sz w:val="24"/>
          <w:szCs w:val="24"/>
          <w:lang w:eastAsia="en-IN"/>
        </w:rPr>
        <w:t>”</w:t>
      </w:r>
    </w:p>
    <w:p w14:paraId="0FED4B3E" w14:textId="513DB852" w:rsidR="000D0C90" w:rsidRPr="000D0C90" w:rsidRDefault="000D0C90" w:rsidP="00643344">
      <w:pPr>
        <w:spacing w:after="0" w:line="360" w:lineRule="auto"/>
        <w:ind w:firstLine="720"/>
        <w:jc w:val="center"/>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(Source-</w:t>
      </w:r>
      <w:r w:rsidR="00C27DC9">
        <w:rPr>
          <w:rFonts w:ascii="Arial" w:eastAsia="Times New Roman" w:hAnsi="Arial" w:cs="Arial"/>
          <w:color w:val="000000"/>
          <w:sz w:val="24"/>
          <w:szCs w:val="24"/>
          <w:lang w:eastAsia="en-IN"/>
        </w:rPr>
        <w:t xml:space="preserve"> l</w:t>
      </w:r>
      <w:r w:rsidRPr="000D0C90">
        <w:rPr>
          <w:rFonts w:ascii="Arial" w:eastAsia="Times New Roman" w:hAnsi="Arial" w:cs="Arial"/>
          <w:color w:val="000000"/>
          <w:sz w:val="24"/>
          <w:szCs w:val="24"/>
          <w:lang w:eastAsia="en-IN"/>
        </w:rPr>
        <w:t>earner)</w:t>
      </w:r>
    </w:p>
    <w:p w14:paraId="1D6C508F"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5F5B38EB"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 xml:space="preserve">Analysis: </w:t>
      </w:r>
      <w:r w:rsidRPr="000D0C90">
        <w:rPr>
          <w:rFonts w:ascii="Arial" w:eastAsia="Times New Roman" w:hAnsi="Arial" w:cs="Arial"/>
          <w:color w:val="000000"/>
          <w:sz w:val="24"/>
          <w:szCs w:val="24"/>
          <w:lang w:eastAsia="en-IN"/>
        </w:rPr>
        <w:t xml:space="preserve">The above table shows the gender of the students in the university. It shows that the university considers both male and females equal </w:t>
      </w:r>
      <w:proofErr w:type="gramStart"/>
      <w:r w:rsidRPr="000D0C90">
        <w:rPr>
          <w:rFonts w:ascii="Arial" w:eastAsia="Times New Roman" w:hAnsi="Arial" w:cs="Arial"/>
          <w:color w:val="000000"/>
          <w:sz w:val="24"/>
          <w:szCs w:val="24"/>
          <w:lang w:eastAsia="en-IN"/>
        </w:rPr>
        <w:t>In</w:t>
      </w:r>
      <w:proofErr w:type="gramEnd"/>
      <w:r w:rsidRPr="000D0C90">
        <w:rPr>
          <w:rFonts w:ascii="Arial" w:eastAsia="Times New Roman" w:hAnsi="Arial" w:cs="Arial"/>
          <w:color w:val="000000"/>
          <w:sz w:val="24"/>
          <w:szCs w:val="24"/>
          <w:lang w:eastAsia="en-IN"/>
        </w:rPr>
        <w:t xml:space="preserve"> its admission procedures.</w:t>
      </w:r>
    </w:p>
    <w:p w14:paraId="49A36756" w14:textId="77777777" w:rsidR="000D0C90" w:rsidRPr="000D0C90" w:rsidRDefault="000D0C90" w:rsidP="00643344">
      <w:pPr>
        <w:spacing w:after="240" w:line="360" w:lineRule="auto"/>
        <w:jc w:val="both"/>
        <w:rPr>
          <w:rFonts w:ascii="Arial" w:eastAsia="Times New Roman" w:hAnsi="Arial" w:cs="Arial"/>
          <w:sz w:val="24"/>
          <w:szCs w:val="24"/>
          <w:lang w:eastAsia="en-IN"/>
        </w:rPr>
      </w:pPr>
    </w:p>
    <w:p w14:paraId="1CC03186" w14:textId="13FF7FBB"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Q.3. What is the background of your study?</w:t>
      </w:r>
    </w:p>
    <w:p w14:paraId="1438AF02" w14:textId="77777777" w:rsidR="000D0C90" w:rsidRPr="000D0C90" w:rsidRDefault="000D0C90" w:rsidP="00643344">
      <w:pPr>
        <w:spacing w:after="0" w:line="360" w:lineRule="auto"/>
        <w:jc w:val="both"/>
        <w:rPr>
          <w:rFonts w:ascii="Arial" w:eastAsia="Times New Roman" w:hAnsi="Arial" w:cs="Arial"/>
          <w:sz w:val="24"/>
          <w:szCs w:val="24"/>
          <w:lang w:eastAsia="en-IN"/>
        </w:rPr>
      </w:pPr>
    </w:p>
    <w:tbl>
      <w:tblPr>
        <w:tblW w:w="0" w:type="auto"/>
        <w:tblCellMar>
          <w:top w:w="15" w:type="dxa"/>
          <w:left w:w="15" w:type="dxa"/>
          <w:bottom w:w="15" w:type="dxa"/>
          <w:right w:w="15" w:type="dxa"/>
        </w:tblCellMar>
        <w:tblLook w:val="04A0" w:firstRow="1" w:lastRow="0" w:firstColumn="1" w:lastColumn="0" w:noHBand="0" w:noVBand="1"/>
      </w:tblPr>
      <w:tblGrid>
        <w:gridCol w:w="3393"/>
        <w:gridCol w:w="1991"/>
        <w:gridCol w:w="1892"/>
        <w:gridCol w:w="1734"/>
      </w:tblGrid>
      <w:tr w:rsidR="000F62F6" w:rsidRPr="000D0C90" w14:paraId="3E4795C2" w14:textId="77777777" w:rsidTr="000D0C90">
        <w:trPr>
          <w:trHeight w:val="500"/>
        </w:trPr>
        <w:tc>
          <w:tcPr>
            <w:tcW w:w="0" w:type="auto"/>
            <w:tcBorders>
              <w:top w:val="single" w:sz="6" w:space="0" w:color="000000"/>
              <w:left w:val="single" w:sz="6" w:space="0" w:color="000000"/>
              <w:bottom w:val="single" w:sz="6" w:space="0" w:color="000000"/>
              <w:right w:val="single" w:sz="6" w:space="0" w:color="000000"/>
            </w:tcBorders>
            <w:shd w:val="clear" w:color="auto" w:fill="9BBB59"/>
            <w:tcMar>
              <w:top w:w="100" w:type="dxa"/>
              <w:left w:w="100" w:type="dxa"/>
              <w:bottom w:w="100" w:type="dxa"/>
              <w:right w:w="100" w:type="dxa"/>
            </w:tcMar>
            <w:hideMark/>
          </w:tcPr>
          <w:p w14:paraId="5D9EA496" w14:textId="5BCFC948" w:rsidR="000D0C90" w:rsidRPr="000D0C90" w:rsidRDefault="000F62F6" w:rsidP="00643344">
            <w:pPr>
              <w:spacing w:after="0" w:line="360" w:lineRule="auto"/>
              <w:jc w:val="both"/>
              <w:rPr>
                <w:rFonts w:ascii="Arial" w:eastAsia="Times New Roman" w:hAnsi="Arial" w:cs="Arial"/>
                <w:sz w:val="24"/>
                <w:szCs w:val="24"/>
                <w:lang w:eastAsia="en-IN"/>
              </w:rPr>
            </w:pPr>
            <w:r>
              <w:rPr>
                <w:rFonts w:ascii="Arial" w:eastAsia="Times New Roman" w:hAnsi="Arial" w:cs="Arial"/>
                <w:b/>
                <w:bCs/>
                <w:color w:val="FFFFFF"/>
                <w:sz w:val="24"/>
                <w:szCs w:val="24"/>
                <w:lang w:eastAsia="en-IN"/>
              </w:rPr>
              <w:t>“</w:t>
            </w:r>
            <w:r w:rsidR="000D0C90" w:rsidRPr="000D0C90">
              <w:rPr>
                <w:rFonts w:ascii="Arial" w:eastAsia="Times New Roman" w:hAnsi="Arial" w:cs="Arial"/>
                <w:b/>
                <w:bCs/>
                <w:color w:val="FFFFFF"/>
                <w:sz w:val="24"/>
                <w:szCs w:val="24"/>
                <w:lang w:eastAsia="en-IN"/>
              </w:rPr>
              <w:t>Options</w:t>
            </w:r>
            <w:r>
              <w:rPr>
                <w:rFonts w:ascii="Arial" w:eastAsia="Times New Roman" w:hAnsi="Arial" w:cs="Arial"/>
                <w:b/>
                <w:bCs/>
                <w:color w:val="FFFFFF"/>
                <w:sz w:val="24"/>
                <w:szCs w:val="24"/>
                <w:lang w:eastAsia="en-IN"/>
              </w:rPr>
              <w:t>”</w:t>
            </w:r>
          </w:p>
        </w:tc>
        <w:tc>
          <w:tcPr>
            <w:tcW w:w="0" w:type="auto"/>
            <w:tcBorders>
              <w:top w:val="single" w:sz="6" w:space="0" w:color="000000"/>
              <w:left w:val="single" w:sz="6" w:space="0" w:color="000000"/>
              <w:bottom w:val="single" w:sz="6" w:space="0" w:color="000000"/>
              <w:right w:val="single" w:sz="6" w:space="0" w:color="000000"/>
            </w:tcBorders>
            <w:shd w:val="clear" w:color="auto" w:fill="9BBB59"/>
            <w:tcMar>
              <w:top w:w="100" w:type="dxa"/>
              <w:left w:w="100" w:type="dxa"/>
              <w:bottom w:w="100" w:type="dxa"/>
              <w:right w:w="100" w:type="dxa"/>
            </w:tcMar>
            <w:hideMark/>
          </w:tcPr>
          <w:p w14:paraId="2A1CE58F" w14:textId="4C0DB20D" w:rsidR="000D0C90" w:rsidRPr="000D0C90" w:rsidRDefault="000F62F6" w:rsidP="00643344">
            <w:pPr>
              <w:spacing w:after="0" w:line="360" w:lineRule="auto"/>
              <w:jc w:val="both"/>
              <w:rPr>
                <w:rFonts w:ascii="Arial" w:eastAsia="Times New Roman" w:hAnsi="Arial" w:cs="Arial"/>
                <w:sz w:val="24"/>
                <w:szCs w:val="24"/>
                <w:lang w:eastAsia="en-IN"/>
              </w:rPr>
            </w:pPr>
            <w:r>
              <w:rPr>
                <w:rFonts w:ascii="Arial" w:eastAsia="Times New Roman" w:hAnsi="Arial" w:cs="Arial"/>
                <w:b/>
                <w:bCs/>
                <w:color w:val="FFFFFF"/>
                <w:sz w:val="24"/>
                <w:szCs w:val="24"/>
                <w:lang w:eastAsia="en-IN"/>
              </w:rPr>
              <w:t>“</w:t>
            </w:r>
            <w:r w:rsidR="000D0C90" w:rsidRPr="000D0C90">
              <w:rPr>
                <w:rFonts w:ascii="Arial" w:eastAsia="Times New Roman" w:hAnsi="Arial" w:cs="Arial"/>
                <w:b/>
                <w:bCs/>
                <w:color w:val="FFFFFF"/>
                <w:sz w:val="24"/>
                <w:szCs w:val="24"/>
                <w:lang w:eastAsia="en-IN"/>
              </w:rPr>
              <w:t>No. of Responses received</w:t>
            </w:r>
            <w:r>
              <w:rPr>
                <w:rFonts w:ascii="Arial" w:eastAsia="Times New Roman" w:hAnsi="Arial" w:cs="Arial"/>
                <w:b/>
                <w:bCs/>
                <w:color w:val="FFFFFF"/>
                <w:sz w:val="24"/>
                <w:szCs w:val="24"/>
                <w:lang w:eastAsia="en-IN"/>
              </w:rPr>
              <w:t>”</w:t>
            </w:r>
          </w:p>
        </w:tc>
        <w:tc>
          <w:tcPr>
            <w:tcW w:w="0" w:type="auto"/>
            <w:tcBorders>
              <w:top w:val="single" w:sz="6" w:space="0" w:color="000000"/>
              <w:left w:val="single" w:sz="6" w:space="0" w:color="000000"/>
              <w:bottom w:val="single" w:sz="6" w:space="0" w:color="000000"/>
              <w:right w:val="single" w:sz="6" w:space="0" w:color="000000"/>
            </w:tcBorders>
            <w:shd w:val="clear" w:color="auto" w:fill="9BBB59"/>
            <w:tcMar>
              <w:top w:w="100" w:type="dxa"/>
              <w:left w:w="100" w:type="dxa"/>
              <w:bottom w:w="100" w:type="dxa"/>
              <w:right w:w="100" w:type="dxa"/>
            </w:tcMar>
            <w:hideMark/>
          </w:tcPr>
          <w:p w14:paraId="319F7B56" w14:textId="44F66426" w:rsidR="000D0C90" w:rsidRPr="000D0C90" w:rsidRDefault="000F62F6" w:rsidP="00643344">
            <w:pPr>
              <w:spacing w:after="0" w:line="360" w:lineRule="auto"/>
              <w:jc w:val="both"/>
              <w:rPr>
                <w:rFonts w:ascii="Arial" w:eastAsia="Times New Roman" w:hAnsi="Arial" w:cs="Arial"/>
                <w:sz w:val="24"/>
                <w:szCs w:val="24"/>
                <w:lang w:eastAsia="en-IN"/>
              </w:rPr>
            </w:pPr>
            <w:r>
              <w:rPr>
                <w:rFonts w:ascii="Arial" w:eastAsia="Times New Roman" w:hAnsi="Arial" w:cs="Arial"/>
                <w:b/>
                <w:bCs/>
                <w:color w:val="FFFFFF"/>
                <w:sz w:val="24"/>
                <w:szCs w:val="24"/>
                <w:lang w:eastAsia="en-IN"/>
              </w:rPr>
              <w:t>“</w:t>
            </w:r>
            <w:r w:rsidR="000D0C90" w:rsidRPr="000D0C90">
              <w:rPr>
                <w:rFonts w:ascii="Arial" w:eastAsia="Times New Roman" w:hAnsi="Arial" w:cs="Arial"/>
                <w:b/>
                <w:bCs/>
                <w:color w:val="FFFFFF"/>
                <w:sz w:val="24"/>
                <w:szCs w:val="24"/>
                <w:lang w:eastAsia="en-IN"/>
              </w:rPr>
              <w:t>No of total responded</w:t>
            </w:r>
            <w:r>
              <w:rPr>
                <w:rFonts w:ascii="Arial" w:eastAsia="Times New Roman" w:hAnsi="Arial" w:cs="Arial"/>
                <w:b/>
                <w:bCs/>
                <w:color w:val="FFFFFF"/>
                <w:sz w:val="24"/>
                <w:szCs w:val="24"/>
                <w:lang w:eastAsia="en-IN"/>
              </w:rPr>
              <w:t>”</w:t>
            </w:r>
          </w:p>
        </w:tc>
        <w:tc>
          <w:tcPr>
            <w:tcW w:w="0" w:type="auto"/>
            <w:tcBorders>
              <w:top w:val="single" w:sz="6" w:space="0" w:color="000000"/>
              <w:left w:val="single" w:sz="6" w:space="0" w:color="000000"/>
              <w:bottom w:val="single" w:sz="6" w:space="0" w:color="000000"/>
              <w:right w:val="single" w:sz="6" w:space="0" w:color="000000"/>
            </w:tcBorders>
            <w:shd w:val="clear" w:color="auto" w:fill="9BBB59"/>
            <w:tcMar>
              <w:top w:w="100" w:type="dxa"/>
              <w:left w:w="100" w:type="dxa"/>
              <w:bottom w:w="100" w:type="dxa"/>
              <w:right w:w="100" w:type="dxa"/>
            </w:tcMar>
            <w:hideMark/>
          </w:tcPr>
          <w:p w14:paraId="4E4B6AA8" w14:textId="16A815E0" w:rsidR="000D0C90" w:rsidRPr="000D0C90" w:rsidRDefault="000F62F6" w:rsidP="00643344">
            <w:pPr>
              <w:spacing w:after="0" w:line="360" w:lineRule="auto"/>
              <w:jc w:val="both"/>
              <w:rPr>
                <w:rFonts w:ascii="Arial" w:eastAsia="Times New Roman" w:hAnsi="Arial" w:cs="Arial"/>
                <w:sz w:val="24"/>
                <w:szCs w:val="24"/>
                <w:lang w:eastAsia="en-IN"/>
              </w:rPr>
            </w:pPr>
            <w:r>
              <w:rPr>
                <w:rFonts w:ascii="Arial" w:eastAsia="Times New Roman" w:hAnsi="Arial" w:cs="Arial"/>
                <w:b/>
                <w:bCs/>
                <w:color w:val="FFFFFF"/>
                <w:sz w:val="24"/>
                <w:szCs w:val="24"/>
                <w:lang w:eastAsia="en-IN"/>
              </w:rPr>
              <w:t>“</w:t>
            </w:r>
            <w:r w:rsidR="000D0C90" w:rsidRPr="000D0C90">
              <w:rPr>
                <w:rFonts w:ascii="Arial" w:eastAsia="Times New Roman" w:hAnsi="Arial" w:cs="Arial"/>
                <w:b/>
                <w:bCs/>
                <w:color w:val="FFFFFF"/>
                <w:sz w:val="24"/>
                <w:szCs w:val="24"/>
                <w:lang w:eastAsia="en-IN"/>
              </w:rPr>
              <w:t>Percentage</w:t>
            </w:r>
            <w:r>
              <w:rPr>
                <w:rFonts w:ascii="Arial" w:eastAsia="Times New Roman" w:hAnsi="Arial" w:cs="Arial"/>
                <w:b/>
                <w:bCs/>
                <w:color w:val="FFFFFF"/>
                <w:sz w:val="24"/>
                <w:szCs w:val="24"/>
                <w:lang w:eastAsia="en-IN"/>
              </w:rPr>
              <w:t>”</w:t>
            </w:r>
          </w:p>
        </w:tc>
      </w:tr>
      <w:tr w:rsidR="000F62F6" w:rsidRPr="000D0C90" w14:paraId="5960636F" w14:textId="77777777" w:rsidTr="000D0C90">
        <w:trPr>
          <w:trHeight w:val="500"/>
        </w:trPr>
        <w:tc>
          <w:tcPr>
            <w:tcW w:w="0" w:type="auto"/>
            <w:tcBorders>
              <w:top w:val="single" w:sz="6" w:space="0" w:color="000000"/>
              <w:left w:val="single" w:sz="6" w:space="0" w:color="000000"/>
              <w:bottom w:val="single" w:sz="6" w:space="0" w:color="000000"/>
              <w:right w:val="single" w:sz="6" w:space="0" w:color="000000"/>
            </w:tcBorders>
            <w:shd w:val="clear" w:color="auto" w:fill="EAF1DD"/>
            <w:tcMar>
              <w:top w:w="100" w:type="dxa"/>
              <w:left w:w="100" w:type="dxa"/>
              <w:bottom w:w="100" w:type="dxa"/>
              <w:right w:w="100" w:type="dxa"/>
            </w:tcMar>
            <w:hideMark/>
          </w:tcPr>
          <w:p w14:paraId="5B490E70"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"MBA Entrepreneurship"</w:t>
            </w:r>
          </w:p>
        </w:tc>
        <w:tc>
          <w:tcPr>
            <w:tcW w:w="0" w:type="auto"/>
            <w:tcBorders>
              <w:top w:val="single" w:sz="6" w:space="0" w:color="000000"/>
              <w:left w:val="single" w:sz="6" w:space="0" w:color="000000"/>
              <w:bottom w:val="single" w:sz="6" w:space="0" w:color="000000"/>
              <w:right w:val="single" w:sz="6" w:space="0" w:color="000000"/>
            </w:tcBorders>
            <w:shd w:val="clear" w:color="auto" w:fill="EAF1DD"/>
            <w:tcMar>
              <w:top w:w="100" w:type="dxa"/>
              <w:left w:w="100" w:type="dxa"/>
              <w:bottom w:w="100" w:type="dxa"/>
              <w:right w:w="100" w:type="dxa"/>
            </w:tcMar>
            <w:hideMark/>
          </w:tcPr>
          <w:p w14:paraId="1CBBCC29"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3</w:t>
            </w:r>
          </w:p>
        </w:tc>
        <w:tc>
          <w:tcPr>
            <w:tcW w:w="0" w:type="auto"/>
            <w:tcBorders>
              <w:top w:val="single" w:sz="6" w:space="0" w:color="000000"/>
              <w:left w:val="single" w:sz="6" w:space="0" w:color="000000"/>
              <w:bottom w:val="single" w:sz="6" w:space="0" w:color="000000"/>
              <w:right w:val="single" w:sz="6" w:space="0" w:color="000000"/>
            </w:tcBorders>
            <w:shd w:val="clear" w:color="auto" w:fill="EAF1DD"/>
            <w:tcMar>
              <w:top w:w="100" w:type="dxa"/>
              <w:left w:w="100" w:type="dxa"/>
              <w:bottom w:w="100" w:type="dxa"/>
              <w:right w:w="100" w:type="dxa"/>
            </w:tcMar>
            <w:hideMark/>
          </w:tcPr>
          <w:p w14:paraId="6B9402D4"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20</w:t>
            </w:r>
          </w:p>
        </w:tc>
        <w:tc>
          <w:tcPr>
            <w:tcW w:w="0" w:type="auto"/>
            <w:tcBorders>
              <w:top w:val="single" w:sz="6" w:space="0" w:color="000000"/>
              <w:left w:val="single" w:sz="6" w:space="0" w:color="000000"/>
              <w:bottom w:val="single" w:sz="6" w:space="0" w:color="000000"/>
              <w:right w:val="single" w:sz="6" w:space="0" w:color="000000"/>
            </w:tcBorders>
            <w:shd w:val="clear" w:color="auto" w:fill="EAF1DD"/>
            <w:tcMar>
              <w:top w:w="100" w:type="dxa"/>
              <w:left w:w="100" w:type="dxa"/>
              <w:bottom w:w="100" w:type="dxa"/>
              <w:right w:w="100" w:type="dxa"/>
            </w:tcMar>
            <w:hideMark/>
          </w:tcPr>
          <w:p w14:paraId="283D793A"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15%</w:t>
            </w:r>
          </w:p>
        </w:tc>
      </w:tr>
      <w:tr w:rsidR="000F62F6" w:rsidRPr="000D0C90" w14:paraId="1B342B57" w14:textId="77777777" w:rsidTr="000D0C90">
        <w:trPr>
          <w:trHeight w:val="50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61D39075"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"BSc"</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C59D15E"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4</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6CC1B619"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20</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5E73CAB3"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20%</w:t>
            </w:r>
          </w:p>
        </w:tc>
      </w:tr>
      <w:tr w:rsidR="000F62F6" w:rsidRPr="000D0C90" w14:paraId="382810FA" w14:textId="77777777" w:rsidTr="000D0C90">
        <w:trPr>
          <w:trHeight w:val="500"/>
        </w:trPr>
        <w:tc>
          <w:tcPr>
            <w:tcW w:w="0" w:type="auto"/>
            <w:tcBorders>
              <w:top w:val="single" w:sz="6" w:space="0" w:color="000000"/>
              <w:left w:val="single" w:sz="6" w:space="0" w:color="000000"/>
              <w:bottom w:val="single" w:sz="6" w:space="0" w:color="000000"/>
              <w:right w:val="single" w:sz="6" w:space="0" w:color="000000"/>
            </w:tcBorders>
            <w:shd w:val="clear" w:color="auto" w:fill="EAF1DD"/>
            <w:tcMar>
              <w:top w:w="100" w:type="dxa"/>
              <w:left w:w="100" w:type="dxa"/>
              <w:bottom w:w="100" w:type="dxa"/>
              <w:right w:w="100" w:type="dxa"/>
            </w:tcMar>
            <w:hideMark/>
          </w:tcPr>
          <w:p w14:paraId="3B6F7B2D"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"BA"</w:t>
            </w:r>
          </w:p>
        </w:tc>
        <w:tc>
          <w:tcPr>
            <w:tcW w:w="0" w:type="auto"/>
            <w:tcBorders>
              <w:top w:val="single" w:sz="6" w:space="0" w:color="000000"/>
              <w:left w:val="single" w:sz="6" w:space="0" w:color="000000"/>
              <w:bottom w:val="single" w:sz="6" w:space="0" w:color="000000"/>
              <w:right w:val="single" w:sz="6" w:space="0" w:color="000000"/>
            </w:tcBorders>
            <w:shd w:val="clear" w:color="auto" w:fill="EAF1DD"/>
            <w:tcMar>
              <w:top w:w="100" w:type="dxa"/>
              <w:left w:w="100" w:type="dxa"/>
              <w:bottom w:w="100" w:type="dxa"/>
              <w:right w:w="100" w:type="dxa"/>
            </w:tcMar>
            <w:hideMark/>
          </w:tcPr>
          <w:p w14:paraId="3ED54DA2"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5</w:t>
            </w:r>
          </w:p>
        </w:tc>
        <w:tc>
          <w:tcPr>
            <w:tcW w:w="0" w:type="auto"/>
            <w:tcBorders>
              <w:top w:val="single" w:sz="6" w:space="0" w:color="000000"/>
              <w:left w:val="single" w:sz="6" w:space="0" w:color="000000"/>
              <w:bottom w:val="single" w:sz="6" w:space="0" w:color="000000"/>
              <w:right w:val="single" w:sz="6" w:space="0" w:color="000000"/>
            </w:tcBorders>
            <w:shd w:val="clear" w:color="auto" w:fill="EAF1DD"/>
            <w:tcMar>
              <w:top w:w="100" w:type="dxa"/>
              <w:left w:w="100" w:type="dxa"/>
              <w:bottom w:w="100" w:type="dxa"/>
              <w:right w:w="100" w:type="dxa"/>
            </w:tcMar>
            <w:hideMark/>
          </w:tcPr>
          <w:p w14:paraId="181002FD"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20</w:t>
            </w:r>
          </w:p>
        </w:tc>
        <w:tc>
          <w:tcPr>
            <w:tcW w:w="0" w:type="auto"/>
            <w:tcBorders>
              <w:top w:val="single" w:sz="6" w:space="0" w:color="000000"/>
              <w:left w:val="single" w:sz="6" w:space="0" w:color="000000"/>
              <w:bottom w:val="single" w:sz="6" w:space="0" w:color="000000"/>
              <w:right w:val="single" w:sz="6" w:space="0" w:color="000000"/>
            </w:tcBorders>
            <w:shd w:val="clear" w:color="auto" w:fill="EAF1DD"/>
            <w:tcMar>
              <w:top w:w="100" w:type="dxa"/>
              <w:left w:w="100" w:type="dxa"/>
              <w:bottom w:w="100" w:type="dxa"/>
              <w:right w:w="100" w:type="dxa"/>
            </w:tcMar>
            <w:hideMark/>
          </w:tcPr>
          <w:p w14:paraId="394F7429"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25%</w:t>
            </w:r>
          </w:p>
        </w:tc>
      </w:tr>
      <w:tr w:rsidR="000F62F6" w:rsidRPr="000D0C90" w14:paraId="25223C3A" w14:textId="77777777" w:rsidTr="000D0C90">
        <w:trPr>
          <w:trHeight w:val="50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7420169E"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"MBA Human Resource Management"</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E109666"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1</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D668938"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20</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51AAEBBB"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5%</w:t>
            </w:r>
          </w:p>
        </w:tc>
      </w:tr>
      <w:tr w:rsidR="000F62F6" w:rsidRPr="000D0C90" w14:paraId="3728977E" w14:textId="77777777" w:rsidTr="000D0C90">
        <w:trPr>
          <w:trHeight w:val="500"/>
        </w:trPr>
        <w:tc>
          <w:tcPr>
            <w:tcW w:w="0" w:type="auto"/>
            <w:tcBorders>
              <w:top w:val="single" w:sz="6" w:space="0" w:color="000000"/>
              <w:left w:val="single" w:sz="6" w:space="0" w:color="000000"/>
              <w:bottom w:val="single" w:sz="6" w:space="0" w:color="000000"/>
              <w:right w:val="single" w:sz="6" w:space="0" w:color="000000"/>
            </w:tcBorders>
            <w:shd w:val="clear" w:color="auto" w:fill="EAF1DD"/>
            <w:tcMar>
              <w:top w:w="100" w:type="dxa"/>
              <w:left w:w="100" w:type="dxa"/>
              <w:bottom w:w="100" w:type="dxa"/>
              <w:right w:w="100" w:type="dxa"/>
            </w:tcMar>
            <w:hideMark/>
          </w:tcPr>
          <w:p w14:paraId="2D6D4800"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w:t>
            </w:r>
            <w:proofErr w:type="spellStart"/>
            <w:r w:rsidRPr="000D0C90">
              <w:rPr>
                <w:rFonts w:ascii="Arial" w:eastAsia="Times New Roman" w:hAnsi="Arial" w:cs="Arial"/>
                <w:b/>
                <w:bCs/>
                <w:color w:val="000000"/>
                <w:sz w:val="24"/>
                <w:szCs w:val="24"/>
                <w:lang w:eastAsia="en-IN"/>
              </w:rPr>
              <w:t>CertHE</w:t>
            </w:r>
            <w:proofErr w:type="spellEnd"/>
            <w:r w:rsidRPr="000D0C90">
              <w:rPr>
                <w:rFonts w:ascii="Arial" w:eastAsia="Times New Roman" w:hAnsi="Arial" w:cs="Arial"/>
                <w:b/>
                <w:bCs/>
                <w:color w:val="000000"/>
                <w:sz w:val="24"/>
                <w:szCs w:val="24"/>
                <w:lang w:eastAsia="en-IN"/>
              </w:rPr>
              <w:t xml:space="preserve"> Skills for the Workplace (Health &amp; Social Care)"</w:t>
            </w:r>
          </w:p>
        </w:tc>
        <w:tc>
          <w:tcPr>
            <w:tcW w:w="0" w:type="auto"/>
            <w:tcBorders>
              <w:top w:val="single" w:sz="6" w:space="0" w:color="000000"/>
              <w:left w:val="single" w:sz="6" w:space="0" w:color="000000"/>
              <w:bottom w:val="single" w:sz="6" w:space="0" w:color="000000"/>
              <w:right w:val="single" w:sz="6" w:space="0" w:color="000000"/>
            </w:tcBorders>
            <w:shd w:val="clear" w:color="auto" w:fill="EAF1DD"/>
            <w:tcMar>
              <w:top w:w="100" w:type="dxa"/>
              <w:left w:w="100" w:type="dxa"/>
              <w:bottom w:w="100" w:type="dxa"/>
              <w:right w:w="100" w:type="dxa"/>
            </w:tcMar>
            <w:hideMark/>
          </w:tcPr>
          <w:p w14:paraId="546FF40D"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2</w:t>
            </w:r>
          </w:p>
        </w:tc>
        <w:tc>
          <w:tcPr>
            <w:tcW w:w="0" w:type="auto"/>
            <w:tcBorders>
              <w:top w:val="single" w:sz="6" w:space="0" w:color="000000"/>
              <w:left w:val="single" w:sz="6" w:space="0" w:color="000000"/>
              <w:bottom w:val="single" w:sz="6" w:space="0" w:color="000000"/>
              <w:right w:val="single" w:sz="6" w:space="0" w:color="000000"/>
            </w:tcBorders>
            <w:shd w:val="clear" w:color="auto" w:fill="EAF1DD"/>
            <w:tcMar>
              <w:top w:w="100" w:type="dxa"/>
              <w:left w:w="100" w:type="dxa"/>
              <w:bottom w:w="100" w:type="dxa"/>
              <w:right w:w="100" w:type="dxa"/>
            </w:tcMar>
            <w:hideMark/>
          </w:tcPr>
          <w:p w14:paraId="65F27E92"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20</w:t>
            </w:r>
          </w:p>
        </w:tc>
        <w:tc>
          <w:tcPr>
            <w:tcW w:w="0" w:type="auto"/>
            <w:tcBorders>
              <w:top w:val="single" w:sz="6" w:space="0" w:color="000000"/>
              <w:left w:val="single" w:sz="6" w:space="0" w:color="000000"/>
              <w:bottom w:val="single" w:sz="6" w:space="0" w:color="000000"/>
              <w:right w:val="single" w:sz="6" w:space="0" w:color="000000"/>
            </w:tcBorders>
            <w:shd w:val="clear" w:color="auto" w:fill="EAF1DD"/>
            <w:tcMar>
              <w:top w:w="100" w:type="dxa"/>
              <w:left w:w="100" w:type="dxa"/>
              <w:bottom w:w="100" w:type="dxa"/>
              <w:right w:w="100" w:type="dxa"/>
            </w:tcMar>
            <w:hideMark/>
          </w:tcPr>
          <w:p w14:paraId="22EE9DCD"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10%</w:t>
            </w:r>
          </w:p>
        </w:tc>
      </w:tr>
      <w:tr w:rsidR="000F62F6" w:rsidRPr="000D0C90" w14:paraId="340329D7" w14:textId="77777777" w:rsidTr="000D0C90">
        <w:trPr>
          <w:trHeight w:val="50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B488455"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"BSc (Hons) Cloud Computing"</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18097644"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3</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3E0AC9D2"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20</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3EED6331"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15%</w:t>
            </w:r>
          </w:p>
        </w:tc>
      </w:tr>
      <w:tr w:rsidR="000F62F6" w:rsidRPr="000D0C90" w14:paraId="0E467D1A" w14:textId="77777777" w:rsidTr="000D0C90">
        <w:trPr>
          <w:trHeight w:val="111"/>
        </w:trPr>
        <w:tc>
          <w:tcPr>
            <w:tcW w:w="0" w:type="auto"/>
            <w:tcBorders>
              <w:top w:val="single" w:sz="6" w:space="0" w:color="000000"/>
              <w:left w:val="single" w:sz="6" w:space="0" w:color="000000"/>
              <w:bottom w:val="single" w:sz="6" w:space="0" w:color="000000"/>
              <w:right w:val="single" w:sz="6" w:space="0" w:color="000000"/>
            </w:tcBorders>
            <w:shd w:val="clear" w:color="auto" w:fill="EAF1DD"/>
            <w:tcMar>
              <w:top w:w="100" w:type="dxa"/>
              <w:left w:w="100" w:type="dxa"/>
              <w:bottom w:w="100" w:type="dxa"/>
              <w:right w:w="100" w:type="dxa"/>
            </w:tcMar>
            <w:hideMark/>
          </w:tcPr>
          <w:p w14:paraId="7868EB2D"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"MBA Banking and Finance"</w:t>
            </w:r>
          </w:p>
        </w:tc>
        <w:tc>
          <w:tcPr>
            <w:tcW w:w="0" w:type="auto"/>
            <w:tcBorders>
              <w:top w:val="single" w:sz="6" w:space="0" w:color="000000"/>
              <w:left w:val="single" w:sz="6" w:space="0" w:color="000000"/>
              <w:bottom w:val="single" w:sz="6" w:space="0" w:color="000000"/>
              <w:right w:val="single" w:sz="6" w:space="0" w:color="000000"/>
            </w:tcBorders>
            <w:shd w:val="clear" w:color="auto" w:fill="EAF1DD"/>
            <w:tcMar>
              <w:top w:w="100" w:type="dxa"/>
              <w:left w:w="100" w:type="dxa"/>
              <w:bottom w:w="100" w:type="dxa"/>
              <w:right w:w="100" w:type="dxa"/>
            </w:tcMar>
            <w:hideMark/>
          </w:tcPr>
          <w:p w14:paraId="6C1327E3"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2</w:t>
            </w:r>
          </w:p>
        </w:tc>
        <w:tc>
          <w:tcPr>
            <w:tcW w:w="0" w:type="auto"/>
            <w:tcBorders>
              <w:top w:val="single" w:sz="6" w:space="0" w:color="000000"/>
              <w:left w:val="single" w:sz="6" w:space="0" w:color="000000"/>
              <w:bottom w:val="single" w:sz="6" w:space="0" w:color="000000"/>
              <w:right w:val="single" w:sz="6" w:space="0" w:color="000000"/>
            </w:tcBorders>
            <w:shd w:val="clear" w:color="auto" w:fill="EAF1DD"/>
            <w:tcMar>
              <w:top w:w="100" w:type="dxa"/>
              <w:left w:w="100" w:type="dxa"/>
              <w:bottom w:w="100" w:type="dxa"/>
              <w:right w:w="100" w:type="dxa"/>
            </w:tcMar>
            <w:hideMark/>
          </w:tcPr>
          <w:p w14:paraId="35EE2A20"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20</w:t>
            </w:r>
          </w:p>
        </w:tc>
        <w:tc>
          <w:tcPr>
            <w:tcW w:w="0" w:type="auto"/>
            <w:tcBorders>
              <w:top w:val="single" w:sz="6" w:space="0" w:color="000000"/>
              <w:left w:val="single" w:sz="6" w:space="0" w:color="000000"/>
              <w:bottom w:val="single" w:sz="6" w:space="0" w:color="000000"/>
              <w:right w:val="single" w:sz="6" w:space="0" w:color="000000"/>
            </w:tcBorders>
            <w:shd w:val="clear" w:color="auto" w:fill="EAF1DD"/>
            <w:tcMar>
              <w:top w:w="100" w:type="dxa"/>
              <w:left w:w="100" w:type="dxa"/>
              <w:bottom w:w="100" w:type="dxa"/>
              <w:right w:w="100" w:type="dxa"/>
            </w:tcMar>
            <w:hideMark/>
          </w:tcPr>
          <w:p w14:paraId="0CD2CE71"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10%</w:t>
            </w:r>
          </w:p>
        </w:tc>
      </w:tr>
    </w:tbl>
    <w:p w14:paraId="4139FCD4"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68A51533" w14:textId="29DA1141" w:rsidR="000D0C90" w:rsidRPr="000D0C90" w:rsidRDefault="000D0C90" w:rsidP="00643344">
      <w:pPr>
        <w:spacing w:after="0" w:line="360" w:lineRule="auto"/>
        <w:jc w:val="center"/>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xml:space="preserve">Table 3: </w:t>
      </w:r>
      <w:r w:rsidR="000F62F6">
        <w:rPr>
          <w:rFonts w:ascii="Arial" w:eastAsia="Times New Roman" w:hAnsi="Arial" w:cs="Arial"/>
          <w:color w:val="000000"/>
          <w:sz w:val="24"/>
          <w:szCs w:val="24"/>
          <w:lang w:eastAsia="en-IN"/>
        </w:rPr>
        <w:t>“</w:t>
      </w:r>
      <w:r w:rsidRPr="000D0C90">
        <w:rPr>
          <w:rFonts w:ascii="Arial" w:eastAsia="Times New Roman" w:hAnsi="Arial" w:cs="Arial"/>
          <w:color w:val="000000"/>
          <w:sz w:val="24"/>
          <w:szCs w:val="24"/>
          <w:lang w:eastAsia="en-IN"/>
        </w:rPr>
        <w:t>The background of the study</w:t>
      </w:r>
      <w:r w:rsidR="000F62F6">
        <w:rPr>
          <w:rFonts w:ascii="Arial" w:eastAsia="Times New Roman" w:hAnsi="Arial" w:cs="Arial"/>
          <w:color w:val="000000"/>
          <w:sz w:val="24"/>
          <w:szCs w:val="24"/>
          <w:lang w:eastAsia="en-IN"/>
        </w:rPr>
        <w:t>”</w:t>
      </w:r>
    </w:p>
    <w:p w14:paraId="202B2A9C" w14:textId="1F7F6E39" w:rsidR="000D0C90" w:rsidRPr="000D0C90" w:rsidRDefault="000D0C90" w:rsidP="00643344">
      <w:pPr>
        <w:spacing w:after="0" w:line="360" w:lineRule="auto"/>
        <w:jc w:val="center"/>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(Source-</w:t>
      </w:r>
      <w:r w:rsidR="00F97967">
        <w:rPr>
          <w:rFonts w:ascii="Arial" w:eastAsia="Times New Roman" w:hAnsi="Arial" w:cs="Arial"/>
          <w:color w:val="000000"/>
          <w:sz w:val="24"/>
          <w:szCs w:val="24"/>
          <w:lang w:eastAsia="en-IN"/>
        </w:rPr>
        <w:t xml:space="preserve"> l</w:t>
      </w:r>
      <w:r w:rsidRPr="000D0C90">
        <w:rPr>
          <w:rFonts w:ascii="Arial" w:eastAsia="Times New Roman" w:hAnsi="Arial" w:cs="Arial"/>
          <w:color w:val="000000"/>
          <w:sz w:val="24"/>
          <w:szCs w:val="24"/>
          <w:lang w:eastAsia="en-IN"/>
        </w:rPr>
        <w:t>earner)</w:t>
      </w:r>
    </w:p>
    <w:p w14:paraId="330E576C"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483C9F47"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noProof/>
          <w:color w:val="000000"/>
          <w:sz w:val="24"/>
          <w:szCs w:val="24"/>
          <w:bdr w:val="none" w:sz="0" w:space="0" w:color="auto" w:frame="1"/>
          <w:lang w:eastAsia="en-IN"/>
        </w:rPr>
        <w:lastRenderedPageBreak/>
        <w:drawing>
          <wp:inline distT="0" distB="0" distL="0" distR="0" wp14:anchorId="597C5B2A" wp14:editId="12C22D0F">
            <wp:extent cx="5731510" cy="345376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453765"/>
                    </a:xfrm>
                    <a:prstGeom prst="rect">
                      <a:avLst/>
                    </a:prstGeom>
                    <a:noFill/>
                    <a:ln>
                      <a:noFill/>
                    </a:ln>
                  </pic:spPr>
                </pic:pic>
              </a:graphicData>
            </a:graphic>
          </wp:inline>
        </w:drawing>
      </w:r>
    </w:p>
    <w:p w14:paraId="58B746DA" w14:textId="71A255C6" w:rsidR="000D0C90" w:rsidRPr="000D0C90" w:rsidRDefault="000D0C90" w:rsidP="00643344">
      <w:pPr>
        <w:spacing w:after="0" w:line="360" w:lineRule="auto"/>
        <w:jc w:val="center"/>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xml:space="preserve">Figure 3: </w:t>
      </w:r>
      <w:r w:rsidR="000F62F6">
        <w:rPr>
          <w:rFonts w:ascii="Arial" w:eastAsia="Times New Roman" w:hAnsi="Arial" w:cs="Arial"/>
          <w:color w:val="000000"/>
          <w:sz w:val="24"/>
          <w:szCs w:val="24"/>
          <w:lang w:eastAsia="en-IN"/>
        </w:rPr>
        <w:t>“</w:t>
      </w:r>
      <w:r w:rsidRPr="000D0C90">
        <w:rPr>
          <w:rFonts w:ascii="Arial" w:eastAsia="Times New Roman" w:hAnsi="Arial" w:cs="Arial"/>
          <w:color w:val="000000"/>
          <w:sz w:val="24"/>
          <w:szCs w:val="24"/>
          <w:lang w:eastAsia="en-IN"/>
        </w:rPr>
        <w:t>The background of the study</w:t>
      </w:r>
      <w:r w:rsidR="000F62F6">
        <w:rPr>
          <w:rFonts w:ascii="Arial" w:eastAsia="Times New Roman" w:hAnsi="Arial" w:cs="Arial"/>
          <w:color w:val="000000"/>
          <w:sz w:val="24"/>
          <w:szCs w:val="24"/>
          <w:lang w:eastAsia="en-IN"/>
        </w:rPr>
        <w:t>”</w:t>
      </w:r>
    </w:p>
    <w:p w14:paraId="0A25EDCB" w14:textId="78E835B8" w:rsidR="000D0C90" w:rsidRPr="000D0C90" w:rsidRDefault="000D0C90" w:rsidP="00643344">
      <w:pPr>
        <w:spacing w:after="0" w:line="360" w:lineRule="auto"/>
        <w:jc w:val="center"/>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(Source-</w:t>
      </w:r>
      <w:r w:rsidR="00F97967">
        <w:rPr>
          <w:rFonts w:ascii="Arial" w:eastAsia="Times New Roman" w:hAnsi="Arial" w:cs="Arial"/>
          <w:color w:val="000000"/>
          <w:sz w:val="24"/>
          <w:szCs w:val="24"/>
          <w:lang w:eastAsia="en-IN"/>
        </w:rPr>
        <w:t xml:space="preserve"> l</w:t>
      </w:r>
      <w:r w:rsidRPr="000D0C90">
        <w:rPr>
          <w:rFonts w:ascii="Arial" w:eastAsia="Times New Roman" w:hAnsi="Arial" w:cs="Arial"/>
          <w:color w:val="000000"/>
          <w:sz w:val="24"/>
          <w:szCs w:val="24"/>
          <w:lang w:eastAsia="en-IN"/>
        </w:rPr>
        <w:t>earner)</w:t>
      </w:r>
    </w:p>
    <w:p w14:paraId="6C203AFE"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2B840F98"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 xml:space="preserve">Analysis: </w:t>
      </w:r>
      <w:r w:rsidRPr="000D0C90">
        <w:rPr>
          <w:rFonts w:ascii="Arial" w:eastAsia="Times New Roman" w:hAnsi="Arial" w:cs="Arial"/>
          <w:color w:val="000000"/>
          <w:sz w:val="24"/>
          <w:szCs w:val="24"/>
          <w:lang w:eastAsia="en-IN"/>
        </w:rPr>
        <w:t>The above table shows the studying background of the student, it is recorded that the maximum number of students participating in the survey is pursuing “Bachelor of arts”.</w:t>
      </w:r>
    </w:p>
    <w:p w14:paraId="045714A9"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1BC05417"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 xml:space="preserve">Q4. </w:t>
      </w:r>
      <w:r w:rsidRPr="000D0C90">
        <w:rPr>
          <w:rFonts w:ascii="Arial" w:eastAsia="Times New Roman" w:hAnsi="Arial" w:cs="Arial"/>
          <w:color w:val="000000"/>
          <w:sz w:val="24"/>
          <w:szCs w:val="24"/>
          <w:lang w:eastAsia="en-IN"/>
        </w:rPr>
        <w:t>How do you like the</w:t>
      </w:r>
      <w:r w:rsidRPr="000D0C90">
        <w:rPr>
          <w:rFonts w:ascii="Arial" w:eastAsia="Times New Roman" w:hAnsi="Arial" w:cs="Arial"/>
          <w:b/>
          <w:bCs/>
          <w:color w:val="000000"/>
          <w:sz w:val="24"/>
          <w:szCs w:val="24"/>
          <w:lang w:eastAsia="en-IN"/>
        </w:rPr>
        <w:t xml:space="preserve"> </w:t>
      </w:r>
      <w:r w:rsidRPr="000D0C90">
        <w:rPr>
          <w:rFonts w:ascii="Arial" w:eastAsia="Times New Roman" w:hAnsi="Arial" w:cs="Arial"/>
          <w:color w:val="000000"/>
          <w:sz w:val="24"/>
          <w:szCs w:val="24"/>
          <w:lang w:eastAsia="en-IN"/>
        </w:rPr>
        <w:t>Virtual Learning Environment?</w:t>
      </w:r>
    </w:p>
    <w:p w14:paraId="3C66AEC7" w14:textId="77777777" w:rsidR="000D0C90" w:rsidRPr="000D0C90" w:rsidRDefault="000D0C90" w:rsidP="00643344">
      <w:pPr>
        <w:spacing w:after="0" w:line="360" w:lineRule="auto"/>
        <w:jc w:val="both"/>
        <w:rPr>
          <w:rFonts w:ascii="Arial" w:eastAsia="Times New Roman" w:hAnsi="Arial" w:cs="Arial"/>
          <w:sz w:val="24"/>
          <w:szCs w:val="24"/>
          <w:lang w:eastAsia="en-IN"/>
        </w:rPr>
      </w:pPr>
    </w:p>
    <w:tbl>
      <w:tblPr>
        <w:tblW w:w="0" w:type="auto"/>
        <w:tblCellMar>
          <w:top w:w="15" w:type="dxa"/>
          <w:left w:w="15" w:type="dxa"/>
          <w:bottom w:w="15" w:type="dxa"/>
          <w:right w:w="15" w:type="dxa"/>
        </w:tblCellMar>
        <w:tblLook w:val="04A0" w:firstRow="1" w:lastRow="0" w:firstColumn="1" w:lastColumn="0" w:noHBand="0" w:noVBand="1"/>
      </w:tblPr>
      <w:tblGrid>
        <w:gridCol w:w="1347"/>
        <w:gridCol w:w="3211"/>
        <w:gridCol w:w="2718"/>
        <w:gridCol w:w="1734"/>
      </w:tblGrid>
      <w:tr w:rsidR="000F62F6" w:rsidRPr="000D0C90" w14:paraId="5B42DB05" w14:textId="77777777" w:rsidTr="000D0C90">
        <w:trPr>
          <w:trHeight w:val="500"/>
        </w:trPr>
        <w:tc>
          <w:tcPr>
            <w:tcW w:w="0" w:type="auto"/>
            <w:tcBorders>
              <w:top w:val="single" w:sz="6" w:space="0" w:color="000000"/>
              <w:left w:val="single" w:sz="6" w:space="0" w:color="000000"/>
              <w:bottom w:val="single" w:sz="6" w:space="0" w:color="000000"/>
              <w:right w:val="single" w:sz="6" w:space="0" w:color="000000"/>
            </w:tcBorders>
            <w:shd w:val="clear" w:color="auto" w:fill="4F81BD"/>
            <w:tcMar>
              <w:top w:w="100" w:type="dxa"/>
              <w:left w:w="100" w:type="dxa"/>
              <w:bottom w:w="100" w:type="dxa"/>
              <w:right w:w="100" w:type="dxa"/>
            </w:tcMar>
            <w:hideMark/>
          </w:tcPr>
          <w:p w14:paraId="4A4BD984" w14:textId="2059A093" w:rsidR="000D0C90" w:rsidRPr="000D0C90" w:rsidRDefault="000F62F6" w:rsidP="00643344">
            <w:pPr>
              <w:spacing w:after="0" w:line="360" w:lineRule="auto"/>
              <w:jc w:val="both"/>
              <w:rPr>
                <w:rFonts w:ascii="Arial" w:eastAsia="Times New Roman" w:hAnsi="Arial" w:cs="Arial"/>
                <w:sz w:val="24"/>
                <w:szCs w:val="24"/>
                <w:lang w:eastAsia="en-IN"/>
              </w:rPr>
            </w:pPr>
            <w:r>
              <w:rPr>
                <w:rFonts w:ascii="Arial" w:eastAsia="Times New Roman" w:hAnsi="Arial" w:cs="Arial"/>
                <w:b/>
                <w:bCs/>
                <w:color w:val="FFFFFF"/>
                <w:sz w:val="24"/>
                <w:szCs w:val="24"/>
                <w:lang w:eastAsia="en-IN"/>
              </w:rPr>
              <w:t>“</w:t>
            </w:r>
            <w:r w:rsidR="000D0C90" w:rsidRPr="000D0C90">
              <w:rPr>
                <w:rFonts w:ascii="Arial" w:eastAsia="Times New Roman" w:hAnsi="Arial" w:cs="Arial"/>
                <w:b/>
                <w:bCs/>
                <w:color w:val="FFFFFF"/>
                <w:sz w:val="24"/>
                <w:szCs w:val="24"/>
                <w:lang w:eastAsia="en-IN"/>
              </w:rPr>
              <w:t>Options</w:t>
            </w:r>
            <w:r>
              <w:rPr>
                <w:rFonts w:ascii="Arial" w:eastAsia="Times New Roman" w:hAnsi="Arial" w:cs="Arial"/>
                <w:b/>
                <w:bCs/>
                <w:color w:val="FFFFFF"/>
                <w:sz w:val="24"/>
                <w:szCs w:val="24"/>
                <w:lang w:eastAsia="en-IN"/>
              </w:rPr>
              <w:t>”</w:t>
            </w:r>
          </w:p>
        </w:tc>
        <w:tc>
          <w:tcPr>
            <w:tcW w:w="0" w:type="auto"/>
            <w:tcBorders>
              <w:top w:val="single" w:sz="6" w:space="0" w:color="000000"/>
              <w:left w:val="single" w:sz="6" w:space="0" w:color="000000"/>
              <w:bottom w:val="single" w:sz="6" w:space="0" w:color="000000"/>
              <w:right w:val="single" w:sz="6" w:space="0" w:color="000000"/>
            </w:tcBorders>
            <w:shd w:val="clear" w:color="auto" w:fill="4F81BD"/>
            <w:tcMar>
              <w:top w:w="100" w:type="dxa"/>
              <w:left w:w="100" w:type="dxa"/>
              <w:bottom w:w="100" w:type="dxa"/>
              <w:right w:w="100" w:type="dxa"/>
            </w:tcMar>
            <w:hideMark/>
          </w:tcPr>
          <w:p w14:paraId="5AE472E5" w14:textId="418ABB96" w:rsidR="000D0C90" w:rsidRPr="000D0C90" w:rsidRDefault="000F62F6" w:rsidP="00643344">
            <w:pPr>
              <w:spacing w:after="0" w:line="360" w:lineRule="auto"/>
              <w:jc w:val="both"/>
              <w:rPr>
                <w:rFonts w:ascii="Arial" w:eastAsia="Times New Roman" w:hAnsi="Arial" w:cs="Arial"/>
                <w:sz w:val="24"/>
                <w:szCs w:val="24"/>
                <w:lang w:eastAsia="en-IN"/>
              </w:rPr>
            </w:pPr>
            <w:r>
              <w:rPr>
                <w:rFonts w:ascii="Arial" w:eastAsia="Times New Roman" w:hAnsi="Arial" w:cs="Arial"/>
                <w:b/>
                <w:bCs/>
                <w:color w:val="FFFFFF"/>
                <w:sz w:val="24"/>
                <w:szCs w:val="24"/>
                <w:lang w:eastAsia="en-IN"/>
              </w:rPr>
              <w:t>“</w:t>
            </w:r>
            <w:r w:rsidR="000D0C90" w:rsidRPr="000D0C90">
              <w:rPr>
                <w:rFonts w:ascii="Arial" w:eastAsia="Times New Roman" w:hAnsi="Arial" w:cs="Arial"/>
                <w:b/>
                <w:bCs/>
                <w:color w:val="FFFFFF"/>
                <w:sz w:val="24"/>
                <w:szCs w:val="24"/>
                <w:lang w:eastAsia="en-IN"/>
              </w:rPr>
              <w:t>No. of Responses received</w:t>
            </w:r>
            <w:r>
              <w:rPr>
                <w:rFonts w:ascii="Arial" w:eastAsia="Times New Roman" w:hAnsi="Arial" w:cs="Arial"/>
                <w:b/>
                <w:bCs/>
                <w:color w:val="FFFFFF"/>
                <w:sz w:val="24"/>
                <w:szCs w:val="24"/>
                <w:lang w:eastAsia="en-IN"/>
              </w:rPr>
              <w:t>”</w:t>
            </w:r>
          </w:p>
        </w:tc>
        <w:tc>
          <w:tcPr>
            <w:tcW w:w="0" w:type="auto"/>
            <w:tcBorders>
              <w:top w:val="single" w:sz="6" w:space="0" w:color="000000"/>
              <w:left w:val="single" w:sz="6" w:space="0" w:color="000000"/>
              <w:bottom w:val="single" w:sz="6" w:space="0" w:color="000000"/>
              <w:right w:val="single" w:sz="6" w:space="0" w:color="000000"/>
            </w:tcBorders>
            <w:shd w:val="clear" w:color="auto" w:fill="4F81BD"/>
            <w:tcMar>
              <w:top w:w="100" w:type="dxa"/>
              <w:left w:w="100" w:type="dxa"/>
              <w:bottom w:w="100" w:type="dxa"/>
              <w:right w:w="100" w:type="dxa"/>
            </w:tcMar>
            <w:hideMark/>
          </w:tcPr>
          <w:p w14:paraId="0918A226" w14:textId="58CA729B" w:rsidR="000D0C90" w:rsidRPr="000D0C90" w:rsidRDefault="000F62F6" w:rsidP="00643344">
            <w:pPr>
              <w:spacing w:after="0" w:line="360" w:lineRule="auto"/>
              <w:jc w:val="both"/>
              <w:rPr>
                <w:rFonts w:ascii="Arial" w:eastAsia="Times New Roman" w:hAnsi="Arial" w:cs="Arial"/>
                <w:sz w:val="24"/>
                <w:szCs w:val="24"/>
                <w:lang w:eastAsia="en-IN"/>
              </w:rPr>
            </w:pPr>
            <w:r>
              <w:rPr>
                <w:rFonts w:ascii="Arial" w:eastAsia="Times New Roman" w:hAnsi="Arial" w:cs="Arial"/>
                <w:b/>
                <w:bCs/>
                <w:color w:val="FFFFFF"/>
                <w:sz w:val="24"/>
                <w:szCs w:val="24"/>
                <w:lang w:eastAsia="en-IN"/>
              </w:rPr>
              <w:t>“</w:t>
            </w:r>
            <w:r w:rsidR="000D0C90" w:rsidRPr="000D0C90">
              <w:rPr>
                <w:rFonts w:ascii="Arial" w:eastAsia="Times New Roman" w:hAnsi="Arial" w:cs="Arial"/>
                <w:b/>
                <w:bCs/>
                <w:color w:val="FFFFFF"/>
                <w:sz w:val="24"/>
                <w:szCs w:val="24"/>
                <w:lang w:eastAsia="en-IN"/>
              </w:rPr>
              <w:t>No of total responded</w:t>
            </w:r>
            <w:r>
              <w:rPr>
                <w:rFonts w:ascii="Arial" w:eastAsia="Times New Roman" w:hAnsi="Arial" w:cs="Arial"/>
                <w:b/>
                <w:bCs/>
                <w:color w:val="FFFFFF"/>
                <w:sz w:val="24"/>
                <w:szCs w:val="24"/>
                <w:lang w:eastAsia="en-IN"/>
              </w:rPr>
              <w:t>”</w:t>
            </w:r>
          </w:p>
        </w:tc>
        <w:tc>
          <w:tcPr>
            <w:tcW w:w="0" w:type="auto"/>
            <w:tcBorders>
              <w:top w:val="single" w:sz="6" w:space="0" w:color="000000"/>
              <w:left w:val="single" w:sz="6" w:space="0" w:color="000000"/>
              <w:bottom w:val="single" w:sz="6" w:space="0" w:color="000000"/>
              <w:right w:val="single" w:sz="6" w:space="0" w:color="000000"/>
            </w:tcBorders>
            <w:shd w:val="clear" w:color="auto" w:fill="4F81BD"/>
            <w:tcMar>
              <w:top w:w="100" w:type="dxa"/>
              <w:left w:w="100" w:type="dxa"/>
              <w:bottom w:w="100" w:type="dxa"/>
              <w:right w:w="100" w:type="dxa"/>
            </w:tcMar>
            <w:hideMark/>
          </w:tcPr>
          <w:p w14:paraId="11112EF3" w14:textId="386BC94C" w:rsidR="000D0C90" w:rsidRPr="000D0C90" w:rsidRDefault="000F62F6" w:rsidP="00643344">
            <w:pPr>
              <w:spacing w:after="0" w:line="360" w:lineRule="auto"/>
              <w:jc w:val="both"/>
              <w:rPr>
                <w:rFonts w:ascii="Arial" w:eastAsia="Times New Roman" w:hAnsi="Arial" w:cs="Arial"/>
                <w:sz w:val="24"/>
                <w:szCs w:val="24"/>
                <w:lang w:eastAsia="en-IN"/>
              </w:rPr>
            </w:pPr>
            <w:r>
              <w:rPr>
                <w:rFonts w:ascii="Arial" w:eastAsia="Times New Roman" w:hAnsi="Arial" w:cs="Arial"/>
                <w:b/>
                <w:bCs/>
                <w:color w:val="FFFFFF"/>
                <w:sz w:val="24"/>
                <w:szCs w:val="24"/>
                <w:lang w:eastAsia="en-IN"/>
              </w:rPr>
              <w:t>“</w:t>
            </w:r>
            <w:r w:rsidR="000D0C90" w:rsidRPr="000D0C90">
              <w:rPr>
                <w:rFonts w:ascii="Arial" w:eastAsia="Times New Roman" w:hAnsi="Arial" w:cs="Arial"/>
                <w:b/>
                <w:bCs/>
                <w:color w:val="FFFFFF"/>
                <w:sz w:val="24"/>
                <w:szCs w:val="24"/>
                <w:lang w:eastAsia="en-IN"/>
              </w:rPr>
              <w:t>Percentage</w:t>
            </w:r>
            <w:r>
              <w:rPr>
                <w:rFonts w:ascii="Arial" w:eastAsia="Times New Roman" w:hAnsi="Arial" w:cs="Arial"/>
                <w:b/>
                <w:bCs/>
                <w:color w:val="FFFFFF"/>
                <w:sz w:val="24"/>
                <w:szCs w:val="24"/>
                <w:lang w:eastAsia="en-IN"/>
              </w:rPr>
              <w:t>”</w:t>
            </w:r>
          </w:p>
        </w:tc>
      </w:tr>
      <w:tr w:rsidR="000F62F6" w:rsidRPr="000D0C90" w14:paraId="4AA9149B" w14:textId="77777777" w:rsidTr="000D0C90">
        <w:trPr>
          <w:trHeight w:val="500"/>
        </w:trPr>
        <w:tc>
          <w:tcPr>
            <w:tcW w:w="0" w:type="auto"/>
            <w:tcBorders>
              <w:top w:val="single" w:sz="6" w:space="0" w:color="000000"/>
              <w:left w:val="single" w:sz="6" w:space="0" w:color="000000"/>
              <w:bottom w:val="single" w:sz="6" w:space="0" w:color="000000"/>
              <w:right w:val="single" w:sz="6" w:space="0" w:color="000000"/>
            </w:tcBorders>
            <w:shd w:val="clear" w:color="auto" w:fill="B8CCE4"/>
            <w:tcMar>
              <w:top w:w="100" w:type="dxa"/>
              <w:left w:w="100" w:type="dxa"/>
              <w:bottom w:w="100" w:type="dxa"/>
              <w:right w:w="100" w:type="dxa"/>
            </w:tcMar>
            <w:hideMark/>
          </w:tcPr>
          <w:p w14:paraId="2ED9383E"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Excellent</w:t>
            </w:r>
          </w:p>
        </w:tc>
        <w:tc>
          <w:tcPr>
            <w:tcW w:w="0" w:type="auto"/>
            <w:tcBorders>
              <w:top w:val="single" w:sz="6" w:space="0" w:color="000000"/>
              <w:left w:val="single" w:sz="6" w:space="0" w:color="000000"/>
              <w:bottom w:val="single" w:sz="6" w:space="0" w:color="000000"/>
              <w:right w:val="single" w:sz="6" w:space="0" w:color="000000"/>
            </w:tcBorders>
            <w:shd w:val="clear" w:color="auto" w:fill="B8CCE4"/>
            <w:tcMar>
              <w:top w:w="100" w:type="dxa"/>
              <w:left w:w="100" w:type="dxa"/>
              <w:bottom w:w="100" w:type="dxa"/>
              <w:right w:w="100" w:type="dxa"/>
            </w:tcMar>
            <w:hideMark/>
          </w:tcPr>
          <w:p w14:paraId="5E4F6BCD"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14</w:t>
            </w:r>
          </w:p>
        </w:tc>
        <w:tc>
          <w:tcPr>
            <w:tcW w:w="0" w:type="auto"/>
            <w:tcBorders>
              <w:top w:val="single" w:sz="6" w:space="0" w:color="000000"/>
              <w:left w:val="single" w:sz="6" w:space="0" w:color="000000"/>
              <w:bottom w:val="single" w:sz="6" w:space="0" w:color="000000"/>
              <w:right w:val="single" w:sz="6" w:space="0" w:color="000000"/>
            </w:tcBorders>
            <w:shd w:val="clear" w:color="auto" w:fill="B8CCE4"/>
            <w:tcMar>
              <w:top w:w="100" w:type="dxa"/>
              <w:left w:w="100" w:type="dxa"/>
              <w:bottom w:w="100" w:type="dxa"/>
              <w:right w:w="100" w:type="dxa"/>
            </w:tcMar>
            <w:hideMark/>
          </w:tcPr>
          <w:p w14:paraId="27E78A0A"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20</w:t>
            </w:r>
          </w:p>
        </w:tc>
        <w:tc>
          <w:tcPr>
            <w:tcW w:w="0" w:type="auto"/>
            <w:tcBorders>
              <w:top w:val="single" w:sz="6" w:space="0" w:color="000000"/>
              <w:left w:val="single" w:sz="6" w:space="0" w:color="000000"/>
              <w:bottom w:val="single" w:sz="6" w:space="0" w:color="000000"/>
              <w:right w:val="single" w:sz="6" w:space="0" w:color="000000"/>
            </w:tcBorders>
            <w:shd w:val="clear" w:color="auto" w:fill="B8CCE4"/>
            <w:tcMar>
              <w:top w:w="100" w:type="dxa"/>
              <w:left w:w="100" w:type="dxa"/>
              <w:bottom w:w="100" w:type="dxa"/>
              <w:right w:w="100" w:type="dxa"/>
            </w:tcMar>
            <w:hideMark/>
          </w:tcPr>
          <w:p w14:paraId="78A7710E"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70%</w:t>
            </w:r>
          </w:p>
        </w:tc>
      </w:tr>
      <w:tr w:rsidR="000F62F6" w:rsidRPr="000D0C90" w14:paraId="4CB9E8F6" w14:textId="77777777" w:rsidTr="000D0C90">
        <w:trPr>
          <w:trHeight w:val="500"/>
        </w:trPr>
        <w:tc>
          <w:tcPr>
            <w:tcW w:w="0" w:type="auto"/>
            <w:tcBorders>
              <w:top w:val="single" w:sz="6" w:space="0" w:color="000000"/>
              <w:left w:val="single" w:sz="6" w:space="0" w:color="000000"/>
              <w:bottom w:val="single" w:sz="6" w:space="0" w:color="000000"/>
              <w:right w:val="single" w:sz="6" w:space="0" w:color="000000"/>
            </w:tcBorders>
            <w:shd w:val="clear" w:color="auto" w:fill="DBE5F1"/>
            <w:tcMar>
              <w:top w:w="100" w:type="dxa"/>
              <w:left w:w="100" w:type="dxa"/>
              <w:bottom w:w="100" w:type="dxa"/>
              <w:right w:w="100" w:type="dxa"/>
            </w:tcMar>
            <w:hideMark/>
          </w:tcPr>
          <w:p w14:paraId="53885526"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Good</w:t>
            </w:r>
          </w:p>
        </w:tc>
        <w:tc>
          <w:tcPr>
            <w:tcW w:w="0" w:type="auto"/>
            <w:tcBorders>
              <w:top w:val="single" w:sz="6" w:space="0" w:color="000000"/>
              <w:left w:val="single" w:sz="6" w:space="0" w:color="000000"/>
              <w:bottom w:val="single" w:sz="6" w:space="0" w:color="000000"/>
              <w:right w:val="single" w:sz="6" w:space="0" w:color="000000"/>
            </w:tcBorders>
            <w:shd w:val="clear" w:color="auto" w:fill="DBE5F1"/>
            <w:tcMar>
              <w:top w:w="100" w:type="dxa"/>
              <w:left w:w="100" w:type="dxa"/>
              <w:bottom w:w="100" w:type="dxa"/>
              <w:right w:w="100" w:type="dxa"/>
            </w:tcMar>
            <w:hideMark/>
          </w:tcPr>
          <w:p w14:paraId="303780A7"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3</w:t>
            </w:r>
          </w:p>
        </w:tc>
        <w:tc>
          <w:tcPr>
            <w:tcW w:w="0" w:type="auto"/>
            <w:tcBorders>
              <w:top w:val="single" w:sz="6" w:space="0" w:color="000000"/>
              <w:left w:val="single" w:sz="6" w:space="0" w:color="000000"/>
              <w:bottom w:val="single" w:sz="6" w:space="0" w:color="000000"/>
              <w:right w:val="single" w:sz="6" w:space="0" w:color="000000"/>
            </w:tcBorders>
            <w:shd w:val="clear" w:color="auto" w:fill="DBE5F1"/>
            <w:tcMar>
              <w:top w:w="100" w:type="dxa"/>
              <w:left w:w="100" w:type="dxa"/>
              <w:bottom w:w="100" w:type="dxa"/>
              <w:right w:w="100" w:type="dxa"/>
            </w:tcMar>
            <w:hideMark/>
          </w:tcPr>
          <w:p w14:paraId="5C4F4515"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20</w:t>
            </w:r>
          </w:p>
        </w:tc>
        <w:tc>
          <w:tcPr>
            <w:tcW w:w="0" w:type="auto"/>
            <w:tcBorders>
              <w:top w:val="single" w:sz="6" w:space="0" w:color="000000"/>
              <w:left w:val="single" w:sz="6" w:space="0" w:color="000000"/>
              <w:bottom w:val="single" w:sz="6" w:space="0" w:color="000000"/>
              <w:right w:val="single" w:sz="6" w:space="0" w:color="000000"/>
            </w:tcBorders>
            <w:shd w:val="clear" w:color="auto" w:fill="DBE5F1"/>
            <w:tcMar>
              <w:top w:w="100" w:type="dxa"/>
              <w:left w:w="100" w:type="dxa"/>
              <w:bottom w:w="100" w:type="dxa"/>
              <w:right w:w="100" w:type="dxa"/>
            </w:tcMar>
            <w:hideMark/>
          </w:tcPr>
          <w:p w14:paraId="681A1C3B"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15%</w:t>
            </w:r>
          </w:p>
        </w:tc>
      </w:tr>
      <w:tr w:rsidR="000F62F6" w:rsidRPr="000D0C90" w14:paraId="2DD1FC37" w14:textId="77777777" w:rsidTr="000D0C90">
        <w:trPr>
          <w:trHeight w:val="500"/>
        </w:trPr>
        <w:tc>
          <w:tcPr>
            <w:tcW w:w="0" w:type="auto"/>
            <w:tcBorders>
              <w:top w:val="single" w:sz="6" w:space="0" w:color="000000"/>
              <w:left w:val="single" w:sz="6" w:space="0" w:color="000000"/>
              <w:bottom w:val="single" w:sz="6" w:space="0" w:color="000000"/>
              <w:right w:val="single" w:sz="6" w:space="0" w:color="000000"/>
            </w:tcBorders>
            <w:shd w:val="clear" w:color="auto" w:fill="B8CCE4"/>
            <w:tcMar>
              <w:top w:w="100" w:type="dxa"/>
              <w:left w:w="100" w:type="dxa"/>
              <w:bottom w:w="100" w:type="dxa"/>
              <w:right w:w="100" w:type="dxa"/>
            </w:tcMar>
            <w:hideMark/>
          </w:tcPr>
          <w:p w14:paraId="132B03EE"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Average</w:t>
            </w:r>
          </w:p>
        </w:tc>
        <w:tc>
          <w:tcPr>
            <w:tcW w:w="0" w:type="auto"/>
            <w:tcBorders>
              <w:top w:val="single" w:sz="6" w:space="0" w:color="000000"/>
              <w:left w:val="single" w:sz="6" w:space="0" w:color="000000"/>
              <w:bottom w:val="single" w:sz="6" w:space="0" w:color="000000"/>
              <w:right w:val="single" w:sz="6" w:space="0" w:color="000000"/>
            </w:tcBorders>
            <w:shd w:val="clear" w:color="auto" w:fill="B8CCE4"/>
            <w:tcMar>
              <w:top w:w="100" w:type="dxa"/>
              <w:left w:w="100" w:type="dxa"/>
              <w:bottom w:w="100" w:type="dxa"/>
              <w:right w:w="100" w:type="dxa"/>
            </w:tcMar>
            <w:hideMark/>
          </w:tcPr>
          <w:p w14:paraId="74427DC6"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1</w:t>
            </w:r>
          </w:p>
        </w:tc>
        <w:tc>
          <w:tcPr>
            <w:tcW w:w="0" w:type="auto"/>
            <w:tcBorders>
              <w:top w:val="single" w:sz="6" w:space="0" w:color="000000"/>
              <w:left w:val="single" w:sz="6" w:space="0" w:color="000000"/>
              <w:bottom w:val="single" w:sz="6" w:space="0" w:color="000000"/>
              <w:right w:val="single" w:sz="6" w:space="0" w:color="000000"/>
            </w:tcBorders>
            <w:shd w:val="clear" w:color="auto" w:fill="B8CCE4"/>
            <w:tcMar>
              <w:top w:w="100" w:type="dxa"/>
              <w:left w:w="100" w:type="dxa"/>
              <w:bottom w:w="100" w:type="dxa"/>
              <w:right w:w="100" w:type="dxa"/>
            </w:tcMar>
            <w:hideMark/>
          </w:tcPr>
          <w:p w14:paraId="35E01D9A"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20</w:t>
            </w:r>
          </w:p>
        </w:tc>
        <w:tc>
          <w:tcPr>
            <w:tcW w:w="0" w:type="auto"/>
            <w:tcBorders>
              <w:top w:val="single" w:sz="6" w:space="0" w:color="000000"/>
              <w:left w:val="single" w:sz="6" w:space="0" w:color="000000"/>
              <w:bottom w:val="single" w:sz="6" w:space="0" w:color="000000"/>
              <w:right w:val="single" w:sz="6" w:space="0" w:color="000000"/>
            </w:tcBorders>
            <w:shd w:val="clear" w:color="auto" w:fill="B8CCE4"/>
            <w:tcMar>
              <w:top w:w="100" w:type="dxa"/>
              <w:left w:w="100" w:type="dxa"/>
              <w:bottom w:w="100" w:type="dxa"/>
              <w:right w:w="100" w:type="dxa"/>
            </w:tcMar>
            <w:hideMark/>
          </w:tcPr>
          <w:p w14:paraId="71DC5C68"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5%</w:t>
            </w:r>
          </w:p>
        </w:tc>
      </w:tr>
      <w:tr w:rsidR="000F62F6" w:rsidRPr="000D0C90" w14:paraId="7A913E06" w14:textId="77777777" w:rsidTr="000D0C90">
        <w:trPr>
          <w:trHeight w:val="500"/>
        </w:trPr>
        <w:tc>
          <w:tcPr>
            <w:tcW w:w="0" w:type="auto"/>
            <w:tcBorders>
              <w:top w:val="single" w:sz="6" w:space="0" w:color="000000"/>
              <w:left w:val="single" w:sz="6" w:space="0" w:color="000000"/>
              <w:bottom w:val="single" w:sz="6" w:space="0" w:color="000000"/>
              <w:right w:val="single" w:sz="6" w:space="0" w:color="000000"/>
            </w:tcBorders>
            <w:shd w:val="clear" w:color="auto" w:fill="DBE5F1"/>
            <w:tcMar>
              <w:top w:w="100" w:type="dxa"/>
              <w:left w:w="100" w:type="dxa"/>
              <w:bottom w:w="100" w:type="dxa"/>
              <w:right w:w="100" w:type="dxa"/>
            </w:tcMar>
            <w:hideMark/>
          </w:tcPr>
          <w:p w14:paraId="6BC59C53"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Bad</w:t>
            </w:r>
          </w:p>
        </w:tc>
        <w:tc>
          <w:tcPr>
            <w:tcW w:w="0" w:type="auto"/>
            <w:tcBorders>
              <w:top w:val="single" w:sz="6" w:space="0" w:color="000000"/>
              <w:left w:val="single" w:sz="6" w:space="0" w:color="000000"/>
              <w:bottom w:val="single" w:sz="6" w:space="0" w:color="000000"/>
              <w:right w:val="single" w:sz="6" w:space="0" w:color="000000"/>
            </w:tcBorders>
            <w:shd w:val="clear" w:color="auto" w:fill="DBE5F1"/>
            <w:tcMar>
              <w:top w:w="100" w:type="dxa"/>
              <w:left w:w="100" w:type="dxa"/>
              <w:bottom w:w="100" w:type="dxa"/>
              <w:right w:w="100" w:type="dxa"/>
            </w:tcMar>
            <w:hideMark/>
          </w:tcPr>
          <w:p w14:paraId="170B0DE5"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2</w:t>
            </w:r>
          </w:p>
        </w:tc>
        <w:tc>
          <w:tcPr>
            <w:tcW w:w="0" w:type="auto"/>
            <w:tcBorders>
              <w:top w:val="single" w:sz="6" w:space="0" w:color="000000"/>
              <w:left w:val="single" w:sz="6" w:space="0" w:color="000000"/>
              <w:bottom w:val="single" w:sz="6" w:space="0" w:color="000000"/>
              <w:right w:val="single" w:sz="6" w:space="0" w:color="000000"/>
            </w:tcBorders>
            <w:shd w:val="clear" w:color="auto" w:fill="DBE5F1"/>
            <w:tcMar>
              <w:top w:w="100" w:type="dxa"/>
              <w:left w:w="100" w:type="dxa"/>
              <w:bottom w:w="100" w:type="dxa"/>
              <w:right w:w="100" w:type="dxa"/>
            </w:tcMar>
            <w:hideMark/>
          </w:tcPr>
          <w:p w14:paraId="1E20D9D8"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20</w:t>
            </w:r>
          </w:p>
        </w:tc>
        <w:tc>
          <w:tcPr>
            <w:tcW w:w="0" w:type="auto"/>
            <w:tcBorders>
              <w:top w:val="single" w:sz="6" w:space="0" w:color="000000"/>
              <w:left w:val="single" w:sz="6" w:space="0" w:color="000000"/>
              <w:bottom w:val="single" w:sz="6" w:space="0" w:color="000000"/>
              <w:right w:val="single" w:sz="6" w:space="0" w:color="000000"/>
            </w:tcBorders>
            <w:shd w:val="clear" w:color="auto" w:fill="DBE5F1"/>
            <w:tcMar>
              <w:top w:w="100" w:type="dxa"/>
              <w:left w:w="100" w:type="dxa"/>
              <w:bottom w:w="100" w:type="dxa"/>
              <w:right w:w="100" w:type="dxa"/>
            </w:tcMar>
            <w:hideMark/>
          </w:tcPr>
          <w:p w14:paraId="6D51EA2A"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10%</w:t>
            </w:r>
          </w:p>
        </w:tc>
      </w:tr>
    </w:tbl>
    <w:p w14:paraId="31055442"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347E26FE" w14:textId="77777777" w:rsidR="000D0C90" w:rsidRPr="000D0C90" w:rsidRDefault="000D0C90" w:rsidP="00643344">
      <w:pPr>
        <w:spacing w:after="0" w:line="360" w:lineRule="auto"/>
        <w:jc w:val="center"/>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Table 4: Rating of virtual learning environment by the students</w:t>
      </w:r>
    </w:p>
    <w:p w14:paraId="66AAAEE5" w14:textId="0A875E72" w:rsidR="000D0C90" w:rsidRPr="000D0C90" w:rsidRDefault="000D0C90" w:rsidP="00643344">
      <w:pPr>
        <w:spacing w:after="0" w:line="360" w:lineRule="auto"/>
        <w:jc w:val="center"/>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lastRenderedPageBreak/>
        <w:t>(Source-</w:t>
      </w:r>
      <w:r w:rsidR="00F97967">
        <w:rPr>
          <w:rFonts w:ascii="Arial" w:eastAsia="Times New Roman" w:hAnsi="Arial" w:cs="Arial"/>
          <w:color w:val="000000"/>
          <w:sz w:val="24"/>
          <w:szCs w:val="24"/>
          <w:lang w:eastAsia="en-IN"/>
        </w:rPr>
        <w:t xml:space="preserve"> l</w:t>
      </w:r>
      <w:r w:rsidRPr="000D0C90">
        <w:rPr>
          <w:rFonts w:ascii="Arial" w:eastAsia="Times New Roman" w:hAnsi="Arial" w:cs="Arial"/>
          <w:color w:val="000000"/>
          <w:sz w:val="24"/>
          <w:szCs w:val="24"/>
          <w:lang w:eastAsia="en-IN"/>
        </w:rPr>
        <w:t>earner)</w:t>
      </w:r>
    </w:p>
    <w:p w14:paraId="3D04721D"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noProof/>
          <w:color w:val="000000"/>
          <w:sz w:val="24"/>
          <w:szCs w:val="24"/>
          <w:bdr w:val="none" w:sz="0" w:space="0" w:color="auto" w:frame="1"/>
          <w:lang w:eastAsia="en-IN"/>
        </w:rPr>
        <w:drawing>
          <wp:inline distT="0" distB="0" distL="0" distR="0" wp14:anchorId="3E4740E9" wp14:editId="4E9207C8">
            <wp:extent cx="5731510" cy="345376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453765"/>
                    </a:xfrm>
                    <a:prstGeom prst="rect">
                      <a:avLst/>
                    </a:prstGeom>
                    <a:noFill/>
                    <a:ln>
                      <a:noFill/>
                    </a:ln>
                  </pic:spPr>
                </pic:pic>
              </a:graphicData>
            </a:graphic>
          </wp:inline>
        </w:drawing>
      </w:r>
    </w:p>
    <w:p w14:paraId="6E9AA417"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3D95F33A" w14:textId="77777777" w:rsidR="000D0C90" w:rsidRPr="000D0C90" w:rsidRDefault="000D0C90" w:rsidP="00643344">
      <w:pPr>
        <w:spacing w:after="0" w:line="360" w:lineRule="auto"/>
        <w:jc w:val="center"/>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Figure 4: Rating of virtual learning environment by the students</w:t>
      </w:r>
    </w:p>
    <w:p w14:paraId="3CA0CF10" w14:textId="3B3F56D6" w:rsidR="000D0C90" w:rsidRPr="000D0C90" w:rsidRDefault="000D0C90" w:rsidP="00643344">
      <w:pPr>
        <w:spacing w:after="0" w:line="360" w:lineRule="auto"/>
        <w:jc w:val="center"/>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(Source-</w:t>
      </w:r>
      <w:r w:rsidR="00F97967">
        <w:rPr>
          <w:rFonts w:ascii="Arial" w:eastAsia="Times New Roman" w:hAnsi="Arial" w:cs="Arial"/>
          <w:color w:val="000000"/>
          <w:sz w:val="24"/>
          <w:szCs w:val="24"/>
          <w:lang w:eastAsia="en-IN"/>
        </w:rPr>
        <w:t xml:space="preserve"> l</w:t>
      </w:r>
      <w:r w:rsidRPr="000D0C90">
        <w:rPr>
          <w:rFonts w:ascii="Arial" w:eastAsia="Times New Roman" w:hAnsi="Arial" w:cs="Arial"/>
          <w:color w:val="000000"/>
          <w:sz w:val="24"/>
          <w:szCs w:val="24"/>
          <w:lang w:eastAsia="en-IN"/>
        </w:rPr>
        <w:t>earner)</w:t>
      </w:r>
    </w:p>
    <w:p w14:paraId="00346E3C" w14:textId="77777777" w:rsidR="000D0C90" w:rsidRPr="000D0C90" w:rsidRDefault="000D0C90" w:rsidP="00643344">
      <w:pPr>
        <w:spacing w:after="240" w:line="360" w:lineRule="auto"/>
        <w:jc w:val="both"/>
        <w:rPr>
          <w:rFonts w:ascii="Arial" w:eastAsia="Times New Roman" w:hAnsi="Arial" w:cs="Arial"/>
          <w:sz w:val="24"/>
          <w:szCs w:val="24"/>
          <w:lang w:eastAsia="en-IN"/>
        </w:rPr>
      </w:pPr>
    </w:p>
    <w:p w14:paraId="7675A9F8"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Q5. How did the virtual learning environment help you in developing any skill?</w:t>
      </w:r>
    </w:p>
    <w:p w14:paraId="1B067573" w14:textId="77777777" w:rsidR="000D0C90" w:rsidRPr="000D0C90" w:rsidRDefault="000D0C90" w:rsidP="00643344">
      <w:pPr>
        <w:spacing w:after="0" w:line="360" w:lineRule="auto"/>
        <w:jc w:val="both"/>
        <w:rPr>
          <w:rFonts w:ascii="Arial" w:eastAsia="Times New Roman" w:hAnsi="Arial" w:cs="Arial"/>
          <w:sz w:val="24"/>
          <w:szCs w:val="24"/>
          <w:lang w:eastAsia="en-IN"/>
        </w:rPr>
      </w:pPr>
    </w:p>
    <w:tbl>
      <w:tblPr>
        <w:tblW w:w="0" w:type="auto"/>
        <w:tblCellMar>
          <w:top w:w="15" w:type="dxa"/>
          <w:left w:w="15" w:type="dxa"/>
          <w:bottom w:w="15" w:type="dxa"/>
          <w:right w:w="15" w:type="dxa"/>
        </w:tblCellMar>
        <w:tblLook w:val="04A0" w:firstRow="1" w:lastRow="0" w:firstColumn="1" w:lastColumn="0" w:noHBand="0" w:noVBand="1"/>
      </w:tblPr>
      <w:tblGrid>
        <w:gridCol w:w="2887"/>
        <w:gridCol w:w="2292"/>
        <w:gridCol w:w="2097"/>
        <w:gridCol w:w="1734"/>
      </w:tblGrid>
      <w:tr w:rsidR="000F62F6" w:rsidRPr="000D0C90" w14:paraId="4C23CAA3" w14:textId="77777777" w:rsidTr="000D0C90">
        <w:trPr>
          <w:trHeight w:val="50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61D48348" w14:textId="4483267E" w:rsidR="000D0C90" w:rsidRPr="000D0C90" w:rsidRDefault="000F62F6" w:rsidP="00643344">
            <w:pPr>
              <w:spacing w:after="0" w:line="360" w:lineRule="auto"/>
              <w:jc w:val="both"/>
              <w:rPr>
                <w:rFonts w:ascii="Arial" w:eastAsia="Times New Roman" w:hAnsi="Arial" w:cs="Arial"/>
                <w:sz w:val="24"/>
                <w:szCs w:val="24"/>
                <w:lang w:eastAsia="en-IN"/>
              </w:rPr>
            </w:pPr>
            <w:r>
              <w:rPr>
                <w:rFonts w:ascii="Arial" w:eastAsia="Times New Roman" w:hAnsi="Arial" w:cs="Arial"/>
                <w:b/>
                <w:bCs/>
                <w:color w:val="000000"/>
                <w:sz w:val="24"/>
                <w:szCs w:val="24"/>
                <w:lang w:eastAsia="en-IN"/>
              </w:rPr>
              <w:t>“</w:t>
            </w:r>
            <w:r w:rsidR="000D0C90" w:rsidRPr="000D0C90">
              <w:rPr>
                <w:rFonts w:ascii="Arial" w:eastAsia="Times New Roman" w:hAnsi="Arial" w:cs="Arial"/>
                <w:b/>
                <w:bCs/>
                <w:color w:val="000000"/>
                <w:sz w:val="24"/>
                <w:szCs w:val="24"/>
                <w:lang w:eastAsia="en-IN"/>
              </w:rPr>
              <w:t>Options</w:t>
            </w:r>
            <w:r>
              <w:rPr>
                <w:rFonts w:ascii="Arial" w:eastAsia="Times New Roman" w:hAnsi="Arial" w:cs="Arial"/>
                <w:b/>
                <w:bCs/>
                <w:color w:val="000000"/>
                <w:sz w:val="24"/>
                <w:szCs w:val="24"/>
                <w:lang w:eastAsia="en-IN"/>
              </w:rPr>
              <w:t>”</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30BD5E70" w14:textId="61CEB4A6" w:rsidR="000D0C90" w:rsidRPr="000D0C90" w:rsidRDefault="000F62F6" w:rsidP="00643344">
            <w:pPr>
              <w:spacing w:after="0" w:line="360" w:lineRule="auto"/>
              <w:jc w:val="both"/>
              <w:rPr>
                <w:rFonts w:ascii="Arial" w:eastAsia="Times New Roman" w:hAnsi="Arial" w:cs="Arial"/>
                <w:sz w:val="24"/>
                <w:szCs w:val="24"/>
                <w:lang w:eastAsia="en-IN"/>
              </w:rPr>
            </w:pPr>
            <w:r>
              <w:rPr>
                <w:rFonts w:ascii="Arial" w:eastAsia="Times New Roman" w:hAnsi="Arial" w:cs="Arial"/>
                <w:b/>
                <w:bCs/>
                <w:color w:val="000000"/>
                <w:sz w:val="24"/>
                <w:szCs w:val="24"/>
                <w:lang w:eastAsia="en-IN"/>
              </w:rPr>
              <w:t>“</w:t>
            </w:r>
            <w:r w:rsidR="000D0C90" w:rsidRPr="000D0C90">
              <w:rPr>
                <w:rFonts w:ascii="Arial" w:eastAsia="Times New Roman" w:hAnsi="Arial" w:cs="Arial"/>
                <w:b/>
                <w:bCs/>
                <w:color w:val="000000"/>
                <w:sz w:val="24"/>
                <w:szCs w:val="24"/>
                <w:lang w:eastAsia="en-IN"/>
              </w:rPr>
              <w:t>No. of Responses received</w:t>
            </w:r>
            <w:r>
              <w:rPr>
                <w:rFonts w:ascii="Arial" w:eastAsia="Times New Roman" w:hAnsi="Arial" w:cs="Arial"/>
                <w:b/>
                <w:bCs/>
                <w:color w:val="000000"/>
                <w:sz w:val="24"/>
                <w:szCs w:val="24"/>
                <w:lang w:eastAsia="en-IN"/>
              </w:rPr>
              <w:t>”</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6BDCBD23" w14:textId="6B284F03" w:rsidR="000D0C90" w:rsidRPr="000D0C90" w:rsidRDefault="000F62F6" w:rsidP="00643344">
            <w:pPr>
              <w:spacing w:after="0" w:line="360" w:lineRule="auto"/>
              <w:jc w:val="both"/>
              <w:rPr>
                <w:rFonts w:ascii="Arial" w:eastAsia="Times New Roman" w:hAnsi="Arial" w:cs="Arial"/>
                <w:sz w:val="24"/>
                <w:szCs w:val="24"/>
                <w:lang w:eastAsia="en-IN"/>
              </w:rPr>
            </w:pPr>
            <w:r>
              <w:rPr>
                <w:rFonts w:ascii="Arial" w:eastAsia="Times New Roman" w:hAnsi="Arial" w:cs="Arial"/>
                <w:b/>
                <w:bCs/>
                <w:color w:val="000000"/>
                <w:sz w:val="24"/>
                <w:szCs w:val="24"/>
                <w:lang w:eastAsia="en-IN"/>
              </w:rPr>
              <w:t>“</w:t>
            </w:r>
            <w:r w:rsidR="000D0C90" w:rsidRPr="000D0C90">
              <w:rPr>
                <w:rFonts w:ascii="Arial" w:eastAsia="Times New Roman" w:hAnsi="Arial" w:cs="Arial"/>
                <w:b/>
                <w:bCs/>
                <w:color w:val="000000"/>
                <w:sz w:val="24"/>
                <w:szCs w:val="24"/>
                <w:lang w:eastAsia="en-IN"/>
              </w:rPr>
              <w:t>No of total responded</w:t>
            </w:r>
            <w:r>
              <w:rPr>
                <w:rFonts w:ascii="Arial" w:eastAsia="Times New Roman" w:hAnsi="Arial" w:cs="Arial"/>
                <w:b/>
                <w:bCs/>
                <w:color w:val="000000"/>
                <w:sz w:val="24"/>
                <w:szCs w:val="24"/>
                <w:lang w:eastAsia="en-IN"/>
              </w:rPr>
              <w:t>”</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E50C860" w14:textId="266314AF" w:rsidR="000D0C90" w:rsidRPr="000D0C90" w:rsidRDefault="000F62F6" w:rsidP="00643344">
            <w:pPr>
              <w:spacing w:after="0" w:line="360" w:lineRule="auto"/>
              <w:jc w:val="both"/>
              <w:rPr>
                <w:rFonts w:ascii="Arial" w:eastAsia="Times New Roman" w:hAnsi="Arial" w:cs="Arial"/>
                <w:sz w:val="24"/>
                <w:szCs w:val="24"/>
                <w:lang w:eastAsia="en-IN"/>
              </w:rPr>
            </w:pPr>
            <w:r>
              <w:rPr>
                <w:rFonts w:ascii="Arial" w:eastAsia="Times New Roman" w:hAnsi="Arial" w:cs="Arial"/>
                <w:b/>
                <w:bCs/>
                <w:color w:val="000000"/>
                <w:sz w:val="24"/>
                <w:szCs w:val="24"/>
                <w:lang w:eastAsia="en-IN"/>
              </w:rPr>
              <w:t>“</w:t>
            </w:r>
            <w:r w:rsidR="000D0C90" w:rsidRPr="000D0C90">
              <w:rPr>
                <w:rFonts w:ascii="Arial" w:eastAsia="Times New Roman" w:hAnsi="Arial" w:cs="Arial"/>
                <w:b/>
                <w:bCs/>
                <w:color w:val="000000"/>
                <w:sz w:val="24"/>
                <w:szCs w:val="24"/>
                <w:lang w:eastAsia="en-IN"/>
              </w:rPr>
              <w:t>Percentage</w:t>
            </w:r>
            <w:r>
              <w:rPr>
                <w:rFonts w:ascii="Arial" w:eastAsia="Times New Roman" w:hAnsi="Arial" w:cs="Arial"/>
                <w:b/>
                <w:bCs/>
                <w:color w:val="000000"/>
                <w:sz w:val="24"/>
                <w:szCs w:val="24"/>
                <w:lang w:eastAsia="en-IN"/>
              </w:rPr>
              <w:t>”</w:t>
            </w:r>
          </w:p>
        </w:tc>
      </w:tr>
      <w:tr w:rsidR="000F62F6" w:rsidRPr="000D0C90" w14:paraId="36EC230F" w14:textId="77777777" w:rsidTr="000D0C90">
        <w:trPr>
          <w:trHeight w:val="500"/>
        </w:trPr>
        <w:tc>
          <w:tcPr>
            <w:tcW w:w="0" w:type="auto"/>
            <w:tcBorders>
              <w:top w:val="single" w:sz="6" w:space="0" w:color="000000"/>
              <w:left w:val="single" w:sz="6" w:space="0" w:color="000000"/>
              <w:bottom w:val="single" w:sz="6" w:space="0" w:color="000000"/>
              <w:right w:val="single" w:sz="6" w:space="0" w:color="000000"/>
            </w:tcBorders>
            <w:shd w:val="clear" w:color="auto" w:fill="E5E0EC"/>
            <w:tcMar>
              <w:top w:w="100" w:type="dxa"/>
              <w:left w:w="100" w:type="dxa"/>
              <w:bottom w:w="100" w:type="dxa"/>
              <w:right w:w="100" w:type="dxa"/>
            </w:tcMar>
            <w:hideMark/>
          </w:tcPr>
          <w:p w14:paraId="1421BF29"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 xml:space="preserve">"More </w:t>
            </w:r>
            <w:proofErr w:type="gramStart"/>
            <w:r w:rsidRPr="000D0C90">
              <w:rPr>
                <w:rFonts w:ascii="Arial" w:eastAsia="Times New Roman" w:hAnsi="Arial" w:cs="Arial"/>
                <w:b/>
                <w:bCs/>
                <w:color w:val="000000"/>
                <w:sz w:val="24"/>
                <w:szCs w:val="24"/>
                <w:lang w:eastAsia="en-IN"/>
              </w:rPr>
              <w:t>convenient  and</w:t>
            </w:r>
            <w:proofErr w:type="gramEnd"/>
            <w:r w:rsidRPr="000D0C90">
              <w:rPr>
                <w:rFonts w:ascii="Arial" w:eastAsia="Times New Roman" w:hAnsi="Arial" w:cs="Arial"/>
                <w:b/>
                <w:bCs/>
                <w:color w:val="000000"/>
                <w:sz w:val="24"/>
                <w:szCs w:val="24"/>
                <w:lang w:eastAsia="en-IN"/>
              </w:rPr>
              <w:t xml:space="preserve"> flexible"</w:t>
            </w:r>
          </w:p>
        </w:tc>
        <w:tc>
          <w:tcPr>
            <w:tcW w:w="0" w:type="auto"/>
            <w:tcBorders>
              <w:top w:val="single" w:sz="6" w:space="0" w:color="000000"/>
              <w:left w:val="single" w:sz="6" w:space="0" w:color="000000"/>
              <w:bottom w:val="single" w:sz="6" w:space="0" w:color="000000"/>
              <w:right w:val="single" w:sz="6" w:space="0" w:color="000000"/>
            </w:tcBorders>
            <w:shd w:val="clear" w:color="auto" w:fill="E5E0EC"/>
            <w:tcMar>
              <w:top w:w="100" w:type="dxa"/>
              <w:left w:w="100" w:type="dxa"/>
              <w:bottom w:w="100" w:type="dxa"/>
              <w:right w:w="100" w:type="dxa"/>
            </w:tcMar>
            <w:hideMark/>
          </w:tcPr>
          <w:p w14:paraId="6DAF499B"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6</w:t>
            </w:r>
          </w:p>
        </w:tc>
        <w:tc>
          <w:tcPr>
            <w:tcW w:w="0" w:type="auto"/>
            <w:tcBorders>
              <w:top w:val="single" w:sz="6" w:space="0" w:color="000000"/>
              <w:left w:val="single" w:sz="6" w:space="0" w:color="000000"/>
              <w:bottom w:val="single" w:sz="6" w:space="0" w:color="000000"/>
              <w:right w:val="single" w:sz="6" w:space="0" w:color="000000"/>
            </w:tcBorders>
            <w:shd w:val="clear" w:color="auto" w:fill="E5E0EC"/>
            <w:tcMar>
              <w:top w:w="100" w:type="dxa"/>
              <w:left w:w="100" w:type="dxa"/>
              <w:bottom w:w="100" w:type="dxa"/>
              <w:right w:w="100" w:type="dxa"/>
            </w:tcMar>
            <w:hideMark/>
          </w:tcPr>
          <w:p w14:paraId="78A7A49C"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20</w:t>
            </w:r>
          </w:p>
        </w:tc>
        <w:tc>
          <w:tcPr>
            <w:tcW w:w="0" w:type="auto"/>
            <w:tcBorders>
              <w:top w:val="single" w:sz="6" w:space="0" w:color="000000"/>
              <w:left w:val="single" w:sz="6" w:space="0" w:color="000000"/>
              <w:bottom w:val="single" w:sz="6" w:space="0" w:color="000000"/>
              <w:right w:val="single" w:sz="6" w:space="0" w:color="000000"/>
            </w:tcBorders>
            <w:shd w:val="clear" w:color="auto" w:fill="E5E0EC"/>
            <w:tcMar>
              <w:top w:w="100" w:type="dxa"/>
              <w:left w:w="100" w:type="dxa"/>
              <w:bottom w:w="100" w:type="dxa"/>
              <w:right w:w="100" w:type="dxa"/>
            </w:tcMar>
            <w:hideMark/>
          </w:tcPr>
          <w:p w14:paraId="5262E4B0"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30%</w:t>
            </w:r>
          </w:p>
        </w:tc>
      </w:tr>
      <w:tr w:rsidR="000F62F6" w:rsidRPr="000D0C90" w14:paraId="45B713AA" w14:textId="77777777" w:rsidTr="000D0C90">
        <w:trPr>
          <w:trHeight w:val="50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1C09B83D"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"Variety of programs and courses"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3BEDC212"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4</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B3AF213"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20</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F658BF6"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20%</w:t>
            </w:r>
          </w:p>
        </w:tc>
      </w:tr>
      <w:tr w:rsidR="000F62F6" w:rsidRPr="000D0C90" w14:paraId="60A79433" w14:textId="77777777" w:rsidTr="000D0C90">
        <w:trPr>
          <w:trHeight w:val="500"/>
        </w:trPr>
        <w:tc>
          <w:tcPr>
            <w:tcW w:w="0" w:type="auto"/>
            <w:tcBorders>
              <w:top w:val="single" w:sz="6" w:space="0" w:color="000000"/>
              <w:left w:val="single" w:sz="6" w:space="0" w:color="000000"/>
              <w:bottom w:val="single" w:sz="6" w:space="0" w:color="000000"/>
              <w:right w:val="single" w:sz="6" w:space="0" w:color="000000"/>
            </w:tcBorders>
            <w:shd w:val="clear" w:color="auto" w:fill="E5E0EC"/>
            <w:tcMar>
              <w:top w:w="100" w:type="dxa"/>
              <w:left w:w="100" w:type="dxa"/>
              <w:bottom w:w="100" w:type="dxa"/>
              <w:right w:w="100" w:type="dxa"/>
            </w:tcMar>
            <w:hideMark/>
          </w:tcPr>
          <w:p w14:paraId="1B7A3C8C"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"Lower total cost"</w:t>
            </w:r>
          </w:p>
        </w:tc>
        <w:tc>
          <w:tcPr>
            <w:tcW w:w="0" w:type="auto"/>
            <w:tcBorders>
              <w:top w:val="single" w:sz="6" w:space="0" w:color="000000"/>
              <w:left w:val="single" w:sz="6" w:space="0" w:color="000000"/>
              <w:bottom w:val="single" w:sz="6" w:space="0" w:color="000000"/>
              <w:right w:val="single" w:sz="6" w:space="0" w:color="000000"/>
            </w:tcBorders>
            <w:shd w:val="clear" w:color="auto" w:fill="E5E0EC"/>
            <w:tcMar>
              <w:top w:w="100" w:type="dxa"/>
              <w:left w:w="100" w:type="dxa"/>
              <w:bottom w:w="100" w:type="dxa"/>
              <w:right w:w="100" w:type="dxa"/>
            </w:tcMar>
            <w:hideMark/>
          </w:tcPr>
          <w:p w14:paraId="3B718DE4"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8</w:t>
            </w:r>
          </w:p>
        </w:tc>
        <w:tc>
          <w:tcPr>
            <w:tcW w:w="0" w:type="auto"/>
            <w:tcBorders>
              <w:top w:val="single" w:sz="6" w:space="0" w:color="000000"/>
              <w:left w:val="single" w:sz="6" w:space="0" w:color="000000"/>
              <w:bottom w:val="single" w:sz="6" w:space="0" w:color="000000"/>
              <w:right w:val="single" w:sz="6" w:space="0" w:color="000000"/>
            </w:tcBorders>
            <w:shd w:val="clear" w:color="auto" w:fill="E5E0EC"/>
            <w:tcMar>
              <w:top w:w="100" w:type="dxa"/>
              <w:left w:w="100" w:type="dxa"/>
              <w:bottom w:w="100" w:type="dxa"/>
              <w:right w:w="100" w:type="dxa"/>
            </w:tcMar>
            <w:hideMark/>
          </w:tcPr>
          <w:p w14:paraId="0E5D452A"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20</w:t>
            </w:r>
          </w:p>
        </w:tc>
        <w:tc>
          <w:tcPr>
            <w:tcW w:w="0" w:type="auto"/>
            <w:tcBorders>
              <w:top w:val="single" w:sz="6" w:space="0" w:color="000000"/>
              <w:left w:val="single" w:sz="6" w:space="0" w:color="000000"/>
              <w:bottom w:val="single" w:sz="6" w:space="0" w:color="000000"/>
              <w:right w:val="single" w:sz="6" w:space="0" w:color="000000"/>
            </w:tcBorders>
            <w:shd w:val="clear" w:color="auto" w:fill="E5E0EC"/>
            <w:tcMar>
              <w:top w:w="100" w:type="dxa"/>
              <w:left w:w="100" w:type="dxa"/>
              <w:bottom w:w="100" w:type="dxa"/>
              <w:right w:w="100" w:type="dxa"/>
            </w:tcMar>
            <w:hideMark/>
          </w:tcPr>
          <w:p w14:paraId="2B330DDD"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40%</w:t>
            </w:r>
          </w:p>
        </w:tc>
      </w:tr>
      <w:tr w:rsidR="000F62F6" w:rsidRPr="000D0C90" w14:paraId="583D8DBE" w14:textId="77777777" w:rsidTr="000D0C90">
        <w:trPr>
          <w:trHeight w:val="50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17ED5C38"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lastRenderedPageBreak/>
              <w:t>"More comfortable learning"</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7F79535"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2</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4023C2F5"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20</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36FB0D64"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10%</w:t>
            </w:r>
          </w:p>
        </w:tc>
      </w:tr>
    </w:tbl>
    <w:p w14:paraId="4C7398C0"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09B7D8B7" w14:textId="77777777" w:rsidR="000D0C90" w:rsidRPr="000D0C90" w:rsidRDefault="000D0C90" w:rsidP="00643344">
      <w:pPr>
        <w:spacing w:after="0" w:line="360" w:lineRule="auto"/>
        <w:jc w:val="center"/>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Table 5: Virtual learning environment advantages for the students</w:t>
      </w:r>
    </w:p>
    <w:p w14:paraId="6D01AB96" w14:textId="2AA26EB4" w:rsidR="000D0C90" w:rsidRPr="000D0C90" w:rsidRDefault="000D0C90" w:rsidP="00643344">
      <w:pPr>
        <w:spacing w:after="0" w:line="360" w:lineRule="auto"/>
        <w:jc w:val="center"/>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(Source-</w:t>
      </w:r>
      <w:r w:rsidR="00F97967">
        <w:rPr>
          <w:rFonts w:ascii="Arial" w:eastAsia="Times New Roman" w:hAnsi="Arial" w:cs="Arial"/>
          <w:color w:val="000000"/>
          <w:sz w:val="24"/>
          <w:szCs w:val="24"/>
          <w:lang w:eastAsia="en-IN"/>
        </w:rPr>
        <w:t xml:space="preserve"> l</w:t>
      </w:r>
      <w:r w:rsidRPr="000D0C90">
        <w:rPr>
          <w:rFonts w:ascii="Arial" w:eastAsia="Times New Roman" w:hAnsi="Arial" w:cs="Arial"/>
          <w:color w:val="000000"/>
          <w:sz w:val="24"/>
          <w:szCs w:val="24"/>
          <w:lang w:eastAsia="en-IN"/>
        </w:rPr>
        <w:t>earner)</w:t>
      </w:r>
    </w:p>
    <w:p w14:paraId="742081CA"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noProof/>
          <w:color w:val="000000"/>
          <w:sz w:val="24"/>
          <w:szCs w:val="24"/>
          <w:bdr w:val="none" w:sz="0" w:space="0" w:color="auto" w:frame="1"/>
          <w:lang w:eastAsia="en-IN"/>
        </w:rPr>
        <w:drawing>
          <wp:inline distT="0" distB="0" distL="0" distR="0" wp14:anchorId="53415507" wp14:editId="0C67D16D">
            <wp:extent cx="5731510" cy="34537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453765"/>
                    </a:xfrm>
                    <a:prstGeom prst="rect">
                      <a:avLst/>
                    </a:prstGeom>
                    <a:noFill/>
                    <a:ln>
                      <a:noFill/>
                    </a:ln>
                  </pic:spPr>
                </pic:pic>
              </a:graphicData>
            </a:graphic>
          </wp:inline>
        </w:drawing>
      </w:r>
    </w:p>
    <w:p w14:paraId="1E201C98" w14:textId="77777777" w:rsidR="000D0C90" w:rsidRPr="000D0C90" w:rsidRDefault="000D0C90" w:rsidP="00643344">
      <w:pPr>
        <w:spacing w:after="240" w:line="360" w:lineRule="auto"/>
        <w:jc w:val="center"/>
        <w:rPr>
          <w:rFonts w:ascii="Arial" w:eastAsia="Times New Roman" w:hAnsi="Arial" w:cs="Arial"/>
          <w:sz w:val="24"/>
          <w:szCs w:val="24"/>
          <w:lang w:eastAsia="en-IN"/>
        </w:rPr>
      </w:pPr>
    </w:p>
    <w:p w14:paraId="50F5B096" w14:textId="77777777" w:rsidR="000D0C90" w:rsidRPr="000D0C90" w:rsidRDefault="000D0C90" w:rsidP="00643344">
      <w:pPr>
        <w:spacing w:after="0" w:line="360" w:lineRule="auto"/>
        <w:jc w:val="center"/>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Figure 5: Virtual learning environment advantages for the students</w:t>
      </w:r>
    </w:p>
    <w:p w14:paraId="7C843B43" w14:textId="6EED7DF4" w:rsidR="000D0C90" w:rsidRPr="000D0C90" w:rsidRDefault="000D0C90" w:rsidP="00643344">
      <w:pPr>
        <w:spacing w:after="0" w:line="360" w:lineRule="auto"/>
        <w:jc w:val="center"/>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(Source-</w:t>
      </w:r>
      <w:r w:rsidR="00F97967">
        <w:rPr>
          <w:rFonts w:ascii="Arial" w:eastAsia="Times New Roman" w:hAnsi="Arial" w:cs="Arial"/>
          <w:color w:val="000000"/>
          <w:sz w:val="24"/>
          <w:szCs w:val="24"/>
          <w:lang w:eastAsia="en-IN"/>
        </w:rPr>
        <w:t xml:space="preserve"> l</w:t>
      </w:r>
      <w:r w:rsidRPr="000D0C90">
        <w:rPr>
          <w:rFonts w:ascii="Arial" w:eastAsia="Times New Roman" w:hAnsi="Arial" w:cs="Arial"/>
          <w:color w:val="000000"/>
          <w:sz w:val="24"/>
          <w:szCs w:val="24"/>
          <w:lang w:eastAsia="en-IN"/>
        </w:rPr>
        <w:t>earner)</w:t>
      </w:r>
    </w:p>
    <w:p w14:paraId="77E27232" w14:textId="77777777" w:rsidR="000D0C90" w:rsidRPr="000D0C90" w:rsidRDefault="000D0C90" w:rsidP="00643344">
      <w:pPr>
        <w:spacing w:after="240" w:line="360" w:lineRule="auto"/>
        <w:jc w:val="both"/>
        <w:rPr>
          <w:rFonts w:ascii="Arial" w:eastAsia="Times New Roman" w:hAnsi="Arial" w:cs="Arial"/>
          <w:sz w:val="24"/>
          <w:szCs w:val="24"/>
          <w:lang w:eastAsia="en-IN"/>
        </w:rPr>
      </w:pPr>
    </w:p>
    <w:p w14:paraId="4543E7EB"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 xml:space="preserve">Analysis: </w:t>
      </w:r>
      <w:r w:rsidRPr="000D0C90">
        <w:rPr>
          <w:rFonts w:ascii="Arial" w:eastAsia="Times New Roman" w:hAnsi="Arial" w:cs="Arial"/>
          <w:color w:val="000000"/>
          <w:sz w:val="24"/>
          <w:szCs w:val="24"/>
          <w:lang w:eastAsia="en-IN"/>
        </w:rPr>
        <w:t>The above table shows that 40% of the students, 8 out of the 20, responded that the virtual learning environment can help in lowering the cost of learning.</w:t>
      </w:r>
    </w:p>
    <w:p w14:paraId="78004E16" w14:textId="77777777" w:rsidR="000F62F6" w:rsidRDefault="000F62F6" w:rsidP="00643344">
      <w:pPr>
        <w:spacing w:after="0" w:line="360" w:lineRule="auto"/>
        <w:jc w:val="both"/>
        <w:rPr>
          <w:rFonts w:ascii="Arial" w:eastAsia="Times New Roman" w:hAnsi="Arial" w:cs="Arial"/>
          <w:sz w:val="24"/>
          <w:szCs w:val="24"/>
          <w:lang w:eastAsia="en-IN"/>
        </w:rPr>
      </w:pPr>
    </w:p>
    <w:p w14:paraId="7D29E05B" w14:textId="77777777" w:rsidR="000F62F6" w:rsidRDefault="000F62F6" w:rsidP="00643344">
      <w:pPr>
        <w:spacing w:after="0" w:line="360" w:lineRule="auto"/>
        <w:jc w:val="both"/>
        <w:rPr>
          <w:rFonts w:ascii="Arial" w:eastAsia="Times New Roman" w:hAnsi="Arial" w:cs="Arial"/>
          <w:sz w:val="24"/>
          <w:szCs w:val="24"/>
          <w:lang w:eastAsia="en-IN"/>
        </w:rPr>
      </w:pPr>
    </w:p>
    <w:p w14:paraId="37D8176E" w14:textId="77777777" w:rsidR="000F62F6" w:rsidRDefault="000F62F6" w:rsidP="00643344">
      <w:pPr>
        <w:spacing w:after="0" w:line="360" w:lineRule="auto"/>
        <w:jc w:val="both"/>
        <w:rPr>
          <w:rFonts w:ascii="Arial" w:eastAsia="Times New Roman" w:hAnsi="Arial" w:cs="Arial"/>
          <w:sz w:val="24"/>
          <w:szCs w:val="24"/>
          <w:lang w:eastAsia="en-IN"/>
        </w:rPr>
      </w:pPr>
    </w:p>
    <w:p w14:paraId="597E20FF" w14:textId="77777777" w:rsidR="000F62F6" w:rsidRDefault="000F62F6" w:rsidP="00643344">
      <w:pPr>
        <w:spacing w:after="0" w:line="360" w:lineRule="auto"/>
        <w:jc w:val="both"/>
        <w:rPr>
          <w:rFonts w:ascii="Arial" w:eastAsia="Times New Roman" w:hAnsi="Arial" w:cs="Arial"/>
          <w:sz w:val="24"/>
          <w:szCs w:val="24"/>
          <w:lang w:eastAsia="en-IN"/>
        </w:rPr>
      </w:pPr>
    </w:p>
    <w:p w14:paraId="56A11CBA" w14:textId="77777777" w:rsidR="000F62F6" w:rsidRDefault="000F62F6" w:rsidP="00643344">
      <w:pPr>
        <w:spacing w:after="0" w:line="360" w:lineRule="auto"/>
        <w:jc w:val="both"/>
        <w:rPr>
          <w:rFonts w:ascii="Arial" w:eastAsia="Times New Roman" w:hAnsi="Arial" w:cs="Arial"/>
          <w:sz w:val="24"/>
          <w:szCs w:val="24"/>
          <w:lang w:eastAsia="en-IN"/>
        </w:rPr>
      </w:pPr>
    </w:p>
    <w:p w14:paraId="60C7A4F3" w14:textId="77777777" w:rsidR="000F62F6" w:rsidRDefault="000F62F6" w:rsidP="00643344">
      <w:pPr>
        <w:spacing w:after="0" w:line="360" w:lineRule="auto"/>
        <w:jc w:val="both"/>
        <w:rPr>
          <w:rFonts w:ascii="Arial" w:eastAsia="Times New Roman" w:hAnsi="Arial" w:cs="Arial"/>
          <w:sz w:val="24"/>
          <w:szCs w:val="24"/>
          <w:lang w:eastAsia="en-IN"/>
        </w:rPr>
      </w:pPr>
    </w:p>
    <w:p w14:paraId="0BCE26F3" w14:textId="77777777" w:rsidR="000F62F6" w:rsidRDefault="000F62F6" w:rsidP="00643344">
      <w:pPr>
        <w:spacing w:after="0" w:line="360" w:lineRule="auto"/>
        <w:jc w:val="both"/>
        <w:rPr>
          <w:rFonts w:ascii="Arial" w:eastAsia="Times New Roman" w:hAnsi="Arial" w:cs="Arial"/>
          <w:sz w:val="24"/>
          <w:szCs w:val="24"/>
          <w:lang w:eastAsia="en-IN"/>
        </w:rPr>
      </w:pPr>
    </w:p>
    <w:p w14:paraId="7931C934" w14:textId="7EB8EDFF"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lastRenderedPageBreak/>
        <w:t>Secondary data collection</w:t>
      </w:r>
    </w:p>
    <w:p w14:paraId="0600BE1D"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Thematic analysis table</w:t>
      </w:r>
    </w:p>
    <w:p w14:paraId="658A1980" w14:textId="77777777" w:rsidR="000D0C90" w:rsidRPr="000D0C90" w:rsidRDefault="000D0C90" w:rsidP="00643344">
      <w:pPr>
        <w:spacing w:after="0" w:line="360" w:lineRule="auto"/>
        <w:jc w:val="both"/>
        <w:rPr>
          <w:rFonts w:ascii="Arial" w:eastAsia="Times New Roman" w:hAnsi="Arial" w:cs="Arial"/>
          <w:sz w:val="24"/>
          <w:szCs w:val="24"/>
          <w:lang w:eastAsia="en-IN"/>
        </w:rPr>
      </w:pPr>
    </w:p>
    <w:tbl>
      <w:tblPr>
        <w:tblW w:w="9360" w:type="dxa"/>
        <w:tblCellMar>
          <w:top w:w="15" w:type="dxa"/>
          <w:left w:w="15" w:type="dxa"/>
          <w:bottom w:w="15" w:type="dxa"/>
          <w:right w:w="15" w:type="dxa"/>
        </w:tblCellMar>
        <w:tblLook w:val="04A0" w:firstRow="1" w:lastRow="0" w:firstColumn="1" w:lastColumn="0" w:noHBand="0" w:noVBand="1"/>
      </w:tblPr>
      <w:tblGrid>
        <w:gridCol w:w="1997"/>
        <w:gridCol w:w="2860"/>
        <w:gridCol w:w="1421"/>
        <w:gridCol w:w="3082"/>
      </w:tblGrid>
      <w:tr w:rsidR="000D0C90" w:rsidRPr="000D0C90" w14:paraId="7AAB6250" w14:textId="77777777" w:rsidTr="000D0C9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0141D3"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Themes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47454C"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The name of the authors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3A4202"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The years of publication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0338EB"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The name of books/journals/articles</w:t>
            </w:r>
          </w:p>
        </w:tc>
      </w:tr>
      <w:tr w:rsidR="000D0C90" w:rsidRPr="000D0C90" w14:paraId="56B8AA53" w14:textId="77777777" w:rsidTr="000D0C9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E79A31" w14:textId="5BAF3682" w:rsidR="000D0C90" w:rsidRPr="000D0C90" w:rsidRDefault="000F62F6" w:rsidP="00643344">
            <w:pPr>
              <w:spacing w:after="0" w:line="360" w:lineRule="auto"/>
              <w:jc w:val="both"/>
              <w:rPr>
                <w:rFonts w:ascii="Arial" w:eastAsia="Times New Roman" w:hAnsi="Arial" w:cs="Arial"/>
                <w:sz w:val="24"/>
                <w:szCs w:val="24"/>
                <w:lang w:eastAsia="en-IN"/>
              </w:rPr>
            </w:pPr>
            <w:r>
              <w:rPr>
                <w:rFonts w:ascii="Arial" w:eastAsia="Times New Roman" w:hAnsi="Arial" w:cs="Arial"/>
                <w:b/>
                <w:bCs/>
                <w:i/>
                <w:iCs/>
                <w:color w:val="000000"/>
                <w:sz w:val="24"/>
                <w:szCs w:val="24"/>
                <w:lang w:eastAsia="en-IN"/>
              </w:rPr>
              <w:t>“</w:t>
            </w:r>
            <w:r w:rsidR="000D0C90" w:rsidRPr="000D0C90">
              <w:rPr>
                <w:rFonts w:ascii="Arial" w:eastAsia="Times New Roman" w:hAnsi="Arial" w:cs="Arial"/>
                <w:b/>
                <w:bCs/>
                <w:i/>
                <w:iCs/>
                <w:color w:val="000000"/>
                <w:sz w:val="24"/>
                <w:szCs w:val="24"/>
                <w:lang w:eastAsia="en-IN"/>
              </w:rPr>
              <w:t>Importance of virtual learning environment</w:t>
            </w:r>
            <w:r>
              <w:rPr>
                <w:rFonts w:ascii="Arial" w:eastAsia="Times New Roman" w:hAnsi="Arial" w:cs="Arial"/>
                <w:b/>
                <w:bCs/>
                <w:i/>
                <w:iCs/>
                <w:color w:val="000000"/>
                <w:sz w:val="24"/>
                <w:szCs w:val="24"/>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12F87C" w14:textId="15A46EEE" w:rsidR="000D0C90" w:rsidRPr="000D0C90" w:rsidRDefault="003978C1" w:rsidP="00643344">
            <w:pPr>
              <w:numPr>
                <w:ilvl w:val="0"/>
                <w:numId w:val="4"/>
              </w:numPr>
              <w:spacing w:after="0" w:line="360" w:lineRule="auto"/>
              <w:jc w:val="both"/>
              <w:textAlignment w:val="baseline"/>
              <w:rPr>
                <w:rFonts w:ascii="Arial" w:eastAsia="Times New Roman" w:hAnsi="Arial" w:cs="Arial"/>
                <w:b/>
                <w:bCs/>
                <w:color w:val="222222"/>
                <w:sz w:val="24"/>
                <w:szCs w:val="24"/>
                <w:lang w:eastAsia="en-IN"/>
              </w:rPr>
            </w:pPr>
            <w:r>
              <w:rPr>
                <w:rFonts w:ascii="Arial" w:eastAsia="Times New Roman" w:hAnsi="Arial" w:cs="Arial"/>
                <w:b/>
                <w:bCs/>
                <w:color w:val="222222"/>
                <w:sz w:val="24"/>
                <w:szCs w:val="24"/>
                <w:shd w:val="clear" w:color="auto" w:fill="FFFFFF"/>
                <w:lang w:eastAsia="en-IN"/>
              </w:rPr>
              <w:t>“</w:t>
            </w:r>
            <w:proofErr w:type="spellStart"/>
            <w:r w:rsidR="000D0C90" w:rsidRPr="000D0C90">
              <w:rPr>
                <w:rFonts w:ascii="Arial" w:eastAsia="Times New Roman" w:hAnsi="Arial" w:cs="Arial"/>
                <w:b/>
                <w:bCs/>
                <w:color w:val="222222"/>
                <w:sz w:val="24"/>
                <w:szCs w:val="24"/>
                <w:shd w:val="clear" w:color="auto" w:fill="FFFFFF"/>
                <w:lang w:eastAsia="en-IN"/>
              </w:rPr>
              <w:t>Hamutoglu</w:t>
            </w:r>
            <w:proofErr w:type="spellEnd"/>
            <w:r w:rsidR="000D0C90" w:rsidRPr="000D0C90">
              <w:rPr>
                <w:rFonts w:ascii="Arial" w:eastAsia="Times New Roman" w:hAnsi="Arial" w:cs="Arial"/>
                <w:b/>
                <w:bCs/>
                <w:color w:val="222222"/>
                <w:sz w:val="24"/>
                <w:szCs w:val="24"/>
                <w:shd w:val="clear" w:color="auto" w:fill="FFFFFF"/>
                <w:lang w:eastAsia="en-IN"/>
              </w:rPr>
              <w:t xml:space="preserve">, N.B., </w:t>
            </w:r>
            <w:proofErr w:type="spellStart"/>
            <w:r w:rsidR="000D0C90" w:rsidRPr="000D0C90">
              <w:rPr>
                <w:rFonts w:ascii="Arial" w:eastAsia="Times New Roman" w:hAnsi="Arial" w:cs="Arial"/>
                <w:b/>
                <w:bCs/>
                <w:color w:val="222222"/>
                <w:sz w:val="24"/>
                <w:szCs w:val="24"/>
                <w:shd w:val="clear" w:color="auto" w:fill="FFFFFF"/>
                <w:lang w:eastAsia="en-IN"/>
              </w:rPr>
              <w:t>Gemikonakli</w:t>
            </w:r>
            <w:proofErr w:type="spellEnd"/>
            <w:r w:rsidR="000D0C90" w:rsidRPr="000D0C90">
              <w:rPr>
                <w:rFonts w:ascii="Arial" w:eastAsia="Times New Roman" w:hAnsi="Arial" w:cs="Arial"/>
                <w:b/>
                <w:bCs/>
                <w:color w:val="222222"/>
                <w:sz w:val="24"/>
                <w:szCs w:val="24"/>
                <w:shd w:val="clear" w:color="auto" w:fill="FFFFFF"/>
                <w:lang w:eastAsia="en-IN"/>
              </w:rPr>
              <w:t xml:space="preserve">, O., </w:t>
            </w:r>
            <w:proofErr w:type="spellStart"/>
            <w:r w:rsidR="000D0C90" w:rsidRPr="000D0C90">
              <w:rPr>
                <w:rFonts w:ascii="Arial" w:eastAsia="Times New Roman" w:hAnsi="Arial" w:cs="Arial"/>
                <w:b/>
                <w:bCs/>
                <w:color w:val="222222"/>
                <w:sz w:val="24"/>
                <w:szCs w:val="24"/>
                <w:shd w:val="clear" w:color="auto" w:fill="FFFFFF"/>
                <w:lang w:eastAsia="en-IN"/>
              </w:rPr>
              <w:t>Savasci</w:t>
            </w:r>
            <w:proofErr w:type="spellEnd"/>
            <w:r w:rsidR="000D0C90" w:rsidRPr="000D0C90">
              <w:rPr>
                <w:rFonts w:ascii="Arial" w:eastAsia="Times New Roman" w:hAnsi="Arial" w:cs="Arial"/>
                <w:b/>
                <w:bCs/>
                <w:color w:val="222222"/>
                <w:sz w:val="24"/>
                <w:szCs w:val="24"/>
                <w:shd w:val="clear" w:color="auto" w:fill="FFFFFF"/>
                <w:lang w:eastAsia="en-IN"/>
              </w:rPr>
              <w:t>, M. and Gultekin, G.S., </w:t>
            </w:r>
            <w:r>
              <w:rPr>
                <w:rFonts w:ascii="Arial" w:eastAsia="Times New Roman" w:hAnsi="Arial" w:cs="Arial"/>
                <w:b/>
                <w:bCs/>
                <w:color w:val="222222"/>
                <w:sz w:val="24"/>
                <w:szCs w:val="24"/>
                <w:shd w:val="clear" w:color="auto" w:fill="FFFFFF"/>
                <w:lang w:eastAsia="en-IN"/>
              </w:rPr>
              <w:t>“</w:t>
            </w:r>
          </w:p>
          <w:p w14:paraId="35D366BE"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sz w:val="24"/>
                <w:szCs w:val="24"/>
                <w:lang w:eastAsia="en-IN"/>
              </w:rPr>
              <w:br/>
            </w:r>
          </w:p>
          <w:p w14:paraId="0A195B9F" w14:textId="501121FF" w:rsidR="000D0C90" w:rsidRPr="000D0C90" w:rsidRDefault="003978C1" w:rsidP="00643344">
            <w:pPr>
              <w:numPr>
                <w:ilvl w:val="0"/>
                <w:numId w:val="5"/>
              </w:numPr>
              <w:spacing w:after="0" w:line="360" w:lineRule="auto"/>
              <w:jc w:val="both"/>
              <w:textAlignment w:val="baseline"/>
              <w:rPr>
                <w:rFonts w:ascii="Arial" w:eastAsia="Times New Roman" w:hAnsi="Arial" w:cs="Arial"/>
                <w:b/>
                <w:bCs/>
                <w:color w:val="222222"/>
                <w:sz w:val="24"/>
                <w:szCs w:val="24"/>
                <w:lang w:eastAsia="en-IN"/>
              </w:rPr>
            </w:pPr>
            <w:r>
              <w:rPr>
                <w:rFonts w:ascii="Arial" w:eastAsia="Times New Roman" w:hAnsi="Arial" w:cs="Arial"/>
                <w:b/>
                <w:bCs/>
                <w:color w:val="222222"/>
                <w:sz w:val="24"/>
                <w:szCs w:val="24"/>
                <w:shd w:val="clear" w:color="auto" w:fill="FFFFFF"/>
                <w:lang w:eastAsia="en-IN"/>
              </w:rPr>
              <w:t>“</w:t>
            </w:r>
            <w:r w:rsidR="000D0C90" w:rsidRPr="000D0C90">
              <w:rPr>
                <w:rFonts w:ascii="Arial" w:eastAsia="Times New Roman" w:hAnsi="Arial" w:cs="Arial"/>
                <w:b/>
                <w:bCs/>
                <w:color w:val="222222"/>
                <w:sz w:val="24"/>
                <w:szCs w:val="24"/>
                <w:shd w:val="clear" w:color="auto" w:fill="FFFFFF"/>
                <w:lang w:eastAsia="en-IN"/>
              </w:rPr>
              <w:t xml:space="preserve">Li, N., Zhang, X. and </w:t>
            </w:r>
            <w:proofErr w:type="spellStart"/>
            <w:r w:rsidR="000D0C90" w:rsidRPr="000D0C90">
              <w:rPr>
                <w:rFonts w:ascii="Arial" w:eastAsia="Times New Roman" w:hAnsi="Arial" w:cs="Arial"/>
                <w:b/>
                <w:bCs/>
                <w:color w:val="222222"/>
                <w:sz w:val="24"/>
                <w:szCs w:val="24"/>
                <w:shd w:val="clear" w:color="auto" w:fill="FFFFFF"/>
                <w:lang w:eastAsia="en-IN"/>
              </w:rPr>
              <w:t>Limniou</w:t>
            </w:r>
            <w:proofErr w:type="spellEnd"/>
            <w:r w:rsidR="000D0C90" w:rsidRPr="000D0C90">
              <w:rPr>
                <w:rFonts w:ascii="Arial" w:eastAsia="Times New Roman" w:hAnsi="Arial" w:cs="Arial"/>
                <w:b/>
                <w:bCs/>
                <w:color w:val="222222"/>
                <w:sz w:val="24"/>
                <w:szCs w:val="24"/>
                <w:shd w:val="clear" w:color="auto" w:fill="FFFFFF"/>
                <w:lang w:eastAsia="en-IN"/>
              </w:rPr>
              <w:t>, M.</w:t>
            </w:r>
            <w:r>
              <w:rPr>
                <w:rFonts w:ascii="Arial" w:eastAsia="Times New Roman" w:hAnsi="Arial" w:cs="Arial"/>
                <w:b/>
                <w:bCs/>
                <w:color w:val="222222"/>
                <w:sz w:val="24"/>
                <w:szCs w:val="24"/>
                <w:shd w:val="clear" w:color="auto" w:fill="FFFFFF"/>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DC9903"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2018</w:t>
            </w:r>
          </w:p>
          <w:p w14:paraId="6EE6CF0B" w14:textId="77777777" w:rsidR="000D0C90" w:rsidRPr="000D0C90" w:rsidRDefault="000D0C90" w:rsidP="00643344">
            <w:pPr>
              <w:spacing w:after="240" w:line="360" w:lineRule="auto"/>
              <w:jc w:val="both"/>
              <w:rPr>
                <w:rFonts w:ascii="Arial" w:eastAsia="Times New Roman" w:hAnsi="Arial" w:cs="Arial"/>
                <w:sz w:val="24"/>
                <w:szCs w:val="24"/>
                <w:lang w:eastAsia="en-IN"/>
              </w:rPr>
            </w:pPr>
            <w:r w:rsidRPr="000D0C90">
              <w:rPr>
                <w:rFonts w:ascii="Arial" w:eastAsia="Times New Roman" w:hAnsi="Arial" w:cs="Arial"/>
                <w:sz w:val="24"/>
                <w:szCs w:val="24"/>
                <w:lang w:eastAsia="en-IN"/>
              </w:rPr>
              <w:br/>
            </w:r>
            <w:r w:rsidRPr="000D0C90">
              <w:rPr>
                <w:rFonts w:ascii="Arial" w:eastAsia="Times New Roman" w:hAnsi="Arial" w:cs="Arial"/>
                <w:sz w:val="24"/>
                <w:szCs w:val="24"/>
                <w:lang w:eastAsia="en-IN"/>
              </w:rPr>
              <w:br/>
            </w:r>
            <w:r w:rsidRPr="000D0C90">
              <w:rPr>
                <w:rFonts w:ascii="Arial" w:eastAsia="Times New Roman" w:hAnsi="Arial" w:cs="Arial"/>
                <w:sz w:val="24"/>
                <w:szCs w:val="24"/>
                <w:lang w:eastAsia="en-IN"/>
              </w:rPr>
              <w:br/>
            </w:r>
          </w:p>
          <w:p w14:paraId="27A1D9BA"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2A6A73" w14:textId="46361D48" w:rsidR="000D0C90" w:rsidRPr="000D0C90" w:rsidRDefault="000D0C90" w:rsidP="00643344">
            <w:pPr>
              <w:numPr>
                <w:ilvl w:val="0"/>
                <w:numId w:val="6"/>
              </w:numPr>
              <w:spacing w:after="0" w:line="360" w:lineRule="auto"/>
              <w:jc w:val="both"/>
              <w:textAlignment w:val="baseline"/>
              <w:rPr>
                <w:rFonts w:ascii="Arial" w:eastAsia="Times New Roman" w:hAnsi="Arial" w:cs="Arial"/>
                <w:b/>
                <w:bCs/>
                <w:color w:val="222222"/>
                <w:sz w:val="24"/>
                <w:szCs w:val="24"/>
                <w:lang w:eastAsia="en-IN"/>
              </w:rPr>
            </w:pPr>
            <w:r w:rsidRPr="000D0C90">
              <w:rPr>
                <w:rFonts w:ascii="Arial" w:eastAsia="Times New Roman" w:hAnsi="Arial" w:cs="Arial"/>
                <w:b/>
                <w:bCs/>
                <w:color w:val="222222"/>
                <w:sz w:val="24"/>
                <w:szCs w:val="24"/>
                <w:shd w:val="clear" w:color="auto" w:fill="FFFFFF"/>
                <w:lang w:eastAsia="en-IN"/>
              </w:rPr>
              <w:t xml:space="preserve">Development of a scale to </w:t>
            </w:r>
            <w:r w:rsidR="003978C1" w:rsidRPr="000D0C90">
              <w:rPr>
                <w:rFonts w:ascii="Arial" w:eastAsia="Times New Roman" w:hAnsi="Arial" w:cs="Arial"/>
                <w:b/>
                <w:bCs/>
                <w:color w:val="222222"/>
                <w:sz w:val="24"/>
                <w:szCs w:val="24"/>
                <w:shd w:val="clear" w:color="auto" w:fill="FFFFFF"/>
                <w:lang w:eastAsia="en-IN"/>
              </w:rPr>
              <w:t>appraise</w:t>
            </w:r>
            <w:r w:rsidRPr="000D0C90">
              <w:rPr>
                <w:rFonts w:ascii="Arial" w:eastAsia="Times New Roman" w:hAnsi="Arial" w:cs="Arial"/>
                <w:b/>
                <w:bCs/>
                <w:color w:val="222222"/>
                <w:sz w:val="24"/>
                <w:szCs w:val="24"/>
                <w:shd w:val="clear" w:color="auto" w:fill="FFFFFF"/>
                <w:lang w:eastAsia="en-IN"/>
              </w:rPr>
              <w:t xml:space="preserve"> virtual learning environment satisfaction. </w:t>
            </w:r>
          </w:p>
          <w:p w14:paraId="014261E6"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sz w:val="24"/>
                <w:szCs w:val="24"/>
                <w:lang w:eastAsia="en-IN"/>
              </w:rPr>
              <w:br/>
            </w:r>
          </w:p>
          <w:p w14:paraId="6AB256CB" w14:textId="7C9A7427" w:rsidR="000D0C90" w:rsidRPr="000D0C90" w:rsidRDefault="000D0C90" w:rsidP="00643344">
            <w:pPr>
              <w:numPr>
                <w:ilvl w:val="0"/>
                <w:numId w:val="7"/>
              </w:numPr>
              <w:spacing w:after="0" w:line="360" w:lineRule="auto"/>
              <w:jc w:val="both"/>
              <w:textAlignment w:val="baseline"/>
              <w:rPr>
                <w:rFonts w:ascii="Arial" w:eastAsia="Times New Roman" w:hAnsi="Arial" w:cs="Arial"/>
                <w:b/>
                <w:bCs/>
                <w:color w:val="222222"/>
                <w:sz w:val="24"/>
                <w:szCs w:val="24"/>
                <w:lang w:eastAsia="en-IN"/>
              </w:rPr>
            </w:pPr>
            <w:r w:rsidRPr="000D0C90">
              <w:rPr>
                <w:rFonts w:ascii="Arial" w:eastAsia="Times New Roman" w:hAnsi="Arial" w:cs="Arial"/>
                <w:b/>
                <w:bCs/>
                <w:color w:val="222222"/>
                <w:sz w:val="24"/>
                <w:szCs w:val="24"/>
                <w:shd w:val="clear" w:color="auto" w:fill="FFFFFF"/>
                <w:lang w:eastAsia="en-IN"/>
              </w:rPr>
              <w:t xml:space="preserve">A country’s national culture </w:t>
            </w:r>
            <w:r w:rsidR="00B55014">
              <w:rPr>
                <w:rFonts w:ascii="Arial" w:eastAsia="Times New Roman" w:hAnsi="Arial" w:cs="Arial"/>
                <w:b/>
                <w:bCs/>
                <w:color w:val="222222"/>
                <w:sz w:val="24"/>
                <w:szCs w:val="24"/>
                <w:shd w:val="clear" w:color="auto" w:fill="FFFFFF"/>
                <w:lang w:eastAsia="en-IN"/>
              </w:rPr>
              <w:t>influence</w:t>
            </w:r>
            <w:r w:rsidRPr="000D0C90">
              <w:rPr>
                <w:rFonts w:ascii="Arial" w:eastAsia="Times New Roman" w:hAnsi="Arial" w:cs="Arial"/>
                <w:b/>
                <w:bCs/>
                <w:color w:val="222222"/>
                <w:sz w:val="24"/>
                <w:szCs w:val="24"/>
                <w:shd w:val="clear" w:color="auto" w:fill="FFFFFF"/>
                <w:lang w:eastAsia="en-IN"/>
              </w:rPr>
              <w:t xml:space="preserve"> virtual learning environment adoption in higher education</w:t>
            </w:r>
          </w:p>
        </w:tc>
      </w:tr>
      <w:tr w:rsidR="000D0C90" w:rsidRPr="000D0C90" w14:paraId="03429ED9" w14:textId="77777777" w:rsidTr="000D0C9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6B0BC5" w14:textId="5B5EAD9D" w:rsidR="000D0C90" w:rsidRPr="000D0C90" w:rsidRDefault="000F62F6" w:rsidP="00643344">
            <w:pPr>
              <w:spacing w:after="0" w:line="360" w:lineRule="auto"/>
              <w:jc w:val="both"/>
              <w:rPr>
                <w:rFonts w:ascii="Arial" w:eastAsia="Times New Roman" w:hAnsi="Arial" w:cs="Arial"/>
                <w:sz w:val="24"/>
                <w:szCs w:val="24"/>
                <w:lang w:eastAsia="en-IN"/>
              </w:rPr>
            </w:pPr>
            <w:r>
              <w:rPr>
                <w:rFonts w:ascii="Arial" w:eastAsia="Times New Roman" w:hAnsi="Arial" w:cs="Arial"/>
                <w:b/>
                <w:bCs/>
                <w:i/>
                <w:iCs/>
                <w:color w:val="000000"/>
                <w:sz w:val="24"/>
                <w:szCs w:val="24"/>
                <w:lang w:eastAsia="en-IN"/>
              </w:rPr>
              <w:t>“</w:t>
            </w:r>
            <w:r w:rsidR="000D0C90" w:rsidRPr="000D0C90">
              <w:rPr>
                <w:rFonts w:ascii="Arial" w:eastAsia="Times New Roman" w:hAnsi="Arial" w:cs="Arial"/>
                <w:b/>
                <w:bCs/>
                <w:i/>
                <w:iCs/>
                <w:color w:val="000000"/>
                <w:sz w:val="24"/>
                <w:szCs w:val="24"/>
                <w:lang w:eastAsia="en-IN"/>
              </w:rPr>
              <w:t>Positive effect of virtual learning environment</w:t>
            </w:r>
            <w:r>
              <w:rPr>
                <w:rFonts w:ascii="Arial" w:eastAsia="Times New Roman" w:hAnsi="Arial" w:cs="Arial"/>
                <w:b/>
                <w:bCs/>
                <w:i/>
                <w:iCs/>
                <w:color w:val="000000"/>
                <w:sz w:val="24"/>
                <w:szCs w:val="24"/>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AF4155" w14:textId="08E640C0" w:rsidR="000D0C90" w:rsidRPr="000D0C90" w:rsidRDefault="003978C1" w:rsidP="00643344">
            <w:pPr>
              <w:numPr>
                <w:ilvl w:val="0"/>
                <w:numId w:val="8"/>
              </w:numPr>
              <w:spacing w:after="0" w:line="360" w:lineRule="auto"/>
              <w:jc w:val="both"/>
              <w:textAlignment w:val="baseline"/>
              <w:rPr>
                <w:rFonts w:ascii="Arial" w:eastAsia="Times New Roman" w:hAnsi="Arial" w:cs="Arial"/>
                <w:b/>
                <w:bCs/>
                <w:color w:val="222222"/>
                <w:sz w:val="24"/>
                <w:szCs w:val="24"/>
                <w:lang w:eastAsia="en-IN"/>
              </w:rPr>
            </w:pPr>
            <w:r>
              <w:rPr>
                <w:rFonts w:ascii="Arial" w:eastAsia="Times New Roman" w:hAnsi="Arial" w:cs="Arial"/>
                <w:b/>
                <w:bCs/>
                <w:color w:val="222222"/>
                <w:sz w:val="24"/>
                <w:szCs w:val="24"/>
                <w:shd w:val="clear" w:color="auto" w:fill="FFFFFF"/>
                <w:lang w:eastAsia="en-IN"/>
              </w:rPr>
              <w:t>“</w:t>
            </w:r>
            <w:r w:rsidR="000D0C90" w:rsidRPr="000D0C90">
              <w:rPr>
                <w:rFonts w:ascii="Arial" w:eastAsia="Times New Roman" w:hAnsi="Arial" w:cs="Arial"/>
                <w:b/>
                <w:bCs/>
                <w:color w:val="222222"/>
                <w:sz w:val="24"/>
                <w:szCs w:val="24"/>
                <w:shd w:val="clear" w:color="auto" w:fill="FFFFFF"/>
                <w:lang w:eastAsia="en-IN"/>
              </w:rPr>
              <w:t xml:space="preserve">Marasco, A., </w:t>
            </w:r>
            <w:proofErr w:type="spellStart"/>
            <w:r w:rsidR="000D0C90" w:rsidRPr="000D0C90">
              <w:rPr>
                <w:rFonts w:ascii="Arial" w:eastAsia="Times New Roman" w:hAnsi="Arial" w:cs="Arial"/>
                <w:b/>
                <w:bCs/>
                <w:color w:val="222222"/>
                <w:sz w:val="24"/>
                <w:szCs w:val="24"/>
                <w:shd w:val="clear" w:color="auto" w:fill="FFFFFF"/>
                <w:lang w:eastAsia="en-IN"/>
              </w:rPr>
              <w:t>Buonincontri</w:t>
            </w:r>
            <w:proofErr w:type="spellEnd"/>
            <w:r w:rsidR="000D0C90" w:rsidRPr="000D0C90">
              <w:rPr>
                <w:rFonts w:ascii="Arial" w:eastAsia="Times New Roman" w:hAnsi="Arial" w:cs="Arial"/>
                <w:b/>
                <w:bCs/>
                <w:color w:val="222222"/>
                <w:sz w:val="24"/>
                <w:szCs w:val="24"/>
                <w:shd w:val="clear" w:color="auto" w:fill="FFFFFF"/>
                <w:lang w:eastAsia="en-IN"/>
              </w:rPr>
              <w:t xml:space="preserve">, P., van Niekerk, M., Orlowski, M. and </w:t>
            </w:r>
            <w:proofErr w:type="spellStart"/>
            <w:r w:rsidR="000D0C90" w:rsidRPr="000D0C90">
              <w:rPr>
                <w:rFonts w:ascii="Arial" w:eastAsia="Times New Roman" w:hAnsi="Arial" w:cs="Arial"/>
                <w:b/>
                <w:bCs/>
                <w:color w:val="222222"/>
                <w:sz w:val="24"/>
                <w:szCs w:val="24"/>
                <w:shd w:val="clear" w:color="auto" w:fill="FFFFFF"/>
                <w:lang w:eastAsia="en-IN"/>
              </w:rPr>
              <w:t>Okumus</w:t>
            </w:r>
            <w:proofErr w:type="spellEnd"/>
            <w:r w:rsidR="000D0C90" w:rsidRPr="000D0C90">
              <w:rPr>
                <w:rFonts w:ascii="Arial" w:eastAsia="Times New Roman" w:hAnsi="Arial" w:cs="Arial"/>
                <w:b/>
                <w:bCs/>
                <w:color w:val="222222"/>
                <w:sz w:val="24"/>
                <w:szCs w:val="24"/>
                <w:shd w:val="clear" w:color="auto" w:fill="FFFFFF"/>
                <w:lang w:eastAsia="en-IN"/>
              </w:rPr>
              <w:t>, F.</w:t>
            </w:r>
            <w:r>
              <w:rPr>
                <w:rFonts w:ascii="Arial" w:eastAsia="Times New Roman" w:hAnsi="Arial" w:cs="Arial"/>
                <w:b/>
                <w:bCs/>
                <w:color w:val="222222"/>
                <w:sz w:val="24"/>
                <w:szCs w:val="24"/>
                <w:shd w:val="clear" w:color="auto" w:fill="FFFFFF"/>
                <w:lang w:eastAsia="en-IN"/>
              </w:rPr>
              <w:t>”</w:t>
            </w:r>
          </w:p>
          <w:p w14:paraId="3C6A3FA2"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sz w:val="24"/>
                <w:szCs w:val="24"/>
                <w:lang w:eastAsia="en-IN"/>
              </w:rPr>
              <w:br/>
            </w:r>
          </w:p>
          <w:p w14:paraId="5317F71A" w14:textId="2356F0AF" w:rsidR="000D0C90" w:rsidRPr="000D0C90" w:rsidRDefault="003978C1" w:rsidP="00643344">
            <w:pPr>
              <w:numPr>
                <w:ilvl w:val="0"/>
                <w:numId w:val="9"/>
              </w:numPr>
              <w:spacing w:after="0" w:line="360" w:lineRule="auto"/>
              <w:jc w:val="both"/>
              <w:textAlignment w:val="baseline"/>
              <w:rPr>
                <w:rFonts w:ascii="Arial" w:eastAsia="Times New Roman" w:hAnsi="Arial" w:cs="Arial"/>
                <w:b/>
                <w:bCs/>
                <w:color w:val="222222"/>
                <w:sz w:val="24"/>
                <w:szCs w:val="24"/>
                <w:lang w:eastAsia="en-IN"/>
              </w:rPr>
            </w:pPr>
            <w:r>
              <w:rPr>
                <w:rFonts w:ascii="Arial" w:eastAsia="Times New Roman" w:hAnsi="Arial" w:cs="Arial"/>
                <w:b/>
                <w:bCs/>
                <w:color w:val="222222"/>
                <w:sz w:val="24"/>
                <w:szCs w:val="24"/>
                <w:shd w:val="clear" w:color="auto" w:fill="FFFFFF"/>
                <w:lang w:eastAsia="en-IN"/>
              </w:rPr>
              <w:t>“</w:t>
            </w:r>
            <w:proofErr w:type="spellStart"/>
            <w:r w:rsidR="000D0C90" w:rsidRPr="000D0C90">
              <w:rPr>
                <w:rFonts w:ascii="Arial" w:eastAsia="Times New Roman" w:hAnsi="Arial" w:cs="Arial"/>
                <w:b/>
                <w:bCs/>
                <w:color w:val="222222"/>
                <w:sz w:val="24"/>
                <w:szCs w:val="24"/>
                <w:shd w:val="clear" w:color="auto" w:fill="FFFFFF"/>
                <w:lang w:eastAsia="en-IN"/>
              </w:rPr>
              <w:t>Makransky</w:t>
            </w:r>
            <w:proofErr w:type="spellEnd"/>
            <w:r w:rsidR="000D0C90" w:rsidRPr="000D0C90">
              <w:rPr>
                <w:rFonts w:ascii="Arial" w:eastAsia="Times New Roman" w:hAnsi="Arial" w:cs="Arial"/>
                <w:b/>
                <w:bCs/>
                <w:color w:val="222222"/>
                <w:sz w:val="24"/>
                <w:szCs w:val="24"/>
                <w:shd w:val="clear" w:color="auto" w:fill="FFFFFF"/>
                <w:lang w:eastAsia="en-IN"/>
              </w:rPr>
              <w:t xml:space="preserve">, G., </w:t>
            </w:r>
            <w:proofErr w:type="spellStart"/>
            <w:r w:rsidR="000D0C90" w:rsidRPr="000D0C90">
              <w:rPr>
                <w:rFonts w:ascii="Arial" w:eastAsia="Times New Roman" w:hAnsi="Arial" w:cs="Arial"/>
                <w:b/>
                <w:bCs/>
                <w:color w:val="222222"/>
                <w:sz w:val="24"/>
                <w:szCs w:val="24"/>
                <w:shd w:val="clear" w:color="auto" w:fill="FFFFFF"/>
                <w:lang w:eastAsia="en-IN"/>
              </w:rPr>
              <w:t>Terkildsen</w:t>
            </w:r>
            <w:proofErr w:type="spellEnd"/>
            <w:r w:rsidR="000D0C90" w:rsidRPr="000D0C90">
              <w:rPr>
                <w:rFonts w:ascii="Arial" w:eastAsia="Times New Roman" w:hAnsi="Arial" w:cs="Arial"/>
                <w:b/>
                <w:bCs/>
                <w:color w:val="222222"/>
                <w:sz w:val="24"/>
                <w:szCs w:val="24"/>
                <w:shd w:val="clear" w:color="auto" w:fill="FFFFFF"/>
                <w:lang w:eastAsia="en-IN"/>
              </w:rPr>
              <w:t>, T.S. and Mayer, R.E</w:t>
            </w:r>
            <w:r>
              <w:rPr>
                <w:rFonts w:ascii="Arial" w:eastAsia="Times New Roman" w:hAnsi="Arial" w:cs="Arial"/>
                <w:b/>
                <w:bCs/>
                <w:color w:val="222222"/>
                <w:sz w:val="24"/>
                <w:szCs w:val="24"/>
                <w:shd w:val="clear" w:color="auto" w:fill="FFFFFF"/>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6F84B3"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2018</w:t>
            </w:r>
          </w:p>
          <w:p w14:paraId="2642A238" w14:textId="77777777" w:rsidR="000D0C90" w:rsidRPr="000D0C90" w:rsidRDefault="000D0C90" w:rsidP="00643344">
            <w:pPr>
              <w:spacing w:after="240" w:line="360" w:lineRule="auto"/>
              <w:jc w:val="both"/>
              <w:rPr>
                <w:rFonts w:ascii="Arial" w:eastAsia="Times New Roman" w:hAnsi="Arial" w:cs="Arial"/>
                <w:sz w:val="24"/>
                <w:szCs w:val="24"/>
                <w:lang w:eastAsia="en-IN"/>
              </w:rPr>
            </w:pPr>
            <w:r w:rsidRPr="000D0C90">
              <w:rPr>
                <w:rFonts w:ascii="Arial" w:eastAsia="Times New Roman" w:hAnsi="Arial" w:cs="Arial"/>
                <w:sz w:val="24"/>
                <w:szCs w:val="24"/>
                <w:lang w:eastAsia="en-IN"/>
              </w:rPr>
              <w:br/>
            </w:r>
            <w:r w:rsidRPr="000D0C90">
              <w:rPr>
                <w:rFonts w:ascii="Arial" w:eastAsia="Times New Roman" w:hAnsi="Arial" w:cs="Arial"/>
                <w:sz w:val="24"/>
                <w:szCs w:val="24"/>
                <w:lang w:eastAsia="en-IN"/>
              </w:rPr>
              <w:br/>
            </w:r>
            <w:r w:rsidRPr="000D0C90">
              <w:rPr>
                <w:rFonts w:ascii="Arial" w:eastAsia="Times New Roman" w:hAnsi="Arial" w:cs="Arial"/>
                <w:sz w:val="24"/>
                <w:szCs w:val="24"/>
                <w:lang w:eastAsia="en-IN"/>
              </w:rPr>
              <w:br/>
            </w:r>
            <w:r w:rsidRPr="000D0C90">
              <w:rPr>
                <w:rFonts w:ascii="Arial" w:eastAsia="Times New Roman" w:hAnsi="Arial" w:cs="Arial"/>
                <w:sz w:val="24"/>
                <w:szCs w:val="24"/>
                <w:lang w:eastAsia="en-IN"/>
              </w:rPr>
              <w:br/>
            </w:r>
            <w:r w:rsidRPr="000D0C90">
              <w:rPr>
                <w:rFonts w:ascii="Arial" w:eastAsia="Times New Roman" w:hAnsi="Arial" w:cs="Arial"/>
                <w:sz w:val="24"/>
                <w:szCs w:val="24"/>
                <w:lang w:eastAsia="en-IN"/>
              </w:rPr>
              <w:br/>
            </w:r>
          </w:p>
          <w:p w14:paraId="6555F3FE"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7E3336" w14:textId="43A4CF32" w:rsidR="000D0C90" w:rsidRPr="000D0C90" w:rsidRDefault="000D0C90" w:rsidP="00643344">
            <w:pPr>
              <w:numPr>
                <w:ilvl w:val="0"/>
                <w:numId w:val="10"/>
              </w:numPr>
              <w:spacing w:after="0" w:line="360" w:lineRule="auto"/>
              <w:jc w:val="both"/>
              <w:textAlignment w:val="baseline"/>
              <w:rPr>
                <w:rFonts w:ascii="Arial" w:eastAsia="Times New Roman" w:hAnsi="Arial" w:cs="Arial"/>
                <w:b/>
                <w:bCs/>
                <w:color w:val="222222"/>
                <w:sz w:val="24"/>
                <w:szCs w:val="24"/>
                <w:lang w:eastAsia="en-IN"/>
              </w:rPr>
            </w:pPr>
            <w:r w:rsidRPr="000D0C90">
              <w:rPr>
                <w:rFonts w:ascii="Arial" w:eastAsia="Times New Roman" w:hAnsi="Arial" w:cs="Arial"/>
                <w:b/>
                <w:bCs/>
                <w:color w:val="222222"/>
                <w:sz w:val="24"/>
                <w:szCs w:val="24"/>
                <w:shd w:val="clear" w:color="auto" w:fill="FFFFFF"/>
                <w:lang w:eastAsia="en-IN"/>
              </w:rPr>
              <w:t xml:space="preserve">Exploring the </w:t>
            </w:r>
            <w:r w:rsidR="00B55014" w:rsidRPr="000D0C90">
              <w:rPr>
                <w:rFonts w:ascii="Arial" w:eastAsia="Times New Roman" w:hAnsi="Arial" w:cs="Arial"/>
                <w:b/>
                <w:bCs/>
                <w:color w:val="222222"/>
                <w:sz w:val="24"/>
                <w:szCs w:val="24"/>
                <w:shd w:val="clear" w:color="auto" w:fill="FFFFFF"/>
                <w:lang w:eastAsia="en-IN"/>
              </w:rPr>
              <w:t>character</w:t>
            </w:r>
            <w:r w:rsidRPr="000D0C90">
              <w:rPr>
                <w:rFonts w:ascii="Arial" w:eastAsia="Times New Roman" w:hAnsi="Arial" w:cs="Arial"/>
                <w:b/>
                <w:bCs/>
                <w:color w:val="222222"/>
                <w:sz w:val="24"/>
                <w:szCs w:val="24"/>
                <w:shd w:val="clear" w:color="auto" w:fill="FFFFFF"/>
                <w:lang w:eastAsia="en-IN"/>
              </w:rPr>
              <w:t xml:space="preserve"> of next-generation virtual technologies in destination marketing</w:t>
            </w:r>
          </w:p>
          <w:p w14:paraId="5D7F7396"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sz w:val="24"/>
                <w:szCs w:val="24"/>
                <w:lang w:eastAsia="en-IN"/>
              </w:rPr>
              <w:br/>
            </w:r>
          </w:p>
          <w:p w14:paraId="7D821A94" w14:textId="77777777" w:rsidR="000D0C90" w:rsidRPr="000D0C90" w:rsidRDefault="000D0C90" w:rsidP="00643344">
            <w:pPr>
              <w:numPr>
                <w:ilvl w:val="0"/>
                <w:numId w:val="11"/>
              </w:numPr>
              <w:spacing w:after="0" w:line="360" w:lineRule="auto"/>
              <w:jc w:val="both"/>
              <w:textAlignment w:val="baseline"/>
              <w:rPr>
                <w:rFonts w:ascii="Arial" w:eastAsia="Times New Roman" w:hAnsi="Arial" w:cs="Arial"/>
                <w:b/>
                <w:bCs/>
                <w:color w:val="222222"/>
                <w:sz w:val="24"/>
                <w:szCs w:val="24"/>
                <w:lang w:eastAsia="en-IN"/>
              </w:rPr>
            </w:pPr>
            <w:r w:rsidRPr="000D0C90">
              <w:rPr>
                <w:rFonts w:ascii="Arial" w:eastAsia="Times New Roman" w:hAnsi="Arial" w:cs="Arial"/>
                <w:b/>
                <w:bCs/>
                <w:color w:val="222222"/>
                <w:sz w:val="24"/>
                <w:szCs w:val="24"/>
                <w:shd w:val="clear" w:color="auto" w:fill="FFFFFF"/>
                <w:lang w:eastAsia="en-IN"/>
              </w:rPr>
              <w:t xml:space="preserve">Adding immersive virtual reality to a science lab simulation causes </w:t>
            </w:r>
            <w:r w:rsidRPr="000D0C90">
              <w:rPr>
                <w:rFonts w:ascii="Arial" w:eastAsia="Times New Roman" w:hAnsi="Arial" w:cs="Arial"/>
                <w:b/>
                <w:bCs/>
                <w:color w:val="222222"/>
                <w:sz w:val="24"/>
                <w:szCs w:val="24"/>
                <w:shd w:val="clear" w:color="auto" w:fill="FFFFFF"/>
                <w:lang w:eastAsia="en-IN"/>
              </w:rPr>
              <w:lastRenderedPageBreak/>
              <w:t>more presence but less learning</w:t>
            </w:r>
          </w:p>
        </w:tc>
      </w:tr>
      <w:tr w:rsidR="000D0C90" w:rsidRPr="000D0C90" w14:paraId="16289E95" w14:textId="77777777" w:rsidTr="000D0C9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D4A0B5" w14:textId="0DAC4F5F" w:rsidR="000D0C90" w:rsidRPr="000D0C90" w:rsidRDefault="000F62F6" w:rsidP="00643344">
            <w:pPr>
              <w:spacing w:after="0" w:line="360" w:lineRule="auto"/>
              <w:jc w:val="both"/>
              <w:rPr>
                <w:rFonts w:ascii="Arial" w:eastAsia="Times New Roman" w:hAnsi="Arial" w:cs="Arial"/>
                <w:sz w:val="24"/>
                <w:szCs w:val="24"/>
                <w:lang w:eastAsia="en-IN"/>
              </w:rPr>
            </w:pPr>
            <w:r>
              <w:rPr>
                <w:rFonts w:ascii="Arial" w:eastAsia="Times New Roman" w:hAnsi="Arial" w:cs="Arial"/>
                <w:b/>
                <w:bCs/>
                <w:i/>
                <w:iCs/>
                <w:color w:val="000000"/>
                <w:sz w:val="24"/>
                <w:szCs w:val="24"/>
                <w:lang w:eastAsia="en-IN"/>
              </w:rPr>
              <w:lastRenderedPageBreak/>
              <w:t>“</w:t>
            </w:r>
            <w:r w:rsidR="000D0C90" w:rsidRPr="000D0C90">
              <w:rPr>
                <w:rFonts w:ascii="Arial" w:eastAsia="Times New Roman" w:hAnsi="Arial" w:cs="Arial"/>
                <w:b/>
                <w:bCs/>
                <w:i/>
                <w:iCs/>
                <w:color w:val="000000"/>
                <w:sz w:val="24"/>
                <w:szCs w:val="24"/>
                <w:lang w:eastAsia="en-IN"/>
              </w:rPr>
              <w:t>Negative impact of the virtual learning environment</w:t>
            </w:r>
            <w:r>
              <w:rPr>
                <w:rFonts w:ascii="Arial" w:eastAsia="Times New Roman" w:hAnsi="Arial" w:cs="Arial"/>
                <w:b/>
                <w:bCs/>
                <w:i/>
                <w:iCs/>
                <w:color w:val="000000"/>
                <w:sz w:val="24"/>
                <w:szCs w:val="24"/>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260A3C" w14:textId="1E44C847" w:rsidR="000D0C90" w:rsidRPr="000D0C90" w:rsidRDefault="003978C1" w:rsidP="00643344">
            <w:pPr>
              <w:numPr>
                <w:ilvl w:val="0"/>
                <w:numId w:val="12"/>
              </w:numPr>
              <w:spacing w:after="0" w:line="360" w:lineRule="auto"/>
              <w:jc w:val="both"/>
              <w:textAlignment w:val="baseline"/>
              <w:rPr>
                <w:rFonts w:ascii="Arial" w:eastAsia="Times New Roman" w:hAnsi="Arial" w:cs="Arial"/>
                <w:b/>
                <w:bCs/>
                <w:color w:val="000000"/>
                <w:sz w:val="24"/>
                <w:szCs w:val="24"/>
                <w:lang w:eastAsia="en-IN"/>
              </w:rPr>
            </w:pPr>
            <w:r>
              <w:rPr>
                <w:rFonts w:ascii="Arial" w:eastAsia="Times New Roman" w:hAnsi="Arial" w:cs="Arial"/>
                <w:b/>
                <w:bCs/>
                <w:color w:val="000000"/>
                <w:sz w:val="24"/>
                <w:szCs w:val="24"/>
                <w:lang w:eastAsia="en-IN"/>
              </w:rPr>
              <w:t>“</w:t>
            </w:r>
            <w:proofErr w:type="spellStart"/>
            <w:r w:rsidR="000D0C90" w:rsidRPr="000D0C90">
              <w:rPr>
                <w:rFonts w:ascii="Arial" w:eastAsia="Times New Roman" w:hAnsi="Arial" w:cs="Arial"/>
                <w:b/>
                <w:bCs/>
                <w:color w:val="000000"/>
                <w:sz w:val="24"/>
                <w:szCs w:val="24"/>
                <w:lang w:eastAsia="en-IN"/>
              </w:rPr>
              <w:t>Allcoat</w:t>
            </w:r>
            <w:proofErr w:type="spellEnd"/>
            <w:r w:rsidR="000D0C90" w:rsidRPr="000D0C90">
              <w:rPr>
                <w:rFonts w:ascii="Arial" w:eastAsia="Times New Roman" w:hAnsi="Arial" w:cs="Arial"/>
                <w:b/>
                <w:bCs/>
                <w:color w:val="000000"/>
                <w:sz w:val="24"/>
                <w:szCs w:val="24"/>
                <w:lang w:eastAsia="en-IN"/>
              </w:rPr>
              <w:t xml:space="preserve">, D. and von </w:t>
            </w:r>
            <w:proofErr w:type="spellStart"/>
            <w:r w:rsidR="000D0C90" w:rsidRPr="000D0C90">
              <w:rPr>
                <w:rFonts w:ascii="Arial" w:eastAsia="Times New Roman" w:hAnsi="Arial" w:cs="Arial"/>
                <w:b/>
                <w:bCs/>
                <w:color w:val="000000"/>
                <w:sz w:val="24"/>
                <w:szCs w:val="24"/>
                <w:lang w:eastAsia="en-IN"/>
              </w:rPr>
              <w:t>Mühlenen</w:t>
            </w:r>
            <w:proofErr w:type="spellEnd"/>
            <w:r w:rsidR="000D0C90" w:rsidRPr="000D0C90">
              <w:rPr>
                <w:rFonts w:ascii="Arial" w:eastAsia="Times New Roman" w:hAnsi="Arial" w:cs="Arial"/>
                <w:b/>
                <w:bCs/>
                <w:color w:val="000000"/>
                <w:sz w:val="24"/>
                <w:szCs w:val="24"/>
                <w:lang w:eastAsia="en-IN"/>
              </w:rPr>
              <w:t>, A.</w:t>
            </w:r>
            <w:r>
              <w:rPr>
                <w:rFonts w:ascii="Arial" w:eastAsia="Times New Roman" w:hAnsi="Arial" w:cs="Arial"/>
                <w:b/>
                <w:bCs/>
                <w:color w:val="000000"/>
                <w:sz w:val="24"/>
                <w:szCs w:val="24"/>
                <w:lang w:eastAsia="en-IN"/>
              </w:rPr>
              <w:t>”</w:t>
            </w:r>
          </w:p>
          <w:p w14:paraId="3B637F68"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sz w:val="24"/>
                <w:szCs w:val="24"/>
                <w:lang w:eastAsia="en-IN"/>
              </w:rPr>
              <w:br/>
            </w:r>
            <w:r w:rsidRPr="000D0C90">
              <w:rPr>
                <w:rFonts w:ascii="Arial" w:eastAsia="Times New Roman" w:hAnsi="Arial" w:cs="Arial"/>
                <w:sz w:val="24"/>
                <w:szCs w:val="24"/>
                <w:lang w:eastAsia="en-IN"/>
              </w:rPr>
              <w:br/>
            </w:r>
          </w:p>
          <w:p w14:paraId="731B89ED" w14:textId="03025BD2" w:rsidR="000D0C90" w:rsidRPr="000D0C90" w:rsidRDefault="003978C1" w:rsidP="00643344">
            <w:pPr>
              <w:numPr>
                <w:ilvl w:val="0"/>
                <w:numId w:val="13"/>
              </w:numPr>
              <w:spacing w:after="0" w:line="360" w:lineRule="auto"/>
              <w:jc w:val="both"/>
              <w:textAlignment w:val="baseline"/>
              <w:rPr>
                <w:rFonts w:ascii="Arial" w:eastAsia="Times New Roman" w:hAnsi="Arial" w:cs="Arial"/>
                <w:b/>
                <w:bCs/>
                <w:color w:val="222222"/>
                <w:sz w:val="24"/>
                <w:szCs w:val="24"/>
                <w:lang w:eastAsia="en-IN"/>
              </w:rPr>
            </w:pPr>
            <w:r>
              <w:rPr>
                <w:rFonts w:ascii="Arial" w:eastAsia="Times New Roman" w:hAnsi="Arial" w:cs="Arial"/>
                <w:b/>
                <w:bCs/>
                <w:color w:val="222222"/>
                <w:sz w:val="24"/>
                <w:szCs w:val="24"/>
                <w:shd w:val="clear" w:color="auto" w:fill="FFFFFF"/>
                <w:lang w:eastAsia="en-IN"/>
              </w:rPr>
              <w:t>“</w:t>
            </w:r>
            <w:r w:rsidR="000D0C90" w:rsidRPr="000D0C90">
              <w:rPr>
                <w:rFonts w:ascii="Arial" w:eastAsia="Times New Roman" w:hAnsi="Arial" w:cs="Arial"/>
                <w:b/>
                <w:bCs/>
                <w:color w:val="222222"/>
                <w:sz w:val="24"/>
                <w:szCs w:val="24"/>
                <w:shd w:val="clear" w:color="auto" w:fill="FFFFFF"/>
                <w:lang w:eastAsia="en-IN"/>
              </w:rPr>
              <w:t xml:space="preserve">Alghamdi, A., Karpinski, A.C., </w:t>
            </w:r>
            <w:proofErr w:type="spellStart"/>
            <w:r w:rsidR="000D0C90" w:rsidRPr="000D0C90">
              <w:rPr>
                <w:rFonts w:ascii="Arial" w:eastAsia="Times New Roman" w:hAnsi="Arial" w:cs="Arial"/>
                <w:b/>
                <w:bCs/>
                <w:color w:val="222222"/>
                <w:sz w:val="24"/>
                <w:szCs w:val="24"/>
                <w:shd w:val="clear" w:color="auto" w:fill="FFFFFF"/>
                <w:lang w:eastAsia="en-IN"/>
              </w:rPr>
              <w:t>Lepp</w:t>
            </w:r>
            <w:proofErr w:type="spellEnd"/>
            <w:r w:rsidR="000D0C90" w:rsidRPr="000D0C90">
              <w:rPr>
                <w:rFonts w:ascii="Arial" w:eastAsia="Times New Roman" w:hAnsi="Arial" w:cs="Arial"/>
                <w:b/>
                <w:bCs/>
                <w:color w:val="222222"/>
                <w:sz w:val="24"/>
                <w:szCs w:val="24"/>
                <w:shd w:val="clear" w:color="auto" w:fill="FFFFFF"/>
                <w:lang w:eastAsia="en-IN"/>
              </w:rPr>
              <w:t>, A. and Barkley, J.</w:t>
            </w:r>
            <w:r>
              <w:rPr>
                <w:rFonts w:ascii="Arial" w:eastAsia="Times New Roman" w:hAnsi="Arial" w:cs="Arial"/>
                <w:b/>
                <w:bCs/>
                <w:color w:val="222222"/>
                <w:sz w:val="24"/>
                <w:szCs w:val="24"/>
                <w:shd w:val="clear" w:color="auto" w:fill="FFFFFF"/>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873E70"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2018</w:t>
            </w:r>
          </w:p>
          <w:p w14:paraId="1973138D" w14:textId="77777777" w:rsidR="000D0C90" w:rsidRPr="000D0C90" w:rsidRDefault="000D0C90" w:rsidP="00643344">
            <w:pPr>
              <w:spacing w:after="240" w:line="360" w:lineRule="auto"/>
              <w:jc w:val="both"/>
              <w:rPr>
                <w:rFonts w:ascii="Arial" w:eastAsia="Times New Roman" w:hAnsi="Arial" w:cs="Arial"/>
                <w:sz w:val="24"/>
                <w:szCs w:val="24"/>
                <w:lang w:eastAsia="en-IN"/>
              </w:rPr>
            </w:pPr>
            <w:r w:rsidRPr="000D0C90">
              <w:rPr>
                <w:rFonts w:ascii="Arial" w:eastAsia="Times New Roman" w:hAnsi="Arial" w:cs="Arial"/>
                <w:sz w:val="24"/>
                <w:szCs w:val="24"/>
                <w:lang w:eastAsia="en-IN"/>
              </w:rPr>
              <w:br/>
            </w:r>
            <w:r w:rsidRPr="000D0C90">
              <w:rPr>
                <w:rFonts w:ascii="Arial" w:eastAsia="Times New Roman" w:hAnsi="Arial" w:cs="Arial"/>
                <w:sz w:val="24"/>
                <w:szCs w:val="24"/>
                <w:lang w:eastAsia="en-IN"/>
              </w:rPr>
              <w:br/>
            </w:r>
          </w:p>
          <w:p w14:paraId="6EC1B8ED"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E04F7D" w14:textId="77777777" w:rsidR="000D0C90" w:rsidRPr="000D0C90" w:rsidRDefault="000D0C90" w:rsidP="00643344">
            <w:pPr>
              <w:numPr>
                <w:ilvl w:val="0"/>
                <w:numId w:val="14"/>
              </w:numPr>
              <w:spacing w:after="0" w:line="360" w:lineRule="auto"/>
              <w:jc w:val="both"/>
              <w:textAlignment w:val="baseline"/>
              <w:rPr>
                <w:rFonts w:ascii="Arial" w:eastAsia="Times New Roman" w:hAnsi="Arial" w:cs="Arial"/>
                <w:b/>
                <w:bCs/>
                <w:color w:val="000000"/>
                <w:sz w:val="24"/>
                <w:szCs w:val="24"/>
                <w:lang w:eastAsia="en-IN"/>
              </w:rPr>
            </w:pPr>
            <w:r w:rsidRPr="000D0C90">
              <w:rPr>
                <w:rFonts w:ascii="Arial" w:eastAsia="Times New Roman" w:hAnsi="Arial" w:cs="Arial"/>
                <w:b/>
                <w:bCs/>
                <w:color w:val="000000"/>
                <w:sz w:val="24"/>
                <w:szCs w:val="24"/>
                <w:lang w:eastAsia="en-IN"/>
              </w:rPr>
              <w:t>Effects on performance, emotion and engagement</w:t>
            </w:r>
          </w:p>
          <w:p w14:paraId="70563DC2"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sz w:val="24"/>
                <w:szCs w:val="24"/>
                <w:lang w:eastAsia="en-IN"/>
              </w:rPr>
              <w:br/>
            </w:r>
          </w:p>
          <w:p w14:paraId="378C2307" w14:textId="77777777" w:rsidR="000D0C90" w:rsidRPr="000D0C90" w:rsidRDefault="000D0C90" w:rsidP="00643344">
            <w:pPr>
              <w:numPr>
                <w:ilvl w:val="0"/>
                <w:numId w:val="15"/>
              </w:numPr>
              <w:spacing w:after="0" w:line="360" w:lineRule="auto"/>
              <w:jc w:val="both"/>
              <w:textAlignment w:val="baseline"/>
              <w:rPr>
                <w:rFonts w:ascii="Arial" w:eastAsia="Times New Roman" w:hAnsi="Arial" w:cs="Arial"/>
                <w:b/>
                <w:bCs/>
                <w:color w:val="222222"/>
                <w:sz w:val="24"/>
                <w:szCs w:val="24"/>
                <w:lang w:eastAsia="en-IN"/>
              </w:rPr>
            </w:pPr>
            <w:r w:rsidRPr="000D0C90">
              <w:rPr>
                <w:rFonts w:ascii="Arial" w:eastAsia="Times New Roman" w:hAnsi="Arial" w:cs="Arial"/>
                <w:b/>
                <w:bCs/>
                <w:color w:val="222222"/>
                <w:sz w:val="24"/>
                <w:szCs w:val="24"/>
                <w:shd w:val="clear" w:color="auto" w:fill="FFFFFF"/>
                <w:lang w:eastAsia="en-IN"/>
              </w:rPr>
              <w:t>Online and face-to-face classroom multitasking and academic performance</w:t>
            </w:r>
          </w:p>
        </w:tc>
      </w:tr>
    </w:tbl>
    <w:p w14:paraId="2F588835"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726E1711" w14:textId="77777777" w:rsidR="000D0C90" w:rsidRPr="000D0C90" w:rsidRDefault="000D0C90" w:rsidP="00643344">
      <w:pPr>
        <w:spacing w:after="0" w:line="360" w:lineRule="auto"/>
        <w:jc w:val="center"/>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Table:6 Thematic analysis table</w:t>
      </w:r>
    </w:p>
    <w:p w14:paraId="0477E1C3" w14:textId="7E46D369" w:rsidR="000D0C90" w:rsidRPr="000D0C90" w:rsidRDefault="000D0C90" w:rsidP="00643344">
      <w:pPr>
        <w:spacing w:after="0" w:line="360" w:lineRule="auto"/>
        <w:jc w:val="center"/>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(Source:</w:t>
      </w:r>
      <w:r w:rsidR="00F97967">
        <w:rPr>
          <w:rFonts w:ascii="Arial" w:eastAsia="Times New Roman" w:hAnsi="Arial" w:cs="Arial"/>
          <w:color w:val="000000"/>
          <w:sz w:val="24"/>
          <w:szCs w:val="24"/>
          <w:lang w:eastAsia="en-IN"/>
        </w:rPr>
        <w:t xml:space="preserve"> </w:t>
      </w:r>
      <w:r w:rsidRPr="000D0C90">
        <w:rPr>
          <w:rFonts w:ascii="Arial" w:eastAsia="Times New Roman" w:hAnsi="Arial" w:cs="Arial"/>
          <w:color w:val="000000"/>
          <w:sz w:val="24"/>
          <w:szCs w:val="24"/>
          <w:lang w:eastAsia="en-IN"/>
        </w:rPr>
        <w:t>learner)</w:t>
      </w:r>
    </w:p>
    <w:p w14:paraId="061CAF9D"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1589CF3D" w14:textId="15EB6DA4"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xml:space="preserve">The first theme of the table states the Importance of virtual learning environment, the second theme talks about the Positive effect of virtual learning environment and the third theme talks about the Negative </w:t>
      </w:r>
      <w:r w:rsidR="00B55014">
        <w:rPr>
          <w:rFonts w:ascii="Arial" w:eastAsia="Times New Roman" w:hAnsi="Arial" w:cs="Arial"/>
          <w:color w:val="000000"/>
          <w:sz w:val="24"/>
          <w:szCs w:val="24"/>
          <w:lang w:eastAsia="en-IN"/>
        </w:rPr>
        <w:t>effect</w:t>
      </w:r>
      <w:r w:rsidRPr="000D0C90">
        <w:rPr>
          <w:rFonts w:ascii="Arial" w:eastAsia="Times New Roman" w:hAnsi="Arial" w:cs="Arial"/>
          <w:color w:val="000000"/>
          <w:sz w:val="24"/>
          <w:szCs w:val="24"/>
          <w:lang w:eastAsia="en-IN"/>
        </w:rPr>
        <w:t xml:space="preserve"> of the virtual learning</w:t>
      </w:r>
      <w:r w:rsidR="00B55014">
        <w:rPr>
          <w:rFonts w:ascii="Arial" w:eastAsia="Times New Roman" w:hAnsi="Arial" w:cs="Arial"/>
          <w:color w:val="000000"/>
          <w:sz w:val="24"/>
          <w:szCs w:val="24"/>
          <w:lang w:eastAsia="en-IN"/>
        </w:rPr>
        <w:t>.</w:t>
      </w:r>
    </w:p>
    <w:p w14:paraId="62E00949" w14:textId="77777777" w:rsidR="000D0C90" w:rsidRPr="000D0C90" w:rsidRDefault="000D0C90" w:rsidP="00643344">
      <w:pPr>
        <w:spacing w:after="240" w:line="360" w:lineRule="auto"/>
        <w:jc w:val="both"/>
        <w:rPr>
          <w:rFonts w:ascii="Arial" w:eastAsia="Times New Roman" w:hAnsi="Arial" w:cs="Arial"/>
          <w:sz w:val="24"/>
          <w:szCs w:val="24"/>
          <w:lang w:eastAsia="en-IN"/>
        </w:rPr>
      </w:pPr>
    </w:p>
    <w:p w14:paraId="75BE650E" w14:textId="77777777" w:rsidR="00643344" w:rsidRDefault="00643344">
      <w:pPr>
        <w:rPr>
          <w:rFonts w:ascii="Arial" w:eastAsia="Times New Roman" w:hAnsi="Arial" w:cs="Arial"/>
          <w:b/>
          <w:bCs/>
          <w:color w:val="000000" w:themeColor="text1"/>
          <w:sz w:val="24"/>
          <w:szCs w:val="24"/>
          <w:lang w:eastAsia="en-IN"/>
        </w:rPr>
      </w:pPr>
      <w:r>
        <w:rPr>
          <w:rFonts w:ascii="Arial" w:eastAsia="Times New Roman" w:hAnsi="Arial" w:cs="Arial"/>
          <w:b/>
          <w:bCs/>
          <w:color w:val="000000" w:themeColor="text1"/>
          <w:sz w:val="24"/>
          <w:szCs w:val="24"/>
          <w:lang w:eastAsia="en-IN"/>
        </w:rPr>
        <w:br w:type="page"/>
      </w:r>
    </w:p>
    <w:p w14:paraId="47D12337" w14:textId="5B76C05C" w:rsidR="000D0C90" w:rsidRPr="00BC7E97" w:rsidRDefault="000D0C90" w:rsidP="00643344">
      <w:pPr>
        <w:pStyle w:val="Heading1"/>
        <w:jc w:val="both"/>
        <w:rPr>
          <w:rFonts w:ascii="Arial" w:eastAsia="Times New Roman" w:hAnsi="Arial" w:cs="Arial"/>
          <w:b/>
          <w:bCs/>
          <w:color w:val="000000" w:themeColor="text1"/>
          <w:sz w:val="24"/>
          <w:szCs w:val="24"/>
          <w:lang w:eastAsia="en-IN"/>
        </w:rPr>
      </w:pPr>
      <w:bookmarkStart w:id="4" w:name="_Toc90761575"/>
      <w:r w:rsidRPr="00BC7E97">
        <w:rPr>
          <w:rFonts w:ascii="Arial" w:eastAsia="Times New Roman" w:hAnsi="Arial" w:cs="Arial"/>
          <w:b/>
          <w:bCs/>
          <w:color w:val="000000" w:themeColor="text1"/>
          <w:sz w:val="24"/>
          <w:szCs w:val="24"/>
          <w:lang w:eastAsia="en-IN"/>
        </w:rPr>
        <w:lastRenderedPageBreak/>
        <w:t>Analysis</w:t>
      </w:r>
      <w:bookmarkEnd w:id="4"/>
      <w:r w:rsidRPr="00BC7E97">
        <w:rPr>
          <w:rFonts w:ascii="Arial" w:eastAsia="Times New Roman" w:hAnsi="Arial" w:cs="Arial"/>
          <w:b/>
          <w:bCs/>
          <w:color w:val="000000" w:themeColor="text1"/>
          <w:sz w:val="24"/>
          <w:szCs w:val="24"/>
          <w:lang w:eastAsia="en-IN"/>
        </w:rPr>
        <w:t> </w:t>
      </w:r>
    </w:p>
    <w:p w14:paraId="3D40CBD3"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79D82521" w14:textId="353D64D6"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xml:space="preserve">The first question of the questionnaire shows the age of the participants of the University of </w:t>
      </w:r>
      <w:r w:rsidR="00B55014">
        <w:rPr>
          <w:rFonts w:ascii="Arial" w:eastAsia="Times New Roman" w:hAnsi="Arial" w:cs="Arial"/>
          <w:color w:val="000000"/>
          <w:sz w:val="24"/>
          <w:szCs w:val="24"/>
          <w:lang w:eastAsia="en-IN"/>
        </w:rPr>
        <w:t>“</w:t>
      </w:r>
      <w:r w:rsidRPr="000D0C90">
        <w:rPr>
          <w:rFonts w:ascii="Arial" w:eastAsia="Times New Roman" w:hAnsi="Arial" w:cs="Arial"/>
          <w:color w:val="000000"/>
          <w:sz w:val="24"/>
          <w:szCs w:val="24"/>
          <w:lang w:eastAsia="en-IN"/>
        </w:rPr>
        <w:t>Wales Trinity Saint David London Campus</w:t>
      </w:r>
      <w:r w:rsidR="00B55014">
        <w:rPr>
          <w:rFonts w:ascii="Arial" w:eastAsia="Times New Roman" w:hAnsi="Arial" w:cs="Arial"/>
          <w:color w:val="000000"/>
          <w:sz w:val="24"/>
          <w:szCs w:val="24"/>
          <w:lang w:eastAsia="en-IN"/>
        </w:rPr>
        <w:t>”</w:t>
      </w:r>
      <w:r w:rsidRPr="000D0C90">
        <w:rPr>
          <w:rFonts w:ascii="Arial" w:eastAsia="Times New Roman" w:hAnsi="Arial" w:cs="Arial"/>
          <w:color w:val="000000"/>
          <w:sz w:val="24"/>
          <w:szCs w:val="24"/>
          <w:lang w:eastAsia="en-IN"/>
        </w:rPr>
        <w:t xml:space="preserve">. The table shows that the age of participants between 17 to 18 years responded 7 questions out of 20 that is about 35% of the total question asked to the student. The second group of students between the age of 19 to 20 years answered 5 questions out of 20 that is about 25% of the total </w:t>
      </w:r>
      <w:r w:rsidR="0096415E" w:rsidRPr="000D0C90">
        <w:rPr>
          <w:rFonts w:ascii="Arial" w:eastAsia="Times New Roman" w:hAnsi="Arial" w:cs="Arial"/>
          <w:color w:val="000000"/>
          <w:sz w:val="24"/>
          <w:szCs w:val="24"/>
          <w:lang w:eastAsia="en-IN"/>
        </w:rPr>
        <w:t>questions, the</w:t>
      </w:r>
      <w:r w:rsidRPr="000D0C90">
        <w:rPr>
          <w:rFonts w:ascii="Arial" w:eastAsia="Times New Roman" w:hAnsi="Arial" w:cs="Arial"/>
          <w:color w:val="000000"/>
          <w:sz w:val="24"/>
          <w:szCs w:val="24"/>
          <w:lang w:eastAsia="en-IN"/>
        </w:rPr>
        <w:t xml:space="preserve"> third group of students between 21 to 22 years of age responded 6 questions out of 20 that is about 30% of the question. </w:t>
      </w:r>
    </w:p>
    <w:p w14:paraId="74156E21"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The fourth group of students from 22 years and above answered 2 questions out of 20 that is about 10% of the total question, it was recorded that the maximum of 35% questions were answered by 17 to 18 years of students that were more active than others.</w:t>
      </w:r>
    </w:p>
    <w:p w14:paraId="752ECDAA"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xml:space="preserve">The second question of the questionnaire shows the age of the participants, it is recorded that the university admits an equal number of students in comparison to the gender, the table shows that there are 9 </w:t>
      </w:r>
      <w:proofErr w:type="gramStart"/>
      <w:r w:rsidRPr="000D0C90">
        <w:rPr>
          <w:rFonts w:ascii="Arial" w:eastAsia="Times New Roman" w:hAnsi="Arial" w:cs="Arial"/>
          <w:color w:val="000000"/>
          <w:sz w:val="24"/>
          <w:szCs w:val="24"/>
          <w:lang w:eastAsia="en-IN"/>
        </w:rPr>
        <w:t>male</w:t>
      </w:r>
      <w:proofErr w:type="gramEnd"/>
      <w:r w:rsidRPr="000D0C90">
        <w:rPr>
          <w:rFonts w:ascii="Arial" w:eastAsia="Times New Roman" w:hAnsi="Arial" w:cs="Arial"/>
          <w:color w:val="000000"/>
          <w:sz w:val="24"/>
          <w:szCs w:val="24"/>
          <w:lang w:eastAsia="en-IN"/>
        </w:rPr>
        <w:t xml:space="preserve"> as well as 9 female that answered the question and other gender numbers were 2 that was only 10% of the student base. </w:t>
      </w:r>
    </w:p>
    <w:p w14:paraId="1F94DF55"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The result shows that the university does not discriminate against any students by their gender. The third questionnaire shows the background of the study by the students. 3 out of 20 students are pursuing “MBA Entrepreneurship” that is about 15% of students in the university.  </w:t>
      </w:r>
    </w:p>
    <w:p w14:paraId="2D487B00"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xml:space="preserve">4 students out of 20 students in the university are pursuing “BSc '' that is about 20% of the total number of the students. 5 out of 20 students, which is about 25% of the students in the university, are pursuing “BA”.1 out of 20 students in the university are pursuing “MBA Human Resource </w:t>
      </w:r>
      <w:proofErr w:type="gramStart"/>
      <w:r w:rsidRPr="000D0C90">
        <w:rPr>
          <w:rFonts w:ascii="Arial" w:eastAsia="Times New Roman" w:hAnsi="Arial" w:cs="Arial"/>
          <w:color w:val="000000"/>
          <w:sz w:val="24"/>
          <w:szCs w:val="24"/>
          <w:lang w:eastAsia="en-IN"/>
        </w:rPr>
        <w:t>Management”  that</w:t>
      </w:r>
      <w:proofErr w:type="gramEnd"/>
      <w:r w:rsidRPr="000D0C90">
        <w:rPr>
          <w:rFonts w:ascii="Arial" w:eastAsia="Times New Roman" w:hAnsi="Arial" w:cs="Arial"/>
          <w:color w:val="000000"/>
          <w:sz w:val="24"/>
          <w:szCs w:val="24"/>
          <w:lang w:eastAsia="en-IN"/>
        </w:rPr>
        <w:t xml:space="preserve"> is about 5% of the student base in the university. 2 out of 20 students that is about 10% of the total student base are pursuing “</w:t>
      </w:r>
      <w:proofErr w:type="spellStart"/>
      <w:r w:rsidRPr="000D0C90">
        <w:rPr>
          <w:rFonts w:ascii="Arial" w:eastAsia="Times New Roman" w:hAnsi="Arial" w:cs="Arial"/>
          <w:color w:val="000000"/>
          <w:sz w:val="24"/>
          <w:szCs w:val="24"/>
          <w:lang w:eastAsia="en-IN"/>
        </w:rPr>
        <w:t>CertHE</w:t>
      </w:r>
      <w:proofErr w:type="spellEnd"/>
      <w:r w:rsidRPr="000D0C90">
        <w:rPr>
          <w:rFonts w:ascii="Arial" w:eastAsia="Times New Roman" w:hAnsi="Arial" w:cs="Arial"/>
          <w:color w:val="000000"/>
          <w:sz w:val="24"/>
          <w:szCs w:val="24"/>
          <w:lang w:eastAsia="en-IN"/>
        </w:rPr>
        <w:t xml:space="preserve"> Skills for the Workplace (Health &amp; Social Care)". </w:t>
      </w:r>
    </w:p>
    <w:p w14:paraId="50A36E8A"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3 out of 20 students in the university are pursuing “BSc (Hons) cloud computing” that is about 15% of the student base. 2 out of 20 students in the university are pursuing “MBA Banking and Finance” that is about 10% of the student base. The fourth table in the research shows the answers on did the virtual learning environment help the student or not. </w:t>
      </w:r>
    </w:p>
    <w:p w14:paraId="28D47F2C"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xml:space="preserve">14 students of the 20 that is 75% of the student base ranked the virtual learning experience excellent. 3 out 20 people in the university ranked the virtual learning good. </w:t>
      </w:r>
      <w:r w:rsidRPr="000D0C90">
        <w:rPr>
          <w:rFonts w:ascii="Arial" w:eastAsia="Times New Roman" w:hAnsi="Arial" w:cs="Arial"/>
          <w:color w:val="000000"/>
          <w:sz w:val="24"/>
          <w:szCs w:val="24"/>
          <w:lang w:eastAsia="en-IN"/>
        </w:rPr>
        <w:lastRenderedPageBreak/>
        <w:t>1 out of 20 students that is 5% of the student base ranked the experience average. 2 out of 20 that is 10% of the university student base thinks the experience is bad. The fifth table shows the advantages of a virtual learning environment, the table shows that 40% of the student base, that is 8 out of the 20, thinks that virtual learning can help in lowering the cost of learning. </w:t>
      </w:r>
    </w:p>
    <w:p w14:paraId="7B1F890E" w14:textId="77777777" w:rsidR="000D0C90" w:rsidRPr="000D0C90" w:rsidRDefault="000D0C90" w:rsidP="00643344">
      <w:pPr>
        <w:spacing w:after="240" w:line="360" w:lineRule="auto"/>
        <w:jc w:val="both"/>
        <w:rPr>
          <w:rFonts w:ascii="Arial" w:eastAsia="Times New Roman" w:hAnsi="Arial" w:cs="Arial"/>
          <w:sz w:val="24"/>
          <w:szCs w:val="24"/>
          <w:lang w:eastAsia="en-IN"/>
        </w:rPr>
      </w:pPr>
    </w:p>
    <w:p w14:paraId="0C2FE102" w14:textId="77777777" w:rsidR="00643344" w:rsidRDefault="00643344">
      <w:pPr>
        <w:rPr>
          <w:rFonts w:ascii="Arial" w:eastAsia="Times New Roman" w:hAnsi="Arial" w:cs="Arial"/>
          <w:color w:val="000000"/>
          <w:sz w:val="24"/>
          <w:szCs w:val="24"/>
          <w:lang w:eastAsia="en-IN"/>
        </w:rPr>
      </w:pPr>
      <w:r>
        <w:rPr>
          <w:rFonts w:ascii="Arial" w:eastAsia="Times New Roman" w:hAnsi="Arial" w:cs="Arial"/>
          <w:color w:val="000000"/>
          <w:sz w:val="24"/>
          <w:szCs w:val="24"/>
          <w:lang w:eastAsia="en-IN"/>
        </w:rPr>
        <w:br w:type="page"/>
      </w:r>
    </w:p>
    <w:p w14:paraId="03D9E8A2" w14:textId="2437CFE9"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lastRenderedPageBreak/>
        <w:t> </w:t>
      </w:r>
      <w:r w:rsidRPr="000D0C90">
        <w:rPr>
          <w:rFonts w:ascii="Arial" w:eastAsia="Times New Roman" w:hAnsi="Arial" w:cs="Arial"/>
          <w:b/>
          <w:bCs/>
          <w:color w:val="000000"/>
          <w:sz w:val="24"/>
          <w:szCs w:val="24"/>
          <w:lang w:eastAsia="en-IN"/>
        </w:rPr>
        <w:t>Importance of virtual learning environment</w:t>
      </w:r>
    </w:p>
    <w:p w14:paraId="59BE3CC8"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722EABC1"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xml:space="preserve">As per the opinion of </w:t>
      </w:r>
      <w:proofErr w:type="spellStart"/>
      <w:r w:rsidRPr="000D0C90">
        <w:rPr>
          <w:rFonts w:ascii="Arial" w:eastAsia="Times New Roman" w:hAnsi="Arial" w:cs="Arial"/>
          <w:b/>
          <w:bCs/>
          <w:color w:val="222222"/>
          <w:sz w:val="24"/>
          <w:szCs w:val="24"/>
          <w:shd w:val="clear" w:color="auto" w:fill="FFFFFF"/>
          <w:lang w:eastAsia="en-IN"/>
        </w:rPr>
        <w:t>Hamutoglu</w:t>
      </w:r>
      <w:proofErr w:type="spellEnd"/>
      <w:r w:rsidRPr="000D0C90">
        <w:rPr>
          <w:rFonts w:ascii="Arial" w:eastAsia="Times New Roman" w:hAnsi="Arial" w:cs="Arial"/>
          <w:b/>
          <w:bCs/>
          <w:color w:val="222222"/>
          <w:sz w:val="24"/>
          <w:szCs w:val="24"/>
          <w:shd w:val="clear" w:color="auto" w:fill="FFFFFF"/>
          <w:lang w:eastAsia="en-IN"/>
        </w:rPr>
        <w:t xml:space="preserve"> </w:t>
      </w:r>
      <w:r w:rsidRPr="000D0C90">
        <w:rPr>
          <w:rFonts w:ascii="Arial" w:eastAsia="Times New Roman" w:hAnsi="Arial" w:cs="Arial"/>
          <w:b/>
          <w:bCs/>
          <w:i/>
          <w:iCs/>
          <w:color w:val="222222"/>
          <w:sz w:val="24"/>
          <w:szCs w:val="24"/>
          <w:shd w:val="clear" w:color="auto" w:fill="FFFFFF"/>
          <w:lang w:eastAsia="en-IN"/>
        </w:rPr>
        <w:t xml:space="preserve">et al., </w:t>
      </w:r>
      <w:r w:rsidRPr="000D0C90">
        <w:rPr>
          <w:rFonts w:ascii="Arial" w:eastAsia="Times New Roman" w:hAnsi="Arial" w:cs="Arial"/>
          <w:b/>
          <w:bCs/>
          <w:color w:val="222222"/>
          <w:sz w:val="24"/>
          <w:szCs w:val="24"/>
          <w:shd w:val="clear" w:color="auto" w:fill="FFFFFF"/>
          <w:lang w:eastAsia="en-IN"/>
        </w:rPr>
        <w:t xml:space="preserve">(2018), </w:t>
      </w:r>
      <w:r w:rsidRPr="000D0C90">
        <w:rPr>
          <w:rFonts w:ascii="Arial" w:eastAsia="Times New Roman" w:hAnsi="Arial" w:cs="Arial"/>
          <w:color w:val="000000"/>
          <w:sz w:val="24"/>
          <w:szCs w:val="24"/>
          <w:lang w:eastAsia="en-IN"/>
        </w:rPr>
        <w:t>Importance of virtual learning has influenced the students in Learning new and advanced skills that can help them in easy access of the class and knowledge.</w:t>
      </w:r>
    </w:p>
    <w:p w14:paraId="038008EC"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39F4BAF2" w14:textId="77777777" w:rsidR="00643344"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xml:space="preserve">As per the opinion of </w:t>
      </w:r>
      <w:r w:rsidRPr="000D0C90">
        <w:rPr>
          <w:rFonts w:ascii="Arial" w:eastAsia="Times New Roman" w:hAnsi="Arial" w:cs="Arial"/>
          <w:b/>
          <w:bCs/>
          <w:color w:val="222222"/>
          <w:sz w:val="24"/>
          <w:szCs w:val="24"/>
          <w:shd w:val="clear" w:color="auto" w:fill="FFFFFF"/>
          <w:lang w:eastAsia="en-IN"/>
        </w:rPr>
        <w:t xml:space="preserve">Li and </w:t>
      </w:r>
      <w:proofErr w:type="spellStart"/>
      <w:r w:rsidRPr="000D0C90">
        <w:rPr>
          <w:rFonts w:ascii="Arial" w:eastAsia="Times New Roman" w:hAnsi="Arial" w:cs="Arial"/>
          <w:b/>
          <w:bCs/>
          <w:color w:val="222222"/>
          <w:sz w:val="24"/>
          <w:szCs w:val="24"/>
          <w:shd w:val="clear" w:color="auto" w:fill="FFFFFF"/>
          <w:lang w:eastAsia="en-IN"/>
        </w:rPr>
        <w:t>Limniou</w:t>
      </w:r>
      <w:proofErr w:type="spellEnd"/>
      <w:r w:rsidRPr="000D0C90">
        <w:rPr>
          <w:rFonts w:ascii="Arial" w:eastAsia="Times New Roman" w:hAnsi="Arial" w:cs="Arial"/>
          <w:b/>
          <w:bCs/>
          <w:color w:val="222222"/>
          <w:sz w:val="24"/>
          <w:szCs w:val="24"/>
          <w:shd w:val="clear" w:color="auto" w:fill="FFFFFF"/>
          <w:lang w:eastAsia="en-IN"/>
        </w:rPr>
        <w:t>, (</w:t>
      </w:r>
      <w:r w:rsidRPr="000D0C90">
        <w:rPr>
          <w:rFonts w:ascii="Arial" w:eastAsia="Times New Roman" w:hAnsi="Arial" w:cs="Arial"/>
          <w:color w:val="000000"/>
          <w:sz w:val="24"/>
          <w:szCs w:val="24"/>
          <w:lang w:eastAsia="en-IN"/>
        </w:rPr>
        <w:t>2021), A student can prosper in learning new things that can help them in an easy way to learn knowledgeable content. It acts as a crucial aspect in the development of the student's skills.</w:t>
      </w:r>
    </w:p>
    <w:p w14:paraId="15041F96" w14:textId="6913DC3B"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w:t>
      </w:r>
    </w:p>
    <w:p w14:paraId="5A3C8738"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xml:space="preserve">As per the opinion of </w:t>
      </w:r>
      <w:r w:rsidRPr="000D0C90">
        <w:rPr>
          <w:rFonts w:ascii="Arial" w:eastAsia="Times New Roman" w:hAnsi="Arial" w:cs="Arial"/>
          <w:b/>
          <w:bCs/>
          <w:color w:val="222222"/>
          <w:sz w:val="24"/>
          <w:szCs w:val="24"/>
          <w:shd w:val="clear" w:color="auto" w:fill="FFFFFF"/>
          <w:lang w:eastAsia="en-IN"/>
        </w:rPr>
        <w:t xml:space="preserve">Marasco </w:t>
      </w:r>
      <w:r w:rsidRPr="000D0C90">
        <w:rPr>
          <w:rFonts w:ascii="Arial" w:eastAsia="Times New Roman" w:hAnsi="Arial" w:cs="Arial"/>
          <w:b/>
          <w:bCs/>
          <w:i/>
          <w:iCs/>
          <w:color w:val="222222"/>
          <w:sz w:val="24"/>
          <w:szCs w:val="24"/>
          <w:shd w:val="clear" w:color="auto" w:fill="FFFFFF"/>
          <w:lang w:eastAsia="en-IN"/>
        </w:rPr>
        <w:t xml:space="preserve">et al., </w:t>
      </w:r>
      <w:r w:rsidRPr="000D0C90">
        <w:rPr>
          <w:rFonts w:ascii="Arial" w:eastAsia="Times New Roman" w:hAnsi="Arial" w:cs="Arial"/>
          <w:b/>
          <w:bCs/>
          <w:color w:val="222222"/>
          <w:sz w:val="24"/>
          <w:szCs w:val="24"/>
          <w:shd w:val="clear" w:color="auto" w:fill="FFFFFF"/>
          <w:lang w:eastAsia="en-IN"/>
        </w:rPr>
        <w:t xml:space="preserve">(2018), </w:t>
      </w:r>
      <w:r w:rsidRPr="000D0C90">
        <w:rPr>
          <w:rFonts w:ascii="Arial" w:eastAsia="Times New Roman" w:hAnsi="Arial" w:cs="Arial"/>
          <w:color w:val="000000"/>
          <w:sz w:val="24"/>
          <w:szCs w:val="24"/>
          <w:lang w:eastAsia="en-IN"/>
        </w:rPr>
        <w:t xml:space="preserve">Virtual learning can help prosper of the student prosper in different </w:t>
      </w:r>
      <w:proofErr w:type="spellStart"/>
      <w:r w:rsidRPr="000D0C90">
        <w:rPr>
          <w:rFonts w:ascii="Arial" w:eastAsia="Times New Roman" w:hAnsi="Arial" w:cs="Arial"/>
          <w:color w:val="000000"/>
          <w:sz w:val="24"/>
          <w:szCs w:val="24"/>
          <w:lang w:eastAsia="en-IN"/>
        </w:rPr>
        <w:t>aspectThere</w:t>
      </w:r>
      <w:proofErr w:type="spellEnd"/>
      <w:r w:rsidRPr="000D0C90">
        <w:rPr>
          <w:rFonts w:ascii="Arial" w:eastAsia="Times New Roman" w:hAnsi="Arial" w:cs="Arial"/>
          <w:color w:val="000000"/>
          <w:sz w:val="24"/>
          <w:szCs w:val="24"/>
          <w:lang w:eastAsia="en-IN"/>
        </w:rPr>
        <w:t xml:space="preserve"> are many positive effects of virtual learning environment. A student can flexibly Take notes of what is taught in the class.</w:t>
      </w:r>
    </w:p>
    <w:p w14:paraId="5F1C655B"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w:t>
      </w:r>
    </w:p>
    <w:p w14:paraId="618E3CAA" w14:textId="01AB2243"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xml:space="preserve">As per the opinion of </w:t>
      </w:r>
      <w:proofErr w:type="spellStart"/>
      <w:r w:rsidRPr="000D0C90">
        <w:rPr>
          <w:rFonts w:ascii="Arial" w:eastAsia="Times New Roman" w:hAnsi="Arial" w:cs="Arial"/>
          <w:b/>
          <w:bCs/>
          <w:color w:val="222222"/>
          <w:sz w:val="24"/>
          <w:szCs w:val="24"/>
          <w:shd w:val="clear" w:color="auto" w:fill="FFFFFF"/>
          <w:lang w:eastAsia="en-IN"/>
        </w:rPr>
        <w:t>Makransky</w:t>
      </w:r>
      <w:proofErr w:type="spellEnd"/>
      <w:r w:rsidRPr="000D0C90">
        <w:rPr>
          <w:rFonts w:ascii="Arial" w:eastAsia="Times New Roman" w:hAnsi="Arial" w:cs="Arial"/>
          <w:b/>
          <w:bCs/>
          <w:color w:val="222222"/>
          <w:sz w:val="24"/>
          <w:szCs w:val="24"/>
          <w:shd w:val="clear" w:color="auto" w:fill="FFFFFF"/>
          <w:lang w:eastAsia="en-IN"/>
        </w:rPr>
        <w:t xml:space="preserve"> </w:t>
      </w:r>
      <w:r w:rsidRPr="000D0C90">
        <w:rPr>
          <w:rFonts w:ascii="Arial" w:eastAsia="Times New Roman" w:hAnsi="Arial" w:cs="Arial"/>
          <w:b/>
          <w:bCs/>
          <w:i/>
          <w:iCs/>
          <w:color w:val="222222"/>
          <w:sz w:val="24"/>
          <w:szCs w:val="24"/>
          <w:shd w:val="clear" w:color="auto" w:fill="FFFFFF"/>
          <w:lang w:eastAsia="en-IN"/>
        </w:rPr>
        <w:t xml:space="preserve">et al., </w:t>
      </w:r>
      <w:r w:rsidRPr="000D0C90">
        <w:rPr>
          <w:rFonts w:ascii="Arial" w:eastAsia="Times New Roman" w:hAnsi="Arial" w:cs="Arial"/>
          <w:b/>
          <w:bCs/>
          <w:color w:val="222222"/>
          <w:sz w:val="24"/>
          <w:szCs w:val="24"/>
          <w:shd w:val="clear" w:color="auto" w:fill="FFFFFF"/>
          <w:lang w:eastAsia="en-IN"/>
        </w:rPr>
        <w:t>(2019</w:t>
      </w:r>
      <w:proofErr w:type="gramStart"/>
      <w:r w:rsidRPr="000D0C90">
        <w:rPr>
          <w:rFonts w:ascii="Arial" w:eastAsia="Times New Roman" w:hAnsi="Arial" w:cs="Arial"/>
          <w:b/>
          <w:bCs/>
          <w:color w:val="222222"/>
          <w:sz w:val="24"/>
          <w:szCs w:val="24"/>
          <w:shd w:val="clear" w:color="auto" w:fill="FFFFFF"/>
          <w:lang w:eastAsia="en-IN"/>
        </w:rPr>
        <w:t xml:space="preserve">),  </w:t>
      </w:r>
      <w:r w:rsidRPr="000D0C90">
        <w:rPr>
          <w:rFonts w:ascii="Arial" w:eastAsia="Times New Roman" w:hAnsi="Arial" w:cs="Arial"/>
          <w:color w:val="000000"/>
          <w:sz w:val="24"/>
          <w:szCs w:val="24"/>
          <w:lang w:eastAsia="en-IN"/>
        </w:rPr>
        <w:t>A</w:t>
      </w:r>
      <w:proofErr w:type="gramEnd"/>
      <w:r w:rsidRPr="000D0C90">
        <w:rPr>
          <w:rFonts w:ascii="Arial" w:eastAsia="Times New Roman" w:hAnsi="Arial" w:cs="Arial"/>
          <w:color w:val="000000"/>
          <w:sz w:val="24"/>
          <w:szCs w:val="24"/>
          <w:lang w:eastAsia="en-IN"/>
        </w:rPr>
        <w:t xml:space="preserve"> virtual learning environment can help Increase in technical </w:t>
      </w:r>
      <w:proofErr w:type="spellStart"/>
      <w:r w:rsidRPr="000D0C90">
        <w:rPr>
          <w:rFonts w:ascii="Arial" w:eastAsia="Times New Roman" w:hAnsi="Arial" w:cs="Arial"/>
          <w:color w:val="000000"/>
          <w:sz w:val="24"/>
          <w:szCs w:val="24"/>
          <w:lang w:eastAsia="en-IN"/>
        </w:rPr>
        <w:t>skills.It</w:t>
      </w:r>
      <w:proofErr w:type="spellEnd"/>
      <w:r w:rsidRPr="000D0C90">
        <w:rPr>
          <w:rFonts w:ascii="Arial" w:eastAsia="Times New Roman" w:hAnsi="Arial" w:cs="Arial"/>
          <w:color w:val="000000"/>
          <w:sz w:val="24"/>
          <w:szCs w:val="24"/>
          <w:lang w:eastAsia="en-IN"/>
        </w:rPr>
        <w:t xml:space="preserve"> does give a flexible working environment according to the students choice. </w:t>
      </w:r>
      <w:proofErr w:type="gramStart"/>
      <w:r w:rsidRPr="000D0C90">
        <w:rPr>
          <w:rFonts w:ascii="Arial" w:eastAsia="Times New Roman" w:hAnsi="Arial" w:cs="Arial"/>
          <w:color w:val="000000"/>
          <w:sz w:val="24"/>
          <w:szCs w:val="24"/>
          <w:lang w:eastAsia="en-IN"/>
        </w:rPr>
        <w:t>Thus</w:t>
      </w:r>
      <w:proofErr w:type="gramEnd"/>
      <w:r w:rsidRPr="000D0C90">
        <w:rPr>
          <w:rFonts w:ascii="Arial" w:eastAsia="Times New Roman" w:hAnsi="Arial" w:cs="Arial"/>
          <w:color w:val="000000"/>
          <w:sz w:val="24"/>
          <w:szCs w:val="24"/>
          <w:lang w:eastAsia="en-IN"/>
        </w:rPr>
        <w:t xml:space="preserve"> this can help in the </w:t>
      </w:r>
      <w:proofErr w:type="spellStart"/>
      <w:r w:rsidRPr="000D0C90">
        <w:rPr>
          <w:rFonts w:ascii="Arial" w:eastAsia="Times New Roman" w:hAnsi="Arial" w:cs="Arial"/>
          <w:color w:val="000000"/>
          <w:sz w:val="24"/>
          <w:szCs w:val="24"/>
          <w:lang w:eastAsia="en-IN"/>
        </w:rPr>
        <w:t>students</w:t>
      </w:r>
      <w:proofErr w:type="spellEnd"/>
      <w:r w:rsidRPr="000D0C90">
        <w:rPr>
          <w:rFonts w:ascii="Arial" w:eastAsia="Times New Roman" w:hAnsi="Arial" w:cs="Arial"/>
          <w:color w:val="000000"/>
          <w:sz w:val="24"/>
          <w:szCs w:val="24"/>
          <w:lang w:eastAsia="en-IN"/>
        </w:rPr>
        <w:t xml:space="preserve"> academic performance.</w:t>
      </w:r>
    </w:p>
    <w:p w14:paraId="28BA2DC3"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w:t>
      </w:r>
    </w:p>
    <w:p w14:paraId="097A49D1"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b/>
          <w:bCs/>
          <w:color w:val="000000"/>
          <w:sz w:val="24"/>
          <w:szCs w:val="24"/>
          <w:lang w:eastAsia="en-IN"/>
        </w:rPr>
        <w:t>Negative impact of virtual learning environment</w:t>
      </w:r>
    </w:p>
    <w:p w14:paraId="336E7E57"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w:t>
      </w:r>
    </w:p>
    <w:p w14:paraId="30F197EA"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xml:space="preserve">According to the opinion of </w:t>
      </w:r>
      <w:proofErr w:type="spellStart"/>
      <w:r w:rsidRPr="000D0C90">
        <w:rPr>
          <w:rFonts w:ascii="Arial" w:eastAsia="Times New Roman" w:hAnsi="Arial" w:cs="Arial"/>
          <w:b/>
          <w:bCs/>
          <w:color w:val="000000"/>
          <w:sz w:val="24"/>
          <w:szCs w:val="24"/>
          <w:lang w:eastAsia="en-IN"/>
        </w:rPr>
        <w:t>Allcoat</w:t>
      </w:r>
      <w:proofErr w:type="spellEnd"/>
      <w:r w:rsidRPr="000D0C90">
        <w:rPr>
          <w:rFonts w:ascii="Arial" w:eastAsia="Times New Roman" w:hAnsi="Arial" w:cs="Arial"/>
          <w:b/>
          <w:bCs/>
          <w:color w:val="000000"/>
          <w:sz w:val="24"/>
          <w:szCs w:val="24"/>
          <w:lang w:eastAsia="en-IN"/>
        </w:rPr>
        <w:t xml:space="preserve"> and </w:t>
      </w:r>
      <w:proofErr w:type="spellStart"/>
      <w:r w:rsidRPr="000D0C90">
        <w:rPr>
          <w:rFonts w:ascii="Arial" w:eastAsia="Times New Roman" w:hAnsi="Arial" w:cs="Arial"/>
          <w:b/>
          <w:bCs/>
          <w:color w:val="000000"/>
          <w:sz w:val="24"/>
          <w:szCs w:val="24"/>
          <w:lang w:eastAsia="en-IN"/>
        </w:rPr>
        <w:t>Mühlenen</w:t>
      </w:r>
      <w:proofErr w:type="spellEnd"/>
      <w:r w:rsidRPr="000D0C90">
        <w:rPr>
          <w:rFonts w:ascii="Arial" w:eastAsia="Times New Roman" w:hAnsi="Arial" w:cs="Arial"/>
          <w:b/>
          <w:bCs/>
          <w:color w:val="000000"/>
          <w:sz w:val="24"/>
          <w:szCs w:val="24"/>
          <w:lang w:eastAsia="en-IN"/>
        </w:rPr>
        <w:t xml:space="preserve">, (2018), </w:t>
      </w:r>
      <w:r w:rsidRPr="000D0C90">
        <w:rPr>
          <w:rFonts w:ascii="Arial" w:eastAsia="Times New Roman" w:hAnsi="Arial" w:cs="Arial"/>
          <w:color w:val="000000"/>
          <w:sz w:val="24"/>
          <w:szCs w:val="24"/>
          <w:lang w:eastAsia="en-IN"/>
        </w:rPr>
        <w:t xml:space="preserve">Virtual learning environments can be time </w:t>
      </w:r>
      <w:proofErr w:type="gramStart"/>
      <w:r w:rsidRPr="000D0C90">
        <w:rPr>
          <w:rFonts w:ascii="Arial" w:eastAsia="Times New Roman" w:hAnsi="Arial" w:cs="Arial"/>
          <w:color w:val="000000"/>
          <w:sz w:val="24"/>
          <w:szCs w:val="24"/>
          <w:lang w:eastAsia="en-IN"/>
        </w:rPr>
        <w:t>consuming</w:t>
      </w:r>
      <w:proofErr w:type="gramEnd"/>
      <w:r w:rsidRPr="000D0C90">
        <w:rPr>
          <w:rFonts w:ascii="Arial" w:eastAsia="Times New Roman" w:hAnsi="Arial" w:cs="Arial"/>
          <w:color w:val="000000"/>
          <w:sz w:val="24"/>
          <w:szCs w:val="24"/>
          <w:lang w:eastAsia="en-IN"/>
        </w:rPr>
        <w:t xml:space="preserve"> and the student can lose patience because of server breakdown.</w:t>
      </w:r>
    </w:p>
    <w:p w14:paraId="3F5DAA59"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075CF6F8" w14:textId="77777777" w:rsidR="000D0C90" w:rsidRPr="000D0C90" w:rsidRDefault="000D0C90"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000000"/>
          <w:sz w:val="24"/>
          <w:szCs w:val="24"/>
          <w:lang w:eastAsia="en-IN"/>
        </w:rPr>
        <w:t xml:space="preserve">As per the opinion of </w:t>
      </w:r>
      <w:r w:rsidRPr="000D0C90">
        <w:rPr>
          <w:rFonts w:ascii="Arial" w:eastAsia="Times New Roman" w:hAnsi="Arial" w:cs="Arial"/>
          <w:b/>
          <w:bCs/>
          <w:color w:val="222222"/>
          <w:sz w:val="24"/>
          <w:szCs w:val="24"/>
          <w:shd w:val="clear" w:color="auto" w:fill="FFFFFF"/>
          <w:lang w:eastAsia="en-IN"/>
        </w:rPr>
        <w:t>Alghamdi, (2020</w:t>
      </w:r>
      <w:proofErr w:type="gramStart"/>
      <w:r w:rsidRPr="000D0C90">
        <w:rPr>
          <w:rFonts w:ascii="Arial" w:eastAsia="Times New Roman" w:hAnsi="Arial" w:cs="Arial"/>
          <w:b/>
          <w:bCs/>
          <w:color w:val="222222"/>
          <w:sz w:val="24"/>
          <w:szCs w:val="24"/>
          <w:shd w:val="clear" w:color="auto" w:fill="FFFFFF"/>
          <w:lang w:eastAsia="en-IN"/>
        </w:rPr>
        <w:t>),</w:t>
      </w:r>
      <w:r w:rsidRPr="000D0C90">
        <w:rPr>
          <w:rFonts w:ascii="Arial" w:eastAsia="Times New Roman" w:hAnsi="Arial" w:cs="Arial"/>
          <w:color w:val="000000"/>
          <w:sz w:val="24"/>
          <w:szCs w:val="24"/>
          <w:lang w:eastAsia="en-IN"/>
        </w:rPr>
        <w:t>  A</w:t>
      </w:r>
      <w:proofErr w:type="gramEnd"/>
      <w:r w:rsidRPr="000D0C90">
        <w:rPr>
          <w:rFonts w:ascii="Arial" w:eastAsia="Times New Roman" w:hAnsi="Arial" w:cs="Arial"/>
          <w:color w:val="000000"/>
          <w:sz w:val="24"/>
          <w:szCs w:val="24"/>
          <w:lang w:eastAsia="en-IN"/>
        </w:rPr>
        <w:t xml:space="preserve"> virtual learning environment can also create a “sense of isolation” that is not good in the academic field of the student.</w:t>
      </w:r>
    </w:p>
    <w:p w14:paraId="147B4B62" w14:textId="77777777" w:rsidR="000D0C90" w:rsidRPr="000D0C90" w:rsidRDefault="000D0C90" w:rsidP="00643344">
      <w:pPr>
        <w:spacing w:after="240" w:line="360" w:lineRule="auto"/>
        <w:jc w:val="both"/>
        <w:rPr>
          <w:rFonts w:ascii="Arial" w:eastAsia="Times New Roman" w:hAnsi="Arial" w:cs="Arial"/>
          <w:sz w:val="24"/>
          <w:szCs w:val="24"/>
          <w:lang w:eastAsia="en-IN"/>
        </w:rPr>
      </w:pPr>
      <w:r w:rsidRPr="000D0C90">
        <w:rPr>
          <w:rFonts w:ascii="Arial" w:eastAsia="Times New Roman" w:hAnsi="Arial" w:cs="Arial"/>
          <w:sz w:val="24"/>
          <w:szCs w:val="24"/>
          <w:lang w:eastAsia="en-IN"/>
        </w:rPr>
        <w:br/>
      </w:r>
      <w:r w:rsidRPr="000D0C90">
        <w:rPr>
          <w:rFonts w:ascii="Arial" w:eastAsia="Times New Roman" w:hAnsi="Arial" w:cs="Arial"/>
          <w:sz w:val="24"/>
          <w:szCs w:val="24"/>
          <w:lang w:eastAsia="en-IN"/>
        </w:rPr>
        <w:br/>
      </w:r>
      <w:r w:rsidRPr="000D0C90">
        <w:rPr>
          <w:rFonts w:ascii="Arial" w:eastAsia="Times New Roman" w:hAnsi="Arial" w:cs="Arial"/>
          <w:sz w:val="24"/>
          <w:szCs w:val="24"/>
          <w:lang w:eastAsia="en-IN"/>
        </w:rPr>
        <w:br/>
      </w:r>
      <w:r w:rsidRPr="000D0C90">
        <w:rPr>
          <w:rFonts w:ascii="Arial" w:eastAsia="Times New Roman" w:hAnsi="Arial" w:cs="Arial"/>
          <w:sz w:val="24"/>
          <w:szCs w:val="24"/>
          <w:lang w:eastAsia="en-IN"/>
        </w:rPr>
        <w:br/>
      </w:r>
      <w:r w:rsidRPr="000D0C90">
        <w:rPr>
          <w:rFonts w:ascii="Arial" w:eastAsia="Times New Roman" w:hAnsi="Arial" w:cs="Arial"/>
          <w:sz w:val="24"/>
          <w:szCs w:val="24"/>
          <w:lang w:eastAsia="en-IN"/>
        </w:rPr>
        <w:br/>
      </w:r>
    </w:p>
    <w:p w14:paraId="76F9269B" w14:textId="77777777" w:rsidR="000D0C90" w:rsidRDefault="000D0C90" w:rsidP="00643344">
      <w:pPr>
        <w:jc w:val="both"/>
        <w:rPr>
          <w:rFonts w:ascii="Arial" w:eastAsia="Times New Roman" w:hAnsi="Arial" w:cs="Arial"/>
          <w:b/>
          <w:bCs/>
          <w:color w:val="000000"/>
          <w:sz w:val="24"/>
          <w:szCs w:val="24"/>
          <w:lang w:eastAsia="en-IN"/>
        </w:rPr>
      </w:pPr>
      <w:r>
        <w:rPr>
          <w:rFonts w:ascii="Arial" w:eastAsia="Times New Roman" w:hAnsi="Arial" w:cs="Arial"/>
          <w:b/>
          <w:bCs/>
          <w:color w:val="000000"/>
          <w:sz w:val="24"/>
          <w:szCs w:val="24"/>
          <w:lang w:eastAsia="en-IN"/>
        </w:rPr>
        <w:br w:type="page"/>
      </w:r>
    </w:p>
    <w:p w14:paraId="5907A66C" w14:textId="53C1FE94" w:rsidR="000D0C90" w:rsidRPr="00BC7E97" w:rsidRDefault="000D0C90" w:rsidP="00643344">
      <w:pPr>
        <w:pStyle w:val="Heading1"/>
        <w:jc w:val="both"/>
        <w:rPr>
          <w:rFonts w:ascii="Arial" w:eastAsia="Times New Roman" w:hAnsi="Arial" w:cs="Arial"/>
          <w:b/>
          <w:bCs/>
          <w:color w:val="000000" w:themeColor="text1"/>
          <w:sz w:val="24"/>
          <w:szCs w:val="24"/>
          <w:lang w:eastAsia="en-IN"/>
        </w:rPr>
      </w:pPr>
      <w:bookmarkStart w:id="5" w:name="_Toc90761576"/>
      <w:r w:rsidRPr="00BC7E97">
        <w:rPr>
          <w:rFonts w:ascii="Arial" w:eastAsia="Times New Roman" w:hAnsi="Arial" w:cs="Arial"/>
          <w:b/>
          <w:bCs/>
          <w:color w:val="000000" w:themeColor="text1"/>
          <w:sz w:val="24"/>
          <w:szCs w:val="24"/>
          <w:lang w:eastAsia="en-IN"/>
        </w:rPr>
        <w:lastRenderedPageBreak/>
        <w:t>Conclusion</w:t>
      </w:r>
      <w:bookmarkEnd w:id="5"/>
    </w:p>
    <w:p w14:paraId="15886371" w14:textId="77777777" w:rsidR="000D0C90" w:rsidRPr="000D0C90" w:rsidRDefault="000D0C90" w:rsidP="00643344">
      <w:pPr>
        <w:spacing w:after="0" w:line="360" w:lineRule="auto"/>
        <w:jc w:val="both"/>
        <w:rPr>
          <w:rFonts w:ascii="Arial" w:eastAsia="Times New Roman" w:hAnsi="Arial" w:cs="Arial"/>
          <w:sz w:val="24"/>
          <w:szCs w:val="24"/>
          <w:lang w:eastAsia="en-IN"/>
        </w:rPr>
      </w:pPr>
    </w:p>
    <w:p w14:paraId="2C5B903D" w14:textId="54505B64" w:rsidR="000D0C90" w:rsidRDefault="000D0C90" w:rsidP="00643344">
      <w:pPr>
        <w:spacing w:after="0" w:line="360" w:lineRule="auto"/>
        <w:jc w:val="both"/>
        <w:rPr>
          <w:rFonts w:ascii="Arial" w:eastAsia="Times New Roman" w:hAnsi="Arial" w:cs="Arial"/>
          <w:color w:val="000000"/>
          <w:sz w:val="24"/>
          <w:szCs w:val="24"/>
          <w:lang w:eastAsia="en-IN"/>
        </w:rPr>
      </w:pPr>
      <w:r w:rsidRPr="000D0C90">
        <w:rPr>
          <w:rFonts w:ascii="Arial" w:eastAsia="Times New Roman" w:hAnsi="Arial" w:cs="Arial"/>
          <w:color w:val="000000"/>
          <w:sz w:val="24"/>
          <w:szCs w:val="24"/>
          <w:lang w:eastAsia="en-IN"/>
        </w:rPr>
        <w:t>The following research consists of a survey that shows the Importance of a virtual learning environment. The following research also highlighted the survey that was conducted on the university students, who were of different age and gender. The research also displayed the advantages as well as disadvantages of a virtual learning environment.</w:t>
      </w:r>
    </w:p>
    <w:p w14:paraId="29CEED30" w14:textId="026E0676" w:rsidR="00643344" w:rsidRDefault="00643344" w:rsidP="00643344">
      <w:pPr>
        <w:spacing w:after="0" w:line="360" w:lineRule="auto"/>
        <w:jc w:val="both"/>
        <w:rPr>
          <w:rFonts w:ascii="Arial" w:eastAsia="Times New Roman" w:hAnsi="Arial" w:cs="Arial"/>
          <w:color w:val="000000"/>
          <w:sz w:val="24"/>
          <w:szCs w:val="24"/>
          <w:lang w:eastAsia="en-IN"/>
        </w:rPr>
      </w:pPr>
    </w:p>
    <w:p w14:paraId="6D32B407" w14:textId="77777777" w:rsidR="00643344" w:rsidRDefault="00643344" w:rsidP="00643344">
      <w:pPr>
        <w:jc w:val="both"/>
        <w:rPr>
          <w:rFonts w:ascii="Arial" w:hAnsi="Arial" w:cs="Arial"/>
          <w:b/>
          <w:bCs/>
          <w:color w:val="000000" w:themeColor="text1"/>
          <w:sz w:val="24"/>
          <w:szCs w:val="24"/>
          <w:lang w:eastAsia="en-IN"/>
        </w:rPr>
      </w:pPr>
      <w:r>
        <w:rPr>
          <w:rFonts w:ascii="Arial" w:hAnsi="Arial" w:cs="Arial"/>
          <w:b/>
          <w:bCs/>
          <w:color w:val="000000" w:themeColor="text1"/>
          <w:sz w:val="24"/>
          <w:szCs w:val="24"/>
          <w:lang w:eastAsia="en-IN"/>
        </w:rPr>
        <w:br w:type="page"/>
      </w:r>
    </w:p>
    <w:p w14:paraId="51FA7CF0" w14:textId="5EAEA667" w:rsidR="00643344" w:rsidRPr="00643344" w:rsidRDefault="00643344" w:rsidP="00643344">
      <w:pPr>
        <w:pStyle w:val="Heading1"/>
        <w:jc w:val="both"/>
        <w:rPr>
          <w:rFonts w:ascii="Arial" w:eastAsia="Times New Roman" w:hAnsi="Arial" w:cs="Arial"/>
          <w:b/>
          <w:bCs/>
          <w:color w:val="000000" w:themeColor="text1"/>
          <w:sz w:val="24"/>
          <w:szCs w:val="24"/>
          <w:lang w:eastAsia="en-IN"/>
        </w:rPr>
      </w:pPr>
      <w:bookmarkStart w:id="6" w:name="_Toc90761577"/>
      <w:r w:rsidRPr="00643344">
        <w:rPr>
          <w:rFonts w:ascii="Arial" w:hAnsi="Arial" w:cs="Arial"/>
          <w:b/>
          <w:bCs/>
          <w:color w:val="000000" w:themeColor="text1"/>
          <w:sz w:val="24"/>
          <w:szCs w:val="24"/>
          <w:lang w:eastAsia="en-IN"/>
        </w:rPr>
        <w:lastRenderedPageBreak/>
        <w:t>R</w:t>
      </w:r>
      <w:r w:rsidRPr="00643344">
        <w:rPr>
          <w:rFonts w:ascii="Arial" w:eastAsia="Times New Roman" w:hAnsi="Arial" w:cs="Arial"/>
          <w:b/>
          <w:bCs/>
          <w:color w:val="000000" w:themeColor="text1"/>
          <w:sz w:val="24"/>
          <w:szCs w:val="24"/>
          <w:lang w:eastAsia="en-IN"/>
        </w:rPr>
        <w:t>ecommendations</w:t>
      </w:r>
      <w:bookmarkEnd w:id="6"/>
      <w:r w:rsidRPr="00643344">
        <w:rPr>
          <w:rFonts w:ascii="Arial" w:eastAsia="Times New Roman" w:hAnsi="Arial" w:cs="Arial"/>
          <w:b/>
          <w:bCs/>
          <w:color w:val="000000" w:themeColor="text1"/>
          <w:sz w:val="24"/>
          <w:szCs w:val="24"/>
          <w:lang w:eastAsia="en-IN"/>
        </w:rPr>
        <w:t> </w:t>
      </w:r>
    </w:p>
    <w:p w14:paraId="4FB931C0" w14:textId="3DF5FDB8" w:rsidR="000D0C90" w:rsidRPr="000D0C90" w:rsidRDefault="000D0C90" w:rsidP="00643344">
      <w:pPr>
        <w:spacing w:after="0" w:line="360" w:lineRule="auto"/>
        <w:jc w:val="both"/>
        <w:rPr>
          <w:rFonts w:ascii="Arial" w:eastAsia="Times New Roman" w:hAnsi="Arial" w:cs="Arial"/>
          <w:sz w:val="24"/>
          <w:szCs w:val="24"/>
          <w:lang w:eastAsia="en-IN"/>
        </w:rPr>
      </w:pPr>
    </w:p>
    <w:p w14:paraId="0936DA19" w14:textId="139B0AB2" w:rsidR="000D0C90" w:rsidRPr="000D0C90" w:rsidRDefault="000D0C90" w:rsidP="00643344">
      <w:pPr>
        <w:numPr>
          <w:ilvl w:val="0"/>
          <w:numId w:val="16"/>
        </w:numPr>
        <w:spacing w:after="0" w:line="360" w:lineRule="auto"/>
        <w:textAlignment w:val="baseline"/>
        <w:rPr>
          <w:rFonts w:ascii="Arial" w:eastAsia="Times New Roman" w:hAnsi="Arial" w:cs="Arial"/>
          <w:color w:val="000000"/>
          <w:sz w:val="24"/>
          <w:szCs w:val="24"/>
          <w:lang w:eastAsia="en-IN"/>
        </w:rPr>
      </w:pPr>
      <w:r w:rsidRPr="000D0C90">
        <w:rPr>
          <w:rFonts w:ascii="Arial" w:eastAsia="Times New Roman" w:hAnsi="Arial" w:cs="Arial"/>
          <w:color w:val="000000"/>
          <w:sz w:val="24"/>
          <w:szCs w:val="24"/>
          <w:lang w:eastAsia="en-IN"/>
        </w:rPr>
        <w:t>It is recommended that the university can consider enhancing the virtual platform in a more effective way.</w:t>
      </w:r>
      <w:r w:rsidRPr="000D0C90">
        <w:rPr>
          <w:rFonts w:ascii="Arial" w:eastAsia="Times New Roman" w:hAnsi="Arial" w:cs="Arial"/>
          <w:sz w:val="24"/>
          <w:szCs w:val="24"/>
          <w:lang w:eastAsia="en-IN"/>
        </w:rPr>
        <w:br/>
      </w:r>
    </w:p>
    <w:p w14:paraId="1859A529" w14:textId="77777777" w:rsidR="000D0C90" w:rsidRPr="000D0C90" w:rsidRDefault="000D0C90" w:rsidP="00643344">
      <w:pPr>
        <w:numPr>
          <w:ilvl w:val="0"/>
          <w:numId w:val="17"/>
        </w:numPr>
        <w:spacing w:after="0" w:line="360" w:lineRule="auto"/>
        <w:jc w:val="both"/>
        <w:textAlignment w:val="baseline"/>
        <w:rPr>
          <w:rFonts w:ascii="Arial" w:eastAsia="Times New Roman" w:hAnsi="Arial" w:cs="Arial"/>
          <w:color w:val="000000"/>
          <w:sz w:val="24"/>
          <w:szCs w:val="24"/>
          <w:lang w:eastAsia="en-IN"/>
        </w:rPr>
      </w:pPr>
      <w:r w:rsidRPr="000D0C90">
        <w:rPr>
          <w:rFonts w:ascii="Arial" w:eastAsia="Times New Roman" w:hAnsi="Arial" w:cs="Arial"/>
          <w:color w:val="000000"/>
          <w:sz w:val="24"/>
          <w:szCs w:val="24"/>
          <w:lang w:eastAsia="en-IN"/>
        </w:rPr>
        <w:t>It is recommended that the university can improve the server problem while conducting an online lecture.</w:t>
      </w:r>
    </w:p>
    <w:p w14:paraId="4221D296" w14:textId="21135862" w:rsidR="000D0C90" w:rsidRPr="000D0C90" w:rsidRDefault="000D0C90" w:rsidP="00643344">
      <w:pPr>
        <w:spacing w:after="0" w:line="360" w:lineRule="auto"/>
        <w:jc w:val="both"/>
        <w:rPr>
          <w:rFonts w:ascii="Arial" w:eastAsia="Times New Roman" w:hAnsi="Arial" w:cs="Arial"/>
          <w:sz w:val="24"/>
          <w:szCs w:val="24"/>
          <w:lang w:eastAsia="en-IN"/>
        </w:rPr>
      </w:pPr>
    </w:p>
    <w:p w14:paraId="2698A347" w14:textId="77777777" w:rsidR="000D0C90" w:rsidRPr="000D0C90" w:rsidRDefault="000D0C90" w:rsidP="00643344">
      <w:pPr>
        <w:numPr>
          <w:ilvl w:val="0"/>
          <w:numId w:val="18"/>
        </w:numPr>
        <w:spacing w:after="0" w:line="360" w:lineRule="auto"/>
        <w:jc w:val="both"/>
        <w:textAlignment w:val="baseline"/>
        <w:rPr>
          <w:rFonts w:ascii="Arial" w:eastAsia="Times New Roman" w:hAnsi="Arial" w:cs="Arial"/>
          <w:color w:val="000000"/>
          <w:sz w:val="24"/>
          <w:szCs w:val="24"/>
          <w:lang w:eastAsia="en-IN"/>
        </w:rPr>
      </w:pPr>
      <w:r w:rsidRPr="000D0C90">
        <w:rPr>
          <w:rFonts w:ascii="Arial" w:eastAsia="Times New Roman" w:hAnsi="Arial" w:cs="Arial"/>
          <w:color w:val="000000"/>
          <w:sz w:val="24"/>
          <w:szCs w:val="24"/>
          <w:lang w:eastAsia="en-IN"/>
        </w:rPr>
        <w:t>It is also recommended that the university can make the virtual learning more enjoyable by providing the students with different plugin options.</w:t>
      </w:r>
    </w:p>
    <w:p w14:paraId="48BCAC04" w14:textId="77777777" w:rsidR="000D0C90" w:rsidRPr="000D0C90" w:rsidRDefault="000D0C90" w:rsidP="00643344">
      <w:pPr>
        <w:spacing w:after="240" w:line="360" w:lineRule="auto"/>
        <w:jc w:val="both"/>
        <w:rPr>
          <w:rFonts w:ascii="Arial" w:eastAsia="Times New Roman" w:hAnsi="Arial" w:cs="Arial"/>
          <w:sz w:val="24"/>
          <w:szCs w:val="24"/>
          <w:lang w:eastAsia="en-IN"/>
        </w:rPr>
      </w:pPr>
      <w:r w:rsidRPr="000D0C90">
        <w:rPr>
          <w:rFonts w:ascii="Arial" w:eastAsia="Times New Roman" w:hAnsi="Arial" w:cs="Arial"/>
          <w:sz w:val="24"/>
          <w:szCs w:val="24"/>
          <w:lang w:eastAsia="en-IN"/>
        </w:rPr>
        <w:br/>
      </w:r>
      <w:r w:rsidRPr="000D0C90">
        <w:rPr>
          <w:rFonts w:ascii="Arial" w:eastAsia="Times New Roman" w:hAnsi="Arial" w:cs="Arial"/>
          <w:sz w:val="24"/>
          <w:szCs w:val="24"/>
          <w:lang w:eastAsia="en-IN"/>
        </w:rPr>
        <w:br/>
      </w:r>
      <w:r w:rsidRPr="000D0C90">
        <w:rPr>
          <w:rFonts w:ascii="Arial" w:eastAsia="Times New Roman" w:hAnsi="Arial" w:cs="Arial"/>
          <w:sz w:val="24"/>
          <w:szCs w:val="24"/>
          <w:lang w:eastAsia="en-IN"/>
        </w:rPr>
        <w:br/>
      </w:r>
    </w:p>
    <w:p w14:paraId="5DB7D38E" w14:textId="7E326796" w:rsidR="000D0C90" w:rsidRPr="000D0C90" w:rsidRDefault="000D0C90" w:rsidP="00643344">
      <w:pPr>
        <w:spacing w:after="240" w:line="360" w:lineRule="auto"/>
        <w:jc w:val="both"/>
        <w:rPr>
          <w:rFonts w:ascii="Arial" w:eastAsia="Times New Roman" w:hAnsi="Arial" w:cs="Arial"/>
          <w:sz w:val="24"/>
          <w:szCs w:val="24"/>
          <w:lang w:eastAsia="en-IN"/>
        </w:rPr>
      </w:pPr>
      <w:r w:rsidRPr="000D0C90">
        <w:rPr>
          <w:rFonts w:ascii="Arial" w:eastAsia="Times New Roman" w:hAnsi="Arial" w:cs="Arial"/>
          <w:sz w:val="24"/>
          <w:szCs w:val="24"/>
          <w:lang w:eastAsia="en-IN"/>
        </w:rPr>
        <w:br/>
      </w:r>
      <w:r w:rsidRPr="000D0C90">
        <w:rPr>
          <w:rFonts w:ascii="Arial" w:eastAsia="Times New Roman" w:hAnsi="Arial" w:cs="Arial"/>
          <w:sz w:val="24"/>
          <w:szCs w:val="24"/>
          <w:lang w:eastAsia="en-IN"/>
        </w:rPr>
        <w:br/>
      </w:r>
    </w:p>
    <w:p w14:paraId="6076E764" w14:textId="77777777" w:rsidR="000D0C90" w:rsidRDefault="000D0C90" w:rsidP="00643344">
      <w:pPr>
        <w:jc w:val="both"/>
        <w:rPr>
          <w:rFonts w:ascii="Arial" w:eastAsia="Times New Roman" w:hAnsi="Arial" w:cs="Arial"/>
          <w:color w:val="000000"/>
          <w:sz w:val="24"/>
          <w:szCs w:val="24"/>
          <w:lang w:eastAsia="en-IN"/>
        </w:rPr>
      </w:pPr>
      <w:r>
        <w:rPr>
          <w:rFonts w:ascii="Arial" w:eastAsia="Times New Roman" w:hAnsi="Arial" w:cs="Arial"/>
          <w:color w:val="000000"/>
          <w:sz w:val="24"/>
          <w:szCs w:val="24"/>
          <w:lang w:eastAsia="en-IN"/>
        </w:rPr>
        <w:br w:type="page"/>
      </w:r>
    </w:p>
    <w:p w14:paraId="703BDD1A" w14:textId="6EBCEA56" w:rsidR="000D0C90" w:rsidRPr="00BC7E97" w:rsidRDefault="000D0C90" w:rsidP="00643344">
      <w:pPr>
        <w:pStyle w:val="Heading1"/>
        <w:jc w:val="both"/>
        <w:rPr>
          <w:rFonts w:ascii="Arial" w:eastAsia="Times New Roman" w:hAnsi="Arial" w:cs="Arial"/>
          <w:b/>
          <w:bCs/>
          <w:color w:val="000000" w:themeColor="text1"/>
          <w:sz w:val="24"/>
          <w:szCs w:val="24"/>
          <w:lang w:eastAsia="en-IN"/>
        </w:rPr>
      </w:pPr>
      <w:bookmarkStart w:id="7" w:name="_Toc90761578"/>
      <w:r w:rsidRPr="00BC7E97">
        <w:rPr>
          <w:rFonts w:ascii="Arial" w:eastAsia="Times New Roman" w:hAnsi="Arial" w:cs="Arial"/>
          <w:b/>
          <w:bCs/>
          <w:color w:val="000000" w:themeColor="text1"/>
          <w:sz w:val="24"/>
          <w:szCs w:val="24"/>
          <w:lang w:eastAsia="en-IN"/>
        </w:rPr>
        <w:lastRenderedPageBreak/>
        <w:t>Reference</w:t>
      </w:r>
      <w:bookmarkEnd w:id="7"/>
    </w:p>
    <w:p w14:paraId="2532C8D2" w14:textId="77777777" w:rsidR="00BC7E97" w:rsidRDefault="00BC7E97" w:rsidP="00643344">
      <w:pPr>
        <w:spacing w:line="360" w:lineRule="auto"/>
        <w:jc w:val="both"/>
        <w:rPr>
          <w:rFonts w:ascii="Arial" w:eastAsia="Times New Roman" w:hAnsi="Arial" w:cs="Arial"/>
          <w:sz w:val="24"/>
          <w:szCs w:val="24"/>
          <w:lang w:eastAsia="en-IN"/>
        </w:rPr>
      </w:pPr>
    </w:p>
    <w:p w14:paraId="478EFE77" w14:textId="182D8422" w:rsidR="00BC7E97" w:rsidRPr="000D0C90" w:rsidRDefault="00BC7E97" w:rsidP="00643344">
      <w:pPr>
        <w:spacing w:line="360" w:lineRule="auto"/>
        <w:jc w:val="both"/>
        <w:rPr>
          <w:rFonts w:ascii="Arial" w:hAnsi="Arial" w:cs="Arial"/>
          <w:sz w:val="24"/>
          <w:szCs w:val="24"/>
        </w:rPr>
      </w:pPr>
      <w:r w:rsidRPr="000D0C90">
        <w:rPr>
          <w:rFonts w:ascii="Arial" w:eastAsia="Times New Roman" w:hAnsi="Arial" w:cs="Arial"/>
          <w:color w:val="222222"/>
          <w:sz w:val="24"/>
          <w:szCs w:val="24"/>
          <w:shd w:val="clear" w:color="auto" w:fill="FFFFFF"/>
          <w:lang w:eastAsia="en-IN"/>
        </w:rPr>
        <w:t xml:space="preserve">Alghamdi, A., Karpinski, A.C., </w:t>
      </w:r>
      <w:proofErr w:type="spellStart"/>
      <w:r w:rsidRPr="000D0C90">
        <w:rPr>
          <w:rFonts w:ascii="Arial" w:eastAsia="Times New Roman" w:hAnsi="Arial" w:cs="Arial"/>
          <w:color w:val="222222"/>
          <w:sz w:val="24"/>
          <w:szCs w:val="24"/>
          <w:shd w:val="clear" w:color="auto" w:fill="FFFFFF"/>
          <w:lang w:eastAsia="en-IN"/>
        </w:rPr>
        <w:t>Lepp</w:t>
      </w:r>
      <w:proofErr w:type="spellEnd"/>
      <w:r w:rsidRPr="000D0C90">
        <w:rPr>
          <w:rFonts w:ascii="Arial" w:eastAsia="Times New Roman" w:hAnsi="Arial" w:cs="Arial"/>
          <w:color w:val="222222"/>
          <w:sz w:val="24"/>
          <w:szCs w:val="24"/>
          <w:shd w:val="clear" w:color="auto" w:fill="FFFFFF"/>
          <w:lang w:eastAsia="en-IN"/>
        </w:rPr>
        <w:t xml:space="preserve">, A. and Barkley, J., 2020. Online and face-to-face classroom multitasking and academic performance: Moderated mediation with self-efficacy for self-regulated learning and gender. </w:t>
      </w:r>
      <w:r w:rsidRPr="000D0C90">
        <w:rPr>
          <w:rFonts w:ascii="Arial" w:eastAsia="Times New Roman" w:hAnsi="Arial" w:cs="Arial"/>
          <w:i/>
          <w:iCs/>
          <w:color w:val="222222"/>
          <w:sz w:val="24"/>
          <w:szCs w:val="24"/>
          <w:shd w:val="clear" w:color="auto" w:fill="FFFFFF"/>
          <w:lang w:eastAsia="en-IN"/>
        </w:rPr>
        <w:t xml:space="preserve">Computers in Human </w:t>
      </w:r>
      <w:proofErr w:type="spellStart"/>
      <w:r w:rsidRPr="000D0C90">
        <w:rPr>
          <w:rFonts w:ascii="Arial" w:eastAsia="Times New Roman" w:hAnsi="Arial" w:cs="Arial"/>
          <w:i/>
          <w:iCs/>
          <w:color w:val="222222"/>
          <w:sz w:val="24"/>
          <w:szCs w:val="24"/>
          <w:shd w:val="clear" w:color="auto" w:fill="FFFFFF"/>
          <w:lang w:eastAsia="en-IN"/>
        </w:rPr>
        <w:t>Behavior</w:t>
      </w:r>
      <w:proofErr w:type="spellEnd"/>
      <w:r w:rsidRPr="000D0C90">
        <w:rPr>
          <w:rFonts w:ascii="Arial" w:eastAsia="Times New Roman" w:hAnsi="Arial" w:cs="Arial"/>
          <w:color w:val="222222"/>
          <w:sz w:val="24"/>
          <w:szCs w:val="24"/>
          <w:shd w:val="clear" w:color="auto" w:fill="FFFFFF"/>
          <w:lang w:eastAsia="en-IN"/>
        </w:rPr>
        <w:t xml:space="preserve">, </w:t>
      </w:r>
      <w:r w:rsidRPr="000D0C90">
        <w:rPr>
          <w:rFonts w:ascii="Arial" w:eastAsia="Times New Roman" w:hAnsi="Arial" w:cs="Arial"/>
          <w:i/>
          <w:iCs/>
          <w:color w:val="222222"/>
          <w:sz w:val="24"/>
          <w:szCs w:val="24"/>
          <w:shd w:val="clear" w:color="auto" w:fill="FFFFFF"/>
          <w:lang w:eastAsia="en-IN"/>
        </w:rPr>
        <w:t>102</w:t>
      </w:r>
      <w:r w:rsidRPr="000D0C90">
        <w:rPr>
          <w:rFonts w:ascii="Arial" w:eastAsia="Times New Roman" w:hAnsi="Arial" w:cs="Arial"/>
          <w:color w:val="222222"/>
          <w:sz w:val="24"/>
          <w:szCs w:val="24"/>
          <w:shd w:val="clear" w:color="auto" w:fill="FFFFFF"/>
          <w:lang w:eastAsia="en-IN"/>
        </w:rPr>
        <w:t>, pp.214-222.</w:t>
      </w:r>
    </w:p>
    <w:p w14:paraId="53C4EFD3" w14:textId="77777777" w:rsidR="00BC7E97" w:rsidRPr="000D0C90" w:rsidRDefault="00BC7E97" w:rsidP="00643344">
      <w:pPr>
        <w:spacing w:after="0" w:line="360" w:lineRule="auto"/>
        <w:jc w:val="both"/>
        <w:rPr>
          <w:rFonts w:ascii="Arial" w:eastAsia="Times New Roman" w:hAnsi="Arial" w:cs="Arial"/>
          <w:sz w:val="24"/>
          <w:szCs w:val="24"/>
          <w:lang w:eastAsia="en-IN"/>
        </w:rPr>
      </w:pPr>
      <w:proofErr w:type="spellStart"/>
      <w:r w:rsidRPr="000D0C90">
        <w:rPr>
          <w:rFonts w:ascii="Arial" w:eastAsia="Times New Roman" w:hAnsi="Arial" w:cs="Arial"/>
          <w:color w:val="000000"/>
          <w:sz w:val="24"/>
          <w:szCs w:val="24"/>
          <w:lang w:eastAsia="en-IN"/>
        </w:rPr>
        <w:t>Allcoat</w:t>
      </w:r>
      <w:proofErr w:type="spellEnd"/>
      <w:r w:rsidRPr="000D0C90">
        <w:rPr>
          <w:rFonts w:ascii="Arial" w:eastAsia="Times New Roman" w:hAnsi="Arial" w:cs="Arial"/>
          <w:color w:val="000000"/>
          <w:sz w:val="24"/>
          <w:szCs w:val="24"/>
          <w:lang w:eastAsia="en-IN"/>
        </w:rPr>
        <w:t xml:space="preserve">, D. and von </w:t>
      </w:r>
      <w:proofErr w:type="spellStart"/>
      <w:r w:rsidRPr="000D0C90">
        <w:rPr>
          <w:rFonts w:ascii="Arial" w:eastAsia="Times New Roman" w:hAnsi="Arial" w:cs="Arial"/>
          <w:color w:val="000000"/>
          <w:sz w:val="24"/>
          <w:szCs w:val="24"/>
          <w:lang w:eastAsia="en-IN"/>
        </w:rPr>
        <w:t>Mühlenen</w:t>
      </w:r>
      <w:proofErr w:type="spellEnd"/>
      <w:r w:rsidRPr="000D0C90">
        <w:rPr>
          <w:rFonts w:ascii="Arial" w:eastAsia="Times New Roman" w:hAnsi="Arial" w:cs="Arial"/>
          <w:color w:val="000000"/>
          <w:sz w:val="24"/>
          <w:szCs w:val="24"/>
          <w:lang w:eastAsia="en-IN"/>
        </w:rPr>
        <w:t>, A., 2018. Learning in virtual reality: Effects on performance, emotion and engagement. Research in Learning Technology, 26.</w:t>
      </w:r>
    </w:p>
    <w:p w14:paraId="45314E44" w14:textId="77777777" w:rsidR="00BC7E97" w:rsidRPr="000D0C90" w:rsidRDefault="00BC7E97" w:rsidP="00643344">
      <w:pPr>
        <w:spacing w:after="0" w:line="360" w:lineRule="auto"/>
        <w:jc w:val="both"/>
        <w:rPr>
          <w:rFonts w:ascii="Arial" w:eastAsia="Times New Roman" w:hAnsi="Arial" w:cs="Arial"/>
          <w:sz w:val="24"/>
          <w:szCs w:val="24"/>
          <w:lang w:eastAsia="en-IN"/>
        </w:rPr>
      </w:pPr>
      <w:proofErr w:type="spellStart"/>
      <w:r w:rsidRPr="000D0C90">
        <w:rPr>
          <w:rFonts w:ascii="Arial" w:eastAsia="Times New Roman" w:hAnsi="Arial" w:cs="Arial"/>
          <w:color w:val="222222"/>
          <w:sz w:val="24"/>
          <w:szCs w:val="24"/>
          <w:shd w:val="clear" w:color="auto" w:fill="FFFFFF"/>
          <w:lang w:eastAsia="en-IN"/>
        </w:rPr>
        <w:t>Boda</w:t>
      </w:r>
      <w:proofErr w:type="spellEnd"/>
      <w:r w:rsidRPr="000D0C90">
        <w:rPr>
          <w:rFonts w:ascii="Arial" w:eastAsia="Times New Roman" w:hAnsi="Arial" w:cs="Arial"/>
          <w:color w:val="222222"/>
          <w:sz w:val="24"/>
          <w:szCs w:val="24"/>
          <w:shd w:val="clear" w:color="auto" w:fill="FFFFFF"/>
          <w:lang w:eastAsia="en-IN"/>
        </w:rPr>
        <w:t xml:space="preserve">, I., </w:t>
      </w:r>
      <w:proofErr w:type="spellStart"/>
      <w:r w:rsidRPr="000D0C90">
        <w:rPr>
          <w:rFonts w:ascii="Arial" w:eastAsia="Times New Roman" w:hAnsi="Arial" w:cs="Arial"/>
          <w:color w:val="222222"/>
          <w:sz w:val="24"/>
          <w:szCs w:val="24"/>
          <w:shd w:val="clear" w:color="auto" w:fill="FFFFFF"/>
          <w:lang w:eastAsia="en-IN"/>
        </w:rPr>
        <w:t>Tóth</w:t>
      </w:r>
      <w:proofErr w:type="spellEnd"/>
      <w:r w:rsidRPr="000D0C90">
        <w:rPr>
          <w:rFonts w:ascii="Arial" w:eastAsia="Times New Roman" w:hAnsi="Arial" w:cs="Arial"/>
          <w:color w:val="222222"/>
          <w:sz w:val="24"/>
          <w:szCs w:val="24"/>
          <w:shd w:val="clear" w:color="auto" w:fill="FFFFFF"/>
          <w:lang w:eastAsia="en-IN"/>
        </w:rPr>
        <w:t xml:space="preserve">, E., </w:t>
      </w:r>
      <w:proofErr w:type="spellStart"/>
      <w:r w:rsidRPr="000D0C90">
        <w:rPr>
          <w:rFonts w:ascii="Arial" w:eastAsia="Times New Roman" w:hAnsi="Arial" w:cs="Arial"/>
          <w:color w:val="222222"/>
          <w:sz w:val="24"/>
          <w:szCs w:val="24"/>
          <w:shd w:val="clear" w:color="auto" w:fill="FFFFFF"/>
          <w:lang w:eastAsia="en-IN"/>
        </w:rPr>
        <w:t>Csont</w:t>
      </w:r>
      <w:proofErr w:type="spellEnd"/>
      <w:r w:rsidRPr="000D0C90">
        <w:rPr>
          <w:rFonts w:ascii="Arial" w:eastAsia="Times New Roman" w:hAnsi="Arial" w:cs="Arial"/>
          <w:color w:val="222222"/>
          <w:sz w:val="24"/>
          <w:szCs w:val="24"/>
          <w:shd w:val="clear" w:color="auto" w:fill="FFFFFF"/>
          <w:lang w:eastAsia="en-IN"/>
        </w:rPr>
        <w:t xml:space="preserve">, I. and Nagy, L.T., 2017, September. The use of mythological content in virtual learning environment. In </w:t>
      </w:r>
      <w:r w:rsidRPr="000D0C90">
        <w:rPr>
          <w:rFonts w:ascii="Arial" w:eastAsia="Times New Roman" w:hAnsi="Arial" w:cs="Arial"/>
          <w:i/>
          <w:iCs/>
          <w:color w:val="222222"/>
          <w:sz w:val="24"/>
          <w:szCs w:val="24"/>
          <w:shd w:val="clear" w:color="auto" w:fill="FFFFFF"/>
          <w:lang w:eastAsia="en-IN"/>
        </w:rPr>
        <w:t xml:space="preserve">2017 8th IEEE International Conference on Cognitive </w:t>
      </w:r>
      <w:proofErr w:type="spellStart"/>
      <w:r w:rsidRPr="000D0C90">
        <w:rPr>
          <w:rFonts w:ascii="Arial" w:eastAsia="Times New Roman" w:hAnsi="Arial" w:cs="Arial"/>
          <w:i/>
          <w:iCs/>
          <w:color w:val="222222"/>
          <w:sz w:val="24"/>
          <w:szCs w:val="24"/>
          <w:shd w:val="clear" w:color="auto" w:fill="FFFFFF"/>
          <w:lang w:eastAsia="en-IN"/>
        </w:rPr>
        <w:t>Infocommunications</w:t>
      </w:r>
      <w:proofErr w:type="spellEnd"/>
      <w:r w:rsidRPr="000D0C90">
        <w:rPr>
          <w:rFonts w:ascii="Arial" w:eastAsia="Times New Roman" w:hAnsi="Arial" w:cs="Arial"/>
          <w:i/>
          <w:iCs/>
          <w:color w:val="222222"/>
          <w:sz w:val="24"/>
          <w:szCs w:val="24"/>
          <w:shd w:val="clear" w:color="auto" w:fill="FFFFFF"/>
          <w:lang w:eastAsia="en-IN"/>
        </w:rPr>
        <w:t xml:space="preserve"> (</w:t>
      </w:r>
      <w:proofErr w:type="spellStart"/>
      <w:r w:rsidRPr="000D0C90">
        <w:rPr>
          <w:rFonts w:ascii="Arial" w:eastAsia="Times New Roman" w:hAnsi="Arial" w:cs="Arial"/>
          <w:i/>
          <w:iCs/>
          <w:color w:val="222222"/>
          <w:sz w:val="24"/>
          <w:szCs w:val="24"/>
          <w:shd w:val="clear" w:color="auto" w:fill="FFFFFF"/>
          <w:lang w:eastAsia="en-IN"/>
        </w:rPr>
        <w:t>CogInfoCom</w:t>
      </w:r>
      <w:proofErr w:type="spellEnd"/>
      <w:r w:rsidRPr="000D0C90">
        <w:rPr>
          <w:rFonts w:ascii="Arial" w:eastAsia="Times New Roman" w:hAnsi="Arial" w:cs="Arial"/>
          <w:i/>
          <w:iCs/>
          <w:color w:val="222222"/>
          <w:sz w:val="24"/>
          <w:szCs w:val="24"/>
          <w:shd w:val="clear" w:color="auto" w:fill="FFFFFF"/>
          <w:lang w:eastAsia="en-IN"/>
        </w:rPr>
        <w:t>)</w:t>
      </w:r>
      <w:r w:rsidRPr="000D0C90">
        <w:rPr>
          <w:rFonts w:ascii="Arial" w:eastAsia="Times New Roman" w:hAnsi="Arial" w:cs="Arial"/>
          <w:color w:val="222222"/>
          <w:sz w:val="24"/>
          <w:szCs w:val="24"/>
          <w:shd w:val="clear" w:color="auto" w:fill="FFFFFF"/>
          <w:lang w:eastAsia="en-IN"/>
        </w:rPr>
        <w:t xml:space="preserve"> (pp. 000307-000314). IEEE.</w:t>
      </w:r>
    </w:p>
    <w:p w14:paraId="0F944DAA" w14:textId="77777777" w:rsidR="00BC7E97" w:rsidRPr="000D0C90" w:rsidRDefault="00BC7E97" w:rsidP="00643344">
      <w:pPr>
        <w:spacing w:after="0" w:line="360" w:lineRule="auto"/>
        <w:jc w:val="both"/>
        <w:rPr>
          <w:rFonts w:ascii="Arial" w:eastAsia="Times New Roman" w:hAnsi="Arial" w:cs="Arial"/>
          <w:sz w:val="24"/>
          <w:szCs w:val="24"/>
          <w:lang w:eastAsia="en-IN"/>
        </w:rPr>
      </w:pPr>
      <w:proofErr w:type="spellStart"/>
      <w:r w:rsidRPr="000D0C90">
        <w:rPr>
          <w:rFonts w:ascii="Arial" w:eastAsia="Times New Roman" w:hAnsi="Arial" w:cs="Arial"/>
          <w:color w:val="222222"/>
          <w:sz w:val="24"/>
          <w:szCs w:val="24"/>
          <w:shd w:val="clear" w:color="auto" w:fill="FFFFFF"/>
          <w:lang w:eastAsia="en-IN"/>
        </w:rPr>
        <w:t>Călin</w:t>
      </w:r>
      <w:proofErr w:type="spellEnd"/>
      <w:r w:rsidRPr="000D0C90">
        <w:rPr>
          <w:rFonts w:ascii="Arial" w:eastAsia="Times New Roman" w:hAnsi="Arial" w:cs="Arial"/>
          <w:color w:val="222222"/>
          <w:sz w:val="24"/>
          <w:szCs w:val="24"/>
          <w:shd w:val="clear" w:color="auto" w:fill="FFFFFF"/>
          <w:lang w:eastAsia="en-IN"/>
        </w:rPr>
        <w:t>, R.A., 2018. Virtual reality, augmented reality and mixed reality-trends in pedagogy. Social Sciences and Education Research Review, 5(1), pp.169-179.</w:t>
      </w:r>
    </w:p>
    <w:p w14:paraId="477426C2" w14:textId="77777777" w:rsidR="00BC7E97" w:rsidRPr="00BC7E97" w:rsidRDefault="00BC7E97" w:rsidP="00643344">
      <w:pPr>
        <w:spacing w:after="0" w:line="360" w:lineRule="auto"/>
        <w:jc w:val="both"/>
        <w:rPr>
          <w:rFonts w:ascii="Arial" w:eastAsia="Times New Roman" w:hAnsi="Arial" w:cs="Arial"/>
          <w:color w:val="222222"/>
          <w:sz w:val="24"/>
          <w:szCs w:val="24"/>
          <w:shd w:val="clear" w:color="auto" w:fill="FFFFFF"/>
          <w:lang w:eastAsia="en-IN"/>
        </w:rPr>
      </w:pPr>
      <w:proofErr w:type="spellStart"/>
      <w:r w:rsidRPr="000D0C90">
        <w:rPr>
          <w:rFonts w:ascii="Arial" w:eastAsia="Times New Roman" w:hAnsi="Arial" w:cs="Arial"/>
          <w:color w:val="222222"/>
          <w:sz w:val="24"/>
          <w:szCs w:val="24"/>
          <w:shd w:val="clear" w:color="auto" w:fill="FFFFFF"/>
          <w:lang w:eastAsia="en-IN"/>
        </w:rPr>
        <w:t>Hamutoglu</w:t>
      </w:r>
      <w:proofErr w:type="spellEnd"/>
      <w:r w:rsidRPr="000D0C90">
        <w:rPr>
          <w:rFonts w:ascii="Arial" w:eastAsia="Times New Roman" w:hAnsi="Arial" w:cs="Arial"/>
          <w:color w:val="222222"/>
          <w:sz w:val="24"/>
          <w:szCs w:val="24"/>
          <w:shd w:val="clear" w:color="auto" w:fill="FFFFFF"/>
          <w:lang w:eastAsia="en-IN"/>
        </w:rPr>
        <w:t xml:space="preserve">, N.B., </w:t>
      </w:r>
      <w:proofErr w:type="spellStart"/>
      <w:r w:rsidRPr="000D0C90">
        <w:rPr>
          <w:rFonts w:ascii="Arial" w:eastAsia="Times New Roman" w:hAnsi="Arial" w:cs="Arial"/>
          <w:color w:val="222222"/>
          <w:sz w:val="24"/>
          <w:szCs w:val="24"/>
          <w:shd w:val="clear" w:color="auto" w:fill="FFFFFF"/>
          <w:lang w:eastAsia="en-IN"/>
        </w:rPr>
        <w:t>Gemikonakli</w:t>
      </w:r>
      <w:proofErr w:type="spellEnd"/>
      <w:r w:rsidRPr="000D0C90">
        <w:rPr>
          <w:rFonts w:ascii="Arial" w:eastAsia="Times New Roman" w:hAnsi="Arial" w:cs="Arial"/>
          <w:color w:val="222222"/>
          <w:sz w:val="24"/>
          <w:szCs w:val="24"/>
          <w:shd w:val="clear" w:color="auto" w:fill="FFFFFF"/>
          <w:lang w:eastAsia="en-IN"/>
        </w:rPr>
        <w:t xml:space="preserve">, O., </w:t>
      </w:r>
      <w:proofErr w:type="spellStart"/>
      <w:r w:rsidRPr="000D0C90">
        <w:rPr>
          <w:rFonts w:ascii="Arial" w:eastAsia="Times New Roman" w:hAnsi="Arial" w:cs="Arial"/>
          <w:color w:val="222222"/>
          <w:sz w:val="24"/>
          <w:szCs w:val="24"/>
          <w:shd w:val="clear" w:color="auto" w:fill="FFFFFF"/>
          <w:lang w:eastAsia="en-IN"/>
        </w:rPr>
        <w:t>Savasci</w:t>
      </w:r>
      <w:proofErr w:type="spellEnd"/>
      <w:r w:rsidRPr="000D0C90">
        <w:rPr>
          <w:rFonts w:ascii="Arial" w:eastAsia="Times New Roman" w:hAnsi="Arial" w:cs="Arial"/>
          <w:color w:val="222222"/>
          <w:sz w:val="24"/>
          <w:szCs w:val="24"/>
          <w:shd w:val="clear" w:color="auto" w:fill="FFFFFF"/>
          <w:lang w:eastAsia="en-IN"/>
        </w:rPr>
        <w:t xml:space="preserve">, M. and Gultekin, G.S., 2018. Development of a scale to evaluate virtual learning environment satisfaction. </w:t>
      </w:r>
      <w:r w:rsidRPr="000D0C90">
        <w:rPr>
          <w:rFonts w:ascii="Arial" w:eastAsia="Times New Roman" w:hAnsi="Arial" w:cs="Arial"/>
          <w:i/>
          <w:iCs/>
          <w:color w:val="222222"/>
          <w:sz w:val="24"/>
          <w:szCs w:val="24"/>
          <w:shd w:val="clear" w:color="auto" w:fill="FFFFFF"/>
          <w:lang w:eastAsia="en-IN"/>
        </w:rPr>
        <w:t>International Journal of Assessment Tools in Education</w:t>
      </w:r>
      <w:r w:rsidRPr="000D0C90">
        <w:rPr>
          <w:rFonts w:ascii="Arial" w:eastAsia="Times New Roman" w:hAnsi="Arial" w:cs="Arial"/>
          <w:color w:val="222222"/>
          <w:sz w:val="24"/>
          <w:szCs w:val="24"/>
          <w:shd w:val="clear" w:color="auto" w:fill="FFFFFF"/>
          <w:lang w:eastAsia="en-IN"/>
        </w:rPr>
        <w:t xml:space="preserve">, </w:t>
      </w:r>
      <w:r w:rsidRPr="000D0C90">
        <w:rPr>
          <w:rFonts w:ascii="Arial" w:eastAsia="Times New Roman" w:hAnsi="Arial" w:cs="Arial"/>
          <w:i/>
          <w:iCs/>
          <w:color w:val="222222"/>
          <w:sz w:val="24"/>
          <w:szCs w:val="24"/>
          <w:shd w:val="clear" w:color="auto" w:fill="FFFFFF"/>
          <w:lang w:eastAsia="en-IN"/>
        </w:rPr>
        <w:t>5</w:t>
      </w:r>
      <w:r w:rsidRPr="000D0C90">
        <w:rPr>
          <w:rFonts w:ascii="Arial" w:eastAsia="Times New Roman" w:hAnsi="Arial" w:cs="Arial"/>
          <w:color w:val="222222"/>
          <w:sz w:val="24"/>
          <w:szCs w:val="24"/>
          <w:shd w:val="clear" w:color="auto" w:fill="FFFFFF"/>
          <w:lang w:eastAsia="en-IN"/>
        </w:rPr>
        <w:t>(2), pp.201-222</w:t>
      </w:r>
    </w:p>
    <w:p w14:paraId="4DFFBC90" w14:textId="77777777" w:rsidR="00BC7E97" w:rsidRPr="000D0C90" w:rsidRDefault="00BC7E97" w:rsidP="00643344">
      <w:pPr>
        <w:spacing w:after="0" w:line="360" w:lineRule="auto"/>
        <w:jc w:val="both"/>
        <w:rPr>
          <w:rFonts w:ascii="Arial" w:eastAsia="Times New Roman" w:hAnsi="Arial" w:cs="Arial"/>
          <w:sz w:val="24"/>
          <w:szCs w:val="24"/>
          <w:lang w:eastAsia="en-IN"/>
        </w:rPr>
      </w:pPr>
      <w:proofErr w:type="spellStart"/>
      <w:r w:rsidRPr="000D0C90">
        <w:rPr>
          <w:rFonts w:ascii="Arial" w:eastAsia="Times New Roman" w:hAnsi="Arial" w:cs="Arial"/>
          <w:color w:val="222222"/>
          <w:sz w:val="24"/>
          <w:szCs w:val="24"/>
          <w:shd w:val="clear" w:color="auto" w:fill="FFFFFF"/>
          <w:lang w:eastAsia="en-IN"/>
        </w:rPr>
        <w:t>Hamutoglu</w:t>
      </w:r>
      <w:proofErr w:type="spellEnd"/>
      <w:r w:rsidRPr="000D0C90">
        <w:rPr>
          <w:rFonts w:ascii="Arial" w:eastAsia="Times New Roman" w:hAnsi="Arial" w:cs="Arial"/>
          <w:color w:val="222222"/>
          <w:sz w:val="24"/>
          <w:szCs w:val="24"/>
          <w:shd w:val="clear" w:color="auto" w:fill="FFFFFF"/>
          <w:lang w:eastAsia="en-IN"/>
        </w:rPr>
        <w:t xml:space="preserve">, N.B., </w:t>
      </w:r>
      <w:proofErr w:type="spellStart"/>
      <w:r w:rsidRPr="000D0C90">
        <w:rPr>
          <w:rFonts w:ascii="Arial" w:eastAsia="Times New Roman" w:hAnsi="Arial" w:cs="Arial"/>
          <w:color w:val="222222"/>
          <w:sz w:val="24"/>
          <w:szCs w:val="24"/>
          <w:shd w:val="clear" w:color="auto" w:fill="FFFFFF"/>
          <w:lang w:eastAsia="en-IN"/>
        </w:rPr>
        <w:t>Gemikonakli</w:t>
      </w:r>
      <w:proofErr w:type="spellEnd"/>
      <w:r w:rsidRPr="000D0C90">
        <w:rPr>
          <w:rFonts w:ascii="Arial" w:eastAsia="Times New Roman" w:hAnsi="Arial" w:cs="Arial"/>
          <w:color w:val="222222"/>
          <w:sz w:val="24"/>
          <w:szCs w:val="24"/>
          <w:shd w:val="clear" w:color="auto" w:fill="FFFFFF"/>
          <w:lang w:eastAsia="en-IN"/>
        </w:rPr>
        <w:t xml:space="preserve">, O., </w:t>
      </w:r>
      <w:proofErr w:type="spellStart"/>
      <w:r w:rsidRPr="000D0C90">
        <w:rPr>
          <w:rFonts w:ascii="Arial" w:eastAsia="Times New Roman" w:hAnsi="Arial" w:cs="Arial"/>
          <w:color w:val="222222"/>
          <w:sz w:val="24"/>
          <w:szCs w:val="24"/>
          <w:shd w:val="clear" w:color="auto" w:fill="FFFFFF"/>
          <w:lang w:eastAsia="en-IN"/>
        </w:rPr>
        <w:t>Savasci</w:t>
      </w:r>
      <w:proofErr w:type="spellEnd"/>
      <w:r w:rsidRPr="000D0C90">
        <w:rPr>
          <w:rFonts w:ascii="Arial" w:eastAsia="Times New Roman" w:hAnsi="Arial" w:cs="Arial"/>
          <w:color w:val="222222"/>
          <w:sz w:val="24"/>
          <w:szCs w:val="24"/>
          <w:shd w:val="clear" w:color="auto" w:fill="FFFFFF"/>
          <w:lang w:eastAsia="en-IN"/>
        </w:rPr>
        <w:t xml:space="preserve">, M. and Gultekin, G.S., 2018. Development of a scale to evaluate virtual learning environment satisfaction. </w:t>
      </w:r>
      <w:r w:rsidRPr="000D0C90">
        <w:rPr>
          <w:rFonts w:ascii="Arial" w:eastAsia="Times New Roman" w:hAnsi="Arial" w:cs="Arial"/>
          <w:i/>
          <w:iCs/>
          <w:color w:val="222222"/>
          <w:sz w:val="24"/>
          <w:szCs w:val="24"/>
          <w:shd w:val="clear" w:color="auto" w:fill="FFFFFF"/>
          <w:lang w:eastAsia="en-IN"/>
        </w:rPr>
        <w:t>International Journal of Assessment Tools in Education</w:t>
      </w:r>
      <w:r w:rsidRPr="000D0C90">
        <w:rPr>
          <w:rFonts w:ascii="Arial" w:eastAsia="Times New Roman" w:hAnsi="Arial" w:cs="Arial"/>
          <w:color w:val="222222"/>
          <w:sz w:val="24"/>
          <w:szCs w:val="24"/>
          <w:shd w:val="clear" w:color="auto" w:fill="FFFFFF"/>
          <w:lang w:eastAsia="en-IN"/>
        </w:rPr>
        <w:t xml:space="preserve">, </w:t>
      </w:r>
      <w:r w:rsidRPr="000D0C90">
        <w:rPr>
          <w:rFonts w:ascii="Arial" w:eastAsia="Times New Roman" w:hAnsi="Arial" w:cs="Arial"/>
          <w:i/>
          <w:iCs/>
          <w:color w:val="222222"/>
          <w:sz w:val="24"/>
          <w:szCs w:val="24"/>
          <w:shd w:val="clear" w:color="auto" w:fill="FFFFFF"/>
          <w:lang w:eastAsia="en-IN"/>
        </w:rPr>
        <w:t>5</w:t>
      </w:r>
      <w:r w:rsidRPr="000D0C90">
        <w:rPr>
          <w:rFonts w:ascii="Arial" w:eastAsia="Times New Roman" w:hAnsi="Arial" w:cs="Arial"/>
          <w:color w:val="222222"/>
          <w:sz w:val="24"/>
          <w:szCs w:val="24"/>
          <w:shd w:val="clear" w:color="auto" w:fill="FFFFFF"/>
          <w:lang w:eastAsia="en-IN"/>
        </w:rPr>
        <w:t>(2), pp.201-222.</w:t>
      </w:r>
    </w:p>
    <w:p w14:paraId="66F1C337" w14:textId="77777777" w:rsidR="00BC7E97" w:rsidRPr="000D0C90" w:rsidRDefault="00BC7E97" w:rsidP="00643344">
      <w:pPr>
        <w:spacing w:after="0" w:line="360" w:lineRule="auto"/>
        <w:jc w:val="both"/>
        <w:rPr>
          <w:rFonts w:ascii="Arial" w:eastAsia="Times New Roman" w:hAnsi="Arial" w:cs="Arial"/>
          <w:sz w:val="24"/>
          <w:szCs w:val="24"/>
          <w:lang w:eastAsia="en-IN"/>
        </w:rPr>
      </w:pPr>
      <w:proofErr w:type="spellStart"/>
      <w:r w:rsidRPr="000D0C90">
        <w:rPr>
          <w:rFonts w:ascii="Arial" w:eastAsia="Times New Roman" w:hAnsi="Arial" w:cs="Arial"/>
          <w:color w:val="222222"/>
          <w:sz w:val="24"/>
          <w:szCs w:val="24"/>
          <w:shd w:val="clear" w:color="auto" w:fill="FFFFFF"/>
          <w:lang w:eastAsia="en-IN"/>
        </w:rPr>
        <w:t>Herrador</w:t>
      </w:r>
      <w:proofErr w:type="spellEnd"/>
      <w:r w:rsidRPr="000D0C90">
        <w:rPr>
          <w:rFonts w:ascii="Arial" w:eastAsia="Times New Roman" w:hAnsi="Arial" w:cs="Arial"/>
          <w:color w:val="222222"/>
          <w:sz w:val="24"/>
          <w:szCs w:val="24"/>
          <w:shd w:val="clear" w:color="auto" w:fill="FFFFFF"/>
          <w:lang w:eastAsia="en-IN"/>
        </w:rPr>
        <w:t xml:space="preserve">-Alcaide, T.C., Hernández-Solís, M. and </w:t>
      </w:r>
      <w:proofErr w:type="spellStart"/>
      <w:r w:rsidRPr="000D0C90">
        <w:rPr>
          <w:rFonts w:ascii="Arial" w:eastAsia="Times New Roman" w:hAnsi="Arial" w:cs="Arial"/>
          <w:color w:val="222222"/>
          <w:sz w:val="24"/>
          <w:szCs w:val="24"/>
          <w:shd w:val="clear" w:color="auto" w:fill="FFFFFF"/>
          <w:lang w:eastAsia="en-IN"/>
        </w:rPr>
        <w:t>Galván</w:t>
      </w:r>
      <w:proofErr w:type="spellEnd"/>
      <w:r w:rsidRPr="000D0C90">
        <w:rPr>
          <w:rFonts w:ascii="Arial" w:eastAsia="Times New Roman" w:hAnsi="Arial" w:cs="Arial"/>
          <w:color w:val="222222"/>
          <w:sz w:val="24"/>
          <w:szCs w:val="24"/>
          <w:shd w:val="clear" w:color="auto" w:fill="FFFFFF"/>
          <w:lang w:eastAsia="en-IN"/>
        </w:rPr>
        <w:t xml:space="preserve">, R.S., 2019. Feelings of satisfaction in mature students of financial accounting in a virtual learning environment: an experience of measurement in higher education. </w:t>
      </w:r>
      <w:r w:rsidRPr="000D0C90">
        <w:rPr>
          <w:rFonts w:ascii="Arial" w:eastAsia="Times New Roman" w:hAnsi="Arial" w:cs="Arial"/>
          <w:i/>
          <w:iCs/>
          <w:color w:val="222222"/>
          <w:sz w:val="24"/>
          <w:szCs w:val="24"/>
          <w:shd w:val="clear" w:color="auto" w:fill="FFFFFF"/>
          <w:lang w:eastAsia="en-IN"/>
        </w:rPr>
        <w:t>International Journal of Educational Technology in Higher Education</w:t>
      </w:r>
      <w:r w:rsidRPr="000D0C90">
        <w:rPr>
          <w:rFonts w:ascii="Arial" w:eastAsia="Times New Roman" w:hAnsi="Arial" w:cs="Arial"/>
          <w:color w:val="222222"/>
          <w:sz w:val="24"/>
          <w:szCs w:val="24"/>
          <w:shd w:val="clear" w:color="auto" w:fill="FFFFFF"/>
          <w:lang w:eastAsia="en-IN"/>
        </w:rPr>
        <w:t xml:space="preserve">, </w:t>
      </w:r>
      <w:r w:rsidRPr="000D0C90">
        <w:rPr>
          <w:rFonts w:ascii="Arial" w:eastAsia="Times New Roman" w:hAnsi="Arial" w:cs="Arial"/>
          <w:i/>
          <w:iCs/>
          <w:color w:val="222222"/>
          <w:sz w:val="24"/>
          <w:szCs w:val="24"/>
          <w:shd w:val="clear" w:color="auto" w:fill="FFFFFF"/>
          <w:lang w:eastAsia="en-IN"/>
        </w:rPr>
        <w:t>16</w:t>
      </w:r>
      <w:r w:rsidRPr="000D0C90">
        <w:rPr>
          <w:rFonts w:ascii="Arial" w:eastAsia="Times New Roman" w:hAnsi="Arial" w:cs="Arial"/>
          <w:color w:val="222222"/>
          <w:sz w:val="24"/>
          <w:szCs w:val="24"/>
          <w:shd w:val="clear" w:color="auto" w:fill="FFFFFF"/>
          <w:lang w:eastAsia="en-IN"/>
        </w:rPr>
        <w:t>(1), pp.1-19.</w:t>
      </w:r>
    </w:p>
    <w:p w14:paraId="63DB0C31" w14:textId="77777777" w:rsidR="00BC7E97" w:rsidRPr="000D0C90" w:rsidRDefault="00BC7E97" w:rsidP="00643344">
      <w:pPr>
        <w:spacing w:after="0" w:line="360" w:lineRule="auto"/>
        <w:jc w:val="both"/>
        <w:rPr>
          <w:rFonts w:ascii="Arial" w:eastAsia="Times New Roman" w:hAnsi="Arial" w:cs="Arial"/>
          <w:sz w:val="24"/>
          <w:szCs w:val="24"/>
          <w:lang w:eastAsia="en-IN"/>
        </w:rPr>
      </w:pPr>
      <w:proofErr w:type="spellStart"/>
      <w:r w:rsidRPr="000D0C90">
        <w:rPr>
          <w:rFonts w:ascii="Arial" w:eastAsia="Times New Roman" w:hAnsi="Arial" w:cs="Arial"/>
          <w:color w:val="222222"/>
          <w:sz w:val="24"/>
          <w:szCs w:val="24"/>
          <w:shd w:val="clear" w:color="auto" w:fill="FFFFFF"/>
          <w:lang w:eastAsia="en-IN"/>
        </w:rPr>
        <w:t>Kitisuda</w:t>
      </w:r>
      <w:proofErr w:type="spellEnd"/>
      <w:r w:rsidRPr="000D0C90">
        <w:rPr>
          <w:rFonts w:ascii="Arial" w:eastAsia="Times New Roman" w:hAnsi="Arial" w:cs="Arial"/>
          <w:color w:val="222222"/>
          <w:sz w:val="24"/>
          <w:szCs w:val="24"/>
          <w:shd w:val="clear" w:color="auto" w:fill="FFFFFF"/>
          <w:lang w:eastAsia="en-IN"/>
        </w:rPr>
        <w:t xml:space="preserve">, P., 2018. </w:t>
      </w:r>
      <w:r w:rsidRPr="000D0C90">
        <w:rPr>
          <w:rFonts w:ascii="Arial" w:eastAsia="Times New Roman" w:hAnsi="Arial" w:cs="Arial"/>
          <w:i/>
          <w:iCs/>
          <w:color w:val="222222"/>
          <w:sz w:val="24"/>
          <w:szCs w:val="24"/>
          <w:shd w:val="clear" w:color="auto" w:fill="FFFFFF"/>
          <w:lang w:eastAsia="en-IN"/>
        </w:rPr>
        <w:t>An investigation of rhizomatic personal learning environments for autonomous language learners: The case of macrosimulation in a virtual world</w:t>
      </w:r>
      <w:r w:rsidRPr="000D0C90">
        <w:rPr>
          <w:rFonts w:ascii="Arial" w:eastAsia="Times New Roman" w:hAnsi="Arial" w:cs="Arial"/>
          <w:color w:val="222222"/>
          <w:sz w:val="24"/>
          <w:szCs w:val="24"/>
          <w:shd w:val="clear" w:color="auto" w:fill="FFFFFF"/>
          <w:lang w:eastAsia="en-IN"/>
        </w:rPr>
        <w:t xml:space="preserve"> (Doctoral dissertation, School of Foreign Languages Institute of Social Technology </w:t>
      </w:r>
      <w:proofErr w:type="spellStart"/>
      <w:r w:rsidRPr="000D0C90">
        <w:rPr>
          <w:rFonts w:ascii="Arial" w:eastAsia="Times New Roman" w:hAnsi="Arial" w:cs="Arial"/>
          <w:color w:val="222222"/>
          <w:sz w:val="24"/>
          <w:szCs w:val="24"/>
          <w:shd w:val="clear" w:color="auto" w:fill="FFFFFF"/>
          <w:lang w:eastAsia="en-IN"/>
        </w:rPr>
        <w:t>Suranaree</w:t>
      </w:r>
      <w:proofErr w:type="spellEnd"/>
      <w:r w:rsidRPr="000D0C90">
        <w:rPr>
          <w:rFonts w:ascii="Arial" w:eastAsia="Times New Roman" w:hAnsi="Arial" w:cs="Arial"/>
          <w:color w:val="222222"/>
          <w:sz w:val="24"/>
          <w:szCs w:val="24"/>
          <w:shd w:val="clear" w:color="auto" w:fill="FFFFFF"/>
          <w:lang w:eastAsia="en-IN"/>
        </w:rPr>
        <w:t xml:space="preserve"> University of Technology).</w:t>
      </w:r>
    </w:p>
    <w:p w14:paraId="656F8D43" w14:textId="77777777" w:rsidR="00BC7E97" w:rsidRPr="000D0C90" w:rsidRDefault="00BC7E97"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222222"/>
          <w:sz w:val="24"/>
          <w:szCs w:val="24"/>
          <w:shd w:val="clear" w:color="auto" w:fill="FFFFFF"/>
          <w:lang w:eastAsia="en-IN"/>
        </w:rPr>
        <w:t xml:space="preserve">Kumar, S.N., Fred, A.L., Padmanabhan, P., Gulyas, B., Dyson, C., </w:t>
      </w:r>
      <w:proofErr w:type="spellStart"/>
      <w:r w:rsidRPr="000D0C90">
        <w:rPr>
          <w:rFonts w:ascii="Arial" w:eastAsia="Times New Roman" w:hAnsi="Arial" w:cs="Arial"/>
          <w:color w:val="222222"/>
          <w:sz w:val="24"/>
          <w:szCs w:val="24"/>
          <w:shd w:val="clear" w:color="auto" w:fill="FFFFFF"/>
          <w:lang w:eastAsia="en-IN"/>
        </w:rPr>
        <w:t>Kani</w:t>
      </w:r>
      <w:proofErr w:type="spellEnd"/>
      <w:r w:rsidRPr="000D0C90">
        <w:rPr>
          <w:rFonts w:ascii="Arial" w:eastAsia="Times New Roman" w:hAnsi="Arial" w:cs="Arial"/>
          <w:color w:val="222222"/>
          <w:sz w:val="24"/>
          <w:szCs w:val="24"/>
          <w:shd w:val="clear" w:color="auto" w:fill="FFFFFF"/>
          <w:lang w:eastAsia="en-IN"/>
        </w:rPr>
        <w:t xml:space="preserve">, R.M. and Kumar, H.A., 2021. Multimedia-Based Learning Tools and Its Scope, Applications for Virtual Learning Environment. In </w:t>
      </w:r>
      <w:r w:rsidRPr="000D0C90">
        <w:rPr>
          <w:rFonts w:ascii="Arial" w:eastAsia="Times New Roman" w:hAnsi="Arial" w:cs="Arial"/>
          <w:i/>
          <w:iCs/>
          <w:color w:val="222222"/>
          <w:sz w:val="24"/>
          <w:szCs w:val="24"/>
          <w:shd w:val="clear" w:color="auto" w:fill="FFFFFF"/>
          <w:lang w:eastAsia="en-IN"/>
        </w:rPr>
        <w:t>Computational Intelligence in Digital Pedagogy</w:t>
      </w:r>
      <w:r w:rsidRPr="000D0C90">
        <w:rPr>
          <w:rFonts w:ascii="Arial" w:eastAsia="Times New Roman" w:hAnsi="Arial" w:cs="Arial"/>
          <w:color w:val="222222"/>
          <w:sz w:val="24"/>
          <w:szCs w:val="24"/>
          <w:shd w:val="clear" w:color="auto" w:fill="FFFFFF"/>
          <w:lang w:eastAsia="en-IN"/>
        </w:rPr>
        <w:t xml:space="preserve"> (pp. 47-63). Springer, Singapore.</w:t>
      </w:r>
    </w:p>
    <w:p w14:paraId="038B3EE7" w14:textId="77777777" w:rsidR="00BC7E97" w:rsidRPr="000D0C90" w:rsidRDefault="00BC7E97" w:rsidP="00643344">
      <w:pPr>
        <w:spacing w:after="0" w:line="360" w:lineRule="auto"/>
        <w:jc w:val="both"/>
        <w:rPr>
          <w:rFonts w:ascii="Arial" w:eastAsia="Times New Roman" w:hAnsi="Arial" w:cs="Arial"/>
          <w:sz w:val="24"/>
          <w:szCs w:val="24"/>
          <w:lang w:eastAsia="en-IN"/>
        </w:rPr>
      </w:pPr>
      <w:proofErr w:type="spellStart"/>
      <w:r w:rsidRPr="000D0C90">
        <w:rPr>
          <w:rFonts w:ascii="Arial" w:eastAsia="Times New Roman" w:hAnsi="Arial" w:cs="Arial"/>
          <w:color w:val="222222"/>
          <w:sz w:val="24"/>
          <w:szCs w:val="24"/>
          <w:shd w:val="clear" w:color="auto" w:fill="FFFFFF"/>
          <w:lang w:eastAsia="en-IN"/>
        </w:rPr>
        <w:lastRenderedPageBreak/>
        <w:t>Lacka</w:t>
      </w:r>
      <w:proofErr w:type="spellEnd"/>
      <w:r w:rsidRPr="000D0C90">
        <w:rPr>
          <w:rFonts w:ascii="Arial" w:eastAsia="Times New Roman" w:hAnsi="Arial" w:cs="Arial"/>
          <w:color w:val="222222"/>
          <w:sz w:val="24"/>
          <w:szCs w:val="24"/>
          <w:shd w:val="clear" w:color="auto" w:fill="FFFFFF"/>
          <w:lang w:eastAsia="en-IN"/>
        </w:rPr>
        <w:t xml:space="preserve">, E. and Wong, T.C., 2021. Examining the impact of digital technologies on students’ higher education outcomes: the case of the virtual learning environment and social media. </w:t>
      </w:r>
      <w:r w:rsidRPr="000D0C90">
        <w:rPr>
          <w:rFonts w:ascii="Arial" w:eastAsia="Times New Roman" w:hAnsi="Arial" w:cs="Arial"/>
          <w:i/>
          <w:iCs/>
          <w:color w:val="222222"/>
          <w:sz w:val="24"/>
          <w:szCs w:val="24"/>
          <w:shd w:val="clear" w:color="auto" w:fill="FFFFFF"/>
          <w:lang w:eastAsia="en-IN"/>
        </w:rPr>
        <w:t>Studies in Higher Education</w:t>
      </w:r>
      <w:r w:rsidRPr="000D0C90">
        <w:rPr>
          <w:rFonts w:ascii="Arial" w:eastAsia="Times New Roman" w:hAnsi="Arial" w:cs="Arial"/>
          <w:color w:val="222222"/>
          <w:sz w:val="24"/>
          <w:szCs w:val="24"/>
          <w:shd w:val="clear" w:color="auto" w:fill="FFFFFF"/>
          <w:lang w:eastAsia="en-IN"/>
        </w:rPr>
        <w:t xml:space="preserve">, </w:t>
      </w:r>
      <w:r w:rsidRPr="000D0C90">
        <w:rPr>
          <w:rFonts w:ascii="Arial" w:eastAsia="Times New Roman" w:hAnsi="Arial" w:cs="Arial"/>
          <w:i/>
          <w:iCs/>
          <w:color w:val="222222"/>
          <w:sz w:val="24"/>
          <w:szCs w:val="24"/>
          <w:shd w:val="clear" w:color="auto" w:fill="FFFFFF"/>
          <w:lang w:eastAsia="en-IN"/>
        </w:rPr>
        <w:t>46</w:t>
      </w:r>
      <w:r w:rsidRPr="000D0C90">
        <w:rPr>
          <w:rFonts w:ascii="Arial" w:eastAsia="Times New Roman" w:hAnsi="Arial" w:cs="Arial"/>
          <w:color w:val="222222"/>
          <w:sz w:val="24"/>
          <w:szCs w:val="24"/>
          <w:shd w:val="clear" w:color="auto" w:fill="FFFFFF"/>
          <w:lang w:eastAsia="en-IN"/>
        </w:rPr>
        <w:t>(8), pp.1621-1634.</w:t>
      </w:r>
    </w:p>
    <w:p w14:paraId="0FF8C530" w14:textId="77777777" w:rsidR="00BC7E97" w:rsidRPr="000D0C90" w:rsidRDefault="00BC7E97"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222222"/>
          <w:sz w:val="24"/>
          <w:szCs w:val="24"/>
          <w:shd w:val="clear" w:color="auto" w:fill="FFFFFF"/>
          <w:lang w:eastAsia="en-IN"/>
        </w:rPr>
        <w:t xml:space="preserve">Li, N., Zhang, X. and </w:t>
      </w:r>
      <w:proofErr w:type="spellStart"/>
      <w:r w:rsidRPr="000D0C90">
        <w:rPr>
          <w:rFonts w:ascii="Arial" w:eastAsia="Times New Roman" w:hAnsi="Arial" w:cs="Arial"/>
          <w:color w:val="222222"/>
          <w:sz w:val="24"/>
          <w:szCs w:val="24"/>
          <w:shd w:val="clear" w:color="auto" w:fill="FFFFFF"/>
          <w:lang w:eastAsia="en-IN"/>
        </w:rPr>
        <w:t>Limniou</w:t>
      </w:r>
      <w:proofErr w:type="spellEnd"/>
      <w:r w:rsidRPr="000D0C90">
        <w:rPr>
          <w:rFonts w:ascii="Arial" w:eastAsia="Times New Roman" w:hAnsi="Arial" w:cs="Arial"/>
          <w:color w:val="222222"/>
          <w:sz w:val="24"/>
          <w:szCs w:val="24"/>
          <w:shd w:val="clear" w:color="auto" w:fill="FFFFFF"/>
          <w:lang w:eastAsia="en-IN"/>
        </w:rPr>
        <w:t xml:space="preserve">, M., 2021. A country’s national culture affects virtual learning environment adoption in higher education: a systematic review (2001–2020). </w:t>
      </w:r>
      <w:r w:rsidRPr="000D0C90">
        <w:rPr>
          <w:rFonts w:ascii="Arial" w:eastAsia="Times New Roman" w:hAnsi="Arial" w:cs="Arial"/>
          <w:i/>
          <w:iCs/>
          <w:color w:val="222222"/>
          <w:sz w:val="24"/>
          <w:szCs w:val="24"/>
          <w:shd w:val="clear" w:color="auto" w:fill="FFFFFF"/>
          <w:lang w:eastAsia="en-IN"/>
        </w:rPr>
        <w:t>Interactive Learning Environments</w:t>
      </w:r>
      <w:r w:rsidRPr="000D0C90">
        <w:rPr>
          <w:rFonts w:ascii="Arial" w:eastAsia="Times New Roman" w:hAnsi="Arial" w:cs="Arial"/>
          <w:color w:val="222222"/>
          <w:sz w:val="24"/>
          <w:szCs w:val="24"/>
          <w:shd w:val="clear" w:color="auto" w:fill="FFFFFF"/>
          <w:lang w:eastAsia="en-IN"/>
        </w:rPr>
        <w:t>, pp.1-19.</w:t>
      </w:r>
    </w:p>
    <w:p w14:paraId="55B18ECA" w14:textId="77777777" w:rsidR="00BC7E97" w:rsidRPr="000D0C90" w:rsidRDefault="00BC7E97" w:rsidP="00643344">
      <w:pPr>
        <w:spacing w:after="0" w:line="360" w:lineRule="auto"/>
        <w:jc w:val="both"/>
        <w:rPr>
          <w:rFonts w:ascii="Arial" w:eastAsia="Times New Roman" w:hAnsi="Arial" w:cs="Arial"/>
          <w:sz w:val="24"/>
          <w:szCs w:val="24"/>
          <w:lang w:eastAsia="en-IN"/>
        </w:rPr>
      </w:pPr>
      <w:proofErr w:type="spellStart"/>
      <w:r w:rsidRPr="000D0C90">
        <w:rPr>
          <w:rFonts w:ascii="Arial" w:eastAsia="Times New Roman" w:hAnsi="Arial" w:cs="Arial"/>
          <w:color w:val="222222"/>
          <w:sz w:val="24"/>
          <w:szCs w:val="24"/>
          <w:shd w:val="clear" w:color="auto" w:fill="FFFFFF"/>
          <w:lang w:eastAsia="en-IN"/>
        </w:rPr>
        <w:t>Makransky</w:t>
      </w:r>
      <w:proofErr w:type="spellEnd"/>
      <w:r w:rsidRPr="000D0C90">
        <w:rPr>
          <w:rFonts w:ascii="Arial" w:eastAsia="Times New Roman" w:hAnsi="Arial" w:cs="Arial"/>
          <w:color w:val="222222"/>
          <w:sz w:val="24"/>
          <w:szCs w:val="24"/>
          <w:shd w:val="clear" w:color="auto" w:fill="FFFFFF"/>
          <w:lang w:eastAsia="en-IN"/>
        </w:rPr>
        <w:t xml:space="preserve">, G., </w:t>
      </w:r>
      <w:proofErr w:type="spellStart"/>
      <w:r w:rsidRPr="000D0C90">
        <w:rPr>
          <w:rFonts w:ascii="Arial" w:eastAsia="Times New Roman" w:hAnsi="Arial" w:cs="Arial"/>
          <w:color w:val="222222"/>
          <w:sz w:val="24"/>
          <w:szCs w:val="24"/>
          <w:shd w:val="clear" w:color="auto" w:fill="FFFFFF"/>
          <w:lang w:eastAsia="en-IN"/>
        </w:rPr>
        <w:t>Terkildsen</w:t>
      </w:r>
      <w:proofErr w:type="spellEnd"/>
      <w:r w:rsidRPr="000D0C90">
        <w:rPr>
          <w:rFonts w:ascii="Arial" w:eastAsia="Times New Roman" w:hAnsi="Arial" w:cs="Arial"/>
          <w:color w:val="222222"/>
          <w:sz w:val="24"/>
          <w:szCs w:val="24"/>
          <w:shd w:val="clear" w:color="auto" w:fill="FFFFFF"/>
          <w:lang w:eastAsia="en-IN"/>
        </w:rPr>
        <w:t xml:space="preserve">, T.S. and Mayer, R.E., 2019. Adding immersive virtual reality to a science lab simulation causes more presence but less learning. </w:t>
      </w:r>
      <w:r w:rsidRPr="000D0C90">
        <w:rPr>
          <w:rFonts w:ascii="Arial" w:eastAsia="Times New Roman" w:hAnsi="Arial" w:cs="Arial"/>
          <w:i/>
          <w:iCs/>
          <w:color w:val="222222"/>
          <w:sz w:val="24"/>
          <w:szCs w:val="24"/>
          <w:shd w:val="clear" w:color="auto" w:fill="FFFFFF"/>
          <w:lang w:eastAsia="en-IN"/>
        </w:rPr>
        <w:t>Learning and Instruction</w:t>
      </w:r>
      <w:r w:rsidRPr="000D0C90">
        <w:rPr>
          <w:rFonts w:ascii="Arial" w:eastAsia="Times New Roman" w:hAnsi="Arial" w:cs="Arial"/>
          <w:color w:val="222222"/>
          <w:sz w:val="24"/>
          <w:szCs w:val="24"/>
          <w:shd w:val="clear" w:color="auto" w:fill="FFFFFF"/>
          <w:lang w:eastAsia="en-IN"/>
        </w:rPr>
        <w:t xml:space="preserve">, </w:t>
      </w:r>
      <w:r w:rsidRPr="000D0C90">
        <w:rPr>
          <w:rFonts w:ascii="Arial" w:eastAsia="Times New Roman" w:hAnsi="Arial" w:cs="Arial"/>
          <w:i/>
          <w:iCs/>
          <w:color w:val="222222"/>
          <w:sz w:val="24"/>
          <w:szCs w:val="24"/>
          <w:shd w:val="clear" w:color="auto" w:fill="FFFFFF"/>
          <w:lang w:eastAsia="en-IN"/>
        </w:rPr>
        <w:t>60</w:t>
      </w:r>
      <w:r w:rsidRPr="000D0C90">
        <w:rPr>
          <w:rFonts w:ascii="Arial" w:eastAsia="Times New Roman" w:hAnsi="Arial" w:cs="Arial"/>
          <w:color w:val="222222"/>
          <w:sz w:val="24"/>
          <w:szCs w:val="24"/>
          <w:shd w:val="clear" w:color="auto" w:fill="FFFFFF"/>
          <w:lang w:eastAsia="en-IN"/>
        </w:rPr>
        <w:t>, pp.225-236.</w:t>
      </w:r>
    </w:p>
    <w:p w14:paraId="17BFB8BF" w14:textId="77777777" w:rsidR="00BC7E97" w:rsidRPr="000D0C90" w:rsidRDefault="00BC7E97"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222222"/>
          <w:sz w:val="24"/>
          <w:szCs w:val="24"/>
          <w:shd w:val="clear" w:color="auto" w:fill="FFFFFF"/>
          <w:lang w:eastAsia="en-IN"/>
        </w:rPr>
        <w:t xml:space="preserve">Marasco, A., </w:t>
      </w:r>
      <w:proofErr w:type="spellStart"/>
      <w:r w:rsidRPr="000D0C90">
        <w:rPr>
          <w:rFonts w:ascii="Arial" w:eastAsia="Times New Roman" w:hAnsi="Arial" w:cs="Arial"/>
          <w:color w:val="222222"/>
          <w:sz w:val="24"/>
          <w:szCs w:val="24"/>
          <w:shd w:val="clear" w:color="auto" w:fill="FFFFFF"/>
          <w:lang w:eastAsia="en-IN"/>
        </w:rPr>
        <w:t>Buonincontri</w:t>
      </w:r>
      <w:proofErr w:type="spellEnd"/>
      <w:r w:rsidRPr="000D0C90">
        <w:rPr>
          <w:rFonts w:ascii="Arial" w:eastAsia="Times New Roman" w:hAnsi="Arial" w:cs="Arial"/>
          <w:color w:val="222222"/>
          <w:sz w:val="24"/>
          <w:szCs w:val="24"/>
          <w:shd w:val="clear" w:color="auto" w:fill="FFFFFF"/>
          <w:lang w:eastAsia="en-IN"/>
        </w:rPr>
        <w:t xml:space="preserve">, P., van Niekerk, M., Orlowski, M. and </w:t>
      </w:r>
      <w:proofErr w:type="spellStart"/>
      <w:r w:rsidRPr="000D0C90">
        <w:rPr>
          <w:rFonts w:ascii="Arial" w:eastAsia="Times New Roman" w:hAnsi="Arial" w:cs="Arial"/>
          <w:color w:val="222222"/>
          <w:sz w:val="24"/>
          <w:szCs w:val="24"/>
          <w:shd w:val="clear" w:color="auto" w:fill="FFFFFF"/>
          <w:lang w:eastAsia="en-IN"/>
        </w:rPr>
        <w:t>Okumus</w:t>
      </w:r>
      <w:proofErr w:type="spellEnd"/>
      <w:r w:rsidRPr="000D0C90">
        <w:rPr>
          <w:rFonts w:ascii="Arial" w:eastAsia="Times New Roman" w:hAnsi="Arial" w:cs="Arial"/>
          <w:color w:val="222222"/>
          <w:sz w:val="24"/>
          <w:szCs w:val="24"/>
          <w:shd w:val="clear" w:color="auto" w:fill="FFFFFF"/>
          <w:lang w:eastAsia="en-IN"/>
        </w:rPr>
        <w:t xml:space="preserve">, F., 2018. Exploring the role of next-generation virtual technologies in destination marketing. </w:t>
      </w:r>
      <w:r w:rsidRPr="000D0C90">
        <w:rPr>
          <w:rFonts w:ascii="Arial" w:eastAsia="Times New Roman" w:hAnsi="Arial" w:cs="Arial"/>
          <w:i/>
          <w:iCs/>
          <w:color w:val="222222"/>
          <w:sz w:val="24"/>
          <w:szCs w:val="24"/>
          <w:shd w:val="clear" w:color="auto" w:fill="FFFFFF"/>
          <w:lang w:eastAsia="en-IN"/>
        </w:rPr>
        <w:t>Journal of Destination Marketing &amp; Management</w:t>
      </w:r>
      <w:r w:rsidRPr="000D0C90">
        <w:rPr>
          <w:rFonts w:ascii="Arial" w:eastAsia="Times New Roman" w:hAnsi="Arial" w:cs="Arial"/>
          <w:color w:val="222222"/>
          <w:sz w:val="24"/>
          <w:szCs w:val="24"/>
          <w:shd w:val="clear" w:color="auto" w:fill="FFFFFF"/>
          <w:lang w:eastAsia="en-IN"/>
        </w:rPr>
        <w:t xml:space="preserve">, </w:t>
      </w:r>
      <w:r w:rsidRPr="000D0C90">
        <w:rPr>
          <w:rFonts w:ascii="Arial" w:eastAsia="Times New Roman" w:hAnsi="Arial" w:cs="Arial"/>
          <w:i/>
          <w:iCs/>
          <w:color w:val="222222"/>
          <w:sz w:val="24"/>
          <w:szCs w:val="24"/>
          <w:shd w:val="clear" w:color="auto" w:fill="FFFFFF"/>
          <w:lang w:eastAsia="en-IN"/>
        </w:rPr>
        <w:t>9</w:t>
      </w:r>
      <w:r w:rsidRPr="000D0C90">
        <w:rPr>
          <w:rFonts w:ascii="Arial" w:eastAsia="Times New Roman" w:hAnsi="Arial" w:cs="Arial"/>
          <w:color w:val="222222"/>
          <w:sz w:val="24"/>
          <w:szCs w:val="24"/>
          <w:shd w:val="clear" w:color="auto" w:fill="FFFFFF"/>
          <w:lang w:eastAsia="en-IN"/>
        </w:rPr>
        <w:t>, pp.138-148.</w:t>
      </w:r>
    </w:p>
    <w:p w14:paraId="311F374D" w14:textId="77777777" w:rsidR="00BC7E97" w:rsidRPr="000D0C90" w:rsidRDefault="00BC7E97" w:rsidP="00643344">
      <w:pPr>
        <w:spacing w:after="0" w:line="360" w:lineRule="auto"/>
        <w:jc w:val="both"/>
        <w:rPr>
          <w:rFonts w:ascii="Arial" w:eastAsia="Times New Roman" w:hAnsi="Arial" w:cs="Arial"/>
          <w:sz w:val="24"/>
          <w:szCs w:val="24"/>
          <w:lang w:eastAsia="en-IN"/>
        </w:rPr>
      </w:pPr>
      <w:proofErr w:type="spellStart"/>
      <w:r w:rsidRPr="000D0C90">
        <w:rPr>
          <w:rFonts w:ascii="Arial" w:eastAsia="Times New Roman" w:hAnsi="Arial" w:cs="Arial"/>
          <w:color w:val="222222"/>
          <w:sz w:val="24"/>
          <w:szCs w:val="24"/>
          <w:shd w:val="clear" w:color="auto" w:fill="FFFFFF"/>
          <w:lang w:eastAsia="en-IN"/>
        </w:rPr>
        <w:t>Odrekhivskyy</w:t>
      </w:r>
      <w:proofErr w:type="spellEnd"/>
      <w:r w:rsidRPr="000D0C90">
        <w:rPr>
          <w:rFonts w:ascii="Arial" w:eastAsia="Times New Roman" w:hAnsi="Arial" w:cs="Arial"/>
          <w:color w:val="222222"/>
          <w:sz w:val="24"/>
          <w:szCs w:val="24"/>
          <w:shd w:val="clear" w:color="auto" w:fill="FFFFFF"/>
          <w:lang w:eastAsia="en-IN"/>
        </w:rPr>
        <w:t xml:space="preserve">, M., </w:t>
      </w:r>
      <w:proofErr w:type="spellStart"/>
      <w:r w:rsidRPr="000D0C90">
        <w:rPr>
          <w:rFonts w:ascii="Arial" w:eastAsia="Times New Roman" w:hAnsi="Arial" w:cs="Arial"/>
          <w:color w:val="222222"/>
          <w:sz w:val="24"/>
          <w:szCs w:val="24"/>
          <w:shd w:val="clear" w:color="auto" w:fill="FFFFFF"/>
          <w:lang w:eastAsia="en-IN"/>
        </w:rPr>
        <w:t>Pasichnyk</w:t>
      </w:r>
      <w:proofErr w:type="spellEnd"/>
      <w:r w:rsidRPr="000D0C90">
        <w:rPr>
          <w:rFonts w:ascii="Arial" w:eastAsia="Times New Roman" w:hAnsi="Arial" w:cs="Arial"/>
          <w:color w:val="222222"/>
          <w:sz w:val="24"/>
          <w:szCs w:val="24"/>
          <w:shd w:val="clear" w:color="auto" w:fill="FFFFFF"/>
          <w:lang w:eastAsia="en-IN"/>
        </w:rPr>
        <w:t xml:space="preserve">, V., </w:t>
      </w:r>
      <w:proofErr w:type="spellStart"/>
      <w:r w:rsidRPr="000D0C90">
        <w:rPr>
          <w:rFonts w:ascii="Arial" w:eastAsia="Times New Roman" w:hAnsi="Arial" w:cs="Arial"/>
          <w:color w:val="222222"/>
          <w:sz w:val="24"/>
          <w:szCs w:val="24"/>
          <w:shd w:val="clear" w:color="auto" w:fill="FFFFFF"/>
          <w:lang w:eastAsia="en-IN"/>
        </w:rPr>
        <w:t>Rzheuskyi</w:t>
      </w:r>
      <w:proofErr w:type="spellEnd"/>
      <w:r w:rsidRPr="000D0C90">
        <w:rPr>
          <w:rFonts w:ascii="Arial" w:eastAsia="Times New Roman" w:hAnsi="Arial" w:cs="Arial"/>
          <w:color w:val="222222"/>
          <w:sz w:val="24"/>
          <w:szCs w:val="24"/>
          <w:shd w:val="clear" w:color="auto" w:fill="FFFFFF"/>
          <w:lang w:eastAsia="en-IN"/>
        </w:rPr>
        <w:t xml:space="preserve">, A., </w:t>
      </w:r>
      <w:proofErr w:type="spellStart"/>
      <w:r w:rsidRPr="000D0C90">
        <w:rPr>
          <w:rFonts w:ascii="Arial" w:eastAsia="Times New Roman" w:hAnsi="Arial" w:cs="Arial"/>
          <w:color w:val="222222"/>
          <w:sz w:val="24"/>
          <w:szCs w:val="24"/>
          <w:shd w:val="clear" w:color="auto" w:fill="FFFFFF"/>
          <w:lang w:eastAsia="en-IN"/>
        </w:rPr>
        <w:t>Andrunyk</w:t>
      </w:r>
      <w:proofErr w:type="spellEnd"/>
      <w:r w:rsidRPr="000D0C90">
        <w:rPr>
          <w:rFonts w:ascii="Arial" w:eastAsia="Times New Roman" w:hAnsi="Arial" w:cs="Arial"/>
          <w:color w:val="222222"/>
          <w:sz w:val="24"/>
          <w:szCs w:val="24"/>
          <w:shd w:val="clear" w:color="auto" w:fill="FFFFFF"/>
          <w:lang w:eastAsia="en-IN"/>
        </w:rPr>
        <w:t xml:space="preserve">, V., </w:t>
      </w:r>
      <w:proofErr w:type="spellStart"/>
      <w:r w:rsidRPr="000D0C90">
        <w:rPr>
          <w:rFonts w:ascii="Arial" w:eastAsia="Times New Roman" w:hAnsi="Arial" w:cs="Arial"/>
          <w:color w:val="222222"/>
          <w:sz w:val="24"/>
          <w:szCs w:val="24"/>
          <w:shd w:val="clear" w:color="auto" w:fill="FFFFFF"/>
          <w:lang w:eastAsia="en-IN"/>
        </w:rPr>
        <w:t>Nazaruk</w:t>
      </w:r>
      <w:proofErr w:type="spellEnd"/>
      <w:r w:rsidRPr="000D0C90">
        <w:rPr>
          <w:rFonts w:ascii="Arial" w:eastAsia="Times New Roman" w:hAnsi="Arial" w:cs="Arial"/>
          <w:color w:val="222222"/>
          <w:sz w:val="24"/>
          <w:szCs w:val="24"/>
          <w:shd w:val="clear" w:color="auto" w:fill="FFFFFF"/>
          <w:lang w:eastAsia="en-IN"/>
        </w:rPr>
        <w:t xml:space="preserve">, M., </w:t>
      </w:r>
      <w:proofErr w:type="spellStart"/>
      <w:r w:rsidRPr="000D0C90">
        <w:rPr>
          <w:rFonts w:ascii="Arial" w:eastAsia="Times New Roman" w:hAnsi="Arial" w:cs="Arial"/>
          <w:color w:val="222222"/>
          <w:sz w:val="24"/>
          <w:szCs w:val="24"/>
          <w:shd w:val="clear" w:color="auto" w:fill="FFFFFF"/>
          <w:lang w:eastAsia="en-IN"/>
        </w:rPr>
        <w:t>Kunanets</w:t>
      </w:r>
      <w:proofErr w:type="spellEnd"/>
      <w:r w:rsidRPr="000D0C90">
        <w:rPr>
          <w:rFonts w:ascii="Arial" w:eastAsia="Times New Roman" w:hAnsi="Arial" w:cs="Arial"/>
          <w:color w:val="222222"/>
          <w:sz w:val="24"/>
          <w:szCs w:val="24"/>
          <w:shd w:val="clear" w:color="auto" w:fill="FFFFFF"/>
          <w:lang w:eastAsia="en-IN"/>
        </w:rPr>
        <w:t xml:space="preserve">, O. and </w:t>
      </w:r>
      <w:proofErr w:type="spellStart"/>
      <w:r w:rsidRPr="000D0C90">
        <w:rPr>
          <w:rFonts w:ascii="Arial" w:eastAsia="Times New Roman" w:hAnsi="Arial" w:cs="Arial"/>
          <w:color w:val="222222"/>
          <w:sz w:val="24"/>
          <w:szCs w:val="24"/>
          <w:shd w:val="clear" w:color="auto" w:fill="FFFFFF"/>
          <w:lang w:eastAsia="en-IN"/>
        </w:rPr>
        <w:t>Tabachyshyn</w:t>
      </w:r>
      <w:proofErr w:type="spellEnd"/>
      <w:r w:rsidRPr="000D0C90">
        <w:rPr>
          <w:rFonts w:ascii="Arial" w:eastAsia="Times New Roman" w:hAnsi="Arial" w:cs="Arial"/>
          <w:color w:val="222222"/>
          <w:sz w:val="24"/>
          <w:szCs w:val="24"/>
          <w:shd w:val="clear" w:color="auto" w:fill="FFFFFF"/>
          <w:lang w:eastAsia="en-IN"/>
        </w:rPr>
        <w:t xml:space="preserve">, D., 2019. Problems of the Intelligent Virtual Learning Environment Development. In </w:t>
      </w:r>
      <w:proofErr w:type="spellStart"/>
      <w:r w:rsidRPr="000D0C90">
        <w:rPr>
          <w:rFonts w:ascii="Arial" w:eastAsia="Times New Roman" w:hAnsi="Arial" w:cs="Arial"/>
          <w:i/>
          <w:iCs/>
          <w:color w:val="222222"/>
          <w:sz w:val="24"/>
          <w:szCs w:val="24"/>
          <w:shd w:val="clear" w:color="auto" w:fill="FFFFFF"/>
          <w:lang w:eastAsia="en-IN"/>
        </w:rPr>
        <w:t>MoMLeT</w:t>
      </w:r>
      <w:proofErr w:type="spellEnd"/>
      <w:r w:rsidRPr="000D0C90">
        <w:rPr>
          <w:rFonts w:ascii="Arial" w:eastAsia="Times New Roman" w:hAnsi="Arial" w:cs="Arial"/>
          <w:color w:val="222222"/>
          <w:sz w:val="24"/>
          <w:szCs w:val="24"/>
          <w:shd w:val="clear" w:color="auto" w:fill="FFFFFF"/>
          <w:lang w:eastAsia="en-IN"/>
        </w:rPr>
        <w:t xml:space="preserve"> (pp. 359-369).</w:t>
      </w:r>
    </w:p>
    <w:p w14:paraId="15995C7E" w14:textId="77777777" w:rsidR="00BC7E97" w:rsidRPr="000D0C90" w:rsidRDefault="00BC7E97" w:rsidP="00643344">
      <w:pPr>
        <w:spacing w:after="0" w:line="360" w:lineRule="auto"/>
        <w:jc w:val="both"/>
        <w:rPr>
          <w:rFonts w:ascii="Arial" w:eastAsia="Times New Roman" w:hAnsi="Arial" w:cs="Arial"/>
          <w:sz w:val="24"/>
          <w:szCs w:val="24"/>
          <w:lang w:eastAsia="en-IN"/>
        </w:rPr>
      </w:pPr>
      <w:proofErr w:type="spellStart"/>
      <w:r w:rsidRPr="000D0C90">
        <w:rPr>
          <w:rFonts w:ascii="Arial" w:eastAsia="Times New Roman" w:hAnsi="Arial" w:cs="Arial"/>
          <w:color w:val="222222"/>
          <w:sz w:val="24"/>
          <w:szCs w:val="24"/>
          <w:shd w:val="clear" w:color="auto" w:fill="FFFFFF"/>
          <w:lang w:eastAsia="en-IN"/>
        </w:rPr>
        <w:t>Pererva</w:t>
      </w:r>
      <w:proofErr w:type="spellEnd"/>
      <w:r w:rsidRPr="000D0C90">
        <w:rPr>
          <w:rFonts w:ascii="Arial" w:eastAsia="Times New Roman" w:hAnsi="Arial" w:cs="Arial"/>
          <w:color w:val="222222"/>
          <w:sz w:val="24"/>
          <w:szCs w:val="24"/>
          <w:shd w:val="clear" w:color="auto" w:fill="FFFFFF"/>
          <w:lang w:eastAsia="en-IN"/>
        </w:rPr>
        <w:t xml:space="preserve">, V., </w:t>
      </w:r>
      <w:proofErr w:type="spellStart"/>
      <w:r w:rsidRPr="000D0C90">
        <w:rPr>
          <w:rFonts w:ascii="Arial" w:eastAsia="Times New Roman" w:hAnsi="Arial" w:cs="Arial"/>
          <w:color w:val="222222"/>
          <w:sz w:val="24"/>
          <w:szCs w:val="24"/>
          <w:shd w:val="clear" w:color="auto" w:fill="FFFFFF"/>
          <w:lang w:eastAsia="en-IN"/>
        </w:rPr>
        <w:t>Lavrentieva</w:t>
      </w:r>
      <w:proofErr w:type="spellEnd"/>
      <w:r w:rsidRPr="000D0C90">
        <w:rPr>
          <w:rFonts w:ascii="Arial" w:eastAsia="Times New Roman" w:hAnsi="Arial" w:cs="Arial"/>
          <w:color w:val="222222"/>
          <w:sz w:val="24"/>
          <w:szCs w:val="24"/>
          <w:shd w:val="clear" w:color="auto" w:fill="FFFFFF"/>
          <w:lang w:eastAsia="en-IN"/>
        </w:rPr>
        <w:t xml:space="preserve">, O., </w:t>
      </w:r>
      <w:proofErr w:type="spellStart"/>
      <w:r w:rsidRPr="000D0C90">
        <w:rPr>
          <w:rFonts w:ascii="Arial" w:eastAsia="Times New Roman" w:hAnsi="Arial" w:cs="Arial"/>
          <w:color w:val="222222"/>
          <w:sz w:val="24"/>
          <w:szCs w:val="24"/>
          <w:shd w:val="clear" w:color="auto" w:fill="FFFFFF"/>
          <w:lang w:eastAsia="en-IN"/>
        </w:rPr>
        <w:t>Lakomova</w:t>
      </w:r>
      <w:proofErr w:type="spellEnd"/>
      <w:r w:rsidRPr="000D0C90">
        <w:rPr>
          <w:rFonts w:ascii="Arial" w:eastAsia="Times New Roman" w:hAnsi="Arial" w:cs="Arial"/>
          <w:color w:val="222222"/>
          <w:sz w:val="24"/>
          <w:szCs w:val="24"/>
          <w:shd w:val="clear" w:color="auto" w:fill="FFFFFF"/>
          <w:lang w:eastAsia="en-IN"/>
        </w:rPr>
        <w:t xml:space="preserve">, O., </w:t>
      </w:r>
      <w:proofErr w:type="spellStart"/>
      <w:r w:rsidRPr="000D0C90">
        <w:rPr>
          <w:rFonts w:ascii="Arial" w:eastAsia="Times New Roman" w:hAnsi="Arial" w:cs="Arial"/>
          <w:color w:val="222222"/>
          <w:sz w:val="24"/>
          <w:szCs w:val="24"/>
          <w:shd w:val="clear" w:color="auto" w:fill="FFFFFF"/>
          <w:lang w:eastAsia="en-IN"/>
        </w:rPr>
        <w:t>Zavalniuk</w:t>
      </w:r>
      <w:proofErr w:type="spellEnd"/>
      <w:r w:rsidRPr="000D0C90">
        <w:rPr>
          <w:rFonts w:ascii="Arial" w:eastAsia="Times New Roman" w:hAnsi="Arial" w:cs="Arial"/>
          <w:color w:val="222222"/>
          <w:sz w:val="24"/>
          <w:szCs w:val="24"/>
          <w:shd w:val="clear" w:color="auto" w:fill="FFFFFF"/>
          <w:lang w:eastAsia="en-IN"/>
        </w:rPr>
        <w:t xml:space="preserve">, O. and </w:t>
      </w:r>
      <w:proofErr w:type="spellStart"/>
      <w:r w:rsidRPr="000D0C90">
        <w:rPr>
          <w:rFonts w:ascii="Arial" w:eastAsia="Times New Roman" w:hAnsi="Arial" w:cs="Arial"/>
          <w:color w:val="222222"/>
          <w:sz w:val="24"/>
          <w:szCs w:val="24"/>
          <w:shd w:val="clear" w:color="auto" w:fill="FFFFFF"/>
          <w:lang w:eastAsia="en-IN"/>
        </w:rPr>
        <w:t>Tolmachev</w:t>
      </w:r>
      <w:proofErr w:type="spellEnd"/>
      <w:r w:rsidRPr="000D0C90">
        <w:rPr>
          <w:rFonts w:ascii="Arial" w:eastAsia="Times New Roman" w:hAnsi="Arial" w:cs="Arial"/>
          <w:color w:val="222222"/>
          <w:sz w:val="24"/>
          <w:szCs w:val="24"/>
          <w:shd w:val="clear" w:color="auto" w:fill="FFFFFF"/>
          <w:lang w:eastAsia="en-IN"/>
        </w:rPr>
        <w:t>, S., 2020. The technique of the use of Virtual Learning Environment in the process of organizing the future teachers' terminological work by specialty.</w:t>
      </w:r>
    </w:p>
    <w:p w14:paraId="377E073F" w14:textId="77777777" w:rsidR="00BC7E97" w:rsidRPr="000D0C90" w:rsidRDefault="00BC7E97" w:rsidP="00643344">
      <w:pPr>
        <w:spacing w:after="0" w:line="360" w:lineRule="auto"/>
        <w:jc w:val="both"/>
        <w:rPr>
          <w:rFonts w:ascii="Arial" w:eastAsia="Times New Roman" w:hAnsi="Arial" w:cs="Arial"/>
          <w:sz w:val="24"/>
          <w:szCs w:val="24"/>
          <w:lang w:eastAsia="en-IN"/>
        </w:rPr>
      </w:pPr>
      <w:proofErr w:type="spellStart"/>
      <w:r w:rsidRPr="000D0C90">
        <w:rPr>
          <w:rFonts w:ascii="Arial" w:eastAsia="Times New Roman" w:hAnsi="Arial" w:cs="Arial"/>
          <w:color w:val="222222"/>
          <w:sz w:val="24"/>
          <w:szCs w:val="24"/>
          <w:shd w:val="clear" w:color="auto" w:fill="FFFFFF"/>
          <w:lang w:eastAsia="en-IN"/>
        </w:rPr>
        <w:t>Phungsuk</w:t>
      </w:r>
      <w:proofErr w:type="spellEnd"/>
      <w:r w:rsidRPr="000D0C90">
        <w:rPr>
          <w:rFonts w:ascii="Arial" w:eastAsia="Times New Roman" w:hAnsi="Arial" w:cs="Arial"/>
          <w:color w:val="222222"/>
          <w:sz w:val="24"/>
          <w:szCs w:val="24"/>
          <w:shd w:val="clear" w:color="auto" w:fill="FFFFFF"/>
          <w:lang w:eastAsia="en-IN"/>
        </w:rPr>
        <w:t xml:space="preserve">, R., </w:t>
      </w:r>
      <w:proofErr w:type="spellStart"/>
      <w:r w:rsidRPr="000D0C90">
        <w:rPr>
          <w:rFonts w:ascii="Arial" w:eastAsia="Times New Roman" w:hAnsi="Arial" w:cs="Arial"/>
          <w:color w:val="222222"/>
          <w:sz w:val="24"/>
          <w:szCs w:val="24"/>
          <w:shd w:val="clear" w:color="auto" w:fill="FFFFFF"/>
          <w:lang w:eastAsia="en-IN"/>
        </w:rPr>
        <w:t>Viriyavejakul</w:t>
      </w:r>
      <w:proofErr w:type="spellEnd"/>
      <w:r w:rsidRPr="000D0C90">
        <w:rPr>
          <w:rFonts w:ascii="Arial" w:eastAsia="Times New Roman" w:hAnsi="Arial" w:cs="Arial"/>
          <w:color w:val="222222"/>
          <w:sz w:val="24"/>
          <w:szCs w:val="24"/>
          <w:shd w:val="clear" w:color="auto" w:fill="FFFFFF"/>
          <w:lang w:eastAsia="en-IN"/>
        </w:rPr>
        <w:t xml:space="preserve">, C. and </w:t>
      </w:r>
      <w:proofErr w:type="spellStart"/>
      <w:r w:rsidRPr="000D0C90">
        <w:rPr>
          <w:rFonts w:ascii="Arial" w:eastAsia="Times New Roman" w:hAnsi="Arial" w:cs="Arial"/>
          <w:color w:val="222222"/>
          <w:sz w:val="24"/>
          <w:szCs w:val="24"/>
          <w:shd w:val="clear" w:color="auto" w:fill="FFFFFF"/>
          <w:lang w:eastAsia="en-IN"/>
        </w:rPr>
        <w:t>Ratanaolarn</w:t>
      </w:r>
      <w:proofErr w:type="spellEnd"/>
      <w:r w:rsidRPr="000D0C90">
        <w:rPr>
          <w:rFonts w:ascii="Arial" w:eastAsia="Times New Roman" w:hAnsi="Arial" w:cs="Arial"/>
          <w:color w:val="222222"/>
          <w:sz w:val="24"/>
          <w:szCs w:val="24"/>
          <w:shd w:val="clear" w:color="auto" w:fill="FFFFFF"/>
          <w:lang w:eastAsia="en-IN"/>
        </w:rPr>
        <w:t xml:space="preserve">, T., 2017. Development of a problem-based learning model via a virtual learning environment. </w:t>
      </w:r>
      <w:proofErr w:type="spellStart"/>
      <w:r w:rsidRPr="000D0C90">
        <w:rPr>
          <w:rFonts w:ascii="Arial" w:eastAsia="Times New Roman" w:hAnsi="Arial" w:cs="Arial"/>
          <w:i/>
          <w:iCs/>
          <w:color w:val="222222"/>
          <w:sz w:val="24"/>
          <w:szCs w:val="24"/>
          <w:shd w:val="clear" w:color="auto" w:fill="FFFFFF"/>
          <w:lang w:eastAsia="en-IN"/>
        </w:rPr>
        <w:t>Kasetsart</w:t>
      </w:r>
      <w:proofErr w:type="spellEnd"/>
      <w:r w:rsidRPr="000D0C90">
        <w:rPr>
          <w:rFonts w:ascii="Arial" w:eastAsia="Times New Roman" w:hAnsi="Arial" w:cs="Arial"/>
          <w:i/>
          <w:iCs/>
          <w:color w:val="222222"/>
          <w:sz w:val="24"/>
          <w:szCs w:val="24"/>
          <w:shd w:val="clear" w:color="auto" w:fill="FFFFFF"/>
          <w:lang w:eastAsia="en-IN"/>
        </w:rPr>
        <w:t xml:space="preserve"> Journal of Social Sciences</w:t>
      </w:r>
      <w:r w:rsidRPr="000D0C90">
        <w:rPr>
          <w:rFonts w:ascii="Arial" w:eastAsia="Times New Roman" w:hAnsi="Arial" w:cs="Arial"/>
          <w:color w:val="222222"/>
          <w:sz w:val="24"/>
          <w:szCs w:val="24"/>
          <w:shd w:val="clear" w:color="auto" w:fill="FFFFFF"/>
          <w:lang w:eastAsia="en-IN"/>
        </w:rPr>
        <w:t xml:space="preserve">, </w:t>
      </w:r>
      <w:r w:rsidRPr="000D0C90">
        <w:rPr>
          <w:rFonts w:ascii="Arial" w:eastAsia="Times New Roman" w:hAnsi="Arial" w:cs="Arial"/>
          <w:i/>
          <w:iCs/>
          <w:color w:val="222222"/>
          <w:sz w:val="24"/>
          <w:szCs w:val="24"/>
          <w:shd w:val="clear" w:color="auto" w:fill="FFFFFF"/>
          <w:lang w:eastAsia="en-IN"/>
        </w:rPr>
        <w:t>38</w:t>
      </w:r>
      <w:r w:rsidRPr="000D0C90">
        <w:rPr>
          <w:rFonts w:ascii="Arial" w:eastAsia="Times New Roman" w:hAnsi="Arial" w:cs="Arial"/>
          <w:color w:val="222222"/>
          <w:sz w:val="24"/>
          <w:szCs w:val="24"/>
          <w:shd w:val="clear" w:color="auto" w:fill="FFFFFF"/>
          <w:lang w:eastAsia="en-IN"/>
        </w:rPr>
        <w:t>(3), pp.297-306.</w:t>
      </w:r>
    </w:p>
    <w:p w14:paraId="78E8BB93" w14:textId="77777777" w:rsidR="00BC7E97" w:rsidRPr="000D0C90" w:rsidRDefault="00BC7E97" w:rsidP="00643344">
      <w:pPr>
        <w:spacing w:after="0" w:line="360" w:lineRule="auto"/>
        <w:jc w:val="both"/>
        <w:rPr>
          <w:rFonts w:ascii="Arial" w:eastAsia="Times New Roman" w:hAnsi="Arial" w:cs="Arial"/>
          <w:sz w:val="24"/>
          <w:szCs w:val="24"/>
          <w:lang w:eastAsia="en-IN"/>
        </w:rPr>
      </w:pPr>
      <w:proofErr w:type="spellStart"/>
      <w:r w:rsidRPr="000D0C90">
        <w:rPr>
          <w:rFonts w:ascii="Arial" w:eastAsia="Times New Roman" w:hAnsi="Arial" w:cs="Arial"/>
          <w:color w:val="222222"/>
          <w:sz w:val="24"/>
          <w:szCs w:val="24"/>
          <w:shd w:val="clear" w:color="auto" w:fill="FFFFFF"/>
          <w:lang w:eastAsia="en-IN"/>
        </w:rPr>
        <w:t>Spruin</w:t>
      </w:r>
      <w:proofErr w:type="spellEnd"/>
      <w:r w:rsidRPr="000D0C90">
        <w:rPr>
          <w:rFonts w:ascii="Arial" w:eastAsia="Times New Roman" w:hAnsi="Arial" w:cs="Arial"/>
          <w:color w:val="222222"/>
          <w:sz w:val="24"/>
          <w:szCs w:val="24"/>
          <w:shd w:val="clear" w:color="auto" w:fill="FFFFFF"/>
          <w:lang w:eastAsia="en-IN"/>
        </w:rPr>
        <w:t>, E., 2021. Creating a Competitive Advantage in the UK Higher Education Sector through Mirrored Course Delivery: A case example.</w:t>
      </w:r>
    </w:p>
    <w:p w14:paraId="1370DF61" w14:textId="77777777" w:rsidR="00BC7E97" w:rsidRPr="000D0C90" w:rsidRDefault="00BC7E97" w:rsidP="00643344">
      <w:pPr>
        <w:spacing w:after="0" w:line="360" w:lineRule="auto"/>
        <w:jc w:val="both"/>
        <w:rPr>
          <w:rFonts w:ascii="Arial" w:eastAsia="Times New Roman" w:hAnsi="Arial" w:cs="Arial"/>
          <w:sz w:val="24"/>
          <w:szCs w:val="24"/>
          <w:lang w:eastAsia="en-IN"/>
        </w:rPr>
      </w:pPr>
      <w:r w:rsidRPr="000D0C90">
        <w:rPr>
          <w:rFonts w:ascii="Arial" w:eastAsia="Times New Roman" w:hAnsi="Arial" w:cs="Arial"/>
          <w:color w:val="222222"/>
          <w:sz w:val="24"/>
          <w:szCs w:val="24"/>
          <w:shd w:val="clear" w:color="auto" w:fill="FFFFFF"/>
          <w:lang w:eastAsia="en-IN"/>
        </w:rPr>
        <w:t xml:space="preserve">Srivastava, P., 2019. Advantages &amp; disadvantages of e-education &amp; e-learning. </w:t>
      </w:r>
      <w:r w:rsidRPr="000D0C90">
        <w:rPr>
          <w:rFonts w:ascii="Arial" w:eastAsia="Times New Roman" w:hAnsi="Arial" w:cs="Arial"/>
          <w:i/>
          <w:iCs/>
          <w:color w:val="222222"/>
          <w:sz w:val="24"/>
          <w:szCs w:val="24"/>
          <w:shd w:val="clear" w:color="auto" w:fill="FFFFFF"/>
          <w:lang w:eastAsia="en-IN"/>
        </w:rPr>
        <w:t>Journal of Retail Marketing &amp; Distribution Management</w:t>
      </w:r>
      <w:r w:rsidRPr="000D0C90">
        <w:rPr>
          <w:rFonts w:ascii="Arial" w:eastAsia="Times New Roman" w:hAnsi="Arial" w:cs="Arial"/>
          <w:color w:val="222222"/>
          <w:sz w:val="24"/>
          <w:szCs w:val="24"/>
          <w:shd w:val="clear" w:color="auto" w:fill="FFFFFF"/>
          <w:lang w:eastAsia="en-IN"/>
        </w:rPr>
        <w:t xml:space="preserve">, </w:t>
      </w:r>
      <w:r w:rsidRPr="000D0C90">
        <w:rPr>
          <w:rFonts w:ascii="Arial" w:eastAsia="Times New Roman" w:hAnsi="Arial" w:cs="Arial"/>
          <w:i/>
          <w:iCs/>
          <w:color w:val="222222"/>
          <w:sz w:val="24"/>
          <w:szCs w:val="24"/>
          <w:shd w:val="clear" w:color="auto" w:fill="FFFFFF"/>
          <w:lang w:eastAsia="en-IN"/>
        </w:rPr>
        <w:t>2</w:t>
      </w:r>
      <w:r w:rsidRPr="000D0C90">
        <w:rPr>
          <w:rFonts w:ascii="Arial" w:eastAsia="Times New Roman" w:hAnsi="Arial" w:cs="Arial"/>
          <w:color w:val="222222"/>
          <w:sz w:val="24"/>
          <w:szCs w:val="24"/>
          <w:shd w:val="clear" w:color="auto" w:fill="FFFFFF"/>
          <w:lang w:eastAsia="en-IN"/>
        </w:rPr>
        <w:t>(3), pp.22-27.</w:t>
      </w:r>
    </w:p>
    <w:p w14:paraId="6C365225" w14:textId="4A3437B2" w:rsidR="00BC7E97" w:rsidRDefault="00BC7E97" w:rsidP="00643344">
      <w:pPr>
        <w:spacing w:after="0" w:line="360" w:lineRule="auto"/>
        <w:jc w:val="both"/>
        <w:rPr>
          <w:rFonts w:ascii="Arial" w:eastAsia="Times New Roman" w:hAnsi="Arial" w:cs="Arial"/>
          <w:color w:val="222222"/>
          <w:sz w:val="24"/>
          <w:szCs w:val="24"/>
          <w:shd w:val="clear" w:color="auto" w:fill="FFFFFF"/>
          <w:lang w:eastAsia="en-IN"/>
        </w:rPr>
      </w:pPr>
      <w:r w:rsidRPr="000D0C90">
        <w:rPr>
          <w:rFonts w:ascii="Arial" w:eastAsia="Times New Roman" w:hAnsi="Arial" w:cs="Arial"/>
          <w:color w:val="222222"/>
          <w:sz w:val="24"/>
          <w:szCs w:val="24"/>
          <w:shd w:val="clear" w:color="auto" w:fill="FFFFFF"/>
          <w:lang w:eastAsia="en-IN"/>
        </w:rPr>
        <w:t xml:space="preserve">Vaganova, O.I., Smirnova, Z.V., </w:t>
      </w:r>
      <w:proofErr w:type="spellStart"/>
      <w:r w:rsidRPr="000D0C90">
        <w:rPr>
          <w:rFonts w:ascii="Arial" w:eastAsia="Times New Roman" w:hAnsi="Arial" w:cs="Arial"/>
          <w:color w:val="222222"/>
          <w:sz w:val="24"/>
          <w:szCs w:val="24"/>
          <w:shd w:val="clear" w:color="auto" w:fill="FFFFFF"/>
          <w:lang w:eastAsia="en-IN"/>
        </w:rPr>
        <w:t>Mukhina</w:t>
      </w:r>
      <w:proofErr w:type="spellEnd"/>
      <w:r w:rsidRPr="000D0C90">
        <w:rPr>
          <w:rFonts w:ascii="Arial" w:eastAsia="Times New Roman" w:hAnsi="Arial" w:cs="Arial"/>
          <w:color w:val="222222"/>
          <w:sz w:val="24"/>
          <w:szCs w:val="24"/>
          <w:shd w:val="clear" w:color="auto" w:fill="FFFFFF"/>
          <w:lang w:eastAsia="en-IN"/>
        </w:rPr>
        <w:t xml:space="preserve">, M.V., </w:t>
      </w:r>
      <w:proofErr w:type="spellStart"/>
      <w:r w:rsidRPr="000D0C90">
        <w:rPr>
          <w:rFonts w:ascii="Arial" w:eastAsia="Times New Roman" w:hAnsi="Arial" w:cs="Arial"/>
          <w:color w:val="222222"/>
          <w:sz w:val="24"/>
          <w:szCs w:val="24"/>
          <w:shd w:val="clear" w:color="auto" w:fill="FFFFFF"/>
          <w:lang w:eastAsia="en-IN"/>
        </w:rPr>
        <w:t>Kutepov</w:t>
      </w:r>
      <w:proofErr w:type="spellEnd"/>
      <w:r w:rsidRPr="000D0C90">
        <w:rPr>
          <w:rFonts w:ascii="Arial" w:eastAsia="Times New Roman" w:hAnsi="Arial" w:cs="Arial"/>
          <w:color w:val="222222"/>
          <w:sz w:val="24"/>
          <w:szCs w:val="24"/>
          <w:shd w:val="clear" w:color="auto" w:fill="FFFFFF"/>
          <w:lang w:eastAsia="en-IN"/>
        </w:rPr>
        <w:t xml:space="preserve">, M.M., </w:t>
      </w:r>
      <w:proofErr w:type="spellStart"/>
      <w:r w:rsidRPr="000D0C90">
        <w:rPr>
          <w:rFonts w:ascii="Arial" w:eastAsia="Times New Roman" w:hAnsi="Arial" w:cs="Arial"/>
          <w:color w:val="222222"/>
          <w:sz w:val="24"/>
          <w:szCs w:val="24"/>
          <w:shd w:val="clear" w:color="auto" w:fill="FFFFFF"/>
          <w:lang w:eastAsia="en-IN"/>
        </w:rPr>
        <w:t>Kutepova</w:t>
      </w:r>
      <w:proofErr w:type="spellEnd"/>
      <w:r w:rsidRPr="000D0C90">
        <w:rPr>
          <w:rFonts w:ascii="Arial" w:eastAsia="Times New Roman" w:hAnsi="Arial" w:cs="Arial"/>
          <w:color w:val="222222"/>
          <w:sz w:val="24"/>
          <w:szCs w:val="24"/>
          <w:shd w:val="clear" w:color="auto" w:fill="FFFFFF"/>
          <w:lang w:eastAsia="en-IN"/>
        </w:rPr>
        <w:t xml:space="preserve">, L.I. and </w:t>
      </w:r>
      <w:proofErr w:type="spellStart"/>
      <w:r w:rsidRPr="000D0C90">
        <w:rPr>
          <w:rFonts w:ascii="Arial" w:eastAsia="Times New Roman" w:hAnsi="Arial" w:cs="Arial"/>
          <w:color w:val="222222"/>
          <w:sz w:val="24"/>
          <w:szCs w:val="24"/>
          <w:shd w:val="clear" w:color="auto" w:fill="FFFFFF"/>
          <w:lang w:eastAsia="en-IN"/>
        </w:rPr>
        <w:t>Chernysheva</w:t>
      </w:r>
      <w:proofErr w:type="spellEnd"/>
      <w:r w:rsidRPr="000D0C90">
        <w:rPr>
          <w:rFonts w:ascii="Arial" w:eastAsia="Times New Roman" w:hAnsi="Arial" w:cs="Arial"/>
          <w:color w:val="222222"/>
          <w:sz w:val="24"/>
          <w:szCs w:val="24"/>
          <w:shd w:val="clear" w:color="auto" w:fill="FFFFFF"/>
          <w:lang w:eastAsia="en-IN"/>
        </w:rPr>
        <w:t xml:space="preserve">, T.L., 2017. THE ORGANIZATION OF THE TEST CONTROL OF STUDENTS'KNOWLEDGE IN A VIRTUAL LEARNING ENVIRONMENT MOODLE. </w:t>
      </w:r>
      <w:r w:rsidRPr="000D0C90">
        <w:rPr>
          <w:rFonts w:ascii="Arial" w:eastAsia="Times New Roman" w:hAnsi="Arial" w:cs="Arial"/>
          <w:i/>
          <w:iCs/>
          <w:color w:val="222222"/>
          <w:sz w:val="24"/>
          <w:szCs w:val="24"/>
          <w:shd w:val="clear" w:color="auto" w:fill="FFFFFF"/>
          <w:lang w:eastAsia="en-IN"/>
        </w:rPr>
        <w:t>Journal of Entrepreneurship Education</w:t>
      </w:r>
      <w:r w:rsidRPr="000D0C90">
        <w:rPr>
          <w:rFonts w:ascii="Arial" w:eastAsia="Times New Roman" w:hAnsi="Arial" w:cs="Arial"/>
          <w:color w:val="222222"/>
          <w:sz w:val="24"/>
          <w:szCs w:val="24"/>
          <w:shd w:val="clear" w:color="auto" w:fill="FFFFFF"/>
          <w:lang w:eastAsia="en-IN"/>
        </w:rPr>
        <w:t xml:space="preserve">, </w:t>
      </w:r>
      <w:r w:rsidRPr="000D0C90">
        <w:rPr>
          <w:rFonts w:ascii="Arial" w:eastAsia="Times New Roman" w:hAnsi="Arial" w:cs="Arial"/>
          <w:i/>
          <w:iCs/>
          <w:color w:val="222222"/>
          <w:sz w:val="24"/>
          <w:szCs w:val="24"/>
          <w:shd w:val="clear" w:color="auto" w:fill="FFFFFF"/>
          <w:lang w:eastAsia="en-IN"/>
        </w:rPr>
        <w:t>20</w:t>
      </w:r>
      <w:r w:rsidRPr="000D0C90">
        <w:rPr>
          <w:rFonts w:ascii="Arial" w:eastAsia="Times New Roman" w:hAnsi="Arial" w:cs="Arial"/>
          <w:color w:val="222222"/>
          <w:sz w:val="24"/>
          <w:szCs w:val="24"/>
          <w:shd w:val="clear" w:color="auto" w:fill="FFFFFF"/>
          <w:lang w:eastAsia="en-IN"/>
        </w:rPr>
        <w:t>(3), pp.1-4.</w:t>
      </w:r>
    </w:p>
    <w:p w14:paraId="50499283" w14:textId="3186862E" w:rsidR="007777E9" w:rsidRDefault="007777E9" w:rsidP="00643344">
      <w:pPr>
        <w:spacing w:after="0" w:line="360" w:lineRule="auto"/>
        <w:jc w:val="both"/>
        <w:rPr>
          <w:rFonts w:ascii="Arial" w:eastAsia="Times New Roman" w:hAnsi="Arial" w:cs="Arial"/>
          <w:color w:val="222222"/>
          <w:sz w:val="24"/>
          <w:szCs w:val="24"/>
          <w:shd w:val="clear" w:color="auto" w:fill="FFFFFF"/>
          <w:lang w:eastAsia="en-IN"/>
        </w:rPr>
      </w:pPr>
    </w:p>
    <w:p w14:paraId="10D65D58" w14:textId="0AC7A927" w:rsidR="007777E9" w:rsidRDefault="007777E9" w:rsidP="00643344">
      <w:pPr>
        <w:spacing w:after="0" w:line="360" w:lineRule="auto"/>
        <w:jc w:val="both"/>
        <w:rPr>
          <w:rFonts w:ascii="Arial" w:eastAsia="Times New Roman" w:hAnsi="Arial" w:cs="Arial"/>
          <w:color w:val="222222"/>
          <w:sz w:val="24"/>
          <w:szCs w:val="24"/>
          <w:shd w:val="clear" w:color="auto" w:fill="FFFFFF"/>
          <w:lang w:eastAsia="en-IN"/>
        </w:rPr>
      </w:pPr>
    </w:p>
    <w:p w14:paraId="3C3AB375" w14:textId="5CB05C95" w:rsidR="007777E9" w:rsidRDefault="007777E9" w:rsidP="00643344">
      <w:pPr>
        <w:spacing w:after="0" w:line="360" w:lineRule="auto"/>
        <w:jc w:val="both"/>
        <w:rPr>
          <w:rFonts w:ascii="Arial" w:eastAsia="Times New Roman" w:hAnsi="Arial" w:cs="Arial"/>
          <w:sz w:val="24"/>
          <w:szCs w:val="24"/>
          <w:lang w:eastAsia="en-IN"/>
        </w:rPr>
      </w:pPr>
    </w:p>
    <w:p w14:paraId="25C79CD0" w14:textId="75D7AAA8" w:rsidR="007777E9" w:rsidRDefault="007777E9" w:rsidP="00643344">
      <w:pPr>
        <w:spacing w:after="0" w:line="360" w:lineRule="auto"/>
        <w:jc w:val="both"/>
        <w:rPr>
          <w:rFonts w:ascii="Arial" w:eastAsia="Times New Roman" w:hAnsi="Arial" w:cs="Arial"/>
          <w:sz w:val="24"/>
          <w:szCs w:val="24"/>
          <w:lang w:eastAsia="en-IN"/>
        </w:rPr>
      </w:pPr>
    </w:p>
    <w:p w14:paraId="6DBAD9BA" w14:textId="5F4C073F" w:rsidR="007777E9" w:rsidRDefault="007777E9" w:rsidP="00643344">
      <w:pPr>
        <w:spacing w:after="0" w:line="360" w:lineRule="auto"/>
        <w:jc w:val="both"/>
        <w:rPr>
          <w:rFonts w:ascii="Arial" w:eastAsia="Times New Roman" w:hAnsi="Arial" w:cs="Arial"/>
          <w:sz w:val="24"/>
          <w:szCs w:val="24"/>
          <w:lang w:eastAsia="en-IN"/>
        </w:rPr>
      </w:pPr>
    </w:p>
    <w:p w14:paraId="24171DAA" w14:textId="3519BAFF" w:rsidR="007777E9" w:rsidRDefault="007777E9" w:rsidP="00643344">
      <w:pPr>
        <w:spacing w:after="0" w:line="360" w:lineRule="auto"/>
        <w:jc w:val="both"/>
        <w:rPr>
          <w:rFonts w:ascii="Arial" w:eastAsia="Times New Roman" w:hAnsi="Arial" w:cs="Arial"/>
          <w:sz w:val="24"/>
          <w:szCs w:val="24"/>
          <w:lang w:eastAsia="en-IN"/>
        </w:rPr>
      </w:pPr>
    </w:p>
    <w:p w14:paraId="37278734" w14:textId="027AA312" w:rsidR="007777E9" w:rsidRDefault="007777E9" w:rsidP="00643344">
      <w:pPr>
        <w:spacing w:after="0" w:line="360" w:lineRule="auto"/>
        <w:jc w:val="both"/>
        <w:rPr>
          <w:rFonts w:ascii="Arial" w:eastAsia="Times New Roman" w:hAnsi="Arial" w:cs="Arial"/>
          <w:sz w:val="24"/>
          <w:szCs w:val="24"/>
          <w:lang w:eastAsia="en-IN"/>
        </w:rPr>
      </w:pPr>
    </w:p>
    <w:p w14:paraId="35CEA076" w14:textId="52EEAE2D" w:rsidR="007777E9" w:rsidRDefault="007777E9" w:rsidP="00643344">
      <w:pPr>
        <w:spacing w:after="0" w:line="360" w:lineRule="auto"/>
        <w:jc w:val="both"/>
        <w:rPr>
          <w:rFonts w:ascii="Arial" w:eastAsia="Times New Roman" w:hAnsi="Arial" w:cs="Arial"/>
          <w:sz w:val="24"/>
          <w:szCs w:val="24"/>
          <w:lang w:eastAsia="en-IN"/>
        </w:rPr>
      </w:pPr>
    </w:p>
    <w:p w14:paraId="299CE6FD" w14:textId="03564E4E" w:rsidR="007777E9" w:rsidRDefault="007777E9" w:rsidP="00643344">
      <w:pPr>
        <w:spacing w:after="0" w:line="360" w:lineRule="auto"/>
        <w:jc w:val="both"/>
        <w:rPr>
          <w:rFonts w:ascii="Arial" w:eastAsia="Times New Roman" w:hAnsi="Arial" w:cs="Arial"/>
          <w:sz w:val="24"/>
          <w:szCs w:val="24"/>
          <w:lang w:eastAsia="en-IN"/>
        </w:rPr>
      </w:pPr>
    </w:p>
    <w:p w14:paraId="2106CA5F" w14:textId="5678CE85" w:rsidR="007777E9" w:rsidRDefault="007777E9" w:rsidP="00643344">
      <w:pPr>
        <w:spacing w:after="0" w:line="360" w:lineRule="auto"/>
        <w:jc w:val="both"/>
        <w:rPr>
          <w:rFonts w:ascii="Arial" w:eastAsia="Times New Roman" w:hAnsi="Arial" w:cs="Arial"/>
          <w:sz w:val="24"/>
          <w:szCs w:val="24"/>
          <w:lang w:eastAsia="en-IN"/>
        </w:rPr>
      </w:pPr>
    </w:p>
    <w:p w14:paraId="585C0B8B" w14:textId="67A1346F" w:rsidR="007777E9" w:rsidRDefault="007777E9" w:rsidP="00643344">
      <w:pPr>
        <w:spacing w:after="0" w:line="360" w:lineRule="auto"/>
        <w:jc w:val="both"/>
        <w:rPr>
          <w:rFonts w:ascii="Arial" w:eastAsia="Times New Roman" w:hAnsi="Arial" w:cs="Arial"/>
          <w:sz w:val="24"/>
          <w:szCs w:val="24"/>
          <w:lang w:eastAsia="en-IN"/>
        </w:rPr>
      </w:pPr>
    </w:p>
    <w:p w14:paraId="2E6581BC" w14:textId="072EC2FF" w:rsidR="007777E9" w:rsidRDefault="007777E9" w:rsidP="00643344">
      <w:pPr>
        <w:spacing w:after="0" w:line="360" w:lineRule="auto"/>
        <w:jc w:val="both"/>
        <w:rPr>
          <w:rFonts w:ascii="Arial" w:eastAsia="Times New Roman" w:hAnsi="Arial" w:cs="Arial"/>
          <w:sz w:val="24"/>
          <w:szCs w:val="24"/>
          <w:lang w:eastAsia="en-IN"/>
        </w:rPr>
      </w:pPr>
    </w:p>
    <w:p w14:paraId="27FB5EDF" w14:textId="71734742" w:rsidR="007777E9" w:rsidRDefault="007777E9" w:rsidP="00643344">
      <w:pPr>
        <w:spacing w:after="0" w:line="360" w:lineRule="auto"/>
        <w:jc w:val="both"/>
        <w:rPr>
          <w:rFonts w:ascii="Arial" w:eastAsia="Times New Roman" w:hAnsi="Arial" w:cs="Arial"/>
          <w:sz w:val="24"/>
          <w:szCs w:val="24"/>
          <w:lang w:eastAsia="en-IN"/>
        </w:rPr>
      </w:pPr>
    </w:p>
    <w:p w14:paraId="6E819C4B" w14:textId="369704BB" w:rsidR="007777E9" w:rsidRDefault="007777E9" w:rsidP="00643344">
      <w:pPr>
        <w:spacing w:after="0" w:line="360" w:lineRule="auto"/>
        <w:jc w:val="both"/>
        <w:rPr>
          <w:rFonts w:ascii="Arial" w:eastAsia="Times New Roman" w:hAnsi="Arial" w:cs="Arial"/>
          <w:sz w:val="24"/>
          <w:szCs w:val="24"/>
          <w:lang w:eastAsia="en-IN"/>
        </w:rPr>
      </w:pPr>
    </w:p>
    <w:p w14:paraId="69D55894" w14:textId="4D07DD22" w:rsidR="007777E9" w:rsidRDefault="007777E9" w:rsidP="00643344">
      <w:pPr>
        <w:spacing w:after="0" w:line="360" w:lineRule="auto"/>
        <w:jc w:val="both"/>
        <w:rPr>
          <w:rFonts w:ascii="Arial" w:eastAsia="Times New Roman" w:hAnsi="Arial" w:cs="Arial"/>
          <w:sz w:val="24"/>
          <w:szCs w:val="24"/>
          <w:lang w:eastAsia="en-IN"/>
        </w:rPr>
      </w:pPr>
    </w:p>
    <w:p w14:paraId="41BB2E61" w14:textId="44EF0E96" w:rsidR="007777E9" w:rsidRDefault="007777E9" w:rsidP="00643344">
      <w:pPr>
        <w:spacing w:after="0" w:line="360" w:lineRule="auto"/>
        <w:jc w:val="both"/>
        <w:rPr>
          <w:rFonts w:ascii="Arial" w:eastAsia="Times New Roman" w:hAnsi="Arial" w:cs="Arial"/>
          <w:sz w:val="24"/>
          <w:szCs w:val="24"/>
          <w:lang w:eastAsia="en-IN"/>
        </w:rPr>
      </w:pPr>
    </w:p>
    <w:p w14:paraId="220F780C" w14:textId="467D18E2" w:rsidR="007777E9" w:rsidRDefault="007777E9" w:rsidP="00643344">
      <w:pPr>
        <w:spacing w:after="0" w:line="360" w:lineRule="auto"/>
        <w:jc w:val="both"/>
        <w:rPr>
          <w:rFonts w:ascii="Arial" w:eastAsia="Times New Roman" w:hAnsi="Arial" w:cs="Arial"/>
          <w:sz w:val="24"/>
          <w:szCs w:val="24"/>
          <w:lang w:eastAsia="en-IN"/>
        </w:rPr>
      </w:pPr>
    </w:p>
    <w:p w14:paraId="48307C9A" w14:textId="07290C5F" w:rsidR="007777E9" w:rsidRDefault="007777E9" w:rsidP="00643344">
      <w:pPr>
        <w:spacing w:after="0" w:line="360" w:lineRule="auto"/>
        <w:jc w:val="both"/>
        <w:rPr>
          <w:rFonts w:ascii="Arial" w:eastAsia="Times New Roman" w:hAnsi="Arial" w:cs="Arial"/>
          <w:sz w:val="24"/>
          <w:szCs w:val="24"/>
          <w:lang w:eastAsia="en-IN"/>
        </w:rPr>
      </w:pPr>
    </w:p>
    <w:p w14:paraId="4CCC459E" w14:textId="5397A593" w:rsidR="007777E9" w:rsidRDefault="007777E9" w:rsidP="00643344">
      <w:pPr>
        <w:spacing w:after="0" w:line="360" w:lineRule="auto"/>
        <w:jc w:val="both"/>
        <w:rPr>
          <w:rFonts w:ascii="Arial" w:eastAsia="Times New Roman" w:hAnsi="Arial" w:cs="Arial"/>
          <w:sz w:val="24"/>
          <w:szCs w:val="24"/>
          <w:lang w:eastAsia="en-IN"/>
        </w:rPr>
      </w:pPr>
    </w:p>
    <w:p w14:paraId="7BB7D6CF" w14:textId="36BD3509" w:rsidR="007777E9" w:rsidRDefault="007777E9" w:rsidP="00643344">
      <w:pPr>
        <w:spacing w:after="0" w:line="360" w:lineRule="auto"/>
        <w:jc w:val="both"/>
        <w:rPr>
          <w:rFonts w:ascii="Arial" w:eastAsia="Times New Roman" w:hAnsi="Arial" w:cs="Arial"/>
          <w:sz w:val="24"/>
          <w:szCs w:val="24"/>
          <w:lang w:eastAsia="en-IN"/>
        </w:rPr>
      </w:pPr>
    </w:p>
    <w:p w14:paraId="1EEDE6B9" w14:textId="409BB568" w:rsidR="007777E9" w:rsidRDefault="007777E9" w:rsidP="00643344">
      <w:pPr>
        <w:spacing w:after="0" w:line="360" w:lineRule="auto"/>
        <w:jc w:val="both"/>
        <w:rPr>
          <w:rFonts w:ascii="Arial" w:eastAsia="Times New Roman" w:hAnsi="Arial" w:cs="Arial"/>
          <w:sz w:val="24"/>
          <w:szCs w:val="24"/>
          <w:lang w:eastAsia="en-IN"/>
        </w:rPr>
      </w:pPr>
    </w:p>
    <w:p w14:paraId="308B35DE" w14:textId="679E4C61" w:rsidR="007777E9" w:rsidRDefault="007777E9" w:rsidP="00643344">
      <w:pPr>
        <w:spacing w:after="0" w:line="360" w:lineRule="auto"/>
        <w:jc w:val="both"/>
        <w:rPr>
          <w:rFonts w:ascii="Arial" w:eastAsia="Times New Roman" w:hAnsi="Arial" w:cs="Arial"/>
          <w:sz w:val="24"/>
          <w:szCs w:val="24"/>
          <w:lang w:eastAsia="en-IN"/>
        </w:rPr>
      </w:pPr>
    </w:p>
    <w:p w14:paraId="3EE5110F" w14:textId="74CC54E5" w:rsidR="007777E9" w:rsidRDefault="007777E9" w:rsidP="00643344">
      <w:pPr>
        <w:spacing w:after="0" w:line="360" w:lineRule="auto"/>
        <w:jc w:val="both"/>
        <w:rPr>
          <w:rFonts w:ascii="Arial" w:eastAsia="Times New Roman" w:hAnsi="Arial" w:cs="Arial"/>
          <w:sz w:val="24"/>
          <w:szCs w:val="24"/>
          <w:lang w:eastAsia="en-IN"/>
        </w:rPr>
      </w:pPr>
    </w:p>
    <w:p w14:paraId="5DE1DD56" w14:textId="1DD91BED" w:rsidR="007777E9" w:rsidRDefault="007777E9" w:rsidP="00643344">
      <w:pPr>
        <w:spacing w:after="0" w:line="360" w:lineRule="auto"/>
        <w:jc w:val="both"/>
        <w:rPr>
          <w:rFonts w:ascii="Arial" w:eastAsia="Times New Roman" w:hAnsi="Arial" w:cs="Arial"/>
          <w:sz w:val="24"/>
          <w:szCs w:val="24"/>
          <w:lang w:eastAsia="en-IN"/>
        </w:rPr>
      </w:pPr>
    </w:p>
    <w:p w14:paraId="611D26F5" w14:textId="30C052B0" w:rsidR="007777E9" w:rsidRDefault="007777E9" w:rsidP="00643344">
      <w:pPr>
        <w:spacing w:after="0" w:line="360" w:lineRule="auto"/>
        <w:jc w:val="both"/>
        <w:rPr>
          <w:rFonts w:ascii="Arial" w:eastAsia="Times New Roman" w:hAnsi="Arial" w:cs="Arial"/>
          <w:sz w:val="24"/>
          <w:szCs w:val="24"/>
          <w:lang w:eastAsia="en-IN"/>
        </w:rPr>
      </w:pPr>
    </w:p>
    <w:p w14:paraId="5D30FB4F" w14:textId="3B25E994" w:rsidR="007777E9" w:rsidRDefault="007777E9" w:rsidP="00643344">
      <w:pPr>
        <w:spacing w:after="0" w:line="360" w:lineRule="auto"/>
        <w:jc w:val="both"/>
        <w:rPr>
          <w:rFonts w:ascii="Arial" w:eastAsia="Times New Roman" w:hAnsi="Arial" w:cs="Arial"/>
          <w:sz w:val="24"/>
          <w:szCs w:val="24"/>
          <w:lang w:eastAsia="en-IN"/>
        </w:rPr>
      </w:pPr>
    </w:p>
    <w:p w14:paraId="387EB17A" w14:textId="6F6B5F92" w:rsidR="007777E9" w:rsidRDefault="007777E9" w:rsidP="00643344">
      <w:pPr>
        <w:spacing w:after="0" w:line="360" w:lineRule="auto"/>
        <w:jc w:val="both"/>
        <w:rPr>
          <w:rFonts w:ascii="Arial" w:eastAsia="Times New Roman" w:hAnsi="Arial" w:cs="Arial"/>
          <w:sz w:val="24"/>
          <w:szCs w:val="24"/>
          <w:lang w:eastAsia="en-IN"/>
        </w:rPr>
      </w:pPr>
    </w:p>
    <w:p w14:paraId="053E6478" w14:textId="2CD4408B" w:rsidR="007777E9" w:rsidRDefault="007777E9" w:rsidP="00643344">
      <w:pPr>
        <w:spacing w:after="0" w:line="360" w:lineRule="auto"/>
        <w:jc w:val="both"/>
        <w:rPr>
          <w:rFonts w:ascii="Arial" w:eastAsia="Times New Roman" w:hAnsi="Arial" w:cs="Arial"/>
          <w:sz w:val="24"/>
          <w:szCs w:val="24"/>
          <w:lang w:eastAsia="en-IN"/>
        </w:rPr>
      </w:pPr>
    </w:p>
    <w:p w14:paraId="175E5EA6" w14:textId="3B602BF9" w:rsidR="007777E9" w:rsidRDefault="007777E9" w:rsidP="00643344">
      <w:pPr>
        <w:spacing w:after="0" w:line="360" w:lineRule="auto"/>
        <w:jc w:val="both"/>
        <w:rPr>
          <w:rFonts w:ascii="Arial" w:eastAsia="Times New Roman" w:hAnsi="Arial" w:cs="Arial"/>
          <w:sz w:val="24"/>
          <w:szCs w:val="24"/>
          <w:lang w:eastAsia="en-IN"/>
        </w:rPr>
      </w:pPr>
    </w:p>
    <w:p w14:paraId="7383C579" w14:textId="213BA0E1" w:rsidR="007777E9" w:rsidRDefault="007777E9" w:rsidP="00643344">
      <w:pPr>
        <w:spacing w:after="0" w:line="360" w:lineRule="auto"/>
        <w:jc w:val="both"/>
        <w:rPr>
          <w:rFonts w:ascii="Arial" w:eastAsia="Times New Roman" w:hAnsi="Arial" w:cs="Arial"/>
          <w:sz w:val="24"/>
          <w:szCs w:val="24"/>
          <w:lang w:eastAsia="en-IN"/>
        </w:rPr>
      </w:pPr>
    </w:p>
    <w:p w14:paraId="07979D33" w14:textId="5E766F9D" w:rsidR="007777E9" w:rsidRDefault="007777E9" w:rsidP="00643344">
      <w:pPr>
        <w:spacing w:after="0" w:line="360" w:lineRule="auto"/>
        <w:jc w:val="both"/>
        <w:rPr>
          <w:rFonts w:ascii="Arial" w:eastAsia="Times New Roman" w:hAnsi="Arial" w:cs="Arial"/>
          <w:sz w:val="24"/>
          <w:szCs w:val="24"/>
          <w:lang w:eastAsia="en-IN"/>
        </w:rPr>
      </w:pPr>
    </w:p>
    <w:p w14:paraId="00A4BBD2" w14:textId="77777777" w:rsidR="007777E9" w:rsidRDefault="007777E9" w:rsidP="00643344">
      <w:pPr>
        <w:spacing w:after="0" w:line="360" w:lineRule="auto"/>
        <w:jc w:val="both"/>
        <w:rPr>
          <w:rFonts w:ascii="Arial" w:eastAsia="Times New Roman" w:hAnsi="Arial" w:cs="Arial"/>
          <w:sz w:val="24"/>
          <w:szCs w:val="24"/>
          <w:lang w:eastAsia="en-IN"/>
        </w:rPr>
      </w:pPr>
    </w:p>
    <w:p w14:paraId="0869A0F6" w14:textId="0EC054FA" w:rsidR="007777E9" w:rsidRDefault="007777E9" w:rsidP="00643344">
      <w:pPr>
        <w:spacing w:after="0" w:line="360" w:lineRule="auto"/>
        <w:jc w:val="both"/>
        <w:rPr>
          <w:rFonts w:ascii="Arial" w:eastAsia="Times New Roman" w:hAnsi="Arial" w:cs="Arial"/>
          <w:sz w:val="24"/>
          <w:szCs w:val="24"/>
          <w:lang w:eastAsia="en-IN"/>
        </w:rPr>
      </w:pPr>
    </w:p>
    <w:p w14:paraId="72FE9D76" w14:textId="27188343" w:rsidR="007777E9" w:rsidRDefault="007777E9" w:rsidP="00643344">
      <w:pPr>
        <w:spacing w:after="0" w:line="360" w:lineRule="auto"/>
        <w:jc w:val="both"/>
        <w:rPr>
          <w:rFonts w:ascii="Arial" w:eastAsia="Times New Roman" w:hAnsi="Arial" w:cs="Arial"/>
          <w:sz w:val="24"/>
          <w:szCs w:val="24"/>
          <w:lang w:eastAsia="en-IN"/>
        </w:rPr>
      </w:pPr>
    </w:p>
    <w:p w14:paraId="7270781B" w14:textId="5FBC8AAF" w:rsidR="007777E9" w:rsidRDefault="007777E9" w:rsidP="00643344">
      <w:pPr>
        <w:spacing w:after="0" w:line="360" w:lineRule="auto"/>
        <w:jc w:val="both"/>
        <w:rPr>
          <w:rFonts w:ascii="Arial" w:eastAsia="Times New Roman" w:hAnsi="Arial" w:cs="Arial"/>
          <w:sz w:val="24"/>
          <w:szCs w:val="24"/>
          <w:lang w:eastAsia="en-IN"/>
        </w:rPr>
      </w:pPr>
    </w:p>
    <w:p w14:paraId="5F21448C" w14:textId="77777777" w:rsidR="007777E9" w:rsidRDefault="007777E9" w:rsidP="00643344">
      <w:pPr>
        <w:spacing w:after="0" w:line="360" w:lineRule="auto"/>
        <w:jc w:val="both"/>
        <w:rPr>
          <w:rFonts w:ascii="Arial" w:eastAsia="Times New Roman" w:hAnsi="Arial" w:cs="Arial"/>
          <w:sz w:val="24"/>
          <w:szCs w:val="24"/>
          <w:lang w:eastAsia="en-IN"/>
        </w:rPr>
      </w:pPr>
    </w:p>
    <w:p w14:paraId="5057A0B7" w14:textId="1A4F9B0F" w:rsidR="007777E9" w:rsidRDefault="007777E9" w:rsidP="00643344">
      <w:pPr>
        <w:spacing w:after="0" w:line="360" w:lineRule="auto"/>
        <w:jc w:val="both"/>
        <w:rPr>
          <w:rFonts w:ascii="Arial" w:eastAsia="Times New Roman" w:hAnsi="Arial" w:cs="Arial"/>
          <w:sz w:val="24"/>
          <w:szCs w:val="24"/>
          <w:lang w:eastAsia="en-IN"/>
        </w:rPr>
      </w:pPr>
    </w:p>
    <w:p w14:paraId="7AFC4D03" w14:textId="78FF1734" w:rsidR="007777E9" w:rsidRDefault="007777E9" w:rsidP="00643344">
      <w:pPr>
        <w:spacing w:after="0" w:line="360" w:lineRule="auto"/>
        <w:jc w:val="both"/>
        <w:rPr>
          <w:rFonts w:ascii="Arial" w:eastAsia="Times New Roman" w:hAnsi="Arial" w:cs="Arial"/>
          <w:sz w:val="24"/>
          <w:szCs w:val="24"/>
          <w:lang w:eastAsia="en-IN"/>
        </w:rPr>
      </w:pPr>
    </w:p>
    <w:p w14:paraId="6B44E120" w14:textId="7F57B0D1" w:rsidR="007777E9" w:rsidRDefault="007777E9" w:rsidP="00643344">
      <w:pPr>
        <w:spacing w:after="0" w:line="360" w:lineRule="auto"/>
        <w:jc w:val="both"/>
        <w:rPr>
          <w:rFonts w:ascii="Arial" w:eastAsia="Times New Roman" w:hAnsi="Arial" w:cs="Arial"/>
          <w:sz w:val="24"/>
          <w:szCs w:val="24"/>
          <w:lang w:eastAsia="en-IN"/>
        </w:rPr>
      </w:pPr>
    </w:p>
    <w:p w14:paraId="62274280" w14:textId="172F1D04" w:rsidR="007777E9" w:rsidRDefault="007777E9" w:rsidP="00643344">
      <w:pPr>
        <w:spacing w:after="0" w:line="360" w:lineRule="auto"/>
        <w:jc w:val="both"/>
        <w:rPr>
          <w:rFonts w:ascii="Arial" w:eastAsia="Times New Roman" w:hAnsi="Arial" w:cs="Arial"/>
          <w:sz w:val="24"/>
          <w:szCs w:val="24"/>
          <w:lang w:eastAsia="en-IN"/>
        </w:rPr>
      </w:pPr>
    </w:p>
    <w:p w14:paraId="0578E73E" w14:textId="77777777" w:rsidR="007777E9" w:rsidRDefault="007777E9" w:rsidP="00643344">
      <w:pPr>
        <w:spacing w:after="0" w:line="360" w:lineRule="auto"/>
        <w:jc w:val="both"/>
        <w:rPr>
          <w:rFonts w:ascii="Arial" w:eastAsia="Times New Roman" w:hAnsi="Arial" w:cs="Arial"/>
          <w:sz w:val="24"/>
          <w:szCs w:val="24"/>
          <w:lang w:eastAsia="en-IN"/>
        </w:rPr>
      </w:pPr>
    </w:p>
    <w:p w14:paraId="18619118" w14:textId="5B379D69" w:rsidR="007777E9" w:rsidRDefault="007777E9" w:rsidP="00643344">
      <w:pPr>
        <w:spacing w:after="0" w:line="360" w:lineRule="auto"/>
        <w:jc w:val="both"/>
        <w:rPr>
          <w:rFonts w:ascii="Arial" w:eastAsia="Times New Roman" w:hAnsi="Arial" w:cs="Arial"/>
          <w:sz w:val="24"/>
          <w:szCs w:val="24"/>
          <w:lang w:eastAsia="en-IN"/>
        </w:rPr>
      </w:pPr>
    </w:p>
    <w:p w14:paraId="2CE8C391" w14:textId="78A3545C" w:rsidR="00CD23E0" w:rsidRDefault="00CD23E0" w:rsidP="00643344">
      <w:pPr>
        <w:spacing w:after="0" w:line="360" w:lineRule="auto"/>
        <w:jc w:val="both"/>
        <w:rPr>
          <w:rFonts w:ascii="Arial" w:eastAsia="Times New Roman" w:hAnsi="Arial" w:cs="Arial"/>
          <w:sz w:val="24"/>
          <w:szCs w:val="24"/>
          <w:lang w:eastAsia="en-IN"/>
        </w:rPr>
      </w:pPr>
    </w:p>
    <w:p w14:paraId="2CE84097" w14:textId="65029B5F" w:rsidR="00CD23E0" w:rsidRDefault="00CD23E0" w:rsidP="00643344">
      <w:pPr>
        <w:spacing w:after="0" w:line="360" w:lineRule="auto"/>
        <w:jc w:val="both"/>
        <w:rPr>
          <w:rFonts w:ascii="Arial" w:eastAsia="Times New Roman" w:hAnsi="Arial" w:cs="Arial"/>
          <w:sz w:val="24"/>
          <w:szCs w:val="24"/>
          <w:lang w:eastAsia="en-IN"/>
        </w:rPr>
      </w:pPr>
    </w:p>
    <w:p w14:paraId="300F8665" w14:textId="5EA3A655" w:rsidR="00CD23E0" w:rsidRDefault="00CD23E0" w:rsidP="00643344">
      <w:pPr>
        <w:spacing w:after="0" w:line="360" w:lineRule="auto"/>
        <w:jc w:val="both"/>
        <w:rPr>
          <w:rFonts w:ascii="Arial" w:eastAsia="Times New Roman" w:hAnsi="Arial" w:cs="Arial"/>
          <w:sz w:val="24"/>
          <w:szCs w:val="24"/>
          <w:lang w:eastAsia="en-IN"/>
        </w:rPr>
      </w:pPr>
    </w:p>
    <w:p w14:paraId="4730FC52" w14:textId="0A071B34" w:rsidR="00CD23E0" w:rsidRDefault="00CD23E0" w:rsidP="00643344">
      <w:pPr>
        <w:spacing w:after="0" w:line="360" w:lineRule="auto"/>
        <w:jc w:val="both"/>
        <w:rPr>
          <w:rFonts w:ascii="Arial" w:eastAsia="Times New Roman" w:hAnsi="Arial" w:cs="Arial"/>
          <w:sz w:val="24"/>
          <w:szCs w:val="24"/>
          <w:lang w:eastAsia="en-IN"/>
        </w:rPr>
      </w:pPr>
    </w:p>
    <w:p w14:paraId="2FEC2B85" w14:textId="0AB3DBA9" w:rsidR="00CD23E0" w:rsidRDefault="00CD23E0" w:rsidP="00643344">
      <w:pPr>
        <w:spacing w:after="0" w:line="360" w:lineRule="auto"/>
        <w:jc w:val="both"/>
        <w:rPr>
          <w:rFonts w:ascii="Arial" w:eastAsia="Times New Roman" w:hAnsi="Arial" w:cs="Arial"/>
          <w:sz w:val="24"/>
          <w:szCs w:val="24"/>
          <w:lang w:eastAsia="en-IN"/>
        </w:rPr>
      </w:pPr>
    </w:p>
    <w:p w14:paraId="30FEA143" w14:textId="337D4A07" w:rsidR="00CD23E0" w:rsidRDefault="00CD23E0" w:rsidP="00643344">
      <w:pPr>
        <w:spacing w:after="0" w:line="360" w:lineRule="auto"/>
        <w:jc w:val="both"/>
        <w:rPr>
          <w:rFonts w:ascii="Arial" w:eastAsia="Times New Roman" w:hAnsi="Arial" w:cs="Arial"/>
          <w:sz w:val="24"/>
          <w:szCs w:val="24"/>
          <w:lang w:eastAsia="en-IN"/>
        </w:rPr>
      </w:pPr>
    </w:p>
    <w:p w14:paraId="688DBB58" w14:textId="2058FFC7" w:rsidR="00CD23E0" w:rsidRDefault="00CD23E0" w:rsidP="00643344">
      <w:pPr>
        <w:spacing w:after="0" w:line="360" w:lineRule="auto"/>
        <w:jc w:val="both"/>
        <w:rPr>
          <w:rFonts w:ascii="Arial" w:eastAsia="Times New Roman" w:hAnsi="Arial" w:cs="Arial"/>
          <w:sz w:val="24"/>
          <w:szCs w:val="24"/>
          <w:lang w:eastAsia="en-IN"/>
        </w:rPr>
      </w:pPr>
    </w:p>
    <w:p w14:paraId="115942D9" w14:textId="3B3FA74F" w:rsidR="00CD23E0" w:rsidRDefault="00CD23E0" w:rsidP="00643344">
      <w:pPr>
        <w:spacing w:after="0" w:line="360" w:lineRule="auto"/>
        <w:jc w:val="both"/>
        <w:rPr>
          <w:rFonts w:ascii="Arial" w:eastAsia="Times New Roman" w:hAnsi="Arial" w:cs="Arial"/>
          <w:sz w:val="24"/>
          <w:szCs w:val="24"/>
          <w:lang w:eastAsia="en-IN"/>
        </w:rPr>
      </w:pPr>
    </w:p>
    <w:p w14:paraId="1DE2E932" w14:textId="360D6EDA" w:rsidR="00CD23E0" w:rsidRDefault="00CD23E0" w:rsidP="00643344">
      <w:pPr>
        <w:spacing w:after="0" w:line="360" w:lineRule="auto"/>
        <w:jc w:val="both"/>
        <w:rPr>
          <w:rFonts w:ascii="Arial" w:eastAsia="Times New Roman" w:hAnsi="Arial" w:cs="Arial"/>
          <w:sz w:val="24"/>
          <w:szCs w:val="24"/>
          <w:lang w:eastAsia="en-IN"/>
        </w:rPr>
      </w:pPr>
    </w:p>
    <w:p w14:paraId="3C626681" w14:textId="77777777" w:rsidR="00CD23E0" w:rsidRPr="000D0C90" w:rsidRDefault="00CD23E0" w:rsidP="00643344">
      <w:pPr>
        <w:spacing w:after="0" w:line="360" w:lineRule="auto"/>
        <w:jc w:val="both"/>
        <w:rPr>
          <w:rFonts w:ascii="Arial" w:eastAsia="Times New Roman" w:hAnsi="Arial" w:cs="Arial"/>
          <w:sz w:val="24"/>
          <w:szCs w:val="24"/>
          <w:lang w:eastAsia="en-IN"/>
        </w:rPr>
      </w:pPr>
    </w:p>
    <w:sectPr w:rsidR="00CD23E0" w:rsidRPr="000D0C90">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F89F79" w14:textId="77777777" w:rsidR="00722AB1" w:rsidRDefault="00722AB1" w:rsidP="00643344">
      <w:pPr>
        <w:spacing w:after="0" w:line="240" w:lineRule="auto"/>
      </w:pPr>
      <w:r>
        <w:separator/>
      </w:r>
    </w:p>
  </w:endnote>
  <w:endnote w:type="continuationSeparator" w:id="0">
    <w:p w14:paraId="2C8012B5" w14:textId="77777777" w:rsidR="00722AB1" w:rsidRDefault="00722AB1" w:rsidP="006433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5654089"/>
      <w:docPartObj>
        <w:docPartGallery w:val="Page Numbers (Bottom of Page)"/>
        <w:docPartUnique/>
      </w:docPartObj>
    </w:sdtPr>
    <w:sdtEndPr>
      <w:rPr>
        <w:noProof/>
      </w:rPr>
    </w:sdtEndPr>
    <w:sdtContent>
      <w:p w14:paraId="5810DF03" w14:textId="63828B61" w:rsidR="00643344" w:rsidRDefault="006433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9C0819" w14:textId="77777777" w:rsidR="00643344" w:rsidRDefault="006433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0F50A2" w14:textId="77777777" w:rsidR="00722AB1" w:rsidRDefault="00722AB1" w:rsidP="00643344">
      <w:pPr>
        <w:spacing w:after="0" w:line="240" w:lineRule="auto"/>
      </w:pPr>
      <w:r>
        <w:separator/>
      </w:r>
    </w:p>
  </w:footnote>
  <w:footnote w:type="continuationSeparator" w:id="0">
    <w:p w14:paraId="462D5C09" w14:textId="77777777" w:rsidR="00722AB1" w:rsidRDefault="00722AB1" w:rsidP="006433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53F30"/>
    <w:multiLevelType w:val="multilevel"/>
    <w:tmpl w:val="92FC6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31592F"/>
    <w:multiLevelType w:val="multilevel"/>
    <w:tmpl w:val="71F8B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661578"/>
    <w:multiLevelType w:val="multilevel"/>
    <w:tmpl w:val="83FE2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4E4029"/>
    <w:multiLevelType w:val="multilevel"/>
    <w:tmpl w:val="39A6F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4A1AFD"/>
    <w:multiLevelType w:val="multilevel"/>
    <w:tmpl w:val="0D749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591CCF"/>
    <w:multiLevelType w:val="multilevel"/>
    <w:tmpl w:val="F07C6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A927A8"/>
    <w:multiLevelType w:val="multilevel"/>
    <w:tmpl w:val="273C9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A54299"/>
    <w:multiLevelType w:val="multilevel"/>
    <w:tmpl w:val="4ECA1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9F080E"/>
    <w:multiLevelType w:val="multilevel"/>
    <w:tmpl w:val="568E1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FC6452"/>
    <w:multiLevelType w:val="multilevel"/>
    <w:tmpl w:val="B28AD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3971FD"/>
    <w:multiLevelType w:val="multilevel"/>
    <w:tmpl w:val="84C4F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AC16E9"/>
    <w:multiLevelType w:val="multilevel"/>
    <w:tmpl w:val="1728C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093569"/>
    <w:multiLevelType w:val="multilevel"/>
    <w:tmpl w:val="61046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483265"/>
    <w:multiLevelType w:val="multilevel"/>
    <w:tmpl w:val="19DC9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3C6139"/>
    <w:multiLevelType w:val="multilevel"/>
    <w:tmpl w:val="12A8F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7EB70F2"/>
    <w:multiLevelType w:val="multilevel"/>
    <w:tmpl w:val="84D8D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97164AE"/>
    <w:multiLevelType w:val="multilevel"/>
    <w:tmpl w:val="73480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39B4B0A"/>
    <w:multiLevelType w:val="multilevel"/>
    <w:tmpl w:val="FF2E4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7"/>
  </w:num>
  <w:num w:numId="3">
    <w:abstractNumId w:val="2"/>
  </w:num>
  <w:num w:numId="4">
    <w:abstractNumId w:val="14"/>
  </w:num>
  <w:num w:numId="5">
    <w:abstractNumId w:val="3"/>
  </w:num>
  <w:num w:numId="6">
    <w:abstractNumId w:val="4"/>
  </w:num>
  <w:num w:numId="7">
    <w:abstractNumId w:val="13"/>
  </w:num>
  <w:num w:numId="8">
    <w:abstractNumId w:val="17"/>
  </w:num>
  <w:num w:numId="9">
    <w:abstractNumId w:val="10"/>
  </w:num>
  <w:num w:numId="10">
    <w:abstractNumId w:val="6"/>
  </w:num>
  <w:num w:numId="11">
    <w:abstractNumId w:val="8"/>
  </w:num>
  <w:num w:numId="12">
    <w:abstractNumId w:val="16"/>
  </w:num>
  <w:num w:numId="13">
    <w:abstractNumId w:val="9"/>
  </w:num>
  <w:num w:numId="14">
    <w:abstractNumId w:val="0"/>
  </w:num>
  <w:num w:numId="15">
    <w:abstractNumId w:val="12"/>
  </w:num>
  <w:num w:numId="16">
    <w:abstractNumId w:val="5"/>
  </w:num>
  <w:num w:numId="17">
    <w:abstractNumId w:val="15"/>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C90"/>
    <w:rsid w:val="00031247"/>
    <w:rsid w:val="000D0C90"/>
    <w:rsid w:val="000F62F6"/>
    <w:rsid w:val="002122F8"/>
    <w:rsid w:val="003978C1"/>
    <w:rsid w:val="003D1C0C"/>
    <w:rsid w:val="0045593E"/>
    <w:rsid w:val="00546B94"/>
    <w:rsid w:val="005C32D4"/>
    <w:rsid w:val="00637F7D"/>
    <w:rsid w:val="00643344"/>
    <w:rsid w:val="00722422"/>
    <w:rsid w:val="00722AB1"/>
    <w:rsid w:val="007634E6"/>
    <w:rsid w:val="007777E9"/>
    <w:rsid w:val="007D7622"/>
    <w:rsid w:val="008C70DE"/>
    <w:rsid w:val="00956C49"/>
    <w:rsid w:val="0096415E"/>
    <w:rsid w:val="009B7950"/>
    <w:rsid w:val="00A8557D"/>
    <w:rsid w:val="00B212CE"/>
    <w:rsid w:val="00B55014"/>
    <w:rsid w:val="00B76CDE"/>
    <w:rsid w:val="00BC7E97"/>
    <w:rsid w:val="00C27DC9"/>
    <w:rsid w:val="00CD23E0"/>
    <w:rsid w:val="00DF28EB"/>
    <w:rsid w:val="00E37C99"/>
    <w:rsid w:val="00EC1038"/>
    <w:rsid w:val="00EC2D4A"/>
    <w:rsid w:val="00F9796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BCC63"/>
  <w15:chartTrackingRefBased/>
  <w15:docId w15:val="{8A55975B-746D-4FFD-98D1-EA2BB04F7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7E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D0C90"/>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BC7E9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433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3344"/>
  </w:style>
  <w:style w:type="paragraph" w:styleId="Footer">
    <w:name w:val="footer"/>
    <w:basedOn w:val="Normal"/>
    <w:link w:val="FooterChar"/>
    <w:uiPriority w:val="99"/>
    <w:unhideWhenUsed/>
    <w:rsid w:val="006433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3344"/>
  </w:style>
  <w:style w:type="paragraph" w:styleId="TOCHeading">
    <w:name w:val="TOC Heading"/>
    <w:basedOn w:val="Heading1"/>
    <w:next w:val="Normal"/>
    <w:uiPriority w:val="39"/>
    <w:unhideWhenUsed/>
    <w:qFormat/>
    <w:rsid w:val="00643344"/>
    <w:pPr>
      <w:outlineLvl w:val="9"/>
    </w:pPr>
    <w:rPr>
      <w:lang w:val="en-US"/>
    </w:rPr>
  </w:style>
  <w:style w:type="paragraph" w:styleId="TOC1">
    <w:name w:val="toc 1"/>
    <w:basedOn w:val="Normal"/>
    <w:next w:val="Normal"/>
    <w:autoRedefine/>
    <w:uiPriority w:val="39"/>
    <w:unhideWhenUsed/>
    <w:rsid w:val="00643344"/>
    <w:pPr>
      <w:tabs>
        <w:tab w:val="right" w:leader="dot" w:pos="9016"/>
      </w:tabs>
      <w:spacing w:after="100"/>
    </w:pPr>
    <w:rPr>
      <w:rFonts w:ascii="Arial" w:eastAsia="Times New Roman" w:hAnsi="Arial" w:cs="Arial"/>
      <w:noProof/>
      <w:lang w:eastAsia="en-IN"/>
    </w:rPr>
  </w:style>
  <w:style w:type="character" w:styleId="Hyperlink">
    <w:name w:val="Hyperlink"/>
    <w:basedOn w:val="DefaultParagraphFont"/>
    <w:uiPriority w:val="99"/>
    <w:unhideWhenUsed/>
    <w:rsid w:val="0064334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779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5EEED7-818A-4903-82B9-530C7B0AD6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3192</Words>
  <Characters>18197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Gourav Sharma</dc:creator>
  <cp:keywords/>
  <dc:description/>
  <cp:lastModifiedBy>Nicoleta Anghel (2111479)</cp:lastModifiedBy>
  <cp:revision>8</cp:revision>
  <dcterms:created xsi:type="dcterms:W3CDTF">2022-01-01T23:28:00Z</dcterms:created>
  <dcterms:modified xsi:type="dcterms:W3CDTF">2022-01-09T22:04:00Z</dcterms:modified>
</cp:coreProperties>
</file>