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FC945" w14:textId="77777777" w:rsidR="008153F4" w:rsidRDefault="008153F4" w:rsidP="008153F4">
      <w:pPr>
        <w:spacing w:line="360" w:lineRule="auto"/>
        <w:jc w:val="center"/>
        <w:rPr>
          <w:rFonts w:ascii="Calibri" w:eastAsia="Calibri" w:hAnsi="Calibri" w:cs="Calibri"/>
        </w:rPr>
      </w:pPr>
      <w:r>
        <w:rPr>
          <w:noProof/>
        </w:rPr>
        <w:drawing>
          <wp:inline distT="0" distB="0" distL="0" distR="0" wp14:anchorId="241E6E9D" wp14:editId="3E8639CD">
            <wp:extent cx="3619500" cy="1428750"/>
            <wp:effectExtent l="0" t="0" r="0" b="0"/>
            <wp:docPr id="153563943" name="Picture 153563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19500" cy="1428750"/>
                    </a:xfrm>
                    <a:prstGeom prst="rect">
                      <a:avLst/>
                    </a:prstGeom>
                  </pic:spPr>
                </pic:pic>
              </a:graphicData>
            </a:graphic>
          </wp:inline>
        </w:drawing>
      </w:r>
    </w:p>
    <w:p w14:paraId="6E29628F" w14:textId="77777777" w:rsidR="008153F4" w:rsidRDefault="008153F4" w:rsidP="008153F4">
      <w:pPr>
        <w:spacing w:line="360" w:lineRule="auto"/>
        <w:jc w:val="center"/>
        <w:rPr>
          <w:rFonts w:ascii="Calibri" w:eastAsia="Calibri" w:hAnsi="Calibri" w:cs="Calibri"/>
        </w:rPr>
      </w:pPr>
    </w:p>
    <w:p w14:paraId="44B709F3" w14:textId="77777777" w:rsidR="008153F4" w:rsidRPr="003C04B3" w:rsidRDefault="008153F4" w:rsidP="008153F4">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 xml:space="preserve">Name: </w:t>
      </w:r>
      <w:r w:rsidRPr="003C04B3">
        <w:rPr>
          <w:rFonts w:ascii="Arial" w:eastAsia="Arial" w:hAnsi="Arial" w:cs="Arial"/>
          <w:sz w:val="24"/>
          <w:szCs w:val="24"/>
          <w:lang w:val="en-US"/>
        </w:rPr>
        <w:t>Matthew Moore</w:t>
      </w:r>
    </w:p>
    <w:p w14:paraId="3D058ED0" w14:textId="77777777" w:rsidR="008153F4" w:rsidRPr="003C04B3" w:rsidRDefault="008153F4" w:rsidP="008153F4">
      <w:pPr>
        <w:spacing w:line="360" w:lineRule="auto"/>
        <w:jc w:val="center"/>
        <w:rPr>
          <w:rFonts w:ascii="Arial" w:eastAsia="Arial" w:hAnsi="Arial" w:cs="Arial"/>
          <w:sz w:val="24"/>
          <w:szCs w:val="24"/>
        </w:rPr>
      </w:pPr>
    </w:p>
    <w:p w14:paraId="19448BBF" w14:textId="77777777" w:rsidR="008153F4" w:rsidRPr="003C04B3" w:rsidRDefault="008153F4" w:rsidP="008153F4">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 xml:space="preserve">Student Number: </w:t>
      </w:r>
      <w:r w:rsidRPr="003C04B3">
        <w:rPr>
          <w:rFonts w:ascii="Arial" w:eastAsia="Arial" w:hAnsi="Arial" w:cs="Arial"/>
          <w:sz w:val="24"/>
          <w:szCs w:val="24"/>
          <w:lang w:val="en-US"/>
        </w:rPr>
        <w:t>1911169</w:t>
      </w:r>
    </w:p>
    <w:p w14:paraId="75B1CB1E" w14:textId="77777777" w:rsidR="008153F4" w:rsidRPr="003C04B3" w:rsidRDefault="008153F4" w:rsidP="008153F4">
      <w:pPr>
        <w:spacing w:line="360" w:lineRule="auto"/>
        <w:jc w:val="center"/>
        <w:rPr>
          <w:rFonts w:ascii="Arial" w:eastAsia="Arial" w:hAnsi="Arial" w:cs="Arial"/>
          <w:sz w:val="24"/>
          <w:szCs w:val="24"/>
        </w:rPr>
      </w:pPr>
    </w:p>
    <w:p w14:paraId="40CA2899" w14:textId="77777777" w:rsidR="008153F4" w:rsidRPr="003C04B3" w:rsidRDefault="008153F4" w:rsidP="008153F4">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 xml:space="preserve">Course: </w:t>
      </w:r>
      <w:r w:rsidRPr="003C04B3">
        <w:rPr>
          <w:rFonts w:ascii="Arial" w:eastAsia="Arial" w:hAnsi="Arial" w:cs="Arial"/>
          <w:sz w:val="24"/>
          <w:szCs w:val="24"/>
          <w:lang w:val="en-US"/>
        </w:rPr>
        <w:t>HND Quantity Surveying (Higher Apprenticeship)</w:t>
      </w:r>
    </w:p>
    <w:p w14:paraId="2684423C" w14:textId="77777777" w:rsidR="008153F4" w:rsidRPr="003C04B3" w:rsidRDefault="008153F4" w:rsidP="008153F4">
      <w:pPr>
        <w:spacing w:line="360" w:lineRule="auto"/>
        <w:jc w:val="center"/>
        <w:rPr>
          <w:rFonts w:ascii="Arial" w:eastAsia="Arial" w:hAnsi="Arial" w:cs="Arial"/>
          <w:sz w:val="24"/>
          <w:szCs w:val="24"/>
          <w:lang w:val="en-US"/>
        </w:rPr>
      </w:pPr>
    </w:p>
    <w:p w14:paraId="3AEDCAAB" w14:textId="6BECD5BB" w:rsidR="008153F4" w:rsidRPr="003C04B3" w:rsidRDefault="008153F4" w:rsidP="008153F4">
      <w:pPr>
        <w:spacing w:line="360" w:lineRule="auto"/>
        <w:jc w:val="center"/>
        <w:rPr>
          <w:rFonts w:ascii="Arial" w:eastAsia="Arial" w:hAnsi="Arial" w:cs="Arial"/>
          <w:sz w:val="24"/>
          <w:szCs w:val="24"/>
          <w:lang w:val="en-US"/>
        </w:rPr>
      </w:pPr>
      <w:r w:rsidRPr="003C04B3">
        <w:rPr>
          <w:rFonts w:ascii="Arial" w:eastAsia="Arial" w:hAnsi="Arial" w:cs="Arial"/>
          <w:b/>
          <w:bCs/>
          <w:sz w:val="24"/>
          <w:szCs w:val="24"/>
          <w:u w:val="single"/>
          <w:lang w:val="en-US"/>
        </w:rPr>
        <w:t xml:space="preserve">Module: </w:t>
      </w:r>
      <w:r w:rsidRPr="003C04B3">
        <w:rPr>
          <w:rFonts w:ascii="Arial" w:eastAsia="Arial" w:hAnsi="Arial" w:cs="Arial"/>
          <w:sz w:val="24"/>
          <w:szCs w:val="24"/>
          <w:lang w:val="en-US"/>
        </w:rPr>
        <w:t xml:space="preserve"> </w:t>
      </w:r>
      <w:r>
        <w:rPr>
          <w:rFonts w:ascii="Arial" w:eastAsia="Arial" w:hAnsi="Arial" w:cs="Arial"/>
          <w:sz w:val="24"/>
          <w:szCs w:val="24"/>
          <w:lang w:val="en-US"/>
        </w:rPr>
        <w:t>Fundamentals of construction technology</w:t>
      </w:r>
    </w:p>
    <w:p w14:paraId="4F84D7EA" w14:textId="77777777" w:rsidR="008153F4" w:rsidRPr="003C04B3" w:rsidRDefault="008153F4" w:rsidP="008153F4">
      <w:pPr>
        <w:spacing w:line="360" w:lineRule="auto"/>
        <w:jc w:val="center"/>
        <w:rPr>
          <w:rFonts w:ascii="Arial" w:eastAsia="Arial" w:hAnsi="Arial" w:cs="Arial"/>
          <w:sz w:val="24"/>
          <w:szCs w:val="24"/>
          <w:lang w:val="en-US"/>
        </w:rPr>
      </w:pPr>
      <w:r w:rsidRPr="003C04B3">
        <w:rPr>
          <w:rFonts w:ascii="Arial" w:eastAsia="Arial" w:hAnsi="Arial" w:cs="Arial"/>
          <w:sz w:val="24"/>
          <w:szCs w:val="24"/>
          <w:lang w:val="en-US"/>
        </w:rPr>
        <w:t xml:space="preserve"> </w:t>
      </w:r>
    </w:p>
    <w:p w14:paraId="365C0506" w14:textId="603DB735" w:rsidR="008153F4" w:rsidRPr="003C04B3" w:rsidRDefault="008153F4" w:rsidP="008153F4">
      <w:pPr>
        <w:spacing w:line="360" w:lineRule="auto"/>
        <w:jc w:val="center"/>
        <w:rPr>
          <w:rFonts w:ascii="Arial" w:eastAsia="Arial" w:hAnsi="Arial" w:cs="Arial"/>
          <w:sz w:val="24"/>
          <w:szCs w:val="24"/>
        </w:rPr>
      </w:pPr>
      <w:r w:rsidRPr="003C04B3">
        <w:rPr>
          <w:rFonts w:ascii="Arial" w:eastAsia="Arial" w:hAnsi="Arial" w:cs="Arial"/>
          <w:b/>
          <w:bCs/>
          <w:sz w:val="24"/>
          <w:szCs w:val="24"/>
          <w:u w:val="single"/>
          <w:lang w:val="en-US"/>
        </w:rPr>
        <w:t>Assignment Title:</w:t>
      </w:r>
      <w:r w:rsidRPr="003C04B3">
        <w:rPr>
          <w:rFonts w:ascii="Arial" w:eastAsia="Arial" w:hAnsi="Arial" w:cs="Arial"/>
          <w:sz w:val="24"/>
          <w:szCs w:val="24"/>
          <w:lang w:val="en-US"/>
        </w:rPr>
        <w:t xml:space="preserve"> </w:t>
      </w:r>
      <w:r>
        <w:rPr>
          <w:rFonts w:ascii="Arial" w:eastAsia="Arial" w:hAnsi="Arial" w:cs="Arial"/>
          <w:sz w:val="24"/>
          <w:szCs w:val="24"/>
          <w:lang w:val="en-US"/>
        </w:rPr>
        <w:t>Construction detailing</w:t>
      </w:r>
    </w:p>
    <w:p w14:paraId="033988EE" w14:textId="77777777" w:rsidR="008153F4" w:rsidRPr="003C04B3" w:rsidRDefault="008153F4" w:rsidP="008153F4">
      <w:pPr>
        <w:spacing w:line="360" w:lineRule="auto"/>
        <w:jc w:val="center"/>
        <w:rPr>
          <w:rFonts w:ascii="Arial" w:eastAsia="Arial" w:hAnsi="Arial" w:cs="Arial"/>
          <w:sz w:val="24"/>
          <w:szCs w:val="24"/>
        </w:rPr>
      </w:pPr>
    </w:p>
    <w:p w14:paraId="5146CC74" w14:textId="32FDCA41" w:rsidR="008153F4" w:rsidRPr="003C04B3" w:rsidRDefault="008153F4" w:rsidP="008153F4">
      <w:pPr>
        <w:spacing w:line="360" w:lineRule="auto"/>
        <w:jc w:val="center"/>
        <w:rPr>
          <w:rFonts w:ascii="Arial" w:eastAsia="Arial" w:hAnsi="Arial" w:cs="Arial"/>
          <w:sz w:val="24"/>
          <w:szCs w:val="24"/>
          <w:lang w:val="en-US"/>
        </w:rPr>
      </w:pPr>
      <w:r w:rsidRPr="003C04B3">
        <w:rPr>
          <w:rFonts w:ascii="Arial" w:eastAsia="Arial" w:hAnsi="Arial" w:cs="Arial"/>
          <w:b/>
          <w:bCs/>
          <w:sz w:val="24"/>
          <w:szCs w:val="24"/>
          <w:u w:val="single"/>
          <w:lang w:val="en-US"/>
        </w:rPr>
        <w:t>Lecturer:</w:t>
      </w:r>
      <w:r w:rsidRPr="003C04B3">
        <w:rPr>
          <w:rFonts w:ascii="Arial" w:eastAsia="Arial" w:hAnsi="Arial" w:cs="Arial"/>
          <w:sz w:val="24"/>
          <w:szCs w:val="24"/>
          <w:lang w:val="en-US"/>
        </w:rPr>
        <w:t xml:space="preserve"> </w:t>
      </w:r>
      <w:r>
        <w:rPr>
          <w:rFonts w:ascii="Arial" w:eastAsia="Arial" w:hAnsi="Arial" w:cs="Arial"/>
          <w:sz w:val="24"/>
          <w:szCs w:val="24"/>
          <w:lang w:val="en-US"/>
        </w:rPr>
        <w:t>Juan A Ferriz-Papi</w:t>
      </w:r>
    </w:p>
    <w:p w14:paraId="73501272" w14:textId="2833B07C" w:rsidR="0082794A" w:rsidRDefault="0082794A"/>
    <w:p w14:paraId="6206403D" w14:textId="24DB5108" w:rsidR="008153F4" w:rsidRDefault="008153F4"/>
    <w:p w14:paraId="0CC076D4" w14:textId="4E9B4B1A" w:rsidR="008153F4" w:rsidRDefault="008153F4"/>
    <w:p w14:paraId="369D051B" w14:textId="40D99C6C" w:rsidR="008153F4" w:rsidRDefault="008153F4"/>
    <w:p w14:paraId="7752BD3D" w14:textId="3C32BD7A" w:rsidR="008153F4" w:rsidRDefault="008153F4"/>
    <w:p w14:paraId="019BD5F4" w14:textId="526BA2F1" w:rsidR="008153F4" w:rsidRDefault="008153F4"/>
    <w:p w14:paraId="0656E553" w14:textId="4EA86410" w:rsidR="008153F4" w:rsidRDefault="008153F4"/>
    <w:p w14:paraId="2D139B85" w14:textId="644211C2" w:rsidR="008153F4" w:rsidRDefault="008153F4"/>
    <w:p w14:paraId="55B03483" w14:textId="63DB7B27" w:rsidR="008153F4" w:rsidRDefault="008153F4"/>
    <w:p w14:paraId="761060C7" w14:textId="6D5DBBC9" w:rsidR="008153F4" w:rsidRDefault="008153F4"/>
    <w:p w14:paraId="3C69156B" w14:textId="4B12BF90" w:rsidR="008153F4" w:rsidRPr="008153F4" w:rsidRDefault="008153F4" w:rsidP="008153F4">
      <w:pPr>
        <w:jc w:val="center"/>
        <w:rPr>
          <w:rFonts w:ascii="Arial" w:hAnsi="Arial" w:cs="Arial"/>
          <w:b/>
          <w:bCs/>
          <w:sz w:val="24"/>
          <w:szCs w:val="24"/>
          <w:u w:val="single"/>
        </w:rPr>
      </w:pPr>
      <w:r w:rsidRPr="008153F4">
        <w:rPr>
          <w:rFonts w:ascii="Arial" w:hAnsi="Arial" w:cs="Arial"/>
          <w:b/>
          <w:bCs/>
          <w:sz w:val="24"/>
          <w:szCs w:val="24"/>
          <w:u w:val="single"/>
        </w:rPr>
        <w:lastRenderedPageBreak/>
        <w:t>Contents Page</w:t>
      </w:r>
    </w:p>
    <w:p w14:paraId="294BC4B7" w14:textId="5AC66C4E" w:rsidR="008153F4" w:rsidRDefault="008153F4" w:rsidP="00CC67F5">
      <w:pPr>
        <w:spacing w:line="360" w:lineRule="auto"/>
        <w:jc w:val="center"/>
        <w:rPr>
          <w:rFonts w:ascii="Arial" w:hAnsi="Arial" w:cs="Arial"/>
          <w:sz w:val="24"/>
          <w:szCs w:val="24"/>
        </w:rPr>
      </w:pPr>
    </w:p>
    <w:p w14:paraId="0935E5A6" w14:textId="21D398BD" w:rsidR="008153F4" w:rsidRDefault="00CC67F5" w:rsidP="00CC67F5">
      <w:pPr>
        <w:spacing w:line="360" w:lineRule="auto"/>
        <w:rPr>
          <w:rFonts w:ascii="Arial" w:hAnsi="Arial" w:cs="Arial"/>
          <w:sz w:val="24"/>
          <w:szCs w:val="24"/>
        </w:rPr>
      </w:pPr>
      <w:r>
        <w:rPr>
          <w:rFonts w:ascii="Arial" w:hAnsi="Arial" w:cs="Arial"/>
          <w:sz w:val="24"/>
          <w:szCs w:val="24"/>
        </w:rPr>
        <w:t>Cover Page………………………………………………………………………………….</w:t>
      </w:r>
      <w:r w:rsidR="00424157">
        <w:rPr>
          <w:rFonts w:ascii="Arial" w:hAnsi="Arial" w:cs="Arial"/>
          <w:sz w:val="24"/>
          <w:szCs w:val="24"/>
        </w:rPr>
        <w:t>.1</w:t>
      </w:r>
    </w:p>
    <w:p w14:paraId="744CF04A" w14:textId="21FCEDF9" w:rsidR="00CC67F5" w:rsidRDefault="00CC67F5" w:rsidP="00CC67F5">
      <w:pPr>
        <w:spacing w:line="360" w:lineRule="auto"/>
        <w:rPr>
          <w:rFonts w:ascii="Arial" w:hAnsi="Arial" w:cs="Arial"/>
          <w:sz w:val="24"/>
          <w:szCs w:val="24"/>
        </w:rPr>
      </w:pPr>
      <w:r>
        <w:rPr>
          <w:rFonts w:ascii="Arial" w:hAnsi="Arial" w:cs="Arial"/>
          <w:sz w:val="24"/>
          <w:szCs w:val="24"/>
        </w:rPr>
        <w:t>Contents Page………………………………………………………………………………</w:t>
      </w:r>
      <w:r w:rsidR="00424157">
        <w:rPr>
          <w:rFonts w:ascii="Arial" w:hAnsi="Arial" w:cs="Arial"/>
          <w:sz w:val="24"/>
          <w:szCs w:val="24"/>
        </w:rPr>
        <w:t>.2</w:t>
      </w:r>
    </w:p>
    <w:p w14:paraId="60A50411" w14:textId="5B07B4A0" w:rsidR="00CC67F5" w:rsidRDefault="00CC67F5" w:rsidP="00CC67F5">
      <w:pPr>
        <w:spacing w:line="360" w:lineRule="auto"/>
        <w:rPr>
          <w:rFonts w:ascii="Arial" w:hAnsi="Arial" w:cs="Arial"/>
          <w:sz w:val="24"/>
          <w:szCs w:val="24"/>
        </w:rPr>
      </w:pPr>
      <w:r>
        <w:rPr>
          <w:rFonts w:ascii="Arial" w:hAnsi="Arial" w:cs="Arial"/>
          <w:sz w:val="24"/>
          <w:szCs w:val="24"/>
        </w:rPr>
        <w:t>Ground Floor Construction ………………………………………………………………</w:t>
      </w:r>
      <w:r w:rsidR="00424157">
        <w:rPr>
          <w:rFonts w:ascii="Arial" w:hAnsi="Arial" w:cs="Arial"/>
          <w:sz w:val="24"/>
          <w:szCs w:val="24"/>
        </w:rPr>
        <w:t>3,4</w:t>
      </w:r>
    </w:p>
    <w:p w14:paraId="5B313A19" w14:textId="6572CB6A" w:rsidR="00CC67F5" w:rsidRDefault="00CC67F5" w:rsidP="00CC67F5">
      <w:pPr>
        <w:spacing w:line="360" w:lineRule="auto"/>
        <w:rPr>
          <w:rFonts w:ascii="Arial" w:hAnsi="Arial" w:cs="Arial"/>
          <w:sz w:val="24"/>
          <w:szCs w:val="24"/>
        </w:rPr>
      </w:pPr>
      <w:r>
        <w:rPr>
          <w:rFonts w:ascii="Arial" w:hAnsi="Arial" w:cs="Arial"/>
          <w:sz w:val="24"/>
          <w:szCs w:val="24"/>
        </w:rPr>
        <w:t>First Floor Construction…………………………………………………………………….</w:t>
      </w:r>
      <w:r w:rsidR="00424157">
        <w:rPr>
          <w:rFonts w:ascii="Arial" w:hAnsi="Arial" w:cs="Arial"/>
          <w:sz w:val="24"/>
          <w:szCs w:val="24"/>
        </w:rPr>
        <w:t>.4</w:t>
      </w:r>
    </w:p>
    <w:p w14:paraId="559CE9C6" w14:textId="418A87F5" w:rsidR="00CC67F5" w:rsidRDefault="00CC67F5" w:rsidP="00CC67F5">
      <w:pPr>
        <w:spacing w:line="360" w:lineRule="auto"/>
        <w:rPr>
          <w:rFonts w:ascii="Arial" w:hAnsi="Arial" w:cs="Arial"/>
          <w:sz w:val="24"/>
          <w:szCs w:val="24"/>
        </w:rPr>
      </w:pPr>
      <w:r>
        <w:rPr>
          <w:rFonts w:ascii="Arial" w:hAnsi="Arial" w:cs="Arial"/>
          <w:sz w:val="24"/>
          <w:szCs w:val="24"/>
        </w:rPr>
        <w:t>Openings ……………………………………………………………………………………</w:t>
      </w:r>
      <w:r w:rsidR="0082794A">
        <w:rPr>
          <w:rFonts w:ascii="Arial" w:hAnsi="Arial" w:cs="Arial"/>
          <w:sz w:val="24"/>
          <w:szCs w:val="24"/>
        </w:rPr>
        <w:t>.5</w:t>
      </w:r>
    </w:p>
    <w:p w14:paraId="64C9CD29" w14:textId="0A89B436" w:rsidR="00CC67F5" w:rsidRDefault="00CC67F5" w:rsidP="00CC67F5">
      <w:pPr>
        <w:spacing w:line="360" w:lineRule="auto"/>
        <w:rPr>
          <w:rFonts w:ascii="Arial" w:hAnsi="Arial" w:cs="Arial"/>
          <w:sz w:val="24"/>
          <w:szCs w:val="24"/>
        </w:rPr>
      </w:pPr>
      <w:r>
        <w:rPr>
          <w:rFonts w:ascii="Arial" w:hAnsi="Arial" w:cs="Arial"/>
          <w:sz w:val="24"/>
          <w:szCs w:val="24"/>
        </w:rPr>
        <w:t>Eaves and Roof Covering………………………………………………………………</w:t>
      </w:r>
      <w:r w:rsidR="00673499">
        <w:rPr>
          <w:rFonts w:ascii="Arial" w:hAnsi="Arial" w:cs="Arial"/>
          <w:sz w:val="24"/>
          <w:szCs w:val="24"/>
        </w:rPr>
        <w:t>.</w:t>
      </w:r>
      <w:r>
        <w:rPr>
          <w:rFonts w:ascii="Arial" w:hAnsi="Arial" w:cs="Arial"/>
          <w:sz w:val="24"/>
          <w:szCs w:val="24"/>
        </w:rPr>
        <w:t>.</w:t>
      </w:r>
      <w:r w:rsidR="00673499">
        <w:rPr>
          <w:rFonts w:ascii="Arial" w:hAnsi="Arial" w:cs="Arial"/>
          <w:sz w:val="24"/>
          <w:szCs w:val="24"/>
        </w:rPr>
        <w:t>5,6</w:t>
      </w:r>
    </w:p>
    <w:p w14:paraId="42C16965" w14:textId="6595E357" w:rsidR="00CC67F5" w:rsidRDefault="00CC67F5" w:rsidP="00CC67F5">
      <w:pPr>
        <w:spacing w:line="360" w:lineRule="auto"/>
        <w:rPr>
          <w:rFonts w:ascii="Arial" w:hAnsi="Arial" w:cs="Arial"/>
          <w:sz w:val="24"/>
          <w:szCs w:val="24"/>
        </w:rPr>
      </w:pPr>
      <w:r>
        <w:rPr>
          <w:rFonts w:ascii="Arial" w:hAnsi="Arial" w:cs="Arial"/>
          <w:sz w:val="24"/>
          <w:szCs w:val="24"/>
        </w:rPr>
        <w:t>Main Roof Structure and Fixing…………………………………………</w:t>
      </w:r>
      <w:r w:rsidR="00EF135D">
        <w:rPr>
          <w:rFonts w:ascii="Arial" w:hAnsi="Arial" w:cs="Arial"/>
          <w:sz w:val="24"/>
          <w:szCs w:val="24"/>
        </w:rPr>
        <w:t>.</w:t>
      </w:r>
      <w:r>
        <w:rPr>
          <w:rFonts w:ascii="Arial" w:hAnsi="Arial" w:cs="Arial"/>
          <w:sz w:val="24"/>
          <w:szCs w:val="24"/>
        </w:rPr>
        <w:t>………………</w:t>
      </w:r>
      <w:r w:rsidR="00EF135D">
        <w:rPr>
          <w:rFonts w:ascii="Arial" w:hAnsi="Arial" w:cs="Arial"/>
          <w:sz w:val="24"/>
          <w:szCs w:val="24"/>
        </w:rPr>
        <w:t>6,7</w:t>
      </w:r>
    </w:p>
    <w:p w14:paraId="79D446D9" w14:textId="423F68D5" w:rsidR="00CC67F5" w:rsidRDefault="00CC67F5" w:rsidP="00CC67F5">
      <w:pPr>
        <w:spacing w:line="360" w:lineRule="auto"/>
        <w:rPr>
          <w:rFonts w:ascii="Arial" w:hAnsi="Arial" w:cs="Arial"/>
          <w:sz w:val="24"/>
          <w:szCs w:val="24"/>
        </w:rPr>
      </w:pPr>
      <w:r>
        <w:rPr>
          <w:rFonts w:ascii="Arial" w:hAnsi="Arial" w:cs="Arial"/>
          <w:sz w:val="24"/>
          <w:szCs w:val="24"/>
        </w:rPr>
        <w:t>Appendix……………………………………………………………</w:t>
      </w:r>
      <w:proofErr w:type="gramStart"/>
      <w:r>
        <w:rPr>
          <w:rFonts w:ascii="Arial" w:hAnsi="Arial" w:cs="Arial"/>
          <w:sz w:val="24"/>
          <w:szCs w:val="24"/>
        </w:rPr>
        <w:t>…</w:t>
      </w:r>
      <w:r w:rsidR="00EF135D">
        <w:rPr>
          <w:rFonts w:ascii="Arial" w:hAnsi="Arial" w:cs="Arial"/>
          <w:sz w:val="24"/>
          <w:szCs w:val="24"/>
        </w:rPr>
        <w:t>..</w:t>
      </w:r>
      <w:proofErr w:type="gramEnd"/>
      <w:r>
        <w:rPr>
          <w:rFonts w:ascii="Arial" w:hAnsi="Arial" w:cs="Arial"/>
          <w:sz w:val="24"/>
          <w:szCs w:val="24"/>
        </w:rPr>
        <w:t>……</w:t>
      </w:r>
      <w:r w:rsidR="00EF135D">
        <w:rPr>
          <w:rFonts w:ascii="Arial" w:hAnsi="Arial" w:cs="Arial"/>
          <w:sz w:val="24"/>
          <w:szCs w:val="24"/>
        </w:rPr>
        <w:t>.</w:t>
      </w:r>
      <w:r>
        <w:rPr>
          <w:rFonts w:ascii="Arial" w:hAnsi="Arial" w:cs="Arial"/>
          <w:sz w:val="24"/>
          <w:szCs w:val="24"/>
        </w:rPr>
        <w:t>…………..</w:t>
      </w:r>
      <w:r w:rsidR="00EF135D">
        <w:rPr>
          <w:rFonts w:ascii="Arial" w:hAnsi="Arial" w:cs="Arial"/>
          <w:sz w:val="24"/>
          <w:szCs w:val="24"/>
        </w:rPr>
        <w:t>8-17</w:t>
      </w:r>
    </w:p>
    <w:p w14:paraId="77A993EA" w14:textId="63528A9D" w:rsidR="00CC67F5" w:rsidRDefault="00CC67F5" w:rsidP="00CC67F5">
      <w:pPr>
        <w:spacing w:line="360" w:lineRule="auto"/>
        <w:rPr>
          <w:rFonts w:ascii="Arial" w:hAnsi="Arial" w:cs="Arial"/>
          <w:sz w:val="24"/>
          <w:szCs w:val="24"/>
        </w:rPr>
      </w:pPr>
      <w:r>
        <w:rPr>
          <w:rFonts w:ascii="Arial" w:hAnsi="Arial" w:cs="Arial"/>
          <w:sz w:val="24"/>
          <w:szCs w:val="24"/>
        </w:rPr>
        <w:t>Reference List………………………………………………………………………………</w:t>
      </w:r>
      <w:r w:rsidR="00EF135D">
        <w:rPr>
          <w:rFonts w:ascii="Arial" w:hAnsi="Arial" w:cs="Arial"/>
          <w:sz w:val="24"/>
          <w:szCs w:val="24"/>
        </w:rPr>
        <w:t>18</w:t>
      </w:r>
    </w:p>
    <w:p w14:paraId="52858C93" w14:textId="686EB9F1" w:rsidR="00CC67F5" w:rsidRDefault="00CC67F5" w:rsidP="00CC67F5">
      <w:pPr>
        <w:spacing w:line="360" w:lineRule="auto"/>
        <w:rPr>
          <w:rFonts w:ascii="Arial" w:hAnsi="Arial" w:cs="Arial"/>
          <w:sz w:val="24"/>
          <w:szCs w:val="24"/>
        </w:rPr>
      </w:pPr>
    </w:p>
    <w:p w14:paraId="7AE04AE2" w14:textId="09A5B55E" w:rsidR="00CC67F5" w:rsidRDefault="00CC67F5" w:rsidP="00CC67F5">
      <w:pPr>
        <w:spacing w:line="360" w:lineRule="auto"/>
        <w:rPr>
          <w:rFonts w:ascii="Arial" w:hAnsi="Arial" w:cs="Arial"/>
          <w:sz w:val="24"/>
          <w:szCs w:val="24"/>
        </w:rPr>
      </w:pPr>
    </w:p>
    <w:p w14:paraId="352B94F7" w14:textId="63FE9BF3" w:rsidR="00CC67F5" w:rsidRDefault="00CC67F5" w:rsidP="00CC67F5">
      <w:pPr>
        <w:spacing w:line="360" w:lineRule="auto"/>
        <w:rPr>
          <w:rFonts w:ascii="Arial" w:hAnsi="Arial" w:cs="Arial"/>
          <w:sz w:val="24"/>
          <w:szCs w:val="24"/>
        </w:rPr>
      </w:pPr>
    </w:p>
    <w:p w14:paraId="39B19969" w14:textId="6D572CB4" w:rsidR="00CC67F5" w:rsidRDefault="00CC67F5" w:rsidP="00CC67F5">
      <w:pPr>
        <w:spacing w:line="360" w:lineRule="auto"/>
        <w:rPr>
          <w:rFonts w:ascii="Arial" w:hAnsi="Arial" w:cs="Arial"/>
          <w:sz w:val="24"/>
          <w:szCs w:val="24"/>
        </w:rPr>
      </w:pPr>
    </w:p>
    <w:p w14:paraId="445AF43F" w14:textId="7058DC4A" w:rsidR="00CC67F5" w:rsidRDefault="00CC67F5" w:rsidP="00CC67F5">
      <w:pPr>
        <w:spacing w:line="360" w:lineRule="auto"/>
        <w:rPr>
          <w:rFonts w:ascii="Arial" w:hAnsi="Arial" w:cs="Arial"/>
          <w:sz w:val="24"/>
          <w:szCs w:val="24"/>
        </w:rPr>
      </w:pPr>
    </w:p>
    <w:p w14:paraId="1C08070F" w14:textId="7B038DCE" w:rsidR="00CC67F5" w:rsidRDefault="00CC67F5" w:rsidP="00CC67F5">
      <w:pPr>
        <w:spacing w:line="360" w:lineRule="auto"/>
        <w:rPr>
          <w:rFonts w:ascii="Arial" w:hAnsi="Arial" w:cs="Arial"/>
          <w:sz w:val="24"/>
          <w:szCs w:val="24"/>
        </w:rPr>
      </w:pPr>
    </w:p>
    <w:p w14:paraId="5264235A" w14:textId="66AD15ED" w:rsidR="00CC67F5" w:rsidRDefault="00CC67F5" w:rsidP="00CC67F5">
      <w:pPr>
        <w:spacing w:line="360" w:lineRule="auto"/>
        <w:rPr>
          <w:rFonts w:ascii="Arial" w:hAnsi="Arial" w:cs="Arial"/>
          <w:sz w:val="24"/>
          <w:szCs w:val="24"/>
        </w:rPr>
      </w:pPr>
    </w:p>
    <w:p w14:paraId="192F03F6" w14:textId="3BB7A632" w:rsidR="00CC67F5" w:rsidRDefault="00CC67F5" w:rsidP="00CC67F5">
      <w:pPr>
        <w:spacing w:line="360" w:lineRule="auto"/>
        <w:rPr>
          <w:rFonts w:ascii="Arial" w:hAnsi="Arial" w:cs="Arial"/>
          <w:sz w:val="24"/>
          <w:szCs w:val="24"/>
        </w:rPr>
      </w:pPr>
    </w:p>
    <w:p w14:paraId="0F6F9DFD" w14:textId="480CB3DF" w:rsidR="00CC67F5" w:rsidRDefault="00CC67F5" w:rsidP="00CC67F5">
      <w:pPr>
        <w:spacing w:line="360" w:lineRule="auto"/>
        <w:rPr>
          <w:rFonts w:ascii="Arial" w:hAnsi="Arial" w:cs="Arial"/>
          <w:sz w:val="24"/>
          <w:szCs w:val="24"/>
        </w:rPr>
      </w:pPr>
    </w:p>
    <w:p w14:paraId="2A5D5E5C" w14:textId="5AF9BBEC" w:rsidR="00CC67F5" w:rsidRDefault="00CC67F5" w:rsidP="00CC67F5">
      <w:pPr>
        <w:spacing w:line="360" w:lineRule="auto"/>
        <w:rPr>
          <w:rFonts w:ascii="Arial" w:hAnsi="Arial" w:cs="Arial"/>
          <w:sz w:val="24"/>
          <w:szCs w:val="24"/>
        </w:rPr>
      </w:pPr>
    </w:p>
    <w:p w14:paraId="39AB3808" w14:textId="789168F0" w:rsidR="00CC67F5" w:rsidRDefault="00CC67F5" w:rsidP="00CC67F5">
      <w:pPr>
        <w:spacing w:line="360" w:lineRule="auto"/>
        <w:rPr>
          <w:rFonts w:ascii="Arial" w:hAnsi="Arial" w:cs="Arial"/>
          <w:sz w:val="24"/>
          <w:szCs w:val="24"/>
        </w:rPr>
      </w:pPr>
    </w:p>
    <w:p w14:paraId="7D73BDD0" w14:textId="5C45D3DD" w:rsidR="00CC67F5" w:rsidRDefault="00CC67F5" w:rsidP="00CC67F5">
      <w:pPr>
        <w:spacing w:line="360" w:lineRule="auto"/>
        <w:rPr>
          <w:rFonts w:ascii="Arial" w:hAnsi="Arial" w:cs="Arial"/>
          <w:sz w:val="24"/>
          <w:szCs w:val="24"/>
        </w:rPr>
      </w:pPr>
    </w:p>
    <w:p w14:paraId="7DDDB680" w14:textId="3DAF37F3" w:rsidR="00CC67F5" w:rsidRDefault="00CC67F5" w:rsidP="00CC67F5">
      <w:pPr>
        <w:spacing w:line="360" w:lineRule="auto"/>
        <w:rPr>
          <w:rFonts w:ascii="Arial" w:hAnsi="Arial" w:cs="Arial"/>
          <w:sz w:val="24"/>
          <w:szCs w:val="24"/>
        </w:rPr>
      </w:pPr>
    </w:p>
    <w:p w14:paraId="06022B0A" w14:textId="1C39D63B" w:rsidR="00CC67F5" w:rsidRDefault="00CC67F5" w:rsidP="00CC67F5">
      <w:pPr>
        <w:spacing w:line="360" w:lineRule="auto"/>
        <w:rPr>
          <w:rFonts w:ascii="Arial" w:hAnsi="Arial" w:cs="Arial"/>
          <w:sz w:val="24"/>
          <w:szCs w:val="24"/>
        </w:rPr>
      </w:pPr>
    </w:p>
    <w:p w14:paraId="41ED714D" w14:textId="79125B22" w:rsidR="00CC67F5" w:rsidRDefault="00CC67F5" w:rsidP="00CC67F5">
      <w:pPr>
        <w:spacing w:line="360" w:lineRule="auto"/>
        <w:rPr>
          <w:rFonts w:ascii="Arial" w:hAnsi="Arial" w:cs="Arial"/>
          <w:b/>
          <w:bCs/>
          <w:sz w:val="24"/>
          <w:szCs w:val="24"/>
          <w:u w:val="single"/>
        </w:rPr>
      </w:pPr>
      <w:r w:rsidRPr="00CC67F5">
        <w:rPr>
          <w:rFonts w:ascii="Arial" w:hAnsi="Arial" w:cs="Arial"/>
          <w:b/>
          <w:bCs/>
          <w:sz w:val="24"/>
          <w:szCs w:val="24"/>
          <w:u w:val="single"/>
        </w:rPr>
        <w:lastRenderedPageBreak/>
        <w:t>Ground Floor Const</w:t>
      </w:r>
      <w:r>
        <w:rPr>
          <w:rFonts w:ascii="Arial" w:hAnsi="Arial" w:cs="Arial"/>
          <w:b/>
          <w:bCs/>
          <w:sz w:val="24"/>
          <w:szCs w:val="24"/>
          <w:u w:val="single"/>
        </w:rPr>
        <w:t>r</w:t>
      </w:r>
      <w:r w:rsidRPr="00CC67F5">
        <w:rPr>
          <w:rFonts w:ascii="Arial" w:hAnsi="Arial" w:cs="Arial"/>
          <w:b/>
          <w:bCs/>
          <w:sz w:val="24"/>
          <w:szCs w:val="24"/>
          <w:u w:val="single"/>
        </w:rPr>
        <w:t>uction</w:t>
      </w:r>
    </w:p>
    <w:p w14:paraId="5A587A4E" w14:textId="739F08F0" w:rsidR="008664BF" w:rsidRDefault="002C63D4" w:rsidP="00CC67F5">
      <w:pPr>
        <w:spacing w:line="360" w:lineRule="auto"/>
        <w:rPr>
          <w:rFonts w:ascii="Arial" w:hAnsi="Arial" w:cs="Arial"/>
          <w:sz w:val="24"/>
          <w:szCs w:val="24"/>
        </w:rPr>
      </w:pPr>
      <w:r>
        <w:rPr>
          <w:rFonts w:ascii="Arial" w:hAnsi="Arial" w:cs="Arial"/>
          <w:sz w:val="24"/>
          <w:szCs w:val="24"/>
        </w:rPr>
        <w:t>Before t</w:t>
      </w:r>
      <w:r w:rsidR="0002683A">
        <w:rPr>
          <w:rFonts w:ascii="Arial" w:hAnsi="Arial" w:cs="Arial"/>
          <w:sz w:val="24"/>
          <w:szCs w:val="24"/>
        </w:rPr>
        <w:t>he ground floor starts</w:t>
      </w:r>
      <w:r>
        <w:rPr>
          <w:rFonts w:ascii="Arial" w:hAnsi="Arial" w:cs="Arial"/>
          <w:sz w:val="24"/>
          <w:szCs w:val="24"/>
        </w:rPr>
        <w:t xml:space="preserve"> </w:t>
      </w:r>
      <w:r w:rsidR="003F0FC0">
        <w:rPr>
          <w:rFonts w:ascii="Arial" w:hAnsi="Arial" w:cs="Arial"/>
          <w:sz w:val="24"/>
          <w:szCs w:val="24"/>
        </w:rPr>
        <w:t>construction,</w:t>
      </w:r>
      <w:r w:rsidR="0002683A">
        <w:rPr>
          <w:rFonts w:ascii="Arial" w:hAnsi="Arial" w:cs="Arial"/>
          <w:sz w:val="24"/>
          <w:szCs w:val="24"/>
        </w:rPr>
        <w:t xml:space="preserve"> the foundations</w:t>
      </w:r>
      <w:r>
        <w:rPr>
          <w:rFonts w:ascii="Arial" w:hAnsi="Arial" w:cs="Arial"/>
          <w:sz w:val="24"/>
          <w:szCs w:val="24"/>
        </w:rPr>
        <w:t xml:space="preserve"> must be laid</w:t>
      </w:r>
      <w:r w:rsidR="003F0FC0">
        <w:rPr>
          <w:rFonts w:ascii="Arial" w:hAnsi="Arial" w:cs="Arial"/>
          <w:sz w:val="24"/>
          <w:szCs w:val="24"/>
        </w:rPr>
        <w:t>.</w:t>
      </w:r>
      <w:r>
        <w:rPr>
          <w:rFonts w:ascii="Arial" w:hAnsi="Arial" w:cs="Arial"/>
          <w:sz w:val="24"/>
          <w:szCs w:val="24"/>
        </w:rPr>
        <w:t xml:space="preserve"> </w:t>
      </w:r>
      <w:r w:rsidR="003F0FC0">
        <w:rPr>
          <w:rFonts w:ascii="Arial" w:hAnsi="Arial" w:cs="Arial"/>
          <w:sz w:val="24"/>
          <w:szCs w:val="24"/>
        </w:rPr>
        <w:t>A</w:t>
      </w:r>
      <w:r w:rsidR="0002683A">
        <w:rPr>
          <w:rFonts w:ascii="Arial" w:hAnsi="Arial" w:cs="Arial"/>
          <w:sz w:val="24"/>
          <w:szCs w:val="24"/>
        </w:rPr>
        <w:t>s the soil is</w:t>
      </w:r>
      <w:r w:rsidR="003F0FC0">
        <w:rPr>
          <w:rFonts w:ascii="Arial" w:hAnsi="Arial" w:cs="Arial"/>
          <w:sz w:val="24"/>
          <w:szCs w:val="24"/>
        </w:rPr>
        <w:t xml:space="preserve"> of</w:t>
      </w:r>
      <w:r w:rsidR="0002683A">
        <w:rPr>
          <w:rFonts w:ascii="Arial" w:hAnsi="Arial" w:cs="Arial"/>
          <w:sz w:val="24"/>
          <w:szCs w:val="24"/>
        </w:rPr>
        <w:t xml:space="preserve"> good quality a standard depth of 700mm strip foundation would be </w:t>
      </w:r>
      <w:r w:rsidR="003F0FC0">
        <w:rPr>
          <w:rFonts w:ascii="Arial" w:hAnsi="Arial" w:cs="Arial"/>
          <w:sz w:val="24"/>
          <w:szCs w:val="24"/>
        </w:rPr>
        <w:t>a good base for the dwelling</w:t>
      </w:r>
      <w:r w:rsidR="0002683A">
        <w:rPr>
          <w:rFonts w:ascii="Arial" w:hAnsi="Arial" w:cs="Arial"/>
          <w:sz w:val="24"/>
          <w:szCs w:val="24"/>
        </w:rPr>
        <w:t xml:space="preserve">. </w:t>
      </w:r>
      <w:r w:rsidR="003F0FC0">
        <w:rPr>
          <w:rFonts w:ascii="Arial" w:hAnsi="Arial" w:cs="Arial"/>
          <w:sz w:val="24"/>
          <w:szCs w:val="24"/>
        </w:rPr>
        <w:t>Next</w:t>
      </w:r>
      <w:r w:rsidR="0002683A">
        <w:rPr>
          <w:rFonts w:ascii="Arial" w:hAnsi="Arial" w:cs="Arial"/>
          <w:sz w:val="24"/>
          <w:szCs w:val="24"/>
        </w:rPr>
        <w:t xml:space="preserve"> </w:t>
      </w:r>
      <w:r w:rsidR="003F0FC0">
        <w:rPr>
          <w:rFonts w:ascii="Arial" w:hAnsi="Arial" w:cs="Arial"/>
          <w:sz w:val="24"/>
          <w:szCs w:val="24"/>
        </w:rPr>
        <w:t>you would</w:t>
      </w:r>
      <w:r w:rsidR="0002683A">
        <w:rPr>
          <w:rFonts w:ascii="Arial" w:hAnsi="Arial" w:cs="Arial"/>
          <w:sz w:val="24"/>
          <w:szCs w:val="24"/>
        </w:rPr>
        <w:t xml:space="preserve"> start to build the base, starting the inside skin first with block on edge working your way around the strip foundation. Within the strip foundation</w:t>
      </w:r>
      <w:r w:rsidR="003F0FC0">
        <w:rPr>
          <w:rFonts w:ascii="Arial" w:hAnsi="Arial" w:cs="Arial"/>
          <w:sz w:val="24"/>
          <w:szCs w:val="24"/>
        </w:rPr>
        <w:t>,</w:t>
      </w:r>
      <w:r w:rsidR="0002683A">
        <w:rPr>
          <w:rFonts w:ascii="Arial" w:hAnsi="Arial" w:cs="Arial"/>
          <w:sz w:val="24"/>
          <w:szCs w:val="24"/>
        </w:rPr>
        <w:t xml:space="preserve"> hardcore must be compacted</w:t>
      </w:r>
      <w:r w:rsidR="00F34220">
        <w:rPr>
          <w:rFonts w:ascii="Arial" w:hAnsi="Arial" w:cs="Arial"/>
          <w:sz w:val="24"/>
          <w:szCs w:val="24"/>
        </w:rPr>
        <w:t xml:space="preserve"> then a polyethylene sheet put down</w:t>
      </w:r>
      <w:r w:rsidR="0002683A">
        <w:rPr>
          <w:rFonts w:ascii="Arial" w:hAnsi="Arial" w:cs="Arial"/>
          <w:sz w:val="24"/>
          <w:szCs w:val="24"/>
        </w:rPr>
        <w:t xml:space="preserve"> and topped with </w:t>
      </w:r>
      <w:r>
        <w:rPr>
          <w:rFonts w:ascii="Arial" w:hAnsi="Arial" w:cs="Arial"/>
          <w:sz w:val="24"/>
          <w:szCs w:val="24"/>
        </w:rPr>
        <w:t>at least</w:t>
      </w:r>
      <w:r w:rsidR="0002683A">
        <w:rPr>
          <w:rFonts w:ascii="Arial" w:hAnsi="Arial" w:cs="Arial"/>
          <w:sz w:val="24"/>
          <w:szCs w:val="24"/>
        </w:rPr>
        <w:t xml:space="preserve"> 100mm of concrete, this is to stop any vegetation developing beneath the dwelling. </w:t>
      </w:r>
      <w:r w:rsidR="003F0FC0">
        <w:rPr>
          <w:rFonts w:ascii="Arial" w:hAnsi="Arial" w:cs="Arial"/>
          <w:sz w:val="24"/>
          <w:szCs w:val="24"/>
        </w:rPr>
        <w:t>Y</w:t>
      </w:r>
      <w:r w:rsidR="0002683A">
        <w:rPr>
          <w:rFonts w:ascii="Arial" w:hAnsi="Arial" w:cs="Arial"/>
          <w:sz w:val="24"/>
          <w:szCs w:val="24"/>
        </w:rPr>
        <w:t>ou would then continue building the base</w:t>
      </w:r>
      <w:r w:rsidR="003F0FC0">
        <w:rPr>
          <w:rFonts w:ascii="Arial" w:hAnsi="Arial" w:cs="Arial"/>
          <w:sz w:val="24"/>
          <w:szCs w:val="24"/>
        </w:rPr>
        <w:t>,</w:t>
      </w:r>
      <w:r w:rsidR="0002683A">
        <w:rPr>
          <w:rFonts w:ascii="Arial" w:hAnsi="Arial" w:cs="Arial"/>
          <w:sz w:val="24"/>
          <w:szCs w:val="24"/>
        </w:rPr>
        <w:t xml:space="preserve"> building</w:t>
      </w:r>
      <w:r w:rsidR="003F0FC0">
        <w:rPr>
          <w:rFonts w:ascii="Arial" w:hAnsi="Arial" w:cs="Arial"/>
          <w:sz w:val="24"/>
          <w:szCs w:val="24"/>
        </w:rPr>
        <w:t xml:space="preserve"> the</w:t>
      </w:r>
      <w:r w:rsidR="0002683A">
        <w:rPr>
          <w:rFonts w:ascii="Arial" w:hAnsi="Arial" w:cs="Arial"/>
          <w:sz w:val="24"/>
          <w:szCs w:val="24"/>
        </w:rPr>
        <w:t xml:space="preserve"> inside and outside skin </w:t>
      </w:r>
      <w:r>
        <w:rPr>
          <w:rFonts w:ascii="Arial" w:hAnsi="Arial" w:cs="Arial"/>
          <w:sz w:val="24"/>
          <w:szCs w:val="24"/>
        </w:rPr>
        <w:t>simultaneously</w:t>
      </w:r>
      <w:r w:rsidR="00F34220">
        <w:rPr>
          <w:rFonts w:ascii="Arial" w:hAnsi="Arial" w:cs="Arial"/>
          <w:sz w:val="24"/>
          <w:szCs w:val="24"/>
        </w:rPr>
        <w:t xml:space="preserve"> ensuring you are leaving enough space between the 2 skins for insulation and a minimum of 50mm cavity space</w:t>
      </w:r>
      <w:r w:rsidR="0002683A">
        <w:rPr>
          <w:rFonts w:ascii="Arial" w:hAnsi="Arial" w:cs="Arial"/>
          <w:sz w:val="24"/>
          <w:szCs w:val="24"/>
        </w:rPr>
        <w:t xml:space="preserve">. Outside skin is to be built in </w:t>
      </w:r>
      <w:r w:rsidR="003F0FC0">
        <w:rPr>
          <w:rFonts w:ascii="Arial" w:hAnsi="Arial" w:cs="Arial"/>
          <w:sz w:val="24"/>
          <w:szCs w:val="24"/>
        </w:rPr>
        <w:t xml:space="preserve">natural </w:t>
      </w:r>
      <w:r>
        <w:rPr>
          <w:rFonts w:ascii="Arial" w:hAnsi="Arial" w:cs="Arial"/>
          <w:sz w:val="24"/>
          <w:szCs w:val="24"/>
        </w:rPr>
        <w:t>sandstone</w:t>
      </w:r>
      <w:r w:rsidR="0002683A">
        <w:rPr>
          <w:rFonts w:ascii="Arial" w:hAnsi="Arial" w:cs="Arial"/>
          <w:sz w:val="24"/>
          <w:szCs w:val="24"/>
        </w:rPr>
        <w:t xml:space="preserve"> </w:t>
      </w:r>
      <w:r>
        <w:rPr>
          <w:rFonts w:ascii="Arial" w:hAnsi="Arial" w:cs="Arial"/>
          <w:sz w:val="24"/>
          <w:szCs w:val="24"/>
        </w:rPr>
        <w:t>to desired plinth height</w:t>
      </w:r>
      <w:r w:rsidR="003F0FC0">
        <w:rPr>
          <w:rFonts w:ascii="Arial" w:hAnsi="Arial" w:cs="Arial"/>
          <w:sz w:val="24"/>
          <w:szCs w:val="24"/>
        </w:rPr>
        <w:t xml:space="preserve"> before continuing up in concrete block to then be rendered</w:t>
      </w:r>
      <w:r>
        <w:rPr>
          <w:rFonts w:ascii="Arial" w:hAnsi="Arial" w:cs="Arial"/>
          <w:sz w:val="24"/>
          <w:szCs w:val="24"/>
        </w:rPr>
        <w:t>. Once the base is at least 150mm above ground level a damp-proof course ‘DPC’ should be laid</w:t>
      </w:r>
      <w:r w:rsidR="003F0FC0">
        <w:rPr>
          <w:rFonts w:ascii="Arial" w:hAnsi="Arial" w:cs="Arial"/>
          <w:sz w:val="24"/>
          <w:szCs w:val="24"/>
        </w:rPr>
        <w:t xml:space="preserve"> inside and out</w:t>
      </w:r>
      <w:r>
        <w:rPr>
          <w:rFonts w:ascii="Arial" w:hAnsi="Arial" w:cs="Arial"/>
          <w:sz w:val="24"/>
          <w:szCs w:val="24"/>
        </w:rPr>
        <w:t xml:space="preserve"> before the next course</w:t>
      </w:r>
      <w:r w:rsidR="003F0FC0">
        <w:rPr>
          <w:rFonts w:ascii="Arial" w:hAnsi="Arial" w:cs="Arial"/>
          <w:sz w:val="24"/>
          <w:szCs w:val="24"/>
        </w:rPr>
        <w:t xml:space="preserve"> continues</w:t>
      </w:r>
      <w:r>
        <w:rPr>
          <w:rFonts w:ascii="Arial" w:hAnsi="Arial" w:cs="Arial"/>
          <w:sz w:val="24"/>
          <w:szCs w:val="24"/>
        </w:rPr>
        <w:t>. According to Building regulations approved document C, DPC is to be inserted at a minimum of 150mm above ground level</w:t>
      </w:r>
      <w:r w:rsidR="00F34220">
        <w:rPr>
          <w:rFonts w:ascii="Arial" w:hAnsi="Arial" w:cs="Arial"/>
          <w:sz w:val="24"/>
          <w:szCs w:val="24"/>
        </w:rPr>
        <w:t xml:space="preserve"> </w:t>
      </w:r>
      <w:sdt>
        <w:sdtPr>
          <w:rPr>
            <w:rFonts w:ascii="Arial" w:hAnsi="Arial" w:cs="Arial"/>
            <w:sz w:val="24"/>
            <w:szCs w:val="24"/>
          </w:rPr>
          <w:id w:val="946509318"/>
          <w:citation/>
        </w:sdtPr>
        <w:sdtContent>
          <w:r w:rsidR="00F34220">
            <w:rPr>
              <w:rFonts w:ascii="Arial" w:hAnsi="Arial" w:cs="Arial"/>
              <w:sz w:val="24"/>
              <w:szCs w:val="24"/>
            </w:rPr>
            <w:fldChar w:fldCharType="begin"/>
          </w:r>
          <w:r w:rsidR="00F34220">
            <w:rPr>
              <w:rFonts w:ascii="Arial" w:hAnsi="Arial" w:cs="Arial"/>
              <w:sz w:val="24"/>
              <w:szCs w:val="24"/>
            </w:rPr>
            <w:instrText xml:space="preserve">CITATION Wel \l 2057 </w:instrText>
          </w:r>
          <w:r w:rsidR="00F34220">
            <w:rPr>
              <w:rFonts w:ascii="Arial" w:hAnsi="Arial" w:cs="Arial"/>
              <w:sz w:val="24"/>
              <w:szCs w:val="24"/>
            </w:rPr>
            <w:fldChar w:fldCharType="separate"/>
          </w:r>
          <w:r w:rsidR="00F34220" w:rsidRPr="00F34220">
            <w:rPr>
              <w:rFonts w:ascii="Arial" w:hAnsi="Arial" w:cs="Arial"/>
              <w:noProof/>
              <w:sz w:val="24"/>
              <w:szCs w:val="24"/>
            </w:rPr>
            <w:t>(Government)</w:t>
          </w:r>
          <w:r w:rsidR="00F34220">
            <w:rPr>
              <w:rFonts w:ascii="Arial" w:hAnsi="Arial" w:cs="Arial"/>
              <w:sz w:val="24"/>
              <w:szCs w:val="24"/>
            </w:rPr>
            <w:fldChar w:fldCharType="end"/>
          </w:r>
        </w:sdtContent>
      </w:sdt>
      <w:r>
        <w:rPr>
          <w:rFonts w:ascii="Arial" w:hAnsi="Arial" w:cs="Arial"/>
          <w:sz w:val="24"/>
          <w:szCs w:val="24"/>
        </w:rPr>
        <w:t xml:space="preserve">. The course </w:t>
      </w:r>
      <w:r w:rsidR="00F34220">
        <w:rPr>
          <w:rFonts w:ascii="Arial" w:hAnsi="Arial" w:cs="Arial"/>
          <w:sz w:val="24"/>
          <w:szCs w:val="24"/>
        </w:rPr>
        <w:t xml:space="preserve">above </w:t>
      </w:r>
      <w:r>
        <w:rPr>
          <w:rFonts w:ascii="Arial" w:hAnsi="Arial" w:cs="Arial"/>
          <w:sz w:val="24"/>
          <w:szCs w:val="24"/>
        </w:rPr>
        <w:t xml:space="preserve">the </w:t>
      </w:r>
      <w:r w:rsidR="003F0FC0">
        <w:rPr>
          <w:rFonts w:ascii="Arial" w:hAnsi="Arial" w:cs="Arial"/>
          <w:sz w:val="24"/>
          <w:szCs w:val="24"/>
        </w:rPr>
        <w:t>DPC is to include air vent bricks, this is so that air can travel beneath the ground floor to avoid damp</w:t>
      </w:r>
      <w:r w:rsidR="00F34220">
        <w:rPr>
          <w:rFonts w:ascii="Arial" w:hAnsi="Arial" w:cs="Arial"/>
          <w:sz w:val="24"/>
          <w:szCs w:val="24"/>
        </w:rPr>
        <w:t xml:space="preserve"> vents should be placed at least every 1.8 metres </w:t>
      </w:r>
      <w:sdt>
        <w:sdtPr>
          <w:rPr>
            <w:rFonts w:ascii="Arial" w:hAnsi="Arial" w:cs="Arial"/>
            <w:sz w:val="24"/>
            <w:szCs w:val="24"/>
          </w:rPr>
          <w:id w:val="103625380"/>
          <w:citation/>
        </w:sdtPr>
        <w:sdtContent>
          <w:r w:rsidR="00F34220">
            <w:rPr>
              <w:rFonts w:ascii="Arial" w:hAnsi="Arial" w:cs="Arial"/>
              <w:sz w:val="24"/>
              <w:szCs w:val="24"/>
            </w:rPr>
            <w:fldChar w:fldCharType="begin"/>
          </w:r>
          <w:r w:rsidR="00F34220">
            <w:rPr>
              <w:rFonts w:ascii="Arial" w:hAnsi="Arial" w:cs="Arial"/>
              <w:sz w:val="24"/>
              <w:szCs w:val="24"/>
            </w:rPr>
            <w:instrText xml:space="preserve"> CITATION DIY20 \l 2057 </w:instrText>
          </w:r>
          <w:r w:rsidR="00F34220">
            <w:rPr>
              <w:rFonts w:ascii="Arial" w:hAnsi="Arial" w:cs="Arial"/>
              <w:sz w:val="24"/>
              <w:szCs w:val="24"/>
            </w:rPr>
            <w:fldChar w:fldCharType="separate"/>
          </w:r>
          <w:r w:rsidR="00F34220" w:rsidRPr="00F34220">
            <w:rPr>
              <w:rFonts w:ascii="Arial" w:hAnsi="Arial" w:cs="Arial"/>
              <w:noProof/>
              <w:sz w:val="24"/>
              <w:szCs w:val="24"/>
            </w:rPr>
            <w:t>(DIYdoctor)</w:t>
          </w:r>
          <w:r w:rsidR="00F34220">
            <w:rPr>
              <w:rFonts w:ascii="Arial" w:hAnsi="Arial" w:cs="Arial"/>
              <w:sz w:val="24"/>
              <w:szCs w:val="24"/>
            </w:rPr>
            <w:fldChar w:fldCharType="end"/>
          </w:r>
        </w:sdtContent>
      </w:sdt>
      <w:r w:rsidR="003F0FC0">
        <w:rPr>
          <w:rFonts w:ascii="Arial" w:hAnsi="Arial" w:cs="Arial"/>
          <w:sz w:val="24"/>
          <w:szCs w:val="24"/>
        </w:rPr>
        <w:t xml:space="preserve">. On the </w:t>
      </w:r>
      <w:r w:rsidR="008664BF">
        <w:rPr>
          <w:rFonts w:ascii="Arial" w:hAnsi="Arial" w:cs="Arial"/>
          <w:sz w:val="24"/>
          <w:szCs w:val="24"/>
        </w:rPr>
        <w:t xml:space="preserve">concrete </w:t>
      </w:r>
      <w:r w:rsidR="003F0FC0">
        <w:rPr>
          <w:rFonts w:ascii="Arial" w:hAnsi="Arial" w:cs="Arial"/>
          <w:sz w:val="24"/>
          <w:szCs w:val="24"/>
        </w:rPr>
        <w:t>slab inside the base, honeycombed sleeper walls should be built in accordance with the plan</w:t>
      </w:r>
      <w:r w:rsidR="00F34220">
        <w:rPr>
          <w:rFonts w:ascii="Arial" w:hAnsi="Arial" w:cs="Arial"/>
          <w:sz w:val="24"/>
          <w:szCs w:val="24"/>
        </w:rPr>
        <w:t xml:space="preserve"> of the joists.</w:t>
      </w:r>
      <w:r w:rsidR="003F0FC0">
        <w:rPr>
          <w:rFonts w:ascii="Arial" w:hAnsi="Arial" w:cs="Arial"/>
          <w:sz w:val="24"/>
          <w:szCs w:val="24"/>
        </w:rPr>
        <w:t xml:space="preserve"> </w:t>
      </w:r>
      <w:r w:rsidR="00F34220">
        <w:rPr>
          <w:rFonts w:ascii="Arial" w:hAnsi="Arial" w:cs="Arial"/>
          <w:sz w:val="24"/>
          <w:szCs w:val="24"/>
        </w:rPr>
        <w:t>A</w:t>
      </w:r>
      <w:r w:rsidR="003F0FC0">
        <w:rPr>
          <w:rFonts w:ascii="Arial" w:hAnsi="Arial" w:cs="Arial"/>
          <w:sz w:val="24"/>
          <w:szCs w:val="24"/>
        </w:rPr>
        <w:t xml:space="preserve"> wooden bearer</w:t>
      </w:r>
      <w:r w:rsidR="00F34220">
        <w:rPr>
          <w:rFonts w:ascii="Arial" w:hAnsi="Arial" w:cs="Arial"/>
          <w:sz w:val="24"/>
          <w:szCs w:val="24"/>
        </w:rPr>
        <w:t xml:space="preserve"> should be placed</w:t>
      </w:r>
      <w:r w:rsidR="003F0FC0">
        <w:rPr>
          <w:rFonts w:ascii="Arial" w:hAnsi="Arial" w:cs="Arial"/>
          <w:sz w:val="24"/>
          <w:szCs w:val="24"/>
        </w:rPr>
        <w:t xml:space="preserve"> on top</w:t>
      </w:r>
      <w:r w:rsidR="00F34220">
        <w:rPr>
          <w:rFonts w:ascii="Arial" w:hAnsi="Arial" w:cs="Arial"/>
          <w:sz w:val="24"/>
          <w:szCs w:val="24"/>
        </w:rPr>
        <w:t xml:space="preserve"> of the walls and DPC between bearer and brick.</w:t>
      </w:r>
      <w:r w:rsidR="003F0FC0">
        <w:rPr>
          <w:rFonts w:ascii="Arial" w:hAnsi="Arial" w:cs="Arial"/>
          <w:sz w:val="24"/>
          <w:szCs w:val="24"/>
        </w:rPr>
        <w:t xml:space="preserve"> </w:t>
      </w:r>
      <w:r w:rsidR="00F34220">
        <w:rPr>
          <w:rFonts w:ascii="Arial" w:hAnsi="Arial" w:cs="Arial"/>
          <w:sz w:val="24"/>
          <w:szCs w:val="24"/>
        </w:rPr>
        <w:t>These walls are built t</w:t>
      </w:r>
      <w:r w:rsidR="003F0FC0">
        <w:rPr>
          <w:rFonts w:ascii="Arial" w:hAnsi="Arial" w:cs="Arial"/>
          <w:sz w:val="24"/>
          <w:szCs w:val="24"/>
        </w:rPr>
        <w:t>o support the joists that will become the suspended timber ground floor.</w:t>
      </w:r>
      <w:r w:rsidR="00F34220">
        <w:rPr>
          <w:rFonts w:ascii="Arial" w:hAnsi="Arial" w:cs="Arial"/>
          <w:sz w:val="24"/>
          <w:szCs w:val="24"/>
        </w:rPr>
        <w:t xml:space="preserve"> Sleeper walls Including bearer should be a minimum of 150mm high to allow ample air flow beneath the suspended timber floor </w:t>
      </w:r>
      <w:sdt>
        <w:sdtPr>
          <w:rPr>
            <w:rFonts w:ascii="Arial" w:hAnsi="Arial" w:cs="Arial"/>
            <w:sz w:val="24"/>
            <w:szCs w:val="24"/>
          </w:rPr>
          <w:id w:val="-711196879"/>
          <w:citation/>
        </w:sdtPr>
        <w:sdtContent>
          <w:r w:rsidR="00F34220">
            <w:rPr>
              <w:rFonts w:ascii="Arial" w:hAnsi="Arial" w:cs="Arial"/>
              <w:sz w:val="24"/>
              <w:szCs w:val="24"/>
            </w:rPr>
            <w:fldChar w:fldCharType="begin"/>
          </w:r>
          <w:r w:rsidR="00F34220">
            <w:rPr>
              <w:rFonts w:ascii="Arial" w:hAnsi="Arial" w:cs="Arial"/>
              <w:sz w:val="24"/>
              <w:szCs w:val="24"/>
            </w:rPr>
            <w:instrText xml:space="preserve"> CITATION Wel \l 2057 </w:instrText>
          </w:r>
          <w:r w:rsidR="00F34220">
            <w:rPr>
              <w:rFonts w:ascii="Arial" w:hAnsi="Arial" w:cs="Arial"/>
              <w:sz w:val="24"/>
              <w:szCs w:val="24"/>
            </w:rPr>
            <w:fldChar w:fldCharType="separate"/>
          </w:r>
          <w:r w:rsidR="00F34220" w:rsidRPr="00F34220">
            <w:rPr>
              <w:rFonts w:ascii="Arial" w:hAnsi="Arial" w:cs="Arial"/>
              <w:noProof/>
              <w:sz w:val="24"/>
              <w:szCs w:val="24"/>
            </w:rPr>
            <w:t>(Government)</w:t>
          </w:r>
          <w:r w:rsidR="00F34220">
            <w:rPr>
              <w:rFonts w:ascii="Arial" w:hAnsi="Arial" w:cs="Arial"/>
              <w:sz w:val="24"/>
              <w:szCs w:val="24"/>
            </w:rPr>
            <w:fldChar w:fldCharType="end"/>
          </w:r>
        </w:sdtContent>
      </w:sdt>
      <w:r w:rsidR="004C1C08">
        <w:rPr>
          <w:rFonts w:ascii="Arial" w:hAnsi="Arial" w:cs="Arial"/>
          <w:sz w:val="24"/>
          <w:szCs w:val="24"/>
        </w:rPr>
        <w:t xml:space="preserve"> </w:t>
      </w:r>
      <w:sdt>
        <w:sdtPr>
          <w:rPr>
            <w:rFonts w:ascii="Arial" w:hAnsi="Arial" w:cs="Arial"/>
            <w:sz w:val="24"/>
            <w:szCs w:val="24"/>
          </w:rPr>
          <w:id w:val="-1455170551"/>
          <w:citation/>
        </w:sdtPr>
        <w:sdtContent>
          <w:r w:rsidR="004C1C08">
            <w:rPr>
              <w:rFonts w:ascii="Arial" w:hAnsi="Arial" w:cs="Arial"/>
              <w:sz w:val="24"/>
              <w:szCs w:val="24"/>
            </w:rPr>
            <w:fldChar w:fldCharType="begin"/>
          </w:r>
          <w:r w:rsidR="004C1C08">
            <w:rPr>
              <w:rFonts w:ascii="Arial" w:hAnsi="Arial" w:cs="Arial"/>
              <w:sz w:val="24"/>
              <w:szCs w:val="24"/>
            </w:rPr>
            <w:instrText xml:space="preserve"> CITATION Gov20 \l 2057 </w:instrText>
          </w:r>
          <w:r w:rsidR="004C1C08">
            <w:rPr>
              <w:rFonts w:ascii="Arial" w:hAnsi="Arial" w:cs="Arial"/>
              <w:sz w:val="24"/>
              <w:szCs w:val="24"/>
            </w:rPr>
            <w:fldChar w:fldCharType="separate"/>
          </w:r>
          <w:r w:rsidR="004C1C08" w:rsidRPr="004C1C08">
            <w:rPr>
              <w:rFonts w:ascii="Arial" w:hAnsi="Arial" w:cs="Arial"/>
              <w:noProof/>
              <w:sz w:val="24"/>
              <w:szCs w:val="24"/>
            </w:rPr>
            <w:t>(Government, Approved Document F)</w:t>
          </w:r>
          <w:r w:rsidR="004C1C08">
            <w:rPr>
              <w:rFonts w:ascii="Arial" w:hAnsi="Arial" w:cs="Arial"/>
              <w:sz w:val="24"/>
              <w:szCs w:val="24"/>
            </w:rPr>
            <w:fldChar w:fldCharType="end"/>
          </w:r>
        </w:sdtContent>
      </w:sdt>
      <w:r w:rsidR="004C1C08">
        <w:rPr>
          <w:rFonts w:ascii="Arial" w:hAnsi="Arial" w:cs="Arial"/>
          <w:sz w:val="24"/>
          <w:szCs w:val="24"/>
        </w:rPr>
        <w:t>.</w:t>
      </w:r>
      <w:r w:rsidR="00F34220">
        <w:rPr>
          <w:rFonts w:ascii="Arial" w:hAnsi="Arial" w:cs="Arial"/>
          <w:sz w:val="24"/>
          <w:szCs w:val="24"/>
        </w:rPr>
        <w:t xml:space="preserve"> Next you install the timber joists in accordance with the plan to make sure all the joists are placed in the correct location.</w:t>
      </w:r>
      <w:r w:rsidR="00186053">
        <w:rPr>
          <w:rFonts w:ascii="Arial" w:hAnsi="Arial" w:cs="Arial"/>
          <w:sz w:val="24"/>
          <w:szCs w:val="24"/>
        </w:rPr>
        <w:t xml:space="preserve"> Joists are commonly found at 400mm centres.</w:t>
      </w:r>
      <w:r w:rsidR="00F34220">
        <w:rPr>
          <w:rFonts w:ascii="Arial" w:hAnsi="Arial" w:cs="Arial"/>
          <w:sz w:val="24"/>
          <w:szCs w:val="24"/>
        </w:rPr>
        <w:t xml:space="preserve"> It is important to follow the plan as partition walls will need to be </w:t>
      </w:r>
      <w:r w:rsidR="00254485">
        <w:rPr>
          <w:rFonts w:ascii="Arial" w:hAnsi="Arial" w:cs="Arial"/>
          <w:sz w:val="24"/>
          <w:szCs w:val="24"/>
        </w:rPr>
        <w:t xml:space="preserve">erected on the floor with </w:t>
      </w:r>
      <w:r w:rsidR="009E7802">
        <w:rPr>
          <w:rFonts w:ascii="Arial" w:hAnsi="Arial" w:cs="Arial"/>
          <w:sz w:val="24"/>
          <w:szCs w:val="24"/>
        </w:rPr>
        <w:t xml:space="preserve">enough </w:t>
      </w:r>
      <w:r w:rsidR="00254485">
        <w:rPr>
          <w:rFonts w:ascii="Arial" w:hAnsi="Arial" w:cs="Arial"/>
          <w:sz w:val="24"/>
          <w:szCs w:val="24"/>
        </w:rPr>
        <w:t>support beneath them. As the dwelling is a detached building it is possible to build the joists into the inside skin as there are no party walls. However, I have decided to use joist hangers it is more convenient as joist can be installed at latter part of the construction process creating better accessibility for building the inside skin</w:t>
      </w:r>
      <w:r w:rsidR="009E7802">
        <w:rPr>
          <w:rFonts w:ascii="Arial" w:hAnsi="Arial" w:cs="Arial"/>
          <w:sz w:val="24"/>
          <w:szCs w:val="24"/>
        </w:rPr>
        <w:t xml:space="preserve">. Following placing the joist hangers in place on the inside skin continue to build both skins simultaneously making sure you add </w:t>
      </w:r>
      <w:r w:rsidR="009E7802">
        <w:rPr>
          <w:rFonts w:ascii="Arial" w:hAnsi="Arial" w:cs="Arial"/>
          <w:sz w:val="24"/>
          <w:szCs w:val="24"/>
        </w:rPr>
        <w:lastRenderedPageBreak/>
        <w:t>all elements necessary like flashing, weep holes, insulation and wall ties to comply with bui</w:t>
      </w:r>
      <w:r w:rsidR="008664BF">
        <w:rPr>
          <w:rFonts w:ascii="Arial" w:hAnsi="Arial" w:cs="Arial"/>
          <w:sz w:val="24"/>
          <w:szCs w:val="24"/>
        </w:rPr>
        <w:t>lding legislation</w:t>
      </w:r>
      <w:r w:rsidR="009E7802">
        <w:rPr>
          <w:rFonts w:ascii="Arial" w:hAnsi="Arial" w:cs="Arial"/>
          <w:sz w:val="24"/>
          <w:szCs w:val="24"/>
        </w:rPr>
        <w:t xml:space="preserve"> (appendix A)</w:t>
      </w:r>
      <w:r w:rsidR="008664BF">
        <w:rPr>
          <w:rFonts w:ascii="Arial" w:hAnsi="Arial" w:cs="Arial"/>
          <w:sz w:val="24"/>
          <w:szCs w:val="24"/>
        </w:rPr>
        <w:t xml:space="preserve">. </w:t>
      </w:r>
    </w:p>
    <w:p w14:paraId="503F1BA4" w14:textId="11542A7E" w:rsidR="00CC67F5" w:rsidRDefault="008664BF" w:rsidP="00CC67F5">
      <w:pPr>
        <w:spacing w:line="360" w:lineRule="auto"/>
        <w:rPr>
          <w:rFonts w:ascii="Arial" w:hAnsi="Arial" w:cs="Arial"/>
          <w:sz w:val="24"/>
          <w:szCs w:val="24"/>
        </w:rPr>
      </w:pPr>
      <w:r>
        <w:rPr>
          <w:rFonts w:ascii="Arial" w:hAnsi="Arial" w:cs="Arial"/>
          <w:sz w:val="24"/>
          <w:szCs w:val="24"/>
        </w:rPr>
        <w:t xml:space="preserve">Once joists have been installed, batten can then be added to the joists at suitable depth to support insulation that is to be put between each joist. Without the batten insulation would fall through to the void beneath (appendix B).100mm PIR board is a commonly used to insulate the floor </w:t>
      </w:r>
      <w:sdt>
        <w:sdtPr>
          <w:rPr>
            <w:rFonts w:ascii="Arial" w:hAnsi="Arial" w:cs="Arial"/>
            <w:sz w:val="24"/>
            <w:szCs w:val="24"/>
          </w:rPr>
          <w:id w:val="-1996494427"/>
          <w:citation/>
        </w:sdtPr>
        <w:sdtContent>
          <w:r>
            <w:rPr>
              <w:rFonts w:ascii="Arial" w:hAnsi="Arial" w:cs="Arial"/>
              <w:sz w:val="24"/>
              <w:szCs w:val="24"/>
            </w:rPr>
            <w:fldChar w:fldCharType="begin"/>
          </w:r>
          <w:r>
            <w:rPr>
              <w:rFonts w:ascii="Arial" w:hAnsi="Arial" w:cs="Arial"/>
              <w:sz w:val="24"/>
              <w:szCs w:val="24"/>
            </w:rPr>
            <w:instrText xml:space="preserve"> CITATION Hom20 \l 2057 </w:instrText>
          </w:r>
          <w:r>
            <w:rPr>
              <w:rFonts w:ascii="Arial" w:hAnsi="Arial" w:cs="Arial"/>
              <w:sz w:val="24"/>
              <w:szCs w:val="24"/>
            </w:rPr>
            <w:fldChar w:fldCharType="separate"/>
          </w:r>
          <w:r w:rsidRPr="008664BF">
            <w:rPr>
              <w:rFonts w:ascii="Arial" w:hAnsi="Arial" w:cs="Arial"/>
              <w:noProof/>
              <w:sz w:val="24"/>
              <w:szCs w:val="24"/>
            </w:rPr>
            <w:t>(Home)</w:t>
          </w:r>
          <w:r>
            <w:rPr>
              <w:rFonts w:ascii="Arial" w:hAnsi="Arial" w:cs="Arial"/>
              <w:sz w:val="24"/>
              <w:szCs w:val="24"/>
            </w:rPr>
            <w:fldChar w:fldCharType="end"/>
          </w:r>
        </w:sdtContent>
      </w:sdt>
      <w:r>
        <w:rPr>
          <w:rFonts w:ascii="Arial" w:hAnsi="Arial" w:cs="Arial"/>
          <w:sz w:val="24"/>
          <w:szCs w:val="24"/>
        </w:rPr>
        <w:t>.</w:t>
      </w:r>
      <w:r w:rsidR="009A41E9">
        <w:rPr>
          <w:rFonts w:ascii="Arial" w:hAnsi="Arial" w:cs="Arial"/>
          <w:sz w:val="24"/>
          <w:szCs w:val="24"/>
        </w:rPr>
        <w:t xml:space="preserve"> Before installing the insulation is it important to brace the joists to minimize movement. This can be done by adding struts. There are two ma</w:t>
      </w:r>
      <w:r w:rsidR="00186053">
        <w:rPr>
          <w:rFonts w:ascii="Arial" w:hAnsi="Arial" w:cs="Arial"/>
          <w:sz w:val="24"/>
          <w:szCs w:val="24"/>
        </w:rPr>
        <w:t>i</w:t>
      </w:r>
      <w:r w:rsidR="009A41E9">
        <w:rPr>
          <w:rFonts w:ascii="Arial" w:hAnsi="Arial" w:cs="Arial"/>
          <w:sz w:val="24"/>
          <w:szCs w:val="24"/>
        </w:rPr>
        <w:t>n types of strutting, herringbone strutting or staggered solid bridging (Appendix C).</w:t>
      </w:r>
      <w:r w:rsidR="00186053">
        <w:rPr>
          <w:rFonts w:ascii="Arial" w:hAnsi="Arial" w:cs="Arial"/>
          <w:sz w:val="24"/>
          <w:szCs w:val="24"/>
        </w:rPr>
        <w:t xml:space="preserve"> </w:t>
      </w:r>
      <w:r w:rsidR="006C07D4">
        <w:rPr>
          <w:rFonts w:ascii="Arial" w:hAnsi="Arial" w:cs="Arial"/>
          <w:sz w:val="24"/>
          <w:szCs w:val="24"/>
        </w:rPr>
        <w:t xml:space="preserve">When all elements are complete temporary flooring can be fitted </w:t>
      </w:r>
      <w:r w:rsidR="003116A5">
        <w:rPr>
          <w:rFonts w:ascii="Arial" w:hAnsi="Arial" w:cs="Arial"/>
          <w:sz w:val="24"/>
          <w:szCs w:val="24"/>
        </w:rPr>
        <w:t xml:space="preserve">i.e. plywood to allow ease of travel across the floor supplying a suitable platform to build on. </w:t>
      </w:r>
    </w:p>
    <w:p w14:paraId="04255C90" w14:textId="77777777" w:rsidR="00186053" w:rsidRDefault="00186053" w:rsidP="00CC67F5">
      <w:pPr>
        <w:spacing w:line="360" w:lineRule="auto"/>
        <w:rPr>
          <w:rFonts w:ascii="Arial" w:hAnsi="Arial" w:cs="Arial"/>
          <w:sz w:val="24"/>
          <w:szCs w:val="24"/>
        </w:rPr>
      </w:pPr>
    </w:p>
    <w:p w14:paraId="652D99C6" w14:textId="205A530F" w:rsidR="00186053" w:rsidRDefault="00186053" w:rsidP="00CC67F5">
      <w:pPr>
        <w:spacing w:line="360" w:lineRule="auto"/>
        <w:rPr>
          <w:rFonts w:ascii="Arial" w:hAnsi="Arial" w:cs="Arial"/>
          <w:b/>
          <w:bCs/>
          <w:sz w:val="24"/>
          <w:szCs w:val="24"/>
          <w:u w:val="single"/>
        </w:rPr>
      </w:pPr>
      <w:r w:rsidRPr="00186053">
        <w:rPr>
          <w:rFonts w:ascii="Arial" w:hAnsi="Arial" w:cs="Arial"/>
          <w:b/>
          <w:bCs/>
          <w:sz w:val="24"/>
          <w:szCs w:val="24"/>
          <w:u w:val="single"/>
        </w:rPr>
        <w:t>First Floor Construction</w:t>
      </w:r>
    </w:p>
    <w:p w14:paraId="44313307" w14:textId="7FF29186" w:rsidR="00186053" w:rsidRDefault="006C07D4" w:rsidP="00CC67F5">
      <w:pPr>
        <w:spacing w:line="360" w:lineRule="auto"/>
        <w:rPr>
          <w:rFonts w:ascii="Arial" w:hAnsi="Arial" w:cs="Arial"/>
          <w:sz w:val="24"/>
          <w:szCs w:val="24"/>
        </w:rPr>
      </w:pPr>
      <w:r>
        <w:rPr>
          <w:rFonts w:ascii="Arial" w:hAnsi="Arial" w:cs="Arial"/>
          <w:sz w:val="24"/>
          <w:szCs w:val="24"/>
        </w:rPr>
        <w:t>First floor construction is very similar to the ground floor construction. Again, as the house is detached it is possible for the joists to be built into the inner skin of the house. Alternatively joist hangers can be used. Joist hangers are built into the inner skin in accordance to the plan for where each joist is to be located. Joist are usually 400mm centres. This is because it is convenient for the plaster boards that become the ceiling. As plaster boards come in 1200mm widths, 400mm centres are a good indication for fixing the plaster board to the joists.</w:t>
      </w:r>
      <w:r w:rsidR="003116A5">
        <w:rPr>
          <w:rFonts w:ascii="Arial" w:hAnsi="Arial" w:cs="Arial"/>
          <w:sz w:val="24"/>
          <w:szCs w:val="24"/>
        </w:rPr>
        <w:t xml:space="preserve"> Once joists are in situ it is common for temporary flooring to be laid to continue the rest of the build with ease (Appendix D). Insulation is usually fitted at a later stage of construction once the services and electrics have been installed. Insulation between ground and first floor is commonly a type of roll out insulation e.g. ‘rock wool’. This is because its easier to push around services and is a good insulator of sound. The rock wool is then held up by adding the plaster boards which become the ground floor ceiling.</w:t>
      </w:r>
    </w:p>
    <w:p w14:paraId="17C5B0BA" w14:textId="16198A8B" w:rsidR="00424157" w:rsidRDefault="00424157" w:rsidP="00CC67F5">
      <w:pPr>
        <w:spacing w:line="360" w:lineRule="auto"/>
        <w:rPr>
          <w:rFonts w:ascii="Arial" w:hAnsi="Arial" w:cs="Arial"/>
          <w:sz w:val="24"/>
          <w:szCs w:val="24"/>
        </w:rPr>
      </w:pPr>
    </w:p>
    <w:p w14:paraId="6CE4A819" w14:textId="1B11AA5D" w:rsidR="00424157" w:rsidRDefault="00424157" w:rsidP="00CC67F5">
      <w:pPr>
        <w:spacing w:line="360" w:lineRule="auto"/>
        <w:rPr>
          <w:rFonts w:ascii="Arial" w:hAnsi="Arial" w:cs="Arial"/>
          <w:sz w:val="24"/>
          <w:szCs w:val="24"/>
        </w:rPr>
      </w:pPr>
    </w:p>
    <w:p w14:paraId="0FC17F30" w14:textId="0D392045" w:rsidR="00424157" w:rsidRDefault="00424157" w:rsidP="00CC67F5">
      <w:pPr>
        <w:spacing w:line="360" w:lineRule="auto"/>
        <w:rPr>
          <w:rFonts w:ascii="Arial" w:hAnsi="Arial" w:cs="Arial"/>
          <w:sz w:val="24"/>
          <w:szCs w:val="24"/>
        </w:rPr>
      </w:pPr>
    </w:p>
    <w:p w14:paraId="6397A3A6" w14:textId="4B6DF411" w:rsidR="00424157" w:rsidRDefault="00424157" w:rsidP="00CC67F5">
      <w:pPr>
        <w:spacing w:line="360" w:lineRule="auto"/>
        <w:rPr>
          <w:rFonts w:ascii="Arial" w:hAnsi="Arial" w:cs="Arial"/>
          <w:sz w:val="24"/>
          <w:szCs w:val="24"/>
        </w:rPr>
      </w:pPr>
    </w:p>
    <w:p w14:paraId="54390512" w14:textId="2A8455A9" w:rsidR="00424157" w:rsidRDefault="00424157" w:rsidP="00CC67F5">
      <w:pPr>
        <w:spacing w:line="360" w:lineRule="auto"/>
        <w:rPr>
          <w:rFonts w:ascii="Arial" w:hAnsi="Arial" w:cs="Arial"/>
          <w:sz w:val="24"/>
          <w:szCs w:val="24"/>
        </w:rPr>
      </w:pPr>
    </w:p>
    <w:p w14:paraId="31D7113B" w14:textId="22BCE04C" w:rsidR="00424157" w:rsidRDefault="00424157" w:rsidP="00CC67F5">
      <w:pPr>
        <w:spacing w:line="360" w:lineRule="auto"/>
        <w:rPr>
          <w:rFonts w:ascii="Arial" w:hAnsi="Arial" w:cs="Arial"/>
          <w:sz w:val="24"/>
          <w:szCs w:val="24"/>
        </w:rPr>
      </w:pPr>
    </w:p>
    <w:p w14:paraId="42F5919C" w14:textId="774FA7BB" w:rsidR="00424157" w:rsidRDefault="00424157" w:rsidP="00CC67F5">
      <w:pPr>
        <w:spacing w:line="360" w:lineRule="auto"/>
        <w:rPr>
          <w:rFonts w:ascii="Arial" w:hAnsi="Arial" w:cs="Arial"/>
          <w:b/>
          <w:bCs/>
          <w:sz w:val="24"/>
          <w:szCs w:val="24"/>
          <w:u w:val="single"/>
        </w:rPr>
      </w:pPr>
      <w:r>
        <w:rPr>
          <w:rFonts w:ascii="Arial" w:hAnsi="Arial" w:cs="Arial"/>
          <w:b/>
          <w:bCs/>
          <w:sz w:val="24"/>
          <w:szCs w:val="24"/>
          <w:u w:val="single"/>
        </w:rPr>
        <w:t>Openings</w:t>
      </w:r>
    </w:p>
    <w:p w14:paraId="45E2ADD7" w14:textId="7A8EA07C" w:rsidR="00424157" w:rsidRDefault="00424157" w:rsidP="00CC67F5">
      <w:pPr>
        <w:spacing w:line="360" w:lineRule="auto"/>
        <w:rPr>
          <w:rFonts w:ascii="Arial" w:hAnsi="Arial" w:cs="Arial"/>
          <w:sz w:val="24"/>
          <w:szCs w:val="24"/>
        </w:rPr>
      </w:pPr>
      <w:r>
        <w:rPr>
          <w:rFonts w:ascii="Arial" w:hAnsi="Arial" w:cs="Arial"/>
          <w:sz w:val="24"/>
          <w:szCs w:val="24"/>
        </w:rPr>
        <w:t xml:space="preserve">Openings can be found above windows and doors. It is important that calculations are made so that the lintel over the opening can support the weight above. Lintels come in different forms, it is possible to have reinforced concrete lintels, RSJs and manufactured steel lintels i.e. </w:t>
      </w:r>
      <w:r w:rsidR="00B468E8">
        <w:rPr>
          <w:rFonts w:ascii="Arial" w:hAnsi="Arial" w:cs="Arial"/>
          <w:sz w:val="24"/>
          <w:szCs w:val="24"/>
        </w:rPr>
        <w:t>‘</w:t>
      </w:r>
      <w:r>
        <w:rPr>
          <w:rFonts w:ascii="Arial" w:hAnsi="Arial" w:cs="Arial"/>
          <w:sz w:val="24"/>
          <w:szCs w:val="24"/>
        </w:rPr>
        <w:t>Catni</w:t>
      </w:r>
      <w:r w:rsidR="00B468E8">
        <w:rPr>
          <w:rFonts w:ascii="Arial" w:hAnsi="Arial" w:cs="Arial"/>
          <w:sz w:val="24"/>
          <w:szCs w:val="24"/>
        </w:rPr>
        <w:t>c</w:t>
      </w:r>
      <w:r>
        <w:rPr>
          <w:rFonts w:ascii="Arial" w:hAnsi="Arial" w:cs="Arial"/>
          <w:sz w:val="24"/>
          <w:szCs w:val="24"/>
        </w:rPr>
        <w:t xml:space="preserve"> </w:t>
      </w:r>
      <w:r w:rsidR="00B468E8">
        <w:rPr>
          <w:rFonts w:ascii="Arial" w:hAnsi="Arial" w:cs="Arial"/>
          <w:sz w:val="24"/>
          <w:szCs w:val="24"/>
        </w:rPr>
        <w:t>lintels’</w:t>
      </w:r>
      <w:r>
        <w:rPr>
          <w:rFonts w:ascii="Arial" w:hAnsi="Arial" w:cs="Arial"/>
          <w:sz w:val="24"/>
          <w:szCs w:val="24"/>
        </w:rPr>
        <w:t xml:space="preserve"> </w:t>
      </w:r>
      <w:r w:rsidR="00B468E8">
        <w:rPr>
          <w:rFonts w:ascii="Arial" w:hAnsi="Arial" w:cs="Arial"/>
          <w:sz w:val="24"/>
          <w:szCs w:val="24"/>
        </w:rPr>
        <w:t xml:space="preserve">for this build Catnic lintels are the most relevant. This is because all openings are to have soldier courses over them. Using the Catnic lintel allows us to build the soldier course with ease across the openings as it provides a solid base to build on. The lintels are also insulated therefore minimizing any cold spots in the structure </w:t>
      </w:r>
      <w:sdt>
        <w:sdtPr>
          <w:rPr>
            <w:rFonts w:ascii="Arial" w:hAnsi="Arial" w:cs="Arial"/>
            <w:sz w:val="24"/>
            <w:szCs w:val="24"/>
          </w:rPr>
          <w:id w:val="-1006042401"/>
          <w:citation/>
        </w:sdtPr>
        <w:sdtContent>
          <w:r w:rsidR="00B468E8">
            <w:rPr>
              <w:rFonts w:ascii="Arial" w:hAnsi="Arial" w:cs="Arial"/>
              <w:sz w:val="24"/>
              <w:szCs w:val="24"/>
            </w:rPr>
            <w:fldChar w:fldCharType="begin"/>
          </w:r>
          <w:r w:rsidR="00B468E8">
            <w:rPr>
              <w:rFonts w:ascii="Arial" w:hAnsi="Arial" w:cs="Arial"/>
              <w:sz w:val="24"/>
              <w:szCs w:val="24"/>
            </w:rPr>
            <w:instrText xml:space="preserve"> CITATION Cat20 \l 2057 </w:instrText>
          </w:r>
          <w:r w:rsidR="00B468E8">
            <w:rPr>
              <w:rFonts w:ascii="Arial" w:hAnsi="Arial" w:cs="Arial"/>
              <w:sz w:val="24"/>
              <w:szCs w:val="24"/>
            </w:rPr>
            <w:fldChar w:fldCharType="separate"/>
          </w:r>
          <w:r w:rsidR="00B468E8" w:rsidRPr="00B468E8">
            <w:rPr>
              <w:rFonts w:ascii="Arial" w:hAnsi="Arial" w:cs="Arial"/>
              <w:noProof/>
              <w:sz w:val="24"/>
              <w:szCs w:val="24"/>
            </w:rPr>
            <w:t>(Catnic)</w:t>
          </w:r>
          <w:r w:rsidR="00B468E8">
            <w:rPr>
              <w:rFonts w:ascii="Arial" w:hAnsi="Arial" w:cs="Arial"/>
              <w:sz w:val="24"/>
              <w:szCs w:val="24"/>
            </w:rPr>
            <w:fldChar w:fldCharType="end"/>
          </w:r>
        </w:sdtContent>
      </w:sdt>
      <w:r w:rsidR="00B468E8">
        <w:rPr>
          <w:rFonts w:ascii="Arial" w:hAnsi="Arial" w:cs="Arial"/>
          <w:sz w:val="24"/>
          <w:szCs w:val="24"/>
        </w:rPr>
        <w:t xml:space="preserve">. Lintels are to be cemented into place a </w:t>
      </w:r>
      <w:r w:rsidR="004C1C08">
        <w:rPr>
          <w:rFonts w:ascii="Arial" w:hAnsi="Arial" w:cs="Arial"/>
          <w:sz w:val="24"/>
          <w:szCs w:val="24"/>
        </w:rPr>
        <w:t>DPC/</w:t>
      </w:r>
      <w:r w:rsidR="00B468E8">
        <w:rPr>
          <w:rFonts w:ascii="Arial" w:hAnsi="Arial" w:cs="Arial"/>
          <w:sz w:val="24"/>
          <w:szCs w:val="24"/>
        </w:rPr>
        <w:t>flashing should cross from inside to outside skin acting as a cavity tray for any water</w:t>
      </w:r>
      <w:r w:rsidR="004C1C08">
        <w:rPr>
          <w:rFonts w:ascii="Arial" w:hAnsi="Arial" w:cs="Arial"/>
          <w:sz w:val="24"/>
          <w:szCs w:val="24"/>
        </w:rPr>
        <w:t>/condensation. There should be at least two</w:t>
      </w:r>
      <w:r w:rsidR="00B468E8">
        <w:rPr>
          <w:rFonts w:ascii="Arial" w:hAnsi="Arial" w:cs="Arial"/>
          <w:sz w:val="24"/>
          <w:szCs w:val="24"/>
        </w:rPr>
        <w:t xml:space="preserve"> </w:t>
      </w:r>
      <w:r w:rsidR="004C1C08">
        <w:rPr>
          <w:rFonts w:ascii="Arial" w:hAnsi="Arial" w:cs="Arial"/>
          <w:sz w:val="24"/>
          <w:szCs w:val="24"/>
        </w:rPr>
        <w:t>weep holes per opening</w:t>
      </w:r>
      <w:r w:rsidR="00B468E8">
        <w:rPr>
          <w:rFonts w:ascii="Arial" w:hAnsi="Arial" w:cs="Arial"/>
          <w:sz w:val="24"/>
          <w:szCs w:val="24"/>
        </w:rPr>
        <w:t xml:space="preserve"> </w:t>
      </w:r>
      <w:r w:rsidR="004C1C08">
        <w:rPr>
          <w:rFonts w:ascii="Arial" w:hAnsi="Arial" w:cs="Arial"/>
          <w:sz w:val="24"/>
          <w:szCs w:val="24"/>
        </w:rPr>
        <w:t>no more</w:t>
      </w:r>
      <w:r w:rsidR="00B468E8">
        <w:rPr>
          <w:rFonts w:ascii="Arial" w:hAnsi="Arial" w:cs="Arial"/>
          <w:sz w:val="24"/>
          <w:szCs w:val="24"/>
        </w:rPr>
        <w:t xml:space="preserve"> </w:t>
      </w:r>
      <w:r w:rsidR="004C1C08">
        <w:rPr>
          <w:rFonts w:ascii="Arial" w:hAnsi="Arial" w:cs="Arial"/>
          <w:sz w:val="24"/>
          <w:szCs w:val="24"/>
        </w:rPr>
        <w:t xml:space="preserve">than 450mm apart </w:t>
      </w:r>
      <w:sdt>
        <w:sdtPr>
          <w:rPr>
            <w:rFonts w:ascii="Arial" w:hAnsi="Arial" w:cs="Arial"/>
            <w:sz w:val="24"/>
            <w:szCs w:val="24"/>
          </w:rPr>
          <w:id w:val="2111229497"/>
          <w:citation/>
        </w:sdtPr>
        <w:sdtContent>
          <w:r w:rsidR="004C1C08">
            <w:rPr>
              <w:rFonts w:ascii="Arial" w:hAnsi="Arial" w:cs="Arial"/>
              <w:sz w:val="24"/>
              <w:szCs w:val="24"/>
            </w:rPr>
            <w:fldChar w:fldCharType="begin"/>
          </w:r>
          <w:r w:rsidR="004C1C08">
            <w:rPr>
              <w:rFonts w:ascii="Arial" w:hAnsi="Arial" w:cs="Arial"/>
              <w:sz w:val="24"/>
              <w:szCs w:val="24"/>
            </w:rPr>
            <w:instrText xml:space="preserve"> CITATION Wik18 \l 2057 </w:instrText>
          </w:r>
          <w:r w:rsidR="004C1C08">
            <w:rPr>
              <w:rFonts w:ascii="Arial" w:hAnsi="Arial" w:cs="Arial"/>
              <w:sz w:val="24"/>
              <w:szCs w:val="24"/>
            </w:rPr>
            <w:fldChar w:fldCharType="separate"/>
          </w:r>
          <w:r w:rsidR="004C1C08" w:rsidRPr="004C1C08">
            <w:rPr>
              <w:rFonts w:ascii="Arial" w:hAnsi="Arial" w:cs="Arial"/>
              <w:noProof/>
              <w:sz w:val="24"/>
              <w:szCs w:val="24"/>
            </w:rPr>
            <w:t>(Wiki, 2018)</w:t>
          </w:r>
          <w:r w:rsidR="004C1C08">
            <w:rPr>
              <w:rFonts w:ascii="Arial" w:hAnsi="Arial" w:cs="Arial"/>
              <w:sz w:val="24"/>
              <w:szCs w:val="24"/>
            </w:rPr>
            <w:fldChar w:fldCharType="end"/>
          </w:r>
        </w:sdtContent>
      </w:sdt>
      <w:r w:rsidR="0082794A">
        <w:rPr>
          <w:rFonts w:ascii="Arial" w:hAnsi="Arial" w:cs="Arial"/>
          <w:sz w:val="24"/>
          <w:szCs w:val="24"/>
        </w:rPr>
        <w:t xml:space="preserve">. The same technique can be used for windows and door jambs as the lintels come in different and bespoke lengths to suit any opening (Appendix E). </w:t>
      </w:r>
    </w:p>
    <w:p w14:paraId="4CAFB71F" w14:textId="689E49EA" w:rsidR="0082794A" w:rsidRDefault="0082794A" w:rsidP="00CC67F5">
      <w:pPr>
        <w:spacing w:line="360" w:lineRule="auto"/>
        <w:rPr>
          <w:rFonts w:ascii="Arial" w:hAnsi="Arial" w:cs="Arial"/>
          <w:sz w:val="24"/>
          <w:szCs w:val="24"/>
        </w:rPr>
      </w:pPr>
    </w:p>
    <w:p w14:paraId="1B867F5C" w14:textId="1B95658B" w:rsidR="0082794A" w:rsidRDefault="0082794A" w:rsidP="00CC67F5">
      <w:pPr>
        <w:spacing w:line="360" w:lineRule="auto"/>
        <w:rPr>
          <w:rFonts w:ascii="Arial" w:hAnsi="Arial" w:cs="Arial"/>
          <w:b/>
          <w:bCs/>
          <w:sz w:val="24"/>
          <w:szCs w:val="24"/>
          <w:u w:val="single"/>
        </w:rPr>
      </w:pPr>
      <w:r>
        <w:rPr>
          <w:rFonts w:ascii="Arial" w:hAnsi="Arial" w:cs="Arial"/>
          <w:b/>
          <w:bCs/>
          <w:sz w:val="24"/>
          <w:szCs w:val="24"/>
          <w:u w:val="single"/>
        </w:rPr>
        <w:t>Eaves and Roof Covering</w:t>
      </w:r>
    </w:p>
    <w:p w14:paraId="6AC2FB00" w14:textId="31EF8760" w:rsidR="005B76D9" w:rsidRDefault="0082794A" w:rsidP="00CC67F5">
      <w:pPr>
        <w:spacing w:line="360" w:lineRule="auto"/>
        <w:rPr>
          <w:rFonts w:ascii="Arial" w:hAnsi="Arial" w:cs="Arial"/>
          <w:sz w:val="24"/>
          <w:szCs w:val="24"/>
        </w:rPr>
      </w:pPr>
      <w:r>
        <w:rPr>
          <w:rFonts w:ascii="Arial" w:hAnsi="Arial" w:cs="Arial"/>
          <w:sz w:val="24"/>
          <w:szCs w:val="24"/>
        </w:rPr>
        <w:t>The eaves are the part of the roof that overhang the house. The eaves protect the house from weathering, as they reduce the amount of precipitation hitting the walls of the house. The larger the eave the better protection it will give. It can also be an aesthetic choice to add to a building as lights can be inserted into them</w:t>
      </w:r>
      <w:r w:rsidR="00B5426F">
        <w:rPr>
          <w:rFonts w:ascii="Arial" w:hAnsi="Arial" w:cs="Arial"/>
          <w:sz w:val="24"/>
          <w:szCs w:val="24"/>
        </w:rPr>
        <w:t xml:space="preserve"> you can choose colour and styles</w:t>
      </w:r>
      <w:r>
        <w:rPr>
          <w:rFonts w:ascii="Arial" w:hAnsi="Arial" w:cs="Arial"/>
          <w:sz w:val="24"/>
          <w:szCs w:val="24"/>
        </w:rPr>
        <w:t xml:space="preserve"> etc. This dwelling specifies closed eaves. To achieve </w:t>
      </w:r>
      <w:r w:rsidR="00B5426F">
        <w:rPr>
          <w:rFonts w:ascii="Arial" w:hAnsi="Arial" w:cs="Arial"/>
          <w:sz w:val="24"/>
          <w:szCs w:val="24"/>
        </w:rPr>
        <w:t>this,</w:t>
      </w:r>
      <w:r>
        <w:rPr>
          <w:rFonts w:ascii="Arial" w:hAnsi="Arial" w:cs="Arial"/>
          <w:sz w:val="24"/>
          <w:szCs w:val="24"/>
        </w:rPr>
        <w:t xml:space="preserve"> </w:t>
      </w:r>
      <w:r w:rsidR="00B5426F">
        <w:rPr>
          <w:rFonts w:ascii="Arial" w:hAnsi="Arial" w:cs="Arial"/>
          <w:sz w:val="24"/>
          <w:szCs w:val="24"/>
        </w:rPr>
        <w:t>you cut the overhang of the truss to the desired length making sure each cut is plumb so that your fascia fits nicely onto the end of your trusses. The next step is to fit a barge board by nailing it to every truss. Then fix a batten to the wall by levelling across from the bottom of barge board to the wall will give you the correct height to fix the batten. The batten is important as this is how you will fix the soffit in place. Once these 2 elements are on place you can fit the soffit nailing into the underside of the barge board and batten using poly top nails to suit the selected colour. Once the soffit is secure you can then fit the fascia board</w:t>
      </w:r>
      <w:r w:rsidR="00B25A45">
        <w:rPr>
          <w:rFonts w:ascii="Arial" w:hAnsi="Arial" w:cs="Arial"/>
          <w:sz w:val="24"/>
          <w:szCs w:val="24"/>
        </w:rPr>
        <w:t xml:space="preserve"> capping over the soffit and nailing to </w:t>
      </w:r>
      <w:r w:rsidR="00B25A45">
        <w:rPr>
          <w:rFonts w:ascii="Arial" w:hAnsi="Arial" w:cs="Arial"/>
          <w:sz w:val="24"/>
          <w:szCs w:val="24"/>
        </w:rPr>
        <w:lastRenderedPageBreak/>
        <w:t>the barge board. The eave is now closed. However, air cannot travel into the roof.  To allow air to travel an over fascia vent is installed. These vents allow air to travel freely into to the roof avoiding any damp and condensation occurrence</w:t>
      </w:r>
      <w:r w:rsidR="005B76D9">
        <w:rPr>
          <w:rFonts w:ascii="Arial" w:hAnsi="Arial" w:cs="Arial"/>
          <w:sz w:val="24"/>
          <w:szCs w:val="24"/>
        </w:rPr>
        <w:t xml:space="preserve"> in the attic space</w:t>
      </w:r>
      <w:r w:rsidR="00B25A45">
        <w:rPr>
          <w:rFonts w:ascii="Arial" w:hAnsi="Arial" w:cs="Arial"/>
          <w:sz w:val="24"/>
          <w:szCs w:val="24"/>
        </w:rPr>
        <w:t xml:space="preserve"> </w:t>
      </w:r>
      <w:sdt>
        <w:sdtPr>
          <w:rPr>
            <w:rFonts w:ascii="Arial" w:hAnsi="Arial" w:cs="Arial"/>
            <w:sz w:val="24"/>
            <w:szCs w:val="24"/>
          </w:rPr>
          <w:id w:val="1339120645"/>
          <w:citation/>
        </w:sdtPr>
        <w:sdtContent>
          <w:r w:rsidR="00B25A45">
            <w:rPr>
              <w:rFonts w:ascii="Arial" w:hAnsi="Arial" w:cs="Arial"/>
              <w:sz w:val="24"/>
              <w:szCs w:val="24"/>
            </w:rPr>
            <w:fldChar w:fldCharType="begin"/>
          </w:r>
          <w:r w:rsidR="00B25A45">
            <w:rPr>
              <w:rFonts w:ascii="Arial" w:hAnsi="Arial" w:cs="Arial"/>
              <w:sz w:val="24"/>
              <w:szCs w:val="24"/>
            </w:rPr>
            <w:instrText xml:space="preserve"> CITATION Ven20 \l 2057 </w:instrText>
          </w:r>
          <w:r w:rsidR="00B25A45">
            <w:rPr>
              <w:rFonts w:ascii="Arial" w:hAnsi="Arial" w:cs="Arial"/>
              <w:sz w:val="24"/>
              <w:szCs w:val="24"/>
            </w:rPr>
            <w:fldChar w:fldCharType="separate"/>
          </w:r>
          <w:r w:rsidR="00B25A45" w:rsidRPr="00B25A45">
            <w:rPr>
              <w:rFonts w:ascii="Arial" w:hAnsi="Arial" w:cs="Arial"/>
              <w:noProof/>
              <w:sz w:val="24"/>
              <w:szCs w:val="24"/>
            </w:rPr>
            <w:t>(Ventilation)</w:t>
          </w:r>
          <w:r w:rsidR="00B25A45">
            <w:rPr>
              <w:rFonts w:ascii="Arial" w:hAnsi="Arial" w:cs="Arial"/>
              <w:sz w:val="24"/>
              <w:szCs w:val="24"/>
            </w:rPr>
            <w:fldChar w:fldCharType="end"/>
          </w:r>
        </w:sdtContent>
      </w:sdt>
      <w:r w:rsidR="00425866">
        <w:rPr>
          <w:rFonts w:ascii="Arial" w:hAnsi="Arial" w:cs="Arial"/>
          <w:sz w:val="24"/>
          <w:szCs w:val="24"/>
        </w:rPr>
        <w:t xml:space="preserve"> (Appendix F).</w:t>
      </w:r>
    </w:p>
    <w:p w14:paraId="4D6549D5" w14:textId="13A5A07A" w:rsidR="0082794A" w:rsidRDefault="005B76D9" w:rsidP="00CC67F5">
      <w:pPr>
        <w:spacing w:line="360" w:lineRule="auto"/>
        <w:rPr>
          <w:rFonts w:ascii="Arial" w:hAnsi="Arial" w:cs="Arial"/>
          <w:sz w:val="24"/>
          <w:szCs w:val="24"/>
        </w:rPr>
      </w:pPr>
      <w:r>
        <w:rPr>
          <w:rFonts w:ascii="Arial" w:hAnsi="Arial" w:cs="Arial"/>
          <w:sz w:val="24"/>
          <w:szCs w:val="24"/>
        </w:rPr>
        <w:t xml:space="preserve">The roof is to be covered in slate. </w:t>
      </w:r>
      <w:r w:rsidR="00425866">
        <w:rPr>
          <w:rFonts w:ascii="Arial" w:hAnsi="Arial" w:cs="Arial"/>
          <w:sz w:val="24"/>
          <w:szCs w:val="24"/>
        </w:rPr>
        <w:t>Firstly,</w:t>
      </w:r>
      <w:r>
        <w:rPr>
          <w:rFonts w:ascii="Arial" w:hAnsi="Arial" w:cs="Arial"/>
          <w:sz w:val="24"/>
          <w:szCs w:val="24"/>
        </w:rPr>
        <w:t xml:space="preserve"> you must fit a felt over all the rafters. Felt must comply with to local wind zones. Once the felt has been fitted you can start to fit your roof battens. Roof battens should be equally spaced apart to allow each head lap to be the same. The distance between the battens is called the gauge this should be calculated before fixing the battens. An extra batten should be fitted to fix a starter course of slate. The starter course should sit on top of the over fascia vent thus giving it a slight kick to the rest of the slates th</w:t>
      </w:r>
      <w:r w:rsidR="00425866">
        <w:rPr>
          <w:rFonts w:ascii="Arial" w:hAnsi="Arial" w:cs="Arial"/>
          <w:sz w:val="24"/>
          <w:szCs w:val="24"/>
        </w:rPr>
        <w:t>i</w:t>
      </w:r>
      <w:r>
        <w:rPr>
          <w:rFonts w:ascii="Arial" w:hAnsi="Arial" w:cs="Arial"/>
          <w:sz w:val="24"/>
          <w:szCs w:val="24"/>
        </w:rPr>
        <w:t>s is to slow the rain fall before it enters the gutter</w:t>
      </w:r>
      <w:r w:rsidR="00425866">
        <w:rPr>
          <w:rFonts w:ascii="Arial" w:hAnsi="Arial" w:cs="Arial"/>
          <w:sz w:val="24"/>
          <w:szCs w:val="24"/>
        </w:rPr>
        <w:t>ing. Slates are usually 300mm x 600mm therefore the side lap is roughly 150mm as this is half the slate.</w:t>
      </w:r>
      <w:r w:rsidR="0007246B">
        <w:rPr>
          <w:rFonts w:ascii="Arial" w:hAnsi="Arial" w:cs="Arial"/>
          <w:sz w:val="24"/>
          <w:szCs w:val="24"/>
        </w:rPr>
        <w:t xml:space="preserve"> Head lap can depend on your gauge it shouldn’t be less than 100mm to stop rain from getting blown under. The lap also needs to cover the fixings of the previous course as the fixings are not to be seen. The slate should be fixed using copper nails at least 20mm in from the edge of the slate (Appendix G).  </w:t>
      </w:r>
    </w:p>
    <w:p w14:paraId="540A302D" w14:textId="77777777" w:rsidR="00673499" w:rsidRPr="0082794A" w:rsidRDefault="00673499" w:rsidP="00CC67F5">
      <w:pPr>
        <w:spacing w:line="360" w:lineRule="auto"/>
        <w:rPr>
          <w:rFonts w:ascii="Arial" w:hAnsi="Arial" w:cs="Arial"/>
          <w:sz w:val="24"/>
          <w:szCs w:val="24"/>
        </w:rPr>
      </w:pPr>
    </w:p>
    <w:p w14:paraId="36D34EC2" w14:textId="25E70F9B" w:rsidR="0082794A" w:rsidRDefault="00673499" w:rsidP="00CC67F5">
      <w:pPr>
        <w:spacing w:line="360" w:lineRule="auto"/>
        <w:rPr>
          <w:rFonts w:ascii="Arial" w:hAnsi="Arial" w:cs="Arial"/>
          <w:b/>
          <w:bCs/>
          <w:sz w:val="24"/>
          <w:szCs w:val="24"/>
          <w:u w:val="single"/>
        </w:rPr>
      </w:pPr>
      <w:r w:rsidRPr="00673499">
        <w:rPr>
          <w:rFonts w:ascii="Arial" w:hAnsi="Arial" w:cs="Arial"/>
          <w:b/>
          <w:bCs/>
          <w:sz w:val="24"/>
          <w:szCs w:val="24"/>
          <w:u w:val="single"/>
        </w:rPr>
        <w:t>Main Roof Structure</w:t>
      </w:r>
    </w:p>
    <w:p w14:paraId="2C4E7E4F" w14:textId="1B9392D7" w:rsidR="00673499" w:rsidRPr="00673499" w:rsidRDefault="00673499" w:rsidP="00CC67F5">
      <w:pPr>
        <w:spacing w:line="360" w:lineRule="auto"/>
        <w:rPr>
          <w:rFonts w:ascii="Arial" w:hAnsi="Arial" w:cs="Arial"/>
          <w:sz w:val="24"/>
          <w:szCs w:val="24"/>
        </w:rPr>
      </w:pPr>
      <w:r>
        <w:rPr>
          <w:rFonts w:ascii="Arial" w:hAnsi="Arial" w:cs="Arial"/>
          <w:sz w:val="24"/>
          <w:szCs w:val="24"/>
        </w:rPr>
        <w:t>The main roof structure is to be constructed of attic trusses (Appendix H) due to there being a loft room in the house. Attic trusses are designed so that no bracing fills the space in the middle of the truss so that you can make a room. Trusses should be fixed to the wall plate which sits on</w:t>
      </w:r>
      <w:r w:rsidR="00E17796">
        <w:rPr>
          <w:rFonts w:ascii="Arial" w:hAnsi="Arial" w:cs="Arial"/>
          <w:sz w:val="24"/>
          <w:szCs w:val="24"/>
        </w:rPr>
        <w:t xml:space="preserve"> </w:t>
      </w:r>
      <w:r>
        <w:rPr>
          <w:rFonts w:ascii="Arial" w:hAnsi="Arial" w:cs="Arial"/>
          <w:sz w:val="24"/>
          <w:szCs w:val="24"/>
        </w:rPr>
        <w:t>top of the inside skin of the house</w:t>
      </w:r>
      <w:r w:rsidR="00E17796">
        <w:rPr>
          <w:rFonts w:ascii="Arial" w:hAnsi="Arial" w:cs="Arial"/>
          <w:sz w:val="24"/>
          <w:szCs w:val="24"/>
        </w:rPr>
        <w:t xml:space="preserve"> which is held in place by mortar and wall plate straps</w:t>
      </w:r>
      <w:r>
        <w:rPr>
          <w:rFonts w:ascii="Arial" w:hAnsi="Arial" w:cs="Arial"/>
          <w:sz w:val="24"/>
          <w:szCs w:val="24"/>
        </w:rPr>
        <w:t>. To</w:t>
      </w:r>
      <w:r w:rsidR="00E17796">
        <w:rPr>
          <w:rFonts w:ascii="Arial" w:hAnsi="Arial" w:cs="Arial"/>
          <w:sz w:val="24"/>
          <w:szCs w:val="24"/>
        </w:rPr>
        <w:t xml:space="preserve"> </w:t>
      </w:r>
      <w:r>
        <w:rPr>
          <w:rFonts w:ascii="Arial" w:hAnsi="Arial" w:cs="Arial"/>
          <w:sz w:val="24"/>
          <w:szCs w:val="24"/>
        </w:rPr>
        <w:t>fix the trusses you can screw through the side at an almost vertical angle into the wall plate</w:t>
      </w:r>
      <w:r w:rsidR="0010429D">
        <w:rPr>
          <w:rFonts w:ascii="Arial" w:hAnsi="Arial" w:cs="Arial"/>
          <w:sz w:val="24"/>
          <w:szCs w:val="24"/>
        </w:rPr>
        <w:t xml:space="preserve"> (Appendix I). once trusses are in place extra securing can be added by fixing truss clips to the inside of the wall plate and to the truss itself joining the two elements together. You should then brace all the roof using purlins and cross bracing to strengthen the structure. All trusses should be plumb and equally spaced usually at 400mm centres. This again is to accommodate for plasterboard ceilings. The main roof has a cross gable coming off it. Therefore</w:t>
      </w:r>
      <w:r w:rsidR="00151247">
        <w:rPr>
          <w:rFonts w:ascii="Arial" w:hAnsi="Arial" w:cs="Arial"/>
          <w:sz w:val="24"/>
          <w:szCs w:val="24"/>
        </w:rPr>
        <w:t>,</w:t>
      </w:r>
      <w:r w:rsidR="0010429D">
        <w:rPr>
          <w:rFonts w:ascii="Arial" w:hAnsi="Arial" w:cs="Arial"/>
          <w:sz w:val="24"/>
          <w:szCs w:val="24"/>
        </w:rPr>
        <w:t xml:space="preserve"> creating a valley. The valley should be </w:t>
      </w:r>
      <w:r w:rsidR="00151247">
        <w:rPr>
          <w:rFonts w:ascii="Arial" w:hAnsi="Arial" w:cs="Arial"/>
          <w:sz w:val="24"/>
          <w:szCs w:val="24"/>
        </w:rPr>
        <w:t>fitted</w:t>
      </w:r>
      <w:r w:rsidR="0010429D">
        <w:rPr>
          <w:rFonts w:ascii="Arial" w:hAnsi="Arial" w:cs="Arial"/>
          <w:sz w:val="24"/>
          <w:szCs w:val="24"/>
        </w:rPr>
        <w:t xml:space="preserve"> with valley boards and lead, lead is to be cut no longer than 900mm </w:t>
      </w:r>
      <w:r w:rsidR="00151247">
        <w:rPr>
          <w:rFonts w:ascii="Arial" w:hAnsi="Arial" w:cs="Arial"/>
          <w:sz w:val="24"/>
          <w:szCs w:val="24"/>
        </w:rPr>
        <w:t>t</w:t>
      </w:r>
      <w:r w:rsidR="0010429D">
        <w:rPr>
          <w:rFonts w:ascii="Arial" w:hAnsi="Arial" w:cs="Arial"/>
          <w:sz w:val="24"/>
          <w:szCs w:val="24"/>
        </w:rPr>
        <w:t>his is to avoid breakage by expansion and shrinkage due to temperature change.</w:t>
      </w:r>
      <w:r w:rsidR="00151247">
        <w:rPr>
          <w:rFonts w:ascii="Arial" w:hAnsi="Arial" w:cs="Arial"/>
          <w:sz w:val="24"/>
          <w:szCs w:val="24"/>
        </w:rPr>
        <w:t xml:space="preserve"> The cross gable </w:t>
      </w:r>
      <w:r w:rsidR="00151247">
        <w:rPr>
          <w:rFonts w:ascii="Arial" w:hAnsi="Arial" w:cs="Arial"/>
          <w:sz w:val="24"/>
          <w:szCs w:val="24"/>
        </w:rPr>
        <w:lastRenderedPageBreak/>
        <w:t xml:space="preserve">should be fitted onto the wall plates of the protruding part of the house. Starting at the front working you way back towards the main roof where you will use the smaller jack valley rafter trusses to create the valley. Following </w:t>
      </w:r>
      <w:r w:rsidR="002F331D">
        <w:rPr>
          <w:rFonts w:ascii="Arial" w:hAnsi="Arial" w:cs="Arial"/>
          <w:sz w:val="24"/>
          <w:szCs w:val="24"/>
        </w:rPr>
        <w:t>completion</w:t>
      </w:r>
      <w:r w:rsidR="00151247">
        <w:rPr>
          <w:rFonts w:ascii="Arial" w:hAnsi="Arial" w:cs="Arial"/>
          <w:sz w:val="24"/>
          <w:szCs w:val="24"/>
        </w:rPr>
        <w:t xml:space="preserve"> of the cross gable</w:t>
      </w:r>
      <w:r w:rsidR="002F331D">
        <w:rPr>
          <w:rFonts w:ascii="Arial" w:hAnsi="Arial" w:cs="Arial"/>
          <w:sz w:val="24"/>
          <w:szCs w:val="24"/>
        </w:rPr>
        <w:t xml:space="preserve"> roof</w:t>
      </w:r>
      <w:r w:rsidR="00151247">
        <w:rPr>
          <w:rFonts w:ascii="Arial" w:hAnsi="Arial" w:cs="Arial"/>
          <w:sz w:val="24"/>
          <w:szCs w:val="24"/>
        </w:rPr>
        <w:t xml:space="preserve"> a ladder is to be added to the last truss in order to fit fascia and soffit </w:t>
      </w:r>
      <w:r w:rsidR="002F331D">
        <w:rPr>
          <w:rFonts w:ascii="Arial" w:hAnsi="Arial" w:cs="Arial"/>
          <w:sz w:val="24"/>
          <w:szCs w:val="24"/>
        </w:rPr>
        <w:t xml:space="preserve">to match the rest of the house </w:t>
      </w:r>
      <w:r w:rsidR="00151247">
        <w:rPr>
          <w:rFonts w:ascii="Arial" w:hAnsi="Arial" w:cs="Arial"/>
          <w:sz w:val="24"/>
          <w:szCs w:val="24"/>
        </w:rPr>
        <w:t xml:space="preserve">(Appendix J). </w:t>
      </w:r>
      <w:r w:rsidR="0010429D">
        <w:rPr>
          <w:rFonts w:ascii="Arial" w:hAnsi="Arial" w:cs="Arial"/>
          <w:sz w:val="24"/>
          <w:szCs w:val="24"/>
        </w:rPr>
        <w:t xml:space="preserve">  </w:t>
      </w:r>
    </w:p>
    <w:p w14:paraId="72AE759C" w14:textId="77777777" w:rsidR="00186053" w:rsidRPr="00CC67F5" w:rsidRDefault="00186053" w:rsidP="00CC67F5">
      <w:pPr>
        <w:spacing w:line="360" w:lineRule="auto"/>
        <w:rPr>
          <w:rFonts w:ascii="Arial" w:hAnsi="Arial" w:cs="Arial"/>
          <w:sz w:val="24"/>
          <w:szCs w:val="24"/>
        </w:rPr>
      </w:pPr>
    </w:p>
    <w:p w14:paraId="2ECC00AF" w14:textId="4FA7999E" w:rsidR="00CC67F5" w:rsidRDefault="00CC67F5" w:rsidP="008153F4">
      <w:pPr>
        <w:rPr>
          <w:rFonts w:ascii="Arial" w:hAnsi="Arial" w:cs="Arial"/>
          <w:sz w:val="24"/>
          <w:szCs w:val="24"/>
        </w:rPr>
      </w:pPr>
    </w:p>
    <w:p w14:paraId="6BBD16B1" w14:textId="501C6B67" w:rsidR="00EF135D" w:rsidRDefault="00EF135D" w:rsidP="008153F4">
      <w:pPr>
        <w:rPr>
          <w:rFonts w:ascii="Arial" w:hAnsi="Arial" w:cs="Arial"/>
          <w:sz w:val="24"/>
          <w:szCs w:val="24"/>
        </w:rPr>
      </w:pPr>
    </w:p>
    <w:p w14:paraId="6D5125DB" w14:textId="5D2641C9" w:rsidR="00EF135D" w:rsidRDefault="00EF135D" w:rsidP="008153F4">
      <w:pPr>
        <w:rPr>
          <w:rFonts w:ascii="Arial" w:hAnsi="Arial" w:cs="Arial"/>
          <w:sz w:val="24"/>
          <w:szCs w:val="24"/>
        </w:rPr>
      </w:pPr>
    </w:p>
    <w:p w14:paraId="1FB6A658" w14:textId="3D184E24" w:rsidR="00EF135D" w:rsidRDefault="00EF135D" w:rsidP="008153F4">
      <w:pPr>
        <w:rPr>
          <w:rFonts w:ascii="Arial" w:hAnsi="Arial" w:cs="Arial"/>
          <w:sz w:val="24"/>
          <w:szCs w:val="24"/>
        </w:rPr>
      </w:pPr>
    </w:p>
    <w:p w14:paraId="687AA28D" w14:textId="43BAF581" w:rsidR="00EF135D" w:rsidRDefault="00EF135D" w:rsidP="008153F4">
      <w:pPr>
        <w:rPr>
          <w:rFonts w:ascii="Arial" w:hAnsi="Arial" w:cs="Arial"/>
          <w:sz w:val="24"/>
          <w:szCs w:val="24"/>
        </w:rPr>
      </w:pPr>
    </w:p>
    <w:p w14:paraId="7669407C" w14:textId="3EDBC118" w:rsidR="00EF135D" w:rsidRDefault="00EF135D" w:rsidP="008153F4">
      <w:pPr>
        <w:rPr>
          <w:rFonts w:ascii="Arial" w:hAnsi="Arial" w:cs="Arial"/>
          <w:sz w:val="24"/>
          <w:szCs w:val="24"/>
        </w:rPr>
      </w:pPr>
    </w:p>
    <w:p w14:paraId="0F8B8CDD" w14:textId="77A7B746" w:rsidR="00EF135D" w:rsidRDefault="00EF135D" w:rsidP="008153F4">
      <w:pPr>
        <w:rPr>
          <w:rFonts w:ascii="Arial" w:hAnsi="Arial" w:cs="Arial"/>
          <w:sz w:val="24"/>
          <w:szCs w:val="24"/>
        </w:rPr>
      </w:pPr>
    </w:p>
    <w:p w14:paraId="782EF316" w14:textId="3C307A2B" w:rsidR="00EF135D" w:rsidRDefault="00EF135D" w:rsidP="008153F4">
      <w:pPr>
        <w:rPr>
          <w:rFonts w:ascii="Arial" w:hAnsi="Arial" w:cs="Arial"/>
          <w:sz w:val="24"/>
          <w:szCs w:val="24"/>
        </w:rPr>
      </w:pPr>
    </w:p>
    <w:p w14:paraId="2ACBA21B" w14:textId="6116C185" w:rsidR="00EF135D" w:rsidRDefault="00EF135D" w:rsidP="008153F4">
      <w:pPr>
        <w:rPr>
          <w:rFonts w:ascii="Arial" w:hAnsi="Arial" w:cs="Arial"/>
          <w:sz w:val="24"/>
          <w:szCs w:val="24"/>
        </w:rPr>
      </w:pPr>
    </w:p>
    <w:p w14:paraId="410AF1BE" w14:textId="5BE8EB7A" w:rsidR="00EF135D" w:rsidRDefault="00EF135D" w:rsidP="008153F4">
      <w:pPr>
        <w:rPr>
          <w:rFonts w:ascii="Arial" w:hAnsi="Arial" w:cs="Arial"/>
          <w:sz w:val="24"/>
          <w:szCs w:val="24"/>
        </w:rPr>
      </w:pPr>
    </w:p>
    <w:p w14:paraId="119E7EEA" w14:textId="08779773" w:rsidR="00EF135D" w:rsidRDefault="00EF135D" w:rsidP="008153F4">
      <w:pPr>
        <w:rPr>
          <w:rFonts w:ascii="Arial" w:hAnsi="Arial" w:cs="Arial"/>
          <w:sz w:val="24"/>
          <w:szCs w:val="24"/>
        </w:rPr>
      </w:pPr>
    </w:p>
    <w:p w14:paraId="6EF9D258" w14:textId="01076352" w:rsidR="00EF135D" w:rsidRDefault="00EF135D" w:rsidP="008153F4">
      <w:pPr>
        <w:rPr>
          <w:rFonts w:ascii="Arial" w:hAnsi="Arial" w:cs="Arial"/>
          <w:sz w:val="24"/>
          <w:szCs w:val="24"/>
        </w:rPr>
      </w:pPr>
    </w:p>
    <w:p w14:paraId="137A0341" w14:textId="4ADB8C83" w:rsidR="00EF135D" w:rsidRDefault="00EF135D" w:rsidP="008153F4">
      <w:pPr>
        <w:rPr>
          <w:rFonts w:ascii="Arial" w:hAnsi="Arial" w:cs="Arial"/>
          <w:sz w:val="24"/>
          <w:szCs w:val="24"/>
        </w:rPr>
      </w:pPr>
    </w:p>
    <w:p w14:paraId="63AA4FE6" w14:textId="17C805AC" w:rsidR="00EF135D" w:rsidRDefault="00EF135D" w:rsidP="008153F4">
      <w:pPr>
        <w:rPr>
          <w:rFonts w:ascii="Arial" w:hAnsi="Arial" w:cs="Arial"/>
          <w:sz w:val="24"/>
          <w:szCs w:val="24"/>
        </w:rPr>
      </w:pPr>
    </w:p>
    <w:p w14:paraId="6F8E462A" w14:textId="40269951" w:rsidR="00EF135D" w:rsidRDefault="00EF135D" w:rsidP="008153F4">
      <w:pPr>
        <w:rPr>
          <w:rFonts w:ascii="Arial" w:hAnsi="Arial" w:cs="Arial"/>
          <w:sz w:val="24"/>
          <w:szCs w:val="24"/>
        </w:rPr>
      </w:pPr>
    </w:p>
    <w:p w14:paraId="23D48D2C" w14:textId="2C38952C" w:rsidR="00EF135D" w:rsidRDefault="00EF135D" w:rsidP="008153F4">
      <w:pPr>
        <w:rPr>
          <w:rFonts w:ascii="Arial" w:hAnsi="Arial" w:cs="Arial"/>
          <w:sz w:val="24"/>
          <w:szCs w:val="24"/>
        </w:rPr>
      </w:pPr>
    </w:p>
    <w:p w14:paraId="11BF77B4" w14:textId="795FE923" w:rsidR="00EF135D" w:rsidRDefault="00EF135D" w:rsidP="008153F4">
      <w:pPr>
        <w:rPr>
          <w:rFonts w:ascii="Arial" w:hAnsi="Arial" w:cs="Arial"/>
          <w:sz w:val="24"/>
          <w:szCs w:val="24"/>
        </w:rPr>
      </w:pPr>
    </w:p>
    <w:p w14:paraId="6F7FDF1F" w14:textId="179F8866" w:rsidR="00EF135D" w:rsidRDefault="00EF135D" w:rsidP="008153F4">
      <w:pPr>
        <w:rPr>
          <w:rFonts w:ascii="Arial" w:hAnsi="Arial" w:cs="Arial"/>
          <w:sz w:val="24"/>
          <w:szCs w:val="24"/>
        </w:rPr>
      </w:pPr>
    </w:p>
    <w:p w14:paraId="5E406654" w14:textId="67A283F9" w:rsidR="00EF135D" w:rsidRDefault="00EF135D" w:rsidP="008153F4">
      <w:pPr>
        <w:rPr>
          <w:rFonts w:ascii="Arial" w:hAnsi="Arial" w:cs="Arial"/>
          <w:sz w:val="24"/>
          <w:szCs w:val="24"/>
        </w:rPr>
      </w:pPr>
    </w:p>
    <w:p w14:paraId="60ADD108" w14:textId="0738F720" w:rsidR="00EF135D" w:rsidRDefault="00EF135D" w:rsidP="008153F4">
      <w:pPr>
        <w:rPr>
          <w:rFonts w:ascii="Arial" w:hAnsi="Arial" w:cs="Arial"/>
          <w:sz w:val="24"/>
          <w:szCs w:val="24"/>
        </w:rPr>
      </w:pPr>
    </w:p>
    <w:p w14:paraId="2F6D4A96" w14:textId="0ED32CAB" w:rsidR="00EF135D" w:rsidRDefault="00EF135D" w:rsidP="008153F4">
      <w:pPr>
        <w:rPr>
          <w:rFonts w:ascii="Arial" w:hAnsi="Arial" w:cs="Arial"/>
          <w:sz w:val="24"/>
          <w:szCs w:val="24"/>
        </w:rPr>
      </w:pPr>
    </w:p>
    <w:p w14:paraId="56655D3C" w14:textId="09B69AB8" w:rsidR="00EF135D" w:rsidRDefault="00EF135D" w:rsidP="008153F4">
      <w:pPr>
        <w:rPr>
          <w:rFonts w:ascii="Arial" w:hAnsi="Arial" w:cs="Arial"/>
          <w:sz w:val="24"/>
          <w:szCs w:val="24"/>
        </w:rPr>
      </w:pPr>
    </w:p>
    <w:p w14:paraId="3D5A491B" w14:textId="4BB3567E" w:rsidR="00EF135D" w:rsidRDefault="00EF135D" w:rsidP="008153F4">
      <w:pPr>
        <w:rPr>
          <w:rFonts w:ascii="Arial" w:hAnsi="Arial" w:cs="Arial"/>
          <w:sz w:val="24"/>
          <w:szCs w:val="24"/>
        </w:rPr>
      </w:pPr>
    </w:p>
    <w:p w14:paraId="3A09F6C4" w14:textId="2B4C929F" w:rsidR="00EF135D" w:rsidRDefault="00EF135D" w:rsidP="008153F4">
      <w:pPr>
        <w:rPr>
          <w:rFonts w:ascii="Arial" w:hAnsi="Arial" w:cs="Arial"/>
          <w:sz w:val="24"/>
          <w:szCs w:val="24"/>
        </w:rPr>
      </w:pPr>
    </w:p>
    <w:p w14:paraId="771872B5" w14:textId="7EE00B28" w:rsidR="00EF135D" w:rsidRDefault="00EF135D" w:rsidP="008153F4">
      <w:pPr>
        <w:rPr>
          <w:rFonts w:ascii="Arial" w:hAnsi="Arial" w:cs="Arial"/>
          <w:b/>
          <w:bCs/>
          <w:sz w:val="24"/>
          <w:szCs w:val="24"/>
          <w:u w:val="single"/>
        </w:rPr>
      </w:pPr>
      <w:r w:rsidRPr="00EF135D">
        <w:rPr>
          <w:rFonts w:ascii="Arial" w:hAnsi="Arial" w:cs="Arial"/>
          <w:b/>
          <w:bCs/>
          <w:sz w:val="24"/>
          <w:szCs w:val="24"/>
          <w:u w:val="single"/>
        </w:rPr>
        <w:lastRenderedPageBreak/>
        <w:t>Appendix A</w:t>
      </w:r>
    </w:p>
    <w:p w14:paraId="7418EA66" w14:textId="2EF03375"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2E3985CC" wp14:editId="7EB2DDB4">
            <wp:extent cx="5630779" cy="8509177"/>
            <wp:effectExtent l="0" t="0" r="8255" b="635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A.jpg"/>
                    <pic:cNvPicPr/>
                  </pic:nvPicPr>
                  <pic:blipFill>
                    <a:blip r:embed="rId8">
                      <a:extLst>
                        <a:ext uri="{28A0092B-C50C-407E-A947-70E740481C1C}">
                          <a14:useLocalDpi xmlns:a14="http://schemas.microsoft.com/office/drawing/2010/main" val="0"/>
                        </a:ext>
                      </a:extLst>
                    </a:blip>
                    <a:stretch>
                      <a:fillRect/>
                    </a:stretch>
                  </pic:blipFill>
                  <pic:spPr>
                    <a:xfrm>
                      <a:off x="0" y="0"/>
                      <a:ext cx="5634804" cy="8515260"/>
                    </a:xfrm>
                    <a:prstGeom prst="rect">
                      <a:avLst/>
                    </a:prstGeom>
                  </pic:spPr>
                </pic:pic>
              </a:graphicData>
            </a:graphic>
          </wp:inline>
        </w:drawing>
      </w:r>
    </w:p>
    <w:p w14:paraId="4FF2ED17" w14:textId="0B085312"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B</w:t>
      </w:r>
    </w:p>
    <w:p w14:paraId="5967830C" w14:textId="6DEE67CB"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2F0471B6" wp14:editId="0BA90340">
            <wp:extent cx="5534526" cy="8423811"/>
            <wp:effectExtent l="0" t="0" r="9525"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B.jpg"/>
                    <pic:cNvPicPr/>
                  </pic:nvPicPr>
                  <pic:blipFill>
                    <a:blip r:embed="rId9">
                      <a:extLst>
                        <a:ext uri="{28A0092B-C50C-407E-A947-70E740481C1C}">
                          <a14:useLocalDpi xmlns:a14="http://schemas.microsoft.com/office/drawing/2010/main" val="0"/>
                        </a:ext>
                      </a:extLst>
                    </a:blip>
                    <a:stretch>
                      <a:fillRect/>
                    </a:stretch>
                  </pic:blipFill>
                  <pic:spPr>
                    <a:xfrm>
                      <a:off x="0" y="0"/>
                      <a:ext cx="5541334" cy="8434173"/>
                    </a:xfrm>
                    <a:prstGeom prst="rect">
                      <a:avLst/>
                    </a:prstGeom>
                  </pic:spPr>
                </pic:pic>
              </a:graphicData>
            </a:graphic>
          </wp:inline>
        </w:drawing>
      </w:r>
    </w:p>
    <w:p w14:paraId="6E10C3C4" w14:textId="193630C7"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C</w:t>
      </w:r>
    </w:p>
    <w:p w14:paraId="4EF9F3AC" w14:textId="46D13E9C"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1A172AC6" wp14:editId="4FFD6324">
            <wp:extent cx="5495337" cy="8526446"/>
            <wp:effectExtent l="0" t="0" r="0" b="8255"/>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C.jpg"/>
                    <pic:cNvPicPr/>
                  </pic:nvPicPr>
                  <pic:blipFill>
                    <a:blip r:embed="rId10">
                      <a:extLst>
                        <a:ext uri="{28A0092B-C50C-407E-A947-70E740481C1C}">
                          <a14:useLocalDpi xmlns:a14="http://schemas.microsoft.com/office/drawing/2010/main" val="0"/>
                        </a:ext>
                      </a:extLst>
                    </a:blip>
                    <a:stretch>
                      <a:fillRect/>
                    </a:stretch>
                  </pic:blipFill>
                  <pic:spPr>
                    <a:xfrm>
                      <a:off x="0" y="0"/>
                      <a:ext cx="5497751" cy="8530191"/>
                    </a:xfrm>
                    <a:prstGeom prst="rect">
                      <a:avLst/>
                    </a:prstGeom>
                  </pic:spPr>
                </pic:pic>
              </a:graphicData>
            </a:graphic>
          </wp:inline>
        </w:drawing>
      </w:r>
    </w:p>
    <w:p w14:paraId="645BBB0A" w14:textId="4EC57E39"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D</w:t>
      </w:r>
    </w:p>
    <w:p w14:paraId="09882AD9" w14:textId="71C6E7EC"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15A8B126" wp14:editId="7FEE3DD4">
            <wp:extent cx="5342021" cy="8452043"/>
            <wp:effectExtent l="0" t="0" r="0" b="6350"/>
            <wp:docPr id="4" name="Picture 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D.jpg"/>
                    <pic:cNvPicPr/>
                  </pic:nvPicPr>
                  <pic:blipFill>
                    <a:blip r:embed="rId11">
                      <a:extLst>
                        <a:ext uri="{28A0092B-C50C-407E-A947-70E740481C1C}">
                          <a14:useLocalDpi xmlns:a14="http://schemas.microsoft.com/office/drawing/2010/main" val="0"/>
                        </a:ext>
                      </a:extLst>
                    </a:blip>
                    <a:stretch>
                      <a:fillRect/>
                    </a:stretch>
                  </pic:blipFill>
                  <pic:spPr>
                    <a:xfrm>
                      <a:off x="0" y="0"/>
                      <a:ext cx="5350159" cy="8464918"/>
                    </a:xfrm>
                    <a:prstGeom prst="rect">
                      <a:avLst/>
                    </a:prstGeom>
                  </pic:spPr>
                </pic:pic>
              </a:graphicData>
            </a:graphic>
          </wp:inline>
        </w:drawing>
      </w:r>
    </w:p>
    <w:p w14:paraId="76BC36F3" w14:textId="61D6E224"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E</w:t>
      </w:r>
    </w:p>
    <w:p w14:paraId="0BAE7C36" w14:textId="746396C0"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25251FB2" wp14:editId="4A35289B">
            <wp:extent cx="5486400" cy="8532499"/>
            <wp:effectExtent l="0" t="0" r="0" b="1905"/>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E.jpg"/>
                    <pic:cNvPicPr/>
                  </pic:nvPicPr>
                  <pic:blipFill>
                    <a:blip r:embed="rId12">
                      <a:extLst>
                        <a:ext uri="{28A0092B-C50C-407E-A947-70E740481C1C}">
                          <a14:useLocalDpi xmlns:a14="http://schemas.microsoft.com/office/drawing/2010/main" val="0"/>
                        </a:ext>
                      </a:extLst>
                    </a:blip>
                    <a:stretch>
                      <a:fillRect/>
                    </a:stretch>
                  </pic:blipFill>
                  <pic:spPr>
                    <a:xfrm>
                      <a:off x="0" y="0"/>
                      <a:ext cx="5493276" cy="8543192"/>
                    </a:xfrm>
                    <a:prstGeom prst="rect">
                      <a:avLst/>
                    </a:prstGeom>
                  </pic:spPr>
                </pic:pic>
              </a:graphicData>
            </a:graphic>
          </wp:inline>
        </w:drawing>
      </w:r>
    </w:p>
    <w:p w14:paraId="2B9B38CA" w14:textId="3EE9C456"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F</w:t>
      </w:r>
    </w:p>
    <w:p w14:paraId="291DE937" w14:textId="392A99CE"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5E1D73B8" wp14:editId="2C61A603">
            <wp:extent cx="5731510" cy="7974330"/>
            <wp:effectExtent l="0" t="0" r="2540" b="762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F.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7974330"/>
                    </a:xfrm>
                    <a:prstGeom prst="rect">
                      <a:avLst/>
                    </a:prstGeom>
                  </pic:spPr>
                </pic:pic>
              </a:graphicData>
            </a:graphic>
          </wp:inline>
        </w:drawing>
      </w:r>
    </w:p>
    <w:p w14:paraId="325B5013" w14:textId="115D1F9E" w:rsidR="00EF135D" w:rsidRDefault="00EF135D" w:rsidP="008153F4">
      <w:pPr>
        <w:rPr>
          <w:rFonts w:ascii="Arial" w:hAnsi="Arial" w:cs="Arial"/>
          <w:b/>
          <w:bCs/>
          <w:sz w:val="24"/>
          <w:szCs w:val="24"/>
          <w:u w:val="single"/>
        </w:rPr>
      </w:pPr>
    </w:p>
    <w:p w14:paraId="3C92B110" w14:textId="6F5384CF"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G</w:t>
      </w:r>
    </w:p>
    <w:p w14:paraId="721AFC65" w14:textId="0D83A267"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79A7647B" wp14:editId="217480F3">
            <wp:extent cx="5731510" cy="8451850"/>
            <wp:effectExtent l="0" t="0" r="2540" b="6350"/>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G.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8451850"/>
                    </a:xfrm>
                    <a:prstGeom prst="rect">
                      <a:avLst/>
                    </a:prstGeom>
                  </pic:spPr>
                </pic:pic>
              </a:graphicData>
            </a:graphic>
          </wp:inline>
        </w:drawing>
      </w:r>
    </w:p>
    <w:p w14:paraId="0DF9FEC5" w14:textId="5CB35721"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H</w:t>
      </w:r>
    </w:p>
    <w:p w14:paraId="672284CC" w14:textId="5C377A09"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12282EDA" wp14:editId="0BABE331">
            <wp:extent cx="5543550" cy="8417278"/>
            <wp:effectExtent l="0" t="0" r="0" b="3175"/>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 H.jpg"/>
                    <pic:cNvPicPr/>
                  </pic:nvPicPr>
                  <pic:blipFill>
                    <a:blip r:embed="rId15">
                      <a:extLst>
                        <a:ext uri="{28A0092B-C50C-407E-A947-70E740481C1C}">
                          <a14:useLocalDpi xmlns:a14="http://schemas.microsoft.com/office/drawing/2010/main" val="0"/>
                        </a:ext>
                      </a:extLst>
                    </a:blip>
                    <a:stretch>
                      <a:fillRect/>
                    </a:stretch>
                  </pic:blipFill>
                  <pic:spPr>
                    <a:xfrm>
                      <a:off x="0" y="0"/>
                      <a:ext cx="5546637" cy="8421965"/>
                    </a:xfrm>
                    <a:prstGeom prst="rect">
                      <a:avLst/>
                    </a:prstGeom>
                  </pic:spPr>
                </pic:pic>
              </a:graphicData>
            </a:graphic>
          </wp:inline>
        </w:drawing>
      </w:r>
    </w:p>
    <w:p w14:paraId="575194AF" w14:textId="581D1E5E"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I</w:t>
      </w:r>
    </w:p>
    <w:p w14:paraId="7022D1F0" w14:textId="01F65381"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47772698" wp14:editId="2D7F268A">
            <wp:extent cx="5731510" cy="8242935"/>
            <wp:effectExtent l="0" t="0" r="2540" b="5715"/>
            <wp:docPr id="9" name="Picture 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endix I.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8242935"/>
                    </a:xfrm>
                    <a:prstGeom prst="rect">
                      <a:avLst/>
                    </a:prstGeom>
                  </pic:spPr>
                </pic:pic>
              </a:graphicData>
            </a:graphic>
          </wp:inline>
        </w:drawing>
      </w:r>
    </w:p>
    <w:p w14:paraId="61EE2765" w14:textId="270CC51F" w:rsidR="00EF135D" w:rsidRDefault="00EF135D" w:rsidP="008153F4">
      <w:pPr>
        <w:rPr>
          <w:rFonts w:ascii="Arial" w:hAnsi="Arial" w:cs="Arial"/>
          <w:b/>
          <w:bCs/>
          <w:sz w:val="24"/>
          <w:szCs w:val="24"/>
          <w:u w:val="single"/>
        </w:rPr>
      </w:pPr>
    </w:p>
    <w:p w14:paraId="2FF30696" w14:textId="42F55DD1"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Appendix J</w:t>
      </w:r>
    </w:p>
    <w:p w14:paraId="5A1CEB06" w14:textId="709C96A7" w:rsidR="00EF135D" w:rsidRDefault="00EF135D" w:rsidP="008153F4">
      <w:pPr>
        <w:rPr>
          <w:rFonts w:ascii="Arial" w:hAnsi="Arial" w:cs="Arial"/>
          <w:b/>
          <w:bCs/>
          <w:sz w:val="24"/>
          <w:szCs w:val="24"/>
          <w:u w:val="single"/>
        </w:rPr>
      </w:pPr>
      <w:r>
        <w:rPr>
          <w:rFonts w:ascii="Arial" w:hAnsi="Arial" w:cs="Arial"/>
          <w:b/>
          <w:bCs/>
          <w:noProof/>
          <w:sz w:val="24"/>
          <w:szCs w:val="24"/>
          <w:u w:val="single"/>
        </w:rPr>
        <w:drawing>
          <wp:inline distT="0" distB="0" distL="0" distR="0" wp14:anchorId="78C26911" wp14:editId="08EA8C50">
            <wp:extent cx="5276850" cy="8517901"/>
            <wp:effectExtent l="0"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J.jpg"/>
                    <pic:cNvPicPr/>
                  </pic:nvPicPr>
                  <pic:blipFill>
                    <a:blip r:embed="rId17">
                      <a:extLst>
                        <a:ext uri="{28A0092B-C50C-407E-A947-70E740481C1C}">
                          <a14:useLocalDpi xmlns:a14="http://schemas.microsoft.com/office/drawing/2010/main" val="0"/>
                        </a:ext>
                      </a:extLst>
                    </a:blip>
                    <a:stretch>
                      <a:fillRect/>
                    </a:stretch>
                  </pic:blipFill>
                  <pic:spPr>
                    <a:xfrm>
                      <a:off x="0" y="0"/>
                      <a:ext cx="5287791" cy="8535562"/>
                    </a:xfrm>
                    <a:prstGeom prst="rect">
                      <a:avLst/>
                    </a:prstGeom>
                  </pic:spPr>
                </pic:pic>
              </a:graphicData>
            </a:graphic>
          </wp:inline>
        </w:drawing>
      </w:r>
    </w:p>
    <w:p w14:paraId="424C7AE8" w14:textId="340D9889" w:rsidR="00EF135D" w:rsidRDefault="00EF135D" w:rsidP="008153F4">
      <w:pPr>
        <w:rPr>
          <w:rFonts w:ascii="Arial" w:hAnsi="Arial" w:cs="Arial"/>
          <w:b/>
          <w:bCs/>
          <w:sz w:val="24"/>
          <w:szCs w:val="24"/>
          <w:u w:val="single"/>
        </w:rPr>
      </w:pPr>
      <w:r>
        <w:rPr>
          <w:rFonts w:ascii="Arial" w:hAnsi="Arial" w:cs="Arial"/>
          <w:b/>
          <w:bCs/>
          <w:sz w:val="24"/>
          <w:szCs w:val="24"/>
          <w:u w:val="single"/>
        </w:rPr>
        <w:lastRenderedPageBreak/>
        <w:t>Reference List</w:t>
      </w:r>
    </w:p>
    <w:p w14:paraId="14D29E95" w14:textId="77777777" w:rsidR="00EF135D" w:rsidRDefault="00EF135D" w:rsidP="00EF135D">
      <w:pPr>
        <w:pStyle w:val="Bibliography"/>
        <w:ind w:left="720" w:hanging="720"/>
        <w:rPr>
          <w:noProof/>
          <w:sz w:val="24"/>
          <w:szCs w:val="24"/>
        </w:rPr>
      </w:pPr>
      <w:r>
        <w:rPr>
          <w:rFonts w:ascii="Arial" w:hAnsi="Arial" w:cs="Arial"/>
          <w:b/>
          <w:bCs/>
          <w:sz w:val="24"/>
          <w:szCs w:val="24"/>
          <w:u w:val="single"/>
        </w:rPr>
        <w:fldChar w:fldCharType="begin"/>
      </w:r>
      <w:r>
        <w:rPr>
          <w:rFonts w:ascii="Arial" w:hAnsi="Arial" w:cs="Arial"/>
          <w:b/>
          <w:bCs/>
          <w:sz w:val="24"/>
          <w:szCs w:val="24"/>
          <w:u w:val="single"/>
        </w:rPr>
        <w:instrText xml:space="preserve"> BIBLIOGRAPHY  \l 2057 </w:instrText>
      </w:r>
      <w:r>
        <w:rPr>
          <w:rFonts w:ascii="Arial" w:hAnsi="Arial" w:cs="Arial"/>
          <w:b/>
          <w:bCs/>
          <w:sz w:val="24"/>
          <w:szCs w:val="24"/>
          <w:u w:val="single"/>
        </w:rPr>
        <w:fldChar w:fldCharType="separate"/>
      </w:r>
      <w:r>
        <w:rPr>
          <w:noProof/>
        </w:rPr>
        <w:t xml:space="preserve">Catnic. (n.d.). </w:t>
      </w:r>
      <w:r>
        <w:rPr>
          <w:i/>
          <w:iCs/>
          <w:noProof/>
        </w:rPr>
        <w:t>Thermally broken lintels.</w:t>
      </w:r>
      <w:r>
        <w:rPr>
          <w:noProof/>
        </w:rPr>
        <w:t xml:space="preserve"> Retrieved 04 28, 2020, from catnic.com: https://catnic.com/products/lintels/thermally-broken-lintels/overview</w:t>
      </w:r>
    </w:p>
    <w:p w14:paraId="6F1A7266" w14:textId="77777777" w:rsidR="00EF135D" w:rsidRDefault="00EF135D" w:rsidP="00EF135D">
      <w:pPr>
        <w:pStyle w:val="Bibliography"/>
        <w:ind w:left="720" w:hanging="720"/>
        <w:rPr>
          <w:noProof/>
        </w:rPr>
      </w:pPr>
      <w:r>
        <w:rPr>
          <w:noProof/>
        </w:rPr>
        <w:t xml:space="preserve">DIYdoctor. (n.d.). </w:t>
      </w:r>
      <w:r>
        <w:rPr>
          <w:i/>
          <w:iCs/>
          <w:noProof/>
        </w:rPr>
        <w:t>A Guide to Air Brick Installation and Maintenance to Prevent Condensation and Dry Rot to Timber Floors.</w:t>
      </w:r>
      <w:r>
        <w:rPr>
          <w:noProof/>
        </w:rPr>
        <w:t xml:space="preserve"> Retrieved 04 28, 2020, from diydoctor.org: https://www.diydoctor.org.uk/projects/airbricks.htm</w:t>
      </w:r>
    </w:p>
    <w:p w14:paraId="64A39CB4" w14:textId="77777777" w:rsidR="00EF135D" w:rsidRDefault="00EF135D" w:rsidP="00EF135D">
      <w:pPr>
        <w:pStyle w:val="Bibliography"/>
        <w:ind w:left="720" w:hanging="720"/>
        <w:rPr>
          <w:noProof/>
        </w:rPr>
      </w:pPr>
      <w:r>
        <w:rPr>
          <w:noProof/>
        </w:rPr>
        <w:t xml:space="preserve">Government, W. (n.d.). </w:t>
      </w:r>
      <w:r>
        <w:rPr>
          <w:i/>
          <w:iCs/>
          <w:noProof/>
        </w:rPr>
        <w:t>Approved Document F.</w:t>
      </w:r>
      <w:r>
        <w:rPr>
          <w:noProof/>
        </w:rPr>
        <w:t xml:space="preserve"> Retrieved 04 28, 2020, from gov.wales: https://gov.wales/sites/default/files/publications/2019-05/building-regulations-guidance-part-f-ventilation.pdf</w:t>
      </w:r>
    </w:p>
    <w:p w14:paraId="73BF83B9" w14:textId="77777777" w:rsidR="00EF135D" w:rsidRDefault="00EF135D" w:rsidP="00EF135D">
      <w:pPr>
        <w:pStyle w:val="Bibliography"/>
        <w:ind w:left="720" w:hanging="720"/>
        <w:rPr>
          <w:noProof/>
        </w:rPr>
      </w:pPr>
      <w:r>
        <w:rPr>
          <w:noProof/>
        </w:rPr>
        <w:t xml:space="preserve">Government, W. (n.d.). </w:t>
      </w:r>
      <w:r>
        <w:rPr>
          <w:i/>
          <w:iCs/>
          <w:noProof/>
        </w:rPr>
        <w:t>Building Regulations 2010 Approved Document C.</w:t>
      </w:r>
      <w:r>
        <w:rPr>
          <w:noProof/>
        </w:rPr>
        <w:t xml:space="preserve"> Retrieved 04 28, 2020, from gov.wales: https://gov.wales/sites/default/files/publications/2019-05/building-regulations-guidance-part-c-resistance-to-contaminants-and-moisture.pdf</w:t>
      </w:r>
    </w:p>
    <w:p w14:paraId="152D4459" w14:textId="77777777" w:rsidR="00EF135D" w:rsidRDefault="00EF135D" w:rsidP="00EF135D">
      <w:pPr>
        <w:pStyle w:val="Bibliography"/>
        <w:ind w:left="720" w:hanging="720"/>
        <w:rPr>
          <w:noProof/>
        </w:rPr>
      </w:pPr>
      <w:r>
        <w:rPr>
          <w:noProof/>
        </w:rPr>
        <w:t xml:space="preserve">Home, G. (n.d.). </w:t>
      </w:r>
      <w:r>
        <w:rPr>
          <w:i/>
          <w:iCs/>
          <w:noProof/>
        </w:rPr>
        <w:t>Underfloor Insulation Of Suspended Timber Floors.</w:t>
      </w:r>
      <w:r>
        <w:rPr>
          <w:noProof/>
        </w:rPr>
        <w:t xml:space="preserve"> Retrieved 04 28, 2020, from great-home.co.uk: https://great-home.co.uk/underfloor-insulation-of-suspended-timber-floors/</w:t>
      </w:r>
    </w:p>
    <w:p w14:paraId="04A3D2CB" w14:textId="77777777" w:rsidR="00EF135D" w:rsidRDefault="00EF135D" w:rsidP="00EF135D">
      <w:pPr>
        <w:pStyle w:val="Bibliography"/>
        <w:ind w:left="720" w:hanging="720"/>
        <w:rPr>
          <w:noProof/>
        </w:rPr>
      </w:pPr>
      <w:r>
        <w:rPr>
          <w:noProof/>
        </w:rPr>
        <w:t xml:space="preserve">Ventilation, R. (n.d.). </w:t>
      </w:r>
      <w:r>
        <w:rPr>
          <w:i/>
          <w:iCs/>
          <w:noProof/>
        </w:rPr>
        <w:t>over fascia ventilation.</w:t>
      </w:r>
      <w:r>
        <w:rPr>
          <w:noProof/>
        </w:rPr>
        <w:t xml:space="preserve"> Retrieved 04 28, 2020, from roofingventilation.co.uk: https://www.roofingventilation.co.uk/Roof-Ventilation-/Overfascia-Vents/</w:t>
      </w:r>
    </w:p>
    <w:p w14:paraId="1BDA5BAA" w14:textId="77777777" w:rsidR="00EF135D" w:rsidRDefault="00EF135D" w:rsidP="00EF135D">
      <w:pPr>
        <w:pStyle w:val="Bibliography"/>
        <w:ind w:left="720" w:hanging="720"/>
        <w:rPr>
          <w:noProof/>
        </w:rPr>
      </w:pPr>
      <w:r>
        <w:rPr>
          <w:noProof/>
        </w:rPr>
        <w:t xml:space="preserve">Wiki, D. B. (2018, 06 16). </w:t>
      </w:r>
      <w:r>
        <w:rPr>
          <w:i/>
          <w:iCs/>
          <w:noProof/>
        </w:rPr>
        <w:t>Weep Hole.</w:t>
      </w:r>
      <w:r>
        <w:rPr>
          <w:noProof/>
        </w:rPr>
        <w:t xml:space="preserve"> Retrieved 04 28, 2020, from designingbuildings.co.uk: https://www.designingbuildings.co.uk/wiki/Weep_hole</w:t>
      </w:r>
    </w:p>
    <w:p w14:paraId="08A18D40" w14:textId="3E3DC74A" w:rsidR="00EF135D" w:rsidRPr="00EF135D" w:rsidRDefault="00EF135D" w:rsidP="00EF135D">
      <w:pPr>
        <w:rPr>
          <w:rFonts w:ascii="Arial" w:hAnsi="Arial" w:cs="Arial"/>
          <w:b/>
          <w:bCs/>
          <w:sz w:val="24"/>
          <w:szCs w:val="24"/>
          <w:u w:val="single"/>
        </w:rPr>
      </w:pPr>
      <w:r>
        <w:rPr>
          <w:rFonts w:ascii="Arial" w:hAnsi="Arial" w:cs="Arial"/>
          <w:b/>
          <w:bCs/>
          <w:sz w:val="24"/>
          <w:szCs w:val="24"/>
          <w:u w:val="single"/>
        </w:rPr>
        <w:fldChar w:fldCharType="end"/>
      </w:r>
      <w:bookmarkStart w:id="0" w:name="_GoBack"/>
      <w:bookmarkEnd w:id="0"/>
    </w:p>
    <w:sectPr w:rsidR="00EF135D" w:rsidRPr="00EF135D" w:rsidSect="00424157">
      <w:headerReference w:type="default" r:id="rId18"/>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9DA78" w14:textId="77777777" w:rsidR="00BD7D50" w:rsidRDefault="00BD7D50" w:rsidP="008153F4">
      <w:pPr>
        <w:spacing w:after="0" w:line="240" w:lineRule="auto"/>
      </w:pPr>
      <w:r>
        <w:separator/>
      </w:r>
    </w:p>
  </w:endnote>
  <w:endnote w:type="continuationSeparator" w:id="0">
    <w:p w14:paraId="206DE2F3" w14:textId="77777777" w:rsidR="00BD7D50" w:rsidRDefault="00BD7D50" w:rsidP="00815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2014749"/>
      <w:docPartObj>
        <w:docPartGallery w:val="Page Numbers (Bottom of Page)"/>
        <w:docPartUnique/>
      </w:docPartObj>
    </w:sdtPr>
    <w:sdtEndPr>
      <w:rPr>
        <w:noProof/>
      </w:rPr>
    </w:sdtEndPr>
    <w:sdtContent>
      <w:p w14:paraId="1A20292F" w14:textId="3C6277B7" w:rsidR="0082794A" w:rsidRDefault="008279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3DE3AA" w14:textId="77777777" w:rsidR="0082794A" w:rsidRDefault="00827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08FB76" w14:textId="77777777" w:rsidR="00BD7D50" w:rsidRDefault="00BD7D50" w:rsidP="008153F4">
      <w:pPr>
        <w:spacing w:after="0" w:line="240" w:lineRule="auto"/>
      </w:pPr>
      <w:r>
        <w:separator/>
      </w:r>
    </w:p>
  </w:footnote>
  <w:footnote w:type="continuationSeparator" w:id="0">
    <w:p w14:paraId="4C44D509" w14:textId="77777777" w:rsidR="00BD7D50" w:rsidRDefault="00BD7D50" w:rsidP="008153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985CD7" w14:textId="33197CD6" w:rsidR="0082794A" w:rsidRDefault="0082794A">
    <w:pPr>
      <w:pStyle w:val="Header"/>
    </w:pPr>
    <w:r>
      <w:t xml:space="preserve">HND Quantity Surveying                             Construction Detailing                                       Matthew Moore </w:t>
    </w:r>
  </w:p>
  <w:p w14:paraId="5663CD3C" w14:textId="0E5684DC" w:rsidR="0082794A" w:rsidRDefault="0082794A">
    <w:pPr>
      <w:pStyle w:val="Header"/>
    </w:pPr>
    <w:r>
      <w:t xml:space="preserve">                                                                                                                                                       1911169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F4"/>
    <w:rsid w:val="0002683A"/>
    <w:rsid w:val="0007246B"/>
    <w:rsid w:val="0010429D"/>
    <w:rsid w:val="00151247"/>
    <w:rsid w:val="00186053"/>
    <w:rsid w:val="00211450"/>
    <w:rsid w:val="00254485"/>
    <w:rsid w:val="002C63D4"/>
    <w:rsid w:val="002F331D"/>
    <w:rsid w:val="003116A5"/>
    <w:rsid w:val="003F0FC0"/>
    <w:rsid w:val="00424157"/>
    <w:rsid w:val="00425866"/>
    <w:rsid w:val="004C1C08"/>
    <w:rsid w:val="005B76D9"/>
    <w:rsid w:val="00673499"/>
    <w:rsid w:val="006C07D4"/>
    <w:rsid w:val="008153F4"/>
    <w:rsid w:val="0082794A"/>
    <w:rsid w:val="008664BF"/>
    <w:rsid w:val="009A41E9"/>
    <w:rsid w:val="009E7802"/>
    <w:rsid w:val="00B25A45"/>
    <w:rsid w:val="00B468E8"/>
    <w:rsid w:val="00B5426F"/>
    <w:rsid w:val="00BD7D50"/>
    <w:rsid w:val="00CC67F5"/>
    <w:rsid w:val="00DB1457"/>
    <w:rsid w:val="00E17796"/>
    <w:rsid w:val="00EF135D"/>
    <w:rsid w:val="00F012D0"/>
    <w:rsid w:val="00F34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C56D5"/>
  <w15:chartTrackingRefBased/>
  <w15:docId w15:val="{6C1B05B8-C40B-4463-A409-1162D7A6C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153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3F4"/>
  </w:style>
  <w:style w:type="paragraph" w:styleId="Footer">
    <w:name w:val="footer"/>
    <w:basedOn w:val="Normal"/>
    <w:link w:val="FooterChar"/>
    <w:uiPriority w:val="99"/>
    <w:unhideWhenUsed/>
    <w:rsid w:val="00815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3F4"/>
  </w:style>
  <w:style w:type="paragraph" w:styleId="Bibliography">
    <w:name w:val="Bibliography"/>
    <w:basedOn w:val="Normal"/>
    <w:next w:val="Normal"/>
    <w:uiPriority w:val="37"/>
    <w:unhideWhenUsed/>
    <w:rsid w:val="00EF1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1037">
      <w:bodyDiv w:val="1"/>
      <w:marLeft w:val="0"/>
      <w:marRight w:val="0"/>
      <w:marTop w:val="0"/>
      <w:marBottom w:val="0"/>
      <w:divBdr>
        <w:top w:val="none" w:sz="0" w:space="0" w:color="auto"/>
        <w:left w:val="none" w:sz="0" w:space="0" w:color="auto"/>
        <w:bottom w:val="none" w:sz="0" w:space="0" w:color="auto"/>
        <w:right w:val="none" w:sz="0" w:space="0" w:color="auto"/>
      </w:divBdr>
    </w:div>
    <w:div w:id="309598992">
      <w:bodyDiv w:val="1"/>
      <w:marLeft w:val="0"/>
      <w:marRight w:val="0"/>
      <w:marTop w:val="0"/>
      <w:marBottom w:val="0"/>
      <w:divBdr>
        <w:top w:val="none" w:sz="0" w:space="0" w:color="auto"/>
        <w:left w:val="none" w:sz="0" w:space="0" w:color="auto"/>
        <w:bottom w:val="none" w:sz="0" w:space="0" w:color="auto"/>
        <w:right w:val="none" w:sz="0" w:space="0" w:color="auto"/>
      </w:divBdr>
    </w:div>
    <w:div w:id="407921158">
      <w:bodyDiv w:val="1"/>
      <w:marLeft w:val="0"/>
      <w:marRight w:val="0"/>
      <w:marTop w:val="0"/>
      <w:marBottom w:val="0"/>
      <w:divBdr>
        <w:top w:val="none" w:sz="0" w:space="0" w:color="auto"/>
        <w:left w:val="none" w:sz="0" w:space="0" w:color="auto"/>
        <w:bottom w:val="none" w:sz="0" w:space="0" w:color="auto"/>
        <w:right w:val="none" w:sz="0" w:space="0" w:color="auto"/>
      </w:divBdr>
    </w:div>
    <w:div w:id="483132021">
      <w:bodyDiv w:val="1"/>
      <w:marLeft w:val="0"/>
      <w:marRight w:val="0"/>
      <w:marTop w:val="0"/>
      <w:marBottom w:val="0"/>
      <w:divBdr>
        <w:top w:val="none" w:sz="0" w:space="0" w:color="auto"/>
        <w:left w:val="none" w:sz="0" w:space="0" w:color="auto"/>
        <w:bottom w:val="none" w:sz="0" w:space="0" w:color="auto"/>
        <w:right w:val="none" w:sz="0" w:space="0" w:color="auto"/>
      </w:divBdr>
    </w:div>
    <w:div w:id="501899783">
      <w:bodyDiv w:val="1"/>
      <w:marLeft w:val="0"/>
      <w:marRight w:val="0"/>
      <w:marTop w:val="0"/>
      <w:marBottom w:val="0"/>
      <w:divBdr>
        <w:top w:val="none" w:sz="0" w:space="0" w:color="auto"/>
        <w:left w:val="none" w:sz="0" w:space="0" w:color="auto"/>
        <w:bottom w:val="none" w:sz="0" w:space="0" w:color="auto"/>
        <w:right w:val="none" w:sz="0" w:space="0" w:color="auto"/>
      </w:divBdr>
    </w:div>
    <w:div w:id="1352221937">
      <w:bodyDiv w:val="1"/>
      <w:marLeft w:val="0"/>
      <w:marRight w:val="0"/>
      <w:marTop w:val="0"/>
      <w:marBottom w:val="0"/>
      <w:divBdr>
        <w:top w:val="none" w:sz="0" w:space="0" w:color="auto"/>
        <w:left w:val="none" w:sz="0" w:space="0" w:color="auto"/>
        <w:bottom w:val="none" w:sz="0" w:space="0" w:color="auto"/>
        <w:right w:val="none" w:sz="0" w:space="0" w:color="auto"/>
      </w:divBdr>
    </w:div>
    <w:div w:id="1662153533">
      <w:bodyDiv w:val="1"/>
      <w:marLeft w:val="0"/>
      <w:marRight w:val="0"/>
      <w:marTop w:val="0"/>
      <w:marBottom w:val="0"/>
      <w:divBdr>
        <w:top w:val="none" w:sz="0" w:space="0" w:color="auto"/>
        <w:left w:val="none" w:sz="0" w:space="0" w:color="auto"/>
        <w:bottom w:val="none" w:sz="0" w:space="0" w:color="auto"/>
        <w:right w:val="none" w:sz="0" w:space="0" w:color="auto"/>
      </w:divBdr>
    </w:div>
    <w:div w:id="1779328371">
      <w:bodyDiv w:val="1"/>
      <w:marLeft w:val="0"/>
      <w:marRight w:val="0"/>
      <w:marTop w:val="0"/>
      <w:marBottom w:val="0"/>
      <w:divBdr>
        <w:top w:val="none" w:sz="0" w:space="0" w:color="auto"/>
        <w:left w:val="none" w:sz="0" w:space="0" w:color="auto"/>
        <w:bottom w:val="none" w:sz="0" w:space="0" w:color="auto"/>
        <w:right w:val="none" w:sz="0" w:space="0" w:color="auto"/>
      </w:divBdr>
    </w:div>
    <w:div w:id="1898471726">
      <w:bodyDiv w:val="1"/>
      <w:marLeft w:val="0"/>
      <w:marRight w:val="0"/>
      <w:marTop w:val="0"/>
      <w:marBottom w:val="0"/>
      <w:divBdr>
        <w:top w:val="none" w:sz="0" w:space="0" w:color="auto"/>
        <w:left w:val="none" w:sz="0" w:space="0" w:color="auto"/>
        <w:bottom w:val="none" w:sz="0" w:space="0" w:color="auto"/>
        <w:right w:val="none" w:sz="0" w:space="0" w:color="auto"/>
      </w:divBdr>
    </w:div>
    <w:div w:id="1913273514">
      <w:bodyDiv w:val="1"/>
      <w:marLeft w:val="0"/>
      <w:marRight w:val="0"/>
      <w:marTop w:val="0"/>
      <w:marBottom w:val="0"/>
      <w:divBdr>
        <w:top w:val="none" w:sz="0" w:space="0" w:color="auto"/>
        <w:left w:val="none" w:sz="0" w:space="0" w:color="auto"/>
        <w:bottom w:val="none" w:sz="0" w:space="0" w:color="auto"/>
        <w:right w:val="none" w:sz="0" w:space="0" w:color="auto"/>
      </w:divBdr>
    </w:div>
    <w:div w:id="194866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DIY20</b:Tag>
    <b:SourceType>DocumentFromInternetSite</b:SourceType>
    <b:Guid>{002FFFCF-7AC7-40E2-A4CE-F3AA48818C54}</b:Guid>
    <b:Author>
      <b:Author>
        <b:NameList>
          <b:Person>
            <b:Last>DIYdoctor</b:Last>
          </b:Person>
        </b:NameList>
      </b:Author>
    </b:Author>
    <b:Title>A Guide to Air Brick Installation and Maintenance to Prevent Condensation and Dry Rot to Timber Floors</b:Title>
    <b:InternetSiteTitle>diydoctor.org</b:InternetSiteTitle>
    <b:URL>https://www.diydoctor.org.uk/projects/airbricks.htm</b:URL>
    <b:YearAccessed>2020</b:YearAccessed>
    <b:MonthAccessed>04</b:MonthAccessed>
    <b:DayAccessed>28</b:DayAccessed>
    <b:RefOrder>2</b:RefOrder>
  </b:Source>
  <b:Source>
    <b:Tag>Wel</b:Tag>
    <b:SourceType>DocumentFromInternetSite</b:SourceType>
    <b:Guid>{A3F71BDA-7F61-49A2-8467-E6A9E8235737}</b:Guid>
    <b:Author>
      <b:Author>
        <b:NameList>
          <b:Person>
            <b:Last>Government</b:Last>
            <b:First>Welsh</b:First>
          </b:Person>
        </b:NameList>
      </b:Author>
    </b:Author>
    <b:Title>Building Regulations 2010 Approved Document C</b:Title>
    <b:InternetSiteTitle>gov.wales</b:InternetSiteTitle>
    <b:URL>https://gov.wales/sites/default/files/publications/2019-05/building-regulations-guidance-part-c-resistance-to-contaminants-and-moisture.pdf</b:URL>
    <b:YearAccessed>2020</b:YearAccessed>
    <b:MonthAccessed>04</b:MonthAccessed>
    <b:DayAccessed>28</b:DayAccessed>
    <b:RefOrder>1</b:RefOrder>
  </b:Source>
  <b:Source>
    <b:Tag>Hom20</b:Tag>
    <b:SourceType>DocumentFromInternetSite</b:SourceType>
    <b:Guid>{0B1527C2-E512-472D-8401-5916E69C9CF0}</b:Guid>
    <b:Author>
      <b:Author>
        <b:NameList>
          <b:Person>
            <b:Last>Home</b:Last>
            <b:First>Great</b:First>
          </b:Person>
        </b:NameList>
      </b:Author>
    </b:Author>
    <b:Title>Underfloor Insulation Of Suspended Timber Floors</b:Title>
    <b:InternetSiteTitle>great-home.co.uk</b:InternetSiteTitle>
    <b:URL>https://great-home.co.uk/underfloor-insulation-of-suspended-timber-floors/</b:URL>
    <b:YearAccessed>2020</b:YearAccessed>
    <b:MonthAccessed>04</b:MonthAccessed>
    <b:DayAccessed>28</b:DayAccessed>
    <b:RefOrder>4</b:RefOrder>
  </b:Source>
  <b:Source>
    <b:Tag>Cat20</b:Tag>
    <b:SourceType>DocumentFromInternetSite</b:SourceType>
    <b:Guid>{3AE53045-D374-407F-A517-A6B0BA0CCE78}</b:Guid>
    <b:Author>
      <b:Author>
        <b:NameList>
          <b:Person>
            <b:Last>Catnic</b:Last>
          </b:Person>
        </b:NameList>
      </b:Author>
    </b:Author>
    <b:Title>Thermally broken lintels</b:Title>
    <b:InternetSiteTitle>catnic.com</b:InternetSiteTitle>
    <b:URL>https://catnic.com/products/lintels/thermally-broken-lintels/overview</b:URL>
    <b:YearAccessed>2020</b:YearAccessed>
    <b:MonthAccessed>04</b:MonthAccessed>
    <b:DayAccessed>28</b:DayAccessed>
    <b:RefOrder>5</b:RefOrder>
  </b:Source>
  <b:Source>
    <b:Tag>Gov20</b:Tag>
    <b:SourceType>DocumentFromInternetSite</b:SourceType>
    <b:Guid>{B8FEB8DF-DBE5-45C2-B0A3-33F3872AF26F}</b:Guid>
    <b:Author>
      <b:Author>
        <b:NameList>
          <b:Person>
            <b:Last>Government</b:Last>
            <b:First>Welsh</b:First>
          </b:Person>
        </b:NameList>
      </b:Author>
    </b:Author>
    <b:Title>Approved Document F</b:Title>
    <b:InternetSiteTitle>gov.wales</b:InternetSiteTitle>
    <b:URL>https://gov.wales/sites/default/files/publications/2019-05/building-regulations-guidance-part-f-ventilation.pdf</b:URL>
    <b:YearAccessed>2020</b:YearAccessed>
    <b:MonthAccessed>04</b:MonthAccessed>
    <b:DayAccessed>28</b:DayAccessed>
    <b:RefOrder>3</b:RefOrder>
  </b:Source>
  <b:Source>
    <b:Tag>Wik18</b:Tag>
    <b:SourceType>DocumentFromInternetSite</b:SourceType>
    <b:Guid>{EC0BBCB3-7A9A-4D11-9003-F4DA2EB2BFE8}</b:Guid>
    <b:Author>
      <b:Author>
        <b:NameList>
          <b:Person>
            <b:Last>Wiki</b:Last>
            <b:First>Designing</b:First>
            <b:Middle>Buildings</b:Middle>
          </b:Person>
        </b:NameList>
      </b:Author>
    </b:Author>
    <b:Title>Weep Hole</b:Title>
    <b:InternetSiteTitle>designingbuildings.co.uk</b:InternetSiteTitle>
    <b:Year>2018</b:Year>
    <b:Month>06</b:Month>
    <b:Day>16</b:Day>
    <b:URL>https://www.designingbuildings.co.uk/wiki/Weep_hole</b:URL>
    <b:YearAccessed>2020</b:YearAccessed>
    <b:MonthAccessed>04</b:MonthAccessed>
    <b:DayAccessed>28</b:DayAccessed>
    <b:RefOrder>6</b:RefOrder>
  </b:Source>
  <b:Source>
    <b:Tag>Ven20</b:Tag>
    <b:SourceType>DocumentFromInternetSite</b:SourceType>
    <b:Guid>{D22718C3-3D9E-45FF-AFA7-3C120DBC5DA8}</b:Guid>
    <b:Author>
      <b:Author>
        <b:NameList>
          <b:Person>
            <b:Last>Ventilation</b:Last>
            <b:First>Roofing</b:First>
          </b:Person>
        </b:NameList>
      </b:Author>
    </b:Author>
    <b:Title>over fascia ventilation</b:Title>
    <b:InternetSiteTitle>roofingventilation.co.uk</b:InternetSiteTitle>
    <b:URL>https://www.roofingventilation.co.uk/Roof-Ventilation-/Overfascia-Vents/</b:URL>
    <b:YearAccessed>2020</b:YearAccessed>
    <b:MonthAccessed>04</b:MonthAccessed>
    <b:DayAccessed>28</b:DayAccessed>
    <b:RefOrder>7</b:RefOrder>
  </b:Source>
</b:Sources>
</file>

<file path=customXml/itemProps1.xml><?xml version="1.0" encoding="utf-8"?>
<ds:datastoreItem xmlns:ds="http://schemas.openxmlformats.org/officeDocument/2006/customXml" ds:itemID="{3E20834E-597A-458B-AFF6-0D4218E7F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18</Pages>
  <Words>2064</Words>
  <Characters>9995</Characters>
  <Application>Microsoft Office Word</Application>
  <DocSecurity>0</DocSecurity>
  <Lines>212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4</cp:revision>
  <dcterms:created xsi:type="dcterms:W3CDTF">2020-04-28T16:13:00Z</dcterms:created>
  <dcterms:modified xsi:type="dcterms:W3CDTF">2020-04-28T21:57:00Z</dcterms:modified>
</cp:coreProperties>
</file>