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74F71" w14:textId="77777777" w:rsidR="0066273F" w:rsidRDefault="0066273F" w:rsidP="00A713D0">
      <w:pPr>
        <w:jc w:val="center"/>
        <w:rPr>
          <w:rFonts w:ascii="Arial" w:hAnsi="Arial" w:cs="Arial"/>
          <w:b/>
          <w:bCs/>
          <w:sz w:val="48"/>
          <w:szCs w:val="48"/>
        </w:rPr>
      </w:pPr>
    </w:p>
    <w:p w14:paraId="4EF71F6F" w14:textId="77777777" w:rsidR="0066273F" w:rsidRDefault="0066273F" w:rsidP="00A713D0">
      <w:pPr>
        <w:jc w:val="center"/>
        <w:rPr>
          <w:rFonts w:ascii="Arial" w:hAnsi="Arial" w:cs="Arial"/>
          <w:b/>
          <w:bCs/>
          <w:sz w:val="48"/>
          <w:szCs w:val="48"/>
        </w:rPr>
      </w:pPr>
    </w:p>
    <w:p w14:paraId="66697375" w14:textId="77777777" w:rsidR="0066273F" w:rsidRDefault="0066273F" w:rsidP="00A713D0">
      <w:pPr>
        <w:jc w:val="center"/>
        <w:rPr>
          <w:rFonts w:ascii="Arial" w:hAnsi="Arial" w:cs="Arial"/>
          <w:b/>
          <w:bCs/>
          <w:sz w:val="48"/>
          <w:szCs w:val="48"/>
        </w:rPr>
      </w:pPr>
    </w:p>
    <w:p w14:paraId="089858AD" w14:textId="77777777" w:rsidR="0066273F" w:rsidRDefault="0066273F" w:rsidP="00A713D0">
      <w:pPr>
        <w:jc w:val="center"/>
        <w:rPr>
          <w:rFonts w:ascii="Arial" w:hAnsi="Arial" w:cs="Arial"/>
          <w:b/>
          <w:bCs/>
          <w:sz w:val="48"/>
          <w:szCs w:val="48"/>
        </w:rPr>
      </w:pPr>
    </w:p>
    <w:p w14:paraId="16B55FF6" w14:textId="77777777" w:rsidR="0066273F" w:rsidRDefault="0066273F" w:rsidP="00A713D0">
      <w:pPr>
        <w:jc w:val="center"/>
        <w:rPr>
          <w:rFonts w:ascii="Arial" w:hAnsi="Arial" w:cs="Arial"/>
          <w:b/>
          <w:bCs/>
          <w:sz w:val="48"/>
          <w:szCs w:val="48"/>
        </w:rPr>
      </w:pPr>
    </w:p>
    <w:p w14:paraId="5624928C" w14:textId="49350A17" w:rsidR="009F424D" w:rsidRPr="00A713D0" w:rsidRDefault="00F630A7" w:rsidP="00A713D0">
      <w:pPr>
        <w:jc w:val="center"/>
        <w:rPr>
          <w:rFonts w:ascii="Arial" w:hAnsi="Arial" w:cs="Arial"/>
          <w:b/>
          <w:bCs/>
          <w:sz w:val="48"/>
          <w:szCs w:val="48"/>
        </w:rPr>
      </w:pPr>
      <w:r w:rsidRPr="00A713D0">
        <w:rPr>
          <w:rFonts w:ascii="Arial" w:hAnsi="Arial" w:cs="Arial"/>
          <w:b/>
          <w:bCs/>
          <w:sz w:val="48"/>
          <w:szCs w:val="48"/>
        </w:rPr>
        <w:t>Assessment 2</w:t>
      </w:r>
    </w:p>
    <w:p w14:paraId="3B44282E" w14:textId="5CFD0196" w:rsidR="00F630A7" w:rsidRPr="00A713D0" w:rsidRDefault="00F630A7" w:rsidP="00A713D0">
      <w:pPr>
        <w:spacing w:after="132"/>
        <w:jc w:val="center"/>
        <w:rPr>
          <w:rFonts w:ascii="Arial" w:hAnsi="Arial" w:cs="Arial"/>
          <w:b/>
          <w:bCs/>
          <w:sz w:val="48"/>
          <w:szCs w:val="48"/>
        </w:rPr>
      </w:pPr>
      <w:r w:rsidRPr="00A713D0">
        <w:rPr>
          <w:rFonts w:ascii="Arial" w:hAnsi="Arial" w:cs="Arial"/>
          <w:b/>
          <w:bCs/>
          <w:sz w:val="48"/>
          <w:szCs w:val="48"/>
        </w:rPr>
        <w:t>Module- Managing people</w:t>
      </w:r>
    </w:p>
    <w:p w14:paraId="40C64726" w14:textId="537616EE" w:rsidR="00F630A7" w:rsidRPr="00A713D0" w:rsidRDefault="00F630A7" w:rsidP="00A713D0">
      <w:pPr>
        <w:spacing w:after="132"/>
        <w:jc w:val="center"/>
        <w:rPr>
          <w:rFonts w:ascii="Arial" w:hAnsi="Arial" w:cs="Arial"/>
          <w:b/>
          <w:bCs/>
          <w:sz w:val="48"/>
          <w:szCs w:val="48"/>
        </w:rPr>
      </w:pPr>
      <w:r w:rsidRPr="00A713D0">
        <w:rPr>
          <w:rFonts w:ascii="Arial" w:hAnsi="Arial" w:cs="Arial"/>
          <w:b/>
          <w:bCs/>
          <w:sz w:val="48"/>
          <w:szCs w:val="48"/>
        </w:rPr>
        <w:t>Code- LCBB5004</w:t>
      </w:r>
    </w:p>
    <w:p w14:paraId="11A45FDD" w14:textId="39C4F2FC" w:rsidR="00F630A7" w:rsidRPr="00A713D0" w:rsidRDefault="00F630A7" w:rsidP="00A713D0">
      <w:pPr>
        <w:spacing w:after="132"/>
        <w:jc w:val="center"/>
        <w:rPr>
          <w:rFonts w:ascii="Arial" w:hAnsi="Arial" w:cs="Arial"/>
          <w:b/>
          <w:bCs/>
          <w:sz w:val="48"/>
          <w:szCs w:val="48"/>
        </w:rPr>
      </w:pPr>
      <w:r w:rsidRPr="00A713D0">
        <w:rPr>
          <w:rFonts w:ascii="Arial" w:hAnsi="Arial" w:cs="Arial"/>
          <w:b/>
          <w:bCs/>
          <w:sz w:val="48"/>
          <w:szCs w:val="48"/>
        </w:rPr>
        <w:t xml:space="preserve">Lecturer- </w:t>
      </w:r>
      <w:r w:rsidRPr="00A713D0">
        <w:rPr>
          <w:rFonts w:ascii="Arial" w:hAnsi="Arial" w:cs="Arial"/>
          <w:b/>
          <w:bCs/>
          <w:color w:val="1D2125"/>
          <w:sz w:val="48"/>
          <w:szCs w:val="48"/>
          <w:shd w:val="clear" w:color="auto" w:fill="F8F9FA"/>
        </w:rPr>
        <w:t>Dr Laila</w:t>
      </w:r>
      <w:r w:rsidR="00A713D0" w:rsidRPr="00A713D0">
        <w:rPr>
          <w:rFonts w:ascii="Arial" w:hAnsi="Arial" w:cs="Arial"/>
          <w:b/>
          <w:bCs/>
          <w:color w:val="1D2125"/>
          <w:sz w:val="48"/>
          <w:szCs w:val="48"/>
          <w:shd w:val="clear" w:color="auto" w:fill="F8F9FA"/>
        </w:rPr>
        <w:t xml:space="preserve">- </w:t>
      </w:r>
      <w:r w:rsidRPr="00A713D0">
        <w:rPr>
          <w:rFonts w:ascii="Arial" w:hAnsi="Arial" w:cs="Arial"/>
          <w:b/>
          <w:bCs/>
          <w:color w:val="1D2125"/>
          <w:sz w:val="48"/>
          <w:szCs w:val="48"/>
          <w:shd w:val="clear" w:color="auto" w:fill="F8F9FA"/>
        </w:rPr>
        <w:t>Maazouz</w:t>
      </w:r>
    </w:p>
    <w:p w14:paraId="69FE59B4" w14:textId="77777777" w:rsidR="00F630A7" w:rsidRPr="00A713D0" w:rsidRDefault="00F630A7" w:rsidP="00A713D0">
      <w:pPr>
        <w:spacing w:after="132"/>
        <w:jc w:val="center"/>
        <w:rPr>
          <w:rFonts w:ascii="Arial" w:hAnsi="Arial" w:cs="Arial"/>
          <w:b/>
          <w:bCs/>
          <w:sz w:val="48"/>
          <w:szCs w:val="48"/>
        </w:rPr>
      </w:pPr>
      <w:r w:rsidRPr="00A713D0">
        <w:rPr>
          <w:rFonts w:ascii="Arial" w:hAnsi="Arial" w:cs="Arial"/>
          <w:b/>
          <w:bCs/>
          <w:sz w:val="48"/>
          <w:szCs w:val="48"/>
        </w:rPr>
        <w:t>Name-Navjot Kaur</w:t>
      </w:r>
    </w:p>
    <w:p w14:paraId="03914473" w14:textId="77777777" w:rsidR="00F630A7" w:rsidRPr="00A713D0" w:rsidRDefault="00F630A7" w:rsidP="00A713D0">
      <w:pPr>
        <w:spacing w:after="132"/>
        <w:jc w:val="center"/>
        <w:rPr>
          <w:rFonts w:ascii="Arial" w:hAnsi="Arial" w:cs="Arial"/>
          <w:b/>
          <w:bCs/>
          <w:sz w:val="48"/>
          <w:szCs w:val="48"/>
        </w:rPr>
      </w:pPr>
      <w:r w:rsidRPr="00A713D0">
        <w:rPr>
          <w:rFonts w:ascii="Arial" w:hAnsi="Arial" w:cs="Arial"/>
          <w:b/>
          <w:bCs/>
          <w:sz w:val="48"/>
          <w:szCs w:val="48"/>
        </w:rPr>
        <w:t>Student id-2214338</w:t>
      </w:r>
    </w:p>
    <w:p w14:paraId="4C7DFC26" w14:textId="4EABE55A" w:rsidR="00A713D0" w:rsidRPr="00A713D0" w:rsidRDefault="00F630A7" w:rsidP="00A713D0">
      <w:pPr>
        <w:spacing w:after="132"/>
        <w:jc w:val="center"/>
        <w:rPr>
          <w:rFonts w:ascii="Arial" w:hAnsi="Arial" w:cs="Arial"/>
          <w:b/>
          <w:bCs/>
          <w:sz w:val="48"/>
          <w:szCs w:val="48"/>
        </w:rPr>
      </w:pPr>
      <w:r w:rsidRPr="00A713D0">
        <w:rPr>
          <w:rFonts w:ascii="Arial" w:hAnsi="Arial" w:cs="Arial"/>
          <w:b/>
          <w:bCs/>
          <w:sz w:val="48"/>
          <w:szCs w:val="48"/>
        </w:rPr>
        <w:t>Date of submission-</w:t>
      </w:r>
    </w:p>
    <w:p w14:paraId="74C2E8CA" w14:textId="53AA6F55" w:rsidR="00F630A7" w:rsidRPr="00A713D0" w:rsidRDefault="00F630A7" w:rsidP="00A713D0">
      <w:pPr>
        <w:spacing w:after="132"/>
        <w:jc w:val="center"/>
        <w:rPr>
          <w:rFonts w:ascii="Arial" w:hAnsi="Arial" w:cs="Arial"/>
          <w:b/>
          <w:bCs/>
          <w:sz w:val="48"/>
          <w:szCs w:val="48"/>
        </w:rPr>
      </w:pPr>
      <w:r w:rsidRPr="00A713D0">
        <w:rPr>
          <w:rFonts w:ascii="Arial" w:hAnsi="Arial" w:cs="Arial"/>
          <w:b/>
          <w:bCs/>
          <w:sz w:val="48"/>
          <w:szCs w:val="48"/>
        </w:rPr>
        <w:t>22  December 2023</w:t>
      </w:r>
    </w:p>
    <w:p w14:paraId="0441A0EF" w14:textId="77777777" w:rsidR="009F424D" w:rsidRPr="00A713D0" w:rsidRDefault="009F424D" w:rsidP="00A713D0">
      <w:pPr>
        <w:jc w:val="center"/>
        <w:rPr>
          <w:rFonts w:ascii="Arial" w:hAnsi="Arial" w:cs="Arial"/>
          <w:b/>
          <w:bCs/>
          <w:sz w:val="48"/>
          <w:szCs w:val="48"/>
        </w:rPr>
      </w:pPr>
    </w:p>
    <w:p w14:paraId="5AC5E655" w14:textId="77777777" w:rsidR="009F424D" w:rsidRPr="00A713D0" w:rsidRDefault="009F424D" w:rsidP="00A713D0">
      <w:pPr>
        <w:jc w:val="center"/>
        <w:rPr>
          <w:rFonts w:ascii="Arial" w:hAnsi="Arial" w:cs="Arial"/>
          <w:b/>
          <w:bCs/>
          <w:sz w:val="48"/>
          <w:szCs w:val="48"/>
        </w:rPr>
      </w:pPr>
    </w:p>
    <w:p w14:paraId="3B5D27B4" w14:textId="77777777" w:rsidR="009F424D" w:rsidRPr="00A713D0" w:rsidRDefault="009F424D" w:rsidP="00A713D0">
      <w:pPr>
        <w:jc w:val="center"/>
        <w:rPr>
          <w:rFonts w:ascii="Arial" w:hAnsi="Arial" w:cs="Arial"/>
          <w:b/>
          <w:bCs/>
          <w:sz w:val="48"/>
          <w:szCs w:val="48"/>
        </w:rPr>
      </w:pPr>
    </w:p>
    <w:p w14:paraId="5CF06D8D" w14:textId="77777777" w:rsidR="009F424D" w:rsidRPr="00A713D0" w:rsidRDefault="009F424D" w:rsidP="00A92FD5">
      <w:pPr>
        <w:jc w:val="both"/>
        <w:rPr>
          <w:rFonts w:ascii="Arial" w:hAnsi="Arial" w:cs="Arial"/>
          <w:b/>
          <w:bCs/>
          <w:sz w:val="36"/>
          <w:szCs w:val="36"/>
        </w:rPr>
      </w:pPr>
    </w:p>
    <w:p w14:paraId="51F2CCED" w14:textId="77777777" w:rsidR="009F424D" w:rsidRPr="00A713D0" w:rsidRDefault="009F424D" w:rsidP="00A92FD5">
      <w:pPr>
        <w:jc w:val="both"/>
        <w:rPr>
          <w:rFonts w:ascii="Arial" w:hAnsi="Arial" w:cs="Arial"/>
          <w:b/>
          <w:bCs/>
          <w:sz w:val="36"/>
          <w:szCs w:val="36"/>
        </w:rPr>
      </w:pPr>
    </w:p>
    <w:p w14:paraId="07B63189" w14:textId="77777777" w:rsidR="0066273F" w:rsidRDefault="0066273F" w:rsidP="0066273F">
      <w:pPr>
        <w:jc w:val="both"/>
        <w:rPr>
          <w:rFonts w:ascii="Arial" w:hAnsi="Arial" w:cs="Arial"/>
          <w:b/>
          <w:bCs/>
          <w:sz w:val="36"/>
          <w:szCs w:val="36"/>
        </w:rPr>
      </w:pPr>
    </w:p>
    <w:p w14:paraId="677D4C08" w14:textId="4E8FC1EE" w:rsidR="00C56C4E" w:rsidRPr="00C56C4E" w:rsidRDefault="00085530" w:rsidP="00C56C4E">
      <w:pPr>
        <w:jc w:val="both"/>
        <w:rPr>
          <w:rFonts w:ascii="Arial" w:hAnsi="Arial" w:cs="Arial"/>
          <w:sz w:val="32"/>
          <w:szCs w:val="32"/>
        </w:rPr>
      </w:pPr>
      <w:r w:rsidRPr="00C56C4E">
        <w:rPr>
          <w:rFonts w:ascii="Arial" w:hAnsi="Arial" w:cs="Arial"/>
          <w:b/>
          <w:bCs/>
          <w:color w:val="4472C4" w:themeColor="accent1"/>
          <w:sz w:val="32"/>
          <w:szCs w:val="32"/>
        </w:rPr>
        <w:lastRenderedPageBreak/>
        <w:t>INTRODUCTION:</w:t>
      </w:r>
      <w:r>
        <w:rPr>
          <w:rFonts w:ascii="Arial" w:hAnsi="Arial" w:cs="Arial"/>
          <w:b/>
          <w:bCs/>
          <w:sz w:val="32"/>
          <w:szCs w:val="32"/>
        </w:rPr>
        <w:t xml:space="preserve"> </w:t>
      </w:r>
      <w:r w:rsidRPr="00C56C4E">
        <w:rPr>
          <w:rFonts w:ascii="Arial" w:hAnsi="Arial" w:cs="Arial"/>
          <w:sz w:val="32"/>
          <w:szCs w:val="32"/>
        </w:rPr>
        <w:t>These days, it is typical to work from home.one of the significant issues that businesses face as a result of this evolving phenomena is managing employee performance. These days, managing the performance of their employees is the major issues for the businesses</w:t>
      </w:r>
      <w:r w:rsidR="00C56C4E" w:rsidRPr="00C56C4E">
        <w:rPr>
          <w:rFonts w:ascii="Arial" w:hAnsi="Arial" w:cs="Arial"/>
          <w:sz w:val="32"/>
          <w:szCs w:val="32"/>
        </w:rPr>
        <w:t>. To oversee the performance of their employee who are working remotely, businesses taking into considerations a variety of tools that are technology based, tech-based strategies, and tactics</w:t>
      </w:r>
      <w:r w:rsidR="00C56C4E">
        <w:rPr>
          <w:rFonts w:ascii="Arial" w:hAnsi="Arial" w:cs="Arial"/>
          <w:sz w:val="32"/>
          <w:szCs w:val="32"/>
        </w:rPr>
        <w:t>. So, by taking into considerations the mentioned statement .This essay will be highlighting the role of technology in evaluating remote workers performance, t</w:t>
      </w:r>
      <w:r w:rsidR="00C56C4E" w:rsidRPr="00C56C4E">
        <w:rPr>
          <w:rFonts w:ascii="Arial" w:hAnsi="Arial" w:cs="Arial"/>
          <w:sz w:val="32"/>
          <w:szCs w:val="32"/>
        </w:rPr>
        <w:t xml:space="preserve">echniques for </w:t>
      </w:r>
      <w:r w:rsidR="00C56C4E">
        <w:rPr>
          <w:rFonts w:ascii="Arial" w:hAnsi="Arial" w:cs="Arial"/>
          <w:sz w:val="32"/>
          <w:szCs w:val="32"/>
        </w:rPr>
        <w:t>m</w:t>
      </w:r>
      <w:r w:rsidR="00C56C4E" w:rsidRPr="00C56C4E">
        <w:rPr>
          <w:rFonts w:ascii="Arial" w:hAnsi="Arial" w:cs="Arial"/>
          <w:sz w:val="32"/>
          <w:szCs w:val="32"/>
        </w:rPr>
        <w:t xml:space="preserve">easuring </w:t>
      </w:r>
      <w:r w:rsidR="00C56C4E">
        <w:rPr>
          <w:rFonts w:ascii="Arial" w:hAnsi="Arial" w:cs="Arial"/>
          <w:sz w:val="32"/>
          <w:szCs w:val="32"/>
        </w:rPr>
        <w:t>p</w:t>
      </w:r>
      <w:r w:rsidR="00C56C4E" w:rsidRPr="00C56C4E">
        <w:rPr>
          <w:rFonts w:ascii="Arial" w:hAnsi="Arial" w:cs="Arial"/>
          <w:sz w:val="32"/>
          <w:szCs w:val="32"/>
        </w:rPr>
        <w:t xml:space="preserve">erformance in </w:t>
      </w:r>
      <w:r w:rsidR="00C56C4E">
        <w:rPr>
          <w:rFonts w:ascii="Arial" w:hAnsi="Arial" w:cs="Arial"/>
          <w:sz w:val="32"/>
          <w:szCs w:val="32"/>
        </w:rPr>
        <w:t>r</w:t>
      </w:r>
      <w:r w:rsidR="00C56C4E" w:rsidRPr="00C56C4E">
        <w:rPr>
          <w:rFonts w:ascii="Arial" w:hAnsi="Arial" w:cs="Arial"/>
          <w:sz w:val="32"/>
          <w:szCs w:val="32"/>
        </w:rPr>
        <w:t xml:space="preserve">emote </w:t>
      </w:r>
      <w:r w:rsidR="00C56C4E">
        <w:rPr>
          <w:rFonts w:ascii="Arial" w:hAnsi="Arial" w:cs="Arial"/>
          <w:sz w:val="32"/>
          <w:szCs w:val="32"/>
        </w:rPr>
        <w:t>w</w:t>
      </w:r>
      <w:r w:rsidR="00C56C4E" w:rsidRPr="00C56C4E">
        <w:rPr>
          <w:rFonts w:ascii="Arial" w:hAnsi="Arial" w:cs="Arial"/>
          <w:sz w:val="32"/>
          <w:szCs w:val="32"/>
        </w:rPr>
        <w:t>ork</w:t>
      </w:r>
      <w:r w:rsidR="00C56C4E">
        <w:rPr>
          <w:rFonts w:ascii="Arial" w:hAnsi="Arial" w:cs="Arial"/>
          <w:sz w:val="32"/>
          <w:szCs w:val="32"/>
        </w:rPr>
        <w:t xml:space="preserve"> and </w:t>
      </w:r>
      <w:r w:rsidR="00C56C4E" w:rsidRPr="00C56C4E">
        <w:rPr>
          <w:rFonts w:ascii="Arial" w:hAnsi="Arial" w:cs="Arial"/>
          <w:color w:val="343541"/>
          <w:sz w:val="32"/>
          <w:szCs w:val="32"/>
        </w:rPr>
        <w:t>Identifications and evaluations of  four different performance appraisal tools for remote workers are given below:</w:t>
      </w:r>
    </w:p>
    <w:p w14:paraId="4C6FF614" w14:textId="4CDAB02A" w:rsidR="00C56C4E" w:rsidRPr="00C56C4E" w:rsidRDefault="00C56C4E" w:rsidP="0066273F">
      <w:pPr>
        <w:jc w:val="both"/>
        <w:rPr>
          <w:rFonts w:ascii="Arial" w:hAnsi="Arial" w:cs="Arial"/>
          <w:sz w:val="32"/>
          <w:szCs w:val="32"/>
        </w:rPr>
      </w:pPr>
    </w:p>
    <w:p w14:paraId="4D0EAB77" w14:textId="77777777" w:rsidR="0066273F" w:rsidRPr="00C56C4E" w:rsidRDefault="0066273F" w:rsidP="0066273F">
      <w:pPr>
        <w:jc w:val="both"/>
        <w:rPr>
          <w:rFonts w:ascii="Arial" w:hAnsi="Arial" w:cs="Arial"/>
          <w:b/>
          <w:bCs/>
          <w:color w:val="4472C4" w:themeColor="accent1"/>
          <w:sz w:val="32"/>
          <w:szCs w:val="32"/>
        </w:rPr>
      </w:pPr>
    </w:p>
    <w:p w14:paraId="1731C96D" w14:textId="0DC4AC32" w:rsidR="00627040" w:rsidRPr="00C56C4E" w:rsidRDefault="0066273F" w:rsidP="0066273F">
      <w:pPr>
        <w:jc w:val="both"/>
        <w:rPr>
          <w:rFonts w:ascii="Arial" w:hAnsi="Arial" w:cs="Arial"/>
          <w:b/>
          <w:bCs/>
          <w:color w:val="4472C4" w:themeColor="accent1"/>
          <w:sz w:val="32"/>
          <w:szCs w:val="32"/>
        </w:rPr>
      </w:pPr>
      <w:r w:rsidRPr="00C56C4E">
        <w:rPr>
          <w:rFonts w:ascii="Arial" w:hAnsi="Arial" w:cs="Arial"/>
          <w:b/>
          <w:bCs/>
          <w:color w:val="4472C4" w:themeColor="accent1"/>
          <w:sz w:val="32"/>
          <w:szCs w:val="32"/>
        </w:rPr>
        <w:t>1:</w:t>
      </w:r>
      <w:r w:rsidR="00331454" w:rsidRPr="00C56C4E">
        <w:rPr>
          <w:rFonts w:ascii="Arial" w:hAnsi="Arial" w:cs="Arial"/>
          <w:b/>
          <w:bCs/>
          <w:color w:val="4472C4" w:themeColor="accent1"/>
          <w:sz w:val="32"/>
          <w:szCs w:val="32"/>
        </w:rPr>
        <w:t>Technology's role in evaluating remote workers' performance:</w:t>
      </w:r>
    </w:p>
    <w:p w14:paraId="506D6188" w14:textId="7B0F7F39" w:rsidR="00214BBC" w:rsidRPr="00D54FEF" w:rsidRDefault="00267ECC" w:rsidP="00214BBC">
      <w:pPr>
        <w:jc w:val="both"/>
        <w:rPr>
          <w:rFonts w:ascii="Arial" w:hAnsi="Arial" w:cs="Arial"/>
          <w:color w:val="0D0D0D" w:themeColor="text1" w:themeTint="F2"/>
          <w:sz w:val="32"/>
          <w:szCs w:val="32"/>
        </w:rPr>
      </w:pPr>
      <w:r w:rsidRPr="00214BBC">
        <w:rPr>
          <w:rFonts w:ascii="Arial" w:hAnsi="Arial" w:cs="Arial"/>
          <w:sz w:val="32"/>
          <w:szCs w:val="32"/>
        </w:rPr>
        <w:t xml:space="preserve"> Technology</w:t>
      </w:r>
      <w:r w:rsidR="00214BBC" w:rsidRPr="00214BBC">
        <w:rPr>
          <w:rFonts w:ascii="Arial" w:hAnsi="Arial" w:cs="Arial"/>
          <w:sz w:val="32"/>
          <w:szCs w:val="32"/>
        </w:rPr>
        <w:t xml:space="preserve"> is essential for evaluating the efficiency of employees who work remotely because it offers solutions as well as instruments that facilitate efficient management of performance, interaction, and teamwork</w:t>
      </w:r>
      <w:r w:rsidR="00FD57F9" w:rsidRPr="00FD57F9">
        <w:rPr>
          <w:rFonts w:ascii="Arial" w:hAnsi="Arial" w:cs="Arial"/>
          <w:color w:val="0D0D0D" w:themeColor="text1" w:themeTint="F2"/>
          <w:sz w:val="32"/>
          <w:szCs w:val="32"/>
          <w:shd w:val="clear" w:color="auto" w:fill="FFFFFF"/>
        </w:rPr>
        <w:t xml:space="preserve"> </w:t>
      </w:r>
      <w:r w:rsidR="00BD6D0B">
        <w:rPr>
          <w:rFonts w:ascii="Arial" w:hAnsi="Arial" w:cs="Arial"/>
          <w:color w:val="0D0D0D" w:themeColor="text1" w:themeTint="F2"/>
          <w:sz w:val="32"/>
          <w:szCs w:val="32"/>
          <w:shd w:val="clear" w:color="auto" w:fill="FFFFFF"/>
        </w:rPr>
        <w:t>(</w:t>
      </w:r>
      <w:r w:rsidR="00FD57F9" w:rsidRPr="00667649">
        <w:rPr>
          <w:rFonts w:ascii="Arial" w:hAnsi="Arial" w:cs="Arial"/>
          <w:b/>
          <w:bCs/>
          <w:color w:val="0D0D0D" w:themeColor="text1" w:themeTint="F2"/>
          <w:sz w:val="32"/>
          <w:szCs w:val="32"/>
          <w:shd w:val="clear" w:color="auto" w:fill="FFFFFF"/>
        </w:rPr>
        <w:t>Archibald et al., 2019</w:t>
      </w:r>
      <w:r w:rsidR="00FD57F9" w:rsidRPr="00B22122">
        <w:rPr>
          <w:rFonts w:ascii="Arial" w:hAnsi="Arial" w:cs="Arial"/>
          <w:color w:val="0D0D0D" w:themeColor="text1" w:themeTint="F2"/>
          <w:sz w:val="32"/>
          <w:szCs w:val="32"/>
          <w:shd w:val="clear" w:color="auto" w:fill="FFFFFF"/>
        </w:rPr>
        <w:t>,</w:t>
      </w:r>
      <w:r w:rsidR="00FD57F9">
        <w:rPr>
          <w:rFonts w:ascii="Arial" w:hAnsi="Arial" w:cs="Arial"/>
          <w:color w:val="0D0D0D" w:themeColor="text1" w:themeTint="F2"/>
          <w:sz w:val="32"/>
          <w:szCs w:val="32"/>
          <w:shd w:val="clear" w:color="auto" w:fill="FFFFFF"/>
        </w:rPr>
        <w:t>)</w:t>
      </w:r>
      <w:r w:rsidR="00FD57F9" w:rsidRPr="00B22122">
        <w:rPr>
          <w:rFonts w:ascii="Arial" w:hAnsi="Arial" w:cs="Arial"/>
          <w:color w:val="0D0D0D" w:themeColor="text1" w:themeTint="F2"/>
          <w:sz w:val="32"/>
          <w:szCs w:val="32"/>
        </w:rPr>
        <w:t xml:space="preserve"> </w:t>
      </w:r>
      <w:r w:rsidR="00D54FEF">
        <w:rPr>
          <w:rFonts w:ascii="Arial" w:hAnsi="Arial" w:cs="Arial"/>
          <w:color w:val="0D0D0D" w:themeColor="text1" w:themeTint="F2"/>
          <w:sz w:val="32"/>
          <w:szCs w:val="32"/>
        </w:rPr>
        <w:t>,</w:t>
      </w:r>
      <w:r w:rsidR="00214BBC" w:rsidRPr="00214BBC">
        <w:rPr>
          <w:rFonts w:ascii="Arial" w:hAnsi="Arial" w:cs="Arial"/>
          <w:sz w:val="32"/>
          <w:szCs w:val="32"/>
        </w:rPr>
        <w:t xml:space="preserve"> Key elements of technology's role in remote performance reviews are as follows:</w:t>
      </w:r>
    </w:p>
    <w:p w14:paraId="16442933" w14:textId="0787427C" w:rsidR="000B4A91" w:rsidRPr="00B22122" w:rsidRDefault="0066273F" w:rsidP="00214BBC">
      <w:pPr>
        <w:jc w:val="both"/>
        <w:rPr>
          <w:rFonts w:ascii="Arial" w:hAnsi="Arial" w:cs="Arial"/>
          <w:b/>
          <w:bCs/>
          <w:sz w:val="32"/>
          <w:szCs w:val="32"/>
        </w:rPr>
      </w:pPr>
      <w:r>
        <w:rPr>
          <w:rFonts w:ascii="Arial" w:hAnsi="Arial" w:cs="Arial"/>
          <w:sz w:val="32"/>
          <w:szCs w:val="32"/>
        </w:rPr>
        <w:t>Firstly, a</w:t>
      </w:r>
      <w:r w:rsidR="00B22122">
        <w:rPr>
          <w:rFonts w:ascii="Arial" w:hAnsi="Arial" w:cs="Arial"/>
          <w:sz w:val="32"/>
          <w:szCs w:val="32"/>
        </w:rPr>
        <w:t>ccording to (</w:t>
      </w:r>
      <w:r w:rsidR="00B22122" w:rsidRPr="00667649">
        <w:rPr>
          <w:rFonts w:ascii="Arial" w:hAnsi="Arial" w:cs="Arial"/>
          <w:b/>
          <w:bCs/>
          <w:color w:val="0D0D0D" w:themeColor="text1" w:themeTint="F2"/>
          <w:sz w:val="32"/>
          <w:szCs w:val="32"/>
          <w:shd w:val="clear" w:color="auto" w:fill="FFFFFF"/>
        </w:rPr>
        <w:t>Archibald et al., 2019,)</w:t>
      </w:r>
      <w:r w:rsidR="000B4A91" w:rsidRPr="00B22122">
        <w:rPr>
          <w:rFonts w:ascii="Arial" w:hAnsi="Arial" w:cs="Arial"/>
          <w:color w:val="0D0D0D" w:themeColor="text1" w:themeTint="F2"/>
          <w:sz w:val="32"/>
          <w:szCs w:val="32"/>
        </w:rPr>
        <w:t xml:space="preserve"> </w:t>
      </w:r>
      <w:r w:rsidR="000B4A91" w:rsidRPr="000B4A91">
        <w:rPr>
          <w:rFonts w:ascii="Arial" w:hAnsi="Arial" w:cs="Arial"/>
          <w:sz w:val="32"/>
          <w:szCs w:val="32"/>
        </w:rPr>
        <w:t xml:space="preserve">key component of a successful performance review is communication, and technology has been instrumental in closing the virtual divide between employers and distant employees. Virtual performance assessments and check-ins are now conducted virtually using video conferencing platforms like Zoom and Microsoft Teams. These online tools facilitate in-person encounters, which give managers the ability to assess informal indicators in addition to communication content, which helps them gain a more thorough </w:t>
      </w:r>
      <w:r w:rsidR="000B4A91" w:rsidRPr="000B4A91">
        <w:rPr>
          <w:rFonts w:ascii="Arial" w:hAnsi="Arial" w:cs="Arial"/>
          <w:sz w:val="32"/>
          <w:szCs w:val="32"/>
        </w:rPr>
        <w:lastRenderedPageBreak/>
        <w:t>knowledge of the performance of their staff members.</w:t>
      </w:r>
      <w:r w:rsidR="00B22122" w:rsidRPr="00B22122">
        <w:rPr>
          <w:rFonts w:ascii="Arial" w:hAnsi="Arial" w:cs="Arial"/>
          <w:sz w:val="32"/>
          <w:szCs w:val="32"/>
        </w:rPr>
        <w:t xml:space="preserve"> </w:t>
      </w:r>
      <w:r w:rsidR="00B22122" w:rsidRPr="00B22122">
        <w:rPr>
          <w:rFonts w:ascii="Arial" w:hAnsi="Arial" w:cs="Arial"/>
          <w:b/>
          <w:bCs/>
          <w:sz w:val="32"/>
          <w:szCs w:val="32"/>
        </w:rPr>
        <w:t>(</w:t>
      </w:r>
      <w:r w:rsidR="00B22122" w:rsidRPr="00B22122">
        <w:rPr>
          <w:rFonts w:ascii="Arial" w:hAnsi="Arial" w:cs="Arial"/>
          <w:b/>
          <w:bCs/>
          <w:color w:val="0D0D0D" w:themeColor="text1" w:themeTint="F2"/>
          <w:sz w:val="32"/>
          <w:szCs w:val="32"/>
          <w:shd w:val="clear" w:color="auto" w:fill="FFFFFF"/>
        </w:rPr>
        <w:t>Archibald et al., 2019,)</w:t>
      </w:r>
    </w:p>
    <w:p w14:paraId="2D3D39F8" w14:textId="77777777" w:rsidR="00214BBC" w:rsidRPr="00214BBC" w:rsidRDefault="00214BBC" w:rsidP="00214BBC">
      <w:pPr>
        <w:jc w:val="both"/>
        <w:rPr>
          <w:rFonts w:ascii="Arial" w:hAnsi="Arial" w:cs="Arial"/>
          <w:sz w:val="32"/>
          <w:szCs w:val="32"/>
        </w:rPr>
      </w:pPr>
      <w:r w:rsidRPr="003619A7">
        <w:rPr>
          <w:rFonts w:ascii="Arial" w:hAnsi="Arial" w:cs="Arial"/>
          <w:sz w:val="32"/>
          <w:szCs w:val="32"/>
        </w:rPr>
        <w:t>Analytics &amp; Progress Tracking</w:t>
      </w:r>
      <w:r w:rsidRPr="00214BBC">
        <w:rPr>
          <w:rFonts w:ascii="Arial" w:hAnsi="Arial" w:cs="Arial"/>
          <w:sz w:val="32"/>
          <w:szCs w:val="32"/>
        </w:rPr>
        <w:t>:</w:t>
      </w:r>
    </w:p>
    <w:p w14:paraId="277BBFEE" w14:textId="50C090F8" w:rsidR="00214BBC" w:rsidRPr="00214BBC" w:rsidRDefault="00214BBC" w:rsidP="00214BBC">
      <w:pPr>
        <w:jc w:val="both"/>
        <w:rPr>
          <w:rFonts w:ascii="Arial" w:hAnsi="Arial" w:cs="Arial"/>
          <w:sz w:val="32"/>
          <w:szCs w:val="32"/>
        </w:rPr>
      </w:pPr>
      <w:r w:rsidRPr="00143CF5">
        <w:rPr>
          <w:rFonts w:ascii="Arial" w:hAnsi="Arial" w:cs="Arial"/>
          <w:sz w:val="32"/>
          <w:szCs w:val="32"/>
        </w:rPr>
        <w:t>Time monitoring tools:</w:t>
      </w:r>
      <w:r w:rsidRPr="00214BBC">
        <w:rPr>
          <w:rFonts w:ascii="Arial" w:hAnsi="Arial" w:cs="Arial"/>
          <w:sz w:val="32"/>
          <w:szCs w:val="32"/>
        </w:rPr>
        <w:t xml:space="preserve"> Applications such as Harvest, or RescueTime track the time spent by remote workers and offer information about output and job accomplishment.</w:t>
      </w:r>
    </w:p>
    <w:p w14:paraId="465F2981" w14:textId="4F2D4196" w:rsidR="00BD6D0B" w:rsidRPr="00B22122" w:rsidRDefault="00214BBC" w:rsidP="00713E7F">
      <w:pPr>
        <w:jc w:val="both"/>
        <w:rPr>
          <w:rFonts w:ascii="Arial" w:hAnsi="Arial" w:cs="Arial"/>
          <w:b/>
          <w:bCs/>
          <w:sz w:val="32"/>
          <w:szCs w:val="32"/>
        </w:rPr>
      </w:pPr>
      <w:r w:rsidRPr="00143CF5">
        <w:rPr>
          <w:rFonts w:ascii="Arial" w:hAnsi="Arial" w:cs="Arial"/>
          <w:sz w:val="32"/>
          <w:szCs w:val="32"/>
        </w:rPr>
        <w:t>Management of projects systems</w:t>
      </w:r>
      <w:r w:rsidRPr="00214BBC">
        <w:rPr>
          <w:rFonts w:ascii="Arial" w:hAnsi="Arial" w:cs="Arial"/>
          <w:sz w:val="32"/>
          <w:szCs w:val="32"/>
        </w:rPr>
        <w:t>: Asana, especially  a examples of platforms that let teams create goals, due dates, and milestones to help monitor individual and group success.</w:t>
      </w:r>
      <w:r w:rsidR="00BD6D0B" w:rsidRPr="00BD6D0B">
        <w:rPr>
          <w:rFonts w:ascii="Arial" w:hAnsi="Arial" w:cs="Arial"/>
          <w:b/>
          <w:bCs/>
          <w:color w:val="0D0D0D" w:themeColor="text1" w:themeTint="F2"/>
          <w:sz w:val="32"/>
          <w:szCs w:val="32"/>
          <w:shd w:val="clear" w:color="auto" w:fill="FFFFFF"/>
        </w:rPr>
        <w:t xml:space="preserve"> </w:t>
      </w:r>
      <w:r w:rsidR="00BD6D0B">
        <w:rPr>
          <w:rFonts w:ascii="Arial" w:hAnsi="Arial" w:cs="Arial"/>
          <w:b/>
          <w:bCs/>
          <w:color w:val="0D0D0D" w:themeColor="text1" w:themeTint="F2"/>
          <w:sz w:val="32"/>
          <w:szCs w:val="32"/>
          <w:shd w:val="clear" w:color="auto" w:fill="FFFFFF"/>
        </w:rPr>
        <w:t>(</w:t>
      </w:r>
      <w:r w:rsidR="00BD6D0B" w:rsidRPr="00B22122">
        <w:rPr>
          <w:rFonts w:ascii="Arial" w:hAnsi="Arial" w:cs="Arial"/>
          <w:b/>
          <w:bCs/>
          <w:color w:val="0D0D0D" w:themeColor="text1" w:themeTint="F2"/>
          <w:sz w:val="32"/>
          <w:szCs w:val="32"/>
          <w:shd w:val="clear" w:color="auto" w:fill="FFFFFF"/>
        </w:rPr>
        <w:t>Archibald et al., 2019,)</w:t>
      </w:r>
    </w:p>
    <w:p w14:paraId="7B432995" w14:textId="4BC823E3" w:rsidR="00A64D3C" w:rsidRDefault="000D1B45" w:rsidP="00A92FD5">
      <w:pPr>
        <w:jc w:val="both"/>
        <w:rPr>
          <w:rFonts w:ascii="Arial" w:hAnsi="Arial" w:cs="Arial"/>
          <w:sz w:val="32"/>
          <w:szCs w:val="32"/>
        </w:rPr>
      </w:pPr>
      <w:r w:rsidRPr="000D1B45">
        <w:rPr>
          <w:rFonts w:ascii="Arial" w:hAnsi="Arial" w:cs="Arial"/>
          <w:sz w:val="32"/>
          <w:szCs w:val="32"/>
        </w:rPr>
        <w:t xml:space="preserve">Technology serves as vital resource for human resource managers who oversee the performance of staff members. Operational automated processes, technological information, and analytics have completely changed how businesses evaluate, report, and </w:t>
      </w:r>
      <w:r>
        <w:rPr>
          <w:rFonts w:ascii="Arial" w:hAnsi="Arial" w:cs="Arial"/>
          <w:sz w:val="32"/>
          <w:szCs w:val="32"/>
        </w:rPr>
        <w:t>evaluate</w:t>
      </w:r>
      <w:r w:rsidRPr="000D1B45">
        <w:rPr>
          <w:rFonts w:ascii="Arial" w:hAnsi="Arial" w:cs="Arial"/>
          <w:sz w:val="32"/>
          <w:szCs w:val="32"/>
        </w:rPr>
        <w:t xml:space="preserve"> employee performance.</w:t>
      </w:r>
    </w:p>
    <w:p w14:paraId="4F8F78DA" w14:textId="08A023B7" w:rsidR="00A92FD5" w:rsidRDefault="0066273F" w:rsidP="00A92FD5">
      <w:pPr>
        <w:jc w:val="both"/>
        <w:rPr>
          <w:rFonts w:ascii="Arial" w:hAnsi="Arial" w:cs="Arial"/>
          <w:sz w:val="32"/>
          <w:szCs w:val="32"/>
        </w:rPr>
      </w:pPr>
      <w:r>
        <w:rPr>
          <w:rFonts w:ascii="Arial" w:hAnsi="Arial" w:cs="Arial"/>
          <w:sz w:val="32"/>
          <w:szCs w:val="32"/>
        </w:rPr>
        <w:t>Secondly, a</w:t>
      </w:r>
      <w:r w:rsidR="006A0A34">
        <w:rPr>
          <w:rFonts w:ascii="Arial" w:hAnsi="Arial" w:cs="Arial"/>
          <w:sz w:val="32"/>
          <w:szCs w:val="32"/>
        </w:rPr>
        <w:t xml:space="preserve">ccording to </w:t>
      </w:r>
      <w:r w:rsidR="006A0A34" w:rsidRPr="006A0A34">
        <w:rPr>
          <w:rFonts w:ascii="Arial Black" w:hAnsi="Arial Black"/>
          <w:b/>
          <w:bCs/>
          <w:color w:val="2C3E50"/>
          <w:sz w:val="32"/>
          <w:szCs w:val="32"/>
          <w:shd w:val="clear" w:color="auto" w:fill="FFFFFF"/>
        </w:rPr>
        <w:t>(CIPD, n.d.)</w:t>
      </w:r>
      <w:r w:rsidR="006A0A34" w:rsidRPr="006A0A34">
        <w:rPr>
          <w:rFonts w:ascii="Arial Black" w:hAnsi="Arial Black"/>
          <w:color w:val="2C3E50"/>
          <w:sz w:val="32"/>
          <w:szCs w:val="32"/>
          <w:shd w:val="clear" w:color="auto" w:fill="FFFFFF"/>
        </w:rPr>
        <w:t>,</w:t>
      </w:r>
      <w:r w:rsidR="00A92FD5" w:rsidRPr="00A92FD5">
        <w:rPr>
          <w:rFonts w:ascii="Arial" w:hAnsi="Arial" w:cs="Arial"/>
          <w:sz w:val="32"/>
          <w:szCs w:val="32"/>
        </w:rPr>
        <w:t>People managers can employ a plethora of technologies that are currently available to them for assessing employee performance. This includes setting up performance meetings, providing 360-degree feedback, and creating performance dashboards. More advanced technologies are also used, such as those that forecast group performance and suggest plans for personal growth.</w:t>
      </w:r>
      <w:r w:rsidR="000B4A91">
        <w:rPr>
          <w:rFonts w:ascii="Arial" w:hAnsi="Arial" w:cs="Arial"/>
          <w:sz w:val="32"/>
          <w:szCs w:val="32"/>
        </w:rPr>
        <w:t xml:space="preserve"> </w:t>
      </w:r>
      <w:r w:rsidR="006A0A34">
        <w:rPr>
          <w:rFonts w:ascii="Arial" w:hAnsi="Arial" w:cs="Arial"/>
          <w:sz w:val="32"/>
          <w:szCs w:val="32"/>
        </w:rPr>
        <w:t xml:space="preserve">  </w:t>
      </w:r>
    </w:p>
    <w:p w14:paraId="4715EB50" w14:textId="2EF13E12" w:rsidR="00017109" w:rsidRDefault="006F2FEE" w:rsidP="00A92FD5">
      <w:pPr>
        <w:jc w:val="both"/>
        <w:rPr>
          <w:rFonts w:ascii="Arial Black" w:hAnsi="Arial Black"/>
          <w:color w:val="2C3E50"/>
          <w:sz w:val="32"/>
          <w:szCs w:val="32"/>
          <w:shd w:val="clear" w:color="auto" w:fill="FFFFFF"/>
        </w:rPr>
      </w:pPr>
      <w:r w:rsidRPr="000B4A91">
        <w:rPr>
          <w:rFonts w:ascii="Arial" w:hAnsi="Arial" w:cs="Arial"/>
          <w:sz w:val="32"/>
          <w:szCs w:val="32"/>
        </w:rPr>
        <w:t>Fast feedback is made possible by technology,</w:t>
      </w:r>
      <w:r w:rsidRPr="006F2FEE">
        <w:rPr>
          <w:rFonts w:ascii="Arial" w:hAnsi="Arial" w:cs="Arial"/>
          <w:sz w:val="32"/>
          <w:szCs w:val="32"/>
        </w:rPr>
        <w:t xml:space="preserve"> which enables managers to provide staff members prompt feedback regarding what they do. This is particularly helpful in hectic fields where prompt feedback helps workers stay on task and enhance their output.</w:t>
      </w:r>
      <w:r w:rsidR="00143CF5" w:rsidRPr="00143CF5">
        <w:t xml:space="preserve"> </w:t>
      </w:r>
      <w:r w:rsidR="00143CF5" w:rsidRPr="00143CF5">
        <w:rPr>
          <w:rFonts w:ascii="Arial" w:hAnsi="Arial" w:cs="Arial"/>
          <w:sz w:val="32"/>
          <w:szCs w:val="32"/>
        </w:rPr>
        <w:t>This methodology is especially advantageous when employed in a remote work environment, where continuous contact and frequent check-ins are necessary to sustain an atmosphere of commitment and swiftly resolve performance concerns.</w:t>
      </w:r>
      <w:r w:rsidR="00017109" w:rsidRPr="00017109">
        <w:rPr>
          <w:rFonts w:ascii="Arial Black" w:hAnsi="Arial Black"/>
          <w:b/>
          <w:bCs/>
          <w:color w:val="2C3E50"/>
          <w:sz w:val="32"/>
          <w:szCs w:val="32"/>
          <w:shd w:val="clear" w:color="auto" w:fill="FFFFFF"/>
        </w:rPr>
        <w:t xml:space="preserve"> </w:t>
      </w:r>
      <w:r w:rsidR="00017109">
        <w:rPr>
          <w:rFonts w:ascii="Arial Black" w:hAnsi="Arial Black"/>
          <w:b/>
          <w:bCs/>
          <w:color w:val="2C3E50"/>
          <w:sz w:val="32"/>
          <w:szCs w:val="32"/>
          <w:shd w:val="clear" w:color="auto" w:fill="FFFFFF"/>
        </w:rPr>
        <w:t>(</w:t>
      </w:r>
      <w:r w:rsidR="00017109" w:rsidRPr="006A0A34">
        <w:rPr>
          <w:rFonts w:ascii="Arial Black" w:hAnsi="Arial Black"/>
          <w:b/>
          <w:bCs/>
          <w:color w:val="2C3E50"/>
          <w:sz w:val="32"/>
          <w:szCs w:val="32"/>
          <w:shd w:val="clear" w:color="auto" w:fill="FFFFFF"/>
        </w:rPr>
        <w:t>CIPD, n.d.)</w:t>
      </w:r>
    </w:p>
    <w:p w14:paraId="2B5796C7" w14:textId="00D3594F" w:rsidR="00627040" w:rsidRDefault="006F2FEE" w:rsidP="00A92FD5">
      <w:pPr>
        <w:jc w:val="both"/>
        <w:rPr>
          <w:rFonts w:ascii="Arial" w:hAnsi="Arial" w:cs="Arial"/>
          <w:sz w:val="32"/>
          <w:szCs w:val="32"/>
        </w:rPr>
      </w:pPr>
      <w:r w:rsidRPr="000B4A91">
        <w:rPr>
          <w:rFonts w:ascii="Arial" w:hAnsi="Arial" w:cs="Arial"/>
          <w:sz w:val="32"/>
          <w:szCs w:val="32"/>
        </w:rPr>
        <w:lastRenderedPageBreak/>
        <w:t>P</w:t>
      </w:r>
      <w:r w:rsidR="00A92FD5" w:rsidRPr="000B4A91">
        <w:rPr>
          <w:rFonts w:ascii="Arial" w:hAnsi="Arial" w:cs="Arial"/>
          <w:sz w:val="32"/>
          <w:szCs w:val="32"/>
        </w:rPr>
        <w:t>ermits staff members to access and monitor their own performance evaluation records online</w:t>
      </w:r>
      <w:r w:rsidR="00A92FD5" w:rsidRPr="00A92FD5">
        <w:rPr>
          <w:rFonts w:ascii="Arial" w:hAnsi="Arial" w:cs="Arial"/>
          <w:sz w:val="32"/>
          <w:szCs w:val="32"/>
        </w:rPr>
        <w:t>, thus increasing openness in the achievement management method. Employees will be able to take charge of their own professional development when there is clarity brought about by having the opportunity to receive immediate feedback along with being open about the performance metrics that are being tracked.</w:t>
      </w:r>
    </w:p>
    <w:p w14:paraId="78C775BE" w14:textId="256C37F6" w:rsidR="00627040" w:rsidRDefault="00627040" w:rsidP="00A92FD5">
      <w:pPr>
        <w:jc w:val="both"/>
        <w:rPr>
          <w:rFonts w:ascii="Arial" w:hAnsi="Arial" w:cs="Arial"/>
          <w:sz w:val="32"/>
          <w:szCs w:val="32"/>
        </w:rPr>
      </w:pPr>
      <w:r w:rsidRPr="000B4A91">
        <w:rPr>
          <w:rFonts w:ascii="Arial" w:hAnsi="Arial" w:cs="Arial"/>
          <w:sz w:val="32"/>
          <w:szCs w:val="32"/>
        </w:rPr>
        <w:t>Evaluation of Objectiveness</w:t>
      </w:r>
      <w:r w:rsidRPr="00627040">
        <w:rPr>
          <w:rFonts w:ascii="Arial" w:hAnsi="Arial" w:cs="Arial"/>
          <w:sz w:val="32"/>
          <w:szCs w:val="32"/>
        </w:rPr>
        <w:t xml:space="preserve">: By reducing the possibility of individual bias, technologies can assist guarantee more objective performance reviews. It is simpler to discover areas for development and monitor progress over time when using analytics for performance software, which is able to </w:t>
      </w:r>
      <w:r>
        <w:rPr>
          <w:rFonts w:ascii="Arial" w:hAnsi="Arial" w:cs="Arial"/>
          <w:sz w:val="32"/>
          <w:szCs w:val="32"/>
        </w:rPr>
        <w:t>evaluate</w:t>
      </w:r>
      <w:r w:rsidRPr="00627040">
        <w:rPr>
          <w:rFonts w:ascii="Arial" w:hAnsi="Arial" w:cs="Arial"/>
          <w:sz w:val="32"/>
          <w:szCs w:val="32"/>
        </w:rPr>
        <w:t xml:space="preserve"> data and deliver recommendations.</w:t>
      </w:r>
      <w:r w:rsidR="00101369" w:rsidRPr="00101369">
        <w:rPr>
          <w:rFonts w:ascii="Arial Black" w:hAnsi="Arial Black"/>
          <w:b/>
          <w:bCs/>
          <w:sz w:val="32"/>
          <w:szCs w:val="32"/>
          <w:shd w:val="clear" w:color="auto" w:fill="FFFFFF"/>
        </w:rPr>
        <w:t xml:space="preserve"> </w:t>
      </w:r>
      <w:r w:rsidR="00101369" w:rsidRPr="006A0A34">
        <w:rPr>
          <w:rFonts w:ascii="Arial Black" w:hAnsi="Arial Black"/>
          <w:b/>
          <w:bCs/>
          <w:sz w:val="32"/>
          <w:szCs w:val="32"/>
          <w:shd w:val="clear" w:color="auto" w:fill="FFFFFF"/>
        </w:rPr>
        <w:t>(CIPD, n.d.)</w:t>
      </w:r>
    </w:p>
    <w:p w14:paraId="4A10FC25" w14:textId="7298CAED" w:rsidR="00627040" w:rsidRPr="006A0A34" w:rsidRDefault="00627040" w:rsidP="00A92FD5">
      <w:pPr>
        <w:jc w:val="both"/>
        <w:rPr>
          <w:rFonts w:ascii="Arial Black" w:hAnsi="Arial Black" w:cs="Arial"/>
          <w:b/>
          <w:bCs/>
          <w:sz w:val="32"/>
          <w:szCs w:val="32"/>
        </w:rPr>
      </w:pPr>
      <w:r w:rsidRPr="000B4A91">
        <w:rPr>
          <w:rFonts w:ascii="Arial" w:hAnsi="Arial" w:cs="Arial"/>
          <w:sz w:val="32"/>
          <w:szCs w:val="32"/>
        </w:rPr>
        <w:t>Enhanced Efficiency</w:t>
      </w:r>
      <w:r w:rsidRPr="00627040">
        <w:rPr>
          <w:rFonts w:ascii="Arial" w:hAnsi="Arial" w:cs="Arial"/>
          <w:b/>
          <w:bCs/>
          <w:sz w:val="32"/>
          <w:szCs w:val="32"/>
        </w:rPr>
        <w:t>:</w:t>
      </w:r>
      <w:r w:rsidRPr="00627040">
        <w:rPr>
          <w:rFonts w:ascii="Arial" w:hAnsi="Arial" w:cs="Arial"/>
          <w:sz w:val="32"/>
          <w:szCs w:val="32"/>
        </w:rPr>
        <w:t xml:space="preserve"> The performance evaluation process can be made more efficient and time-efficient with the use of technology. One way to lessen the need for manually monitoring is to send automatic reminders and notifications to both employees and management</w:t>
      </w:r>
      <w:r w:rsidRPr="006A0A34">
        <w:rPr>
          <w:rFonts w:ascii="Arial Black" w:hAnsi="Arial Black" w:cs="Arial"/>
          <w:b/>
          <w:bCs/>
          <w:sz w:val="32"/>
          <w:szCs w:val="32"/>
        </w:rPr>
        <w:t>.</w:t>
      </w:r>
      <w:r w:rsidR="006A0A34" w:rsidRPr="006A0A34">
        <w:rPr>
          <w:rFonts w:ascii="Arial Black" w:hAnsi="Arial Black" w:cs="Arial"/>
          <w:b/>
          <w:bCs/>
          <w:sz w:val="32"/>
          <w:szCs w:val="32"/>
        </w:rPr>
        <w:t xml:space="preserve">  </w:t>
      </w:r>
      <w:r w:rsidR="006A0A34" w:rsidRPr="006A0A34">
        <w:rPr>
          <w:rFonts w:ascii="Arial Black" w:hAnsi="Arial Black"/>
          <w:b/>
          <w:bCs/>
          <w:sz w:val="32"/>
          <w:szCs w:val="32"/>
          <w:shd w:val="clear" w:color="auto" w:fill="FFFFFF"/>
        </w:rPr>
        <w:t>(CIPD, n.d.)</w:t>
      </w:r>
    </w:p>
    <w:p w14:paraId="1F413582" w14:textId="0D50CD7C" w:rsidR="000B4A91" w:rsidRDefault="000B4A91" w:rsidP="00A92FD5">
      <w:pPr>
        <w:jc w:val="both"/>
        <w:rPr>
          <w:rFonts w:ascii="Arial" w:hAnsi="Arial" w:cs="Arial"/>
          <w:sz w:val="32"/>
          <w:szCs w:val="32"/>
        </w:rPr>
      </w:pPr>
      <w:r>
        <w:rPr>
          <w:rFonts w:ascii="Arial" w:hAnsi="Arial" w:cs="Arial"/>
          <w:sz w:val="32"/>
          <w:szCs w:val="32"/>
        </w:rPr>
        <w:t>T</w:t>
      </w:r>
      <w:r w:rsidRPr="000B4A91">
        <w:rPr>
          <w:rFonts w:ascii="Arial" w:hAnsi="Arial" w:cs="Arial"/>
          <w:sz w:val="32"/>
          <w:szCs w:val="32"/>
        </w:rPr>
        <w:t>echnology serves as a facilitator by providing tools that improve teamwork, communication, and making decisions based on data while evaluating remote employees' performance. It is important to include these technology tools into the effectiveness leadership procedure in order to adjust to the changing demands of the internet-based world of work.</w:t>
      </w:r>
    </w:p>
    <w:p w14:paraId="35C4AE58" w14:textId="24530015" w:rsidR="00DA71AB" w:rsidRPr="00C56C4E" w:rsidRDefault="0066273F" w:rsidP="0066273F">
      <w:pPr>
        <w:jc w:val="both"/>
        <w:rPr>
          <w:rFonts w:ascii="Arial" w:hAnsi="Arial" w:cs="Arial"/>
          <w:b/>
          <w:bCs/>
          <w:color w:val="4472C4" w:themeColor="accent1"/>
          <w:sz w:val="32"/>
          <w:szCs w:val="32"/>
        </w:rPr>
      </w:pPr>
      <w:r w:rsidRPr="00C56C4E">
        <w:rPr>
          <w:rFonts w:ascii="Arial" w:hAnsi="Arial" w:cs="Arial"/>
          <w:b/>
          <w:bCs/>
          <w:color w:val="4472C4" w:themeColor="accent1"/>
          <w:sz w:val="32"/>
          <w:szCs w:val="32"/>
        </w:rPr>
        <w:t>2:</w:t>
      </w:r>
      <w:r w:rsidR="00DA71AB" w:rsidRPr="00C56C4E">
        <w:rPr>
          <w:rFonts w:ascii="Arial" w:hAnsi="Arial" w:cs="Arial"/>
          <w:b/>
          <w:bCs/>
          <w:color w:val="4472C4" w:themeColor="accent1"/>
          <w:sz w:val="32"/>
          <w:szCs w:val="32"/>
        </w:rPr>
        <w:t>Techniques for Measuring Performance in Remote Work:</w:t>
      </w:r>
    </w:p>
    <w:p w14:paraId="7D0C2858" w14:textId="556B9182" w:rsidR="0041519F" w:rsidRPr="00736F05" w:rsidRDefault="00166BDB" w:rsidP="00713E7F">
      <w:pPr>
        <w:jc w:val="both"/>
        <w:rPr>
          <w:rFonts w:ascii="Arial" w:eastAsia="Times New Roman" w:hAnsi="Arial" w:cs="Arial"/>
          <w:b/>
          <w:bCs/>
          <w:color w:val="000000" w:themeColor="text1"/>
          <w:sz w:val="32"/>
          <w:szCs w:val="32"/>
          <w:shd w:val="clear" w:color="auto" w:fill="FFFFFF"/>
          <w:lang w:bidi="ar-SA"/>
        </w:rPr>
      </w:pPr>
      <w:r w:rsidRPr="00166BDB">
        <w:rPr>
          <w:rFonts w:ascii="Arial" w:hAnsi="Arial" w:cs="Arial"/>
          <w:sz w:val="32"/>
          <w:szCs w:val="32"/>
        </w:rPr>
        <w:t>In current globalised and technologically advanced economy, remote employment is becoming more and more common. Effective performance assessment methods for remote workers are becoming increasingly important as businesses adjust to decentralised work environments</w:t>
      </w:r>
      <w:r w:rsidR="007B17D3">
        <w:rPr>
          <w:rFonts w:ascii="Arial" w:hAnsi="Arial" w:cs="Arial"/>
          <w:sz w:val="32"/>
          <w:szCs w:val="32"/>
        </w:rPr>
        <w:t xml:space="preserve"> </w:t>
      </w:r>
      <w:r w:rsidR="0041519F">
        <w:rPr>
          <w:rFonts w:ascii="Arial" w:hAnsi="Arial" w:cs="Arial"/>
          <w:sz w:val="32"/>
          <w:szCs w:val="32"/>
        </w:rPr>
        <w:t>(</w:t>
      </w:r>
      <w:r w:rsidR="0041519F" w:rsidRPr="00736F05">
        <w:rPr>
          <w:rFonts w:ascii="Arial" w:eastAsia="Times New Roman" w:hAnsi="Arial" w:cs="Arial"/>
          <w:b/>
          <w:bCs/>
          <w:color w:val="000000" w:themeColor="text1"/>
          <w:sz w:val="32"/>
          <w:szCs w:val="32"/>
          <w:shd w:val="clear" w:color="auto" w:fill="FFFFFF"/>
          <w:lang w:bidi="ar-SA"/>
        </w:rPr>
        <w:t>Vuong and Nguyen, 2022)</w:t>
      </w:r>
    </w:p>
    <w:p w14:paraId="00B1ADF5" w14:textId="5674AF07" w:rsidR="00DA71AB" w:rsidRDefault="00166BDB" w:rsidP="00DA71AB">
      <w:pPr>
        <w:jc w:val="both"/>
        <w:rPr>
          <w:rFonts w:ascii="Arial" w:hAnsi="Arial" w:cs="Arial"/>
          <w:sz w:val="32"/>
          <w:szCs w:val="32"/>
        </w:rPr>
      </w:pPr>
      <w:r w:rsidRPr="00166BDB">
        <w:rPr>
          <w:rFonts w:ascii="Arial" w:hAnsi="Arial" w:cs="Arial"/>
          <w:sz w:val="32"/>
          <w:szCs w:val="32"/>
        </w:rPr>
        <w:lastRenderedPageBreak/>
        <w:t xml:space="preserve"> Four different performance measuring approaches that are suited to remote work circumstances will be identified and discussed </w:t>
      </w:r>
      <w:r>
        <w:rPr>
          <w:rFonts w:ascii="Arial" w:hAnsi="Arial" w:cs="Arial"/>
          <w:sz w:val="32"/>
          <w:szCs w:val="32"/>
        </w:rPr>
        <w:t>below.</w:t>
      </w:r>
    </w:p>
    <w:p w14:paraId="5C93C66F" w14:textId="58DC7B5B" w:rsidR="00DA71AB" w:rsidRPr="00B11C34" w:rsidRDefault="0066273F" w:rsidP="00B11C34">
      <w:pPr>
        <w:jc w:val="both"/>
        <w:rPr>
          <w:rFonts w:ascii="Arial" w:hAnsi="Arial" w:cs="Arial"/>
          <w:sz w:val="32"/>
          <w:szCs w:val="32"/>
        </w:rPr>
      </w:pPr>
      <w:r>
        <w:rPr>
          <w:rFonts w:ascii="Arial" w:hAnsi="Arial" w:cs="Arial"/>
          <w:b/>
          <w:bCs/>
          <w:sz w:val="32"/>
          <w:szCs w:val="32"/>
        </w:rPr>
        <w:t xml:space="preserve">2: </w:t>
      </w:r>
      <w:r w:rsidR="00166BDB" w:rsidRPr="00B11C34">
        <w:rPr>
          <w:rFonts w:ascii="Arial" w:hAnsi="Arial" w:cs="Arial"/>
          <w:b/>
          <w:bCs/>
          <w:sz w:val="32"/>
          <w:szCs w:val="32"/>
        </w:rPr>
        <w:t>Worker Surveying and Reporting:</w:t>
      </w:r>
      <w:r w:rsidR="00166BDB" w:rsidRPr="00B11C34">
        <w:rPr>
          <w:rFonts w:ascii="Arial" w:hAnsi="Arial" w:cs="Arial"/>
          <w:sz w:val="32"/>
          <w:szCs w:val="32"/>
        </w:rPr>
        <w:t xml:space="preserve"> </w:t>
      </w:r>
    </w:p>
    <w:p w14:paraId="6CF0BFAF" w14:textId="6AF6846C" w:rsidR="00736F05" w:rsidRPr="00736F05" w:rsidRDefault="00166BDB" w:rsidP="00166BDB">
      <w:pPr>
        <w:jc w:val="both"/>
        <w:rPr>
          <w:rFonts w:ascii="Arial" w:eastAsia="Times New Roman" w:hAnsi="Arial" w:cs="Arial"/>
          <w:b/>
          <w:bCs/>
          <w:color w:val="000000" w:themeColor="text1"/>
          <w:sz w:val="32"/>
          <w:szCs w:val="32"/>
          <w:shd w:val="clear" w:color="auto" w:fill="FFFFFF"/>
          <w:lang w:bidi="ar-SA"/>
        </w:rPr>
      </w:pPr>
      <w:r w:rsidRPr="00DA71AB">
        <w:rPr>
          <w:rFonts w:ascii="Arial" w:hAnsi="Arial" w:cs="Arial"/>
          <w:sz w:val="32"/>
          <w:szCs w:val="32"/>
        </w:rPr>
        <w:t>By doing surveys, interviews, or scheduled meetings for feedback, remote workers' opinions are immediately gathered and used in employee feedback and research methods. The goal of this qualitative method is to obtain information about problems encountered, general involvement, and work satisfaction.</w:t>
      </w:r>
      <w:r w:rsidR="00FE0F03" w:rsidRPr="00FE0F03">
        <w:rPr>
          <w:rFonts w:ascii="Roboto" w:eastAsia="Times New Roman" w:hAnsi="Roboto"/>
          <w:color w:val="2C3E50"/>
          <w:sz w:val="23"/>
          <w:szCs w:val="23"/>
          <w:shd w:val="clear" w:color="auto" w:fill="FFFFFF"/>
          <w:lang w:bidi="ar-SA"/>
        </w:rPr>
        <w:t xml:space="preserve"> </w:t>
      </w:r>
      <w:r w:rsidR="00736F05">
        <w:rPr>
          <w:rFonts w:ascii="Roboto" w:eastAsia="Times New Roman" w:hAnsi="Roboto"/>
          <w:color w:val="2C3E50"/>
          <w:sz w:val="23"/>
          <w:szCs w:val="23"/>
          <w:shd w:val="clear" w:color="auto" w:fill="FFFFFF"/>
          <w:lang w:bidi="ar-SA"/>
        </w:rPr>
        <w:t>(</w:t>
      </w:r>
      <w:r w:rsidR="00FE0F03" w:rsidRPr="00736F05">
        <w:rPr>
          <w:rFonts w:ascii="Arial" w:eastAsia="Times New Roman" w:hAnsi="Arial" w:cs="Arial"/>
          <w:b/>
          <w:bCs/>
          <w:color w:val="000000" w:themeColor="text1"/>
          <w:sz w:val="32"/>
          <w:szCs w:val="32"/>
          <w:shd w:val="clear" w:color="auto" w:fill="FFFFFF"/>
          <w:lang w:bidi="ar-SA"/>
        </w:rPr>
        <w:t>Vuong and Nguyen, 2022)</w:t>
      </w:r>
    </w:p>
    <w:p w14:paraId="537B2687" w14:textId="31FD91D9" w:rsidR="00644991" w:rsidRPr="00736F05" w:rsidRDefault="00CD37F8" w:rsidP="00643401">
      <w:pPr>
        <w:jc w:val="both"/>
        <w:rPr>
          <w:rFonts w:ascii="Arial" w:eastAsia="Times New Roman" w:hAnsi="Arial" w:cs="Arial"/>
          <w:b/>
          <w:bCs/>
          <w:color w:val="000000" w:themeColor="text1"/>
          <w:sz w:val="32"/>
          <w:szCs w:val="32"/>
          <w:shd w:val="clear" w:color="auto" w:fill="FFFFFF"/>
          <w:lang w:bidi="ar-SA"/>
        </w:rPr>
      </w:pPr>
      <w:r>
        <w:rPr>
          <w:rFonts w:ascii="Arial" w:hAnsi="Arial" w:cs="Arial"/>
          <w:b/>
          <w:bCs/>
          <w:sz w:val="32"/>
          <w:szCs w:val="32"/>
        </w:rPr>
        <w:t xml:space="preserve"> </w:t>
      </w:r>
      <w:r w:rsidR="00166BDB" w:rsidRPr="00166BDB">
        <w:rPr>
          <w:rFonts w:ascii="Arial" w:hAnsi="Arial" w:cs="Arial"/>
          <w:b/>
          <w:bCs/>
          <w:sz w:val="32"/>
          <w:szCs w:val="32"/>
        </w:rPr>
        <w:t>Assessment:</w:t>
      </w:r>
      <w:r w:rsidR="00166BDB" w:rsidRPr="00166BDB">
        <w:rPr>
          <w:rFonts w:ascii="Arial" w:hAnsi="Arial" w:cs="Arial"/>
          <w:sz w:val="32"/>
          <w:szCs w:val="32"/>
        </w:rPr>
        <w:t xml:space="preserve"> By illuminating facets beyond numerical figures, surveys offer a comprehensive viewpoint on the realities of distant workers. This strategy promotes an environment of candid communication and worker involvement. Standardised metrics creation, however, may provide difficulties due to the personal character of feedback. Additionally, it depends on staff members' ability to offer candid and helpful criticism.</w:t>
      </w:r>
      <w:r w:rsidR="00644991" w:rsidRPr="00644991">
        <w:rPr>
          <w:rFonts w:ascii="Arial" w:hAnsi="Arial" w:cs="Arial"/>
          <w:sz w:val="32"/>
          <w:szCs w:val="32"/>
        </w:rPr>
        <w:t xml:space="preserve"> </w:t>
      </w:r>
      <w:r w:rsidR="00644991" w:rsidRPr="00DA71AB">
        <w:rPr>
          <w:rFonts w:ascii="Arial" w:hAnsi="Arial" w:cs="Arial"/>
          <w:sz w:val="32"/>
          <w:szCs w:val="32"/>
        </w:rPr>
        <w:t>n.</w:t>
      </w:r>
      <w:r w:rsidR="00644991" w:rsidRPr="00FE0F03">
        <w:rPr>
          <w:rFonts w:ascii="Roboto" w:eastAsia="Times New Roman" w:hAnsi="Roboto"/>
          <w:color w:val="2C3E50"/>
          <w:sz w:val="23"/>
          <w:szCs w:val="23"/>
          <w:shd w:val="clear" w:color="auto" w:fill="FFFFFF"/>
          <w:lang w:bidi="ar-SA"/>
        </w:rPr>
        <w:t xml:space="preserve"> </w:t>
      </w:r>
      <w:r w:rsidR="00644991">
        <w:rPr>
          <w:rFonts w:ascii="Roboto" w:eastAsia="Times New Roman" w:hAnsi="Roboto"/>
          <w:color w:val="2C3E50"/>
          <w:sz w:val="23"/>
          <w:szCs w:val="23"/>
          <w:shd w:val="clear" w:color="auto" w:fill="FFFFFF"/>
          <w:lang w:bidi="ar-SA"/>
        </w:rPr>
        <w:t>(</w:t>
      </w:r>
      <w:r w:rsidR="00644991" w:rsidRPr="00736F05">
        <w:rPr>
          <w:rFonts w:ascii="Arial" w:eastAsia="Times New Roman" w:hAnsi="Arial" w:cs="Arial"/>
          <w:b/>
          <w:bCs/>
          <w:color w:val="000000" w:themeColor="text1"/>
          <w:sz w:val="32"/>
          <w:szCs w:val="32"/>
          <w:shd w:val="clear" w:color="auto" w:fill="FFFFFF"/>
          <w:lang w:bidi="ar-SA"/>
        </w:rPr>
        <w:t>Vuong and Nguyen, 2022)</w:t>
      </w:r>
    </w:p>
    <w:p w14:paraId="79A9C6AF" w14:textId="2B1C5242" w:rsidR="00166BDB" w:rsidRPr="00DA71AB" w:rsidRDefault="00B11C34" w:rsidP="00644991">
      <w:pPr>
        <w:jc w:val="both"/>
        <w:rPr>
          <w:rFonts w:ascii="Arial" w:hAnsi="Arial" w:cs="Arial"/>
          <w:b/>
          <w:bCs/>
          <w:sz w:val="32"/>
          <w:szCs w:val="32"/>
        </w:rPr>
      </w:pPr>
      <w:r>
        <w:rPr>
          <w:rFonts w:ascii="Arial" w:hAnsi="Arial" w:cs="Arial"/>
          <w:b/>
          <w:bCs/>
          <w:sz w:val="32"/>
          <w:szCs w:val="32"/>
        </w:rPr>
        <w:t>2.</w:t>
      </w:r>
      <w:r w:rsidR="00166BDB" w:rsidRPr="00DA71AB">
        <w:rPr>
          <w:rFonts w:ascii="Arial" w:hAnsi="Arial" w:cs="Arial"/>
          <w:b/>
          <w:bCs/>
          <w:sz w:val="32"/>
          <w:szCs w:val="32"/>
        </w:rPr>
        <w:t>Monitoring of Tasks and Time</w:t>
      </w:r>
      <w:r w:rsidR="0081387C">
        <w:rPr>
          <w:rFonts w:ascii="Arial" w:hAnsi="Arial" w:cs="Arial"/>
          <w:b/>
          <w:bCs/>
          <w:sz w:val="32"/>
          <w:szCs w:val="32"/>
        </w:rPr>
        <w:t xml:space="preserve"> </w:t>
      </w:r>
    </w:p>
    <w:p w14:paraId="080E94B8" w14:textId="77777777" w:rsidR="009923A8" w:rsidRDefault="00166BDB" w:rsidP="00166BDB">
      <w:pPr>
        <w:jc w:val="both"/>
        <w:rPr>
          <w:rFonts w:ascii="Arial" w:hAnsi="Arial" w:cs="Arial"/>
          <w:b/>
          <w:bCs/>
          <w:color w:val="000000"/>
          <w:sz w:val="32"/>
          <w:szCs w:val="32"/>
        </w:rPr>
      </w:pPr>
      <w:r w:rsidRPr="00166BDB">
        <w:rPr>
          <w:rFonts w:ascii="Arial" w:hAnsi="Arial" w:cs="Arial"/>
          <w:sz w:val="32"/>
          <w:szCs w:val="32"/>
        </w:rPr>
        <w:t>The purpose of time and project tracking is to keep track of how much time remote employees spend working on different projects and activities. Employers can discover problems with efficiency or possible bottlenecks by using digital technologies to provide information about how time is allocated.</w:t>
      </w:r>
      <w:r w:rsidR="009923A8" w:rsidRPr="009923A8">
        <w:rPr>
          <w:rFonts w:ascii="Arial" w:hAnsi="Arial" w:cs="Arial"/>
          <w:sz w:val="32"/>
          <w:szCs w:val="32"/>
        </w:rPr>
        <w:t xml:space="preserve"> </w:t>
      </w:r>
      <w:r w:rsidR="009923A8">
        <w:rPr>
          <w:rFonts w:ascii="Arial" w:hAnsi="Arial" w:cs="Arial"/>
          <w:sz w:val="32"/>
          <w:szCs w:val="32"/>
        </w:rPr>
        <w:t>(</w:t>
      </w:r>
      <w:r w:rsidR="009923A8" w:rsidRPr="00722616">
        <w:rPr>
          <w:rFonts w:ascii="Arial" w:hAnsi="Arial" w:cs="Arial"/>
          <w:b/>
          <w:bCs/>
          <w:color w:val="000000"/>
          <w:sz w:val="32"/>
          <w:szCs w:val="32"/>
        </w:rPr>
        <w:t xml:space="preserve">CIPD </w:t>
      </w:r>
      <w:r w:rsidR="009923A8">
        <w:rPr>
          <w:rFonts w:ascii="Arial" w:hAnsi="Arial" w:cs="Arial"/>
          <w:b/>
          <w:bCs/>
          <w:color w:val="000000"/>
          <w:sz w:val="32"/>
          <w:szCs w:val="32"/>
        </w:rPr>
        <w:t>,</w:t>
      </w:r>
      <w:r w:rsidR="009923A8" w:rsidRPr="00722616">
        <w:rPr>
          <w:rFonts w:ascii="Arial" w:hAnsi="Arial" w:cs="Arial"/>
          <w:b/>
          <w:bCs/>
          <w:color w:val="000000"/>
          <w:sz w:val="32"/>
          <w:szCs w:val="32"/>
        </w:rPr>
        <w:t>2022)</w:t>
      </w:r>
    </w:p>
    <w:p w14:paraId="21A57D1C" w14:textId="4D24639E" w:rsidR="00166BDB" w:rsidRDefault="00166BDB" w:rsidP="00166BDB">
      <w:pPr>
        <w:jc w:val="both"/>
        <w:rPr>
          <w:rFonts w:ascii="Arial" w:hAnsi="Arial" w:cs="Arial"/>
          <w:sz w:val="32"/>
          <w:szCs w:val="32"/>
        </w:rPr>
      </w:pPr>
      <w:r w:rsidRPr="00166BDB">
        <w:rPr>
          <w:rFonts w:ascii="Arial" w:hAnsi="Arial" w:cs="Arial"/>
          <w:b/>
          <w:bCs/>
          <w:sz w:val="32"/>
          <w:szCs w:val="32"/>
        </w:rPr>
        <w:t>Assessment:</w:t>
      </w:r>
      <w:r w:rsidRPr="00166BDB">
        <w:rPr>
          <w:rFonts w:ascii="Arial" w:hAnsi="Arial" w:cs="Arial"/>
          <w:sz w:val="32"/>
          <w:szCs w:val="32"/>
        </w:rPr>
        <w:t xml:space="preserve"> This methodology has the potential to augment efficiency and provide significant discernments into workforce trends. It makes it possible for businesses to efficiently deploy resources and streamline processes, however are some drawbacks, such the possibility of cultivating a climate of perpetual monitoring and micromanagement. Employee autonomy in time management is crucial, and the effectiveness </w:t>
      </w:r>
      <w:r w:rsidRPr="00166BDB">
        <w:rPr>
          <w:rFonts w:ascii="Arial" w:hAnsi="Arial" w:cs="Arial"/>
          <w:sz w:val="32"/>
          <w:szCs w:val="32"/>
        </w:rPr>
        <w:lastRenderedPageBreak/>
        <w:t>of remote work needs to be evaluated based on outcomes instead of just the amount of time spent on tasks.</w:t>
      </w:r>
    </w:p>
    <w:p w14:paraId="3EA48A74" w14:textId="77777777" w:rsidR="00D00A93" w:rsidRDefault="00D00A93" w:rsidP="00D00A93">
      <w:pPr>
        <w:jc w:val="both"/>
        <w:rPr>
          <w:rFonts w:ascii="Arial" w:hAnsi="Arial" w:cs="Arial"/>
          <w:b/>
          <w:bCs/>
          <w:sz w:val="32"/>
          <w:szCs w:val="32"/>
        </w:rPr>
      </w:pPr>
      <w:r>
        <w:rPr>
          <w:rFonts w:ascii="Arial" w:hAnsi="Arial" w:cs="Arial"/>
          <w:b/>
          <w:bCs/>
          <w:sz w:val="32"/>
          <w:szCs w:val="32"/>
        </w:rPr>
        <w:t xml:space="preserve">  </w:t>
      </w:r>
      <w:r w:rsidR="00EE4B79">
        <w:rPr>
          <w:rFonts w:ascii="Arial" w:hAnsi="Arial" w:cs="Arial"/>
          <w:b/>
          <w:bCs/>
          <w:sz w:val="32"/>
          <w:szCs w:val="32"/>
        </w:rPr>
        <w:t>3.</w:t>
      </w:r>
      <w:r w:rsidR="00CD37F8" w:rsidRPr="00EE4B79">
        <w:rPr>
          <w:rFonts w:ascii="Arial" w:hAnsi="Arial" w:cs="Arial"/>
          <w:b/>
          <w:bCs/>
          <w:sz w:val="32"/>
          <w:szCs w:val="32"/>
        </w:rPr>
        <w:t>Critical Success Factors (KPIs)</w:t>
      </w:r>
      <w:r w:rsidR="00B73FBA" w:rsidRPr="00EE4B79">
        <w:rPr>
          <w:rFonts w:ascii="Arial" w:hAnsi="Arial" w:cs="Arial"/>
          <w:b/>
          <w:bCs/>
          <w:sz w:val="32"/>
          <w:szCs w:val="32"/>
        </w:rPr>
        <w:t xml:space="preserve"> </w:t>
      </w:r>
    </w:p>
    <w:p w14:paraId="0FD74E2E" w14:textId="4EEEEA6F" w:rsidR="00CD37F8" w:rsidRPr="00B73FBA" w:rsidRDefault="00B73FBA" w:rsidP="00D00A93">
      <w:pPr>
        <w:jc w:val="both"/>
        <w:rPr>
          <w:rFonts w:ascii="Arial" w:hAnsi="Arial" w:cs="Arial"/>
          <w:b/>
          <w:bCs/>
          <w:sz w:val="32"/>
          <w:szCs w:val="32"/>
        </w:rPr>
      </w:pPr>
      <w:r w:rsidRPr="00B73FBA">
        <w:rPr>
          <w:rFonts w:ascii="Arial" w:hAnsi="Arial" w:cs="Arial"/>
          <w:sz w:val="32"/>
          <w:szCs w:val="32"/>
        </w:rPr>
        <w:t>According to</w:t>
      </w:r>
      <w:r w:rsidRPr="0041519F">
        <w:rPr>
          <w:rFonts w:ascii="Arial" w:hAnsi="Arial" w:cs="Arial"/>
          <w:b/>
          <w:bCs/>
          <w:sz w:val="32"/>
          <w:szCs w:val="32"/>
        </w:rPr>
        <w:t xml:space="preserve"> </w:t>
      </w:r>
      <w:r w:rsidRPr="0041519F">
        <w:rPr>
          <w:rFonts w:ascii="Arial" w:hAnsi="Arial" w:cs="Arial"/>
          <w:b/>
          <w:bCs/>
          <w:color w:val="2C3E50"/>
          <w:sz w:val="32"/>
          <w:szCs w:val="32"/>
          <w:shd w:val="clear" w:color="auto" w:fill="FFFFFF"/>
        </w:rPr>
        <w:t>(</w:t>
      </w:r>
      <w:r w:rsidRPr="003E1214">
        <w:rPr>
          <w:rFonts w:ascii="Arial" w:hAnsi="Arial" w:cs="Arial"/>
          <w:b/>
          <w:bCs/>
          <w:color w:val="000000" w:themeColor="text1"/>
          <w:sz w:val="32"/>
          <w:szCs w:val="32"/>
          <w:shd w:val="clear" w:color="auto" w:fill="FFFFFF"/>
        </w:rPr>
        <w:t>Parmenter, 2015)</w:t>
      </w:r>
      <w:r>
        <w:rPr>
          <w:rFonts w:ascii="Arial" w:hAnsi="Arial" w:cs="Arial"/>
          <w:b/>
          <w:bCs/>
          <w:sz w:val="32"/>
          <w:szCs w:val="32"/>
        </w:rPr>
        <w:t xml:space="preserve"> </w:t>
      </w:r>
      <w:r w:rsidR="00CD37F8" w:rsidRPr="00CD37F8">
        <w:rPr>
          <w:rFonts w:ascii="Arial" w:hAnsi="Arial" w:cs="Arial"/>
          <w:sz w:val="32"/>
          <w:szCs w:val="32"/>
        </w:rPr>
        <w:t>Specifically defined and quantifiable measures that are in line with organisational objectives are known as Key Performance Indicators, or KPIs. Key performance indicators (KPIs) for remote workers may be hitting project milestones, fulfilling customer satisfaction goals, and meeting deadlines.</w:t>
      </w:r>
    </w:p>
    <w:p w14:paraId="4946B487" w14:textId="6EFA4967" w:rsidR="00CD37F8" w:rsidRDefault="00CD37F8" w:rsidP="00CD37F8">
      <w:pPr>
        <w:jc w:val="both"/>
        <w:rPr>
          <w:rFonts w:ascii="Arial" w:hAnsi="Arial" w:cs="Arial"/>
          <w:sz w:val="32"/>
          <w:szCs w:val="32"/>
        </w:rPr>
      </w:pPr>
      <w:r w:rsidRPr="00CD37F8">
        <w:rPr>
          <w:rFonts w:ascii="Arial" w:hAnsi="Arial" w:cs="Arial"/>
          <w:b/>
          <w:bCs/>
          <w:sz w:val="32"/>
          <w:szCs w:val="32"/>
        </w:rPr>
        <w:t>Assessment:</w:t>
      </w:r>
      <w:r w:rsidRPr="00CD37F8">
        <w:rPr>
          <w:rFonts w:ascii="Arial" w:hAnsi="Arial" w:cs="Arial"/>
          <w:sz w:val="32"/>
          <w:szCs w:val="32"/>
        </w:rPr>
        <w:t xml:space="preserve"> By matching personal objectives with organisational tactics, KPIs provide a thorough picture of the remote worker's performance. They support remote workers' meaningful contribution to the overall objectives of the firm and foster a results-oriented attitude. It is necessary to have a thorough grasp of both the specific jobs and the company's larger objectives in order to define valuable and pertinent KPIs. A disconnect and discouragement might result from a KPI that is unreasonable or poorly selected.</w:t>
      </w:r>
    </w:p>
    <w:p w14:paraId="58E1EDEB" w14:textId="1FE6CD69" w:rsidR="00CD37F8" w:rsidRPr="0066273F" w:rsidRDefault="00EE4B79" w:rsidP="0066273F">
      <w:pPr>
        <w:jc w:val="both"/>
        <w:rPr>
          <w:rFonts w:ascii="Arial" w:hAnsi="Arial" w:cs="Arial"/>
          <w:b/>
          <w:bCs/>
          <w:sz w:val="32"/>
          <w:szCs w:val="32"/>
        </w:rPr>
      </w:pPr>
      <w:r w:rsidRPr="0066273F">
        <w:rPr>
          <w:rFonts w:ascii="Arial" w:hAnsi="Arial" w:cs="Arial"/>
          <w:b/>
          <w:bCs/>
          <w:sz w:val="32"/>
          <w:szCs w:val="32"/>
        </w:rPr>
        <w:t>4.</w:t>
      </w:r>
      <w:r w:rsidR="00CD37F8" w:rsidRPr="0066273F">
        <w:rPr>
          <w:rFonts w:ascii="Arial" w:hAnsi="Arial" w:cs="Arial"/>
          <w:b/>
          <w:bCs/>
          <w:sz w:val="32"/>
          <w:szCs w:val="32"/>
        </w:rPr>
        <w:t>Result-Based Measures</w:t>
      </w:r>
    </w:p>
    <w:p w14:paraId="6E713320" w14:textId="176937B3" w:rsidR="00CD37F8" w:rsidRPr="00CD37F8" w:rsidRDefault="00525C30" w:rsidP="00CD37F8">
      <w:pPr>
        <w:jc w:val="both"/>
        <w:rPr>
          <w:rFonts w:ascii="Arial" w:hAnsi="Arial" w:cs="Arial"/>
          <w:sz w:val="32"/>
          <w:szCs w:val="32"/>
        </w:rPr>
      </w:pPr>
      <w:r>
        <w:rPr>
          <w:rFonts w:ascii="Arial" w:hAnsi="Arial" w:cs="Arial"/>
          <w:sz w:val="32"/>
          <w:szCs w:val="32"/>
        </w:rPr>
        <w:t xml:space="preserve"> According to </w:t>
      </w:r>
      <w:r w:rsidRPr="00525C30">
        <w:rPr>
          <w:rFonts w:ascii="Arial" w:hAnsi="Arial" w:cs="Arial"/>
          <w:color w:val="2C3E50"/>
          <w:sz w:val="32"/>
          <w:szCs w:val="32"/>
          <w:shd w:val="clear" w:color="auto" w:fill="FFFFFF"/>
        </w:rPr>
        <w:t>(</w:t>
      </w:r>
      <w:r w:rsidRPr="00525C30">
        <w:rPr>
          <w:rFonts w:ascii="Arial" w:hAnsi="Arial" w:cs="Arial"/>
          <w:b/>
          <w:bCs/>
          <w:color w:val="000000" w:themeColor="text1"/>
          <w:sz w:val="32"/>
          <w:szCs w:val="32"/>
          <w:shd w:val="clear" w:color="auto" w:fill="FFFFFF"/>
        </w:rPr>
        <w:t>Gibbs</w:t>
      </w:r>
      <w:r w:rsidR="001632C8">
        <w:rPr>
          <w:rFonts w:ascii="Arial" w:hAnsi="Arial" w:cs="Arial"/>
          <w:b/>
          <w:bCs/>
          <w:color w:val="000000" w:themeColor="text1"/>
          <w:sz w:val="32"/>
          <w:szCs w:val="32"/>
          <w:shd w:val="clear" w:color="auto" w:fill="FFFFFF"/>
        </w:rPr>
        <w:t xml:space="preserve"> et al.</w:t>
      </w:r>
      <w:r w:rsidRPr="00525C30">
        <w:rPr>
          <w:rFonts w:ascii="Arial" w:hAnsi="Arial" w:cs="Arial"/>
          <w:b/>
          <w:bCs/>
          <w:color w:val="000000" w:themeColor="text1"/>
          <w:sz w:val="32"/>
          <w:szCs w:val="32"/>
          <w:shd w:val="clear" w:color="auto" w:fill="FFFFFF"/>
        </w:rPr>
        <w:t>, 2022)</w:t>
      </w:r>
      <w:r>
        <w:rPr>
          <w:rFonts w:ascii="Arial" w:hAnsi="Arial" w:cs="Arial"/>
          <w:sz w:val="32"/>
          <w:szCs w:val="32"/>
        </w:rPr>
        <w:t>,t</w:t>
      </w:r>
      <w:r w:rsidR="00CD37F8" w:rsidRPr="00CD37F8">
        <w:rPr>
          <w:rFonts w:ascii="Arial" w:hAnsi="Arial" w:cs="Arial"/>
          <w:sz w:val="32"/>
          <w:szCs w:val="32"/>
        </w:rPr>
        <w:t>he process of measuring the observable outcomes generated by employees working from home is known as based on output metrics. This might be finished products, completed assignments, written code, created sales, or any other kind of quantifiable result directly associated with job duties.</w:t>
      </w:r>
    </w:p>
    <w:p w14:paraId="1A81D789" w14:textId="77777777" w:rsidR="0077655E" w:rsidRDefault="00CD37F8" w:rsidP="00A92FD5">
      <w:pPr>
        <w:jc w:val="both"/>
        <w:rPr>
          <w:rFonts w:ascii="Arial" w:hAnsi="Arial" w:cs="Arial"/>
          <w:sz w:val="32"/>
          <w:szCs w:val="32"/>
        </w:rPr>
      </w:pPr>
      <w:r w:rsidRPr="00CD37F8">
        <w:rPr>
          <w:rFonts w:ascii="Arial" w:hAnsi="Arial" w:cs="Arial"/>
          <w:b/>
          <w:bCs/>
          <w:sz w:val="32"/>
          <w:szCs w:val="32"/>
        </w:rPr>
        <w:t>Assessment:</w:t>
      </w:r>
      <w:r w:rsidRPr="00CD37F8">
        <w:rPr>
          <w:rFonts w:ascii="Arial" w:hAnsi="Arial" w:cs="Arial"/>
          <w:sz w:val="32"/>
          <w:szCs w:val="32"/>
        </w:rPr>
        <w:t xml:space="preserve"> This method's straightforwardness and lucidity are its main advantages. It offers a quantifiable indicator of an overseas worker's output and contribution. The preference for number above effectiveness, though, might be a disadvantage. </w:t>
      </w:r>
      <w:r w:rsidR="00DA71AB" w:rsidRPr="00CD37F8">
        <w:rPr>
          <w:rFonts w:ascii="Arial" w:hAnsi="Arial" w:cs="Arial"/>
          <w:sz w:val="32"/>
          <w:szCs w:val="32"/>
        </w:rPr>
        <w:t>It is</w:t>
      </w:r>
      <w:r w:rsidRPr="00CD37F8">
        <w:rPr>
          <w:rFonts w:ascii="Arial" w:hAnsi="Arial" w:cs="Arial"/>
          <w:sz w:val="32"/>
          <w:szCs w:val="32"/>
        </w:rPr>
        <w:t xml:space="preserve"> possible that some jobs </w:t>
      </w:r>
      <w:r w:rsidR="00DA71AB" w:rsidRPr="00CD37F8">
        <w:rPr>
          <w:rFonts w:ascii="Arial" w:hAnsi="Arial" w:cs="Arial"/>
          <w:sz w:val="32"/>
          <w:szCs w:val="32"/>
        </w:rPr>
        <w:t>cannot</w:t>
      </w:r>
      <w:r w:rsidRPr="00CD37F8">
        <w:rPr>
          <w:rFonts w:ascii="Arial" w:hAnsi="Arial" w:cs="Arial"/>
          <w:sz w:val="32"/>
          <w:szCs w:val="32"/>
        </w:rPr>
        <w:t xml:space="preserve"> be sufficiently appraised with dependent on output measures alone, specifically ones that call for innovation or teamwork. Furthermore, the effectiveness with </w:t>
      </w:r>
      <w:r w:rsidRPr="00CD37F8">
        <w:rPr>
          <w:rFonts w:ascii="Arial" w:hAnsi="Arial" w:cs="Arial"/>
          <w:sz w:val="32"/>
          <w:szCs w:val="32"/>
        </w:rPr>
        <w:lastRenderedPageBreak/>
        <w:t xml:space="preserve">what assignments </w:t>
      </w:r>
      <w:r w:rsidR="00DA71AB" w:rsidRPr="00CD37F8">
        <w:rPr>
          <w:rFonts w:ascii="Arial" w:hAnsi="Arial" w:cs="Arial"/>
          <w:sz w:val="32"/>
          <w:szCs w:val="32"/>
        </w:rPr>
        <w:t>is</w:t>
      </w:r>
      <w:r w:rsidRPr="00CD37F8">
        <w:rPr>
          <w:rFonts w:ascii="Arial" w:hAnsi="Arial" w:cs="Arial"/>
          <w:sz w:val="32"/>
          <w:szCs w:val="32"/>
        </w:rPr>
        <w:t xml:space="preserve"> accomplished or the strategic significance of the job produced may not be taken into account by this strategy.</w:t>
      </w:r>
      <w:r w:rsidR="0077655E" w:rsidRPr="0077655E">
        <w:rPr>
          <w:rFonts w:ascii="Arial" w:hAnsi="Arial" w:cs="Arial"/>
          <w:color w:val="2C3E50"/>
          <w:sz w:val="32"/>
          <w:szCs w:val="32"/>
          <w:shd w:val="clear" w:color="auto" w:fill="FFFFFF"/>
        </w:rPr>
        <w:t xml:space="preserve"> </w:t>
      </w:r>
      <w:r w:rsidR="0077655E" w:rsidRPr="00525C30">
        <w:rPr>
          <w:rFonts w:ascii="Arial" w:hAnsi="Arial" w:cs="Arial"/>
          <w:color w:val="2C3E50"/>
          <w:sz w:val="32"/>
          <w:szCs w:val="32"/>
          <w:shd w:val="clear" w:color="auto" w:fill="FFFFFF"/>
        </w:rPr>
        <w:t>(</w:t>
      </w:r>
      <w:r w:rsidR="0077655E" w:rsidRPr="00525C30">
        <w:rPr>
          <w:rFonts w:ascii="Arial" w:hAnsi="Arial" w:cs="Arial"/>
          <w:b/>
          <w:bCs/>
          <w:color w:val="000000" w:themeColor="text1"/>
          <w:sz w:val="32"/>
          <w:szCs w:val="32"/>
          <w:shd w:val="clear" w:color="auto" w:fill="FFFFFF"/>
        </w:rPr>
        <w:t>Gibbs</w:t>
      </w:r>
      <w:r w:rsidR="0077655E">
        <w:rPr>
          <w:rFonts w:ascii="Arial" w:hAnsi="Arial" w:cs="Arial"/>
          <w:b/>
          <w:bCs/>
          <w:color w:val="000000" w:themeColor="text1"/>
          <w:sz w:val="32"/>
          <w:szCs w:val="32"/>
          <w:shd w:val="clear" w:color="auto" w:fill="FFFFFF"/>
        </w:rPr>
        <w:t xml:space="preserve"> et al.</w:t>
      </w:r>
      <w:r w:rsidR="0077655E" w:rsidRPr="00525C30">
        <w:rPr>
          <w:rFonts w:ascii="Arial" w:hAnsi="Arial" w:cs="Arial"/>
          <w:b/>
          <w:bCs/>
          <w:color w:val="000000" w:themeColor="text1"/>
          <w:sz w:val="32"/>
          <w:szCs w:val="32"/>
          <w:shd w:val="clear" w:color="auto" w:fill="FFFFFF"/>
        </w:rPr>
        <w:t>, 2022)</w:t>
      </w:r>
      <w:r w:rsidR="0077655E">
        <w:rPr>
          <w:rFonts w:ascii="Arial" w:hAnsi="Arial" w:cs="Arial"/>
          <w:sz w:val="32"/>
          <w:szCs w:val="32"/>
        </w:rPr>
        <w:t>,</w:t>
      </w:r>
    </w:p>
    <w:p w14:paraId="34CE125F" w14:textId="50D51B36" w:rsidR="00627040" w:rsidRDefault="00D86D2E" w:rsidP="00A92FD5">
      <w:pPr>
        <w:jc w:val="both"/>
        <w:rPr>
          <w:rFonts w:ascii="Arial" w:hAnsi="Arial" w:cs="Arial"/>
          <w:sz w:val="32"/>
          <w:szCs w:val="32"/>
        </w:rPr>
      </w:pPr>
      <w:r w:rsidRPr="00D86D2E">
        <w:rPr>
          <w:rFonts w:ascii="Arial" w:hAnsi="Arial" w:cs="Arial"/>
          <w:sz w:val="32"/>
          <w:szCs w:val="32"/>
        </w:rPr>
        <w:t>Remote work necessitates adaptable performance evaluation methods, incorporating output-based measurements, KPIs, time and effort monitoring, and staff feedback. Balancing quantitative and qualitative metrics ensures equitable, open, and efficient evaluation. The development of performance assessment systems is crucial for sustaining efficiency and success in remote work environments.</w:t>
      </w:r>
      <w:r w:rsidR="00B06619" w:rsidRPr="00B06619">
        <w:rPr>
          <w:rFonts w:ascii="Arial" w:hAnsi="Arial" w:cs="Arial"/>
          <w:b/>
          <w:bCs/>
          <w:color w:val="000000" w:themeColor="text1"/>
          <w:sz w:val="32"/>
          <w:szCs w:val="32"/>
          <w:shd w:val="clear" w:color="auto" w:fill="FFFFFF"/>
        </w:rPr>
        <w:t xml:space="preserve"> </w:t>
      </w:r>
      <w:r w:rsidR="00BF2E19">
        <w:rPr>
          <w:rFonts w:ascii="Arial" w:hAnsi="Arial" w:cs="Arial"/>
          <w:b/>
          <w:bCs/>
          <w:color w:val="000000" w:themeColor="text1"/>
          <w:sz w:val="32"/>
          <w:szCs w:val="32"/>
          <w:shd w:val="clear" w:color="auto" w:fill="FFFFFF"/>
        </w:rPr>
        <w:t>(</w:t>
      </w:r>
      <w:r w:rsidR="00B06619" w:rsidRPr="00525C30">
        <w:rPr>
          <w:rFonts w:ascii="Arial" w:hAnsi="Arial" w:cs="Arial"/>
          <w:b/>
          <w:bCs/>
          <w:color w:val="000000" w:themeColor="text1"/>
          <w:sz w:val="32"/>
          <w:szCs w:val="32"/>
          <w:shd w:val="clear" w:color="auto" w:fill="FFFFFF"/>
        </w:rPr>
        <w:t xml:space="preserve">Gibbs </w:t>
      </w:r>
      <w:r w:rsidR="000D5A27">
        <w:rPr>
          <w:rFonts w:ascii="Arial" w:hAnsi="Arial" w:cs="Arial"/>
          <w:b/>
          <w:bCs/>
          <w:color w:val="000000" w:themeColor="text1"/>
          <w:sz w:val="32"/>
          <w:szCs w:val="32"/>
          <w:shd w:val="clear" w:color="auto" w:fill="FFFFFF"/>
        </w:rPr>
        <w:t>et al</w:t>
      </w:r>
      <w:r w:rsidR="00F15FA3">
        <w:rPr>
          <w:rFonts w:ascii="Arial" w:hAnsi="Arial" w:cs="Arial"/>
          <w:b/>
          <w:bCs/>
          <w:color w:val="000000" w:themeColor="text1"/>
          <w:sz w:val="32"/>
          <w:szCs w:val="32"/>
          <w:shd w:val="clear" w:color="auto" w:fill="FFFFFF"/>
        </w:rPr>
        <w:t>.,</w:t>
      </w:r>
      <w:r w:rsidR="00B06619" w:rsidRPr="00525C30">
        <w:rPr>
          <w:rFonts w:ascii="Arial" w:hAnsi="Arial" w:cs="Arial"/>
          <w:b/>
          <w:bCs/>
          <w:color w:val="000000" w:themeColor="text1"/>
          <w:sz w:val="32"/>
          <w:szCs w:val="32"/>
          <w:shd w:val="clear" w:color="auto" w:fill="FFFFFF"/>
        </w:rPr>
        <w:t xml:space="preserve"> 2022)</w:t>
      </w:r>
    </w:p>
    <w:p w14:paraId="00CFA86C" w14:textId="77777777" w:rsidR="00627040" w:rsidRDefault="00627040" w:rsidP="00A92FD5">
      <w:pPr>
        <w:jc w:val="both"/>
        <w:rPr>
          <w:rFonts w:ascii="Arial" w:hAnsi="Arial" w:cs="Arial"/>
          <w:sz w:val="32"/>
          <w:szCs w:val="32"/>
        </w:rPr>
      </w:pPr>
    </w:p>
    <w:p w14:paraId="5A7C4D15" w14:textId="3BBB377C" w:rsidR="009F424D" w:rsidRPr="0066273F" w:rsidRDefault="0066273F" w:rsidP="0066273F">
      <w:pPr>
        <w:jc w:val="both"/>
        <w:rPr>
          <w:rFonts w:ascii="Arial" w:hAnsi="Arial" w:cs="Arial"/>
          <w:b/>
          <w:bCs/>
          <w:sz w:val="32"/>
          <w:szCs w:val="32"/>
        </w:rPr>
      </w:pPr>
      <w:r>
        <w:rPr>
          <w:rFonts w:ascii="Arial" w:hAnsi="Arial" w:cs="Arial"/>
          <w:b/>
          <w:bCs/>
          <w:color w:val="343541"/>
          <w:sz w:val="32"/>
          <w:szCs w:val="32"/>
        </w:rPr>
        <w:t xml:space="preserve">3: </w:t>
      </w:r>
      <w:r w:rsidR="009F424D" w:rsidRPr="00C56C4E">
        <w:rPr>
          <w:rFonts w:ascii="Arial" w:hAnsi="Arial" w:cs="Arial"/>
          <w:b/>
          <w:bCs/>
          <w:color w:val="4472C4" w:themeColor="accent1"/>
          <w:sz w:val="32"/>
          <w:szCs w:val="32"/>
        </w:rPr>
        <w:t>Identifications and evaluations of  four different performance appraisal tools for remote workers are given below:</w:t>
      </w:r>
    </w:p>
    <w:p w14:paraId="088A16B1" w14:textId="7622B0B5" w:rsidR="00627040" w:rsidRDefault="00404E13" w:rsidP="00A92FD5">
      <w:pPr>
        <w:jc w:val="both"/>
        <w:rPr>
          <w:rFonts w:ascii="Arial" w:hAnsi="Arial" w:cs="Arial"/>
          <w:sz w:val="32"/>
          <w:szCs w:val="32"/>
        </w:rPr>
      </w:pPr>
      <w:r w:rsidRPr="00404E13">
        <w:rPr>
          <w:rFonts w:ascii="Arial" w:hAnsi="Arial" w:cs="Arial"/>
          <w:sz w:val="32"/>
          <w:szCs w:val="32"/>
        </w:rPr>
        <w:t>Due to the growing trend towards remote work, efficient performance evaluation methods that especially address the difficulties faced by a dispersed workforce have had to be developed. Tools beyond typical, office-based performance management are essential for evaluating remote workers. Four different performance evaluation measures tailored for workers who work from home will be identified and discussed below.</w:t>
      </w:r>
    </w:p>
    <w:p w14:paraId="3C139603" w14:textId="44AA3911" w:rsidR="00404E13" w:rsidRPr="00404E13" w:rsidRDefault="00404E13" w:rsidP="00404E13">
      <w:pPr>
        <w:jc w:val="both"/>
        <w:rPr>
          <w:rFonts w:ascii="Arial" w:hAnsi="Arial" w:cs="Arial"/>
          <w:sz w:val="32"/>
          <w:szCs w:val="32"/>
        </w:rPr>
      </w:pPr>
      <w:r w:rsidRPr="00404E13">
        <w:rPr>
          <w:rFonts w:ascii="Arial" w:hAnsi="Arial" w:cs="Arial"/>
          <w:b/>
          <w:bCs/>
          <w:sz w:val="32"/>
          <w:szCs w:val="32"/>
        </w:rPr>
        <w:t>1. 360-Degree Feedback Software</w:t>
      </w:r>
      <w:r w:rsidRPr="00404E13">
        <w:rPr>
          <w:rFonts w:ascii="Arial" w:hAnsi="Arial" w:cs="Arial"/>
          <w:sz w:val="32"/>
          <w:szCs w:val="32"/>
        </w:rPr>
        <w:t xml:space="preserve">: </w:t>
      </w:r>
      <w:r w:rsidR="0096748D">
        <w:rPr>
          <w:rFonts w:ascii="Arial" w:hAnsi="Arial" w:cs="Arial"/>
          <w:sz w:val="32"/>
          <w:szCs w:val="32"/>
        </w:rPr>
        <w:t>(</w:t>
      </w:r>
      <w:r w:rsidR="00722616" w:rsidRPr="00722616">
        <w:rPr>
          <w:rFonts w:ascii="Arial" w:hAnsi="Arial" w:cs="Arial"/>
          <w:b/>
          <w:bCs/>
          <w:color w:val="000000"/>
          <w:sz w:val="32"/>
          <w:szCs w:val="32"/>
        </w:rPr>
        <w:t xml:space="preserve">CIPD </w:t>
      </w:r>
      <w:r w:rsidR="0096748D">
        <w:rPr>
          <w:rFonts w:ascii="Arial" w:hAnsi="Arial" w:cs="Arial"/>
          <w:b/>
          <w:bCs/>
          <w:color w:val="000000"/>
          <w:sz w:val="32"/>
          <w:szCs w:val="32"/>
        </w:rPr>
        <w:t>,</w:t>
      </w:r>
      <w:r w:rsidR="00722616" w:rsidRPr="00722616">
        <w:rPr>
          <w:rFonts w:ascii="Arial" w:hAnsi="Arial" w:cs="Arial"/>
          <w:b/>
          <w:bCs/>
          <w:color w:val="000000"/>
          <w:sz w:val="32"/>
          <w:szCs w:val="32"/>
        </w:rPr>
        <w:t>2022).</w:t>
      </w:r>
      <w:r w:rsidR="00722616" w:rsidRPr="00722616">
        <w:rPr>
          <w:rFonts w:ascii="Arial" w:hAnsi="Arial" w:cs="Arial"/>
          <w:color w:val="000000"/>
          <w:sz w:val="32"/>
          <w:szCs w:val="32"/>
        </w:rPr>
        <w:t> </w:t>
      </w:r>
      <w:r w:rsidRPr="00404E13">
        <w:rPr>
          <w:rFonts w:ascii="Arial" w:hAnsi="Arial" w:cs="Arial"/>
          <w:sz w:val="32"/>
          <w:szCs w:val="32"/>
        </w:rPr>
        <w:t>Described as follows, 360-degree feedback solutions collect information from peers, supervisors, employees, and outside stakeholders, among other sources. This all-encompassing strategy seeks to offer a full picture of the work of a worker.</w:t>
      </w:r>
      <w:r w:rsidR="00066BFE" w:rsidRPr="00066BFE">
        <w:t xml:space="preserve"> </w:t>
      </w:r>
      <w:r w:rsidR="00066BFE" w:rsidRPr="00066BFE">
        <w:rPr>
          <w:rFonts w:ascii="Arial" w:hAnsi="Arial" w:cs="Arial"/>
          <w:sz w:val="32"/>
          <w:szCs w:val="32"/>
        </w:rPr>
        <w:t xml:space="preserve">The benefits and possible drawbacks of 360-degree feedback will be </w:t>
      </w:r>
      <w:r w:rsidR="00066BFE" w:rsidRPr="00B5127A">
        <w:rPr>
          <w:rFonts w:ascii="Arial" w:hAnsi="Arial" w:cs="Arial"/>
          <w:b/>
          <w:bCs/>
          <w:sz w:val="32"/>
          <w:szCs w:val="32"/>
        </w:rPr>
        <w:t>evaluate</w:t>
      </w:r>
      <w:r w:rsidR="00066BFE" w:rsidRPr="00066BFE">
        <w:rPr>
          <w:rFonts w:ascii="Arial" w:hAnsi="Arial" w:cs="Arial"/>
          <w:sz w:val="32"/>
          <w:szCs w:val="32"/>
        </w:rPr>
        <w:t xml:space="preserve"> here:</w:t>
      </w:r>
    </w:p>
    <w:p w14:paraId="74A80FE7" w14:textId="29426C92" w:rsidR="00404E13" w:rsidRPr="00404E13" w:rsidRDefault="00404E13" w:rsidP="00404E13">
      <w:pPr>
        <w:jc w:val="both"/>
        <w:rPr>
          <w:rFonts w:ascii="Arial" w:hAnsi="Arial" w:cs="Arial"/>
          <w:b/>
          <w:bCs/>
          <w:sz w:val="32"/>
          <w:szCs w:val="32"/>
        </w:rPr>
      </w:pPr>
      <w:r w:rsidRPr="00404E13">
        <w:rPr>
          <w:rFonts w:ascii="Arial" w:hAnsi="Arial" w:cs="Arial"/>
          <w:b/>
          <w:bCs/>
          <w:sz w:val="32"/>
          <w:szCs w:val="32"/>
        </w:rPr>
        <w:t>Benefits:</w:t>
      </w:r>
    </w:p>
    <w:p w14:paraId="69D598A0" w14:textId="77777777" w:rsidR="00404E13" w:rsidRPr="00404E13" w:rsidRDefault="00404E13" w:rsidP="00404E13">
      <w:pPr>
        <w:jc w:val="both"/>
        <w:rPr>
          <w:rFonts w:ascii="Arial" w:hAnsi="Arial" w:cs="Arial"/>
          <w:sz w:val="32"/>
          <w:szCs w:val="32"/>
        </w:rPr>
      </w:pPr>
      <w:r w:rsidRPr="00404E13">
        <w:rPr>
          <w:rFonts w:ascii="Arial" w:hAnsi="Arial" w:cs="Arial"/>
          <w:sz w:val="32"/>
          <w:szCs w:val="32"/>
        </w:rPr>
        <w:t>Comprehensive Feedback: Gathers opinions from several sources to provide a complete picture of a worker's talents.</w:t>
      </w:r>
    </w:p>
    <w:p w14:paraId="424D278A" w14:textId="77777777" w:rsidR="00404E13" w:rsidRPr="00404E13" w:rsidRDefault="00404E13" w:rsidP="00404E13">
      <w:pPr>
        <w:jc w:val="both"/>
        <w:rPr>
          <w:rFonts w:ascii="Arial" w:hAnsi="Arial" w:cs="Arial"/>
          <w:sz w:val="32"/>
          <w:szCs w:val="32"/>
        </w:rPr>
      </w:pPr>
      <w:r w:rsidRPr="00404E13">
        <w:rPr>
          <w:rFonts w:ascii="Arial" w:hAnsi="Arial" w:cs="Arial"/>
          <w:sz w:val="32"/>
          <w:szCs w:val="32"/>
        </w:rPr>
        <w:lastRenderedPageBreak/>
        <w:t>Encourages Collaboration: Encourages team members to communicate and work together as they participate in the feedback process.</w:t>
      </w:r>
    </w:p>
    <w:p w14:paraId="44C09D16" w14:textId="3534D56A" w:rsidR="00737138" w:rsidRDefault="00404E13" w:rsidP="00066BFE">
      <w:pPr>
        <w:jc w:val="both"/>
        <w:rPr>
          <w:rFonts w:ascii="Arial" w:hAnsi="Arial" w:cs="Arial"/>
          <w:b/>
          <w:bCs/>
          <w:color w:val="000000"/>
          <w:sz w:val="32"/>
          <w:szCs w:val="32"/>
        </w:rPr>
      </w:pPr>
      <w:r w:rsidRPr="00404E13">
        <w:rPr>
          <w:rFonts w:ascii="Arial" w:hAnsi="Arial" w:cs="Arial"/>
          <w:sz w:val="32"/>
          <w:szCs w:val="32"/>
        </w:rPr>
        <w:t>Blind Spots: Assists in identifying blind spots by gathering perspectives from those who collaborate frequently with the staff members in various roles.</w:t>
      </w:r>
      <w:r w:rsidR="00737138" w:rsidRPr="00737138">
        <w:rPr>
          <w:rFonts w:ascii="Arial" w:hAnsi="Arial" w:cs="Arial"/>
          <w:b/>
          <w:bCs/>
          <w:color w:val="000000"/>
          <w:sz w:val="32"/>
          <w:szCs w:val="32"/>
        </w:rPr>
        <w:t xml:space="preserve"> </w:t>
      </w:r>
      <w:r w:rsidR="00737138">
        <w:rPr>
          <w:rFonts w:ascii="Arial" w:hAnsi="Arial" w:cs="Arial"/>
          <w:b/>
          <w:bCs/>
          <w:color w:val="000000"/>
          <w:sz w:val="32"/>
          <w:szCs w:val="32"/>
        </w:rPr>
        <w:t>(</w:t>
      </w:r>
      <w:r w:rsidR="00737138" w:rsidRPr="00722616">
        <w:rPr>
          <w:rFonts w:ascii="Arial" w:hAnsi="Arial" w:cs="Arial"/>
          <w:b/>
          <w:bCs/>
          <w:color w:val="000000"/>
          <w:sz w:val="32"/>
          <w:szCs w:val="32"/>
        </w:rPr>
        <w:t xml:space="preserve">CIPD </w:t>
      </w:r>
      <w:r w:rsidR="00737138">
        <w:rPr>
          <w:rFonts w:ascii="Arial" w:hAnsi="Arial" w:cs="Arial"/>
          <w:b/>
          <w:bCs/>
          <w:color w:val="000000"/>
          <w:sz w:val="32"/>
          <w:szCs w:val="32"/>
        </w:rPr>
        <w:t>,</w:t>
      </w:r>
      <w:r w:rsidR="00737138" w:rsidRPr="00722616">
        <w:rPr>
          <w:rFonts w:ascii="Arial" w:hAnsi="Arial" w:cs="Arial"/>
          <w:b/>
          <w:bCs/>
          <w:color w:val="000000"/>
          <w:sz w:val="32"/>
          <w:szCs w:val="32"/>
        </w:rPr>
        <w:t>2022)</w:t>
      </w:r>
    </w:p>
    <w:p w14:paraId="7539F1D2" w14:textId="4B5987EE" w:rsidR="00066BFE" w:rsidRPr="00066BFE" w:rsidRDefault="00066BFE" w:rsidP="00066BFE">
      <w:pPr>
        <w:jc w:val="both"/>
        <w:rPr>
          <w:rFonts w:ascii="Arial" w:hAnsi="Arial" w:cs="Arial"/>
          <w:b/>
          <w:bCs/>
          <w:sz w:val="32"/>
          <w:szCs w:val="32"/>
        </w:rPr>
      </w:pPr>
      <w:r w:rsidRPr="00066BFE">
        <w:rPr>
          <w:rFonts w:ascii="Arial" w:hAnsi="Arial" w:cs="Arial"/>
          <w:b/>
          <w:bCs/>
          <w:sz w:val="32"/>
          <w:szCs w:val="32"/>
        </w:rPr>
        <w:t>Challenges such as Bias Risk:</w:t>
      </w:r>
    </w:p>
    <w:p w14:paraId="04620CDC" w14:textId="07464440" w:rsidR="0096748D" w:rsidRDefault="00066BFE" w:rsidP="00713E7F">
      <w:pPr>
        <w:jc w:val="both"/>
        <w:rPr>
          <w:rFonts w:ascii="Arial" w:hAnsi="Arial" w:cs="Arial"/>
          <w:b/>
          <w:bCs/>
          <w:color w:val="000000"/>
          <w:sz w:val="32"/>
          <w:szCs w:val="32"/>
        </w:rPr>
      </w:pPr>
      <w:r w:rsidRPr="00066BFE">
        <w:rPr>
          <w:rFonts w:ascii="Arial" w:hAnsi="Arial" w:cs="Arial"/>
          <w:sz w:val="32"/>
          <w:szCs w:val="32"/>
        </w:rPr>
        <w:t>Cons: Biases may affect the comments, particularly if the evaluators are personally connected to the person being evaluated or have a conflicting interest in them. This may have an effect on how accurate the feedback is.</w:t>
      </w:r>
      <w:r w:rsidR="00B5127A">
        <w:rPr>
          <w:rFonts w:ascii="Arial" w:hAnsi="Arial" w:cs="Arial"/>
          <w:sz w:val="32"/>
          <w:szCs w:val="32"/>
        </w:rPr>
        <w:t xml:space="preserve"> </w:t>
      </w:r>
      <w:r w:rsidRPr="00066BFE">
        <w:rPr>
          <w:rFonts w:ascii="Arial" w:hAnsi="Arial" w:cs="Arial"/>
          <w:sz w:val="32"/>
          <w:szCs w:val="32"/>
        </w:rPr>
        <w:t>Some people might worry that their comments</w:t>
      </w:r>
      <w:r>
        <w:rPr>
          <w:rFonts w:ascii="Arial" w:hAnsi="Arial" w:cs="Arial"/>
          <w:sz w:val="32"/>
          <w:szCs w:val="32"/>
        </w:rPr>
        <w:t xml:space="preserve"> </w:t>
      </w:r>
      <w:r w:rsidRPr="00066BFE">
        <w:rPr>
          <w:rFonts w:ascii="Arial" w:hAnsi="Arial" w:cs="Arial"/>
          <w:sz w:val="32"/>
          <w:szCs w:val="32"/>
        </w:rPr>
        <w:t>especially those from superiors and peers</w:t>
      </w:r>
      <w:r>
        <w:rPr>
          <w:rFonts w:ascii="Arial" w:hAnsi="Arial" w:cs="Arial"/>
          <w:sz w:val="32"/>
          <w:szCs w:val="32"/>
        </w:rPr>
        <w:t xml:space="preserve"> </w:t>
      </w:r>
      <w:r w:rsidRPr="00066BFE">
        <w:rPr>
          <w:rFonts w:ascii="Arial" w:hAnsi="Arial" w:cs="Arial"/>
          <w:sz w:val="32"/>
          <w:szCs w:val="32"/>
        </w:rPr>
        <w:t>will not be kept private. Giving candid comments may become difficult as a result of this dread.</w:t>
      </w:r>
      <w:r w:rsidR="009F424D">
        <w:rPr>
          <w:rFonts w:ascii="Arial" w:hAnsi="Arial" w:cs="Arial"/>
          <w:sz w:val="32"/>
          <w:szCs w:val="32"/>
        </w:rPr>
        <w:t xml:space="preserve"> </w:t>
      </w:r>
      <w:r w:rsidR="00B5127A">
        <w:rPr>
          <w:rFonts w:ascii="Arial" w:hAnsi="Arial" w:cs="Arial"/>
          <w:sz w:val="32"/>
          <w:szCs w:val="32"/>
        </w:rPr>
        <w:t xml:space="preserve">Also, </w:t>
      </w:r>
      <w:r w:rsidR="009F424D" w:rsidRPr="00066BFE">
        <w:rPr>
          <w:rFonts w:ascii="Arial" w:hAnsi="Arial" w:cs="Arial"/>
          <w:sz w:val="32"/>
          <w:szCs w:val="32"/>
        </w:rPr>
        <w:t>it</w:t>
      </w:r>
      <w:r w:rsidRPr="00066BFE">
        <w:rPr>
          <w:rFonts w:ascii="Arial" w:hAnsi="Arial" w:cs="Arial"/>
          <w:sz w:val="32"/>
          <w:szCs w:val="32"/>
        </w:rPr>
        <w:t xml:space="preserve"> might take a lot of leisure time to compile and evaluate comments from several sources. It could take a lot of work to complete the procedure, which could affect productivity as a whole.</w:t>
      </w:r>
      <w:r w:rsidR="0096748D" w:rsidRPr="0096748D">
        <w:rPr>
          <w:rFonts w:ascii="Arial" w:hAnsi="Arial" w:cs="Arial"/>
          <w:b/>
          <w:bCs/>
          <w:color w:val="000000"/>
          <w:sz w:val="32"/>
          <w:szCs w:val="32"/>
        </w:rPr>
        <w:t xml:space="preserve"> </w:t>
      </w:r>
      <w:r w:rsidR="0096748D">
        <w:rPr>
          <w:rFonts w:ascii="Arial" w:hAnsi="Arial" w:cs="Arial"/>
          <w:b/>
          <w:bCs/>
          <w:color w:val="000000"/>
          <w:sz w:val="32"/>
          <w:szCs w:val="32"/>
        </w:rPr>
        <w:t>(</w:t>
      </w:r>
      <w:r w:rsidR="0096748D" w:rsidRPr="00722616">
        <w:rPr>
          <w:rFonts w:ascii="Arial" w:hAnsi="Arial" w:cs="Arial"/>
          <w:b/>
          <w:bCs/>
          <w:color w:val="000000"/>
          <w:sz w:val="32"/>
          <w:szCs w:val="32"/>
        </w:rPr>
        <w:t xml:space="preserve">CIPD </w:t>
      </w:r>
      <w:r w:rsidR="0096748D">
        <w:rPr>
          <w:rFonts w:ascii="Arial" w:hAnsi="Arial" w:cs="Arial"/>
          <w:b/>
          <w:bCs/>
          <w:color w:val="000000"/>
          <w:sz w:val="32"/>
          <w:szCs w:val="32"/>
        </w:rPr>
        <w:t>,</w:t>
      </w:r>
      <w:r w:rsidR="0096748D" w:rsidRPr="00722616">
        <w:rPr>
          <w:rFonts w:ascii="Arial" w:hAnsi="Arial" w:cs="Arial"/>
          <w:b/>
          <w:bCs/>
          <w:color w:val="000000"/>
          <w:sz w:val="32"/>
          <w:szCs w:val="32"/>
        </w:rPr>
        <w:t>2022)</w:t>
      </w:r>
    </w:p>
    <w:p w14:paraId="0281BC78" w14:textId="4093F5B7" w:rsidR="0046014C" w:rsidRPr="0046014C" w:rsidRDefault="0046014C" w:rsidP="0046014C">
      <w:pPr>
        <w:jc w:val="both"/>
        <w:rPr>
          <w:rFonts w:ascii="Arial" w:hAnsi="Arial" w:cs="Arial"/>
          <w:b/>
          <w:bCs/>
          <w:sz w:val="32"/>
          <w:szCs w:val="32"/>
        </w:rPr>
      </w:pPr>
      <w:r w:rsidRPr="0046014C">
        <w:rPr>
          <w:rFonts w:ascii="Arial" w:hAnsi="Arial" w:cs="Arial"/>
          <w:b/>
          <w:bCs/>
          <w:sz w:val="32"/>
          <w:szCs w:val="32"/>
        </w:rPr>
        <w:t>2:Tools for Monitoring Key Performance Indicators (KPIs):</w:t>
      </w:r>
    </w:p>
    <w:p w14:paraId="46280629" w14:textId="25118DD9" w:rsidR="0046014C" w:rsidRPr="00BF11EA" w:rsidRDefault="0046014C" w:rsidP="0046014C">
      <w:pPr>
        <w:jc w:val="both"/>
        <w:rPr>
          <w:rFonts w:ascii="Arial" w:hAnsi="Arial" w:cs="Arial"/>
          <w:color w:val="000000" w:themeColor="text1"/>
          <w:sz w:val="32"/>
          <w:szCs w:val="32"/>
        </w:rPr>
      </w:pPr>
      <w:r w:rsidRPr="0046014C">
        <w:rPr>
          <w:rFonts w:ascii="Arial" w:hAnsi="Arial" w:cs="Arial"/>
          <w:sz w:val="32"/>
          <w:szCs w:val="32"/>
        </w:rPr>
        <w:t>KPI monitoring solutions are designed to measure the achievement of particular goals and objectives via the use of metrics that can be measured and performance indicators. These technologies offer a methodology to performance analysis that is informed by data.</w:t>
      </w:r>
      <w:r w:rsidR="00B73FBA" w:rsidRPr="00B73FBA">
        <w:rPr>
          <w:rFonts w:ascii="Roboto" w:hAnsi="Roboto"/>
          <w:color w:val="2C3E50"/>
          <w:sz w:val="23"/>
          <w:szCs w:val="23"/>
          <w:shd w:val="clear" w:color="auto" w:fill="FFFFFF"/>
        </w:rPr>
        <w:t xml:space="preserve"> </w:t>
      </w:r>
      <w:r w:rsidR="00B73FBA" w:rsidRPr="00B73FBA">
        <w:rPr>
          <w:rFonts w:ascii="Arial" w:hAnsi="Arial" w:cs="Arial"/>
          <w:b/>
          <w:bCs/>
          <w:color w:val="2C3E50"/>
          <w:sz w:val="32"/>
          <w:szCs w:val="32"/>
          <w:shd w:val="clear" w:color="auto" w:fill="FFFFFF"/>
        </w:rPr>
        <w:t>(</w:t>
      </w:r>
      <w:r w:rsidR="00B73FBA" w:rsidRPr="00BF11EA">
        <w:rPr>
          <w:rFonts w:ascii="Arial" w:hAnsi="Arial" w:cs="Arial"/>
          <w:b/>
          <w:bCs/>
          <w:color w:val="000000" w:themeColor="text1"/>
          <w:sz w:val="32"/>
          <w:szCs w:val="32"/>
          <w:shd w:val="clear" w:color="auto" w:fill="FFFFFF"/>
        </w:rPr>
        <w:t>Parmenter, 2015)</w:t>
      </w:r>
    </w:p>
    <w:p w14:paraId="5CB846D4" w14:textId="2C2A225D" w:rsidR="0046014C" w:rsidRPr="0046014C" w:rsidRDefault="0046014C" w:rsidP="0046014C">
      <w:pPr>
        <w:jc w:val="both"/>
        <w:rPr>
          <w:rFonts w:ascii="Arial" w:hAnsi="Arial" w:cs="Arial"/>
          <w:b/>
          <w:bCs/>
          <w:sz w:val="32"/>
          <w:szCs w:val="32"/>
        </w:rPr>
      </w:pPr>
      <w:r w:rsidRPr="0046014C">
        <w:rPr>
          <w:rFonts w:ascii="Arial" w:hAnsi="Arial" w:cs="Arial"/>
          <w:b/>
          <w:bCs/>
          <w:sz w:val="32"/>
          <w:szCs w:val="32"/>
        </w:rPr>
        <w:t>Evaluation:</w:t>
      </w:r>
    </w:p>
    <w:p w14:paraId="2BAA0571" w14:textId="463179E9" w:rsidR="0046014C" w:rsidRPr="00BC6E97" w:rsidRDefault="0046014C" w:rsidP="0046014C">
      <w:pPr>
        <w:jc w:val="both"/>
        <w:rPr>
          <w:rFonts w:ascii="Arial" w:hAnsi="Arial" w:cs="Arial"/>
          <w:sz w:val="32"/>
          <w:szCs w:val="32"/>
        </w:rPr>
      </w:pPr>
      <w:r w:rsidRPr="00BC6E97">
        <w:rPr>
          <w:rFonts w:ascii="Arial" w:hAnsi="Arial" w:cs="Arial"/>
          <w:sz w:val="32"/>
          <w:szCs w:val="32"/>
        </w:rPr>
        <w:t>Pros:</w:t>
      </w:r>
    </w:p>
    <w:p w14:paraId="64F48A25" w14:textId="77777777" w:rsidR="0046014C" w:rsidRPr="0046014C" w:rsidRDefault="0046014C" w:rsidP="0046014C">
      <w:pPr>
        <w:jc w:val="both"/>
        <w:rPr>
          <w:rFonts w:ascii="Arial" w:hAnsi="Arial" w:cs="Arial"/>
          <w:sz w:val="32"/>
          <w:szCs w:val="32"/>
        </w:rPr>
      </w:pPr>
      <w:r w:rsidRPr="0046014C">
        <w:rPr>
          <w:rFonts w:ascii="Arial" w:hAnsi="Arial" w:cs="Arial"/>
          <w:sz w:val="32"/>
          <w:szCs w:val="32"/>
        </w:rPr>
        <w:t>Objective Measurement: KPIs give a concrete foundation for evaluating performance by offering transparent and objective data. Clarity and impartiality in the evaluation process are improved by this informed by data methodology.</w:t>
      </w:r>
    </w:p>
    <w:p w14:paraId="2BD7C891" w14:textId="46D78DCC" w:rsidR="0046014C" w:rsidRDefault="0046014C" w:rsidP="0046014C">
      <w:pPr>
        <w:jc w:val="both"/>
        <w:rPr>
          <w:rFonts w:ascii="Arial" w:hAnsi="Arial" w:cs="Arial"/>
          <w:sz w:val="32"/>
          <w:szCs w:val="32"/>
        </w:rPr>
      </w:pPr>
      <w:r w:rsidRPr="0046014C">
        <w:rPr>
          <w:rFonts w:ascii="Arial" w:hAnsi="Arial" w:cs="Arial"/>
          <w:sz w:val="32"/>
          <w:szCs w:val="32"/>
        </w:rPr>
        <w:lastRenderedPageBreak/>
        <w:t>Goal Alignment: Workers who work remotely might feel more purposeful and directed by coordinating their personal goals with the overarching enter</w:t>
      </w:r>
      <w:r>
        <w:rPr>
          <w:rFonts w:ascii="Arial" w:hAnsi="Arial" w:cs="Arial"/>
          <w:sz w:val="32"/>
          <w:szCs w:val="32"/>
        </w:rPr>
        <w:t>prise aims.</w:t>
      </w:r>
    </w:p>
    <w:p w14:paraId="1DB163C0" w14:textId="18A01036" w:rsidR="0046014C" w:rsidRPr="00BC6E97" w:rsidRDefault="0046014C" w:rsidP="0046014C">
      <w:pPr>
        <w:jc w:val="both"/>
        <w:rPr>
          <w:rFonts w:ascii="Arial" w:hAnsi="Arial" w:cs="Arial"/>
          <w:sz w:val="32"/>
          <w:szCs w:val="32"/>
        </w:rPr>
      </w:pPr>
      <w:r w:rsidRPr="00BC6E97">
        <w:rPr>
          <w:rFonts w:ascii="Arial" w:hAnsi="Arial" w:cs="Arial"/>
          <w:sz w:val="32"/>
          <w:szCs w:val="32"/>
        </w:rPr>
        <w:t>Drawbacks:</w:t>
      </w:r>
    </w:p>
    <w:p w14:paraId="4440B554" w14:textId="77777777" w:rsidR="0046014C" w:rsidRPr="0046014C" w:rsidRDefault="0046014C" w:rsidP="0046014C">
      <w:pPr>
        <w:jc w:val="both"/>
        <w:rPr>
          <w:rFonts w:ascii="Arial" w:hAnsi="Arial" w:cs="Arial"/>
          <w:sz w:val="32"/>
          <w:szCs w:val="32"/>
        </w:rPr>
      </w:pPr>
      <w:r w:rsidRPr="0046014C">
        <w:rPr>
          <w:rFonts w:ascii="Arial" w:hAnsi="Arial" w:cs="Arial"/>
          <w:sz w:val="32"/>
          <w:szCs w:val="32"/>
        </w:rPr>
        <w:t>Restricted Context: KPIs offer numerical insights, but they could not fully reflect an employee's abilities, contributions, or the subtleties of working remotely.</w:t>
      </w:r>
    </w:p>
    <w:p w14:paraId="0A58D8D9" w14:textId="77777777" w:rsidR="00BF11EA" w:rsidRPr="0046014C" w:rsidRDefault="0046014C" w:rsidP="00713E7F">
      <w:pPr>
        <w:jc w:val="both"/>
        <w:rPr>
          <w:rFonts w:ascii="Arial" w:hAnsi="Arial" w:cs="Arial"/>
          <w:sz w:val="32"/>
          <w:szCs w:val="32"/>
        </w:rPr>
      </w:pPr>
      <w:r w:rsidRPr="0046014C">
        <w:rPr>
          <w:rFonts w:ascii="Arial" w:hAnsi="Arial" w:cs="Arial"/>
          <w:sz w:val="32"/>
          <w:szCs w:val="32"/>
        </w:rPr>
        <w:t>Micromanagement Risk: If KPIs are exaggerated, it might result in interference, which could impede originality and other important quantitative components of work that are essential in environments that are remote.</w:t>
      </w:r>
      <w:r w:rsidR="00BF11EA" w:rsidRPr="00B73FBA">
        <w:rPr>
          <w:rFonts w:ascii="Roboto" w:hAnsi="Roboto"/>
          <w:color w:val="2C3E50"/>
          <w:sz w:val="23"/>
          <w:szCs w:val="23"/>
          <w:shd w:val="clear" w:color="auto" w:fill="FFFFFF"/>
        </w:rPr>
        <w:t xml:space="preserve"> </w:t>
      </w:r>
      <w:r w:rsidR="00BF11EA" w:rsidRPr="00BF11EA">
        <w:rPr>
          <w:rFonts w:ascii="Arial" w:hAnsi="Arial" w:cs="Arial"/>
          <w:b/>
          <w:bCs/>
          <w:color w:val="000000" w:themeColor="text1"/>
          <w:sz w:val="32"/>
          <w:szCs w:val="32"/>
          <w:shd w:val="clear" w:color="auto" w:fill="FFFFFF"/>
        </w:rPr>
        <w:t>(Parmenter, 2015)</w:t>
      </w:r>
    </w:p>
    <w:p w14:paraId="1021D2D4" w14:textId="0D83AE83" w:rsidR="00BC6E97" w:rsidRDefault="00BC6E97" w:rsidP="0046014C">
      <w:pPr>
        <w:jc w:val="both"/>
        <w:rPr>
          <w:rFonts w:ascii="Arial" w:hAnsi="Arial" w:cs="Arial"/>
          <w:b/>
          <w:bCs/>
          <w:sz w:val="32"/>
          <w:szCs w:val="32"/>
        </w:rPr>
      </w:pPr>
    </w:p>
    <w:p w14:paraId="091775B0" w14:textId="051D55FC" w:rsidR="000D5A27" w:rsidRDefault="00BC6E97" w:rsidP="00A024B3">
      <w:pPr>
        <w:jc w:val="both"/>
        <w:rPr>
          <w:rFonts w:ascii="Arial" w:eastAsia="Times New Roman" w:hAnsi="Arial" w:cs="Arial"/>
          <w:b/>
          <w:bCs/>
          <w:color w:val="000000" w:themeColor="text1"/>
          <w:sz w:val="32"/>
          <w:szCs w:val="32"/>
          <w:shd w:val="clear" w:color="auto" w:fill="FFFFFF"/>
          <w:lang w:bidi="ar-SA"/>
        </w:rPr>
      </w:pPr>
      <w:r>
        <w:rPr>
          <w:rFonts w:ascii="Arial" w:hAnsi="Arial" w:cs="Arial"/>
          <w:b/>
          <w:bCs/>
          <w:sz w:val="32"/>
          <w:szCs w:val="32"/>
        </w:rPr>
        <w:t>3:</w:t>
      </w:r>
      <w:r w:rsidR="0046014C" w:rsidRPr="0046014C">
        <w:rPr>
          <w:rFonts w:ascii="Arial" w:hAnsi="Arial" w:cs="Arial"/>
          <w:b/>
          <w:bCs/>
          <w:sz w:val="32"/>
          <w:szCs w:val="32"/>
        </w:rPr>
        <w:t>Performance Management on a Lattice Level:</w:t>
      </w:r>
      <w:r w:rsidR="0046014C" w:rsidRPr="0046014C">
        <w:rPr>
          <w:rFonts w:ascii="Arial" w:hAnsi="Arial" w:cs="Arial"/>
          <w:sz w:val="32"/>
          <w:szCs w:val="32"/>
        </w:rPr>
        <w:t xml:space="preserve"> Lattice is a software designed for continuous performance management that emphasizes goal-setting, staff growth, and continual feedback. Instead, then focusing on yearly reports, it allows for real-time interaction and accomplishment talks.</w:t>
      </w:r>
      <w:r w:rsidR="000D5A27" w:rsidRPr="000D5A27">
        <w:rPr>
          <w:rFonts w:ascii="Arial" w:eastAsia="Times New Roman" w:hAnsi="Arial" w:cs="Arial"/>
          <w:b/>
          <w:bCs/>
          <w:color w:val="000000" w:themeColor="text1"/>
          <w:sz w:val="32"/>
          <w:szCs w:val="32"/>
          <w:shd w:val="clear" w:color="auto" w:fill="FFFFFF"/>
          <w:lang w:bidi="ar-SA"/>
        </w:rPr>
        <w:t xml:space="preserve"> </w:t>
      </w:r>
      <w:r w:rsidR="000D5A27" w:rsidRPr="00792EEA">
        <w:rPr>
          <w:rFonts w:ascii="Arial" w:eastAsia="Times New Roman" w:hAnsi="Arial" w:cs="Arial"/>
          <w:b/>
          <w:bCs/>
          <w:color w:val="000000" w:themeColor="text1"/>
          <w:sz w:val="32"/>
          <w:szCs w:val="32"/>
          <w:shd w:val="clear" w:color="auto" w:fill="FFFFFF"/>
          <w:lang w:bidi="ar-SA"/>
        </w:rPr>
        <w:t>(Williams, 2023)</w:t>
      </w:r>
    </w:p>
    <w:p w14:paraId="69F882BE" w14:textId="640A95AF" w:rsidR="00792EEA" w:rsidRDefault="0046014C" w:rsidP="0046014C">
      <w:pPr>
        <w:jc w:val="both"/>
        <w:rPr>
          <w:rFonts w:ascii="Arial" w:eastAsia="Times New Roman" w:hAnsi="Arial" w:cs="Arial"/>
          <w:b/>
          <w:bCs/>
          <w:color w:val="000000" w:themeColor="text1"/>
          <w:sz w:val="32"/>
          <w:szCs w:val="32"/>
          <w:shd w:val="clear" w:color="auto" w:fill="FFFFFF"/>
          <w:lang w:bidi="ar-SA"/>
        </w:rPr>
      </w:pPr>
      <w:r w:rsidRPr="0046014C">
        <w:rPr>
          <w:rFonts w:ascii="Arial" w:hAnsi="Arial" w:cs="Arial"/>
          <w:b/>
          <w:bCs/>
          <w:sz w:val="32"/>
          <w:szCs w:val="32"/>
        </w:rPr>
        <w:t>Analysis:</w:t>
      </w:r>
      <w:r w:rsidR="00DE2BB6" w:rsidRPr="00792EEA">
        <w:rPr>
          <w:rFonts w:ascii="Arial" w:eastAsia="Times New Roman" w:hAnsi="Arial" w:cs="Arial"/>
          <w:b/>
          <w:bCs/>
          <w:color w:val="000000" w:themeColor="text1"/>
          <w:sz w:val="32"/>
          <w:szCs w:val="32"/>
          <w:shd w:val="clear" w:color="auto" w:fill="FFFFFF"/>
          <w:lang w:bidi="ar-SA"/>
        </w:rPr>
        <w:t xml:space="preserve"> (Williams, 2023)</w:t>
      </w:r>
    </w:p>
    <w:p w14:paraId="24826441" w14:textId="053F56FB" w:rsidR="0046014C" w:rsidRPr="0046014C" w:rsidRDefault="0046014C" w:rsidP="0046014C">
      <w:pPr>
        <w:jc w:val="both"/>
        <w:rPr>
          <w:rFonts w:ascii="Arial" w:hAnsi="Arial" w:cs="Arial"/>
          <w:sz w:val="32"/>
          <w:szCs w:val="32"/>
        </w:rPr>
      </w:pPr>
      <w:r w:rsidRPr="0046014C">
        <w:rPr>
          <w:rFonts w:ascii="Arial" w:hAnsi="Arial" w:cs="Arial"/>
          <w:sz w:val="32"/>
          <w:szCs w:val="32"/>
        </w:rPr>
        <w:t>Benefits:</w:t>
      </w:r>
    </w:p>
    <w:p w14:paraId="0F6C7646" w14:textId="10BB0ED6" w:rsidR="0046014C" w:rsidRDefault="0046014C" w:rsidP="0046014C">
      <w:pPr>
        <w:jc w:val="both"/>
        <w:rPr>
          <w:rFonts w:ascii="Arial" w:hAnsi="Arial" w:cs="Arial"/>
          <w:sz w:val="32"/>
          <w:szCs w:val="32"/>
        </w:rPr>
      </w:pPr>
      <w:r w:rsidRPr="0046014C">
        <w:rPr>
          <w:rFonts w:ascii="Arial" w:hAnsi="Arial" w:cs="Arial"/>
          <w:sz w:val="32"/>
          <w:szCs w:val="32"/>
        </w:rPr>
        <w:t>Timely feedback is ensured and continual development is promoted by frequent check-ins made possible by Lattice.</w:t>
      </w:r>
      <w:r w:rsidR="00BC6E97">
        <w:rPr>
          <w:rFonts w:ascii="Arial" w:hAnsi="Arial" w:cs="Arial"/>
          <w:sz w:val="32"/>
          <w:szCs w:val="32"/>
        </w:rPr>
        <w:t xml:space="preserve"> </w:t>
      </w:r>
      <w:r w:rsidRPr="0046014C">
        <w:rPr>
          <w:rFonts w:ascii="Arial" w:hAnsi="Arial" w:cs="Arial"/>
          <w:sz w:val="32"/>
          <w:szCs w:val="32"/>
        </w:rPr>
        <w:t>The system facilitates flexible setting targets by enabling managers and staff to modify objectives in response to changes in circumstances.</w:t>
      </w:r>
    </w:p>
    <w:p w14:paraId="0B039FDF" w14:textId="06E277A3" w:rsidR="00BC6E97" w:rsidRPr="00BC6E97" w:rsidRDefault="00BC6E97" w:rsidP="00BC6E97">
      <w:pPr>
        <w:jc w:val="both"/>
        <w:rPr>
          <w:rFonts w:ascii="Arial" w:hAnsi="Arial" w:cs="Arial"/>
          <w:sz w:val="32"/>
          <w:szCs w:val="32"/>
        </w:rPr>
      </w:pPr>
      <w:r w:rsidRPr="00BC6E97">
        <w:rPr>
          <w:rFonts w:ascii="Arial" w:hAnsi="Arial" w:cs="Arial"/>
          <w:sz w:val="32"/>
          <w:szCs w:val="32"/>
        </w:rPr>
        <w:t>Drawbacks</w:t>
      </w:r>
      <w:r>
        <w:rPr>
          <w:rFonts w:ascii="Arial" w:hAnsi="Arial" w:cs="Arial"/>
          <w:sz w:val="32"/>
          <w:szCs w:val="32"/>
        </w:rPr>
        <w:t>:</w:t>
      </w:r>
    </w:p>
    <w:p w14:paraId="482497D9" w14:textId="77777777" w:rsidR="00BC6E97" w:rsidRPr="00BC6E97" w:rsidRDefault="00BC6E97" w:rsidP="00BC6E97">
      <w:pPr>
        <w:jc w:val="both"/>
        <w:rPr>
          <w:rFonts w:ascii="Arial" w:hAnsi="Arial" w:cs="Arial"/>
          <w:sz w:val="32"/>
          <w:szCs w:val="32"/>
        </w:rPr>
      </w:pPr>
      <w:r w:rsidRPr="00BC6E97">
        <w:rPr>
          <w:rFonts w:ascii="Arial" w:hAnsi="Arial" w:cs="Arial"/>
          <w:sz w:val="32"/>
          <w:szCs w:val="32"/>
        </w:rPr>
        <w:t>Time Engagement: Due to the ongoing nature of managing performance, supervisors and employees may need to devote a large amount of spare time to it.</w:t>
      </w:r>
    </w:p>
    <w:p w14:paraId="11C4451F" w14:textId="58FBA48C" w:rsidR="000D5A27" w:rsidRDefault="00BC6E97" w:rsidP="00A024B3">
      <w:pPr>
        <w:jc w:val="both"/>
        <w:rPr>
          <w:rFonts w:ascii="Arial" w:eastAsia="Times New Roman" w:hAnsi="Arial" w:cs="Arial"/>
          <w:b/>
          <w:bCs/>
          <w:color w:val="000000" w:themeColor="text1"/>
          <w:sz w:val="32"/>
          <w:szCs w:val="32"/>
          <w:shd w:val="clear" w:color="auto" w:fill="FFFFFF"/>
          <w:lang w:bidi="ar-SA"/>
        </w:rPr>
      </w:pPr>
      <w:r w:rsidRPr="00BC6E97">
        <w:rPr>
          <w:rFonts w:ascii="Arial" w:hAnsi="Arial" w:cs="Arial"/>
          <w:sz w:val="32"/>
          <w:szCs w:val="32"/>
        </w:rPr>
        <w:lastRenderedPageBreak/>
        <w:t>Opposition to Change: Managers as well as employees used to the customary examination procedure may find the change difficult at first.</w:t>
      </w:r>
      <w:r w:rsidR="000D5A27" w:rsidRPr="000D5A27">
        <w:rPr>
          <w:rFonts w:ascii="Arial" w:eastAsia="Times New Roman" w:hAnsi="Arial" w:cs="Arial"/>
          <w:b/>
          <w:bCs/>
          <w:color w:val="000000" w:themeColor="text1"/>
          <w:sz w:val="32"/>
          <w:szCs w:val="32"/>
          <w:shd w:val="clear" w:color="auto" w:fill="FFFFFF"/>
          <w:lang w:bidi="ar-SA"/>
        </w:rPr>
        <w:t xml:space="preserve"> </w:t>
      </w:r>
      <w:r w:rsidR="000D5A27" w:rsidRPr="00792EEA">
        <w:rPr>
          <w:rFonts w:ascii="Arial" w:eastAsia="Times New Roman" w:hAnsi="Arial" w:cs="Arial"/>
          <w:b/>
          <w:bCs/>
          <w:color w:val="000000" w:themeColor="text1"/>
          <w:sz w:val="32"/>
          <w:szCs w:val="32"/>
          <w:shd w:val="clear" w:color="auto" w:fill="FFFFFF"/>
          <w:lang w:bidi="ar-SA"/>
        </w:rPr>
        <w:t>(Williams, 2023)</w:t>
      </w:r>
    </w:p>
    <w:p w14:paraId="3EC588C2" w14:textId="319C6C83" w:rsidR="00BC6E97" w:rsidRPr="00BC6E97" w:rsidRDefault="00BC6E97" w:rsidP="00BC6E97">
      <w:pPr>
        <w:jc w:val="both"/>
        <w:rPr>
          <w:rFonts w:ascii="Arial" w:hAnsi="Arial" w:cs="Arial"/>
          <w:b/>
          <w:bCs/>
          <w:sz w:val="32"/>
          <w:szCs w:val="32"/>
        </w:rPr>
      </w:pPr>
      <w:r>
        <w:rPr>
          <w:rFonts w:ascii="Arial" w:hAnsi="Arial" w:cs="Arial"/>
          <w:b/>
          <w:bCs/>
          <w:sz w:val="32"/>
          <w:szCs w:val="32"/>
        </w:rPr>
        <w:t>4:</w:t>
      </w:r>
      <w:r w:rsidRPr="00BC6E97">
        <w:rPr>
          <w:rFonts w:ascii="Arial" w:hAnsi="Arial" w:cs="Arial"/>
          <w:b/>
          <w:bCs/>
          <w:sz w:val="32"/>
          <w:szCs w:val="32"/>
        </w:rPr>
        <w:t xml:space="preserve">Platform for Staff Engagement and Efficiency Recognition: 15Five: </w:t>
      </w:r>
    </w:p>
    <w:p w14:paraId="7D09C714" w14:textId="3686B8DB" w:rsidR="009D0CF9" w:rsidRPr="00730967" w:rsidRDefault="00BC6E97" w:rsidP="00A024B3">
      <w:pPr>
        <w:jc w:val="both"/>
        <w:rPr>
          <w:rFonts w:ascii="Arial" w:hAnsi="Arial" w:cs="Arial"/>
          <w:b/>
          <w:bCs/>
          <w:color w:val="000000" w:themeColor="text1"/>
          <w:sz w:val="32"/>
          <w:szCs w:val="32"/>
        </w:rPr>
      </w:pPr>
      <w:r w:rsidRPr="00BC6E97">
        <w:rPr>
          <w:rFonts w:ascii="Arial" w:hAnsi="Arial" w:cs="Arial"/>
          <w:sz w:val="32"/>
          <w:szCs w:val="32"/>
        </w:rPr>
        <w:t>This platform was created to make it easier for employees to provide feedback, recognize their achievements, and check in once a week. It gives administrators an organized strategy for gathering information and acknowledging staff accomplishments.</w:t>
      </w:r>
      <w:r w:rsidR="009D0CF9">
        <w:rPr>
          <w:rFonts w:ascii="Arial" w:hAnsi="Arial" w:cs="Arial"/>
          <w:sz w:val="32"/>
          <w:szCs w:val="32"/>
        </w:rPr>
        <w:t xml:space="preserve"> </w:t>
      </w:r>
      <w:r w:rsidR="009D0CF9">
        <w:rPr>
          <w:rFonts w:ascii="Arial" w:eastAsia="Times New Roman" w:hAnsi="Arial" w:cs="Arial"/>
          <w:b/>
          <w:bCs/>
          <w:color w:val="000000" w:themeColor="text1"/>
          <w:sz w:val="32"/>
          <w:szCs w:val="32"/>
          <w:shd w:val="clear" w:color="auto" w:fill="FFFFFF"/>
          <w:lang w:bidi="ar-SA"/>
        </w:rPr>
        <w:t>(</w:t>
      </w:r>
      <w:r w:rsidR="009D0CF9" w:rsidRPr="00730967">
        <w:rPr>
          <w:rFonts w:ascii="Arial" w:eastAsia="Times New Roman" w:hAnsi="Arial" w:cs="Arial"/>
          <w:b/>
          <w:bCs/>
          <w:color w:val="000000" w:themeColor="text1"/>
          <w:sz w:val="32"/>
          <w:szCs w:val="32"/>
          <w:shd w:val="clear" w:color="auto" w:fill="FFFFFF"/>
          <w:lang w:bidi="ar-SA"/>
        </w:rPr>
        <w:t>joshbersin, 2021)</w:t>
      </w:r>
    </w:p>
    <w:p w14:paraId="5288D565" w14:textId="7B274C90" w:rsidR="00BC6E97" w:rsidRPr="00B5127A" w:rsidRDefault="00BC6E97" w:rsidP="00BC6E97">
      <w:pPr>
        <w:jc w:val="both"/>
        <w:rPr>
          <w:rFonts w:ascii="Arial" w:hAnsi="Arial" w:cs="Arial"/>
          <w:b/>
          <w:bCs/>
          <w:sz w:val="32"/>
          <w:szCs w:val="32"/>
        </w:rPr>
      </w:pPr>
      <w:r w:rsidRPr="00B5127A">
        <w:rPr>
          <w:rFonts w:ascii="Arial" w:hAnsi="Arial" w:cs="Arial"/>
          <w:b/>
          <w:bCs/>
          <w:sz w:val="32"/>
          <w:szCs w:val="32"/>
        </w:rPr>
        <w:t>Evaluation is given below:</w:t>
      </w:r>
    </w:p>
    <w:p w14:paraId="59DF9684" w14:textId="486FE8B8" w:rsidR="00BC6E97" w:rsidRPr="00BC6E97" w:rsidRDefault="00BC6E97" w:rsidP="00BC6E97">
      <w:pPr>
        <w:jc w:val="both"/>
        <w:rPr>
          <w:rFonts w:ascii="Arial" w:hAnsi="Arial" w:cs="Arial"/>
          <w:sz w:val="32"/>
          <w:szCs w:val="32"/>
        </w:rPr>
      </w:pPr>
      <w:r>
        <w:rPr>
          <w:rFonts w:ascii="Arial" w:hAnsi="Arial" w:cs="Arial"/>
          <w:sz w:val="32"/>
          <w:szCs w:val="32"/>
        </w:rPr>
        <w:t>advantages</w:t>
      </w:r>
    </w:p>
    <w:p w14:paraId="45423E62" w14:textId="0DB0F298" w:rsidR="00B5127A" w:rsidRPr="00730967" w:rsidRDefault="00BC6E97" w:rsidP="00B5127A">
      <w:pPr>
        <w:jc w:val="both"/>
        <w:rPr>
          <w:rFonts w:ascii="Arial" w:hAnsi="Arial" w:cs="Arial"/>
          <w:b/>
          <w:bCs/>
          <w:color w:val="000000" w:themeColor="text1"/>
          <w:sz w:val="32"/>
          <w:szCs w:val="32"/>
        </w:rPr>
      </w:pPr>
      <w:r w:rsidRPr="00B5127A">
        <w:rPr>
          <w:rFonts w:ascii="Arial" w:hAnsi="Arial" w:cs="Arial"/>
          <w:sz w:val="32"/>
          <w:szCs w:val="32"/>
        </w:rPr>
        <w:t>Frequent Check-ins: Supervisors and employees may communicate consistently through weekly check-ins.15Five places a strong emphasis on employee appreciation in order to promote a healthy work environment.</w:t>
      </w:r>
      <w:r w:rsidR="006F1653" w:rsidRPr="00730967">
        <w:rPr>
          <w:rFonts w:ascii="Arial" w:eastAsia="Times New Roman" w:hAnsi="Arial" w:cs="Arial"/>
          <w:b/>
          <w:bCs/>
          <w:color w:val="000000" w:themeColor="text1"/>
          <w:sz w:val="32"/>
          <w:szCs w:val="32"/>
          <w:shd w:val="clear" w:color="auto" w:fill="FFFFFF"/>
          <w:lang w:bidi="ar-SA"/>
        </w:rPr>
        <w:t xml:space="preserve"> (joshbersin, 2021)</w:t>
      </w:r>
    </w:p>
    <w:p w14:paraId="29A0EB79" w14:textId="67D08319" w:rsidR="00B5127A" w:rsidRPr="00B5127A" w:rsidRDefault="00B5127A" w:rsidP="00B5127A">
      <w:pPr>
        <w:jc w:val="both"/>
        <w:rPr>
          <w:rFonts w:ascii="Arial" w:hAnsi="Arial" w:cs="Arial"/>
          <w:sz w:val="32"/>
          <w:szCs w:val="32"/>
        </w:rPr>
      </w:pPr>
      <w:r w:rsidRPr="00B5127A">
        <w:rPr>
          <w:rFonts w:ascii="Arial" w:hAnsi="Arial" w:cs="Arial"/>
          <w:sz w:val="32"/>
          <w:szCs w:val="32"/>
        </w:rPr>
        <w:t>Drawbacks</w:t>
      </w:r>
    </w:p>
    <w:p w14:paraId="07683BAA" w14:textId="77777777" w:rsidR="00B5127A" w:rsidRDefault="00B5127A" w:rsidP="00B5127A">
      <w:pPr>
        <w:jc w:val="both"/>
        <w:rPr>
          <w:rFonts w:ascii="Arial" w:hAnsi="Arial" w:cs="Arial"/>
          <w:sz w:val="32"/>
          <w:szCs w:val="32"/>
        </w:rPr>
      </w:pPr>
      <w:r w:rsidRPr="00B5127A">
        <w:rPr>
          <w:rFonts w:ascii="Arial" w:hAnsi="Arial" w:cs="Arial"/>
          <w:sz w:val="32"/>
          <w:szCs w:val="32"/>
        </w:rPr>
        <w:t>Possibility of Superficial Responses: If weekly check-ins are not done carefully, they might result in superficial reactions.</w:t>
      </w:r>
    </w:p>
    <w:p w14:paraId="3D845AD7" w14:textId="20AF7D57" w:rsidR="00B5127A" w:rsidRDefault="00B5127A" w:rsidP="00B5127A">
      <w:pPr>
        <w:jc w:val="both"/>
        <w:rPr>
          <w:rFonts w:ascii="Arial" w:hAnsi="Arial" w:cs="Arial"/>
          <w:sz w:val="32"/>
          <w:szCs w:val="32"/>
        </w:rPr>
      </w:pPr>
      <w:r w:rsidRPr="00B5127A">
        <w:rPr>
          <w:rFonts w:ascii="Arial" w:hAnsi="Arial" w:cs="Arial"/>
          <w:sz w:val="32"/>
          <w:szCs w:val="32"/>
        </w:rPr>
        <w:t>Dependence on Worker Engagement: The platform's efficacy depends on employees using it effectively.</w:t>
      </w:r>
    </w:p>
    <w:p w14:paraId="59DD523C" w14:textId="55324A53" w:rsidR="00627040" w:rsidRDefault="00B5127A" w:rsidP="00A92FD5">
      <w:pPr>
        <w:jc w:val="both"/>
        <w:rPr>
          <w:rFonts w:ascii="Arial" w:hAnsi="Arial" w:cs="Arial"/>
          <w:sz w:val="32"/>
          <w:szCs w:val="32"/>
        </w:rPr>
      </w:pPr>
      <w:r>
        <w:rPr>
          <w:rFonts w:ascii="Arial" w:hAnsi="Arial" w:cs="Arial"/>
          <w:sz w:val="32"/>
          <w:szCs w:val="32"/>
        </w:rPr>
        <w:t xml:space="preserve"> </w:t>
      </w:r>
      <w:r w:rsidRPr="00C56C4E">
        <w:rPr>
          <w:rFonts w:ascii="Arial" w:hAnsi="Arial" w:cs="Arial"/>
          <w:b/>
          <w:bCs/>
          <w:sz w:val="32"/>
          <w:szCs w:val="32"/>
        </w:rPr>
        <w:t>At last,</w:t>
      </w:r>
      <w:r>
        <w:rPr>
          <w:rFonts w:ascii="Arial" w:hAnsi="Arial" w:cs="Arial"/>
          <w:sz w:val="32"/>
          <w:szCs w:val="32"/>
        </w:rPr>
        <w:t xml:space="preserve"> c</w:t>
      </w:r>
      <w:r w:rsidRPr="00B5127A">
        <w:rPr>
          <w:rFonts w:ascii="Arial" w:hAnsi="Arial" w:cs="Arial"/>
          <w:sz w:val="32"/>
          <w:szCs w:val="32"/>
        </w:rPr>
        <w:t>hoosing remote performance evaluation tools requires considering the organization's goals, employee engagement, flexibility, and comprehensive performance perspective. Combining different technologies can provide a comprehensive solution, ensuring remote workers receive adequate support and evaluation in the ever-changing remote work environment.</w:t>
      </w:r>
    </w:p>
    <w:p w14:paraId="7DB4433D" w14:textId="77777777" w:rsidR="00B73FBA" w:rsidRDefault="00B73FBA" w:rsidP="00A92FD5">
      <w:pPr>
        <w:jc w:val="both"/>
        <w:rPr>
          <w:rFonts w:ascii="Arial" w:hAnsi="Arial" w:cs="Arial"/>
          <w:sz w:val="32"/>
          <w:szCs w:val="32"/>
        </w:rPr>
      </w:pPr>
    </w:p>
    <w:p w14:paraId="024F1B96" w14:textId="77777777" w:rsidR="00B73FBA" w:rsidRDefault="00B73FBA" w:rsidP="00A92FD5">
      <w:pPr>
        <w:jc w:val="both"/>
        <w:rPr>
          <w:rFonts w:ascii="Arial" w:hAnsi="Arial" w:cs="Arial"/>
          <w:sz w:val="32"/>
          <w:szCs w:val="32"/>
        </w:rPr>
      </w:pPr>
    </w:p>
    <w:p w14:paraId="2FA88527" w14:textId="77777777" w:rsidR="00405445" w:rsidRDefault="00405445" w:rsidP="00A92FD5">
      <w:pPr>
        <w:jc w:val="both"/>
        <w:rPr>
          <w:rFonts w:ascii="Arial" w:hAnsi="Arial" w:cs="Arial"/>
          <w:sz w:val="32"/>
          <w:szCs w:val="32"/>
        </w:rPr>
      </w:pPr>
    </w:p>
    <w:p w14:paraId="48C48430" w14:textId="5CA48C55" w:rsidR="00627040" w:rsidRDefault="006A0A34" w:rsidP="00A92FD5">
      <w:pPr>
        <w:jc w:val="both"/>
        <w:rPr>
          <w:rFonts w:ascii="Arial" w:hAnsi="Arial" w:cs="Arial"/>
          <w:sz w:val="32"/>
          <w:szCs w:val="32"/>
        </w:rPr>
      </w:pPr>
      <w:r>
        <w:rPr>
          <w:rFonts w:ascii="Arial" w:hAnsi="Arial" w:cs="Arial"/>
          <w:sz w:val="32"/>
          <w:szCs w:val="32"/>
        </w:rPr>
        <w:lastRenderedPageBreak/>
        <w:t>REFERENCES</w:t>
      </w:r>
    </w:p>
    <w:p w14:paraId="0AB7C73A" w14:textId="38035B9B" w:rsidR="00C56C4E" w:rsidRPr="00405445" w:rsidRDefault="00C56C4E" w:rsidP="00405445">
      <w:pPr>
        <w:pStyle w:val="ListParagraph"/>
        <w:numPr>
          <w:ilvl w:val="0"/>
          <w:numId w:val="24"/>
        </w:numPr>
        <w:jc w:val="both"/>
        <w:rPr>
          <w:rFonts w:ascii="Arial" w:hAnsi="Arial" w:cs="Arial"/>
          <w:sz w:val="32"/>
          <w:szCs w:val="32"/>
        </w:rPr>
      </w:pPr>
      <w:r w:rsidRPr="00405445">
        <w:rPr>
          <w:rFonts w:ascii="Arial" w:hAnsi="Arial" w:cs="Arial"/>
          <w:color w:val="000000"/>
          <w:sz w:val="32"/>
          <w:szCs w:val="32"/>
        </w:rPr>
        <w:t>CIPD (2022). </w:t>
      </w:r>
      <w:r w:rsidRPr="00405445">
        <w:rPr>
          <w:rFonts w:ascii="Arial" w:hAnsi="Arial" w:cs="Arial"/>
          <w:i/>
          <w:iCs/>
          <w:color w:val="000000"/>
          <w:sz w:val="32"/>
          <w:szCs w:val="32"/>
        </w:rPr>
        <w:t>CIPD | Performance Management | Factsheets</w:t>
      </w:r>
      <w:r w:rsidRPr="00405445">
        <w:rPr>
          <w:rFonts w:ascii="Arial" w:hAnsi="Arial" w:cs="Arial"/>
          <w:color w:val="000000"/>
          <w:sz w:val="32"/>
          <w:szCs w:val="32"/>
        </w:rPr>
        <w:t xml:space="preserve">. </w:t>
      </w:r>
      <w:r w:rsidRPr="00405445">
        <w:rPr>
          <w:rFonts w:ascii="Arial" w:hAnsi="Arial" w:cs="Arial"/>
          <w:color w:val="000000"/>
          <w:sz w:val="32"/>
          <w:szCs w:val="32"/>
        </w:rPr>
        <w:t xml:space="preserve">     </w:t>
      </w:r>
      <w:r w:rsidRPr="00405445">
        <w:rPr>
          <w:rFonts w:ascii="Arial" w:hAnsi="Arial" w:cs="Arial"/>
          <w:color w:val="000000"/>
          <w:sz w:val="32"/>
          <w:szCs w:val="32"/>
        </w:rPr>
        <w:t>[online] CIPD. Available</w:t>
      </w:r>
    </w:p>
    <w:p w14:paraId="4EA6F82B" w14:textId="694664FC" w:rsidR="00963CA5" w:rsidRPr="005136D5" w:rsidRDefault="006A0A34" w:rsidP="00A024B3">
      <w:pPr>
        <w:numPr>
          <w:ilvl w:val="0"/>
          <w:numId w:val="16"/>
        </w:numPr>
        <w:spacing w:after="0" w:line="360" w:lineRule="atLeast"/>
        <w:rPr>
          <w:rFonts w:ascii="Arial" w:hAnsi="Arial" w:cs="Arial"/>
          <w:color w:val="000000"/>
          <w:sz w:val="32"/>
          <w:szCs w:val="32"/>
        </w:rPr>
      </w:pPr>
      <w:r w:rsidRPr="00963CA5">
        <w:rPr>
          <w:rFonts w:ascii="Arial" w:hAnsi="Arial" w:cs="Arial"/>
          <w:color w:val="000000"/>
          <w:sz w:val="32"/>
          <w:szCs w:val="32"/>
        </w:rPr>
        <w:t>CIPD. (n.d.). </w:t>
      </w:r>
      <w:r w:rsidRPr="00963CA5">
        <w:rPr>
          <w:rFonts w:ascii="Arial" w:hAnsi="Arial" w:cs="Arial"/>
          <w:i/>
          <w:iCs/>
          <w:color w:val="000000"/>
          <w:sz w:val="32"/>
          <w:szCs w:val="32"/>
        </w:rPr>
        <w:t>CIPD | Technology use in employee performance management</w:t>
      </w:r>
      <w:r w:rsidRPr="00963CA5">
        <w:rPr>
          <w:rFonts w:ascii="Arial" w:hAnsi="Arial" w:cs="Arial"/>
          <w:color w:val="000000"/>
          <w:sz w:val="32"/>
          <w:szCs w:val="32"/>
        </w:rPr>
        <w:t xml:space="preserve">. </w:t>
      </w:r>
      <w:r w:rsidR="00405445">
        <w:rPr>
          <w:rFonts w:ascii="Arial" w:hAnsi="Arial" w:cs="Arial"/>
          <w:color w:val="000000"/>
          <w:sz w:val="32"/>
          <w:szCs w:val="32"/>
        </w:rPr>
        <w:t xml:space="preserve">    </w:t>
      </w:r>
      <w:r w:rsidRPr="00963CA5">
        <w:rPr>
          <w:rFonts w:ascii="Arial" w:hAnsi="Arial" w:cs="Arial"/>
          <w:color w:val="000000"/>
          <w:sz w:val="32"/>
          <w:szCs w:val="32"/>
        </w:rPr>
        <w:t xml:space="preserve">[online] </w:t>
      </w:r>
      <w:r w:rsidR="00405445">
        <w:rPr>
          <w:rFonts w:ascii="Arial" w:hAnsi="Arial" w:cs="Arial"/>
          <w:color w:val="000000"/>
          <w:sz w:val="32"/>
          <w:szCs w:val="32"/>
        </w:rPr>
        <w:t xml:space="preserve">  </w:t>
      </w:r>
      <w:r w:rsidRPr="00963CA5">
        <w:rPr>
          <w:rFonts w:ascii="Arial" w:hAnsi="Arial" w:cs="Arial"/>
          <w:color w:val="000000"/>
          <w:sz w:val="32"/>
          <w:szCs w:val="32"/>
        </w:rPr>
        <w:t>Available at</w:t>
      </w:r>
      <w:r w:rsidR="00B22122" w:rsidRPr="00963CA5">
        <w:rPr>
          <w:rFonts w:ascii="Arial" w:hAnsi="Arial" w:cs="Arial"/>
          <w:color w:val="000000"/>
          <w:sz w:val="32"/>
          <w:szCs w:val="32"/>
        </w:rPr>
        <w:t xml:space="preserve"> </w:t>
      </w:r>
      <w:r w:rsidRPr="00963CA5">
        <w:rPr>
          <w:rFonts w:ascii="Arial" w:hAnsi="Arial" w:cs="Arial"/>
          <w:color w:val="000000"/>
          <w:sz w:val="32"/>
          <w:szCs w:val="32"/>
        </w:rPr>
        <w:t xml:space="preserve">: </w:t>
      </w:r>
      <w:hyperlink r:id="rId7" w:history="1">
        <w:r w:rsidRPr="00963CA5">
          <w:rPr>
            <w:rStyle w:val="Hyperlink"/>
            <w:rFonts w:ascii="Arial" w:hAnsi="Arial" w:cs="Arial"/>
            <w:sz w:val="32"/>
            <w:szCs w:val="32"/>
          </w:rPr>
          <w:t>https://www.cipd.org/uk/knowledge/guides/technology-use-in-employee-performance-management/</w:t>
        </w:r>
      </w:hyperlink>
      <w:r w:rsidRPr="00963CA5">
        <w:rPr>
          <w:rFonts w:ascii="Calibri" w:hAnsi="Calibri" w:cs="Calibri"/>
          <w:color w:val="000000"/>
          <w:sz w:val="32"/>
          <w:szCs w:val="32"/>
        </w:rPr>
        <w:t>.</w:t>
      </w:r>
      <w:r w:rsidR="00963CA5" w:rsidRPr="00963CA5">
        <w:rPr>
          <w:rFonts w:ascii="Arial" w:hAnsi="Arial" w:cs="Arial"/>
          <w:color w:val="000000"/>
          <w:sz w:val="32"/>
          <w:szCs w:val="32"/>
        </w:rPr>
        <w:t xml:space="preserve"> </w:t>
      </w:r>
      <w:r w:rsidR="00963CA5" w:rsidRPr="005136D5">
        <w:rPr>
          <w:rFonts w:ascii="Arial" w:hAnsi="Arial" w:cs="Arial"/>
          <w:color w:val="000000"/>
          <w:sz w:val="32"/>
          <w:szCs w:val="32"/>
        </w:rPr>
        <w:t>Accessed 16 Dec. 2023].</w:t>
      </w:r>
    </w:p>
    <w:p w14:paraId="768B5A3E" w14:textId="77777777" w:rsidR="00963CA5" w:rsidRPr="00AA67BC" w:rsidRDefault="00963CA5" w:rsidP="00A024B3">
      <w:pPr>
        <w:rPr>
          <w:rFonts w:ascii="Calibri" w:hAnsi="Calibri"/>
          <w:color w:val="000000"/>
          <w:sz w:val="27"/>
          <w:szCs w:val="27"/>
        </w:rPr>
      </w:pPr>
    </w:p>
    <w:p w14:paraId="363431BB" w14:textId="5B11E772" w:rsidR="00B73FBA" w:rsidRPr="00963CA5" w:rsidRDefault="00B73FBA" w:rsidP="00963CA5">
      <w:pPr>
        <w:pStyle w:val="NormalWeb"/>
        <w:spacing w:before="0" w:beforeAutospacing="0" w:after="0" w:afterAutospacing="0" w:line="360" w:lineRule="atLeast"/>
        <w:ind w:left="720"/>
        <w:rPr>
          <w:rFonts w:ascii="Calibri" w:hAnsi="Calibri" w:cs="Calibri"/>
          <w:color w:val="000000"/>
          <w:sz w:val="32"/>
          <w:szCs w:val="32"/>
        </w:rPr>
      </w:pPr>
    </w:p>
    <w:p w14:paraId="099F8BBE" w14:textId="3D1D1CFB" w:rsidR="00525C30" w:rsidRDefault="00B22122" w:rsidP="00C56C4E">
      <w:pPr>
        <w:numPr>
          <w:ilvl w:val="0"/>
          <w:numId w:val="16"/>
        </w:numPr>
        <w:spacing w:after="0" w:line="360" w:lineRule="atLeast"/>
        <w:rPr>
          <w:rFonts w:ascii="Arial" w:hAnsi="Arial" w:cs="Arial"/>
          <w:color w:val="000000"/>
          <w:sz w:val="32"/>
          <w:szCs w:val="32"/>
        </w:rPr>
      </w:pPr>
      <w:r w:rsidRPr="00AF7A81">
        <w:rPr>
          <w:rFonts w:ascii="Arial" w:hAnsi="Arial" w:cs="Arial"/>
          <w:color w:val="000000"/>
          <w:sz w:val="32"/>
          <w:szCs w:val="32"/>
        </w:rPr>
        <w:t xml:space="preserve">Archibald, M.M., </w:t>
      </w:r>
      <w:r w:rsidR="00405445">
        <w:rPr>
          <w:rFonts w:ascii="Arial" w:hAnsi="Arial" w:cs="Arial"/>
          <w:color w:val="000000"/>
          <w:sz w:val="32"/>
          <w:szCs w:val="32"/>
        </w:rPr>
        <w:t>Ambagtsheer</w:t>
      </w:r>
      <w:r w:rsidRPr="00AF7A81">
        <w:rPr>
          <w:rFonts w:ascii="Arial" w:hAnsi="Arial" w:cs="Arial"/>
          <w:color w:val="000000"/>
          <w:sz w:val="32"/>
          <w:szCs w:val="32"/>
        </w:rPr>
        <w:t>, R.C., Casey, M.G. and Lawless, M. (2019). Using Zoom Videoconferencing for Qualitative Data Collection: Perceptions and Experiences of Researchers and Participants. </w:t>
      </w:r>
      <w:r w:rsidRPr="00AF7A81">
        <w:rPr>
          <w:rFonts w:ascii="Arial" w:hAnsi="Arial" w:cs="Arial"/>
          <w:i/>
          <w:iCs/>
          <w:color w:val="000000"/>
          <w:sz w:val="32"/>
          <w:szCs w:val="32"/>
        </w:rPr>
        <w:t>International Journal of Qualitative Methods</w:t>
      </w:r>
      <w:r w:rsidRPr="00AF7A81">
        <w:rPr>
          <w:rFonts w:ascii="Arial" w:hAnsi="Arial" w:cs="Arial"/>
          <w:color w:val="000000"/>
          <w:sz w:val="32"/>
          <w:szCs w:val="32"/>
        </w:rPr>
        <w:t xml:space="preserve">, 18(1), pp.1–8. </w:t>
      </w:r>
      <w:r w:rsidR="00405445">
        <w:rPr>
          <w:rFonts w:ascii="Arial" w:hAnsi="Arial" w:cs="Arial"/>
          <w:color w:val="000000"/>
          <w:sz w:val="32"/>
          <w:szCs w:val="32"/>
        </w:rPr>
        <w:t xml:space="preserve">   </w:t>
      </w:r>
      <w:r w:rsidRPr="00AF7A81">
        <w:rPr>
          <w:rFonts w:ascii="Arial" w:hAnsi="Arial" w:cs="Arial"/>
          <w:color w:val="000000"/>
          <w:sz w:val="32"/>
          <w:szCs w:val="32"/>
        </w:rPr>
        <w:t>Available</w:t>
      </w:r>
      <w:r w:rsidR="00405445">
        <w:rPr>
          <w:rFonts w:ascii="Arial" w:hAnsi="Arial" w:cs="Arial"/>
          <w:color w:val="000000"/>
          <w:sz w:val="32"/>
          <w:szCs w:val="32"/>
        </w:rPr>
        <w:t xml:space="preserve">    </w:t>
      </w:r>
      <w:r w:rsidRPr="00AF7A81">
        <w:rPr>
          <w:rFonts w:ascii="Arial" w:hAnsi="Arial" w:cs="Arial"/>
          <w:color w:val="000000"/>
          <w:sz w:val="32"/>
          <w:szCs w:val="32"/>
        </w:rPr>
        <w:t xml:space="preserve"> at :  </w:t>
      </w:r>
      <w:hyperlink r:id="rId8" w:history="1">
        <w:r w:rsidR="00C56C4E" w:rsidRPr="00A074ED">
          <w:rPr>
            <w:rStyle w:val="Hyperlink"/>
            <w:rFonts w:ascii="Arial" w:hAnsi="Arial" w:cs="Arial"/>
            <w:sz w:val="32"/>
            <w:szCs w:val="32"/>
          </w:rPr>
          <w:t>https://doi.org/10.1177/1609406919874596 Accessed 16 Dec. 2023</w:t>
        </w:r>
      </w:hyperlink>
      <w:r w:rsidR="00AF7A81" w:rsidRPr="005136D5">
        <w:rPr>
          <w:rFonts w:ascii="Arial" w:hAnsi="Arial" w:cs="Arial"/>
          <w:color w:val="000000"/>
          <w:sz w:val="32"/>
          <w:szCs w:val="32"/>
        </w:rPr>
        <w:t>].</w:t>
      </w:r>
    </w:p>
    <w:p w14:paraId="50564907" w14:textId="77777777" w:rsidR="00C56C4E" w:rsidRPr="00C56C4E" w:rsidRDefault="00C56C4E" w:rsidP="00C56C4E">
      <w:pPr>
        <w:spacing w:after="0" w:line="360" w:lineRule="atLeast"/>
        <w:ind w:left="720"/>
        <w:rPr>
          <w:rFonts w:ascii="Arial" w:hAnsi="Arial" w:cs="Arial"/>
          <w:color w:val="000000"/>
          <w:sz w:val="32"/>
          <w:szCs w:val="32"/>
        </w:rPr>
      </w:pPr>
    </w:p>
    <w:p w14:paraId="5852BD76" w14:textId="2A7148E5" w:rsidR="00963CA5" w:rsidRPr="005136D5" w:rsidRDefault="00525C30" w:rsidP="00A024B3">
      <w:pPr>
        <w:numPr>
          <w:ilvl w:val="0"/>
          <w:numId w:val="16"/>
        </w:numPr>
        <w:spacing w:after="0" w:line="360" w:lineRule="atLeast"/>
        <w:rPr>
          <w:rFonts w:ascii="Arial" w:hAnsi="Arial" w:cs="Arial"/>
          <w:color w:val="000000"/>
          <w:sz w:val="32"/>
          <w:szCs w:val="32"/>
        </w:rPr>
      </w:pPr>
      <w:r w:rsidRPr="00963CA5">
        <w:rPr>
          <w:rFonts w:ascii="Arial" w:hAnsi="Arial" w:cs="Arial"/>
          <w:color w:val="000000"/>
          <w:sz w:val="32"/>
          <w:szCs w:val="32"/>
        </w:rPr>
        <w:t>Gibbs, M., Mengel, F. and Simroth, C. (2022). Work from Home &amp; Productivity: Evidence from Personnel &amp; Analytics Data on IT Professionals. </w:t>
      </w:r>
      <w:r w:rsidRPr="00963CA5">
        <w:rPr>
          <w:rFonts w:ascii="Arial" w:hAnsi="Arial" w:cs="Arial"/>
          <w:i/>
          <w:iCs/>
          <w:color w:val="000000"/>
          <w:sz w:val="32"/>
          <w:szCs w:val="32"/>
        </w:rPr>
        <w:t>Journal of Political Economy Microeconomics</w:t>
      </w:r>
      <w:r w:rsidRPr="00963CA5">
        <w:rPr>
          <w:rFonts w:ascii="Arial" w:hAnsi="Arial" w:cs="Arial"/>
          <w:color w:val="000000"/>
          <w:sz w:val="32"/>
          <w:szCs w:val="32"/>
        </w:rPr>
        <w:t>, 1(1).</w:t>
      </w:r>
      <w:r w:rsidR="00405445">
        <w:rPr>
          <w:rFonts w:ascii="Arial" w:hAnsi="Arial" w:cs="Arial"/>
          <w:color w:val="000000"/>
          <w:sz w:val="32"/>
          <w:szCs w:val="32"/>
        </w:rPr>
        <w:t xml:space="preserve">    </w:t>
      </w:r>
      <w:r w:rsidRPr="00963CA5">
        <w:rPr>
          <w:rFonts w:ascii="Arial" w:hAnsi="Arial" w:cs="Arial"/>
          <w:color w:val="000000"/>
          <w:sz w:val="32"/>
          <w:szCs w:val="32"/>
        </w:rPr>
        <w:t xml:space="preserve"> AVAILABLE AT</w:t>
      </w:r>
      <w:r w:rsidR="00AF30AF">
        <w:rPr>
          <w:rFonts w:ascii="Arial" w:hAnsi="Arial" w:cs="Arial"/>
          <w:color w:val="000000"/>
          <w:sz w:val="32"/>
          <w:szCs w:val="32"/>
        </w:rPr>
        <w:t xml:space="preserve"> </w:t>
      </w:r>
      <w:r w:rsidRPr="00963CA5">
        <w:rPr>
          <w:rFonts w:ascii="Arial" w:hAnsi="Arial" w:cs="Arial"/>
          <w:color w:val="000000"/>
          <w:sz w:val="32"/>
          <w:szCs w:val="32"/>
        </w:rPr>
        <w:t xml:space="preserve">: </w:t>
      </w:r>
      <w:hyperlink r:id="rId9" w:history="1">
        <w:r w:rsidRPr="00963CA5">
          <w:rPr>
            <w:rStyle w:val="Hyperlink"/>
            <w:rFonts w:ascii="Arial" w:hAnsi="Arial" w:cs="Arial"/>
            <w:sz w:val="32"/>
            <w:szCs w:val="32"/>
          </w:rPr>
          <w:t>https://doi.org/10.1086/721803</w:t>
        </w:r>
      </w:hyperlink>
      <w:r w:rsidR="00963CA5" w:rsidRPr="00963CA5">
        <w:rPr>
          <w:rStyle w:val="Hyperlink"/>
          <w:rFonts w:ascii="Arial" w:hAnsi="Arial" w:cs="Arial"/>
          <w:sz w:val="32"/>
          <w:szCs w:val="32"/>
        </w:rPr>
        <w:t xml:space="preserve"> </w:t>
      </w:r>
      <w:r w:rsidR="00963CA5" w:rsidRPr="005136D5">
        <w:rPr>
          <w:rFonts w:ascii="Arial" w:hAnsi="Arial" w:cs="Arial"/>
          <w:color w:val="000000"/>
          <w:sz w:val="32"/>
          <w:szCs w:val="32"/>
        </w:rPr>
        <w:t>Accessed 16 Dec. 2023].</w:t>
      </w:r>
    </w:p>
    <w:p w14:paraId="793B3CA4" w14:textId="77777777" w:rsidR="00963CA5" w:rsidRPr="00AA67BC" w:rsidRDefault="00963CA5" w:rsidP="00A024B3">
      <w:pPr>
        <w:rPr>
          <w:rFonts w:ascii="Calibri" w:hAnsi="Calibri"/>
          <w:color w:val="000000"/>
          <w:sz w:val="27"/>
          <w:szCs w:val="27"/>
        </w:rPr>
      </w:pPr>
    </w:p>
    <w:p w14:paraId="731C9BD7" w14:textId="70926B8B" w:rsidR="00525C30" w:rsidRPr="00963CA5" w:rsidRDefault="00525C30" w:rsidP="00AF30AF">
      <w:pPr>
        <w:pStyle w:val="NormalWeb"/>
        <w:spacing w:before="0" w:beforeAutospacing="0" w:after="0" w:afterAutospacing="0" w:line="360" w:lineRule="atLeast"/>
        <w:ind w:left="720"/>
        <w:rPr>
          <w:rFonts w:ascii="Arial" w:hAnsi="Arial" w:cs="Arial"/>
          <w:color w:val="000000"/>
          <w:sz w:val="32"/>
          <w:szCs w:val="32"/>
        </w:rPr>
      </w:pPr>
    </w:p>
    <w:p w14:paraId="6C63016D" w14:textId="22429317" w:rsidR="0089785D" w:rsidRDefault="0089785D" w:rsidP="00467037">
      <w:pPr>
        <w:pStyle w:val="NormalWeb"/>
        <w:numPr>
          <w:ilvl w:val="0"/>
          <w:numId w:val="12"/>
        </w:numPr>
        <w:spacing w:before="0" w:beforeAutospacing="0" w:after="0" w:afterAutospacing="0" w:line="360" w:lineRule="atLeast"/>
        <w:rPr>
          <w:rFonts w:ascii="Arial" w:hAnsi="Arial" w:cs="Arial"/>
          <w:color w:val="000000"/>
          <w:sz w:val="32"/>
          <w:szCs w:val="32"/>
        </w:rPr>
      </w:pPr>
      <w:r w:rsidRPr="0089785D">
        <w:rPr>
          <w:rFonts w:ascii="Arial" w:hAnsi="Arial" w:cs="Arial"/>
          <w:color w:val="000000"/>
          <w:sz w:val="32"/>
          <w:szCs w:val="32"/>
        </w:rPr>
        <w:t>CIPD. (n.d.). </w:t>
      </w:r>
      <w:r w:rsidRPr="0089785D">
        <w:rPr>
          <w:rFonts w:ascii="Arial" w:hAnsi="Arial" w:cs="Arial"/>
          <w:i/>
          <w:iCs/>
          <w:color w:val="000000"/>
          <w:sz w:val="32"/>
          <w:szCs w:val="32"/>
        </w:rPr>
        <w:t xml:space="preserve">CIPD | </w:t>
      </w:r>
      <w:r w:rsidR="00405445">
        <w:rPr>
          <w:rFonts w:ascii="Arial" w:hAnsi="Arial" w:cs="Arial"/>
          <w:i/>
          <w:iCs/>
          <w:color w:val="000000"/>
          <w:sz w:val="32"/>
          <w:szCs w:val="32"/>
        </w:rPr>
        <w:t xml:space="preserve"> </w:t>
      </w:r>
      <w:r w:rsidRPr="0089785D">
        <w:rPr>
          <w:rFonts w:ascii="Arial" w:hAnsi="Arial" w:cs="Arial"/>
          <w:i/>
          <w:iCs/>
          <w:color w:val="000000"/>
          <w:sz w:val="32"/>
          <w:szCs w:val="32"/>
        </w:rPr>
        <w:t>What monitoring measures are acceptable when managing</w:t>
      </w:r>
      <w:r w:rsidR="00AF30AF">
        <w:rPr>
          <w:rFonts w:ascii="Arial" w:hAnsi="Arial" w:cs="Arial"/>
          <w:i/>
          <w:iCs/>
          <w:color w:val="000000"/>
          <w:sz w:val="32"/>
          <w:szCs w:val="32"/>
        </w:rPr>
        <w:t xml:space="preserve"> </w:t>
      </w:r>
      <w:r w:rsidRPr="0089785D">
        <w:rPr>
          <w:rFonts w:ascii="Arial" w:hAnsi="Arial" w:cs="Arial"/>
          <w:i/>
          <w:iCs/>
          <w:color w:val="000000"/>
          <w:sz w:val="32"/>
          <w:szCs w:val="32"/>
        </w:rPr>
        <w:t xml:space="preserve"> remote workers?</w:t>
      </w:r>
      <w:r w:rsidR="00405445">
        <w:rPr>
          <w:rFonts w:ascii="Arial" w:hAnsi="Arial" w:cs="Arial"/>
          <w:i/>
          <w:iCs/>
          <w:color w:val="000000"/>
          <w:sz w:val="32"/>
          <w:szCs w:val="32"/>
        </w:rPr>
        <w:t xml:space="preserve">    </w:t>
      </w:r>
      <w:r w:rsidRPr="0089785D">
        <w:rPr>
          <w:rFonts w:ascii="Arial" w:hAnsi="Arial" w:cs="Arial"/>
          <w:color w:val="000000"/>
          <w:sz w:val="32"/>
          <w:szCs w:val="32"/>
        </w:rPr>
        <w:t> [online] Available at</w:t>
      </w:r>
      <w:r>
        <w:rPr>
          <w:rFonts w:ascii="Arial" w:hAnsi="Arial" w:cs="Arial"/>
          <w:color w:val="000000"/>
          <w:sz w:val="32"/>
          <w:szCs w:val="32"/>
        </w:rPr>
        <w:t xml:space="preserve"> </w:t>
      </w:r>
      <w:r w:rsidRPr="0089785D">
        <w:rPr>
          <w:rFonts w:ascii="Arial" w:hAnsi="Arial" w:cs="Arial"/>
          <w:color w:val="000000"/>
          <w:sz w:val="32"/>
          <w:szCs w:val="32"/>
        </w:rPr>
        <w:t>:</w:t>
      </w:r>
      <w:r w:rsidR="00405445">
        <w:rPr>
          <w:rFonts w:ascii="Arial" w:hAnsi="Arial" w:cs="Arial"/>
          <w:color w:val="000000"/>
          <w:sz w:val="32"/>
          <w:szCs w:val="32"/>
        </w:rPr>
        <w:t xml:space="preserve"> </w:t>
      </w:r>
      <w:r w:rsidRPr="0089785D">
        <w:rPr>
          <w:rFonts w:ascii="Arial" w:hAnsi="Arial" w:cs="Arial"/>
          <w:color w:val="000000"/>
          <w:sz w:val="32"/>
          <w:szCs w:val="32"/>
        </w:rPr>
        <w:t xml:space="preserve"> </w:t>
      </w:r>
      <w:hyperlink r:id="rId10" w:history="1">
        <w:r w:rsidRPr="001D570C">
          <w:rPr>
            <w:rStyle w:val="Hyperlink"/>
            <w:rFonts w:ascii="Arial" w:hAnsi="Arial" w:cs="Arial"/>
            <w:sz w:val="32"/>
            <w:szCs w:val="32"/>
          </w:rPr>
          <w:t>https://www.cipd.org/uk/views-and-insights/thought-leadership/insight/monitoring-measures/</w:t>
        </w:r>
      </w:hyperlink>
      <w:r w:rsidRPr="0089785D">
        <w:rPr>
          <w:rFonts w:ascii="Arial" w:hAnsi="Arial" w:cs="Arial"/>
          <w:color w:val="000000"/>
          <w:sz w:val="32"/>
          <w:szCs w:val="32"/>
        </w:rPr>
        <w:t>.</w:t>
      </w:r>
    </w:p>
    <w:p w14:paraId="23375537" w14:textId="77777777" w:rsidR="00AF7A81" w:rsidRPr="005136D5" w:rsidRDefault="00AF7A81" w:rsidP="00C349D8">
      <w:pPr>
        <w:spacing w:after="0" w:line="360" w:lineRule="atLeast"/>
        <w:ind w:left="720"/>
        <w:rPr>
          <w:rFonts w:ascii="Arial" w:hAnsi="Arial" w:cs="Arial"/>
          <w:color w:val="000000"/>
          <w:sz w:val="32"/>
          <w:szCs w:val="32"/>
        </w:rPr>
      </w:pPr>
      <w:r w:rsidRPr="005136D5">
        <w:rPr>
          <w:rFonts w:ascii="Arial" w:hAnsi="Arial" w:cs="Arial"/>
          <w:color w:val="000000"/>
          <w:sz w:val="32"/>
          <w:szCs w:val="32"/>
        </w:rPr>
        <w:t>Accessed 16 Dec. 2023].</w:t>
      </w:r>
    </w:p>
    <w:p w14:paraId="1CCCD42F" w14:textId="77777777" w:rsidR="00AF7A81" w:rsidRPr="00AA67BC" w:rsidRDefault="00AF7A81" w:rsidP="00A024B3">
      <w:pPr>
        <w:rPr>
          <w:rFonts w:ascii="Calibri" w:hAnsi="Calibri"/>
          <w:color w:val="000000"/>
          <w:sz w:val="27"/>
          <w:szCs w:val="27"/>
        </w:rPr>
      </w:pPr>
    </w:p>
    <w:p w14:paraId="7E4C1A1F" w14:textId="113D4312" w:rsidR="00AF7A81" w:rsidRPr="005136D5" w:rsidRDefault="004E3920" w:rsidP="00A024B3">
      <w:pPr>
        <w:numPr>
          <w:ilvl w:val="0"/>
          <w:numId w:val="16"/>
        </w:numPr>
        <w:spacing w:after="0" w:line="360" w:lineRule="atLeast"/>
        <w:rPr>
          <w:rFonts w:ascii="Arial" w:hAnsi="Arial" w:cs="Arial"/>
          <w:color w:val="000000"/>
          <w:sz w:val="32"/>
          <w:szCs w:val="32"/>
        </w:rPr>
      </w:pPr>
      <w:r w:rsidRPr="00AF7A81">
        <w:rPr>
          <w:rFonts w:ascii="Arial" w:hAnsi="Arial" w:cs="Arial"/>
          <w:color w:val="000000"/>
          <w:sz w:val="32"/>
          <w:szCs w:val="32"/>
        </w:rPr>
        <w:t xml:space="preserve">Vuong, T.D.N. and </w:t>
      </w:r>
      <w:r w:rsidR="00AF30AF">
        <w:rPr>
          <w:rFonts w:ascii="Arial" w:hAnsi="Arial" w:cs="Arial"/>
          <w:color w:val="000000"/>
          <w:sz w:val="32"/>
          <w:szCs w:val="32"/>
        </w:rPr>
        <w:t xml:space="preserve">  </w:t>
      </w:r>
      <w:r w:rsidRPr="00AF7A81">
        <w:rPr>
          <w:rFonts w:ascii="Arial" w:hAnsi="Arial" w:cs="Arial"/>
          <w:color w:val="000000"/>
          <w:sz w:val="32"/>
          <w:szCs w:val="32"/>
        </w:rPr>
        <w:t xml:space="preserve">Nguen, L.T. (2022). The </w:t>
      </w:r>
      <w:r w:rsidR="00405445">
        <w:rPr>
          <w:rFonts w:ascii="Arial" w:hAnsi="Arial" w:cs="Arial"/>
          <w:color w:val="000000"/>
          <w:sz w:val="32"/>
          <w:szCs w:val="32"/>
        </w:rPr>
        <w:t>Main</w:t>
      </w:r>
      <w:r w:rsidRPr="00AF7A81">
        <w:rPr>
          <w:rFonts w:ascii="Arial" w:hAnsi="Arial" w:cs="Arial"/>
          <w:color w:val="000000"/>
          <w:sz w:val="32"/>
          <w:szCs w:val="32"/>
        </w:rPr>
        <w:t xml:space="preserve"> Strategies for Measuring Employee Performance in Companies: A Systematic Review. </w:t>
      </w:r>
      <w:r w:rsidRPr="00AF7A81">
        <w:rPr>
          <w:rFonts w:ascii="Arial" w:hAnsi="Arial" w:cs="Arial"/>
          <w:i/>
          <w:iCs/>
          <w:color w:val="000000"/>
          <w:sz w:val="32"/>
          <w:szCs w:val="32"/>
        </w:rPr>
        <w:t>Sustainability</w:t>
      </w:r>
      <w:r w:rsidRPr="00AF7A81">
        <w:rPr>
          <w:rFonts w:ascii="Arial" w:hAnsi="Arial" w:cs="Arial"/>
          <w:color w:val="000000"/>
          <w:sz w:val="32"/>
          <w:szCs w:val="32"/>
        </w:rPr>
        <w:t>,</w:t>
      </w:r>
      <w:r w:rsidR="00405445">
        <w:rPr>
          <w:rFonts w:ascii="Arial" w:hAnsi="Arial" w:cs="Arial"/>
          <w:color w:val="000000"/>
          <w:sz w:val="32"/>
          <w:szCs w:val="32"/>
        </w:rPr>
        <w:t xml:space="preserve"> </w:t>
      </w:r>
      <w:r w:rsidRPr="00AF7A81">
        <w:rPr>
          <w:rFonts w:ascii="Arial" w:hAnsi="Arial" w:cs="Arial"/>
          <w:color w:val="000000"/>
          <w:sz w:val="32"/>
          <w:szCs w:val="32"/>
        </w:rPr>
        <w:t xml:space="preserve"> [online] 14(21), p.14017. Available at</w:t>
      </w:r>
      <w:r w:rsidR="00405445">
        <w:rPr>
          <w:rFonts w:ascii="Arial" w:hAnsi="Arial" w:cs="Arial"/>
          <w:color w:val="000000"/>
          <w:sz w:val="32"/>
          <w:szCs w:val="32"/>
        </w:rPr>
        <w:t xml:space="preserve"> </w:t>
      </w:r>
      <w:r w:rsidRPr="00AF7A81">
        <w:rPr>
          <w:rFonts w:ascii="Arial" w:hAnsi="Arial" w:cs="Arial"/>
          <w:color w:val="000000"/>
          <w:sz w:val="32"/>
          <w:szCs w:val="32"/>
        </w:rPr>
        <w:t xml:space="preserve">: </w:t>
      </w:r>
      <w:hyperlink r:id="rId11" w:history="1">
        <w:r w:rsidR="008E4596" w:rsidRPr="00AF7A81">
          <w:rPr>
            <w:rStyle w:val="Hyperlink"/>
            <w:rFonts w:ascii="Arial" w:hAnsi="Arial" w:cs="Arial"/>
            <w:sz w:val="32"/>
            <w:szCs w:val="32"/>
          </w:rPr>
          <w:t>https://www.mdpi.com/2071-1050/14/21/14017</w:t>
        </w:r>
      </w:hyperlink>
      <w:r w:rsidRPr="00AF7A81">
        <w:rPr>
          <w:rFonts w:ascii="Arial" w:hAnsi="Arial" w:cs="Arial"/>
          <w:color w:val="000000"/>
          <w:sz w:val="32"/>
          <w:szCs w:val="32"/>
        </w:rPr>
        <w:t>.</w:t>
      </w:r>
      <w:r w:rsidR="00AF7A81" w:rsidRPr="00AF7A81">
        <w:rPr>
          <w:rFonts w:ascii="Arial" w:hAnsi="Arial" w:cs="Arial"/>
          <w:color w:val="000000"/>
          <w:sz w:val="32"/>
          <w:szCs w:val="32"/>
        </w:rPr>
        <w:t xml:space="preserve"> </w:t>
      </w:r>
      <w:r w:rsidR="00C349D8">
        <w:rPr>
          <w:rFonts w:ascii="Arial" w:hAnsi="Arial" w:cs="Arial"/>
          <w:color w:val="000000"/>
          <w:sz w:val="32"/>
          <w:szCs w:val="32"/>
        </w:rPr>
        <w:t>(</w:t>
      </w:r>
      <w:r w:rsidR="00AF7A81" w:rsidRPr="005136D5">
        <w:rPr>
          <w:rFonts w:ascii="Arial" w:hAnsi="Arial" w:cs="Arial"/>
          <w:color w:val="000000"/>
          <w:sz w:val="32"/>
          <w:szCs w:val="32"/>
        </w:rPr>
        <w:t>Accessed 16 Dec. 2023</w:t>
      </w:r>
      <w:r w:rsidR="00C349D8">
        <w:rPr>
          <w:rFonts w:ascii="Arial" w:hAnsi="Arial" w:cs="Arial"/>
          <w:color w:val="000000"/>
          <w:sz w:val="32"/>
          <w:szCs w:val="32"/>
        </w:rPr>
        <w:t>)</w:t>
      </w:r>
    </w:p>
    <w:p w14:paraId="48AC5FE7" w14:textId="4C5454DC" w:rsidR="008E4596" w:rsidRPr="00AF7A81" w:rsidRDefault="008E4596" w:rsidP="00E046D4">
      <w:pPr>
        <w:spacing w:after="0" w:line="360" w:lineRule="atLeast"/>
        <w:divId w:val="1075785508"/>
        <w:rPr>
          <w:rFonts w:ascii="Arial" w:hAnsi="Arial" w:cs="Arial"/>
          <w:color w:val="000000"/>
          <w:sz w:val="32"/>
          <w:szCs w:val="32"/>
        </w:rPr>
      </w:pPr>
    </w:p>
    <w:p w14:paraId="7D937481" w14:textId="64FCC343" w:rsidR="00E046D4" w:rsidRPr="00E046D4" w:rsidRDefault="004E3920" w:rsidP="00E046D4">
      <w:pPr>
        <w:numPr>
          <w:ilvl w:val="0"/>
          <w:numId w:val="16"/>
        </w:numPr>
        <w:spacing w:after="0" w:line="360" w:lineRule="atLeast"/>
        <w:divId w:val="511071474"/>
        <w:rPr>
          <w:rFonts w:ascii="Arial" w:hAnsi="Arial" w:cs="Arial"/>
          <w:color w:val="000000"/>
          <w:sz w:val="32"/>
          <w:szCs w:val="32"/>
        </w:rPr>
      </w:pPr>
      <w:r w:rsidRPr="004E3920">
        <w:rPr>
          <w:rFonts w:ascii="Calibri" w:hAnsi="Calibri"/>
          <w:color w:val="000000"/>
          <w:sz w:val="27"/>
          <w:szCs w:val="27"/>
        </w:rPr>
        <w:t>‌</w:t>
      </w:r>
      <w:r w:rsidR="005136D5" w:rsidRPr="005136D5">
        <w:rPr>
          <w:rFonts w:ascii="Calibri" w:hAnsi="Calibri"/>
          <w:color w:val="000000"/>
          <w:sz w:val="27"/>
          <w:szCs w:val="27"/>
        </w:rPr>
        <w:t xml:space="preserve"> </w:t>
      </w:r>
      <w:r w:rsidR="005136D5" w:rsidRPr="005136D5">
        <w:rPr>
          <w:rFonts w:ascii="Arial" w:hAnsi="Arial" w:cs="Arial"/>
          <w:color w:val="000000"/>
          <w:sz w:val="32"/>
          <w:szCs w:val="32"/>
        </w:rPr>
        <w:t>Williams, E. (2023). </w:t>
      </w:r>
      <w:r w:rsidR="005136D5" w:rsidRPr="005136D5">
        <w:rPr>
          <w:rFonts w:ascii="Arial" w:hAnsi="Arial" w:cs="Arial"/>
          <w:i/>
          <w:iCs/>
          <w:color w:val="000000"/>
          <w:sz w:val="32"/>
          <w:szCs w:val="32"/>
        </w:rPr>
        <w:t xml:space="preserve">A </w:t>
      </w:r>
      <w:r w:rsidR="00405445">
        <w:rPr>
          <w:rFonts w:ascii="Arial" w:hAnsi="Arial" w:cs="Arial"/>
          <w:i/>
          <w:iCs/>
          <w:color w:val="000000"/>
          <w:sz w:val="32"/>
          <w:szCs w:val="32"/>
        </w:rPr>
        <w:t>whole</w:t>
      </w:r>
      <w:r w:rsidR="005136D5" w:rsidRPr="005136D5">
        <w:rPr>
          <w:rFonts w:ascii="Arial" w:hAnsi="Arial" w:cs="Arial"/>
          <w:i/>
          <w:iCs/>
          <w:color w:val="000000"/>
          <w:sz w:val="32"/>
          <w:szCs w:val="32"/>
        </w:rPr>
        <w:t xml:space="preserve"> Guide to Lattice and How it  Help You </w:t>
      </w:r>
      <w:proofErr w:type="gramStart"/>
      <w:r w:rsidR="005136D5" w:rsidRPr="005136D5">
        <w:rPr>
          <w:rFonts w:ascii="Arial" w:hAnsi="Arial" w:cs="Arial"/>
          <w:i/>
          <w:iCs/>
          <w:color w:val="000000"/>
          <w:sz w:val="32"/>
          <w:szCs w:val="32"/>
        </w:rPr>
        <w:t>With</w:t>
      </w:r>
      <w:proofErr w:type="gramEnd"/>
      <w:r w:rsidR="005136D5" w:rsidRPr="005136D5">
        <w:rPr>
          <w:rFonts w:ascii="Arial" w:hAnsi="Arial" w:cs="Arial"/>
          <w:i/>
          <w:iCs/>
          <w:color w:val="000000"/>
          <w:sz w:val="32"/>
          <w:szCs w:val="32"/>
        </w:rPr>
        <w:t xml:space="preserve"> Performance Management</w:t>
      </w:r>
      <w:r w:rsidR="005136D5" w:rsidRPr="005136D5">
        <w:rPr>
          <w:rFonts w:ascii="Arial" w:hAnsi="Arial" w:cs="Arial"/>
          <w:color w:val="000000"/>
          <w:sz w:val="32"/>
          <w:szCs w:val="32"/>
        </w:rPr>
        <w:t xml:space="preserve">. [online] Rick Orford - Helping You Invest In Yourself. Available at: </w:t>
      </w:r>
      <w:hyperlink r:id="rId12" w:history="1">
        <w:r w:rsidR="00E046D4" w:rsidRPr="00D940F7">
          <w:rPr>
            <w:rStyle w:val="Hyperlink"/>
            <w:rFonts w:ascii="Arial" w:hAnsi="Arial" w:cs="Arial"/>
            <w:sz w:val="32"/>
            <w:szCs w:val="32"/>
          </w:rPr>
          <w:t>https://rickorford.com/a-complete-guide-to-lattice-and-how-it-can-help-you-with-performance-management/</w:t>
        </w:r>
      </w:hyperlink>
      <w:r w:rsidR="005136D5" w:rsidRPr="00E046D4">
        <w:rPr>
          <w:rFonts w:ascii="Arial" w:hAnsi="Arial" w:cs="Arial"/>
          <w:color w:val="000000"/>
          <w:sz w:val="32"/>
          <w:szCs w:val="32"/>
        </w:rPr>
        <w:t xml:space="preserve"> </w:t>
      </w:r>
    </w:p>
    <w:p w14:paraId="2F382B24" w14:textId="65217EE1" w:rsidR="005136D5" w:rsidRPr="00E046D4" w:rsidRDefault="00C349D8" w:rsidP="00E046D4">
      <w:pPr>
        <w:spacing w:after="0" w:line="360" w:lineRule="atLeast"/>
        <w:ind w:left="720"/>
        <w:divId w:val="511071474"/>
        <w:rPr>
          <w:rFonts w:ascii="Arial" w:hAnsi="Arial" w:cs="Arial"/>
          <w:color w:val="000000"/>
          <w:sz w:val="32"/>
          <w:szCs w:val="32"/>
        </w:rPr>
      </w:pPr>
      <w:r>
        <w:rPr>
          <w:rFonts w:ascii="Arial" w:hAnsi="Arial" w:cs="Arial"/>
          <w:color w:val="000000"/>
          <w:sz w:val="32"/>
          <w:szCs w:val="32"/>
        </w:rPr>
        <w:t>(</w:t>
      </w:r>
      <w:r w:rsidR="005136D5" w:rsidRPr="00E046D4">
        <w:rPr>
          <w:rFonts w:ascii="Arial" w:hAnsi="Arial" w:cs="Arial"/>
          <w:color w:val="000000"/>
          <w:sz w:val="32"/>
          <w:szCs w:val="32"/>
        </w:rPr>
        <w:t xml:space="preserve">Accessed 16 </w:t>
      </w:r>
      <w:r w:rsidR="00A1385B" w:rsidRPr="00E046D4">
        <w:rPr>
          <w:rFonts w:ascii="Arial" w:hAnsi="Arial" w:cs="Arial"/>
          <w:color w:val="000000"/>
          <w:sz w:val="32"/>
          <w:szCs w:val="32"/>
        </w:rPr>
        <w:t>Dec</w:t>
      </w:r>
      <w:r w:rsidR="00A1385B">
        <w:rPr>
          <w:rFonts w:ascii="Arial" w:hAnsi="Arial" w:cs="Arial"/>
          <w:color w:val="000000"/>
          <w:sz w:val="32"/>
          <w:szCs w:val="32"/>
        </w:rPr>
        <w:t>embers</w:t>
      </w:r>
      <w:r w:rsidR="005136D5" w:rsidRPr="00E046D4">
        <w:rPr>
          <w:rFonts w:ascii="Arial" w:hAnsi="Arial" w:cs="Arial"/>
          <w:color w:val="000000"/>
          <w:sz w:val="32"/>
          <w:szCs w:val="32"/>
        </w:rPr>
        <w:t xml:space="preserve"> 2023</w:t>
      </w:r>
      <w:r>
        <w:rPr>
          <w:rFonts w:ascii="Arial" w:hAnsi="Arial" w:cs="Arial"/>
          <w:color w:val="000000"/>
          <w:sz w:val="32"/>
          <w:szCs w:val="32"/>
        </w:rPr>
        <w:t>)</w:t>
      </w:r>
    </w:p>
    <w:p w14:paraId="6DC92628" w14:textId="0F1C16CB" w:rsidR="00722616" w:rsidRPr="00AA67BC" w:rsidRDefault="00722616" w:rsidP="00AA67BC">
      <w:pPr>
        <w:divId w:val="511071474"/>
        <w:rPr>
          <w:rFonts w:ascii="Calibri" w:hAnsi="Calibri"/>
          <w:color w:val="000000"/>
          <w:sz w:val="27"/>
          <w:szCs w:val="27"/>
        </w:rPr>
      </w:pPr>
    </w:p>
    <w:p w14:paraId="367FAAF8" w14:textId="163966B2" w:rsidR="00AF7A81" w:rsidRPr="005136D5" w:rsidRDefault="00EE140A" w:rsidP="00A024B3">
      <w:pPr>
        <w:numPr>
          <w:ilvl w:val="0"/>
          <w:numId w:val="16"/>
        </w:numPr>
        <w:spacing w:after="0" w:line="360" w:lineRule="atLeast"/>
        <w:rPr>
          <w:rFonts w:ascii="Arial" w:hAnsi="Arial" w:cs="Arial"/>
          <w:color w:val="000000"/>
          <w:sz w:val="32"/>
          <w:szCs w:val="32"/>
        </w:rPr>
      </w:pPr>
      <w:r w:rsidRPr="00AF7A81">
        <w:rPr>
          <w:rFonts w:ascii="Arial" w:hAnsi="Arial" w:cs="Arial"/>
          <w:color w:val="000000"/>
          <w:sz w:val="32"/>
          <w:szCs w:val="32"/>
        </w:rPr>
        <w:t>joshbersin (2021). </w:t>
      </w:r>
      <w:r w:rsidRPr="00AF7A81">
        <w:rPr>
          <w:rFonts w:ascii="Arial" w:hAnsi="Arial" w:cs="Arial"/>
          <w:i/>
          <w:iCs/>
          <w:color w:val="000000"/>
          <w:sz w:val="32"/>
          <w:szCs w:val="32"/>
        </w:rPr>
        <w:t xml:space="preserve">The Tale Of Performance Management Tools: 15Five, Lattice, BetterWorks, And </w:t>
      </w:r>
      <w:r w:rsidR="00405445" w:rsidRPr="00AF7A81">
        <w:rPr>
          <w:rFonts w:ascii="Arial" w:hAnsi="Arial" w:cs="Arial"/>
          <w:i/>
          <w:iCs/>
          <w:color w:val="000000"/>
          <w:sz w:val="32"/>
          <w:szCs w:val="32"/>
        </w:rPr>
        <w:t>More...</w:t>
      </w:r>
      <w:r w:rsidR="00405445">
        <w:rPr>
          <w:rFonts w:ascii="Arial" w:hAnsi="Arial" w:cs="Arial"/>
          <w:i/>
          <w:iCs/>
          <w:color w:val="000000"/>
          <w:sz w:val="32"/>
          <w:szCs w:val="32"/>
        </w:rPr>
        <w:t xml:space="preserve">    </w:t>
      </w:r>
      <w:r w:rsidRPr="00AF7A81">
        <w:rPr>
          <w:rFonts w:ascii="Arial" w:hAnsi="Arial" w:cs="Arial"/>
          <w:color w:val="000000"/>
          <w:sz w:val="32"/>
          <w:szCs w:val="32"/>
        </w:rPr>
        <w:t xml:space="preserve"> [online] JOSH BERSIN. Available at: </w:t>
      </w:r>
      <w:hyperlink r:id="rId13" w:history="1">
        <w:r w:rsidR="00D00FDC" w:rsidRPr="00AF7A81">
          <w:rPr>
            <w:rStyle w:val="Hyperlink"/>
            <w:rFonts w:ascii="Arial" w:hAnsi="Arial" w:cs="Arial"/>
            <w:sz w:val="32"/>
            <w:szCs w:val="32"/>
          </w:rPr>
          <w:t>https://joshbersin.com/2021/04/the-tale-of-performance-management-tools-15five-lattice-and-many-more/</w:t>
        </w:r>
      </w:hyperlink>
      <w:r w:rsidRPr="00AF7A81">
        <w:rPr>
          <w:rFonts w:ascii="Arial" w:hAnsi="Arial" w:cs="Arial"/>
          <w:color w:val="000000"/>
          <w:sz w:val="32"/>
          <w:szCs w:val="32"/>
        </w:rPr>
        <w:t>.</w:t>
      </w:r>
      <w:r w:rsidR="00AF7A81" w:rsidRPr="00AF7A81">
        <w:rPr>
          <w:rFonts w:ascii="Arial" w:hAnsi="Arial" w:cs="Arial"/>
          <w:color w:val="000000"/>
          <w:sz w:val="32"/>
          <w:szCs w:val="32"/>
        </w:rPr>
        <w:t xml:space="preserve"> </w:t>
      </w:r>
      <w:r w:rsidR="00E046D4">
        <w:rPr>
          <w:rFonts w:ascii="Arial" w:hAnsi="Arial" w:cs="Arial"/>
          <w:color w:val="000000"/>
          <w:sz w:val="32"/>
          <w:szCs w:val="32"/>
        </w:rPr>
        <w:t>(</w:t>
      </w:r>
      <w:r w:rsidR="00AF7A81" w:rsidRPr="005136D5">
        <w:rPr>
          <w:rFonts w:ascii="Arial" w:hAnsi="Arial" w:cs="Arial"/>
          <w:color w:val="000000"/>
          <w:sz w:val="32"/>
          <w:szCs w:val="32"/>
        </w:rPr>
        <w:t>Accessed 16 Dec. 2023</w:t>
      </w:r>
      <w:r w:rsidR="00E046D4">
        <w:rPr>
          <w:rFonts w:ascii="Arial" w:hAnsi="Arial" w:cs="Arial"/>
          <w:color w:val="000000"/>
          <w:sz w:val="32"/>
          <w:szCs w:val="32"/>
        </w:rPr>
        <w:t>)</w:t>
      </w:r>
    </w:p>
    <w:p w14:paraId="7CE5E43F" w14:textId="45986105" w:rsidR="00D00FDC" w:rsidRPr="00AF7A81" w:rsidRDefault="00D00FDC" w:rsidP="009A190A">
      <w:pPr>
        <w:spacing w:after="0" w:line="360" w:lineRule="atLeast"/>
        <w:divId w:val="571893662"/>
        <w:rPr>
          <w:rFonts w:ascii="Arial" w:hAnsi="Arial" w:cs="Arial"/>
          <w:color w:val="000000"/>
          <w:sz w:val="32"/>
          <w:szCs w:val="32"/>
        </w:rPr>
      </w:pPr>
    </w:p>
    <w:p w14:paraId="24CCB992" w14:textId="0B4835ED" w:rsidR="00AF7A81" w:rsidRPr="005136D5" w:rsidRDefault="00722616" w:rsidP="00A024B3">
      <w:pPr>
        <w:numPr>
          <w:ilvl w:val="0"/>
          <w:numId w:val="16"/>
        </w:numPr>
        <w:spacing w:after="0" w:line="360" w:lineRule="atLeast"/>
        <w:rPr>
          <w:rFonts w:ascii="Arial" w:hAnsi="Arial" w:cs="Arial"/>
          <w:color w:val="000000"/>
          <w:sz w:val="32"/>
          <w:szCs w:val="32"/>
        </w:rPr>
      </w:pPr>
      <w:r w:rsidRPr="00AF7A81">
        <w:rPr>
          <w:rFonts w:ascii="Arial" w:hAnsi="Arial" w:cs="Arial"/>
          <w:color w:val="000000"/>
          <w:sz w:val="32"/>
          <w:szCs w:val="32"/>
        </w:rPr>
        <w:t>CIPD (2022). </w:t>
      </w:r>
      <w:r w:rsidRPr="00AF7A81">
        <w:rPr>
          <w:rFonts w:ascii="Arial" w:hAnsi="Arial" w:cs="Arial"/>
          <w:i/>
          <w:iCs/>
          <w:color w:val="000000"/>
          <w:sz w:val="32"/>
          <w:szCs w:val="32"/>
        </w:rPr>
        <w:t>CIPD | Performance Management | Factsheets</w:t>
      </w:r>
      <w:r w:rsidRPr="00AF7A81">
        <w:rPr>
          <w:rFonts w:ascii="Arial" w:hAnsi="Arial" w:cs="Arial"/>
          <w:color w:val="000000"/>
          <w:sz w:val="32"/>
          <w:szCs w:val="32"/>
        </w:rPr>
        <w:t>. [online] CIPD. Available at:</w:t>
      </w:r>
      <w:hyperlink r:id="rId14" w:history="1">
        <w:r w:rsidR="00B73FBA" w:rsidRPr="00AF7A81">
          <w:rPr>
            <w:rStyle w:val="Hyperlink"/>
            <w:rFonts w:ascii="Arial" w:hAnsi="Arial" w:cs="Arial"/>
            <w:sz w:val="32"/>
            <w:szCs w:val="32"/>
          </w:rPr>
          <w:t>https://www.cipd.org/uk/knowledge/factsheets/performance-factsheet/</w:t>
        </w:r>
      </w:hyperlink>
      <w:r w:rsidRPr="00AF7A81">
        <w:rPr>
          <w:rFonts w:ascii="Arial" w:hAnsi="Arial" w:cs="Arial"/>
          <w:color w:val="000000"/>
          <w:sz w:val="32"/>
          <w:szCs w:val="32"/>
        </w:rPr>
        <w:t>.</w:t>
      </w:r>
      <w:r w:rsidR="00AF7A81" w:rsidRPr="00AF7A81">
        <w:rPr>
          <w:rFonts w:ascii="Arial" w:hAnsi="Arial" w:cs="Arial"/>
          <w:color w:val="000000"/>
          <w:sz w:val="32"/>
          <w:szCs w:val="32"/>
        </w:rPr>
        <w:t xml:space="preserve"> </w:t>
      </w:r>
      <w:r w:rsidR="009A190A">
        <w:rPr>
          <w:rFonts w:ascii="Arial" w:hAnsi="Arial" w:cs="Arial"/>
          <w:color w:val="000000"/>
          <w:sz w:val="32"/>
          <w:szCs w:val="32"/>
        </w:rPr>
        <w:t xml:space="preserve"> (</w:t>
      </w:r>
      <w:r w:rsidR="00AF7A81" w:rsidRPr="005136D5">
        <w:rPr>
          <w:rFonts w:ascii="Arial" w:hAnsi="Arial" w:cs="Arial"/>
          <w:color w:val="000000"/>
          <w:sz w:val="32"/>
          <w:szCs w:val="32"/>
        </w:rPr>
        <w:t>Accessed 16 Dec. 2023</w:t>
      </w:r>
      <w:r w:rsidR="009A190A">
        <w:rPr>
          <w:rFonts w:ascii="Arial" w:hAnsi="Arial" w:cs="Arial"/>
          <w:color w:val="000000"/>
          <w:sz w:val="32"/>
          <w:szCs w:val="32"/>
        </w:rPr>
        <w:t>)</w:t>
      </w:r>
    </w:p>
    <w:p w14:paraId="2C5FBFA8" w14:textId="2E30629F" w:rsidR="00652100" w:rsidRPr="00AF7A81" w:rsidRDefault="00652100" w:rsidP="009A190A">
      <w:pPr>
        <w:spacing w:after="0" w:line="360" w:lineRule="atLeast"/>
        <w:rPr>
          <w:rFonts w:ascii="Arial" w:hAnsi="Arial" w:cs="Arial"/>
          <w:color w:val="000000"/>
          <w:sz w:val="32"/>
          <w:szCs w:val="32"/>
        </w:rPr>
      </w:pPr>
    </w:p>
    <w:p w14:paraId="7E90A942" w14:textId="20EA04E5" w:rsidR="00AF7A81" w:rsidRPr="009A190A" w:rsidRDefault="00652100" w:rsidP="009A190A">
      <w:pPr>
        <w:pStyle w:val="NormalWeb"/>
        <w:numPr>
          <w:ilvl w:val="0"/>
          <w:numId w:val="13"/>
        </w:numPr>
        <w:spacing w:before="0" w:beforeAutospacing="0" w:after="0" w:afterAutospacing="0" w:line="360" w:lineRule="atLeast"/>
        <w:rPr>
          <w:rFonts w:ascii="Arial" w:hAnsi="Arial" w:cs="Arial"/>
          <w:color w:val="000000"/>
          <w:sz w:val="32"/>
          <w:szCs w:val="32"/>
        </w:rPr>
      </w:pPr>
      <w:r w:rsidRPr="00652100">
        <w:rPr>
          <w:rFonts w:ascii="Arial" w:hAnsi="Arial" w:cs="Arial"/>
          <w:color w:val="000000"/>
          <w:sz w:val="32"/>
          <w:szCs w:val="32"/>
        </w:rPr>
        <w:t>lattice.com. (n.d.). </w:t>
      </w:r>
      <w:r w:rsidRPr="00652100">
        <w:rPr>
          <w:rFonts w:ascii="Arial" w:hAnsi="Arial" w:cs="Arial"/>
          <w:i/>
          <w:iCs/>
          <w:color w:val="000000"/>
          <w:sz w:val="32"/>
          <w:szCs w:val="32"/>
        </w:rPr>
        <w:t>Performance Management Software | Lattice</w:t>
      </w:r>
      <w:r w:rsidRPr="00652100">
        <w:rPr>
          <w:rFonts w:ascii="Arial" w:hAnsi="Arial" w:cs="Arial"/>
          <w:color w:val="000000"/>
          <w:sz w:val="32"/>
          <w:szCs w:val="32"/>
        </w:rPr>
        <w:t xml:space="preserve">. [online] Available at: </w:t>
      </w:r>
      <w:hyperlink r:id="rId15" w:history="1">
        <w:r w:rsidRPr="00652100">
          <w:rPr>
            <w:rStyle w:val="Hyperlink"/>
            <w:rFonts w:ascii="Arial" w:hAnsi="Arial" w:cs="Arial"/>
            <w:sz w:val="32"/>
            <w:szCs w:val="32"/>
          </w:rPr>
          <w:t>https://lattice.com/performance</w:t>
        </w:r>
      </w:hyperlink>
      <w:r w:rsidR="009A190A">
        <w:rPr>
          <w:rStyle w:val="Hyperlink"/>
          <w:rFonts w:ascii="Arial" w:hAnsi="Arial" w:cs="Arial"/>
          <w:sz w:val="32"/>
          <w:szCs w:val="32"/>
        </w:rPr>
        <w:t xml:space="preserve"> (</w:t>
      </w:r>
      <w:r w:rsidR="00AF7A81" w:rsidRPr="009A190A">
        <w:rPr>
          <w:rFonts w:ascii="Arial" w:hAnsi="Arial" w:cs="Arial"/>
          <w:color w:val="000000"/>
          <w:sz w:val="32"/>
          <w:szCs w:val="32"/>
        </w:rPr>
        <w:t>Accessed 16 Dec. 2023].</w:t>
      </w:r>
    </w:p>
    <w:p w14:paraId="0EBA4AAE" w14:textId="77777777" w:rsidR="00AF7A81" w:rsidRPr="00AA67BC" w:rsidRDefault="00AF7A81" w:rsidP="00A024B3">
      <w:pPr>
        <w:rPr>
          <w:rFonts w:ascii="Calibri" w:hAnsi="Calibri"/>
          <w:color w:val="000000"/>
          <w:sz w:val="27"/>
          <w:szCs w:val="27"/>
        </w:rPr>
      </w:pPr>
    </w:p>
    <w:p w14:paraId="1519CB95" w14:textId="26B3F100" w:rsidR="00B91B41" w:rsidRPr="0069073C" w:rsidRDefault="00B91B41" w:rsidP="00B91B41">
      <w:pPr>
        <w:pStyle w:val="NormalWeb"/>
        <w:numPr>
          <w:ilvl w:val="0"/>
          <w:numId w:val="13"/>
        </w:numPr>
        <w:spacing w:before="0" w:beforeAutospacing="0" w:after="0" w:afterAutospacing="0" w:line="360" w:lineRule="atLeast"/>
        <w:rPr>
          <w:rFonts w:ascii="Arial" w:hAnsi="Arial" w:cs="Arial"/>
          <w:color w:val="000000"/>
          <w:sz w:val="32"/>
          <w:szCs w:val="32"/>
        </w:rPr>
      </w:pPr>
      <w:r w:rsidRPr="00B91B41">
        <w:rPr>
          <w:rFonts w:ascii="Arial" w:hAnsi="Arial" w:cs="Arial"/>
          <w:color w:val="000000"/>
          <w:sz w:val="32"/>
          <w:szCs w:val="32"/>
        </w:rPr>
        <w:t>Parmenter, D. (2015). </w:t>
      </w:r>
      <w:r w:rsidRPr="00B91B41">
        <w:rPr>
          <w:rFonts w:ascii="Arial" w:hAnsi="Arial" w:cs="Arial"/>
          <w:i/>
          <w:iCs/>
          <w:color w:val="000000"/>
          <w:sz w:val="32"/>
          <w:szCs w:val="32"/>
        </w:rPr>
        <w:t xml:space="preserve">Key Performance Indicators: Developing, Implementing, </w:t>
      </w:r>
      <w:r w:rsidR="00D00FDC">
        <w:rPr>
          <w:rFonts w:ascii="Arial" w:hAnsi="Arial" w:cs="Arial"/>
          <w:i/>
          <w:iCs/>
          <w:color w:val="000000"/>
          <w:sz w:val="32"/>
          <w:szCs w:val="32"/>
        </w:rPr>
        <w:t xml:space="preserve"> </w:t>
      </w:r>
      <w:r w:rsidRPr="00B91B41">
        <w:rPr>
          <w:rFonts w:ascii="Arial" w:hAnsi="Arial" w:cs="Arial"/>
          <w:i/>
          <w:iCs/>
          <w:color w:val="000000"/>
          <w:sz w:val="32"/>
          <w:szCs w:val="32"/>
        </w:rPr>
        <w:t xml:space="preserve"> Winning</w:t>
      </w:r>
      <w:r w:rsidR="00405445">
        <w:rPr>
          <w:rFonts w:ascii="Arial" w:hAnsi="Arial" w:cs="Arial"/>
          <w:i/>
          <w:iCs/>
          <w:color w:val="000000"/>
          <w:sz w:val="32"/>
          <w:szCs w:val="32"/>
        </w:rPr>
        <w:t xml:space="preserve"> </w:t>
      </w:r>
      <w:r w:rsidRPr="00B91B41">
        <w:rPr>
          <w:rFonts w:ascii="Arial" w:hAnsi="Arial" w:cs="Arial"/>
          <w:i/>
          <w:iCs/>
          <w:color w:val="000000"/>
          <w:sz w:val="32"/>
          <w:szCs w:val="32"/>
        </w:rPr>
        <w:t xml:space="preserve"> KPIs</w:t>
      </w:r>
      <w:r w:rsidRPr="00B91B41">
        <w:rPr>
          <w:rFonts w:ascii="Arial" w:hAnsi="Arial" w:cs="Arial"/>
          <w:color w:val="000000"/>
          <w:sz w:val="32"/>
          <w:szCs w:val="32"/>
        </w:rPr>
        <w:t>. [online] </w:t>
      </w:r>
      <w:r w:rsidRPr="00B91B41">
        <w:rPr>
          <w:rFonts w:ascii="Arial" w:hAnsi="Arial" w:cs="Arial"/>
          <w:i/>
          <w:iCs/>
          <w:color w:val="000000"/>
          <w:sz w:val="32"/>
          <w:szCs w:val="32"/>
        </w:rPr>
        <w:t>Google</w:t>
      </w:r>
      <w:r w:rsidR="00D00FDC">
        <w:rPr>
          <w:rFonts w:ascii="Arial" w:hAnsi="Arial" w:cs="Arial"/>
          <w:i/>
          <w:iCs/>
          <w:color w:val="000000"/>
          <w:sz w:val="32"/>
          <w:szCs w:val="32"/>
        </w:rPr>
        <w:t xml:space="preserve">  </w:t>
      </w:r>
      <w:r w:rsidRPr="00B91B41">
        <w:rPr>
          <w:rFonts w:ascii="Arial" w:hAnsi="Arial" w:cs="Arial"/>
          <w:i/>
          <w:iCs/>
          <w:color w:val="000000"/>
          <w:sz w:val="32"/>
          <w:szCs w:val="32"/>
        </w:rPr>
        <w:t xml:space="preserve"> Books</w:t>
      </w:r>
      <w:r w:rsidRPr="00B91B41">
        <w:rPr>
          <w:rFonts w:ascii="Arial" w:hAnsi="Arial" w:cs="Arial"/>
          <w:color w:val="000000"/>
          <w:sz w:val="32"/>
          <w:szCs w:val="32"/>
        </w:rPr>
        <w:t xml:space="preserve">. John Wiley &amp; Sons. Available at: </w:t>
      </w:r>
      <w:hyperlink r:id="rId16" w:history="1">
        <w:r w:rsidRPr="001D570C">
          <w:rPr>
            <w:rStyle w:val="Hyperlink"/>
            <w:rFonts w:ascii="Arial" w:hAnsi="Arial" w:cs="Arial"/>
            <w:sz w:val="32"/>
            <w:szCs w:val="32"/>
          </w:rPr>
          <w:t>https://books.google.com/books/about/Key_Performance_Indicators.html?id=bKkxBwAAQBAJ</w:t>
        </w:r>
      </w:hyperlink>
      <w:r w:rsidR="00467037" w:rsidRPr="0069073C">
        <w:rPr>
          <w:rFonts w:ascii="Arial" w:hAnsi="Arial" w:cs="Arial"/>
          <w:color w:val="000000"/>
          <w:sz w:val="32"/>
          <w:szCs w:val="32"/>
        </w:rPr>
        <w:t xml:space="preserve"> </w:t>
      </w:r>
      <w:r w:rsidR="0069073C" w:rsidRPr="0069073C">
        <w:rPr>
          <w:rFonts w:ascii="Arial" w:hAnsi="Arial" w:cs="Arial"/>
          <w:color w:val="000000"/>
          <w:sz w:val="32"/>
          <w:szCs w:val="32"/>
        </w:rPr>
        <w:t>(</w:t>
      </w:r>
      <w:r w:rsidRPr="0069073C">
        <w:rPr>
          <w:rFonts w:ascii="Arial" w:hAnsi="Arial" w:cs="Arial"/>
          <w:color w:val="000000"/>
          <w:sz w:val="32"/>
          <w:szCs w:val="32"/>
        </w:rPr>
        <w:t>Accessed 11 Dec. 2023</w:t>
      </w:r>
      <w:r w:rsidR="0069073C" w:rsidRPr="0069073C">
        <w:rPr>
          <w:rFonts w:ascii="Arial" w:hAnsi="Arial" w:cs="Arial"/>
          <w:color w:val="000000"/>
          <w:sz w:val="32"/>
          <w:szCs w:val="32"/>
        </w:rPr>
        <w:t>)</w:t>
      </w:r>
    </w:p>
    <w:p w14:paraId="5FAE05D6" w14:textId="77777777" w:rsidR="00B73FBA" w:rsidRDefault="00B73FBA" w:rsidP="00B91B41">
      <w:pPr>
        <w:pStyle w:val="NormalWeb"/>
        <w:spacing w:before="0" w:beforeAutospacing="0" w:after="0" w:afterAutospacing="0" w:line="360" w:lineRule="atLeast"/>
        <w:rPr>
          <w:rFonts w:ascii="Arial" w:hAnsi="Arial" w:cs="Arial"/>
          <w:color w:val="000000"/>
          <w:sz w:val="32"/>
          <w:szCs w:val="32"/>
        </w:rPr>
      </w:pPr>
    </w:p>
    <w:p w14:paraId="5C5C0CA5" w14:textId="7131B791" w:rsidR="00B73FBA" w:rsidRDefault="00B73FBA" w:rsidP="00467037">
      <w:pPr>
        <w:pStyle w:val="NormalWeb"/>
        <w:numPr>
          <w:ilvl w:val="0"/>
          <w:numId w:val="14"/>
        </w:numPr>
        <w:spacing w:before="0" w:beforeAutospacing="0" w:after="0" w:afterAutospacing="0" w:line="360" w:lineRule="atLeast"/>
        <w:rPr>
          <w:rFonts w:ascii="Arial" w:hAnsi="Arial" w:cs="Arial"/>
          <w:color w:val="000000"/>
          <w:sz w:val="32"/>
          <w:szCs w:val="32"/>
        </w:rPr>
      </w:pPr>
      <w:r w:rsidRPr="00B73FBA">
        <w:rPr>
          <w:rFonts w:ascii="Arial" w:hAnsi="Arial" w:cs="Arial"/>
          <w:color w:val="000000"/>
          <w:sz w:val="32"/>
          <w:szCs w:val="32"/>
        </w:rPr>
        <w:t>CIPD. (n.d.). </w:t>
      </w:r>
      <w:r w:rsidRPr="00B73FBA">
        <w:rPr>
          <w:rFonts w:ascii="Arial" w:hAnsi="Arial" w:cs="Arial"/>
          <w:i/>
          <w:iCs/>
          <w:color w:val="000000"/>
          <w:sz w:val="32"/>
          <w:szCs w:val="32"/>
        </w:rPr>
        <w:t>CIPD |</w:t>
      </w:r>
      <w:r w:rsidR="00D00FDC">
        <w:rPr>
          <w:rFonts w:ascii="Arial" w:hAnsi="Arial" w:cs="Arial"/>
          <w:i/>
          <w:iCs/>
          <w:color w:val="000000"/>
          <w:sz w:val="32"/>
          <w:szCs w:val="32"/>
        </w:rPr>
        <w:t xml:space="preserve"> </w:t>
      </w:r>
      <w:r w:rsidRPr="00B73FBA">
        <w:rPr>
          <w:rFonts w:ascii="Arial" w:hAnsi="Arial" w:cs="Arial"/>
          <w:i/>
          <w:iCs/>
          <w:color w:val="000000"/>
          <w:sz w:val="32"/>
          <w:szCs w:val="32"/>
        </w:rPr>
        <w:t xml:space="preserve"> What monitoring </w:t>
      </w:r>
      <w:r w:rsidR="00405445">
        <w:rPr>
          <w:rFonts w:ascii="Arial" w:hAnsi="Arial" w:cs="Arial"/>
          <w:i/>
          <w:iCs/>
          <w:color w:val="000000"/>
          <w:sz w:val="32"/>
          <w:szCs w:val="32"/>
        </w:rPr>
        <w:t xml:space="preserve"> </w:t>
      </w:r>
      <w:r w:rsidRPr="00B73FBA">
        <w:rPr>
          <w:rFonts w:ascii="Arial" w:hAnsi="Arial" w:cs="Arial"/>
          <w:i/>
          <w:iCs/>
          <w:color w:val="000000"/>
          <w:sz w:val="32"/>
          <w:szCs w:val="32"/>
        </w:rPr>
        <w:t>measures are acceptable</w:t>
      </w:r>
      <w:r w:rsidR="00405445">
        <w:rPr>
          <w:rFonts w:ascii="Arial" w:hAnsi="Arial" w:cs="Arial"/>
          <w:i/>
          <w:iCs/>
          <w:color w:val="000000"/>
          <w:sz w:val="32"/>
          <w:szCs w:val="32"/>
        </w:rPr>
        <w:t xml:space="preserve"> </w:t>
      </w:r>
      <w:r w:rsidRPr="00B73FBA">
        <w:rPr>
          <w:rFonts w:ascii="Arial" w:hAnsi="Arial" w:cs="Arial"/>
          <w:i/>
          <w:iCs/>
          <w:color w:val="000000"/>
          <w:sz w:val="32"/>
          <w:szCs w:val="32"/>
        </w:rPr>
        <w:t xml:space="preserve"> when</w:t>
      </w:r>
      <w:r w:rsidR="00405445">
        <w:rPr>
          <w:rFonts w:ascii="Arial" w:hAnsi="Arial" w:cs="Arial"/>
          <w:i/>
          <w:iCs/>
          <w:color w:val="000000"/>
          <w:sz w:val="32"/>
          <w:szCs w:val="32"/>
        </w:rPr>
        <w:t xml:space="preserve"> </w:t>
      </w:r>
      <w:r w:rsidRPr="00B73FBA">
        <w:rPr>
          <w:rFonts w:ascii="Arial" w:hAnsi="Arial" w:cs="Arial"/>
          <w:i/>
          <w:iCs/>
          <w:color w:val="000000"/>
          <w:sz w:val="32"/>
          <w:szCs w:val="32"/>
        </w:rPr>
        <w:t xml:space="preserve"> managing </w:t>
      </w:r>
      <w:r w:rsidR="00405445">
        <w:rPr>
          <w:rFonts w:ascii="Arial" w:hAnsi="Arial" w:cs="Arial"/>
          <w:i/>
          <w:iCs/>
          <w:color w:val="000000"/>
          <w:sz w:val="32"/>
          <w:szCs w:val="32"/>
        </w:rPr>
        <w:t xml:space="preserve"> </w:t>
      </w:r>
      <w:r w:rsidRPr="00B73FBA">
        <w:rPr>
          <w:rFonts w:ascii="Arial" w:hAnsi="Arial" w:cs="Arial"/>
          <w:i/>
          <w:iCs/>
          <w:color w:val="000000"/>
          <w:sz w:val="32"/>
          <w:szCs w:val="32"/>
        </w:rPr>
        <w:t>remote workers?</w:t>
      </w:r>
      <w:r w:rsidRPr="00B73FBA">
        <w:rPr>
          <w:rFonts w:ascii="Arial" w:hAnsi="Arial" w:cs="Arial"/>
          <w:color w:val="000000"/>
          <w:sz w:val="32"/>
          <w:szCs w:val="32"/>
        </w:rPr>
        <w:t> </w:t>
      </w:r>
      <w:r w:rsidR="00405445">
        <w:rPr>
          <w:rFonts w:ascii="Arial" w:hAnsi="Arial" w:cs="Arial"/>
          <w:color w:val="000000"/>
          <w:sz w:val="32"/>
          <w:szCs w:val="32"/>
        </w:rPr>
        <w:t xml:space="preserve">  </w:t>
      </w:r>
      <w:r w:rsidRPr="00B73FBA">
        <w:rPr>
          <w:rFonts w:ascii="Arial" w:hAnsi="Arial" w:cs="Arial"/>
          <w:color w:val="000000"/>
          <w:sz w:val="32"/>
          <w:szCs w:val="32"/>
        </w:rPr>
        <w:t xml:space="preserve">[online] </w:t>
      </w:r>
      <w:r>
        <w:rPr>
          <w:rFonts w:ascii="Arial" w:hAnsi="Arial" w:cs="Arial"/>
          <w:color w:val="000000"/>
          <w:sz w:val="32"/>
          <w:szCs w:val="32"/>
        </w:rPr>
        <w:t xml:space="preserve"> </w:t>
      </w:r>
      <w:r w:rsidRPr="00B73FBA">
        <w:rPr>
          <w:rFonts w:ascii="Arial" w:hAnsi="Arial" w:cs="Arial"/>
          <w:color w:val="000000"/>
          <w:sz w:val="32"/>
          <w:szCs w:val="32"/>
        </w:rPr>
        <w:lastRenderedPageBreak/>
        <w:t xml:space="preserve">Available </w:t>
      </w:r>
      <w:r w:rsidR="00405445">
        <w:rPr>
          <w:rFonts w:ascii="Arial" w:hAnsi="Arial" w:cs="Arial"/>
          <w:color w:val="000000"/>
          <w:sz w:val="32"/>
          <w:szCs w:val="32"/>
        </w:rPr>
        <w:t xml:space="preserve">   </w:t>
      </w:r>
      <w:r w:rsidRPr="00B73FBA">
        <w:rPr>
          <w:rFonts w:ascii="Arial" w:hAnsi="Arial" w:cs="Arial"/>
          <w:color w:val="000000"/>
          <w:sz w:val="32"/>
          <w:szCs w:val="32"/>
        </w:rPr>
        <w:t>at</w:t>
      </w:r>
      <w:r w:rsidR="004C20B6">
        <w:rPr>
          <w:rFonts w:ascii="Arial" w:hAnsi="Arial" w:cs="Arial"/>
          <w:color w:val="000000"/>
          <w:sz w:val="32"/>
          <w:szCs w:val="32"/>
        </w:rPr>
        <w:t xml:space="preserve"> </w:t>
      </w:r>
      <w:r w:rsidRPr="00B73FBA">
        <w:rPr>
          <w:rFonts w:ascii="Arial" w:hAnsi="Arial" w:cs="Arial"/>
          <w:color w:val="000000"/>
          <w:sz w:val="32"/>
          <w:szCs w:val="32"/>
        </w:rPr>
        <w:t xml:space="preserve">: </w:t>
      </w:r>
      <w:hyperlink r:id="rId17" w:history="1">
        <w:r w:rsidRPr="001D570C">
          <w:rPr>
            <w:rStyle w:val="Hyperlink"/>
            <w:rFonts w:ascii="Arial" w:hAnsi="Arial" w:cs="Arial"/>
            <w:sz w:val="32"/>
            <w:szCs w:val="32"/>
          </w:rPr>
          <w:t>https://www.cipd.org/uk/views-and-insights/thought-leadership/insight/monitoring-measures/</w:t>
        </w:r>
      </w:hyperlink>
      <w:r w:rsidRPr="00B73FBA">
        <w:rPr>
          <w:rFonts w:ascii="Arial" w:hAnsi="Arial" w:cs="Arial"/>
          <w:color w:val="000000"/>
          <w:sz w:val="32"/>
          <w:szCs w:val="32"/>
        </w:rPr>
        <w:t>.</w:t>
      </w:r>
    </w:p>
    <w:p w14:paraId="1BCFB8E0" w14:textId="44D9830C" w:rsidR="00AF7A81" w:rsidRPr="005136D5" w:rsidRDefault="0069073C" w:rsidP="0069073C">
      <w:pPr>
        <w:spacing w:after="0" w:line="360" w:lineRule="atLeast"/>
        <w:ind w:left="720"/>
        <w:rPr>
          <w:rFonts w:ascii="Arial" w:hAnsi="Arial" w:cs="Arial"/>
          <w:color w:val="000000"/>
          <w:sz w:val="32"/>
          <w:szCs w:val="32"/>
        </w:rPr>
      </w:pPr>
      <w:r>
        <w:rPr>
          <w:rFonts w:ascii="Arial" w:hAnsi="Arial" w:cs="Arial"/>
          <w:color w:val="000000"/>
          <w:sz w:val="32"/>
          <w:szCs w:val="32"/>
        </w:rPr>
        <w:t>(</w:t>
      </w:r>
      <w:r w:rsidR="00AF7A81" w:rsidRPr="005136D5">
        <w:rPr>
          <w:rFonts w:ascii="Arial" w:hAnsi="Arial" w:cs="Arial"/>
          <w:color w:val="000000"/>
          <w:sz w:val="32"/>
          <w:szCs w:val="32"/>
        </w:rPr>
        <w:t>Accessed 16 Dec. 2023].</w:t>
      </w:r>
    </w:p>
    <w:p w14:paraId="0AF41DAE" w14:textId="77777777" w:rsidR="00AF7A81" w:rsidRPr="00AA67BC" w:rsidRDefault="00AF7A81" w:rsidP="00A024B3">
      <w:pPr>
        <w:rPr>
          <w:rFonts w:ascii="Calibri" w:hAnsi="Calibri"/>
          <w:color w:val="000000"/>
          <w:sz w:val="27"/>
          <w:szCs w:val="27"/>
        </w:rPr>
      </w:pPr>
    </w:p>
    <w:p w14:paraId="525E0BA7" w14:textId="77777777" w:rsidR="00B73FBA" w:rsidRPr="00B73FBA" w:rsidRDefault="00B73FBA" w:rsidP="00B73FBA">
      <w:pPr>
        <w:pStyle w:val="NormalWeb"/>
        <w:rPr>
          <w:rFonts w:ascii="Arial" w:hAnsi="Arial" w:cs="Arial"/>
          <w:color w:val="000000"/>
          <w:sz w:val="32"/>
          <w:szCs w:val="32"/>
        </w:rPr>
      </w:pPr>
      <w:r w:rsidRPr="00B73FBA">
        <w:rPr>
          <w:rFonts w:ascii="Arial" w:hAnsi="Arial" w:cs="Arial"/>
          <w:color w:val="000000"/>
          <w:sz w:val="32"/>
          <w:szCs w:val="32"/>
        </w:rPr>
        <w:t>‌</w:t>
      </w:r>
    </w:p>
    <w:p w14:paraId="5520376C" w14:textId="77777777" w:rsidR="00B73FBA" w:rsidRPr="00B91B41" w:rsidRDefault="00B73FBA" w:rsidP="00B91B41">
      <w:pPr>
        <w:pStyle w:val="NormalWeb"/>
        <w:spacing w:before="0" w:beforeAutospacing="0" w:after="0" w:afterAutospacing="0" w:line="360" w:lineRule="atLeast"/>
        <w:rPr>
          <w:rFonts w:ascii="Arial" w:hAnsi="Arial" w:cs="Arial"/>
          <w:color w:val="000000"/>
          <w:sz w:val="32"/>
          <w:szCs w:val="32"/>
        </w:rPr>
      </w:pPr>
    </w:p>
    <w:p w14:paraId="19A3CD80" w14:textId="77777777" w:rsidR="00B91B41" w:rsidRDefault="00B91B41" w:rsidP="00B91B41">
      <w:pPr>
        <w:pStyle w:val="NormalWeb"/>
        <w:rPr>
          <w:rFonts w:ascii="Calibri" w:hAnsi="Calibri" w:cs="Calibri"/>
          <w:color w:val="000000"/>
          <w:sz w:val="27"/>
          <w:szCs w:val="27"/>
        </w:rPr>
      </w:pPr>
      <w:r>
        <w:rPr>
          <w:rFonts w:ascii="Calibri" w:hAnsi="Calibri" w:cs="Calibri"/>
          <w:color w:val="000000"/>
          <w:sz w:val="27"/>
          <w:szCs w:val="27"/>
        </w:rPr>
        <w:t>‌</w:t>
      </w:r>
    </w:p>
    <w:p w14:paraId="17DB4BDE" w14:textId="77777777" w:rsidR="00B91B41" w:rsidRPr="00652100" w:rsidRDefault="00B91B41" w:rsidP="00652100">
      <w:pPr>
        <w:pStyle w:val="NormalWeb"/>
        <w:spacing w:before="0" w:beforeAutospacing="0" w:after="0" w:afterAutospacing="0" w:line="360" w:lineRule="atLeast"/>
        <w:rPr>
          <w:rFonts w:ascii="Arial" w:hAnsi="Arial" w:cs="Arial"/>
          <w:color w:val="000000"/>
          <w:sz w:val="32"/>
          <w:szCs w:val="32"/>
        </w:rPr>
      </w:pPr>
    </w:p>
    <w:p w14:paraId="17C607D4" w14:textId="77777777" w:rsidR="00652100" w:rsidRPr="00652100" w:rsidRDefault="00652100" w:rsidP="00652100">
      <w:pPr>
        <w:pStyle w:val="NormalWeb"/>
        <w:spacing w:before="0" w:beforeAutospacing="0" w:after="0" w:afterAutospacing="0" w:line="360" w:lineRule="atLeast"/>
        <w:rPr>
          <w:rFonts w:ascii="Arial" w:hAnsi="Arial" w:cs="Arial"/>
          <w:color w:val="000000"/>
          <w:sz w:val="32"/>
          <w:szCs w:val="32"/>
        </w:rPr>
      </w:pPr>
    </w:p>
    <w:p w14:paraId="3BC16EDF" w14:textId="77777777" w:rsidR="00652100" w:rsidRPr="00652100" w:rsidRDefault="00652100" w:rsidP="00652100">
      <w:pPr>
        <w:pStyle w:val="NormalWeb"/>
        <w:rPr>
          <w:rFonts w:ascii="Arial" w:hAnsi="Arial" w:cs="Arial"/>
          <w:color w:val="000000"/>
          <w:sz w:val="27"/>
          <w:szCs w:val="27"/>
        </w:rPr>
      </w:pPr>
      <w:r w:rsidRPr="00652100">
        <w:rPr>
          <w:rFonts w:ascii="Arial" w:hAnsi="Arial" w:cs="Arial"/>
          <w:color w:val="000000"/>
          <w:sz w:val="27"/>
          <w:szCs w:val="27"/>
        </w:rPr>
        <w:t>‌</w:t>
      </w:r>
    </w:p>
    <w:p w14:paraId="4CE6665F" w14:textId="77777777" w:rsidR="00652100" w:rsidRDefault="00652100" w:rsidP="00722616">
      <w:pPr>
        <w:pStyle w:val="NormalWeb"/>
        <w:spacing w:before="0" w:beforeAutospacing="0" w:after="0" w:afterAutospacing="0" w:line="360" w:lineRule="atLeast"/>
        <w:rPr>
          <w:rFonts w:ascii="Arial" w:hAnsi="Arial" w:cs="Arial"/>
          <w:color w:val="000000"/>
          <w:sz w:val="32"/>
          <w:szCs w:val="32"/>
        </w:rPr>
      </w:pPr>
    </w:p>
    <w:p w14:paraId="525E8C92" w14:textId="77777777" w:rsidR="00722616" w:rsidRPr="00722616" w:rsidRDefault="00722616" w:rsidP="00722616">
      <w:pPr>
        <w:pStyle w:val="NormalWeb"/>
        <w:spacing w:before="0" w:beforeAutospacing="0" w:after="0" w:afterAutospacing="0" w:line="360" w:lineRule="atLeast"/>
        <w:rPr>
          <w:rFonts w:ascii="Arial" w:hAnsi="Arial" w:cs="Arial"/>
          <w:color w:val="000000"/>
          <w:sz w:val="32"/>
          <w:szCs w:val="32"/>
        </w:rPr>
      </w:pPr>
    </w:p>
    <w:p w14:paraId="1B5ABBF1" w14:textId="77777777" w:rsidR="00722616" w:rsidRPr="00722616" w:rsidRDefault="00722616" w:rsidP="00722616">
      <w:pPr>
        <w:pStyle w:val="NormalWeb"/>
        <w:rPr>
          <w:rFonts w:ascii="Arial" w:hAnsi="Arial" w:cs="Arial"/>
          <w:color w:val="000000"/>
          <w:sz w:val="32"/>
          <w:szCs w:val="32"/>
        </w:rPr>
      </w:pPr>
      <w:r w:rsidRPr="00722616">
        <w:rPr>
          <w:rFonts w:ascii="Arial" w:hAnsi="Arial" w:cs="Arial"/>
          <w:color w:val="000000"/>
          <w:sz w:val="32"/>
          <w:szCs w:val="32"/>
        </w:rPr>
        <w:t>‌</w:t>
      </w:r>
    </w:p>
    <w:p w14:paraId="05FBDCD7" w14:textId="77777777" w:rsidR="00722616" w:rsidRPr="00722616" w:rsidRDefault="00722616" w:rsidP="00722616">
      <w:pPr>
        <w:pStyle w:val="NormalWeb"/>
        <w:spacing w:before="0" w:beforeAutospacing="0" w:after="0" w:afterAutospacing="0" w:line="360" w:lineRule="atLeast"/>
        <w:rPr>
          <w:rFonts w:ascii="Arial" w:hAnsi="Arial" w:cs="Arial"/>
          <w:color w:val="000000"/>
          <w:sz w:val="32"/>
          <w:szCs w:val="32"/>
        </w:rPr>
      </w:pPr>
    </w:p>
    <w:p w14:paraId="58C9D0C7" w14:textId="77777777" w:rsidR="00722616" w:rsidRDefault="00722616" w:rsidP="00722616">
      <w:pPr>
        <w:pStyle w:val="NormalWeb"/>
        <w:rPr>
          <w:rFonts w:ascii="Calibri" w:hAnsi="Calibri" w:cs="Calibri"/>
          <w:color w:val="000000"/>
          <w:sz w:val="27"/>
          <w:szCs w:val="27"/>
        </w:rPr>
      </w:pPr>
      <w:r>
        <w:rPr>
          <w:rFonts w:ascii="Calibri" w:hAnsi="Calibri" w:cs="Calibri"/>
          <w:color w:val="000000"/>
          <w:sz w:val="27"/>
          <w:szCs w:val="27"/>
        </w:rPr>
        <w:t>‌</w:t>
      </w:r>
    </w:p>
    <w:p w14:paraId="29AAC441" w14:textId="77777777" w:rsidR="00722616" w:rsidRPr="007A57E0" w:rsidRDefault="00722616" w:rsidP="007A57E0">
      <w:pPr>
        <w:pStyle w:val="NormalWeb"/>
        <w:spacing w:before="0" w:beforeAutospacing="0" w:after="0" w:afterAutospacing="0" w:line="360" w:lineRule="atLeast"/>
        <w:rPr>
          <w:rFonts w:ascii="Arial" w:hAnsi="Arial" w:cs="Arial"/>
          <w:color w:val="000000"/>
          <w:sz w:val="32"/>
          <w:szCs w:val="32"/>
        </w:rPr>
      </w:pPr>
    </w:p>
    <w:p w14:paraId="0109597E" w14:textId="77777777" w:rsidR="007A57E0" w:rsidRDefault="007A57E0" w:rsidP="007A57E0">
      <w:pPr>
        <w:pStyle w:val="NormalWeb"/>
        <w:rPr>
          <w:rFonts w:ascii="Calibri" w:hAnsi="Calibri" w:cs="Calibri"/>
          <w:color w:val="000000"/>
          <w:sz w:val="27"/>
          <w:szCs w:val="27"/>
        </w:rPr>
      </w:pPr>
      <w:r>
        <w:rPr>
          <w:rFonts w:ascii="Calibri" w:hAnsi="Calibri" w:cs="Calibri"/>
          <w:color w:val="000000"/>
          <w:sz w:val="27"/>
          <w:szCs w:val="27"/>
        </w:rPr>
        <w:t>‌</w:t>
      </w:r>
    </w:p>
    <w:p w14:paraId="6F756300" w14:textId="77777777" w:rsidR="0089785D" w:rsidRPr="0089785D" w:rsidRDefault="0089785D" w:rsidP="0089785D">
      <w:pPr>
        <w:pStyle w:val="NormalWeb"/>
        <w:spacing w:before="0" w:beforeAutospacing="0" w:after="0" w:afterAutospacing="0" w:line="360" w:lineRule="atLeast"/>
        <w:rPr>
          <w:rFonts w:ascii="Arial" w:hAnsi="Arial" w:cs="Arial"/>
          <w:color w:val="000000"/>
          <w:sz w:val="32"/>
          <w:szCs w:val="32"/>
        </w:rPr>
      </w:pPr>
    </w:p>
    <w:p w14:paraId="2D3A9CD9" w14:textId="77777777" w:rsidR="0089785D" w:rsidRDefault="0089785D" w:rsidP="0089785D">
      <w:pPr>
        <w:pStyle w:val="NormalWeb"/>
        <w:rPr>
          <w:rFonts w:ascii="Calibri" w:hAnsi="Calibri" w:cs="Calibri"/>
          <w:color w:val="000000"/>
          <w:sz w:val="27"/>
          <w:szCs w:val="27"/>
        </w:rPr>
      </w:pPr>
      <w:r>
        <w:rPr>
          <w:rFonts w:ascii="Calibri" w:hAnsi="Calibri" w:cs="Calibri"/>
          <w:color w:val="000000"/>
          <w:sz w:val="27"/>
          <w:szCs w:val="27"/>
        </w:rPr>
        <w:t>‌</w:t>
      </w:r>
    </w:p>
    <w:p w14:paraId="5E31B717" w14:textId="77777777" w:rsidR="0089785D" w:rsidRPr="00525C30" w:rsidRDefault="0089785D" w:rsidP="00525C30">
      <w:pPr>
        <w:pStyle w:val="NormalWeb"/>
        <w:spacing w:before="0" w:beforeAutospacing="0" w:after="0" w:afterAutospacing="0" w:line="360" w:lineRule="atLeast"/>
        <w:rPr>
          <w:rFonts w:ascii="Arial" w:hAnsi="Arial" w:cs="Arial"/>
          <w:color w:val="000000"/>
          <w:sz w:val="32"/>
          <w:szCs w:val="32"/>
        </w:rPr>
      </w:pPr>
    </w:p>
    <w:p w14:paraId="2B9384D6" w14:textId="77777777" w:rsidR="00525C30" w:rsidRPr="00525C30" w:rsidRDefault="00525C30" w:rsidP="00525C30">
      <w:pPr>
        <w:pStyle w:val="NormalWeb"/>
        <w:rPr>
          <w:rFonts w:ascii="Arial" w:hAnsi="Arial" w:cs="Arial"/>
          <w:color w:val="000000"/>
          <w:sz w:val="32"/>
          <w:szCs w:val="32"/>
        </w:rPr>
      </w:pPr>
      <w:r w:rsidRPr="00525C30">
        <w:rPr>
          <w:rFonts w:ascii="Arial" w:hAnsi="Arial" w:cs="Arial"/>
          <w:color w:val="000000"/>
          <w:sz w:val="32"/>
          <w:szCs w:val="32"/>
        </w:rPr>
        <w:t>‌</w:t>
      </w:r>
    </w:p>
    <w:p w14:paraId="219FE943" w14:textId="77777777" w:rsidR="00525C30" w:rsidRPr="00B22122" w:rsidRDefault="00525C30" w:rsidP="00B22122">
      <w:pPr>
        <w:pStyle w:val="NormalWeb"/>
        <w:spacing w:before="0" w:beforeAutospacing="0" w:after="0" w:afterAutospacing="0" w:line="360" w:lineRule="atLeast"/>
        <w:rPr>
          <w:rFonts w:ascii="Arial" w:hAnsi="Arial" w:cs="Arial"/>
          <w:color w:val="000000"/>
          <w:sz w:val="32"/>
          <w:szCs w:val="32"/>
        </w:rPr>
      </w:pPr>
    </w:p>
    <w:p w14:paraId="597EA09B" w14:textId="77777777" w:rsidR="00B22122" w:rsidRDefault="00B22122" w:rsidP="00B22122">
      <w:pPr>
        <w:pStyle w:val="NormalWeb"/>
        <w:spacing w:before="0" w:beforeAutospacing="0" w:after="0" w:afterAutospacing="0" w:line="360" w:lineRule="atLeast"/>
        <w:rPr>
          <w:rFonts w:ascii="Calibri" w:hAnsi="Calibri" w:cs="Calibri"/>
          <w:color w:val="000000"/>
          <w:sz w:val="27"/>
          <w:szCs w:val="27"/>
        </w:rPr>
      </w:pPr>
    </w:p>
    <w:p w14:paraId="556914B5" w14:textId="77777777" w:rsidR="00B22122" w:rsidRDefault="00B22122" w:rsidP="00B22122">
      <w:pPr>
        <w:pStyle w:val="NormalWeb"/>
        <w:rPr>
          <w:rFonts w:ascii="Calibri" w:hAnsi="Calibri" w:cs="Calibri"/>
          <w:color w:val="000000"/>
          <w:sz w:val="27"/>
          <w:szCs w:val="27"/>
        </w:rPr>
      </w:pPr>
      <w:r>
        <w:rPr>
          <w:rFonts w:ascii="Calibri" w:hAnsi="Calibri" w:cs="Calibri"/>
          <w:color w:val="000000"/>
          <w:sz w:val="27"/>
          <w:szCs w:val="27"/>
        </w:rPr>
        <w:t>‌</w:t>
      </w:r>
    </w:p>
    <w:p w14:paraId="1D2E88D4" w14:textId="56E79789" w:rsidR="00B22122" w:rsidRPr="00B22122" w:rsidRDefault="00B22122" w:rsidP="00B22122">
      <w:pPr>
        <w:pStyle w:val="NormalWeb"/>
        <w:spacing w:before="0" w:beforeAutospacing="0" w:after="0" w:afterAutospacing="0" w:line="360" w:lineRule="atLeast"/>
        <w:rPr>
          <w:rFonts w:ascii="Arial" w:hAnsi="Arial" w:cs="Arial"/>
          <w:color w:val="000000"/>
          <w:sz w:val="32"/>
          <w:szCs w:val="32"/>
        </w:rPr>
      </w:pPr>
    </w:p>
    <w:p w14:paraId="362636BE" w14:textId="77777777" w:rsidR="00B22122" w:rsidRDefault="00B22122" w:rsidP="00B22122">
      <w:pPr>
        <w:pStyle w:val="NormalWeb"/>
        <w:rPr>
          <w:rFonts w:ascii="Calibri" w:hAnsi="Calibri" w:cs="Calibri"/>
          <w:color w:val="000000"/>
          <w:sz w:val="27"/>
          <w:szCs w:val="27"/>
        </w:rPr>
      </w:pPr>
      <w:r>
        <w:rPr>
          <w:rFonts w:ascii="Calibri" w:hAnsi="Calibri" w:cs="Calibri"/>
          <w:color w:val="000000"/>
          <w:sz w:val="27"/>
          <w:szCs w:val="27"/>
        </w:rPr>
        <w:t>‌</w:t>
      </w:r>
    </w:p>
    <w:p w14:paraId="26CBE3F1" w14:textId="77777777" w:rsidR="005950A6" w:rsidRPr="005950A6" w:rsidRDefault="005950A6" w:rsidP="005950A6">
      <w:pPr>
        <w:pStyle w:val="NormalWeb"/>
        <w:rPr>
          <w:rFonts w:ascii="Arial" w:hAnsi="Arial" w:cs="Arial"/>
          <w:color w:val="000000"/>
          <w:sz w:val="32"/>
          <w:szCs w:val="32"/>
        </w:rPr>
      </w:pPr>
      <w:r w:rsidRPr="005950A6">
        <w:rPr>
          <w:rFonts w:ascii="Arial" w:hAnsi="Arial" w:cs="Arial"/>
          <w:color w:val="000000"/>
          <w:sz w:val="32"/>
          <w:szCs w:val="32"/>
        </w:rPr>
        <w:t>‌</w:t>
      </w:r>
    </w:p>
    <w:p w14:paraId="106D8244" w14:textId="0AEB7CDE" w:rsidR="005950A6" w:rsidRDefault="005950A6" w:rsidP="006A0A34">
      <w:pPr>
        <w:pStyle w:val="NormalWeb"/>
        <w:spacing w:before="0" w:beforeAutospacing="0" w:after="0" w:afterAutospacing="0" w:line="360" w:lineRule="atLeast"/>
        <w:rPr>
          <w:rFonts w:ascii="Calibri" w:hAnsi="Calibri" w:cs="Calibri"/>
          <w:color w:val="000000"/>
          <w:sz w:val="32"/>
          <w:szCs w:val="32"/>
        </w:rPr>
      </w:pPr>
      <w:r>
        <w:rPr>
          <w:rFonts w:ascii="Calibri" w:hAnsi="Calibri" w:cs="Calibri"/>
          <w:color w:val="2C3E50"/>
          <w:sz w:val="27"/>
          <w:szCs w:val="27"/>
          <w:shd w:val="clear" w:color="auto" w:fill="FEF1C4"/>
        </w:rPr>
        <w:t>.</w:t>
      </w:r>
    </w:p>
    <w:p w14:paraId="4455800A" w14:textId="77777777" w:rsidR="006A0A34" w:rsidRPr="006A0A34" w:rsidRDefault="006A0A34" w:rsidP="006A0A34">
      <w:pPr>
        <w:pStyle w:val="NormalWeb"/>
        <w:spacing w:before="0" w:beforeAutospacing="0" w:after="0" w:afterAutospacing="0" w:line="360" w:lineRule="atLeast"/>
        <w:rPr>
          <w:rFonts w:ascii="Calibri" w:hAnsi="Calibri" w:cs="Calibri"/>
          <w:color w:val="000000"/>
          <w:sz w:val="32"/>
          <w:szCs w:val="32"/>
        </w:rPr>
      </w:pPr>
    </w:p>
    <w:p w14:paraId="23622BFA" w14:textId="77777777" w:rsidR="006A0A34" w:rsidRPr="006A0A34" w:rsidRDefault="006A0A34" w:rsidP="006A0A34">
      <w:pPr>
        <w:pStyle w:val="NormalWeb"/>
        <w:rPr>
          <w:rFonts w:ascii="Calibri" w:hAnsi="Calibri" w:cs="Calibri"/>
          <w:color w:val="000000"/>
          <w:sz w:val="32"/>
          <w:szCs w:val="32"/>
        </w:rPr>
      </w:pPr>
      <w:r w:rsidRPr="006A0A34">
        <w:rPr>
          <w:rFonts w:ascii="Calibri" w:hAnsi="Calibri" w:cs="Calibri"/>
          <w:color w:val="000000"/>
          <w:sz w:val="32"/>
          <w:szCs w:val="32"/>
        </w:rPr>
        <w:t>‌</w:t>
      </w:r>
    </w:p>
    <w:p w14:paraId="029A3188" w14:textId="77777777" w:rsidR="006A0A34" w:rsidRDefault="006A0A34" w:rsidP="00A92FD5">
      <w:pPr>
        <w:jc w:val="both"/>
        <w:rPr>
          <w:rFonts w:ascii="Arial" w:hAnsi="Arial" w:cs="Arial"/>
          <w:sz w:val="32"/>
          <w:szCs w:val="32"/>
        </w:rPr>
      </w:pPr>
    </w:p>
    <w:p w14:paraId="1EFA95E1" w14:textId="77777777" w:rsidR="00627040" w:rsidRDefault="00627040" w:rsidP="00A92FD5">
      <w:pPr>
        <w:jc w:val="both"/>
        <w:rPr>
          <w:rFonts w:ascii="Arial" w:hAnsi="Arial" w:cs="Arial"/>
          <w:sz w:val="32"/>
          <w:szCs w:val="32"/>
        </w:rPr>
      </w:pPr>
    </w:p>
    <w:p w14:paraId="6167F40A" w14:textId="77777777" w:rsidR="00627040" w:rsidRDefault="00627040" w:rsidP="00A92FD5">
      <w:pPr>
        <w:jc w:val="both"/>
        <w:rPr>
          <w:rFonts w:ascii="Arial" w:hAnsi="Arial" w:cs="Arial"/>
          <w:sz w:val="32"/>
          <w:szCs w:val="32"/>
        </w:rPr>
      </w:pPr>
    </w:p>
    <w:p w14:paraId="5AE2A7DD" w14:textId="77777777" w:rsidR="00627040" w:rsidRDefault="00627040" w:rsidP="00A92FD5">
      <w:pPr>
        <w:jc w:val="both"/>
        <w:rPr>
          <w:rFonts w:ascii="Arial" w:hAnsi="Arial" w:cs="Arial"/>
          <w:sz w:val="32"/>
          <w:szCs w:val="32"/>
        </w:rPr>
      </w:pPr>
    </w:p>
    <w:p w14:paraId="18C64970" w14:textId="77777777" w:rsidR="00627040" w:rsidRDefault="00627040" w:rsidP="00A92FD5">
      <w:pPr>
        <w:jc w:val="both"/>
        <w:rPr>
          <w:rFonts w:ascii="Arial" w:hAnsi="Arial" w:cs="Arial"/>
          <w:sz w:val="32"/>
          <w:szCs w:val="32"/>
        </w:rPr>
      </w:pPr>
    </w:p>
    <w:p w14:paraId="2391BC42" w14:textId="77777777" w:rsidR="00627040" w:rsidRDefault="00627040" w:rsidP="00A92FD5">
      <w:pPr>
        <w:jc w:val="both"/>
        <w:rPr>
          <w:rFonts w:ascii="Arial" w:hAnsi="Arial" w:cs="Arial"/>
          <w:sz w:val="32"/>
          <w:szCs w:val="32"/>
        </w:rPr>
      </w:pPr>
    </w:p>
    <w:p w14:paraId="1B426DC6" w14:textId="77777777" w:rsidR="00627040" w:rsidRDefault="00627040" w:rsidP="00A92FD5">
      <w:pPr>
        <w:jc w:val="both"/>
        <w:rPr>
          <w:rFonts w:ascii="Arial" w:hAnsi="Arial" w:cs="Arial"/>
          <w:sz w:val="32"/>
          <w:szCs w:val="32"/>
        </w:rPr>
      </w:pPr>
    </w:p>
    <w:p w14:paraId="09DF2C93" w14:textId="77777777" w:rsidR="00627040" w:rsidRDefault="00627040" w:rsidP="00A92FD5">
      <w:pPr>
        <w:jc w:val="both"/>
        <w:rPr>
          <w:rFonts w:ascii="Arial" w:hAnsi="Arial" w:cs="Arial"/>
          <w:sz w:val="32"/>
          <w:szCs w:val="32"/>
        </w:rPr>
      </w:pPr>
    </w:p>
    <w:p w14:paraId="77DE133B" w14:textId="77777777" w:rsidR="00627040" w:rsidRDefault="00627040" w:rsidP="00A92FD5">
      <w:pPr>
        <w:jc w:val="both"/>
        <w:rPr>
          <w:rFonts w:ascii="Arial" w:hAnsi="Arial" w:cs="Arial"/>
          <w:sz w:val="32"/>
          <w:szCs w:val="32"/>
        </w:rPr>
      </w:pPr>
    </w:p>
    <w:p w14:paraId="6FB575B3" w14:textId="77777777" w:rsidR="00627040" w:rsidRDefault="00627040" w:rsidP="00A92FD5">
      <w:pPr>
        <w:jc w:val="both"/>
        <w:rPr>
          <w:rFonts w:ascii="Arial" w:hAnsi="Arial" w:cs="Arial"/>
          <w:sz w:val="32"/>
          <w:szCs w:val="32"/>
        </w:rPr>
      </w:pPr>
    </w:p>
    <w:p w14:paraId="56D0AE9A" w14:textId="77777777" w:rsidR="00627040" w:rsidRDefault="00627040" w:rsidP="00A92FD5">
      <w:pPr>
        <w:jc w:val="both"/>
        <w:rPr>
          <w:rFonts w:ascii="Arial" w:hAnsi="Arial" w:cs="Arial"/>
          <w:sz w:val="32"/>
          <w:szCs w:val="32"/>
        </w:rPr>
      </w:pPr>
    </w:p>
    <w:p w14:paraId="579DD43C" w14:textId="77777777" w:rsidR="00627040" w:rsidRDefault="00627040" w:rsidP="00A92FD5">
      <w:pPr>
        <w:jc w:val="both"/>
        <w:rPr>
          <w:rFonts w:ascii="Arial" w:hAnsi="Arial" w:cs="Arial"/>
          <w:sz w:val="32"/>
          <w:szCs w:val="32"/>
        </w:rPr>
      </w:pPr>
    </w:p>
    <w:p w14:paraId="2EC692DC" w14:textId="77777777" w:rsidR="00627040" w:rsidRDefault="00627040" w:rsidP="00A92FD5">
      <w:pPr>
        <w:jc w:val="both"/>
        <w:rPr>
          <w:rFonts w:ascii="Arial" w:hAnsi="Arial" w:cs="Arial"/>
          <w:sz w:val="32"/>
          <w:szCs w:val="32"/>
        </w:rPr>
      </w:pPr>
    </w:p>
    <w:p w14:paraId="06DE582A" w14:textId="77777777" w:rsidR="00627040" w:rsidRPr="000D1B45" w:rsidRDefault="00627040" w:rsidP="00A92FD5">
      <w:pPr>
        <w:jc w:val="both"/>
        <w:rPr>
          <w:rFonts w:ascii="Arial" w:hAnsi="Arial" w:cs="Arial"/>
          <w:sz w:val="32"/>
          <w:szCs w:val="32"/>
        </w:rPr>
      </w:pPr>
    </w:p>
    <w:sectPr w:rsidR="00627040" w:rsidRPr="000D1B45" w:rsidSect="0040494F">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02BF6" w14:textId="77777777" w:rsidR="005E1535" w:rsidRDefault="005E1535" w:rsidP="00627040">
      <w:pPr>
        <w:spacing w:after="0" w:line="240" w:lineRule="auto"/>
      </w:pPr>
      <w:r>
        <w:separator/>
      </w:r>
    </w:p>
  </w:endnote>
  <w:endnote w:type="continuationSeparator" w:id="0">
    <w:p w14:paraId="3CA517B0" w14:textId="77777777" w:rsidR="005E1535" w:rsidRDefault="005E1535" w:rsidP="00627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51BC0" w14:textId="77777777" w:rsidR="005E1535" w:rsidRDefault="005E1535" w:rsidP="00627040">
      <w:pPr>
        <w:spacing w:after="0" w:line="240" w:lineRule="auto"/>
      </w:pPr>
      <w:r>
        <w:separator/>
      </w:r>
    </w:p>
  </w:footnote>
  <w:footnote w:type="continuationSeparator" w:id="0">
    <w:p w14:paraId="58C7DEB3" w14:textId="77777777" w:rsidR="005E1535" w:rsidRDefault="005E1535" w:rsidP="006270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1484285"/>
      <w:docPartObj>
        <w:docPartGallery w:val="Page Numbers (Top of Page)"/>
        <w:docPartUnique/>
      </w:docPartObj>
    </w:sdtPr>
    <w:sdtEndPr>
      <w:rPr>
        <w:noProof/>
      </w:rPr>
    </w:sdtEndPr>
    <w:sdtContent>
      <w:p w14:paraId="3A4384DC" w14:textId="074396A1" w:rsidR="00A713D0" w:rsidRDefault="00A713D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0512A83" w14:textId="77777777" w:rsidR="00A713D0" w:rsidRDefault="00A713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825BD"/>
    <w:multiLevelType w:val="hybridMultilevel"/>
    <w:tmpl w:val="174E8EA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3BC770A"/>
    <w:multiLevelType w:val="hybridMultilevel"/>
    <w:tmpl w:val="092AE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7F2A46"/>
    <w:multiLevelType w:val="hybridMultilevel"/>
    <w:tmpl w:val="D7E64E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68965EE"/>
    <w:multiLevelType w:val="hybridMultilevel"/>
    <w:tmpl w:val="8C647F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C961699"/>
    <w:multiLevelType w:val="hybridMultilevel"/>
    <w:tmpl w:val="1C30D5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0262FF3"/>
    <w:multiLevelType w:val="hybridMultilevel"/>
    <w:tmpl w:val="4F32A19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BF9607C"/>
    <w:multiLevelType w:val="hybridMultilevel"/>
    <w:tmpl w:val="A3125C6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C2B667F"/>
    <w:multiLevelType w:val="hybridMultilevel"/>
    <w:tmpl w:val="D7CA188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1225FFA"/>
    <w:multiLevelType w:val="hybridMultilevel"/>
    <w:tmpl w:val="999EB7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084625B"/>
    <w:multiLevelType w:val="hybridMultilevel"/>
    <w:tmpl w:val="14008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F9116E"/>
    <w:multiLevelType w:val="hybridMultilevel"/>
    <w:tmpl w:val="1ABAB8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5356F2F"/>
    <w:multiLevelType w:val="hybridMultilevel"/>
    <w:tmpl w:val="FDCC28A8"/>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2" w15:restartNumberingAfterBreak="0">
    <w:nsid w:val="3FC34EA0"/>
    <w:multiLevelType w:val="hybridMultilevel"/>
    <w:tmpl w:val="D40211A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42EE63DC"/>
    <w:multiLevelType w:val="hybridMultilevel"/>
    <w:tmpl w:val="B11C0B4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58367F3"/>
    <w:multiLevelType w:val="hybridMultilevel"/>
    <w:tmpl w:val="BD0AD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AE03F8"/>
    <w:multiLevelType w:val="hybridMultilevel"/>
    <w:tmpl w:val="C60064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E677C70"/>
    <w:multiLevelType w:val="hybridMultilevel"/>
    <w:tmpl w:val="54967F8A"/>
    <w:lvl w:ilvl="0" w:tplc="40090001">
      <w:start w:val="1"/>
      <w:numFmt w:val="bullet"/>
      <w:lvlText w:val=""/>
      <w:lvlJc w:val="left"/>
      <w:pPr>
        <w:ind w:left="984" w:hanging="360"/>
      </w:pPr>
      <w:rPr>
        <w:rFonts w:ascii="Symbol" w:hAnsi="Symbol" w:hint="default"/>
      </w:rPr>
    </w:lvl>
    <w:lvl w:ilvl="1" w:tplc="40090003" w:tentative="1">
      <w:start w:val="1"/>
      <w:numFmt w:val="bullet"/>
      <w:lvlText w:val="o"/>
      <w:lvlJc w:val="left"/>
      <w:pPr>
        <w:ind w:left="1704" w:hanging="360"/>
      </w:pPr>
      <w:rPr>
        <w:rFonts w:ascii="Courier New" w:hAnsi="Courier New" w:cs="Courier New" w:hint="default"/>
      </w:rPr>
    </w:lvl>
    <w:lvl w:ilvl="2" w:tplc="40090005" w:tentative="1">
      <w:start w:val="1"/>
      <w:numFmt w:val="bullet"/>
      <w:lvlText w:val=""/>
      <w:lvlJc w:val="left"/>
      <w:pPr>
        <w:ind w:left="2424" w:hanging="360"/>
      </w:pPr>
      <w:rPr>
        <w:rFonts w:ascii="Wingdings" w:hAnsi="Wingdings" w:hint="default"/>
      </w:rPr>
    </w:lvl>
    <w:lvl w:ilvl="3" w:tplc="40090001" w:tentative="1">
      <w:start w:val="1"/>
      <w:numFmt w:val="bullet"/>
      <w:lvlText w:val=""/>
      <w:lvlJc w:val="left"/>
      <w:pPr>
        <w:ind w:left="3144" w:hanging="360"/>
      </w:pPr>
      <w:rPr>
        <w:rFonts w:ascii="Symbol" w:hAnsi="Symbol" w:hint="default"/>
      </w:rPr>
    </w:lvl>
    <w:lvl w:ilvl="4" w:tplc="40090003" w:tentative="1">
      <w:start w:val="1"/>
      <w:numFmt w:val="bullet"/>
      <w:lvlText w:val="o"/>
      <w:lvlJc w:val="left"/>
      <w:pPr>
        <w:ind w:left="3864" w:hanging="360"/>
      </w:pPr>
      <w:rPr>
        <w:rFonts w:ascii="Courier New" w:hAnsi="Courier New" w:cs="Courier New" w:hint="default"/>
      </w:rPr>
    </w:lvl>
    <w:lvl w:ilvl="5" w:tplc="40090005" w:tentative="1">
      <w:start w:val="1"/>
      <w:numFmt w:val="bullet"/>
      <w:lvlText w:val=""/>
      <w:lvlJc w:val="left"/>
      <w:pPr>
        <w:ind w:left="4584" w:hanging="360"/>
      </w:pPr>
      <w:rPr>
        <w:rFonts w:ascii="Wingdings" w:hAnsi="Wingdings" w:hint="default"/>
      </w:rPr>
    </w:lvl>
    <w:lvl w:ilvl="6" w:tplc="40090001" w:tentative="1">
      <w:start w:val="1"/>
      <w:numFmt w:val="bullet"/>
      <w:lvlText w:val=""/>
      <w:lvlJc w:val="left"/>
      <w:pPr>
        <w:ind w:left="5304" w:hanging="360"/>
      </w:pPr>
      <w:rPr>
        <w:rFonts w:ascii="Symbol" w:hAnsi="Symbol" w:hint="default"/>
      </w:rPr>
    </w:lvl>
    <w:lvl w:ilvl="7" w:tplc="40090003" w:tentative="1">
      <w:start w:val="1"/>
      <w:numFmt w:val="bullet"/>
      <w:lvlText w:val="o"/>
      <w:lvlJc w:val="left"/>
      <w:pPr>
        <w:ind w:left="6024" w:hanging="360"/>
      </w:pPr>
      <w:rPr>
        <w:rFonts w:ascii="Courier New" w:hAnsi="Courier New" w:cs="Courier New" w:hint="default"/>
      </w:rPr>
    </w:lvl>
    <w:lvl w:ilvl="8" w:tplc="40090005" w:tentative="1">
      <w:start w:val="1"/>
      <w:numFmt w:val="bullet"/>
      <w:lvlText w:val=""/>
      <w:lvlJc w:val="left"/>
      <w:pPr>
        <w:ind w:left="6744" w:hanging="360"/>
      </w:pPr>
      <w:rPr>
        <w:rFonts w:ascii="Wingdings" w:hAnsi="Wingdings" w:hint="default"/>
      </w:rPr>
    </w:lvl>
  </w:abstractNum>
  <w:abstractNum w:abstractNumId="17" w15:restartNumberingAfterBreak="0">
    <w:nsid w:val="4F5F280B"/>
    <w:multiLevelType w:val="hybridMultilevel"/>
    <w:tmpl w:val="EFE24A4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5326216A"/>
    <w:multiLevelType w:val="hybridMultilevel"/>
    <w:tmpl w:val="C4047CC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AC567AA"/>
    <w:multiLevelType w:val="hybridMultilevel"/>
    <w:tmpl w:val="89062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385064"/>
    <w:multiLevelType w:val="hybridMultilevel"/>
    <w:tmpl w:val="41F828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2125A79"/>
    <w:multiLevelType w:val="hybridMultilevel"/>
    <w:tmpl w:val="BAA00B7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72F14C36"/>
    <w:multiLevelType w:val="hybridMultilevel"/>
    <w:tmpl w:val="178A57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CE0F62"/>
    <w:multiLevelType w:val="hybridMultilevel"/>
    <w:tmpl w:val="BFF6B7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8976383">
    <w:abstractNumId w:val="13"/>
  </w:num>
  <w:num w:numId="2" w16cid:durableId="1768690581">
    <w:abstractNumId w:val="21"/>
  </w:num>
  <w:num w:numId="3" w16cid:durableId="1167668040">
    <w:abstractNumId w:val="7"/>
  </w:num>
  <w:num w:numId="4" w16cid:durableId="196429949">
    <w:abstractNumId w:val="11"/>
  </w:num>
  <w:num w:numId="5" w16cid:durableId="30421840">
    <w:abstractNumId w:val="12"/>
  </w:num>
  <w:num w:numId="6" w16cid:durableId="224801671">
    <w:abstractNumId w:val="0"/>
  </w:num>
  <w:num w:numId="7" w16cid:durableId="1057898059">
    <w:abstractNumId w:val="3"/>
  </w:num>
  <w:num w:numId="8" w16cid:durableId="35278888">
    <w:abstractNumId w:val="17"/>
  </w:num>
  <w:num w:numId="9" w16cid:durableId="1066300579">
    <w:abstractNumId w:val="18"/>
  </w:num>
  <w:num w:numId="10" w16cid:durableId="1661538248">
    <w:abstractNumId w:val="5"/>
  </w:num>
  <w:num w:numId="11" w16cid:durableId="614874052">
    <w:abstractNumId w:val="6"/>
  </w:num>
  <w:num w:numId="12" w16cid:durableId="472406598">
    <w:abstractNumId w:val="20"/>
  </w:num>
  <w:num w:numId="13" w16cid:durableId="1365671505">
    <w:abstractNumId w:val="10"/>
  </w:num>
  <w:num w:numId="14" w16cid:durableId="2098600051">
    <w:abstractNumId w:val="8"/>
  </w:num>
  <w:num w:numId="15" w16cid:durableId="586574809">
    <w:abstractNumId w:val="9"/>
  </w:num>
  <w:num w:numId="16" w16cid:durableId="1278414283">
    <w:abstractNumId w:val="14"/>
  </w:num>
  <w:num w:numId="17" w16cid:durableId="341052666">
    <w:abstractNumId w:val="4"/>
  </w:num>
  <w:num w:numId="18" w16cid:durableId="1324237648">
    <w:abstractNumId w:val="1"/>
  </w:num>
  <w:num w:numId="19" w16cid:durableId="1217549270">
    <w:abstractNumId w:val="23"/>
  </w:num>
  <w:num w:numId="20" w16cid:durableId="150945374">
    <w:abstractNumId w:val="19"/>
  </w:num>
  <w:num w:numId="21" w16cid:durableId="456874960">
    <w:abstractNumId w:val="22"/>
  </w:num>
  <w:num w:numId="22" w16cid:durableId="151718597">
    <w:abstractNumId w:val="16"/>
  </w:num>
  <w:num w:numId="23" w16cid:durableId="2096437145">
    <w:abstractNumId w:val="2"/>
  </w:num>
  <w:num w:numId="24" w16cid:durableId="2906770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B45"/>
    <w:rsid w:val="00017109"/>
    <w:rsid w:val="00066BFE"/>
    <w:rsid w:val="00085530"/>
    <w:rsid w:val="000B4A91"/>
    <w:rsid w:val="000D1B45"/>
    <w:rsid w:val="000D5A27"/>
    <w:rsid w:val="00101369"/>
    <w:rsid w:val="00143CF5"/>
    <w:rsid w:val="001632C8"/>
    <w:rsid w:val="00166BDB"/>
    <w:rsid w:val="001E7136"/>
    <w:rsid w:val="00214BBC"/>
    <w:rsid w:val="00250126"/>
    <w:rsid w:val="00267ECC"/>
    <w:rsid w:val="00283ACC"/>
    <w:rsid w:val="002933F7"/>
    <w:rsid w:val="002E251E"/>
    <w:rsid w:val="002F1F1E"/>
    <w:rsid w:val="00331454"/>
    <w:rsid w:val="003619A7"/>
    <w:rsid w:val="003E1214"/>
    <w:rsid w:val="0040494F"/>
    <w:rsid w:val="00404E13"/>
    <w:rsid w:val="00405445"/>
    <w:rsid w:val="0041519F"/>
    <w:rsid w:val="0046014C"/>
    <w:rsid w:val="0046142B"/>
    <w:rsid w:val="00467037"/>
    <w:rsid w:val="004C20B6"/>
    <w:rsid w:val="004E3920"/>
    <w:rsid w:val="005136D5"/>
    <w:rsid w:val="00525C30"/>
    <w:rsid w:val="005950A6"/>
    <w:rsid w:val="005D1DF5"/>
    <w:rsid w:val="005E1535"/>
    <w:rsid w:val="00627040"/>
    <w:rsid w:val="00644991"/>
    <w:rsid w:val="00652100"/>
    <w:rsid w:val="006541D8"/>
    <w:rsid w:val="0066273F"/>
    <w:rsid w:val="00667649"/>
    <w:rsid w:val="0069073C"/>
    <w:rsid w:val="006A0A34"/>
    <w:rsid w:val="006F1653"/>
    <w:rsid w:val="006F2FEE"/>
    <w:rsid w:val="00722616"/>
    <w:rsid w:val="00730967"/>
    <w:rsid w:val="00736F05"/>
    <w:rsid w:val="00737138"/>
    <w:rsid w:val="0077655E"/>
    <w:rsid w:val="0078508A"/>
    <w:rsid w:val="00792EEA"/>
    <w:rsid w:val="007A57E0"/>
    <w:rsid w:val="007B17D3"/>
    <w:rsid w:val="0081387C"/>
    <w:rsid w:val="0089785D"/>
    <w:rsid w:val="008B1EB1"/>
    <w:rsid w:val="008D32B4"/>
    <w:rsid w:val="008E4596"/>
    <w:rsid w:val="00911A7F"/>
    <w:rsid w:val="009172DD"/>
    <w:rsid w:val="00933706"/>
    <w:rsid w:val="00963CA5"/>
    <w:rsid w:val="0096748D"/>
    <w:rsid w:val="00992233"/>
    <w:rsid w:val="009923A8"/>
    <w:rsid w:val="009A190A"/>
    <w:rsid w:val="009D0CF9"/>
    <w:rsid w:val="009F424D"/>
    <w:rsid w:val="00A1385B"/>
    <w:rsid w:val="00A514AE"/>
    <w:rsid w:val="00A64D3C"/>
    <w:rsid w:val="00A713D0"/>
    <w:rsid w:val="00A92FD5"/>
    <w:rsid w:val="00AA67BC"/>
    <w:rsid w:val="00AF30AF"/>
    <w:rsid w:val="00AF7A81"/>
    <w:rsid w:val="00B06619"/>
    <w:rsid w:val="00B11C34"/>
    <w:rsid w:val="00B21487"/>
    <w:rsid w:val="00B22122"/>
    <w:rsid w:val="00B5127A"/>
    <w:rsid w:val="00B73FBA"/>
    <w:rsid w:val="00B91B41"/>
    <w:rsid w:val="00BC2FD2"/>
    <w:rsid w:val="00BC6E97"/>
    <w:rsid w:val="00BD6D0B"/>
    <w:rsid w:val="00BF11EA"/>
    <w:rsid w:val="00BF2E19"/>
    <w:rsid w:val="00C349D8"/>
    <w:rsid w:val="00C56C4E"/>
    <w:rsid w:val="00CD37F8"/>
    <w:rsid w:val="00D00A93"/>
    <w:rsid w:val="00D00FDC"/>
    <w:rsid w:val="00D54FEF"/>
    <w:rsid w:val="00D8143B"/>
    <w:rsid w:val="00D86D2E"/>
    <w:rsid w:val="00DA0408"/>
    <w:rsid w:val="00DA71AB"/>
    <w:rsid w:val="00DE2BB6"/>
    <w:rsid w:val="00E046D4"/>
    <w:rsid w:val="00E85766"/>
    <w:rsid w:val="00EE140A"/>
    <w:rsid w:val="00EE4B79"/>
    <w:rsid w:val="00F15FA3"/>
    <w:rsid w:val="00F630A7"/>
    <w:rsid w:val="00FD57F9"/>
    <w:rsid w:val="00FE0F03"/>
    <w:rsid w:val="00FE4EBA"/>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2AD83"/>
  <w15:chartTrackingRefBased/>
  <w15:docId w15:val="{86C931C8-AF36-47BE-B9A3-6A13D55E7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Raavi"/>
        <w:kern w:val="2"/>
        <w:sz w:val="22"/>
        <w:szCs w:val="22"/>
        <w:lang w:val="en-US" w:eastAsia="en-US" w:bidi="pa-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7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040"/>
  </w:style>
  <w:style w:type="paragraph" w:styleId="Footer">
    <w:name w:val="footer"/>
    <w:basedOn w:val="Normal"/>
    <w:link w:val="FooterChar"/>
    <w:uiPriority w:val="99"/>
    <w:unhideWhenUsed/>
    <w:rsid w:val="00627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040"/>
  </w:style>
  <w:style w:type="character" w:styleId="CommentReference">
    <w:name w:val="annotation reference"/>
    <w:basedOn w:val="DefaultParagraphFont"/>
    <w:uiPriority w:val="99"/>
    <w:semiHidden/>
    <w:unhideWhenUsed/>
    <w:rsid w:val="00214BBC"/>
    <w:rPr>
      <w:sz w:val="16"/>
      <w:szCs w:val="16"/>
    </w:rPr>
  </w:style>
  <w:style w:type="paragraph" w:styleId="CommentText">
    <w:name w:val="annotation text"/>
    <w:basedOn w:val="Normal"/>
    <w:link w:val="CommentTextChar"/>
    <w:uiPriority w:val="99"/>
    <w:semiHidden/>
    <w:unhideWhenUsed/>
    <w:rsid w:val="00214BBC"/>
    <w:pPr>
      <w:spacing w:line="240" w:lineRule="auto"/>
    </w:pPr>
    <w:rPr>
      <w:sz w:val="20"/>
      <w:szCs w:val="20"/>
    </w:rPr>
  </w:style>
  <w:style w:type="character" w:customStyle="1" w:styleId="CommentTextChar">
    <w:name w:val="Comment Text Char"/>
    <w:basedOn w:val="DefaultParagraphFont"/>
    <w:link w:val="CommentText"/>
    <w:uiPriority w:val="99"/>
    <w:semiHidden/>
    <w:rsid w:val="00214BBC"/>
    <w:rPr>
      <w:sz w:val="20"/>
      <w:szCs w:val="20"/>
    </w:rPr>
  </w:style>
  <w:style w:type="paragraph" w:styleId="CommentSubject">
    <w:name w:val="annotation subject"/>
    <w:basedOn w:val="CommentText"/>
    <w:next w:val="CommentText"/>
    <w:link w:val="CommentSubjectChar"/>
    <w:uiPriority w:val="99"/>
    <w:semiHidden/>
    <w:unhideWhenUsed/>
    <w:rsid w:val="00214BBC"/>
    <w:rPr>
      <w:b/>
      <w:bCs/>
    </w:rPr>
  </w:style>
  <w:style w:type="character" w:customStyle="1" w:styleId="CommentSubjectChar">
    <w:name w:val="Comment Subject Char"/>
    <w:basedOn w:val="CommentTextChar"/>
    <w:link w:val="CommentSubject"/>
    <w:uiPriority w:val="99"/>
    <w:semiHidden/>
    <w:rsid w:val="00214BBC"/>
    <w:rPr>
      <w:b/>
      <w:bCs/>
      <w:sz w:val="20"/>
      <w:szCs w:val="20"/>
    </w:rPr>
  </w:style>
  <w:style w:type="paragraph" w:styleId="ListParagraph">
    <w:name w:val="List Paragraph"/>
    <w:basedOn w:val="Normal"/>
    <w:uiPriority w:val="34"/>
    <w:qFormat/>
    <w:rsid w:val="00CD37F8"/>
    <w:pPr>
      <w:ind w:left="720"/>
      <w:contextualSpacing/>
    </w:pPr>
  </w:style>
  <w:style w:type="paragraph" w:styleId="NormalWeb">
    <w:name w:val="Normal (Web)"/>
    <w:basedOn w:val="Normal"/>
    <w:uiPriority w:val="99"/>
    <w:unhideWhenUsed/>
    <w:rsid w:val="006A0A34"/>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styleId="Hyperlink">
    <w:name w:val="Hyperlink"/>
    <w:basedOn w:val="DefaultParagraphFont"/>
    <w:uiPriority w:val="99"/>
    <w:unhideWhenUsed/>
    <w:rsid w:val="006A0A34"/>
    <w:rPr>
      <w:color w:val="0563C1" w:themeColor="hyperlink"/>
      <w:u w:val="single"/>
    </w:rPr>
  </w:style>
  <w:style w:type="character" w:styleId="UnresolvedMention">
    <w:name w:val="Unresolved Mention"/>
    <w:basedOn w:val="DefaultParagraphFont"/>
    <w:uiPriority w:val="99"/>
    <w:semiHidden/>
    <w:unhideWhenUsed/>
    <w:rsid w:val="006A0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265369">
      <w:bodyDiv w:val="1"/>
      <w:marLeft w:val="0"/>
      <w:marRight w:val="0"/>
      <w:marTop w:val="0"/>
      <w:marBottom w:val="0"/>
      <w:divBdr>
        <w:top w:val="none" w:sz="0" w:space="0" w:color="auto"/>
        <w:left w:val="none" w:sz="0" w:space="0" w:color="auto"/>
        <w:bottom w:val="none" w:sz="0" w:space="0" w:color="auto"/>
        <w:right w:val="none" w:sz="0" w:space="0" w:color="auto"/>
      </w:divBdr>
    </w:div>
    <w:div w:id="423108732">
      <w:bodyDiv w:val="1"/>
      <w:marLeft w:val="0"/>
      <w:marRight w:val="0"/>
      <w:marTop w:val="0"/>
      <w:marBottom w:val="0"/>
      <w:divBdr>
        <w:top w:val="none" w:sz="0" w:space="0" w:color="auto"/>
        <w:left w:val="none" w:sz="0" w:space="0" w:color="auto"/>
        <w:bottom w:val="none" w:sz="0" w:space="0" w:color="auto"/>
        <w:right w:val="none" w:sz="0" w:space="0" w:color="auto"/>
      </w:divBdr>
    </w:div>
    <w:div w:id="511071474">
      <w:bodyDiv w:val="1"/>
      <w:marLeft w:val="0"/>
      <w:marRight w:val="0"/>
      <w:marTop w:val="0"/>
      <w:marBottom w:val="0"/>
      <w:divBdr>
        <w:top w:val="none" w:sz="0" w:space="0" w:color="auto"/>
        <w:left w:val="none" w:sz="0" w:space="0" w:color="auto"/>
        <w:bottom w:val="none" w:sz="0" w:space="0" w:color="auto"/>
        <w:right w:val="none" w:sz="0" w:space="0" w:color="auto"/>
      </w:divBdr>
    </w:div>
    <w:div w:id="571893662">
      <w:bodyDiv w:val="1"/>
      <w:marLeft w:val="0"/>
      <w:marRight w:val="0"/>
      <w:marTop w:val="0"/>
      <w:marBottom w:val="0"/>
      <w:divBdr>
        <w:top w:val="none" w:sz="0" w:space="0" w:color="auto"/>
        <w:left w:val="none" w:sz="0" w:space="0" w:color="auto"/>
        <w:bottom w:val="none" w:sz="0" w:space="0" w:color="auto"/>
        <w:right w:val="none" w:sz="0" w:space="0" w:color="auto"/>
      </w:divBdr>
    </w:div>
    <w:div w:id="805588029">
      <w:bodyDiv w:val="1"/>
      <w:marLeft w:val="0"/>
      <w:marRight w:val="0"/>
      <w:marTop w:val="0"/>
      <w:marBottom w:val="0"/>
      <w:divBdr>
        <w:top w:val="none" w:sz="0" w:space="0" w:color="auto"/>
        <w:left w:val="none" w:sz="0" w:space="0" w:color="auto"/>
        <w:bottom w:val="none" w:sz="0" w:space="0" w:color="auto"/>
        <w:right w:val="none" w:sz="0" w:space="0" w:color="auto"/>
      </w:divBdr>
    </w:div>
    <w:div w:id="899561348">
      <w:bodyDiv w:val="1"/>
      <w:marLeft w:val="0"/>
      <w:marRight w:val="0"/>
      <w:marTop w:val="0"/>
      <w:marBottom w:val="0"/>
      <w:divBdr>
        <w:top w:val="none" w:sz="0" w:space="0" w:color="auto"/>
        <w:left w:val="none" w:sz="0" w:space="0" w:color="auto"/>
        <w:bottom w:val="none" w:sz="0" w:space="0" w:color="auto"/>
        <w:right w:val="none" w:sz="0" w:space="0" w:color="auto"/>
      </w:divBdr>
    </w:div>
    <w:div w:id="941954174">
      <w:bodyDiv w:val="1"/>
      <w:marLeft w:val="0"/>
      <w:marRight w:val="0"/>
      <w:marTop w:val="0"/>
      <w:marBottom w:val="0"/>
      <w:divBdr>
        <w:top w:val="none" w:sz="0" w:space="0" w:color="auto"/>
        <w:left w:val="none" w:sz="0" w:space="0" w:color="auto"/>
        <w:bottom w:val="none" w:sz="0" w:space="0" w:color="auto"/>
        <w:right w:val="none" w:sz="0" w:space="0" w:color="auto"/>
      </w:divBdr>
    </w:div>
    <w:div w:id="956714802">
      <w:bodyDiv w:val="1"/>
      <w:marLeft w:val="0"/>
      <w:marRight w:val="0"/>
      <w:marTop w:val="0"/>
      <w:marBottom w:val="0"/>
      <w:divBdr>
        <w:top w:val="none" w:sz="0" w:space="0" w:color="auto"/>
        <w:left w:val="none" w:sz="0" w:space="0" w:color="auto"/>
        <w:bottom w:val="none" w:sz="0" w:space="0" w:color="auto"/>
        <w:right w:val="none" w:sz="0" w:space="0" w:color="auto"/>
      </w:divBdr>
    </w:div>
    <w:div w:id="1075785508">
      <w:bodyDiv w:val="1"/>
      <w:marLeft w:val="0"/>
      <w:marRight w:val="0"/>
      <w:marTop w:val="0"/>
      <w:marBottom w:val="0"/>
      <w:divBdr>
        <w:top w:val="none" w:sz="0" w:space="0" w:color="auto"/>
        <w:left w:val="none" w:sz="0" w:space="0" w:color="auto"/>
        <w:bottom w:val="none" w:sz="0" w:space="0" w:color="auto"/>
        <w:right w:val="none" w:sz="0" w:space="0" w:color="auto"/>
      </w:divBdr>
    </w:div>
    <w:div w:id="1147740235">
      <w:bodyDiv w:val="1"/>
      <w:marLeft w:val="0"/>
      <w:marRight w:val="0"/>
      <w:marTop w:val="0"/>
      <w:marBottom w:val="0"/>
      <w:divBdr>
        <w:top w:val="none" w:sz="0" w:space="0" w:color="auto"/>
        <w:left w:val="none" w:sz="0" w:space="0" w:color="auto"/>
        <w:bottom w:val="none" w:sz="0" w:space="0" w:color="auto"/>
        <w:right w:val="none" w:sz="0" w:space="0" w:color="auto"/>
      </w:divBdr>
    </w:div>
    <w:div w:id="1662811782">
      <w:bodyDiv w:val="1"/>
      <w:marLeft w:val="0"/>
      <w:marRight w:val="0"/>
      <w:marTop w:val="0"/>
      <w:marBottom w:val="0"/>
      <w:divBdr>
        <w:top w:val="none" w:sz="0" w:space="0" w:color="auto"/>
        <w:left w:val="none" w:sz="0" w:space="0" w:color="auto"/>
        <w:bottom w:val="none" w:sz="0" w:space="0" w:color="auto"/>
        <w:right w:val="none" w:sz="0" w:space="0" w:color="auto"/>
      </w:divBdr>
    </w:div>
    <w:div w:id="1784687760">
      <w:bodyDiv w:val="1"/>
      <w:marLeft w:val="0"/>
      <w:marRight w:val="0"/>
      <w:marTop w:val="0"/>
      <w:marBottom w:val="0"/>
      <w:divBdr>
        <w:top w:val="none" w:sz="0" w:space="0" w:color="auto"/>
        <w:left w:val="none" w:sz="0" w:space="0" w:color="auto"/>
        <w:bottom w:val="none" w:sz="0" w:space="0" w:color="auto"/>
        <w:right w:val="none" w:sz="0" w:space="0" w:color="auto"/>
      </w:divBdr>
    </w:div>
    <w:div w:id="1801723429">
      <w:bodyDiv w:val="1"/>
      <w:marLeft w:val="0"/>
      <w:marRight w:val="0"/>
      <w:marTop w:val="0"/>
      <w:marBottom w:val="0"/>
      <w:divBdr>
        <w:top w:val="none" w:sz="0" w:space="0" w:color="auto"/>
        <w:left w:val="none" w:sz="0" w:space="0" w:color="auto"/>
        <w:bottom w:val="none" w:sz="0" w:space="0" w:color="auto"/>
        <w:right w:val="none" w:sz="0" w:space="0" w:color="auto"/>
      </w:divBdr>
    </w:div>
    <w:div w:id="1842769149">
      <w:bodyDiv w:val="1"/>
      <w:marLeft w:val="0"/>
      <w:marRight w:val="0"/>
      <w:marTop w:val="0"/>
      <w:marBottom w:val="0"/>
      <w:divBdr>
        <w:top w:val="none" w:sz="0" w:space="0" w:color="auto"/>
        <w:left w:val="none" w:sz="0" w:space="0" w:color="auto"/>
        <w:bottom w:val="none" w:sz="0" w:space="0" w:color="auto"/>
        <w:right w:val="none" w:sz="0" w:space="0" w:color="auto"/>
      </w:divBdr>
    </w:div>
    <w:div w:id="2048022476">
      <w:bodyDiv w:val="1"/>
      <w:marLeft w:val="0"/>
      <w:marRight w:val="0"/>
      <w:marTop w:val="0"/>
      <w:marBottom w:val="0"/>
      <w:divBdr>
        <w:top w:val="none" w:sz="0" w:space="0" w:color="auto"/>
        <w:left w:val="none" w:sz="0" w:space="0" w:color="auto"/>
        <w:bottom w:val="none" w:sz="0" w:space="0" w:color="auto"/>
        <w:right w:val="none" w:sz="0" w:space="0" w:color="auto"/>
      </w:divBdr>
    </w:div>
    <w:div w:id="209080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609406919874596%20Accessed%2016%20Dec.%202023" TargetMode="External"/><Relationship Id="rId13" Type="http://schemas.openxmlformats.org/officeDocument/2006/relationships/hyperlink" Target="https://joshbersin.com/2021/04/the-tale-of-performance-management-tools-15five-lattice-and-many-more/"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ipd.org/uk/knowledge/guides/technology-use-in-employee-performance-management/" TargetMode="External"/><Relationship Id="rId12" Type="http://schemas.openxmlformats.org/officeDocument/2006/relationships/hyperlink" Target="https://rickorford.com/a-complete-guide-to-lattice-and-how-it-can-help-you-with-performance-management/" TargetMode="External"/><Relationship Id="rId17" Type="http://schemas.openxmlformats.org/officeDocument/2006/relationships/hyperlink" Target="https://www.cipd.org/uk/views-and-insights/thought-leadership/insight/monitoring-measures/" TargetMode="External"/><Relationship Id="rId2" Type="http://schemas.openxmlformats.org/officeDocument/2006/relationships/styles" Target="styles.xml"/><Relationship Id="rId16" Type="http://schemas.openxmlformats.org/officeDocument/2006/relationships/hyperlink" Target="https://books.google.com/books/about/Key_Performance_Indicators.html?id=bKkxBwAAQBAJ"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dpi.com/2071-1050/14/21/14017" TargetMode="External"/><Relationship Id="rId5" Type="http://schemas.openxmlformats.org/officeDocument/2006/relationships/footnotes" Target="footnotes.xml"/><Relationship Id="rId15" Type="http://schemas.openxmlformats.org/officeDocument/2006/relationships/hyperlink" Target="https://lattice.com/performance" TargetMode="External"/><Relationship Id="rId10" Type="http://schemas.openxmlformats.org/officeDocument/2006/relationships/hyperlink" Target="https://www.cipd.org/uk/views-and-insights/thought-leadership/insight/monitoring-measur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86/721803" TargetMode="External"/><Relationship Id="rId14" Type="http://schemas.openxmlformats.org/officeDocument/2006/relationships/hyperlink" Target="https://www.cipd.org/uk/knowledge/factsheets/performance-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2472</Words>
  <Characters>15922</Characters>
  <Application>Microsoft Office Word</Application>
  <DocSecurity>0</DocSecurity>
  <Lines>454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Navjot Kaur</dc:creator>
  <cp:keywords/>
  <dc:description/>
  <cp:lastModifiedBy>Navjot Kaur</cp:lastModifiedBy>
  <cp:revision>2</cp:revision>
  <dcterms:created xsi:type="dcterms:W3CDTF">2023-12-18T20:15:00Z</dcterms:created>
  <dcterms:modified xsi:type="dcterms:W3CDTF">2023-12-18T20:15:00Z</dcterms:modified>
</cp:coreProperties>
</file>