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687AE" w14:textId="2C671B8D" w:rsidR="00833750" w:rsidRPr="00833750" w:rsidRDefault="00833750" w:rsidP="00833750">
      <w:pPr>
        <w:spacing w:line="257" w:lineRule="auto"/>
        <w:jc w:val="center"/>
        <w:rPr>
          <w:u w:val="single"/>
        </w:rPr>
      </w:pPr>
      <w:r w:rsidRPr="00833750">
        <w:rPr>
          <w:u w:val="single"/>
        </w:rPr>
        <w:t>Assignment 2 – practical skills</w:t>
      </w:r>
    </w:p>
    <w:p w14:paraId="630A46BA" w14:textId="77777777" w:rsidR="00833750" w:rsidRDefault="00833750" w:rsidP="00833750">
      <w:pPr>
        <w:spacing w:line="257" w:lineRule="auto"/>
      </w:pPr>
    </w:p>
    <w:p w14:paraId="1B7526C5" w14:textId="77777777" w:rsidR="00833750" w:rsidRDefault="00833750" w:rsidP="00833750">
      <w:pPr>
        <w:spacing w:line="257" w:lineRule="auto"/>
      </w:pPr>
    </w:p>
    <w:p w14:paraId="26484720" w14:textId="77777777" w:rsidR="00833750" w:rsidRDefault="00833750" w:rsidP="00833750">
      <w:pPr>
        <w:spacing w:line="257" w:lineRule="auto"/>
      </w:pPr>
    </w:p>
    <w:p w14:paraId="6E1191DF" w14:textId="77777777" w:rsidR="00833750" w:rsidRPr="000646E1" w:rsidRDefault="00833750" w:rsidP="00833750">
      <w:pPr>
        <w:spacing w:line="257" w:lineRule="auto"/>
      </w:pPr>
    </w:p>
    <w:tbl>
      <w:tblPr>
        <w:tblStyle w:val="TableGrid"/>
        <w:tblW w:w="9075" w:type="dxa"/>
        <w:tblLayout w:type="fixed"/>
        <w:tblLook w:val="04A0" w:firstRow="1" w:lastRow="0" w:firstColumn="1" w:lastColumn="0" w:noHBand="0" w:noVBand="1"/>
      </w:tblPr>
      <w:tblGrid>
        <w:gridCol w:w="2700"/>
        <w:gridCol w:w="6375"/>
      </w:tblGrid>
      <w:tr w:rsidR="00833750" w14:paraId="6ADB557B" w14:textId="77777777">
        <w:tc>
          <w:tcPr>
            <w:tcW w:w="9075" w:type="dxa"/>
            <w:gridSpan w:val="2"/>
            <w:tcBorders>
              <w:top w:val="single" w:sz="8" w:space="0" w:color="auto"/>
              <w:left w:val="single" w:sz="8" w:space="0" w:color="auto"/>
              <w:bottom w:val="single" w:sz="8" w:space="0" w:color="auto"/>
              <w:right w:val="single" w:sz="8" w:space="0" w:color="auto"/>
            </w:tcBorders>
          </w:tcPr>
          <w:p w14:paraId="24DFF19C" w14:textId="77777777" w:rsidR="00833750" w:rsidRDefault="00833750">
            <w:r w:rsidRPr="64CF99BC">
              <w:rPr>
                <w:rFonts w:ascii="Calibri" w:eastAsia="Calibri" w:hAnsi="Calibri" w:cs="Calibri"/>
                <w:b/>
                <w:bCs/>
                <w:sz w:val="24"/>
                <w:szCs w:val="24"/>
              </w:rPr>
              <w:t>General Counselling Skills (maximum 500 words</w:t>
            </w:r>
            <w:r w:rsidRPr="64CF99BC">
              <w:rPr>
                <w:rFonts w:ascii="Calibri" w:eastAsia="Calibri" w:hAnsi="Calibri" w:cs="Calibri"/>
                <w:sz w:val="24"/>
                <w:szCs w:val="24"/>
              </w:rPr>
              <w:t xml:space="preserve">) </w:t>
            </w:r>
          </w:p>
          <w:p w14:paraId="3E44A784" w14:textId="77777777" w:rsidR="00833750" w:rsidRDefault="00833750">
            <w:r w:rsidRPr="64CF99BC">
              <w:rPr>
                <w:rFonts w:ascii="Calibri" w:eastAsia="Calibri" w:hAnsi="Calibri" w:cs="Calibri"/>
                <w:sz w:val="22"/>
                <w:szCs w:val="22"/>
              </w:rPr>
              <w:t xml:space="preserve"> </w:t>
            </w:r>
          </w:p>
        </w:tc>
      </w:tr>
      <w:tr w:rsidR="00833750" w14:paraId="56F67C61" w14:textId="77777777">
        <w:tc>
          <w:tcPr>
            <w:tcW w:w="2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B6B4A6A" w14:textId="77777777" w:rsidR="00833750" w:rsidRDefault="00833750">
            <w:r w:rsidRPr="64CF99BC">
              <w:rPr>
                <w:rFonts w:ascii="Arial" w:eastAsia="Arial" w:hAnsi="Arial" w:cs="Arial"/>
                <w:b/>
                <w:bCs/>
                <w:i/>
                <w:iCs/>
                <w:sz w:val="24"/>
                <w:szCs w:val="24"/>
              </w:rPr>
              <w:t>Example: Empathy</w:t>
            </w:r>
          </w:p>
        </w:tc>
        <w:tc>
          <w:tcPr>
            <w:tcW w:w="6375" w:type="dxa"/>
            <w:tcBorders>
              <w:top w:val="nil"/>
              <w:left w:val="single" w:sz="8" w:space="0" w:color="auto"/>
              <w:bottom w:val="single" w:sz="8" w:space="0" w:color="auto"/>
              <w:right w:val="single" w:sz="8" w:space="0" w:color="auto"/>
            </w:tcBorders>
            <w:shd w:val="clear" w:color="auto" w:fill="F2F2F2" w:themeFill="background1" w:themeFillShade="F2"/>
          </w:tcPr>
          <w:p w14:paraId="7D94F7E1" w14:textId="1519418E" w:rsidR="00833750" w:rsidRDefault="00833750"/>
        </w:tc>
      </w:tr>
      <w:tr w:rsidR="00833750" w14:paraId="2942A5C0" w14:textId="77777777">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90E8901" w14:textId="37B6A142" w:rsidR="00833750" w:rsidRDefault="00833750">
            <w:r w:rsidRPr="64CF99BC">
              <w:rPr>
                <w:rFonts w:ascii="Calibri" w:eastAsia="Calibri" w:hAnsi="Calibri" w:cs="Calibri"/>
                <w:b/>
                <w:bCs/>
                <w:sz w:val="22"/>
                <w:szCs w:val="22"/>
              </w:rPr>
              <w:t>Establishing a rapport and Developing a Relationship</w:t>
            </w:r>
          </w:p>
          <w:p w14:paraId="4DAAB731" w14:textId="77777777" w:rsidR="00833750" w:rsidRDefault="00833750">
            <w:r w:rsidRPr="64CF99BC">
              <w:rPr>
                <w:rFonts w:ascii="Calibri" w:eastAsia="Calibri" w:hAnsi="Calibri" w:cs="Calibri"/>
                <w:sz w:val="22"/>
                <w:szCs w:val="22"/>
              </w:rPr>
              <w:t xml:space="preserve"> </w:t>
            </w:r>
          </w:p>
        </w:tc>
      </w:tr>
      <w:tr w:rsidR="00833750" w14:paraId="07EEB684" w14:textId="77777777">
        <w:tc>
          <w:tcPr>
            <w:tcW w:w="2700" w:type="dxa"/>
            <w:tcBorders>
              <w:top w:val="single" w:sz="8" w:space="0" w:color="auto"/>
              <w:left w:val="single" w:sz="8" w:space="0" w:color="auto"/>
              <w:bottom w:val="single" w:sz="8" w:space="0" w:color="auto"/>
              <w:right w:val="single" w:sz="8" w:space="0" w:color="auto"/>
            </w:tcBorders>
          </w:tcPr>
          <w:p w14:paraId="7CDD6D25" w14:textId="77777777" w:rsidR="00833750" w:rsidRDefault="00833750">
            <w:r w:rsidRPr="64CF99BC">
              <w:rPr>
                <w:rFonts w:ascii="Calibri" w:eastAsia="Calibri" w:hAnsi="Calibri" w:cs="Calibri"/>
                <w:sz w:val="22"/>
                <w:szCs w:val="22"/>
              </w:rPr>
              <w:t>Awareness of Boundaries</w:t>
            </w:r>
          </w:p>
          <w:p w14:paraId="55B11FB3" w14:textId="77777777" w:rsidR="00833750" w:rsidRDefault="00833750">
            <w:r w:rsidRPr="64CF99BC">
              <w:rPr>
                <w:rFonts w:ascii="Calibri" w:eastAsia="Calibri" w:hAnsi="Calibri" w:cs="Calibri"/>
                <w:sz w:val="22"/>
                <w:szCs w:val="22"/>
              </w:rPr>
              <w:t xml:space="preserve"> </w:t>
            </w:r>
          </w:p>
        </w:tc>
        <w:tc>
          <w:tcPr>
            <w:tcW w:w="6375" w:type="dxa"/>
            <w:tcBorders>
              <w:top w:val="nil"/>
              <w:left w:val="single" w:sz="8" w:space="0" w:color="auto"/>
              <w:bottom w:val="single" w:sz="8" w:space="0" w:color="auto"/>
              <w:right w:val="single" w:sz="8" w:space="0" w:color="auto"/>
            </w:tcBorders>
          </w:tcPr>
          <w:p w14:paraId="0719E83A" w14:textId="13AB660D" w:rsidR="001D0CA3" w:rsidRPr="001D0CA3" w:rsidRDefault="00833750">
            <w:pPr>
              <w:rPr>
                <w:rFonts w:ascii="Calibri" w:eastAsia="Calibri" w:hAnsi="Calibri" w:cs="Calibri"/>
                <w:sz w:val="22"/>
                <w:szCs w:val="22"/>
              </w:rPr>
            </w:pPr>
            <w:r w:rsidRPr="64CF99BC">
              <w:rPr>
                <w:rFonts w:ascii="Calibri" w:eastAsia="Calibri" w:hAnsi="Calibri" w:cs="Calibri"/>
                <w:sz w:val="22"/>
                <w:szCs w:val="22"/>
              </w:rPr>
              <w:t xml:space="preserve"> </w:t>
            </w:r>
            <w:r w:rsidR="001D0CA3">
              <w:rPr>
                <w:rFonts w:ascii="Calibri" w:eastAsia="Calibri" w:hAnsi="Calibri" w:cs="Calibri"/>
                <w:sz w:val="22"/>
                <w:szCs w:val="22"/>
              </w:rPr>
              <w:t>The counsellor a</w:t>
            </w:r>
            <w:r w:rsidR="00FC7448">
              <w:rPr>
                <w:rFonts w:ascii="Calibri" w:eastAsia="Calibri" w:hAnsi="Calibri" w:cs="Calibri"/>
                <w:sz w:val="22"/>
                <w:szCs w:val="22"/>
              </w:rPr>
              <w:t>llowed the client to decide what will be discussed throughout the session</w:t>
            </w:r>
            <w:r w:rsidR="001D0CA3">
              <w:rPr>
                <w:rFonts w:ascii="Calibri" w:eastAsia="Calibri" w:hAnsi="Calibri" w:cs="Calibri"/>
                <w:sz w:val="22"/>
                <w:szCs w:val="22"/>
              </w:rPr>
              <w:t xml:space="preserve"> and let them take charge. </w:t>
            </w:r>
          </w:p>
        </w:tc>
      </w:tr>
      <w:tr w:rsidR="00833750" w14:paraId="0AB124D1" w14:textId="77777777">
        <w:tc>
          <w:tcPr>
            <w:tcW w:w="2700" w:type="dxa"/>
            <w:tcBorders>
              <w:top w:val="single" w:sz="8" w:space="0" w:color="auto"/>
              <w:left w:val="single" w:sz="8" w:space="0" w:color="auto"/>
              <w:bottom w:val="single" w:sz="8" w:space="0" w:color="auto"/>
              <w:right w:val="single" w:sz="8" w:space="0" w:color="auto"/>
            </w:tcBorders>
          </w:tcPr>
          <w:p w14:paraId="6BDC9754" w14:textId="784F6E7F" w:rsidR="00833750" w:rsidRDefault="00833750">
            <w:r w:rsidRPr="64CF99BC">
              <w:rPr>
                <w:rFonts w:ascii="Calibri" w:eastAsia="Calibri" w:hAnsi="Calibri" w:cs="Calibri"/>
                <w:sz w:val="22"/>
                <w:szCs w:val="22"/>
              </w:rPr>
              <w:t>Ethical framework – creating a safe space.</w:t>
            </w:r>
          </w:p>
          <w:p w14:paraId="08A66642" w14:textId="77777777" w:rsidR="00833750" w:rsidRDefault="00833750">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72ADA573" w14:textId="7555786E" w:rsidR="00833750" w:rsidRDefault="00833750">
            <w:r w:rsidRPr="64CF99BC">
              <w:rPr>
                <w:rFonts w:ascii="Calibri" w:eastAsia="Calibri" w:hAnsi="Calibri" w:cs="Calibri"/>
                <w:sz w:val="22"/>
                <w:szCs w:val="22"/>
              </w:rPr>
              <w:t xml:space="preserve"> </w:t>
            </w:r>
            <w:r w:rsidR="00FC7448">
              <w:rPr>
                <w:rFonts w:ascii="Calibri" w:eastAsia="Calibri" w:hAnsi="Calibri" w:cs="Calibri"/>
                <w:sz w:val="22"/>
                <w:szCs w:val="22"/>
              </w:rPr>
              <w:t xml:space="preserve">This was discussed at the beginning of the session and was explained very clearly. </w:t>
            </w:r>
            <w:r w:rsidR="00676154">
              <w:rPr>
                <w:rFonts w:ascii="Calibri" w:eastAsia="Calibri" w:hAnsi="Calibri" w:cs="Calibri"/>
                <w:sz w:val="22"/>
                <w:szCs w:val="22"/>
              </w:rPr>
              <w:t xml:space="preserve">The counsellor made the client aware of her </w:t>
            </w:r>
            <w:r w:rsidR="00C1443E">
              <w:rPr>
                <w:rFonts w:ascii="Calibri" w:eastAsia="Calibri" w:hAnsi="Calibri" w:cs="Calibri"/>
                <w:sz w:val="22"/>
                <w:szCs w:val="22"/>
              </w:rPr>
              <w:t>BACP registration</w:t>
            </w:r>
            <w:r w:rsidR="002A3B4D">
              <w:rPr>
                <w:rFonts w:ascii="Calibri" w:eastAsia="Calibri" w:hAnsi="Calibri" w:cs="Calibri"/>
                <w:sz w:val="22"/>
                <w:szCs w:val="22"/>
              </w:rPr>
              <w:t xml:space="preserve">. </w:t>
            </w:r>
            <w:r w:rsidR="00FC7448">
              <w:rPr>
                <w:rFonts w:ascii="Calibri" w:eastAsia="Calibri" w:hAnsi="Calibri" w:cs="Calibri"/>
                <w:sz w:val="22"/>
                <w:szCs w:val="22"/>
              </w:rPr>
              <w:t xml:space="preserve">Confidentiality and involvement of supervisor was discussed and agreed with by client. Very good introduction to the session. </w:t>
            </w:r>
          </w:p>
        </w:tc>
      </w:tr>
      <w:tr w:rsidR="00833750" w14:paraId="0228F320" w14:textId="77777777">
        <w:tc>
          <w:tcPr>
            <w:tcW w:w="2700" w:type="dxa"/>
            <w:tcBorders>
              <w:top w:val="single" w:sz="8" w:space="0" w:color="auto"/>
              <w:left w:val="single" w:sz="8" w:space="0" w:color="auto"/>
              <w:bottom w:val="single" w:sz="8" w:space="0" w:color="auto"/>
              <w:right w:val="single" w:sz="8" w:space="0" w:color="auto"/>
            </w:tcBorders>
          </w:tcPr>
          <w:p w14:paraId="48DE191A" w14:textId="77777777" w:rsidR="00833750" w:rsidRDefault="00833750">
            <w:r w:rsidRPr="64CF99BC">
              <w:rPr>
                <w:rFonts w:ascii="Calibri" w:eastAsia="Calibri" w:hAnsi="Calibri" w:cs="Calibri"/>
                <w:sz w:val="22"/>
                <w:szCs w:val="22"/>
              </w:rPr>
              <w:t>Active Listening Skills</w:t>
            </w:r>
          </w:p>
          <w:p w14:paraId="0B75D69C" w14:textId="77777777" w:rsidR="00833750" w:rsidRDefault="00833750">
            <w:r w:rsidRPr="64CF99BC">
              <w:rPr>
                <w:rFonts w:ascii="Calibri" w:eastAsia="Calibri" w:hAnsi="Calibri" w:cs="Calibri"/>
                <w:sz w:val="22"/>
                <w:szCs w:val="22"/>
              </w:rPr>
              <w:t>SOLER</w:t>
            </w:r>
          </w:p>
          <w:p w14:paraId="42B6E22F" w14:textId="77777777" w:rsidR="00833750" w:rsidRDefault="00833750">
            <w:r w:rsidRPr="64CF99BC">
              <w:rPr>
                <w:rFonts w:ascii="Calibri" w:eastAsia="Calibri" w:hAnsi="Calibri" w:cs="Calibri"/>
                <w:sz w:val="22"/>
                <w:szCs w:val="22"/>
              </w:rPr>
              <w:t xml:space="preserve">                                   S</w:t>
            </w:r>
          </w:p>
          <w:p w14:paraId="7D0FF1CC" w14:textId="77777777" w:rsidR="00833750" w:rsidRDefault="00833750">
            <w:r w:rsidRPr="64CF99BC">
              <w:rPr>
                <w:rFonts w:ascii="Calibri" w:eastAsia="Calibri" w:hAnsi="Calibri" w:cs="Calibri"/>
                <w:sz w:val="22"/>
                <w:szCs w:val="22"/>
              </w:rPr>
              <w:t xml:space="preserve"> </w:t>
            </w:r>
          </w:p>
          <w:p w14:paraId="67BC1F4F" w14:textId="77777777" w:rsidR="00833750" w:rsidRDefault="00833750">
            <w:r w:rsidRPr="64CF99BC">
              <w:rPr>
                <w:rFonts w:ascii="Calibri" w:eastAsia="Calibri" w:hAnsi="Calibri" w:cs="Calibri"/>
                <w:sz w:val="22"/>
                <w:szCs w:val="22"/>
              </w:rPr>
              <w:t xml:space="preserve">                                   O</w:t>
            </w:r>
          </w:p>
          <w:p w14:paraId="370A11CF" w14:textId="77777777" w:rsidR="00833750" w:rsidRDefault="00833750">
            <w:r w:rsidRPr="64CF99BC">
              <w:rPr>
                <w:rFonts w:ascii="Calibri" w:eastAsia="Calibri" w:hAnsi="Calibri" w:cs="Calibri"/>
                <w:sz w:val="22"/>
                <w:szCs w:val="22"/>
              </w:rPr>
              <w:t xml:space="preserve"> </w:t>
            </w:r>
          </w:p>
          <w:p w14:paraId="185A128F" w14:textId="77777777" w:rsidR="00833750" w:rsidRDefault="00833750">
            <w:r w:rsidRPr="64CF99BC">
              <w:rPr>
                <w:rFonts w:ascii="Calibri" w:eastAsia="Calibri" w:hAnsi="Calibri" w:cs="Calibri"/>
                <w:sz w:val="22"/>
                <w:szCs w:val="22"/>
              </w:rPr>
              <w:t xml:space="preserve">                                    L</w:t>
            </w:r>
          </w:p>
          <w:p w14:paraId="5286C20D" w14:textId="77777777" w:rsidR="00833750" w:rsidRDefault="00833750">
            <w:r w:rsidRPr="64CF99BC">
              <w:rPr>
                <w:rFonts w:ascii="Calibri" w:eastAsia="Calibri" w:hAnsi="Calibri" w:cs="Calibri"/>
                <w:sz w:val="22"/>
                <w:szCs w:val="22"/>
              </w:rPr>
              <w:t xml:space="preserve"> </w:t>
            </w:r>
          </w:p>
          <w:p w14:paraId="16CF5F37" w14:textId="77777777" w:rsidR="00833750" w:rsidRDefault="00833750">
            <w:r w:rsidRPr="64CF99BC">
              <w:rPr>
                <w:rFonts w:ascii="Calibri" w:eastAsia="Calibri" w:hAnsi="Calibri" w:cs="Calibri"/>
                <w:sz w:val="22"/>
                <w:szCs w:val="22"/>
              </w:rPr>
              <w:t xml:space="preserve">                                    E</w:t>
            </w:r>
          </w:p>
          <w:p w14:paraId="2C848970" w14:textId="77777777" w:rsidR="00833750" w:rsidRDefault="00833750">
            <w:r w:rsidRPr="64CF99BC">
              <w:rPr>
                <w:rFonts w:ascii="Calibri" w:eastAsia="Calibri" w:hAnsi="Calibri" w:cs="Calibri"/>
                <w:sz w:val="22"/>
                <w:szCs w:val="22"/>
              </w:rPr>
              <w:t xml:space="preserve"> </w:t>
            </w:r>
          </w:p>
          <w:p w14:paraId="739959F6" w14:textId="77777777" w:rsidR="00833750" w:rsidRDefault="00833750">
            <w:r w:rsidRPr="64CF99BC">
              <w:rPr>
                <w:rFonts w:ascii="Calibri" w:eastAsia="Calibri" w:hAnsi="Calibri" w:cs="Calibri"/>
                <w:sz w:val="22"/>
                <w:szCs w:val="22"/>
              </w:rPr>
              <w:t xml:space="preserve">                                    R</w:t>
            </w:r>
          </w:p>
          <w:p w14:paraId="5D1D2F1F" w14:textId="77777777" w:rsidR="00833750" w:rsidRDefault="00833750">
            <w:r w:rsidRPr="64CF99BC">
              <w:rPr>
                <w:rFonts w:ascii="Calibri" w:eastAsia="Calibri" w:hAnsi="Calibri" w:cs="Calibri"/>
                <w:sz w:val="22"/>
                <w:szCs w:val="22"/>
              </w:rPr>
              <w:t xml:space="preserve"> </w:t>
            </w:r>
          </w:p>
          <w:p w14:paraId="43A5A2BC" w14:textId="77777777" w:rsidR="00833750" w:rsidRDefault="00833750">
            <w:r w:rsidRPr="64CF99BC">
              <w:rPr>
                <w:rFonts w:ascii="Calibri" w:eastAsia="Calibri" w:hAnsi="Calibri" w:cs="Calibri"/>
                <w:sz w:val="22"/>
                <w:szCs w:val="22"/>
              </w:rPr>
              <w:t xml:space="preserve">                                           </w:t>
            </w:r>
          </w:p>
          <w:p w14:paraId="4460E468" w14:textId="77777777" w:rsidR="00833750" w:rsidRDefault="00833750">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54274904" w14:textId="3F4839A0" w:rsidR="00FC7448" w:rsidRPr="00FC7448" w:rsidRDefault="00833750">
            <w:pPr>
              <w:rPr>
                <w:rFonts w:ascii="Calibri" w:eastAsia="Calibri" w:hAnsi="Calibri" w:cs="Calibri"/>
                <w:sz w:val="22"/>
                <w:szCs w:val="22"/>
              </w:rPr>
            </w:pPr>
            <w:r w:rsidRPr="64CF99BC">
              <w:rPr>
                <w:rFonts w:ascii="Calibri" w:eastAsia="Calibri" w:hAnsi="Calibri" w:cs="Calibri"/>
                <w:sz w:val="22"/>
                <w:szCs w:val="22"/>
              </w:rPr>
              <w:t xml:space="preserve"> </w:t>
            </w:r>
            <w:r w:rsidR="00FC7448">
              <w:rPr>
                <w:rFonts w:ascii="Calibri" w:eastAsia="Calibri" w:hAnsi="Calibri" w:cs="Calibri"/>
                <w:sz w:val="22"/>
                <w:szCs w:val="22"/>
              </w:rPr>
              <w:t>The counsellor displayed good use of the SOLER listening skills. She maintained good eye contact throughout the session accompanied by nods of the head and words such as “yeah” and “okay” when the client was discussing their issues to demonstrate her understanding and that she was paying attention. The counsellor also demonstrated a relaxed and open body language throughout</w:t>
            </w:r>
            <w:r w:rsidR="007E7BFF">
              <w:rPr>
                <w:rFonts w:ascii="Calibri" w:eastAsia="Calibri" w:hAnsi="Calibri" w:cs="Calibri"/>
                <w:sz w:val="22"/>
                <w:szCs w:val="22"/>
              </w:rPr>
              <w:t xml:space="preserve"> that </w:t>
            </w:r>
            <w:r w:rsidR="008C190B">
              <w:rPr>
                <w:rFonts w:ascii="Calibri" w:eastAsia="Calibri" w:hAnsi="Calibri" w:cs="Calibri"/>
                <w:sz w:val="22"/>
                <w:szCs w:val="22"/>
              </w:rPr>
              <w:t>displayed her engagement with the client but was not</w:t>
            </w:r>
            <w:r w:rsidR="00E75D40">
              <w:rPr>
                <w:rFonts w:ascii="Calibri" w:eastAsia="Calibri" w:hAnsi="Calibri" w:cs="Calibri"/>
                <w:sz w:val="22"/>
                <w:szCs w:val="22"/>
              </w:rPr>
              <w:t xml:space="preserve"> overbearing or intimidating. </w:t>
            </w:r>
          </w:p>
        </w:tc>
      </w:tr>
      <w:tr w:rsidR="00833750" w14:paraId="6AC24437" w14:textId="77777777">
        <w:tc>
          <w:tcPr>
            <w:tcW w:w="2700" w:type="dxa"/>
            <w:tcBorders>
              <w:top w:val="single" w:sz="8" w:space="0" w:color="auto"/>
              <w:left w:val="single" w:sz="8" w:space="0" w:color="auto"/>
              <w:bottom w:val="single" w:sz="8" w:space="0" w:color="auto"/>
              <w:right w:val="single" w:sz="8" w:space="0" w:color="auto"/>
            </w:tcBorders>
          </w:tcPr>
          <w:p w14:paraId="7803CFD7" w14:textId="77777777" w:rsidR="00833750" w:rsidRDefault="00833750">
            <w:r w:rsidRPr="64CF99BC">
              <w:rPr>
                <w:rFonts w:ascii="Calibri" w:eastAsia="Calibri" w:hAnsi="Calibri" w:cs="Calibri"/>
                <w:sz w:val="22"/>
                <w:szCs w:val="22"/>
              </w:rPr>
              <w:t>Minimal encouragers</w:t>
            </w:r>
          </w:p>
          <w:p w14:paraId="4549544F" w14:textId="77777777" w:rsidR="00833750" w:rsidRDefault="00833750">
            <w:r w:rsidRPr="64CF99BC">
              <w:rPr>
                <w:rFonts w:ascii="Calibri" w:eastAsia="Calibri" w:hAnsi="Calibri" w:cs="Calibri"/>
                <w:sz w:val="22"/>
                <w:szCs w:val="22"/>
              </w:rPr>
              <w:t xml:space="preserve"> </w:t>
            </w:r>
          </w:p>
          <w:p w14:paraId="29342627" w14:textId="77777777" w:rsidR="00833750" w:rsidRDefault="00833750">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50A87CA2" w14:textId="216DCFD0" w:rsidR="00833750" w:rsidRDefault="00FC7448">
            <w:r>
              <w:rPr>
                <w:rFonts w:ascii="Calibri" w:eastAsia="Calibri" w:hAnsi="Calibri" w:cs="Calibri"/>
                <w:sz w:val="22"/>
                <w:szCs w:val="22"/>
              </w:rPr>
              <w:t xml:space="preserve">Encourages were only used a handful of times when necessary, such as when the client seemed to have finished discussing certain points and to therefore move them in a different direction or to get more information on the subject or how they felt about what they were discussing. Good and appropriate use of encourages. </w:t>
            </w:r>
          </w:p>
        </w:tc>
      </w:tr>
      <w:tr w:rsidR="00833750" w14:paraId="4C5FC2BA" w14:textId="77777777">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9BFEB5D" w14:textId="77777777" w:rsidR="00833750" w:rsidRDefault="00833750">
            <w:r w:rsidRPr="64CF99BC">
              <w:rPr>
                <w:rFonts w:ascii="Calibri" w:eastAsia="Calibri" w:hAnsi="Calibri" w:cs="Calibri"/>
                <w:b/>
                <w:bCs/>
                <w:sz w:val="22"/>
                <w:szCs w:val="22"/>
              </w:rPr>
              <w:t>Reflective Skills</w:t>
            </w:r>
          </w:p>
          <w:p w14:paraId="12B53285" w14:textId="77777777" w:rsidR="00833750" w:rsidRDefault="00833750">
            <w:r w:rsidRPr="64CF99BC">
              <w:rPr>
                <w:rFonts w:ascii="Calibri" w:eastAsia="Calibri" w:hAnsi="Calibri" w:cs="Calibri"/>
                <w:sz w:val="22"/>
                <w:szCs w:val="22"/>
              </w:rPr>
              <w:t xml:space="preserve"> </w:t>
            </w:r>
          </w:p>
        </w:tc>
      </w:tr>
      <w:tr w:rsidR="00833750" w14:paraId="4A6290C8" w14:textId="77777777">
        <w:tc>
          <w:tcPr>
            <w:tcW w:w="2700" w:type="dxa"/>
            <w:tcBorders>
              <w:top w:val="single" w:sz="8" w:space="0" w:color="auto"/>
              <w:left w:val="single" w:sz="8" w:space="0" w:color="auto"/>
              <w:bottom w:val="single" w:sz="8" w:space="0" w:color="auto"/>
              <w:right w:val="single" w:sz="8" w:space="0" w:color="auto"/>
            </w:tcBorders>
          </w:tcPr>
          <w:p w14:paraId="10BE2C12" w14:textId="77777777" w:rsidR="00833750" w:rsidRDefault="00833750">
            <w:r w:rsidRPr="64CF99BC">
              <w:rPr>
                <w:rFonts w:ascii="Calibri" w:eastAsia="Calibri" w:hAnsi="Calibri" w:cs="Calibri"/>
                <w:sz w:val="22"/>
                <w:szCs w:val="22"/>
              </w:rPr>
              <w:t xml:space="preserve">Restating – A word or Phrase </w:t>
            </w:r>
          </w:p>
          <w:p w14:paraId="6AAD617D" w14:textId="77777777" w:rsidR="00833750" w:rsidRDefault="00833750">
            <w:r w:rsidRPr="64CF99BC">
              <w:rPr>
                <w:rFonts w:ascii="Calibri" w:eastAsia="Calibri" w:hAnsi="Calibri" w:cs="Calibri"/>
                <w:sz w:val="22"/>
                <w:szCs w:val="22"/>
              </w:rPr>
              <w:t xml:space="preserve"> </w:t>
            </w:r>
          </w:p>
        </w:tc>
        <w:tc>
          <w:tcPr>
            <w:tcW w:w="6375" w:type="dxa"/>
            <w:tcBorders>
              <w:top w:val="nil"/>
              <w:left w:val="single" w:sz="8" w:space="0" w:color="auto"/>
              <w:bottom w:val="single" w:sz="8" w:space="0" w:color="auto"/>
              <w:right w:val="single" w:sz="8" w:space="0" w:color="auto"/>
            </w:tcBorders>
          </w:tcPr>
          <w:p w14:paraId="1881E608" w14:textId="7895DB9F" w:rsidR="00833750" w:rsidRDefault="00833750">
            <w:r w:rsidRPr="64CF99BC">
              <w:rPr>
                <w:rFonts w:ascii="Calibri" w:eastAsia="Calibri" w:hAnsi="Calibri" w:cs="Calibri"/>
                <w:sz w:val="22"/>
                <w:szCs w:val="22"/>
              </w:rPr>
              <w:t xml:space="preserve"> </w:t>
            </w:r>
            <w:r w:rsidR="00FC7448">
              <w:rPr>
                <w:rFonts w:ascii="Calibri" w:eastAsia="Calibri" w:hAnsi="Calibri" w:cs="Calibri"/>
                <w:sz w:val="22"/>
                <w:szCs w:val="22"/>
              </w:rPr>
              <w:t xml:space="preserve">The counsellor used restating effectively </w:t>
            </w:r>
            <w:proofErr w:type="gramStart"/>
            <w:r w:rsidR="00FC7448">
              <w:rPr>
                <w:rFonts w:ascii="Calibri" w:eastAsia="Calibri" w:hAnsi="Calibri" w:cs="Calibri"/>
                <w:sz w:val="22"/>
                <w:szCs w:val="22"/>
              </w:rPr>
              <w:t>in order to</w:t>
            </w:r>
            <w:proofErr w:type="gramEnd"/>
            <w:r w:rsidR="00FC7448">
              <w:rPr>
                <w:rFonts w:ascii="Calibri" w:eastAsia="Calibri" w:hAnsi="Calibri" w:cs="Calibri"/>
                <w:sz w:val="22"/>
                <w:szCs w:val="22"/>
              </w:rPr>
              <w:t xml:space="preserve"> prompt further discussion on the matter</w:t>
            </w:r>
            <w:r w:rsidR="00CB3672">
              <w:rPr>
                <w:rFonts w:ascii="Calibri" w:eastAsia="Calibri" w:hAnsi="Calibri" w:cs="Calibri"/>
                <w:sz w:val="22"/>
                <w:szCs w:val="22"/>
              </w:rPr>
              <w:t xml:space="preserve"> and emphasise certain points the client has made</w:t>
            </w:r>
            <w:r w:rsidR="00FC7448">
              <w:rPr>
                <w:rFonts w:ascii="Calibri" w:eastAsia="Calibri" w:hAnsi="Calibri" w:cs="Calibri"/>
                <w:sz w:val="22"/>
                <w:szCs w:val="22"/>
              </w:rPr>
              <w:t>. A good example of this was “</w:t>
            </w:r>
            <w:r w:rsidR="007B614A">
              <w:rPr>
                <w:rFonts w:ascii="Calibri" w:eastAsia="Calibri" w:hAnsi="Calibri" w:cs="Calibri"/>
                <w:sz w:val="22"/>
                <w:szCs w:val="22"/>
              </w:rPr>
              <w:t xml:space="preserve">you have no time for yourself” </w:t>
            </w:r>
            <w:r w:rsidR="00B2599B">
              <w:rPr>
                <w:rFonts w:ascii="Calibri" w:eastAsia="Calibri" w:hAnsi="Calibri" w:cs="Calibri"/>
                <w:sz w:val="22"/>
                <w:szCs w:val="22"/>
              </w:rPr>
              <w:t xml:space="preserve">and </w:t>
            </w:r>
            <w:r w:rsidR="00A843CA">
              <w:rPr>
                <w:rFonts w:ascii="Calibri" w:eastAsia="Calibri" w:hAnsi="Calibri" w:cs="Calibri"/>
                <w:sz w:val="22"/>
                <w:szCs w:val="22"/>
              </w:rPr>
              <w:t>“</w:t>
            </w:r>
            <w:r w:rsidR="00B2599B">
              <w:rPr>
                <w:rFonts w:ascii="Calibri" w:eastAsia="Calibri" w:hAnsi="Calibri" w:cs="Calibri"/>
                <w:sz w:val="22"/>
                <w:szCs w:val="22"/>
              </w:rPr>
              <w:t xml:space="preserve">even that </w:t>
            </w:r>
            <w:r w:rsidR="00A843CA">
              <w:rPr>
                <w:rFonts w:ascii="Calibri" w:eastAsia="Calibri" w:hAnsi="Calibri" w:cs="Calibri"/>
                <w:sz w:val="22"/>
                <w:szCs w:val="22"/>
              </w:rPr>
              <w:t xml:space="preserve">seems to be </w:t>
            </w:r>
            <w:r w:rsidR="0009626E">
              <w:rPr>
                <w:rFonts w:ascii="Calibri" w:eastAsia="Calibri" w:hAnsi="Calibri" w:cs="Calibri"/>
                <w:sz w:val="22"/>
                <w:szCs w:val="22"/>
              </w:rPr>
              <w:t>difficult...</w:t>
            </w:r>
            <w:r w:rsidR="00B2599B">
              <w:rPr>
                <w:rFonts w:ascii="Calibri" w:eastAsia="Calibri" w:hAnsi="Calibri" w:cs="Calibri"/>
                <w:sz w:val="22"/>
                <w:szCs w:val="22"/>
              </w:rPr>
              <w:t>”</w:t>
            </w:r>
            <w:r w:rsidR="00CB3672">
              <w:rPr>
                <w:rFonts w:ascii="Calibri" w:eastAsia="Calibri" w:hAnsi="Calibri" w:cs="Calibri"/>
                <w:sz w:val="22"/>
                <w:szCs w:val="22"/>
              </w:rPr>
              <w:t xml:space="preserve">. </w:t>
            </w:r>
          </w:p>
        </w:tc>
      </w:tr>
      <w:tr w:rsidR="00833750" w14:paraId="34E799A2" w14:textId="77777777">
        <w:tc>
          <w:tcPr>
            <w:tcW w:w="2700" w:type="dxa"/>
            <w:tcBorders>
              <w:top w:val="single" w:sz="8" w:space="0" w:color="auto"/>
              <w:left w:val="single" w:sz="8" w:space="0" w:color="auto"/>
              <w:bottom w:val="single" w:sz="8" w:space="0" w:color="auto"/>
              <w:right w:val="single" w:sz="8" w:space="0" w:color="auto"/>
            </w:tcBorders>
          </w:tcPr>
          <w:p w14:paraId="42591442" w14:textId="77777777" w:rsidR="00833750" w:rsidRDefault="00833750">
            <w:r w:rsidRPr="64CF99BC">
              <w:rPr>
                <w:rFonts w:ascii="Calibri" w:eastAsia="Calibri" w:hAnsi="Calibri" w:cs="Calibri"/>
                <w:sz w:val="22"/>
                <w:szCs w:val="22"/>
              </w:rPr>
              <w:t>Paraphrasing/Reframing</w:t>
            </w:r>
          </w:p>
          <w:p w14:paraId="6E6B0C61" w14:textId="77777777" w:rsidR="00833750" w:rsidRDefault="00833750">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1BC6CE5D" w14:textId="5485B9DF" w:rsidR="00833750" w:rsidRDefault="00FC7448">
            <w:r>
              <w:rPr>
                <w:rFonts w:ascii="Calibri" w:eastAsia="Calibri" w:hAnsi="Calibri" w:cs="Calibri"/>
                <w:sz w:val="22"/>
                <w:szCs w:val="22"/>
              </w:rPr>
              <w:t xml:space="preserve">Very good use of paraphrasing the client’s points to demonstrate understanding and to make sure that what the counsellor understood and took from that is correct. </w:t>
            </w:r>
          </w:p>
        </w:tc>
      </w:tr>
      <w:tr w:rsidR="00833750" w14:paraId="3463B2CE" w14:textId="77777777">
        <w:tc>
          <w:tcPr>
            <w:tcW w:w="2700" w:type="dxa"/>
            <w:tcBorders>
              <w:top w:val="single" w:sz="8" w:space="0" w:color="auto"/>
              <w:left w:val="single" w:sz="8" w:space="0" w:color="auto"/>
              <w:bottom w:val="single" w:sz="8" w:space="0" w:color="auto"/>
              <w:right w:val="single" w:sz="8" w:space="0" w:color="auto"/>
            </w:tcBorders>
          </w:tcPr>
          <w:p w14:paraId="33FD9925" w14:textId="77777777" w:rsidR="00833750" w:rsidRDefault="00833750">
            <w:r w:rsidRPr="64CF99BC">
              <w:rPr>
                <w:rFonts w:ascii="Calibri" w:eastAsia="Calibri" w:hAnsi="Calibri" w:cs="Calibri"/>
                <w:sz w:val="22"/>
                <w:szCs w:val="22"/>
              </w:rPr>
              <w:t xml:space="preserve">Summarising </w:t>
            </w:r>
          </w:p>
          <w:p w14:paraId="22E8EA3F" w14:textId="77777777" w:rsidR="00833750" w:rsidRDefault="00833750">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5C6F4981" w14:textId="29490A8F" w:rsidR="00833750" w:rsidRDefault="00833750">
            <w:r w:rsidRPr="64CF99BC">
              <w:rPr>
                <w:rFonts w:ascii="Calibri" w:eastAsia="Calibri" w:hAnsi="Calibri" w:cs="Calibri"/>
                <w:sz w:val="22"/>
                <w:szCs w:val="22"/>
              </w:rPr>
              <w:t xml:space="preserve"> </w:t>
            </w:r>
            <w:r w:rsidR="003C19D3">
              <w:rPr>
                <w:rFonts w:ascii="Calibri" w:eastAsia="Calibri" w:hAnsi="Calibri" w:cs="Calibri"/>
                <w:sz w:val="22"/>
                <w:szCs w:val="22"/>
              </w:rPr>
              <w:t xml:space="preserve">Summarising was used </w:t>
            </w:r>
            <w:r w:rsidR="00DF64D7">
              <w:rPr>
                <w:rFonts w:ascii="Calibri" w:eastAsia="Calibri" w:hAnsi="Calibri" w:cs="Calibri"/>
                <w:sz w:val="22"/>
                <w:szCs w:val="22"/>
              </w:rPr>
              <w:t xml:space="preserve">by </w:t>
            </w:r>
            <w:r w:rsidR="003C19D3">
              <w:rPr>
                <w:rFonts w:ascii="Calibri" w:eastAsia="Calibri" w:hAnsi="Calibri" w:cs="Calibri"/>
                <w:sz w:val="22"/>
                <w:szCs w:val="22"/>
              </w:rPr>
              <w:t xml:space="preserve">the counsellor as a way of </w:t>
            </w:r>
            <w:proofErr w:type="gramStart"/>
            <w:r w:rsidR="00DF64D7">
              <w:rPr>
                <w:rFonts w:ascii="Calibri" w:eastAsia="Calibri" w:hAnsi="Calibri" w:cs="Calibri"/>
                <w:sz w:val="22"/>
                <w:szCs w:val="22"/>
              </w:rPr>
              <w:t>reflecting back</w:t>
            </w:r>
            <w:proofErr w:type="gramEnd"/>
            <w:r w:rsidR="00DF64D7">
              <w:rPr>
                <w:rFonts w:ascii="Calibri" w:eastAsia="Calibri" w:hAnsi="Calibri" w:cs="Calibri"/>
                <w:sz w:val="22"/>
                <w:szCs w:val="22"/>
              </w:rPr>
              <w:t xml:space="preserve"> her understanding to the client which allowed them to hear it from another perspective. </w:t>
            </w:r>
            <w:r w:rsidR="008A594E">
              <w:rPr>
                <w:rFonts w:ascii="Calibri" w:eastAsia="Calibri" w:hAnsi="Calibri" w:cs="Calibri"/>
                <w:sz w:val="22"/>
                <w:szCs w:val="22"/>
              </w:rPr>
              <w:t>After one summary, the client followed with “that is it exactly”</w:t>
            </w:r>
            <w:r w:rsidR="008E5665">
              <w:rPr>
                <w:rFonts w:ascii="Calibri" w:eastAsia="Calibri" w:hAnsi="Calibri" w:cs="Calibri"/>
                <w:sz w:val="22"/>
                <w:szCs w:val="22"/>
              </w:rPr>
              <w:t xml:space="preserve"> and “I’ve never thought of it in that way”</w:t>
            </w:r>
            <w:r w:rsidR="008A594E">
              <w:rPr>
                <w:rFonts w:ascii="Calibri" w:eastAsia="Calibri" w:hAnsi="Calibri" w:cs="Calibri"/>
                <w:sz w:val="22"/>
                <w:szCs w:val="22"/>
              </w:rPr>
              <w:t xml:space="preserve">, showing that the counsellor was able to </w:t>
            </w:r>
            <w:r w:rsidR="002F7BF4">
              <w:rPr>
                <w:rFonts w:ascii="Calibri" w:eastAsia="Calibri" w:hAnsi="Calibri" w:cs="Calibri"/>
                <w:sz w:val="22"/>
                <w:szCs w:val="22"/>
              </w:rPr>
              <w:t xml:space="preserve">round up his feelings and thoughts and present it in a way that he had not thought of before. </w:t>
            </w:r>
          </w:p>
        </w:tc>
      </w:tr>
      <w:tr w:rsidR="00833750" w14:paraId="264C9BC2" w14:textId="77777777">
        <w:tc>
          <w:tcPr>
            <w:tcW w:w="2700" w:type="dxa"/>
            <w:tcBorders>
              <w:top w:val="single" w:sz="8" w:space="0" w:color="auto"/>
              <w:left w:val="single" w:sz="8" w:space="0" w:color="auto"/>
              <w:bottom w:val="single" w:sz="8" w:space="0" w:color="auto"/>
              <w:right w:val="single" w:sz="8" w:space="0" w:color="auto"/>
            </w:tcBorders>
          </w:tcPr>
          <w:p w14:paraId="6FCF539D" w14:textId="77777777" w:rsidR="00833750" w:rsidRDefault="00833750">
            <w:r w:rsidRPr="64CF99BC">
              <w:rPr>
                <w:rFonts w:ascii="Calibri" w:eastAsia="Calibri" w:hAnsi="Calibri" w:cs="Calibri"/>
                <w:sz w:val="22"/>
                <w:szCs w:val="22"/>
              </w:rPr>
              <w:lastRenderedPageBreak/>
              <w:t xml:space="preserve">Use of question or other skills </w:t>
            </w:r>
          </w:p>
        </w:tc>
        <w:tc>
          <w:tcPr>
            <w:tcW w:w="6375" w:type="dxa"/>
            <w:tcBorders>
              <w:top w:val="single" w:sz="8" w:space="0" w:color="auto"/>
              <w:left w:val="single" w:sz="8" w:space="0" w:color="auto"/>
              <w:bottom w:val="single" w:sz="8" w:space="0" w:color="auto"/>
              <w:right w:val="single" w:sz="8" w:space="0" w:color="auto"/>
            </w:tcBorders>
          </w:tcPr>
          <w:p w14:paraId="7FC79283" w14:textId="5D173F88" w:rsidR="00833750" w:rsidRDefault="008E5665">
            <w:r>
              <w:rPr>
                <w:rFonts w:ascii="Calibri" w:eastAsia="Calibri" w:hAnsi="Calibri" w:cs="Calibri"/>
                <w:sz w:val="22"/>
                <w:szCs w:val="22"/>
              </w:rPr>
              <w:t>Like</w:t>
            </w:r>
            <w:r w:rsidR="00E51815">
              <w:rPr>
                <w:rFonts w:ascii="Calibri" w:eastAsia="Calibri" w:hAnsi="Calibri" w:cs="Calibri"/>
                <w:sz w:val="22"/>
                <w:szCs w:val="22"/>
              </w:rPr>
              <w:t xml:space="preserve"> the encouragers, questions were used as a prompt </w:t>
            </w:r>
            <w:r w:rsidR="002F7BF4">
              <w:rPr>
                <w:rFonts w:ascii="Calibri" w:eastAsia="Calibri" w:hAnsi="Calibri" w:cs="Calibri"/>
                <w:sz w:val="22"/>
                <w:szCs w:val="22"/>
              </w:rPr>
              <w:t xml:space="preserve">or to change the direction of the conversation when necessary. </w:t>
            </w:r>
          </w:p>
        </w:tc>
      </w:tr>
      <w:tr w:rsidR="00833750" w14:paraId="44AF8D10" w14:textId="77777777">
        <w:tc>
          <w:tcPr>
            <w:tcW w:w="9075" w:type="dxa"/>
            <w:gridSpan w:val="2"/>
            <w:tcBorders>
              <w:top w:val="single" w:sz="8" w:space="0" w:color="auto"/>
              <w:left w:val="single" w:sz="8" w:space="0" w:color="auto"/>
              <w:bottom w:val="single" w:sz="8" w:space="0" w:color="auto"/>
              <w:right w:val="single" w:sz="8" w:space="0" w:color="auto"/>
            </w:tcBorders>
            <w:shd w:val="clear" w:color="auto" w:fill="E7E6E6"/>
          </w:tcPr>
          <w:p w14:paraId="6400382B" w14:textId="77777777" w:rsidR="00833750" w:rsidRDefault="00833750">
            <w:r w:rsidRPr="64CF99BC">
              <w:rPr>
                <w:rFonts w:ascii="Calibri" w:eastAsia="Calibri" w:hAnsi="Calibri" w:cs="Calibri"/>
                <w:b/>
                <w:bCs/>
                <w:sz w:val="22"/>
                <w:szCs w:val="22"/>
              </w:rPr>
              <w:t xml:space="preserve">Demonstrating Core Conditions </w:t>
            </w:r>
          </w:p>
          <w:p w14:paraId="7777A987" w14:textId="77777777" w:rsidR="00833750" w:rsidRDefault="00833750">
            <w:r w:rsidRPr="64CF99BC">
              <w:rPr>
                <w:rFonts w:ascii="Calibri" w:eastAsia="Calibri" w:hAnsi="Calibri" w:cs="Calibri"/>
                <w:sz w:val="22"/>
                <w:szCs w:val="22"/>
              </w:rPr>
              <w:t xml:space="preserve"> </w:t>
            </w:r>
          </w:p>
        </w:tc>
      </w:tr>
      <w:tr w:rsidR="00833750" w14:paraId="77D46284" w14:textId="77777777">
        <w:tc>
          <w:tcPr>
            <w:tcW w:w="2700" w:type="dxa"/>
            <w:tcBorders>
              <w:top w:val="single" w:sz="8" w:space="0" w:color="auto"/>
              <w:left w:val="single" w:sz="8" w:space="0" w:color="auto"/>
              <w:bottom w:val="single" w:sz="8" w:space="0" w:color="auto"/>
              <w:right w:val="single" w:sz="8" w:space="0" w:color="auto"/>
            </w:tcBorders>
          </w:tcPr>
          <w:p w14:paraId="1DC383BE" w14:textId="77777777" w:rsidR="00833750" w:rsidRDefault="00833750">
            <w:r w:rsidRPr="64CF99BC">
              <w:rPr>
                <w:rFonts w:ascii="Calibri" w:eastAsia="Calibri" w:hAnsi="Calibri" w:cs="Calibri"/>
                <w:b/>
                <w:bCs/>
                <w:sz w:val="22"/>
                <w:szCs w:val="22"/>
              </w:rPr>
              <w:t>Empathy,</w:t>
            </w:r>
          </w:p>
          <w:p w14:paraId="70A1DD32" w14:textId="77777777" w:rsidR="00833750" w:rsidRDefault="00833750">
            <w:r w:rsidRPr="64CF99BC">
              <w:rPr>
                <w:rFonts w:ascii="Calibri" w:eastAsia="Calibri" w:hAnsi="Calibri" w:cs="Calibri"/>
                <w:b/>
                <w:bCs/>
                <w:sz w:val="22"/>
                <w:szCs w:val="22"/>
              </w:rPr>
              <w:t>Unconditional Positive Regard</w:t>
            </w:r>
          </w:p>
          <w:p w14:paraId="0CAFCAD1" w14:textId="77777777" w:rsidR="00833750" w:rsidRDefault="00833750">
            <w:r w:rsidRPr="64CF99BC">
              <w:rPr>
                <w:rFonts w:ascii="Calibri" w:eastAsia="Calibri" w:hAnsi="Calibri" w:cs="Calibri"/>
                <w:b/>
                <w:bCs/>
                <w:sz w:val="22"/>
                <w:szCs w:val="22"/>
              </w:rPr>
              <w:t>Congruence</w:t>
            </w:r>
          </w:p>
        </w:tc>
        <w:tc>
          <w:tcPr>
            <w:tcW w:w="6375" w:type="dxa"/>
            <w:tcBorders>
              <w:top w:val="nil"/>
              <w:left w:val="single" w:sz="8" w:space="0" w:color="auto"/>
              <w:bottom w:val="single" w:sz="8" w:space="0" w:color="auto"/>
              <w:right w:val="single" w:sz="8" w:space="0" w:color="auto"/>
            </w:tcBorders>
          </w:tcPr>
          <w:p w14:paraId="5F6383FE" w14:textId="204F1A5E" w:rsidR="00833750" w:rsidRDefault="00833750">
            <w:pPr>
              <w:rPr>
                <w:rFonts w:ascii="Calibri" w:eastAsia="Calibri" w:hAnsi="Calibri" w:cs="Calibri"/>
                <w:sz w:val="22"/>
                <w:szCs w:val="22"/>
              </w:rPr>
            </w:pPr>
            <w:r w:rsidRPr="64CF99BC">
              <w:rPr>
                <w:rFonts w:ascii="Calibri" w:eastAsia="Calibri" w:hAnsi="Calibri" w:cs="Calibri"/>
                <w:sz w:val="22"/>
                <w:szCs w:val="22"/>
              </w:rPr>
              <w:t xml:space="preserve"> </w:t>
            </w:r>
            <w:r w:rsidR="00FC7448">
              <w:rPr>
                <w:rFonts w:ascii="Calibri" w:eastAsia="Calibri" w:hAnsi="Calibri" w:cs="Calibri"/>
                <w:sz w:val="22"/>
                <w:szCs w:val="22"/>
              </w:rPr>
              <w:t xml:space="preserve">Unconditional positive regard </w:t>
            </w:r>
            <w:r w:rsidR="006E6BB1">
              <w:rPr>
                <w:rFonts w:ascii="Calibri" w:eastAsia="Calibri" w:hAnsi="Calibri" w:cs="Calibri"/>
                <w:sz w:val="22"/>
                <w:szCs w:val="22"/>
              </w:rPr>
              <w:t xml:space="preserve">and congruence </w:t>
            </w:r>
            <w:r w:rsidR="00FC7448">
              <w:rPr>
                <w:rFonts w:ascii="Calibri" w:eastAsia="Calibri" w:hAnsi="Calibri" w:cs="Calibri"/>
                <w:sz w:val="22"/>
                <w:szCs w:val="22"/>
              </w:rPr>
              <w:t>was achieved by the counsellor as she allowed the client to express his concerns and feelings without judgement</w:t>
            </w:r>
            <w:r w:rsidR="009207F3">
              <w:rPr>
                <w:rFonts w:ascii="Calibri" w:eastAsia="Calibri" w:hAnsi="Calibri" w:cs="Calibri"/>
                <w:sz w:val="22"/>
                <w:szCs w:val="22"/>
              </w:rPr>
              <w:t xml:space="preserve"> or criticism</w:t>
            </w:r>
            <w:r w:rsidR="00FC7448">
              <w:rPr>
                <w:rFonts w:ascii="Calibri" w:eastAsia="Calibri" w:hAnsi="Calibri" w:cs="Calibri"/>
                <w:sz w:val="22"/>
                <w:szCs w:val="22"/>
              </w:rPr>
              <w:t xml:space="preserve">. </w:t>
            </w:r>
          </w:p>
          <w:p w14:paraId="4F046CF2" w14:textId="06C82B26" w:rsidR="00864017" w:rsidRDefault="00864017">
            <w:r>
              <w:rPr>
                <w:rFonts w:ascii="Calibri" w:eastAsia="Calibri" w:hAnsi="Calibri" w:cs="Calibri"/>
                <w:sz w:val="22"/>
                <w:szCs w:val="22"/>
              </w:rPr>
              <w:t xml:space="preserve">The counsellors use of phrases </w:t>
            </w:r>
            <w:r w:rsidR="003B4A18">
              <w:rPr>
                <w:rFonts w:ascii="Calibri" w:eastAsia="Calibri" w:hAnsi="Calibri" w:cs="Calibri"/>
                <w:sz w:val="22"/>
                <w:szCs w:val="22"/>
              </w:rPr>
              <w:t>such as “I hear that...”</w:t>
            </w:r>
            <w:r w:rsidR="00A74E47">
              <w:rPr>
                <w:rFonts w:ascii="Calibri" w:eastAsia="Calibri" w:hAnsi="Calibri" w:cs="Calibri"/>
                <w:sz w:val="22"/>
                <w:szCs w:val="22"/>
              </w:rPr>
              <w:t>,</w:t>
            </w:r>
            <w:r w:rsidR="003B4A18">
              <w:rPr>
                <w:rFonts w:ascii="Calibri" w:eastAsia="Calibri" w:hAnsi="Calibri" w:cs="Calibri"/>
                <w:sz w:val="22"/>
                <w:szCs w:val="22"/>
              </w:rPr>
              <w:t xml:space="preserve"> “</w:t>
            </w:r>
            <w:r w:rsidR="000F723D">
              <w:rPr>
                <w:rFonts w:ascii="Calibri" w:eastAsia="Calibri" w:hAnsi="Calibri" w:cs="Calibri"/>
                <w:sz w:val="22"/>
                <w:szCs w:val="22"/>
              </w:rPr>
              <w:t xml:space="preserve">it seems as though it is affecting your sense of wellbeing” </w:t>
            </w:r>
            <w:r w:rsidR="00A74E47">
              <w:rPr>
                <w:rFonts w:ascii="Calibri" w:eastAsia="Calibri" w:hAnsi="Calibri" w:cs="Calibri"/>
                <w:sz w:val="22"/>
                <w:szCs w:val="22"/>
              </w:rPr>
              <w:t xml:space="preserve">and “it seems overwhelming” </w:t>
            </w:r>
            <w:r w:rsidR="002002C0">
              <w:rPr>
                <w:rFonts w:ascii="Calibri" w:eastAsia="Calibri" w:hAnsi="Calibri" w:cs="Calibri"/>
                <w:sz w:val="22"/>
                <w:szCs w:val="22"/>
              </w:rPr>
              <w:t>demonstrates empathy</w:t>
            </w:r>
            <w:r w:rsidR="001D0CA3">
              <w:rPr>
                <w:rFonts w:ascii="Calibri" w:eastAsia="Calibri" w:hAnsi="Calibri" w:cs="Calibri"/>
                <w:sz w:val="22"/>
                <w:szCs w:val="22"/>
              </w:rPr>
              <w:t xml:space="preserve">, concern </w:t>
            </w:r>
            <w:r w:rsidR="002002C0">
              <w:rPr>
                <w:rFonts w:ascii="Calibri" w:eastAsia="Calibri" w:hAnsi="Calibri" w:cs="Calibri"/>
                <w:sz w:val="22"/>
                <w:szCs w:val="22"/>
              </w:rPr>
              <w:t xml:space="preserve">and understanding of the client’s feelings and the reasons behind those feelings. </w:t>
            </w:r>
          </w:p>
        </w:tc>
      </w:tr>
      <w:tr w:rsidR="00833750" w14:paraId="19A7E076" w14:textId="77777777">
        <w:tc>
          <w:tcPr>
            <w:tcW w:w="9075" w:type="dxa"/>
            <w:gridSpan w:val="2"/>
            <w:tcBorders>
              <w:top w:val="single" w:sz="8" w:space="0" w:color="auto"/>
              <w:left w:val="single" w:sz="8" w:space="0" w:color="auto"/>
              <w:bottom w:val="single" w:sz="8" w:space="0" w:color="auto"/>
              <w:right w:val="single" w:sz="8" w:space="0" w:color="auto"/>
            </w:tcBorders>
          </w:tcPr>
          <w:p w14:paraId="29D463A8" w14:textId="77777777" w:rsidR="00833750" w:rsidRDefault="00833750">
            <w:pPr>
              <w:rPr>
                <w:rFonts w:ascii="Arial" w:eastAsia="Arial" w:hAnsi="Arial" w:cs="Arial"/>
                <w:i/>
                <w:iCs/>
                <w:sz w:val="24"/>
                <w:szCs w:val="24"/>
              </w:rPr>
            </w:pPr>
            <w:r w:rsidRPr="1B4FCFB1">
              <w:rPr>
                <w:rFonts w:ascii="Arial" w:eastAsia="Arial" w:hAnsi="Arial" w:cs="Arial"/>
                <w:b/>
                <w:bCs/>
                <w:sz w:val="24"/>
                <w:szCs w:val="24"/>
              </w:rPr>
              <w:t xml:space="preserve">Reflective Commentary:  </w:t>
            </w:r>
            <w:r w:rsidRPr="1B4FCFB1">
              <w:rPr>
                <w:rFonts w:ascii="Arial" w:eastAsia="Arial" w:hAnsi="Arial" w:cs="Arial"/>
                <w:i/>
                <w:iCs/>
                <w:sz w:val="24"/>
                <w:szCs w:val="24"/>
              </w:rPr>
              <w:t xml:space="preserve">A Self-reflection (maximum1000 words): </w:t>
            </w:r>
          </w:p>
          <w:p w14:paraId="53FFE7B1" w14:textId="77777777" w:rsidR="00833750" w:rsidRDefault="00833750">
            <w:pPr>
              <w:spacing w:line="259" w:lineRule="auto"/>
              <w:rPr>
                <w:rFonts w:ascii="Arial" w:eastAsia="Arial" w:hAnsi="Arial" w:cs="Arial"/>
                <w:b/>
                <w:bCs/>
                <w:sz w:val="24"/>
                <w:szCs w:val="24"/>
              </w:rPr>
            </w:pPr>
            <w:r w:rsidRPr="1B4FCFB1">
              <w:rPr>
                <w:rFonts w:ascii="Arial" w:eastAsia="Arial" w:hAnsi="Arial" w:cs="Arial"/>
                <w:b/>
                <w:bCs/>
                <w:sz w:val="24"/>
                <w:szCs w:val="24"/>
              </w:rPr>
              <w:t xml:space="preserve">Reflect on your own skills and development. </w:t>
            </w:r>
          </w:p>
          <w:p w14:paraId="1B684BF7" w14:textId="77777777" w:rsidR="00833750" w:rsidRDefault="00833750">
            <w:pPr>
              <w:pStyle w:val="ListParagraph"/>
              <w:numPr>
                <w:ilvl w:val="0"/>
                <w:numId w:val="1"/>
              </w:numPr>
              <w:rPr>
                <w:rFonts w:ascii="Arial" w:eastAsia="Arial" w:hAnsi="Arial" w:cs="Arial"/>
                <w:sz w:val="24"/>
                <w:szCs w:val="24"/>
              </w:rPr>
            </w:pPr>
            <w:r w:rsidRPr="1B4FCFB1">
              <w:rPr>
                <w:rFonts w:ascii="Arial" w:eastAsia="Arial" w:hAnsi="Arial" w:cs="Arial"/>
                <w:sz w:val="24"/>
                <w:szCs w:val="24"/>
              </w:rPr>
              <w:t xml:space="preserve">What skills do you feel you would be most competent in?  and </w:t>
            </w:r>
            <w:proofErr w:type="gramStart"/>
            <w:r w:rsidRPr="1B4FCFB1">
              <w:rPr>
                <w:rFonts w:ascii="Arial" w:eastAsia="Arial" w:hAnsi="Arial" w:cs="Arial"/>
                <w:sz w:val="24"/>
                <w:szCs w:val="24"/>
              </w:rPr>
              <w:t>Why</w:t>
            </w:r>
            <w:proofErr w:type="gramEnd"/>
            <w:r w:rsidRPr="1B4FCFB1">
              <w:rPr>
                <w:rFonts w:ascii="Arial" w:eastAsia="Arial" w:hAnsi="Arial" w:cs="Arial"/>
                <w:sz w:val="24"/>
                <w:szCs w:val="24"/>
              </w:rPr>
              <w:t>?</w:t>
            </w:r>
          </w:p>
          <w:p w14:paraId="0B371455" w14:textId="77777777" w:rsidR="00833750" w:rsidRDefault="00833750">
            <w:pPr>
              <w:pStyle w:val="ListParagraph"/>
              <w:numPr>
                <w:ilvl w:val="0"/>
                <w:numId w:val="1"/>
              </w:numPr>
              <w:rPr>
                <w:rFonts w:ascii="Arial" w:eastAsia="Arial" w:hAnsi="Arial" w:cs="Arial"/>
                <w:sz w:val="24"/>
                <w:szCs w:val="24"/>
              </w:rPr>
            </w:pPr>
            <w:r w:rsidRPr="1B4FCFB1">
              <w:rPr>
                <w:rFonts w:ascii="Arial" w:eastAsia="Arial" w:hAnsi="Arial" w:cs="Arial"/>
                <w:sz w:val="24"/>
                <w:szCs w:val="24"/>
              </w:rPr>
              <w:t xml:space="preserve">What skills would you struggle with the most? </w:t>
            </w:r>
          </w:p>
          <w:p w14:paraId="5B13ACEF" w14:textId="77777777" w:rsidR="00833750" w:rsidRDefault="00833750">
            <w:pPr>
              <w:pStyle w:val="ListParagraph"/>
              <w:numPr>
                <w:ilvl w:val="0"/>
                <w:numId w:val="1"/>
              </w:numPr>
              <w:rPr>
                <w:sz w:val="24"/>
                <w:szCs w:val="24"/>
              </w:rPr>
            </w:pPr>
            <w:r w:rsidRPr="1B4FCFB1">
              <w:rPr>
                <w:rFonts w:ascii="Arial" w:eastAsia="Arial" w:hAnsi="Arial" w:cs="Arial"/>
                <w:sz w:val="24"/>
                <w:szCs w:val="24"/>
              </w:rPr>
              <w:t xml:space="preserve">What are some considerations for future growth? </w:t>
            </w:r>
          </w:p>
          <w:p w14:paraId="1CDE4589" w14:textId="77777777" w:rsidR="00833750" w:rsidRDefault="00833750">
            <w:r w:rsidRPr="64CF99BC">
              <w:rPr>
                <w:rFonts w:ascii="Arial" w:eastAsia="Arial" w:hAnsi="Arial" w:cs="Arial"/>
                <w:sz w:val="24"/>
                <w:szCs w:val="24"/>
              </w:rPr>
              <w:t xml:space="preserve"> </w:t>
            </w:r>
          </w:p>
          <w:p w14:paraId="161E6426" w14:textId="77777777" w:rsidR="00833750" w:rsidRDefault="00833750">
            <w:r w:rsidRPr="1B4FCFB1">
              <w:rPr>
                <w:rFonts w:ascii="Arial" w:eastAsia="Arial" w:hAnsi="Arial" w:cs="Arial"/>
                <w:b/>
                <w:bCs/>
                <w:i/>
                <w:iCs/>
                <w:sz w:val="24"/>
                <w:szCs w:val="24"/>
              </w:rPr>
              <w:t>Use the Gibbs Cycle of reflection as a guide: Reference Support is required</w:t>
            </w:r>
            <w:r w:rsidRPr="1B4FCFB1">
              <w:rPr>
                <w:rFonts w:ascii="Arial" w:eastAsia="Arial" w:hAnsi="Arial" w:cs="Arial"/>
                <w:b/>
                <w:bCs/>
                <w:sz w:val="24"/>
                <w:szCs w:val="24"/>
              </w:rPr>
              <w:t xml:space="preserve">: </w:t>
            </w:r>
          </w:p>
          <w:p w14:paraId="26F4D54E" w14:textId="77777777" w:rsidR="00833750" w:rsidRDefault="00833750">
            <w:r w:rsidRPr="1B4FCFB1">
              <w:rPr>
                <w:rFonts w:ascii="Arial" w:eastAsia="Arial" w:hAnsi="Arial" w:cs="Arial"/>
                <w:b/>
                <w:bCs/>
                <w:sz w:val="24"/>
                <w:szCs w:val="24"/>
              </w:rPr>
              <w:t xml:space="preserve">  </w:t>
            </w:r>
          </w:p>
        </w:tc>
      </w:tr>
      <w:tr w:rsidR="00833750" w14:paraId="40072B7C" w14:textId="77777777">
        <w:tc>
          <w:tcPr>
            <w:tcW w:w="9075" w:type="dxa"/>
            <w:gridSpan w:val="2"/>
            <w:tcBorders>
              <w:top w:val="single" w:sz="8" w:space="0" w:color="auto"/>
              <w:left w:val="single" w:sz="8" w:space="0" w:color="auto"/>
              <w:bottom w:val="single" w:sz="8" w:space="0" w:color="auto"/>
              <w:right w:val="single" w:sz="8" w:space="0" w:color="auto"/>
            </w:tcBorders>
          </w:tcPr>
          <w:p w14:paraId="585AE183" w14:textId="77777777" w:rsidR="00833750" w:rsidRDefault="00833750">
            <w:r w:rsidRPr="64CF99BC">
              <w:rPr>
                <w:rFonts w:ascii="Calibri" w:eastAsia="Calibri" w:hAnsi="Calibri" w:cs="Calibri"/>
                <w:sz w:val="22"/>
                <w:szCs w:val="22"/>
              </w:rPr>
              <w:t xml:space="preserve"> </w:t>
            </w:r>
          </w:p>
          <w:p w14:paraId="318A45D8" w14:textId="77777777" w:rsidR="00833750" w:rsidRDefault="00833750">
            <w:r w:rsidRPr="64CF99BC">
              <w:rPr>
                <w:rFonts w:ascii="Calibri" w:eastAsia="Calibri" w:hAnsi="Calibri" w:cs="Calibri"/>
                <w:sz w:val="22"/>
                <w:szCs w:val="22"/>
              </w:rPr>
              <w:t xml:space="preserve"> </w:t>
            </w:r>
          </w:p>
          <w:p w14:paraId="79633478" w14:textId="449EBF57" w:rsidR="006A5313" w:rsidRDefault="00833750">
            <w:pPr>
              <w:rPr>
                <w:rFonts w:ascii="Calibri" w:eastAsia="Calibri" w:hAnsi="Calibri" w:cs="Calibri"/>
                <w:sz w:val="22"/>
                <w:szCs w:val="22"/>
              </w:rPr>
            </w:pPr>
            <w:r w:rsidRPr="64CF99BC">
              <w:rPr>
                <w:rFonts w:ascii="Calibri" w:eastAsia="Calibri" w:hAnsi="Calibri" w:cs="Calibri"/>
                <w:sz w:val="22"/>
                <w:szCs w:val="22"/>
              </w:rPr>
              <w:t xml:space="preserve"> </w:t>
            </w:r>
            <w:r w:rsidR="00CF3D7F">
              <w:rPr>
                <w:rFonts w:ascii="Calibri" w:eastAsia="Calibri" w:hAnsi="Calibri" w:cs="Calibri"/>
                <w:sz w:val="22"/>
                <w:szCs w:val="22"/>
              </w:rPr>
              <w:t xml:space="preserve">Throughout this module, I have learnt a great deal about the process and </w:t>
            </w:r>
            <w:r w:rsidR="005F6C89">
              <w:rPr>
                <w:rFonts w:ascii="Calibri" w:eastAsia="Calibri" w:hAnsi="Calibri" w:cs="Calibri"/>
                <w:sz w:val="22"/>
                <w:szCs w:val="22"/>
              </w:rPr>
              <w:t>key components of counselling, as well as learning a lot about myself</w:t>
            </w:r>
            <w:r w:rsidR="00131957">
              <w:rPr>
                <w:rFonts w:ascii="Calibri" w:eastAsia="Calibri" w:hAnsi="Calibri" w:cs="Calibri"/>
                <w:sz w:val="22"/>
                <w:szCs w:val="22"/>
              </w:rPr>
              <w:t xml:space="preserve"> and my skills</w:t>
            </w:r>
            <w:r w:rsidR="005F6C89">
              <w:rPr>
                <w:rFonts w:ascii="Calibri" w:eastAsia="Calibri" w:hAnsi="Calibri" w:cs="Calibri"/>
                <w:sz w:val="22"/>
                <w:szCs w:val="22"/>
              </w:rPr>
              <w:t xml:space="preserve">. Using the Gibbs </w:t>
            </w:r>
            <w:r w:rsidR="0029772F">
              <w:rPr>
                <w:rFonts w:ascii="Calibri" w:eastAsia="Calibri" w:hAnsi="Calibri" w:cs="Calibri"/>
                <w:sz w:val="22"/>
                <w:szCs w:val="22"/>
              </w:rPr>
              <w:t xml:space="preserve">(1988) </w:t>
            </w:r>
            <w:r w:rsidR="005F6C89">
              <w:rPr>
                <w:rFonts w:ascii="Calibri" w:eastAsia="Calibri" w:hAnsi="Calibri" w:cs="Calibri"/>
                <w:sz w:val="22"/>
                <w:szCs w:val="22"/>
              </w:rPr>
              <w:t xml:space="preserve">cycle of </w:t>
            </w:r>
            <w:r w:rsidR="0029772F">
              <w:rPr>
                <w:rFonts w:ascii="Calibri" w:eastAsia="Calibri" w:hAnsi="Calibri" w:cs="Calibri"/>
                <w:sz w:val="22"/>
                <w:szCs w:val="22"/>
              </w:rPr>
              <w:t xml:space="preserve">reflection I have been able to look back at my skill development throughout this introduction to counselling skills module. </w:t>
            </w:r>
            <w:r w:rsidR="00520442">
              <w:rPr>
                <w:rFonts w:ascii="Calibri" w:eastAsia="Calibri" w:hAnsi="Calibri" w:cs="Calibri"/>
                <w:sz w:val="22"/>
                <w:szCs w:val="22"/>
              </w:rPr>
              <w:t xml:space="preserve">The practical video above has allowed me to </w:t>
            </w:r>
            <w:r w:rsidR="006E11DE">
              <w:rPr>
                <w:rFonts w:ascii="Calibri" w:eastAsia="Calibri" w:hAnsi="Calibri" w:cs="Calibri"/>
                <w:sz w:val="22"/>
                <w:szCs w:val="22"/>
              </w:rPr>
              <w:t xml:space="preserve">observe counselling skills in </w:t>
            </w:r>
            <w:r w:rsidR="000E0F84">
              <w:rPr>
                <w:rFonts w:ascii="Calibri" w:eastAsia="Calibri" w:hAnsi="Calibri" w:cs="Calibri"/>
                <w:sz w:val="22"/>
                <w:szCs w:val="22"/>
              </w:rPr>
              <w:t>action</w:t>
            </w:r>
            <w:r w:rsidR="00A1727E">
              <w:rPr>
                <w:rFonts w:ascii="Calibri" w:eastAsia="Calibri" w:hAnsi="Calibri" w:cs="Calibri"/>
                <w:sz w:val="22"/>
                <w:szCs w:val="22"/>
              </w:rPr>
              <w:t xml:space="preserve"> and compare to my own skills and how I would </w:t>
            </w:r>
            <w:r w:rsidR="0014659F">
              <w:rPr>
                <w:rFonts w:ascii="Calibri" w:eastAsia="Calibri" w:hAnsi="Calibri" w:cs="Calibri"/>
                <w:sz w:val="22"/>
                <w:szCs w:val="22"/>
              </w:rPr>
              <w:t xml:space="preserve">have been </w:t>
            </w:r>
            <w:r w:rsidR="000E0F84">
              <w:rPr>
                <w:rFonts w:ascii="Calibri" w:eastAsia="Calibri" w:hAnsi="Calibri" w:cs="Calibri"/>
                <w:sz w:val="22"/>
                <w:szCs w:val="22"/>
              </w:rPr>
              <w:t>able to demonstrate them in a similar situation.</w:t>
            </w:r>
          </w:p>
          <w:p w14:paraId="30A7C5AC" w14:textId="430F2F91" w:rsidR="00445B95" w:rsidRDefault="0014659F">
            <w:pPr>
              <w:rPr>
                <w:rFonts w:ascii="Calibri" w:eastAsia="Calibri" w:hAnsi="Calibri" w:cs="Calibri"/>
                <w:sz w:val="22"/>
                <w:szCs w:val="22"/>
              </w:rPr>
            </w:pPr>
            <w:r>
              <w:rPr>
                <w:rFonts w:ascii="Calibri" w:eastAsia="Calibri" w:hAnsi="Calibri" w:cs="Calibri"/>
                <w:sz w:val="22"/>
                <w:szCs w:val="22"/>
              </w:rPr>
              <w:t xml:space="preserve">I have </w:t>
            </w:r>
            <w:r w:rsidR="00B1306F">
              <w:rPr>
                <w:rFonts w:ascii="Calibri" w:eastAsia="Calibri" w:hAnsi="Calibri" w:cs="Calibri"/>
                <w:sz w:val="22"/>
                <w:szCs w:val="22"/>
              </w:rPr>
              <w:t xml:space="preserve">also </w:t>
            </w:r>
            <w:proofErr w:type="gramStart"/>
            <w:r w:rsidR="00B1306F">
              <w:rPr>
                <w:rFonts w:ascii="Calibri" w:eastAsia="Calibri" w:hAnsi="Calibri" w:cs="Calibri"/>
                <w:sz w:val="22"/>
                <w:szCs w:val="22"/>
              </w:rPr>
              <w:t>reflected back</w:t>
            </w:r>
            <w:proofErr w:type="gramEnd"/>
            <w:r w:rsidR="00B1306F">
              <w:rPr>
                <w:rFonts w:ascii="Calibri" w:eastAsia="Calibri" w:hAnsi="Calibri" w:cs="Calibri"/>
                <w:sz w:val="22"/>
                <w:szCs w:val="22"/>
              </w:rPr>
              <w:t xml:space="preserve"> to the practical skills lectures where I had to demonstrate </w:t>
            </w:r>
            <w:r w:rsidR="006D7893">
              <w:rPr>
                <w:rFonts w:ascii="Calibri" w:eastAsia="Calibri" w:hAnsi="Calibri" w:cs="Calibri"/>
                <w:sz w:val="22"/>
                <w:szCs w:val="22"/>
              </w:rPr>
              <w:t xml:space="preserve">my skills in a similar scenario. </w:t>
            </w:r>
            <w:r w:rsidR="00D563DF">
              <w:rPr>
                <w:rFonts w:ascii="Calibri" w:eastAsia="Calibri" w:hAnsi="Calibri" w:cs="Calibri"/>
                <w:sz w:val="22"/>
                <w:szCs w:val="22"/>
              </w:rPr>
              <w:t xml:space="preserve">While watching other students </w:t>
            </w:r>
            <w:r w:rsidR="00595193">
              <w:rPr>
                <w:rFonts w:ascii="Calibri" w:eastAsia="Calibri" w:hAnsi="Calibri" w:cs="Calibri"/>
                <w:sz w:val="22"/>
                <w:szCs w:val="22"/>
              </w:rPr>
              <w:t xml:space="preserve">present </w:t>
            </w:r>
            <w:r w:rsidR="00D563DF">
              <w:rPr>
                <w:rFonts w:ascii="Calibri" w:eastAsia="Calibri" w:hAnsi="Calibri" w:cs="Calibri"/>
                <w:sz w:val="22"/>
                <w:szCs w:val="22"/>
              </w:rPr>
              <w:t>their skills</w:t>
            </w:r>
            <w:r w:rsidR="00595193">
              <w:rPr>
                <w:rFonts w:ascii="Calibri" w:eastAsia="Calibri" w:hAnsi="Calibri" w:cs="Calibri"/>
                <w:sz w:val="22"/>
                <w:szCs w:val="22"/>
              </w:rPr>
              <w:t>,</w:t>
            </w:r>
            <w:r w:rsidR="00D563DF">
              <w:rPr>
                <w:rFonts w:ascii="Calibri" w:eastAsia="Calibri" w:hAnsi="Calibri" w:cs="Calibri"/>
                <w:sz w:val="22"/>
                <w:szCs w:val="22"/>
              </w:rPr>
              <w:t xml:space="preserve"> I felt that I would be able to do the same thing easily and have no problems. However, during my scenario I found it very difficult to </w:t>
            </w:r>
            <w:r w:rsidR="00080295">
              <w:rPr>
                <w:rFonts w:ascii="Calibri" w:eastAsia="Calibri" w:hAnsi="Calibri" w:cs="Calibri"/>
                <w:sz w:val="22"/>
                <w:szCs w:val="22"/>
              </w:rPr>
              <w:t xml:space="preserve">slow down and let the client speak. I struggled with asking too many questions and </w:t>
            </w:r>
            <w:r w:rsidR="005E392C">
              <w:rPr>
                <w:rFonts w:ascii="Calibri" w:eastAsia="Calibri" w:hAnsi="Calibri" w:cs="Calibri"/>
                <w:sz w:val="22"/>
                <w:szCs w:val="22"/>
              </w:rPr>
              <w:t>not allowing for natural silences to occur as I found it awkward</w:t>
            </w:r>
            <w:r w:rsidR="006A5313">
              <w:rPr>
                <w:rFonts w:ascii="Calibri" w:eastAsia="Calibri" w:hAnsi="Calibri" w:cs="Calibri"/>
                <w:sz w:val="22"/>
                <w:szCs w:val="22"/>
              </w:rPr>
              <w:t xml:space="preserve"> and uncomfortable.</w:t>
            </w:r>
            <w:r w:rsidR="0052296A">
              <w:rPr>
                <w:rFonts w:ascii="Calibri" w:eastAsia="Calibri" w:hAnsi="Calibri" w:cs="Calibri"/>
                <w:sz w:val="22"/>
                <w:szCs w:val="22"/>
              </w:rPr>
              <w:t xml:space="preserve"> I </w:t>
            </w:r>
            <w:r w:rsidR="00595193">
              <w:rPr>
                <w:rFonts w:ascii="Calibri" w:eastAsia="Calibri" w:hAnsi="Calibri" w:cs="Calibri"/>
                <w:sz w:val="22"/>
                <w:szCs w:val="22"/>
              </w:rPr>
              <w:t xml:space="preserve">believe </w:t>
            </w:r>
            <w:r w:rsidR="0052296A">
              <w:rPr>
                <w:rFonts w:ascii="Calibri" w:eastAsia="Calibri" w:hAnsi="Calibri" w:cs="Calibri"/>
                <w:sz w:val="22"/>
                <w:szCs w:val="22"/>
              </w:rPr>
              <w:t xml:space="preserve">that I </w:t>
            </w:r>
            <w:r w:rsidR="00850819">
              <w:rPr>
                <w:rFonts w:ascii="Calibri" w:eastAsia="Calibri" w:hAnsi="Calibri" w:cs="Calibri"/>
                <w:sz w:val="22"/>
                <w:szCs w:val="22"/>
              </w:rPr>
              <w:t>possess</w:t>
            </w:r>
            <w:r w:rsidR="0052296A">
              <w:rPr>
                <w:rFonts w:ascii="Calibri" w:eastAsia="Calibri" w:hAnsi="Calibri" w:cs="Calibri"/>
                <w:sz w:val="22"/>
                <w:szCs w:val="22"/>
              </w:rPr>
              <w:t xml:space="preserve"> good </w:t>
            </w:r>
            <w:r w:rsidR="00EC7AD4">
              <w:rPr>
                <w:rFonts w:ascii="Calibri" w:eastAsia="Calibri" w:hAnsi="Calibri" w:cs="Calibri"/>
                <w:sz w:val="22"/>
                <w:szCs w:val="22"/>
              </w:rPr>
              <w:t>communication skills</w:t>
            </w:r>
            <w:r w:rsidR="00850819">
              <w:rPr>
                <w:rFonts w:ascii="Calibri" w:eastAsia="Calibri" w:hAnsi="Calibri" w:cs="Calibri"/>
                <w:sz w:val="22"/>
                <w:szCs w:val="22"/>
              </w:rPr>
              <w:t>, which allow me to ask questions when I fe</w:t>
            </w:r>
            <w:r w:rsidR="00595193">
              <w:rPr>
                <w:rFonts w:ascii="Calibri" w:eastAsia="Calibri" w:hAnsi="Calibri" w:cs="Calibri"/>
                <w:sz w:val="22"/>
                <w:szCs w:val="22"/>
              </w:rPr>
              <w:t xml:space="preserve">el </w:t>
            </w:r>
            <w:r w:rsidR="00850819">
              <w:rPr>
                <w:rFonts w:ascii="Calibri" w:eastAsia="Calibri" w:hAnsi="Calibri" w:cs="Calibri"/>
                <w:sz w:val="22"/>
                <w:szCs w:val="22"/>
              </w:rPr>
              <w:t xml:space="preserve">that I needed more information regarding what </w:t>
            </w:r>
            <w:r w:rsidR="004E2DBC">
              <w:rPr>
                <w:rFonts w:ascii="Calibri" w:eastAsia="Calibri" w:hAnsi="Calibri" w:cs="Calibri"/>
                <w:sz w:val="22"/>
                <w:szCs w:val="22"/>
              </w:rPr>
              <w:t>someone was saying to me</w:t>
            </w:r>
            <w:r w:rsidR="00595193">
              <w:rPr>
                <w:rFonts w:ascii="Calibri" w:eastAsia="Calibri" w:hAnsi="Calibri" w:cs="Calibri"/>
                <w:sz w:val="22"/>
                <w:szCs w:val="22"/>
              </w:rPr>
              <w:t>, or when the direction of the conversation needs to be altered</w:t>
            </w:r>
            <w:r w:rsidR="004E2DBC">
              <w:rPr>
                <w:rFonts w:ascii="Calibri" w:eastAsia="Calibri" w:hAnsi="Calibri" w:cs="Calibri"/>
                <w:sz w:val="22"/>
                <w:szCs w:val="22"/>
              </w:rPr>
              <w:t>. I also fe</w:t>
            </w:r>
            <w:r w:rsidR="00595193">
              <w:rPr>
                <w:rFonts w:ascii="Calibri" w:eastAsia="Calibri" w:hAnsi="Calibri" w:cs="Calibri"/>
                <w:sz w:val="22"/>
                <w:szCs w:val="22"/>
              </w:rPr>
              <w:t xml:space="preserve">el </w:t>
            </w:r>
            <w:r w:rsidR="004E2DBC">
              <w:rPr>
                <w:rFonts w:ascii="Calibri" w:eastAsia="Calibri" w:hAnsi="Calibri" w:cs="Calibri"/>
                <w:sz w:val="22"/>
                <w:szCs w:val="22"/>
              </w:rPr>
              <w:t>confident with paraphrasing</w:t>
            </w:r>
            <w:r w:rsidR="00B87349">
              <w:rPr>
                <w:rFonts w:ascii="Calibri" w:eastAsia="Calibri" w:hAnsi="Calibri" w:cs="Calibri"/>
                <w:sz w:val="22"/>
                <w:szCs w:val="22"/>
              </w:rPr>
              <w:t xml:space="preserve"> and </w:t>
            </w:r>
            <w:r w:rsidR="004E2DBC">
              <w:rPr>
                <w:rFonts w:ascii="Calibri" w:eastAsia="Calibri" w:hAnsi="Calibri" w:cs="Calibri"/>
                <w:sz w:val="22"/>
                <w:szCs w:val="22"/>
              </w:rPr>
              <w:t xml:space="preserve">summarising </w:t>
            </w:r>
            <w:r w:rsidR="00595193">
              <w:rPr>
                <w:rFonts w:ascii="Calibri" w:eastAsia="Calibri" w:hAnsi="Calibri" w:cs="Calibri"/>
                <w:sz w:val="22"/>
                <w:szCs w:val="22"/>
              </w:rPr>
              <w:t>any</w:t>
            </w:r>
            <w:r w:rsidR="004E2DBC">
              <w:rPr>
                <w:rFonts w:ascii="Calibri" w:eastAsia="Calibri" w:hAnsi="Calibri" w:cs="Calibri"/>
                <w:sz w:val="22"/>
                <w:szCs w:val="22"/>
              </w:rPr>
              <w:t xml:space="preserve"> </w:t>
            </w:r>
            <w:r w:rsidR="00B87349">
              <w:rPr>
                <w:rFonts w:ascii="Calibri" w:eastAsia="Calibri" w:hAnsi="Calibri" w:cs="Calibri"/>
                <w:sz w:val="22"/>
                <w:szCs w:val="22"/>
              </w:rPr>
              <w:t xml:space="preserve">information </w:t>
            </w:r>
            <w:r w:rsidR="00F04D5A">
              <w:rPr>
                <w:rFonts w:ascii="Calibri" w:eastAsia="Calibri" w:hAnsi="Calibri" w:cs="Calibri"/>
                <w:sz w:val="22"/>
                <w:szCs w:val="22"/>
              </w:rPr>
              <w:t>and concerns</w:t>
            </w:r>
            <w:r w:rsidR="00B87349">
              <w:rPr>
                <w:rFonts w:ascii="Calibri" w:eastAsia="Calibri" w:hAnsi="Calibri" w:cs="Calibri"/>
                <w:sz w:val="22"/>
                <w:szCs w:val="22"/>
              </w:rPr>
              <w:t>.</w:t>
            </w:r>
            <w:r w:rsidR="00F04D5A">
              <w:rPr>
                <w:rFonts w:ascii="Calibri" w:eastAsia="Calibri" w:hAnsi="Calibri" w:cs="Calibri"/>
                <w:sz w:val="22"/>
                <w:szCs w:val="22"/>
              </w:rPr>
              <w:t xml:space="preserve"> However, I f</w:t>
            </w:r>
            <w:r w:rsidR="00B87349">
              <w:rPr>
                <w:rFonts w:ascii="Calibri" w:eastAsia="Calibri" w:hAnsi="Calibri" w:cs="Calibri"/>
                <w:sz w:val="22"/>
                <w:szCs w:val="22"/>
              </w:rPr>
              <w:t xml:space="preserve">ind </w:t>
            </w:r>
            <w:r w:rsidR="00114F9F">
              <w:rPr>
                <w:rFonts w:ascii="Calibri" w:eastAsia="Calibri" w:hAnsi="Calibri" w:cs="Calibri"/>
                <w:sz w:val="22"/>
                <w:szCs w:val="22"/>
              </w:rPr>
              <w:t>it difficult to sit and listen for long periods of time</w:t>
            </w:r>
            <w:r w:rsidR="000A0025">
              <w:rPr>
                <w:rFonts w:ascii="Calibri" w:eastAsia="Calibri" w:hAnsi="Calibri" w:cs="Calibri"/>
                <w:sz w:val="22"/>
                <w:szCs w:val="22"/>
              </w:rPr>
              <w:t xml:space="preserve"> without saying anything, or when the client/student I was speaking to would </w:t>
            </w:r>
            <w:r w:rsidR="00A95D71">
              <w:rPr>
                <w:rFonts w:ascii="Calibri" w:eastAsia="Calibri" w:hAnsi="Calibri" w:cs="Calibri"/>
                <w:sz w:val="22"/>
                <w:szCs w:val="22"/>
              </w:rPr>
              <w:t xml:space="preserve">come to the end of their </w:t>
            </w:r>
            <w:r w:rsidR="000A0025">
              <w:rPr>
                <w:rFonts w:ascii="Calibri" w:eastAsia="Calibri" w:hAnsi="Calibri" w:cs="Calibri"/>
                <w:sz w:val="22"/>
                <w:szCs w:val="22"/>
              </w:rPr>
              <w:t>sentence or have a pause in conversation I would feel the need to ask a new question or change the subject instead of letting them have the time to think and go back to their point.</w:t>
            </w:r>
            <w:r w:rsidR="00445B95">
              <w:rPr>
                <w:rFonts w:ascii="Calibri" w:eastAsia="Calibri" w:hAnsi="Calibri" w:cs="Calibri"/>
                <w:sz w:val="22"/>
                <w:szCs w:val="22"/>
              </w:rPr>
              <w:t xml:space="preserve"> In addition to this, being able to show empathy effectively is also one of the skills I find difficult, as </w:t>
            </w:r>
            <w:r w:rsidR="00587AD8">
              <w:rPr>
                <w:rFonts w:ascii="Calibri" w:eastAsia="Calibri" w:hAnsi="Calibri" w:cs="Calibri"/>
                <w:sz w:val="22"/>
                <w:szCs w:val="22"/>
              </w:rPr>
              <w:t>I do not want to come across as condescending or in a negative way</w:t>
            </w:r>
            <w:r w:rsidR="003C3184">
              <w:rPr>
                <w:rFonts w:ascii="Calibri" w:eastAsia="Calibri" w:hAnsi="Calibri" w:cs="Calibri"/>
                <w:sz w:val="22"/>
                <w:szCs w:val="22"/>
              </w:rPr>
              <w:t>, which I also find difficult to do without showing my emotions</w:t>
            </w:r>
            <w:r w:rsidR="00CA19DD">
              <w:rPr>
                <w:rFonts w:ascii="Calibri" w:eastAsia="Calibri" w:hAnsi="Calibri" w:cs="Calibri"/>
                <w:sz w:val="22"/>
                <w:szCs w:val="22"/>
              </w:rPr>
              <w:t xml:space="preserve"> that could then possibly affect the other person.</w:t>
            </w:r>
            <w:r w:rsidR="00587AD8">
              <w:rPr>
                <w:rFonts w:ascii="Calibri" w:eastAsia="Calibri" w:hAnsi="Calibri" w:cs="Calibri"/>
                <w:sz w:val="22"/>
                <w:szCs w:val="22"/>
              </w:rPr>
              <w:t xml:space="preserve"> </w:t>
            </w:r>
            <w:r w:rsidR="00C07CB0">
              <w:rPr>
                <w:rFonts w:ascii="Calibri" w:eastAsia="Calibri" w:hAnsi="Calibri" w:cs="Calibri"/>
                <w:sz w:val="22"/>
                <w:szCs w:val="22"/>
              </w:rPr>
              <w:t>Although</w:t>
            </w:r>
            <w:r w:rsidR="00CA19DD">
              <w:rPr>
                <w:rFonts w:ascii="Calibri" w:eastAsia="Calibri" w:hAnsi="Calibri" w:cs="Calibri"/>
                <w:sz w:val="22"/>
                <w:szCs w:val="22"/>
              </w:rPr>
              <w:t>,</w:t>
            </w:r>
            <w:r w:rsidR="00C07CB0">
              <w:rPr>
                <w:rFonts w:ascii="Calibri" w:eastAsia="Calibri" w:hAnsi="Calibri" w:cs="Calibri"/>
                <w:sz w:val="22"/>
                <w:szCs w:val="22"/>
              </w:rPr>
              <w:t xml:space="preserve"> I feel that this skill is one that will develop over time as I get used to being in such situations. </w:t>
            </w:r>
          </w:p>
          <w:p w14:paraId="2FBA5A05" w14:textId="4822481C" w:rsidR="006A5313" w:rsidRDefault="009A277E">
            <w:pPr>
              <w:rPr>
                <w:rFonts w:ascii="Calibri" w:eastAsia="Calibri" w:hAnsi="Calibri" w:cs="Calibri"/>
                <w:sz w:val="22"/>
                <w:szCs w:val="22"/>
              </w:rPr>
            </w:pPr>
            <w:r>
              <w:rPr>
                <w:rFonts w:ascii="Calibri" w:eastAsia="Calibri" w:hAnsi="Calibri" w:cs="Calibri"/>
                <w:sz w:val="22"/>
                <w:szCs w:val="22"/>
              </w:rPr>
              <w:t xml:space="preserve">This exercise was an eye-opener as it proved that counselling and developing the </w:t>
            </w:r>
            <w:r w:rsidR="00F21386">
              <w:rPr>
                <w:rFonts w:ascii="Calibri" w:eastAsia="Calibri" w:hAnsi="Calibri" w:cs="Calibri"/>
                <w:sz w:val="22"/>
                <w:szCs w:val="22"/>
              </w:rPr>
              <w:t xml:space="preserve">necessary </w:t>
            </w:r>
            <w:r>
              <w:rPr>
                <w:rFonts w:ascii="Calibri" w:eastAsia="Calibri" w:hAnsi="Calibri" w:cs="Calibri"/>
                <w:sz w:val="22"/>
                <w:szCs w:val="22"/>
              </w:rPr>
              <w:t xml:space="preserve">skills was </w:t>
            </w:r>
            <w:r w:rsidR="006D4BCD">
              <w:rPr>
                <w:rFonts w:ascii="Calibri" w:eastAsia="Calibri" w:hAnsi="Calibri" w:cs="Calibri"/>
                <w:sz w:val="22"/>
                <w:szCs w:val="22"/>
              </w:rPr>
              <w:t>much</w:t>
            </w:r>
            <w:r>
              <w:rPr>
                <w:rFonts w:ascii="Calibri" w:eastAsia="Calibri" w:hAnsi="Calibri" w:cs="Calibri"/>
                <w:sz w:val="22"/>
                <w:szCs w:val="22"/>
              </w:rPr>
              <w:t xml:space="preserve"> more difficult thank expected. </w:t>
            </w:r>
            <w:r w:rsidR="001E6C98">
              <w:rPr>
                <w:rFonts w:ascii="Calibri" w:eastAsia="Calibri" w:hAnsi="Calibri" w:cs="Calibri"/>
                <w:sz w:val="22"/>
                <w:szCs w:val="22"/>
              </w:rPr>
              <w:t xml:space="preserve">Although I found it challenging and </w:t>
            </w:r>
            <w:r w:rsidR="00A75EC7">
              <w:rPr>
                <w:rFonts w:ascii="Calibri" w:eastAsia="Calibri" w:hAnsi="Calibri" w:cs="Calibri"/>
                <w:sz w:val="22"/>
                <w:szCs w:val="22"/>
              </w:rPr>
              <w:t>awkward at times, it was beneficial</w:t>
            </w:r>
            <w:r w:rsidR="00F21386">
              <w:rPr>
                <w:rFonts w:ascii="Calibri" w:eastAsia="Calibri" w:hAnsi="Calibri" w:cs="Calibri"/>
                <w:sz w:val="22"/>
                <w:szCs w:val="22"/>
              </w:rPr>
              <w:t xml:space="preserve"> to do </w:t>
            </w:r>
            <w:r w:rsidR="00A75EC7">
              <w:rPr>
                <w:rFonts w:ascii="Calibri" w:eastAsia="Calibri" w:hAnsi="Calibri" w:cs="Calibri"/>
                <w:sz w:val="22"/>
                <w:szCs w:val="22"/>
              </w:rPr>
              <w:t xml:space="preserve">this exercise with other students as </w:t>
            </w:r>
            <w:r w:rsidR="001859CF">
              <w:rPr>
                <w:rFonts w:ascii="Calibri" w:eastAsia="Calibri" w:hAnsi="Calibri" w:cs="Calibri"/>
                <w:sz w:val="22"/>
                <w:szCs w:val="22"/>
              </w:rPr>
              <w:t>we all felt the same during the scenarios, and therefore we could rely on each other</w:t>
            </w:r>
            <w:r w:rsidR="003806F3">
              <w:rPr>
                <w:rFonts w:ascii="Calibri" w:eastAsia="Calibri" w:hAnsi="Calibri" w:cs="Calibri"/>
                <w:sz w:val="22"/>
                <w:szCs w:val="22"/>
              </w:rPr>
              <w:t xml:space="preserve"> for encouragement and</w:t>
            </w:r>
            <w:r w:rsidR="001859CF">
              <w:rPr>
                <w:rFonts w:ascii="Calibri" w:eastAsia="Calibri" w:hAnsi="Calibri" w:cs="Calibri"/>
                <w:sz w:val="22"/>
                <w:szCs w:val="22"/>
              </w:rPr>
              <w:t xml:space="preserve"> </w:t>
            </w:r>
            <w:r w:rsidR="003806F3">
              <w:rPr>
                <w:rFonts w:ascii="Calibri" w:eastAsia="Calibri" w:hAnsi="Calibri" w:cs="Calibri"/>
                <w:sz w:val="22"/>
                <w:szCs w:val="22"/>
              </w:rPr>
              <w:t xml:space="preserve">help when necessary. </w:t>
            </w:r>
            <w:r w:rsidR="00BE4C9B">
              <w:rPr>
                <w:rFonts w:ascii="Calibri" w:eastAsia="Calibri" w:hAnsi="Calibri" w:cs="Calibri"/>
                <w:sz w:val="22"/>
                <w:szCs w:val="22"/>
              </w:rPr>
              <w:t xml:space="preserve">I could have put more effort into </w:t>
            </w:r>
            <w:r w:rsidR="001834C2">
              <w:rPr>
                <w:rFonts w:ascii="Calibri" w:eastAsia="Calibri" w:hAnsi="Calibri" w:cs="Calibri"/>
                <w:sz w:val="22"/>
                <w:szCs w:val="22"/>
              </w:rPr>
              <w:t xml:space="preserve">pre-reading or watching relevant videos to develop a better understanding of what </w:t>
            </w:r>
            <w:r w:rsidR="0015235B">
              <w:rPr>
                <w:rFonts w:ascii="Calibri" w:eastAsia="Calibri" w:hAnsi="Calibri" w:cs="Calibri"/>
                <w:sz w:val="22"/>
                <w:szCs w:val="22"/>
              </w:rPr>
              <w:t xml:space="preserve">the process of </w:t>
            </w:r>
            <w:r w:rsidR="001834C2">
              <w:rPr>
                <w:rFonts w:ascii="Calibri" w:eastAsia="Calibri" w:hAnsi="Calibri" w:cs="Calibri"/>
                <w:sz w:val="22"/>
                <w:szCs w:val="22"/>
              </w:rPr>
              <w:t xml:space="preserve">the practice scenarios </w:t>
            </w:r>
            <w:r w:rsidR="0015235B">
              <w:rPr>
                <w:rFonts w:ascii="Calibri" w:eastAsia="Calibri" w:hAnsi="Calibri" w:cs="Calibri"/>
                <w:sz w:val="22"/>
                <w:szCs w:val="22"/>
              </w:rPr>
              <w:t xml:space="preserve">would entail, </w:t>
            </w:r>
            <w:r w:rsidR="001834C2">
              <w:rPr>
                <w:rFonts w:ascii="Calibri" w:eastAsia="Calibri" w:hAnsi="Calibri" w:cs="Calibri"/>
                <w:sz w:val="22"/>
                <w:szCs w:val="22"/>
              </w:rPr>
              <w:t xml:space="preserve">and </w:t>
            </w:r>
            <w:r w:rsidR="00862DE8">
              <w:rPr>
                <w:rFonts w:ascii="Calibri" w:eastAsia="Calibri" w:hAnsi="Calibri" w:cs="Calibri"/>
                <w:sz w:val="22"/>
                <w:szCs w:val="22"/>
              </w:rPr>
              <w:t xml:space="preserve">how the skills can be utilised effectively. </w:t>
            </w:r>
            <w:r w:rsidR="00C76321">
              <w:rPr>
                <w:rFonts w:ascii="Calibri" w:eastAsia="Calibri" w:hAnsi="Calibri" w:cs="Calibri"/>
                <w:sz w:val="22"/>
                <w:szCs w:val="22"/>
              </w:rPr>
              <w:t xml:space="preserve">Additionally, practicing the skills while observing a different scenario will help me </w:t>
            </w:r>
            <w:r w:rsidR="006E4FF5">
              <w:rPr>
                <w:rFonts w:ascii="Calibri" w:eastAsia="Calibri" w:hAnsi="Calibri" w:cs="Calibri"/>
                <w:sz w:val="22"/>
                <w:szCs w:val="22"/>
              </w:rPr>
              <w:t xml:space="preserve">understand when different skills need to be used and the best ways to use them without being </w:t>
            </w:r>
            <w:r w:rsidR="006E4FF5">
              <w:rPr>
                <w:rFonts w:ascii="Calibri" w:eastAsia="Calibri" w:hAnsi="Calibri" w:cs="Calibri"/>
                <w:sz w:val="22"/>
                <w:szCs w:val="22"/>
              </w:rPr>
              <w:lastRenderedPageBreak/>
              <w:t xml:space="preserve">overbearing. </w:t>
            </w:r>
            <w:r w:rsidR="00AF0A57">
              <w:rPr>
                <w:rFonts w:ascii="Calibri" w:eastAsia="Calibri" w:hAnsi="Calibri" w:cs="Calibri"/>
                <w:sz w:val="22"/>
                <w:szCs w:val="22"/>
              </w:rPr>
              <w:t xml:space="preserve">I will need to learn to be comfortable within silent situations, which may sometimes be awkward </w:t>
            </w:r>
            <w:r w:rsidR="008611CC">
              <w:rPr>
                <w:rFonts w:ascii="Calibri" w:eastAsia="Calibri" w:hAnsi="Calibri" w:cs="Calibri"/>
                <w:sz w:val="22"/>
                <w:szCs w:val="22"/>
              </w:rPr>
              <w:t xml:space="preserve">and that it is okay if it does become uncomfortable as no situation will be perfect. </w:t>
            </w:r>
          </w:p>
          <w:p w14:paraId="0348EE62" w14:textId="77777777" w:rsidR="00445B95" w:rsidRDefault="006E4FF5">
            <w:pPr>
              <w:rPr>
                <w:rFonts w:ascii="Calibri" w:eastAsia="Calibri" w:hAnsi="Calibri" w:cs="Calibri"/>
                <w:sz w:val="22"/>
                <w:szCs w:val="22"/>
              </w:rPr>
            </w:pPr>
            <w:proofErr w:type="gramStart"/>
            <w:r>
              <w:rPr>
                <w:rFonts w:ascii="Calibri" w:eastAsia="Calibri" w:hAnsi="Calibri" w:cs="Calibri"/>
                <w:sz w:val="22"/>
                <w:szCs w:val="22"/>
              </w:rPr>
              <w:t>In order to</w:t>
            </w:r>
            <w:proofErr w:type="gramEnd"/>
            <w:r>
              <w:rPr>
                <w:rFonts w:ascii="Calibri" w:eastAsia="Calibri" w:hAnsi="Calibri" w:cs="Calibri"/>
                <w:sz w:val="22"/>
                <w:szCs w:val="22"/>
              </w:rPr>
              <w:t xml:space="preserve"> prevent this from happening next time, I will </w:t>
            </w:r>
            <w:r w:rsidR="009B173C">
              <w:rPr>
                <w:rFonts w:ascii="Calibri" w:eastAsia="Calibri" w:hAnsi="Calibri" w:cs="Calibri"/>
                <w:sz w:val="22"/>
                <w:szCs w:val="22"/>
              </w:rPr>
              <w:t xml:space="preserve">continue </w:t>
            </w:r>
            <w:r w:rsidR="007B628E">
              <w:rPr>
                <w:rFonts w:ascii="Calibri" w:eastAsia="Calibri" w:hAnsi="Calibri" w:cs="Calibri"/>
                <w:sz w:val="22"/>
                <w:szCs w:val="22"/>
              </w:rPr>
              <w:t xml:space="preserve">to expand my knowledge on these skills while also try to apply them in my everyday life, for example when dealing with friends or family members who </w:t>
            </w:r>
            <w:r w:rsidR="0091714E">
              <w:rPr>
                <w:rFonts w:ascii="Calibri" w:eastAsia="Calibri" w:hAnsi="Calibri" w:cs="Calibri"/>
                <w:sz w:val="22"/>
                <w:szCs w:val="22"/>
              </w:rPr>
              <w:t xml:space="preserve">are sharing their concerns with me. </w:t>
            </w:r>
            <w:r w:rsidR="00DC549E">
              <w:rPr>
                <w:rFonts w:ascii="Calibri" w:eastAsia="Calibri" w:hAnsi="Calibri" w:cs="Calibri"/>
                <w:sz w:val="22"/>
                <w:szCs w:val="22"/>
              </w:rPr>
              <w:t xml:space="preserve">Additionally, being able to observe scenarios such as the video above is extremely beneficial, as I can </w:t>
            </w:r>
            <w:r w:rsidR="00927BDD">
              <w:rPr>
                <w:rFonts w:ascii="Calibri" w:eastAsia="Calibri" w:hAnsi="Calibri" w:cs="Calibri"/>
                <w:sz w:val="22"/>
                <w:szCs w:val="22"/>
              </w:rPr>
              <w:t>watch</w:t>
            </w:r>
            <w:r w:rsidR="00DC549E">
              <w:rPr>
                <w:rFonts w:ascii="Calibri" w:eastAsia="Calibri" w:hAnsi="Calibri" w:cs="Calibri"/>
                <w:sz w:val="22"/>
                <w:szCs w:val="22"/>
              </w:rPr>
              <w:t xml:space="preserve"> how the counsellor reacts, </w:t>
            </w:r>
            <w:r w:rsidR="00AB7AA8">
              <w:rPr>
                <w:rFonts w:ascii="Calibri" w:eastAsia="Calibri" w:hAnsi="Calibri" w:cs="Calibri"/>
                <w:sz w:val="22"/>
                <w:szCs w:val="22"/>
              </w:rPr>
              <w:t xml:space="preserve">asks questions, demonstrates active listening </w:t>
            </w:r>
            <w:proofErr w:type="gramStart"/>
            <w:r w:rsidR="00AB7AA8">
              <w:rPr>
                <w:rFonts w:ascii="Calibri" w:eastAsia="Calibri" w:hAnsi="Calibri" w:cs="Calibri"/>
                <w:sz w:val="22"/>
                <w:szCs w:val="22"/>
              </w:rPr>
              <w:t>skills</w:t>
            </w:r>
            <w:proofErr w:type="gramEnd"/>
            <w:r w:rsidR="00AB7AA8">
              <w:rPr>
                <w:rFonts w:ascii="Calibri" w:eastAsia="Calibri" w:hAnsi="Calibri" w:cs="Calibri"/>
                <w:sz w:val="22"/>
                <w:szCs w:val="22"/>
              </w:rPr>
              <w:t xml:space="preserve"> and works with the client</w:t>
            </w:r>
            <w:r w:rsidR="00823A46">
              <w:rPr>
                <w:rFonts w:ascii="Calibri" w:eastAsia="Calibri" w:hAnsi="Calibri" w:cs="Calibri"/>
                <w:sz w:val="22"/>
                <w:szCs w:val="22"/>
              </w:rPr>
              <w:t xml:space="preserve">, while also being able to pay attention to the client’s reactions, changes in body language and tone of voice for example, which would be difficult to notice all at once during my own scenario. </w:t>
            </w:r>
          </w:p>
          <w:p w14:paraId="08548F20" w14:textId="497596B4" w:rsidR="006E4FF5" w:rsidRDefault="00445B95">
            <w:r>
              <w:rPr>
                <w:rFonts w:ascii="Calibri" w:eastAsia="Calibri" w:hAnsi="Calibri" w:cs="Calibri"/>
                <w:sz w:val="22"/>
                <w:szCs w:val="22"/>
              </w:rPr>
              <w:t xml:space="preserve">Therefore, </w:t>
            </w:r>
            <w:proofErr w:type="gramStart"/>
            <w:r>
              <w:rPr>
                <w:rFonts w:ascii="Calibri" w:eastAsia="Calibri" w:hAnsi="Calibri" w:cs="Calibri"/>
                <w:sz w:val="22"/>
                <w:szCs w:val="22"/>
              </w:rPr>
              <w:t>in order to</w:t>
            </w:r>
            <w:proofErr w:type="gramEnd"/>
            <w:r>
              <w:rPr>
                <w:rFonts w:ascii="Calibri" w:eastAsia="Calibri" w:hAnsi="Calibri" w:cs="Calibri"/>
                <w:sz w:val="22"/>
                <w:szCs w:val="22"/>
              </w:rPr>
              <w:t xml:space="preserve"> improve my counselling </w:t>
            </w:r>
            <w:r w:rsidR="008A399B">
              <w:rPr>
                <w:rFonts w:ascii="Calibri" w:eastAsia="Calibri" w:hAnsi="Calibri" w:cs="Calibri"/>
                <w:sz w:val="22"/>
                <w:szCs w:val="22"/>
              </w:rPr>
              <w:t>skills, I</w:t>
            </w:r>
            <w:r w:rsidR="006B701E">
              <w:rPr>
                <w:rFonts w:ascii="Calibri" w:eastAsia="Calibri" w:hAnsi="Calibri" w:cs="Calibri"/>
                <w:sz w:val="22"/>
                <w:szCs w:val="22"/>
              </w:rPr>
              <w:t xml:space="preserve"> will </w:t>
            </w:r>
            <w:r w:rsidR="00221614">
              <w:rPr>
                <w:rFonts w:ascii="Calibri" w:eastAsia="Calibri" w:hAnsi="Calibri" w:cs="Calibri"/>
                <w:sz w:val="22"/>
                <w:szCs w:val="22"/>
              </w:rPr>
              <w:t>make use of online videos that demonstrate a range of counselling scenarios</w:t>
            </w:r>
            <w:r w:rsidR="00820A15">
              <w:rPr>
                <w:rFonts w:ascii="Calibri" w:eastAsia="Calibri" w:hAnsi="Calibri" w:cs="Calibri"/>
                <w:sz w:val="22"/>
                <w:szCs w:val="22"/>
              </w:rPr>
              <w:t xml:space="preserve"> as I feel that observing is a good way to </w:t>
            </w:r>
            <w:r w:rsidR="00A60926">
              <w:rPr>
                <w:rFonts w:ascii="Calibri" w:eastAsia="Calibri" w:hAnsi="Calibri" w:cs="Calibri"/>
                <w:sz w:val="22"/>
                <w:szCs w:val="22"/>
              </w:rPr>
              <w:t>pick up on a range of skills</w:t>
            </w:r>
            <w:r w:rsidR="00204B16">
              <w:rPr>
                <w:rFonts w:ascii="Calibri" w:eastAsia="Calibri" w:hAnsi="Calibri" w:cs="Calibri"/>
                <w:sz w:val="22"/>
                <w:szCs w:val="22"/>
              </w:rPr>
              <w:t xml:space="preserve"> that I usually struggle to display or use. </w:t>
            </w:r>
            <w:r w:rsidR="008611CC">
              <w:rPr>
                <w:rFonts w:ascii="Calibri" w:eastAsia="Calibri" w:hAnsi="Calibri" w:cs="Calibri"/>
                <w:sz w:val="22"/>
                <w:szCs w:val="22"/>
              </w:rPr>
              <w:t xml:space="preserve">Finally, I will </w:t>
            </w:r>
            <w:r w:rsidR="008A399B">
              <w:rPr>
                <w:rFonts w:ascii="Calibri" w:eastAsia="Calibri" w:hAnsi="Calibri" w:cs="Calibri"/>
                <w:sz w:val="22"/>
                <w:szCs w:val="22"/>
              </w:rPr>
              <w:t>try to keep a reflect</w:t>
            </w:r>
            <w:r w:rsidR="00A164AE">
              <w:rPr>
                <w:rFonts w:ascii="Calibri" w:eastAsia="Calibri" w:hAnsi="Calibri" w:cs="Calibri"/>
                <w:sz w:val="22"/>
                <w:szCs w:val="22"/>
              </w:rPr>
              <w:t>ive</w:t>
            </w:r>
            <w:r w:rsidR="008A399B">
              <w:rPr>
                <w:rFonts w:ascii="Calibri" w:eastAsia="Calibri" w:hAnsi="Calibri" w:cs="Calibri"/>
                <w:sz w:val="22"/>
                <w:szCs w:val="22"/>
              </w:rPr>
              <w:t xml:space="preserve"> log of my experiences in developing the necessary counselling skills so that I </w:t>
            </w:r>
            <w:r w:rsidR="004A57E5">
              <w:rPr>
                <w:rFonts w:ascii="Calibri" w:eastAsia="Calibri" w:hAnsi="Calibri" w:cs="Calibri"/>
                <w:sz w:val="22"/>
                <w:szCs w:val="22"/>
              </w:rPr>
              <w:t xml:space="preserve">look back and know what to do differently in the future. </w:t>
            </w:r>
          </w:p>
          <w:p w14:paraId="22521BAC" w14:textId="466C1E3A" w:rsidR="00833750" w:rsidRDefault="00833750"/>
          <w:p w14:paraId="42FC5A0B" w14:textId="77777777" w:rsidR="00833750" w:rsidRDefault="00833750">
            <w:r w:rsidRPr="64CF99BC">
              <w:rPr>
                <w:rFonts w:ascii="Calibri" w:eastAsia="Calibri" w:hAnsi="Calibri" w:cs="Calibri"/>
                <w:sz w:val="22"/>
                <w:szCs w:val="22"/>
              </w:rPr>
              <w:t xml:space="preserve"> </w:t>
            </w:r>
          </w:p>
          <w:p w14:paraId="6617398D" w14:textId="77777777" w:rsidR="00833750" w:rsidRDefault="00833750">
            <w:r w:rsidRPr="64CF99BC">
              <w:rPr>
                <w:rFonts w:ascii="Calibri" w:eastAsia="Calibri" w:hAnsi="Calibri" w:cs="Calibri"/>
                <w:sz w:val="22"/>
                <w:szCs w:val="22"/>
              </w:rPr>
              <w:t xml:space="preserve"> </w:t>
            </w:r>
          </w:p>
          <w:p w14:paraId="2407C318" w14:textId="77777777" w:rsidR="00833750" w:rsidRDefault="00833750">
            <w:r w:rsidRPr="64CF99BC">
              <w:rPr>
                <w:rFonts w:ascii="Calibri" w:eastAsia="Calibri" w:hAnsi="Calibri" w:cs="Calibri"/>
                <w:sz w:val="22"/>
                <w:szCs w:val="22"/>
              </w:rPr>
              <w:t xml:space="preserve"> </w:t>
            </w:r>
          </w:p>
          <w:p w14:paraId="58D446A2" w14:textId="77777777" w:rsidR="00833750" w:rsidRDefault="00833750">
            <w:r w:rsidRPr="64CF99BC">
              <w:rPr>
                <w:rFonts w:ascii="Calibri" w:eastAsia="Calibri" w:hAnsi="Calibri" w:cs="Calibri"/>
                <w:sz w:val="22"/>
                <w:szCs w:val="22"/>
              </w:rPr>
              <w:t xml:space="preserve"> </w:t>
            </w:r>
          </w:p>
          <w:p w14:paraId="62A6A9AA" w14:textId="77777777" w:rsidR="00833750" w:rsidRDefault="00833750">
            <w:r w:rsidRPr="64CF99BC">
              <w:rPr>
                <w:rFonts w:ascii="Calibri" w:eastAsia="Calibri" w:hAnsi="Calibri" w:cs="Calibri"/>
                <w:sz w:val="22"/>
                <w:szCs w:val="22"/>
              </w:rPr>
              <w:t xml:space="preserve"> </w:t>
            </w:r>
          </w:p>
          <w:p w14:paraId="2EC7BF6B" w14:textId="77777777" w:rsidR="00833750" w:rsidRDefault="00833750">
            <w:pPr>
              <w:rPr>
                <w:rFonts w:ascii="Calibri" w:eastAsia="Calibri" w:hAnsi="Calibri" w:cs="Calibri"/>
                <w:sz w:val="22"/>
                <w:szCs w:val="22"/>
              </w:rPr>
            </w:pPr>
          </w:p>
        </w:tc>
      </w:tr>
    </w:tbl>
    <w:p w14:paraId="6E1C160D" w14:textId="77777777" w:rsidR="00833750" w:rsidRDefault="00833750" w:rsidP="00833750"/>
    <w:p w14:paraId="2CB05271" w14:textId="77777777" w:rsidR="00833750" w:rsidRDefault="00833750"/>
    <w:p w14:paraId="3299F1D1" w14:textId="77777777" w:rsidR="00833750" w:rsidRDefault="00833750"/>
    <w:p w14:paraId="38C2101E" w14:textId="5B2FB602" w:rsidR="00833750" w:rsidRPr="002555CA" w:rsidRDefault="00833750">
      <w:pPr>
        <w:rPr>
          <w:sz w:val="22"/>
          <w:szCs w:val="22"/>
          <w:u w:val="single"/>
        </w:rPr>
      </w:pPr>
      <w:r w:rsidRPr="002555CA">
        <w:rPr>
          <w:sz w:val="22"/>
          <w:szCs w:val="22"/>
          <w:u w:val="single"/>
        </w:rPr>
        <w:t>Reference list</w:t>
      </w:r>
    </w:p>
    <w:p w14:paraId="7635331B" w14:textId="77777777" w:rsidR="00592F4C" w:rsidRPr="002555CA" w:rsidRDefault="00592F4C">
      <w:pPr>
        <w:rPr>
          <w:sz w:val="22"/>
          <w:szCs w:val="22"/>
          <w:u w:val="single"/>
        </w:rPr>
      </w:pPr>
    </w:p>
    <w:p w14:paraId="189E4C6E" w14:textId="5C856852" w:rsidR="00592F4C" w:rsidRPr="002555CA" w:rsidRDefault="00592F4C">
      <w:pPr>
        <w:rPr>
          <w:sz w:val="22"/>
          <w:szCs w:val="22"/>
        </w:rPr>
      </w:pPr>
      <w:r w:rsidRPr="002555CA">
        <w:rPr>
          <w:sz w:val="22"/>
          <w:szCs w:val="22"/>
        </w:rPr>
        <w:t xml:space="preserve">Gibbs, G. (1988). </w:t>
      </w:r>
      <w:r w:rsidRPr="002555CA">
        <w:rPr>
          <w:i/>
          <w:iCs/>
          <w:sz w:val="22"/>
          <w:szCs w:val="22"/>
        </w:rPr>
        <w:t xml:space="preserve">Learning by doing: A guide to teaching and learning methods. </w:t>
      </w:r>
      <w:r w:rsidRPr="002555CA">
        <w:rPr>
          <w:sz w:val="22"/>
          <w:szCs w:val="22"/>
        </w:rPr>
        <w:t xml:space="preserve">Further education unit. </w:t>
      </w:r>
    </w:p>
    <w:sectPr w:rsidR="00592F4C" w:rsidRPr="002555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6D0422"/>
    <w:multiLevelType w:val="hybridMultilevel"/>
    <w:tmpl w:val="71821502"/>
    <w:lvl w:ilvl="0" w:tplc="3A3677FA">
      <w:start w:val="1"/>
      <w:numFmt w:val="bullet"/>
      <w:lvlText w:val=""/>
      <w:lvlJc w:val="left"/>
      <w:pPr>
        <w:ind w:left="720" w:hanging="360"/>
      </w:pPr>
      <w:rPr>
        <w:rFonts w:ascii="Symbol" w:hAnsi="Symbol" w:hint="default"/>
      </w:rPr>
    </w:lvl>
    <w:lvl w:ilvl="1" w:tplc="4EC2E824">
      <w:start w:val="1"/>
      <w:numFmt w:val="bullet"/>
      <w:lvlText w:val="o"/>
      <w:lvlJc w:val="left"/>
      <w:pPr>
        <w:ind w:left="1440" w:hanging="360"/>
      </w:pPr>
      <w:rPr>
        <w:rFonts w:ascii="Courier New" w:hAnsi="Courier New" w:hint="default"/>
      </w:rPr>
    </w:lvl>
    <w:lvl w:ilvl="2" w:tplc="642ED772">
      <w:start w:val="1"/>
      <w:numFmt w:val="bullet"/>
      <w:lvlText w:val=""/>
      <w:lvlJc w:val="left"/>
      <w:pPr>
        <w:ind w:left="2160" w:hanging="360"/>
      </w:pPr>
      <w:rPr>
        <w:rFonts w:ascii="Wingdings" w:hAnsi="Wingdings" w:hint="default"/>
      </w:rPr>
    </w:lvl>
    <w:lvl w:ilvl="3" w:tplc="CFF8F1F4">
      <w:start w:val="1"/>
      <w:numFmt w:val="bullet"/>
      <w:lvlText w:val=""/>
      <w:lvlJc w:val="left"/>
      <w:pPr>
        <w:ind w:left="2880" w:hanging="360"/>
      </w:pPr>
      <w:rPr>
        <w:rFonts w:ascii="Symbol" w:hAnsi="Symbol" w:hint="default"/>
      </w:rPr>
    </w:lvl>
    <w:lvl w:ilvl="4" w:tplc="E34C99BE">
      <w:start w:val="1"/>
      <w:numFmt w:val="bullet"/>
      <w:lvlText w:val="o"/>
      <w:lvlJc w:val="left"/>
      <w:pPr>
        <w:ind w:left="3600" w:hanging="360"/>
      </w:pPr>
      <w:rPr>
        <w:rFonts w:ascii="Courier New" w:hAnsi="Courier New" w:hint="default"/>
      </w:rPr>
    </w:lvl>
    <w:lvl w:ilvl="5" w:tplc="90360C78">
      <w:start w:val="1"/>
      <w:numFmt w:val="bullet"/>
      <w:lvlText w:val=""/>
      <w:lvlJc w:val="left"/>
      <w:pPr>
        <w:ind w:left="4320" w:hanging="360"/>
      </w:pPr>
      <w:rPr>
        <w:rFonts w:ascii="Wingdings" w:hAnsi="Wingdings" w:hint="default"/>
      </w:rPr>
    </w:lvl>
    <w:lvl w:ilvl="6" w:tplc="BFCA49FC">
      <w:start w:val="1"/>
      <w:numFmt w:val="bullet"/>
      <w:lvlText w:val=""/>
      <w:lvlJc w:val="left"/>
      <w:pPr>
        <w:ind w:left="5040" w:hanging="360"/>
      </w:pPr>
      <w:rPr>
        <w:rFonts w:ascii="Symbol" w:hAnsi="Symbol" w:hint="default"/>
      </w:rPr>
    </w:lvl>
    <w:lvl w:ilvl="7" w:tplc="C0D2AC0A">
      <w:start w:val="1"/>
      <w:numFmt w:val="bullet"/>
      <w:lvlText w:val="o"/>
      <w:lvlJc w:val="left"/>
      <w:pPr>
        <w:ind w:left="5760" w:hanging="360"/>
      </w:pPr>
      <w:rPr>
        <w:rFonts w:ascii="Courier New" w:hAnsi="Courier New" w:hint="default"/>
      </w:rPr>
    </w:lvl>
    <w:lvl w:ilvl="8" w:tplc="A84E4DAC">
      <w:start w:val="1"/>
      <w:numFmt w:val="bullet"/>
      <w:lvlText w:val=""/>
      <w:lvlJc w:val="left"/>
      <w:pPr>
        <w:ind w:left="6480" w:hanging="360"/>
      </w:pPr>
      <w:rPr>
        <w:rFonts w:ascii="Wingdings" w:hAnsi="Wingdings" w:hint="default"/>
      </w:rPr>
    </w:lvl>
  </w:abstractNum>
  <w:num w:numId="1" w16cid:durableId="1183203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750"/>
    <w:rsid w:val="000606F2"/>
    <w:rsid w:val="00080295"/>
    <w:rsid w:val="0009626E"/>
    <w:rsid w:val="000A0025"/>
    <w:rsid w:val="000E0F84"/>
    <w:rsid w:val="000F2E72"/>
    <w:rsid w:val="000F723D"/>
    <w:rsid w:val="00114F9F"/>
    <w:rsid w:val="00131957"/>
    <w:rsid w:val="0014659F"/>
    <w:rsid w:val="0015235B"/>
    <w:rsid w:val="001834C2"/>
    <w:rsid w:val="001859CF"/>
    <w:rsid w:val="001D0CA3"/>
    <w:rsid w:val="001E6C98"/>
    <w:rsid w:val="002002C0"/>
    <w:rsid w:val="00204B16"/>
    <w:rsid w:val="00221614"/>
    <w:rsid w:val="002555CA"/>
    <w:rsid w:val="0029772F"/>
    <w:rsid w:val="002A3B4D"/>
    <w:rsid w:val="002F7BF4"/>
    <w:rsid w:val="003806F3"/>
    <w:rsid w:val="003B4A18"/>
    <w:rsid w:val="003C19D3"/>
    <w:rsid w:val="003C3184"/>
    <w:rsid w:val="00445B95"/>
    <w:rsid w:val="004A57E5"/>
    <w:rsid w:val="004E2DBC"/>
    <w:rsid w:val="004F54B5"/>
    <w:rsid w:val="00520442"/>
    <w:rsid w:val="0052296A"/>
    <w:rsid w:val="00587AD8"/>
    <w:rsid w:val="00592F4C"/>
    <w:rsid w:val="00595193"/>
    <w:rsid w:val="005E392C"/>
    <w:rsid w:val="005F6C89"/>
    <w:rsid w:val="00676154"/>
    <w:rsid w:val="006A5313"/>
    <w:rsid w:val="006B701E"/>
    <w:rsid w:val="006D4BCD"/>
    <w:rsid w:val="006D7893"/>
    <w:rsid w:val="006E11DE"/>
    <w:rsid w:val="006E4FF5"/>
    <w:rsid w:val="006E6BB1"/>
    <w:rsid w:val="00716F5D"/>
    <w:rsid w:val="00784F04"/>
    <w:rsid w:val="007B614A"/>
    <w:rsid w:val="007B628E"/>
    <w:rsid w:val="007E7BFF"/>
    <w:rsid w:val="00820A15"/>
    <w:rsid w:val="00823A46"/>
    <w:rsid w:val="00833750"/>
    <w:rsid w:val="00850819"/>
    <w:rsid w:val="008611CC"/>
    <w:rsid w:val="00862DE8"/>
    <w:rsid w:val="00864017"/>
    <w:rsid w:val="008A399B"/>
    <w:rsid w:val="008A594E"/>
    <w:rsid w:val="008C190B"/>
    <w:rsid w:val="008D48E9"/>
    <w:rsid w:val="008E5665"/>
    <w:rsid w:val="0091714E"/>
    <w:rsid w:val="009207F3"/>
    <w:rsid w:val="00927BDD"/>
    <w:rsid w:val="009A277E"/>
    <w:rsid w:val="009B173C"/>
    <w:rsid w:val="00A02735"/>
    <w:rsid w:val="00A164AE"/>
    <w:rsid w:val="00A1727E"/>
    <w:rsid w:val="00A60926"/>
    <w:rsid w:val="00A74E47"/>
    <w:rsid w:val="00A75EC7"/>
    <w:rsid w:val="00A843CA"/>
    <w:rsid w:val="00A95D71"/>
    <w:rsid w:val="00AB7AA8"/>
    <w:rsid w:val="00AF0A57"/>
    <w:rsid w:val="00B1306F"/>
    <w:rsid w:val="00B2599B"/>
    <w:rsid w:val="00B87349"/>
    <w:rsid w:val="00BE4C9B"/>
    <w:rsid w:val="00C07CB0"/>
    <w:rsid w:val="00C1443E"/>
    <w:rsid w:val="00C67EA7"/>
    <w:rsid w:val="00C76321"/>
    <w:rsid w:val="00CA19DD"/>
    <w:rsid w:val="00CB3672"/>
    <w:rsid w:val="00CF3D7F"/>
    <w:rsid w:val="00D563DF"/>
    <w:rsid w:val="00D73455"/>
    <w:rsid w:val="00DC549E"/>
    <w:rsid w:val="00DF64D7"/>
    <w:rsid w:val="00E51815"/>
    <w:rsid w:val="00E75D40"/>
    <w:rsid w:val="00EC7AD4"/>
    <w:rsid w:val="00F04D5A"/>
    <w:rsid w:val="00F21386"/>
    <w:rsid w:val="00FA152B"/>
    <w:rsid w:val="00FC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865639"/>
  <w15:docId w15:val="{EF61380F-0A91-294A-8F6E-4D0B65D32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750"/>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3750"/>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37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1210</Words>
  <Characters>6682</Characters>
  <Application>Microsoft Office Word</Application>
  <DocSecurity>0</DocSecurity>
  <Lines>351</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2023-05-09T15:09:00Z</dcterms:created>
  <dcterms:modified xsi:type="dcterms:W3CDTF">2023-05-09T15:09:00Z</dcterms:modified>
</cp:coreProperties>
</file>