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5D402" w14:textId="5D89BD98" w:rsidR="00CA1E7B" w:rsidRPr="003A0317" w:rsidRDefault="003A0317" w:rsidP="00270655">
      <w:pPr>
        <w:rPr>
          <w:lang w:val="en-GB"/>
        </w:rPr>
      </w:pPr>
      <w:r>
        <w:rPr>
          <w:lang w:val="en-GB"/>
        </w:rPr>
        <w:t xml:space="preserve">Study and Research Methodology, </w:t>
      </w:r>
      <w:r w:rsidRPr="003A0317">
        <w:rPr>
          <w:lang w:val="en-GB"/>
        </w:rPr>
        <w:t xml:space="preserve">Assignment 3 </w:t>
      </w:r>
    </w:p>
    <w:p w14:paraId="575A8676" w14:textId="77777777" w:rsidR="00270655" w:rsidRPr="00742399" w:rsidRDefault="00270655" w:rsidP="00270655">
      <w:pPr>
        <w:rPr>
          <w:lang w:val="en-GB"/>
        </w:rPr>
      </w:pPr>
      <w:r w:rsidRPr="00270655">
        <w:rPr>
          <w:i/>
          <w:iCs/>
          <w:lang w:val="en-GB"/>
        </w:rPr>
        <w:t> </w:t>
      </w:r>
    </w:p>
    <w:p w14:paraId="655ECDAB" w14:textId="4222CAC6" w:rsidR="00270655" w:rsidRPr="00270655" w:rsidRDefault="00270655" w:rsidP="00270655">
      <w:pPr>
        <w:rPr>
          <w:i/>
          <w:iCs/>
          <w:lang w:val="en-GB"/>
        </w:rPr>
      </w:pPr>
      <w:r w:rsidRPr="00270655">
        <w:rPr>
          <w:i/>
          <w:iCs/>
          <w:lang w:val="en-GB"/>
        </w:rPr>
        <w:t>Is it possible to determine who the ‘author’ of the Four Branches of the Mabinogi might have been? Evaluate the main theories that have been proposed in relation to this.</w:t>
      </w:r>
    </w:p>
    <w:p w14:paraId="3B617A0F" w14:textId="77777777" w:rsidR="00265524" w:rsidRDefault="00265524" w:rsidP="00270655">
      <w:pPr>
        <w:rPr>
          <w:lang w:val="en-GB"/>
        </w:rPr>
      </w:pPr>
    </w:p>
    <w:p w14:paraId="54E6128F" w14:textId="2F4EB9F9" w:rsidR="00B271FF" w:rsidRPr="00673E31" w:rsidRDefault="006F6354" w:rsidP="00400A06">
      <w:pPr>
        <w:jc w:val="both"/>
        <w:rPr>
          <w:sz w:val="32"/>
          <w:szCs w:val="32"/>
          <w:lang w:val="en-GB"/>
        </w:rPr>
      </w:pPr>
      <w:r w:rsidRPr="00673E31">
        <w:rPr>
          <w:sz w:val="32"/>
          <w:szCs w:val="32"/>
          <w:lang w:val="en-GB"/>
        </w:rPr>
        <w:t xml:space="preserve">Essay Plan </w:t>
      </w:r>
    </w:p>
    <w:p w14:paraId="70BE5695" w14:textId="309AA0B5" w:rsidR="00C91EB7" w:rsidRPr="007C23F3" w:rsidRDefault="006F6354" w:rsidP="00400A06">
      <w:pPr>
        <w:pStyle w:val="Paragraphedeliste"/>
        <w:numPr>
          <w:ilvl w:val="0"/>
          <w:numId w:val="7"/>
        </w:numPr>
        <w:spacing w:after="120" w:line="360" w:lineRule="auto"/>
        <w:jc w:val="both"/>
        <w:rPr>
          <w:u w:val="single"/>
          <w:lang w:val="en-GB"/>
        </w:rPr>
      </w:pPr>
      <w:r w:rsidRPr="007C23F3">
        <w:rPr>
          <w:u w:val="single"/>
          <w:lang w:val="en-GB"/>
        </w:rPr>
        <w:t>Introduction</w:t>
      </w:r>
      <w:r w:rsidR="00F9309A">
        <w:rPr>
          <w:u w:val="single"/>
          <w:lang w:val="en-GB"/>
        </w:rPr>
        <w:t xml:space="preserve"> </w:t>
      </w:r>
    </w:p>
    <w:p w14:paraId="5C527E89" w14:textId="64384166" w:rsidR="00C91EB7" w:rsidRDefault="00C91EB7" w:rsidP="00400A06">
      <w:pPr>
        <w:pStyle w:val="Paragraphedeliste"/>
        <w:numPr>
          <w:ilvl w:val="0"/>
          <w:numId w:val="23"/>
        </w:numPr>
        <w:spacing w:after="120" w:line="360" w:lineRule="auto"/>
        <w:jc w:val="both"/>
        <w:rPr>
          <w:lang w:val="en-GB"/>
        </w:rPr>
      </w:pPr>
      <w:r>
        <w:rPr>
          <w:lang w:val="en-GB"/>
        </w:rPr>
        <w:t>Four Branches (PKM)</w:t>
      </w:r>
      <w:r w:rsidR="000843A7">
        <w:rPr>
          <w:lang w:val="en-GB"/>
        </w:rPr>
        <w:t xml:space="preserve">: </w:t>
      </w:r>
      <w:r w:rsidR="00015175">
        <w:rPr>
          <w:lang w:val="en-GB"/>
        </w:rPr>
        <w:t xml:space="preserve"> </w:t>
      </w:r>
      <w:r w:rsidR="000843A7">
        <w:rPr>
          <w:lang w:val="en-GB"/>
        </w:rPr>
        <w:t>definition, d</w:t>
      </w:r>
      <w:r w:rsidR="002E1F98">
        <w:rPr>
          <w:lang w:val="en-GB"/>
        </w:rPr>
        <w:t>ating and a</w:t>
      </w:r>
      <w:r w:rsidR="002E1F98" w:rsidRPr="00894E17">
        <w:rPr>
          <w:lang w:val="en-GB"/>
        </w:rPr>
        <w:t>uthorship</w:t>
      </w:r>
      <w:r w:rsidR="002E1F98">
        <w:rPr>
          <w:lang w:val="en-GB"/>
        </w:rPr>
        <w:t xml:space="preserve"> </w:t>
      </w:r>
      <w:r w:rsidR="00594E96">
        <w:rPr>
          <w:lang w:val="en-GB"/>
        </w:rPr>
        <w:t>theories</w:t>
      </w:r>
      <w:r w:rsidR="002E1F98">
        <w:rPr>
          <w:lang w:val="en-GB"/>
        </w:rPr>
        <w:t>.</w:t>
      </w:r>
    </w:p>
    <w:p w14:paraId="5D31C031" w14:textId="339E9E85" w:rsidR="00FB6622" w:rsidRPr="002E1F98" w:rsidRDefault="00FB6622" w:rsidP="00400A06">
      <w:pPr>
        <w:pStyle w:val="Paragraphedeliste"/>
        <w:numPr>
          <w:ilvl w:val="0"/>
          <w:numId w:val="23"/>
        </w:numPr>
        <w:spacing w:after="120" w:line="360" w:lineRule="auto"/>
        <w:jc w:val="both"/>
        <w:rPr>
          <w:lang w:val="en-GB"/>
        </w:rPr>
      </w:pPr>
      <w:r>
        <w:rPr>
          <w:lang w:val="en-GB"/>
        </w:rPr>
        <w:t>Types of evidence</w:t>
      </w:r>
      <w:r w:rsidR="00913BF9">
        <w:rPr>
          <w:lang w:val="en-GB"/>
        </w:rPr>
        <w:t>.</w:t>
      </w:r>
    </w:p>
    <w:p w14:paraId="76729A81" w14:textId="0E2D2D81" w:rsidR="00392968" w:rsidRPr="002E1F98" w:rsidRDefault="00A950F6" w:rsidP="00400A06">
      <w:pPr>
        <w:pStyle w:val="Paragraphedeliste"/>
        <w:numPr>
          <w:ilvl w:val="0"/>
          <w:numId w:val="23"/>
        </w:numPr>
        <w:spacing w:after="120" w:line="360" w:lineRule="auto"/>
        <w:jc w:val="both"/>
        <w:rPr>
          <w:lang w:val="en-GB"/>
        </w:rPr>
      </w:pPr>
      <w:r>
        <w:rPr>
          <w:lang w:val="en-GB"/>
        </w:rPr>
        <w:t>S</w:t>
      </w:r>
      <w:r w:rsidRPr="00F62937">
        <w:rPr>
          <w:lang w:val="en-GB"/>
        </w:rPr>
        <w:t xml:space="preserve">ingle </w:t>
      </w:r>
      <w:r w:rsidRPr="00F9309A">
        <w:rPr>
          <w:lang w:val="en-GB"/>
        </w:rPr>
        <w:t>(Roberts</w:t>
      </w:r>
      <w:r w:rsidR="0039121F">
        <w:rPr>
          <w:lang w:val="en-GB"/>
        </w:rPr>
        <w:t xml:space="preserve"> 2001</w:t>
      </w:r>
      <w:r w:rsidRPr="00F9309A">
        <w:rPr>
          <w:lang w:val="en-GB"/>
        </w:rPr>
        <w:t>)</w:t>
      </w:r>
      <w:r>
        <w:rPr>
          <w:lang w:val="en-GB"/>
        </w:rPr>
        <w:t xml:space="preserve"> </w:t>
      </w:r>
      <w:r w:rsidRPr="00F62937">
        <w:rPr>
          <w:lang w:val="en-GB"/>
        </w:rPr>
        <w:t xml:space="preserve">or </w:t>
      </w:r>
      <w:r w:rsidR="00C31AA9">
        <w:rPr>
          <w:lang w:val="en-GB"/>
        </w:rPr>
        <w:t xml:space="preserve">multiple </w:t>
      </w:r>
      <w:r>
        <w:rPr>
          <w:lang w:val="en-GB"/>
        </w:rPr>
        <w:t>(</w:t>
      </w:r>
      <w:r w:rsidR="00C31AA9">
        <w:rPr>
          <w:lang w:val="en-GB"/>
        </w:rPr>
        <w:t>Davis 1988</w:t>
      </w:r>
      <w:r>
        <w:rPr>
          <w:lang w:val="en-GB"/>
        </w:rPr>
        <w:t>)</w:t>
      </w:r>
      <w:r w:rsidR="00263448">
        <w:rPr>
          <w:lang w:val="en-GB"/>
        </w:rPr>
        <w:t xml:space="preserve">; </w:t>
      </w:r>
      <w:r w:rsidR="00C31AA9">
        <w:rPr>
          <w:lang w:val="en-GB"/>
        </w:rPr>
        <w:t>author</w:t>
      </w:r>
      <w:r w:rsidR="00C91EB7" w:rsidRPr="00A950F6">
        <w:rPr>
          <w:lang w:val="en-GB"/>
        </w:rPr>
        <w:t xml:space="preserve"> or ‘</w:t>
      </w:r>
      <w:r w:rsidR="00FA58BB" w:rsidRPr="00A950F6">
        <w:rPr>
          <w:lang w:val="en-GB"/>
        </w:rPr>
        <w:t>(</w:t>
      </w:r>
      <w:r w:rsidR="00C91EB7" w:rsidRPr="00A950F6">
        <w:rPr>
          <w:lang w:val="en-GB"/>
        </w:rPr>
        <w:t>first</w:t>
      </w:r>
      <w:r w:rsidR="00FA58BB" w:rsidRPr="00A950F6">
        <w:rPr>
          <w:lang w:val="en-GB"/>
        </w:rPr>
        <w:t>)</w:t>
      </w:r>
      <w:r w:rsidR="00C91EB7" w:rsidRPr="00A950F6">
        <w:rPr>
          <w:lang w:val="en-GB"/>
        </w:rPr>
        <w:t xml:space="preserve"> redactor’</w:t>
      </w:r>
      <w:r w:rsidR="00FA58BB" w:rsidRPr="00A950F6">
        <w:rPr>
          <w:lang w:val="en-GB"/>
        </w:rPr>
        <w:t xml:space="preserve"> </w:t>
      </w:r>
      <w:r w:rsidR="0039121F">
        <w:rPr>
          <w:lang w:val="en-GB"/>
        </w:rPr>
        <w:t xml:space="preserve">(Davies; </w:t>
      </w:r>
      <w:r w:rsidR="00FA58BB" w:rsidRPr="00A950F6">
        <w:rPr>
          <w:lang w:val="en-GB"/>
        </w:rPr>
        <w:t>Bollard 1996</w:t>
      </w:r>
      <w:r w:rsidR="00C91EB7" w:rsidRPr="00A950F6">
        <w:rPr>
          <w:lang w:val="en-GB"/>
        </w:rPr>
        <w:t>)</w:t>
      </w:r>
      <w:r w:rsidR="0039121F">
        <w:rPr>
          <w:lang w:val="en-GB"/>
        </w:rPr>
        <w:t>.</w:t>
      </w:r>
      <w:r w:rsidR="00FE3030">
        <w:rPr>
          <w:lang w:val="en-GB"/>
        </w:rPr>
        <w:t xml:space="preserve"> </w:t>
      </w:r>
      <w:r w:rsidR="00227EA4">
        <w:rPr>
          <w:lang w:val="en-GB"/>
        </w:rPr>
        <w:t xml:space="preserve"> </w:t>
      </w:r>
    </w:p>
    <w:p w14:paraId="15B6BDE3" w14:textId="1E43B075" w:rsidR="00610CA7" w:rsidRDefault="00610CA7" w:rsidP="00400A06">
      <w:pPr>
        <w:pStyle w:val="Paragraphedeliste"/>
        <w:numPr>
          <w:ilvl w:val="0"/>
          <w:numId w:val="7"/>
        </w:numPr>
        <w:spacing w:after="120" w:line="360" w:lineRule="auto"/>
        <w:ind w:left="714" w:hanging="357"/>
        <w:jc w:val="both"/>
        <w:rPr>
          <w:u w:val="single"/>
          <w:lang w:val="en-GB"/>
        </w:rPr>
      </w:pPr>
      <w:r>
        <w:rPr>
          <w:u w:val="single"/>
          <w:lang w:val="en-GB"/>
        </w:rPr>
        <w:t>Evidence</w:t>
      </w:r>
      <w:r w:rsidR="00792B83">
        <w:rPr>
          <w:u w:val="single"/>
          <w:lang w:val="en-GB"/>
        </w:rPr>
        <w:t xml:space="preserve"> for dating</w:t>
      </w:r>
    </w:p>
    <w:p w14:paraId="0470095B" w14:textId="3F3D0089" w:rsidR="00A71603" w:rsidRPr="00837466" w:rsidRDefault="00E85FDF" w:rsidP="00400A06">
      <w:pPr>
        <w:pStyle w:val="Paragraphedeliste"/>
        <w:numPr>
          <w:ilvl w:val="1"/>
          <w:numId w:val="7"/>
        </w:numPr>
        <w:jc w:val="both"/>
        <w:rPr>
          <w:i/>
          <w:iCs/>
          <w:lang w:val="en-GB"/>
        </w:rPr>
      </w:pPr>
      <w:r>
        <w:rPr>
          <w:i/>
          <w:iCs/>
          <w:lang w:val="en-GB"/>
        </w:rPr>
        <w:t>Textual</w:t>
      </w:r>
      <w:r w:rsidR="00A71603" w:rsidRPr="00837466">
        <w:rPr>
          <w:i/>
          <w:iCs/>
          <w:lang w:val="en-GB"/>
        </w:rPr>
        <w:t>:</w:t>
      </w:r>
    </w:p>
    <w:p w14:paraId="16646227" w14:textId="03BCCFAC" w:rsidR="0093379A" w:rsidRPr="004A63D4" w:rsidRDefault="00A71603" w:rsidP="004A63D4">
      <w:pPr>
        <w:pStyle w:val="Paragraphedeliste"/>
        <w:numPr>
          <w:ilvl w:val="0"/>
          <w:numId w:val="24"/>
        </w:numPr>
        <w:spacing w:after="120" w:line="360" w:lineRule="auto"/>
        <w:jc w:val="both"/>
        <w:rPr>
          <w:lang w:val="en-GB"/>
        </w:rPr>
      </w:pPr>
      <w:r w:rsidRPr="00A71603">
        <w:rPr>
          <w:lang w:val="en-GB"/>
        </w:rPr>
        <w:t>MS and dating</w:t>
      </w:r>
      <w:r w:rsidR="004A63D4">
        <w:rPr>
          <w:lang w:val="en-GB"/>
        </w:rPr>
        <w:t xml:space="preserve">: </w:t>
      </w:r>
      <w:r w:rsidR="004A63D4" w:rsidRPr="004A63D4">
        <w:rPr>
          <w:lang w:val="en-GB"/>
        </w:rPr>
        <w:t xml:space="preserve"> </w:t>
      </w:r>
      <w:r w:rsidR="00594E96">
        <w:rPr>
          <w:i/>
          <w:iCs/>
          <w:lang w:val="en-GB"/>
        </w:rPr>
        <w:t xml:space="preserve">taq </w:t>
      </w:r>
      <w:r w:rsidR="00792B83">
        <w:rPr>
          <w:lang w:val="en-GB"/>
        </w:rPr>
        <w:t xml:space="preserve">H2 of </w:t>
      </w:r>
      <w:r w:rsidR="00594E96">
        <w:rPr>
          <w:lang w:val="en-GB"/>
        </w:rPr>
        <w:t>13c</w:t>
      </w:r>
      <w:r w:rsidR="004A63D4" w:rsidRPr="004A63D4">
        <w:rPr>
          <w:lang w:val="en-GB"/>
        </w:rPr>
        <w:t xml:space="preserve"> (fragments of 2</w:t>
      </w:r>
      <w:r w:rsidR="004A63D4" w:rsidRPr="004A63D4">
        <w:rPr>
          <w:vertAlign w:val="superscript"/>
          <w:lang w:val="en-GB"/>
        </w:rPr>
        <w:t>nd</w:t>
      </w:r>
      <w:r w:rsidR="004A63D4" w:rsidRPr="004A63D4">
        <w:rPr>
          <w:lang w:val="en-GB"/>
        </w:rPr>
        <w:t xml:space="preserve"> and 3</w:t>
      </w:r>
      <w:r w:rsidR="004A63D4" w:rsidRPr="004A63D4">
        <w:rPr>
          <w:vertAlign w:val="superscript"/>
          <w:lang w:val="en-GB"/>
        </w:rPr>
        <w:t>rd</w:t>
      </w:r>
      <w:r w:rsidR="004A63D4" w:rsidRPr="004A63D4">
        <w:rPr>
          <w:lang w:val="en-GB"/>
        </w:rPr>
        <w:t xml:space="preserve"> Branches in Peniarth 6)</w:t>
      </w:r>
      <w:r w:rsidR="004A63D4">
        <w:rPr>
          <w:lang w:val="en-GB"/>
        </w:rPr>
        <w:t xml:space="preserve"> (Rodway 2007)</w:t>
      </w:r>
      <w:r w:rsidR="00227EA4">
        <w:rPr>
          <w:lang w:val="en-GB"/>
        </w:rPr>
        <w:t>.</w:t>
      </w:r>
    </w:p>
    <w:p w14:paraId="2619051F" w14:textId="47A0DA81" w:rsidR="00E85FDF" w:rsidRDefault="00E85FDF" w:rsidP="00E85FDF">
      <w:pPr>
        <w:pStyle w:val="Paragraphedeliste"/>
        <w:numPr>
          <w:ilvl w:val="0"/>
          <w:numId w:val="25"/>
        </w:numPr>
        <w:spacing w:after="120" w:line="360" w:lineRule="auto"/>
        <w:jc w:val="both"/>
        <w:rPr>
          <w:lang w:val="en-GB"/>
        </w:rPr>
      </w:pPr>
      <w:r>
        <w:rPr>
          <w:lang w:val="en-GB"/>
        </w:rPr>
        <w:t>G</w:t>
      </w:r>
      <w:r w:rsidRPr="00FC496A">
        <w:rPr>
          <w:lang w:val="en-GB"/>
        </w:rPr>
        <w:t xml:space="preserve">rammar </w:t>
      </w:r>
      <w:r>
        <w:rPr>
          <w:lang w:val="en-GB"/>
        </w:rPr>
        <w:t xml:space="preserve">compared </w:t>
      </w:r>
      <w:r w:rsidRPr="00FC496A">
        <w:rPr>
          <w:lang w:val="en-GB"/>
        </w:rPr>
        <w:t>with 13</w:t>
      </w:r>
      <w:r w:rsidRPr="00FC496A">
        <w:rPr>
          <w:vertAlign w:val="superscript"/>
          <w:lang w:val="en-GB"/>
        </w:rPr>
        <w:t>th</w:t>
      </w:r>
      <w:r w:rsidRPr="00FC496A">
        <w:rPr>
          <w:lang w:val="en-GB"/>
        </w:rPr>
        <w:t xml:space="preserve"> century court poetry (Rodway</w:t>
      </w:r>
      <w:r>
        <w:rPr>
          <w:lang w:val="en-GB"/>
        </w:rPr>
        <w:t xml:space="preserve"> 2007</w:t>
      </w:r>
      <w:r w:rsidRPr="00FC496A">
        <w:rPr>
          <w:lang w:val="en-GB"/>
        </w:rPr>
        <w:t>)</w:t>
      </w:r>
      <w:r w:rsidR="00913BF9">
        <w:rPr>
          <w:lang w:val="en-GB"/>
        </w:rPr>
        <w:t>.</w:t>
      </w:r>
    </w:p>
    <w:p w14:paraId="207EBD67" w14:textId="3CB5D0D3" w:rsidR="00E85FDF" w:rsidRPr="00C231EC" w:rsidRDefault="00E85FDF" w:rsidP="00E85FDF">
      <w:pPr>
        <w:pStyle w:val="Paragraphedeliste"/>
        <w:numPr>
          <w:ilvl w:val="0"/>
          <w:numId w:val="25"/>
        </w:numPr>
        <w:spacing w:after="120" w:line="360" w:lineRule="auto"/>
        <w:jc w:val="both"/>
        <w:rPr>
          <w:lang w:val="en-GB"/>
        </w:rPr>
      </w:pPr>
      <w:r>
        <w:rPr>
          <w:lang w:val="en-GB"/>
        </w:rPr>
        <w:t>French</w:t>
      </w:r>
      <w:r w:rsidRPr="00FC496A">
        <w:rPr>
          <w:lang w:val="en-GB"/>
        </w:rPr>
        <w:t xml:space="preserve"> loanwords, (D. Simon Evans, 1977). </w:t>
      </w:r>
      <w:r>
        <w:rPr>
          <w:lang w:val="en-GB"/>
        </w:rPr>
        <w:t xml:space="preserve">Later than Culhwch and Olwen? </w:t>
      </w:r>
    </w:p>
    <w:p w14:paraId="4B742CC7" w14:textId="28E64144" w:rsidR="009724F4" w:rsidRPr="001637DC" w:rsidRDefault="009724F4" w:rsidP="009724F4">
      <w:pPr>
        <w:pStyle w:val="Paragraphedeliste"/>
        <w:numPr>
          <w:ilvl w:val="0"/>
          <w:numId w:val="25"/>
        </w:numPr>
        <w:spacing w:after="120" w:line="360" w:lineRule="auto"/>
        <w:jc w:val="both"/>
        <w:rPr>
          <w:u w:val="single"/>
          <w:lang w:val="en-GB"/>
        </w:rPr>
      </w:pPr>
      <w:r>
        <w:rPr>
          <w:lang w:val="en-GB"/>
        </w:rPr>
        <w:t>Toponymy (Breeze 2009 100ff)</w:t>
      </w:r>
      <w:r w:rsidR="00E85FDF">
        <w:rPr>
          <w:lang w:val="en-GB"/>
        </w:rPr>
        <w:t>.</w:t>
      </w:r>
    </w:p>
    <w:p w14:paraId="5E3ACCC8" w14:textId="2026F052" w:rsidR="00C91EB7" w:rsidRPr="00837466" w:rsidRDefault="00E85FDF" w:rsidP="00400A06">
      <w:pPr>
        <w:pStyle w:val="Paragraphedeliste"/>
        <w:numPr>
          <w:ilvl w:val="1"/>
          <w:numId w:val="7"/>
        </w:numPr>
        <w:jc w:val="both"/>
        <w:rPr>
          <w:lang w:val="en-GB"/>
        </w:rPr>
      </w:pPr>
      <w:r>
        <w:rPr>
          <w:i/>
          <w:iCs/>
          <w:lang w:val="en-GB"/>
        </w:rPr>
        <w:t>Contextual</w:t>
      </w:r>
      <w:r w:rsidR="00837466">
        <w:rPr>
          <w:lang w:val="en-GB"/>
        </w:rPr>
        <w:t>:</w:t>
      </w:r>
      <w:r w:rsidR="00B814CF" w:rsidRPr="00837466">
        <w:rPr>
          <w:lang w:val="en-GB"/>
        </w:rPr>
        <w:t xml:space="preserve"> </w:t>
      </w:r>
    </w:p>
    <w:p w14:paraId="28872609" w14:textId="36B1F8EB" w:rsidR="00F0351B" w:rsidRPr="00E85FDF" w:rsidRDefault="00D13234" w:rsidP="00400A06">
      <w:pPr>
        <w:pStyle w:val="Paragraphedeliste"/>
        <w:numPr>
          <w:ilvl w:val="0"/>
          <w:numId w:val="25"/>
        </w:numPr>
        <w:spacing w:after="120" w:line="360" w:lineRule="auto"/>
        <w:jc w:val="both"/>
        <w:rPr>
          <w:u w:val="single"/>
          <w:lang w:val="en-GB"/>
        </w:rPr>
      </w:pPr>
      <w:r w:rsidRPr="00461B97">
        <w:rPr>
          <w:lang w:val="en-GB"/>
        </w:rPr>
        <w:t>Characters: Pryderi as link; ‘dual geography’, i.e. affiliations with N and S, Gwynedd and Dyfed (Roberts 2001)</w:t>
      </w:r>
      <w:r w:rsidR="00A71603">
        <w:rPr>
          <w:lang w:val="en-GB"/>
        </w:rPr>
        <w:t>.</w:t>
      </w:r>
    </w:p>
    <w:p w14:paraId="0C18C455" w14:textId="2B527194" w:rsidR="00E85FDF" w:rsidRDefault="00E85FDF" w:rsidP="00E85FDF">
      <w:pPr>
        <w:pStyle w:val="Paragraphedeliste"/>
        <w:numPr>
          <w:ilvl w:val="0"/>
          <w:numId w:val="24"/>
        </w:numPr>
        <w:spacing w:after="120" w:line="360" w:lineRule="auto"/>
        <w:jc w:val="both"/>
        <w:rPr>
          <w:lang w:val="en-GB"/>
        </w:rPr>
      </w:pPr>
      <w:r>
        <w:rPr>
          <w:lang w:val="en-GB"/>
        </w:rPr>
        <w:t>K</w:t>
      </w:r>
      <w:r w:rsidRPr="00A71603">
        <w:rPr>
          <w:lang w:val="en-GB"/>
        </w:rPr>
        <w:t xml:space="preserve">nowledge </w:t>
      </w:r>
      <w:r>
        <w:rPr>
          <w:lang w:val="en-GB"/>
        </w:rPr>
        <w:t xml:space="preserve">of (Gwynedd) </w:t>
      </w:r>
      <w:r w:rsidRPr="00A71603">
        <w:rPr>
          <w:lang w:val="en-GB"/>
        </w:rPr>
        <w:t xml:space="preserve">court life and royal administration (Breeze </w:t>
      </w:r>
      <w:r>
        <w:rPr>
          <w:lang w:val="en-GB"/>
        </w:rPr>
        <w:t xml:space="preserve">2009, </w:t>
      </w:r>
      <w:r w:rsidRPr="00A71603">
        <w:rPr>
          <w:lang w:val="en-GB"/>
        </w:rPr>
        <w:t>2018);</w:t>
      </w:r>
      <w:r>
        <w:rPr>
          <w:lang w:val="en-GB"/>
        </w:rPr>
        <w:t xml:space="preserve"> historical events: (Ch. Edwards; Sims Williams 2011, 190ff.).</w:t>
      </w:r>
    </w:p>
    <w:p w14:paraId="25E426EB" w14:textId="77777777" w:rsidR="00E85FDF" w:rsidRPr="001637DC" w:rsidRDefault="00E85FDF" w:rsidP="00E85FDF">
      <w:pPr>
        <w:pStyle w:val="Paragraphedeliste"/>
        <w:numPr>
          <w:ilvl w:val="0"/>
          <w:numId w:val="25"/>
        </w:numPr>
        <w:rPr>
          <w:lang w:val="en-GB"/>
        </w:rPr>
      </w:pPr>
      <w:r w:rsidRPr="001637DC">
        <w:rPr>
          <w:lang w:val="en-GB"/>
        </w:rPr>
        <w:t>Norman influence on descriptions of combat? (Regina Reck, 2010, p. 26).</w:t>
      </w:r>
    </w:p>
    <w:p w14:paraId="64A7272F" w14:textId="77777777" w:rsidR="00E85FDF" w:rsidRPr="00D80EFE" w:rsidRDefault="00E85FDF" w:rsidP="00E85FDF">
      <w:pPr>
        <w:pStyle w:val="Paragraphedeliste"/>
        <w:spacing w:after="120" w:line="360" w:lineRule="auto"/>
        <w:ind w:left="2340"/>
        <w:jc w:val="both"/>
        <w:rPr>
          <w:u w:val="single"/>
          <w:lang w:val="en-GB"/>
        </w:rPr>
      </w:pPr>
    </w:p>
    <w:p w14:paraId="022E061D" w14:textId="5F73E7EE" w:rsidR="001D2729" w:rsidRPr="00792B83" w:rsidRDefault="00FE03CA" w:rsidP="00792B83">
      <w:pPr>
        <w:pStyle w:val="Paragraphedeliste"/>
        <w:numPr>
          <w:ilvl w:val="0"/>
          <w:numId w:val="7"/>
        </w:numPr>
        <w:spacing w:after="120" w:line="360" w:lineRule="auto"/>
        <w:ind w:left="714" w:hanging="357"/>
        <w:jc w:val="both"/>
        <w:rPr>
          <w:u w:val="single"/>
          <w:lang w:val="en-GB"/>
        </w:rPr>
      </w:pPr>
      <w:r w:rsidRPr="00792B83">
        <w:rPr>
          <w:u w:val="single"/>
          <w:lang w:val="en-GB"/>
        </w:rPr>
        <w:t>C</w:t>
      </w:r>
      <w:r w:rsidR="00A54305" w:rsidRPr="00792B83">
        <w:rPr>
          <w:u w:val="single"/>
          <w:lang w:val="en-GB"/>
        </w:rPr>
        <w:t>lerical</w:t>
      </w:r>
      <w:r w:rsidR="003E125F" w:rsidRPr="00792B83">
        <w:rPr>
          <w:u w:val="single"/>
          <w:lang w:val="en-GB"/>
        </w:rPr>
        <w:t>/monastic</w:t>
      </w:r>
      <w:r w:rsidR="00E85FDF">
        <w:rPr>
          <w:u w:val="single"/>
          <w:lang w:val="en-GB"/>
        </w:rPr>
        <w:t xml:space="preserve"> or </w:t>
      </w:r>
      <w:r w:rsidR="00C167F2" w:rsidRPr="00792B83">
        <w:rPr>
          <w:u w:val="single"/>
          <w:lang w:val="en-GB"/>
        </w:rPr>
        <w:t>layperson</w:t>
      </w:r>
      <w:r w:rsidR="00792B83">
        <w:rPr>
          <w:u w:val="single"/>
          <w:lang w:val="en-GB"/>
        </w:rPr>
        <w:t>?</w:t>
      </w:r>
    </w:p>
    <w:p w14:paraId="5B969B30" w14:textId="56C33ECC" w:rsidR="004A63D4" w:rsidRDefault="00A01B15" w:rsidP="00400A06">
      <w:pPr>
        <w:pStyle w:val="Paragraphedeliste"/>
        <w:numPr>
          <w:ilvl w:val="2"/>
          <w:numId w:val="26"/>
        </w:numPr>
        <w:spacing w:after="120" w:line="360" w:lineRule="auto"/>
        <w:jc w:val="both"/>
        <w:rPr>
          <w:lang w:val="en-GB"/>
        </w:rPr>
      </w:pPr>
      <w:r>
        <w:rPr>
          <w:lang w:val="en-GB"/>
        </w:rPr>
        <w:t>Ecclesiastical</w:t>
      </w:r>
      <w:r w:rsidR="00EE2449">
        <w:rPr>
          <w:lang w:val="en-GB"/>
        </w:rPr>
        <w:t>/</w:t>
      </w:r>
      <w:r w:rsidR="00A54305" w:rsidRPr="00047F98">
        <w:rPr>
          <w:lang w:val="en-GB"/>
        </w:rPr>
        <w:t>religious elements?</w:t>
      </w:r>
      <w:r w:rsidR="008142E6" w:rsidRPr="00047F98">
        <w:rPr>
          <w:lang w:val="en-GB"/>
        </w:rPr>
        <w:t xml:space="preserve"> </w:t>
      </w:r>
      <w:r w:rsidR="003D0C61" w:rsidRPr="00047F98">
        <w:rPr>
          <w:lang w:val="en-GB"/>
        </w:rPr>
        <w:t xml:space="preserve">E.g. </w:t>
      </w:r>
      <w:r w:rsidR="004C5493">
        <w:rPr>
          <w:lang w:val="en-GB"/>
        </w:rPr>
        <w:t xml:space="preserve">mouse </w:t>
      </w:r>
      <w:r w:rsidR="004B2CCD" w:rsidRPr="00047F98">
        <w:rPr>
          <w:lang w:val="en-GB"/>
        </w:rPr>
        <w:t>episode</w:t>
      </w:r>
      <w:r w:rsidR="004947B3">
        <w:rPr>
          <w:lang w:val="en-GB"/>
        </w:rPr>
        <w:t xml:space="preserve"> in </w:t>
      </w:r>
      <w:r w:rsidR="004947B3" w:rsidRPr="004947B3">
        <w:rPr>
          <w:i/>
          <w:iCs/>
          <w:lang w:val="en-GB"/>
        </w:rPr>
        <w:t>Manawydan</w:t>
      </w:r>
      <w:r w:rsidR="004C5493">
        <w:rPr>
          <w:lang w:val="en-GB"/>
        </w:rPr>
        <w:t>:</w:t>
      </w:r>
      <w:r w:rsidR="004947B3">
        <w:rPr>
          <w:lang w:val="en-GB"/>
        </w:rPr>
        <w:t xml:space="preserve"> (Sims Williams 20</w:t>
      </w:r>
      <w:r w:rsidR="00B270C7">
        <w:rPr>
          <w:lang w:val="en-GB"/>
        </w:rPr>
        <w:t>1</w:t>
      </w:r>
      <w:r w:rsidR="004947B3">
        <w:rPr>
          <w:lang w:val="en-GB"/>
        </w:rPr>
        <w:t>1, 260)</w:t>
      </w:r>
      <w:r w:rsidR="00AF1DDF" w:rsidRPr="00047F98">
        <w:rPr>
          <w:lang w:val="en-GB"/>
        </w:rPr>
        <w:t>.</w:t>
      </w:r>
      <w:r w:rsidR="00A54305" w:rsidRPr="00047F98">
        <w:rPr>
          <w:lang w:val="en-GB"/>
        </w:rPr>
        <w:t xml:space="preserve"> </w:t>
      </w:r>
      <w:r w:rsidR="00047F98" w:rsidRPr="00047F98">
        <w:rPr>
          <w:lang w:val="en-GB"/>
        </w:rPr>
        <w:t>‘Non-Christian milieu’</w:t>
      </w:r>
      <w:r>
        <w:rPr>
          <w:lang w:val="en-GB"/>
        </w:rPr>
        <w:t xml:space="preserve">: </w:t>
      </w:r>
      <w:r w:rsidR="00047F98" w:rsidRPr="00047F98">
        <w:rPr>
          <w:lang w:val="en-GB"/>
        </w:rPr>
        <w:t>Bollard 1996, p. 278</w:t>
      </w:r>
      <w:r w:rsidR="00392968">
        <w:rPr>
          <w:lang w:val="en-GB"/>
        </w:rPr>
        <w:t>;</w:t>
      </w:r>
      <w:r w:rsidR="001908B2">
        <w:rPr>
          <w:lang w:val="en-GB"/>
        </w:rPr>
        <w:t xml:space="preserve"> ‘none of the branches can be made to have religious significance</w:t>
      </w:r>
      <w:r w:rsidR="0002685D">
        <w:rPr>
          <w:lang w:val="en-GB"/>
        </w:rPr>
        <w:t xml:space="preserve">’ </w:t>
      </w:r>
      <w:r w:rsidR="001908B2">
        <w:rPr>
          <w:lang w:val="en-GB"/>
        </w:rPr>
        <w:t>(Hanson-Smith</w:t>
      </w:r>
      <w:r w:rsidR="004C5493">
        <w:rPr>
          <w:lang w:val="en-GB"/>
        </w:rPr>
        <w:t xml:space="preserve"> </w:t>
      </w:r>
      <w:r w:rsidR="001908B2" w:rsidRPr="004C5493">
        <w:rPr>
          <w:lang w:val="en-GB"/>
        </w:rPr>
        <w:t>1996)</w:t>
      </w:r>
      <w:r w:rsidR="0002685D" w:rsidRPr="004C5493">
        <w:rPr>
          <w:lang w:val="en-GB"/>
        </w:rPr>
        <w:t>.</w:t>
      </w:r>
      <w:r w:rsidR="00034324">
        <w:rPr>
          <w:lang w:val="en-GB"/>
        </w:rPr>
        <w:t xml:space="preserve"> </w:t>
      </w:r>
    </w:p>
    <w:p w14:paraId="03EC22B3" w14:textId="01ED60DB" w:rsidR="00610CA7" w:rsidRPr="00034324" w:rsidRDefault="00894E17" w:rsidP="00400A06">
      <w:pPr>
        <w:pStyle w:val="Paragraphedeliste"/>
        <w:numPr>
          <w:ilvl w:val="2"/>
          <w:numId w:val="26"/>
        </w:numPr>
        <w:spacing w:after="120" w:line="360" w:lineRule="auto"/>
        <w:jc w:val="both"/>
        <w:rPr>
          <w:lang w:val="en-GB"/>
        </w:rPr>
      </w:pPr>
      <w:r w:rsidRPr="00034324">
        <w:rPr>
          <w:lang w:val="en-GB"/>
        </w:rPr>
        <w:t xml:space="preserve">Allusions to </w:t>
      </w:r>
      <w:r w:rsidR="00FF5774" w:rsidRPr="00034324">
        <w:rPr>
          <w:lang w:val="en-GB"/>
        </w:rPr>
        <w:t>‘</w:t>
      </w:r>
      <w:r w:rsidR="002E4DA0" w:rsidRPr="00034324">
        <w:rPr>
          <w:lang w:val="en-GB"/>
        </w:rPr>
        <w:t>native learning of the Welsh Church</w:t>
      </w:r>
      <w:r w:rsidR="00FF5774" w:rsidRPr="00034324">
        <w:rPr>
          <w:lang w:val="en-GB"/>
        </w:rPr>
        <w:t>’</w:t>
      </w:r>
      <w:r w:rsidRPr="00034324">
        <w:rPr>
          <w:lang w:val="en-GB"/>
        </w:rPr>
        <w:t xml:space="preserve"> </w:t>
      </w:r>
      <w:r w:rsidR="004C5493" w:rsidRPr="00034324">
        <w:rPr>
          <w:lang w:val="en-GB"/>
        </w:rPr>
        <w:t xml:space="preserve">restricted to </w:t>
      </w:r>
      <w:r w:rsidRPr="00034324">
        <w:rPr>
          <w:lang w:val="en-GB"/>
        </w:rPr>
        <w:t>Culhwch and Olwen</w:t>
      </w:r>
      <w:r w:rsidR="002E4DA0" w:rsidRPr="00034324">
        <w:rPr>
          <w:lang w:val="en-GB"/>
        </w:rPr>
        <w:t xml:space="preserve"> (Bromwich, Evans</w:t>
      </w:r>
      <w:r w:rsidRPr="00034324">
        <w:rPr>
          <w:lang w:val="en-GB"/>
        </w:rPr>
        <w:t xml:space="preserve"> 1992</w:t>
      </w:r>
      <w:r w:rsidR="002E4DA0" w:rsidRPr="00034324">
        <w:rPr>
          <w:lang w:val="en-GB"/>
        </w:rPr>
        <w:t>)</w:t>
      </w:r>
      <w:r w:rsidRPr="00034324">
        <w:rPr>
          <w:lang w:val="en-GB"/>
        </w:rPr>
        <w:t>.</w:t>
      </w:r>
      <w:r w:rsidR="003E125F" w:rsidRPr="00034324">
        <w:rPr>
          <w:lang w:val="en-GB"/>
        </w:rPr>
        <w:t xml:space="preserve"> </w:t>
      </w:r>
      <w:r w:rsidR="00EE2449">
        <w:rPr>
          <w:lang w:val="en-GB"/>
        </w:rPr>
        <w:t>PKM</w:t>
      </w:r>
      <w:r w:rsidRPr="00034324">
        <w:rPr>
          <w:lang w:val="en-GB"/>
        </w:rPr>
        <w:t xml:space="preserve"> </w:t>
      </w:r>
      <w:r w:rsidR="00FF5774" w:rsidRPr="00034324">
        <w:rPr>
          <w:lang w:val="en-GB"/>
        </w:rPr>
        <w:t>‘</w:t>
      </w:r>
      <w:r w:rsidRPr="00034324">
        <w:rPr>
          <w:lang w:val="en-GB"/>
        </w:rPr>
        <w:t>devoid of clerical symptoms</w:t>
      </w:r>
      <w:r w:rsidR="00FF5774" w:rsidRPr="00034324">
        <w:rPr>
          <w:lang w:val="en-GB"/>
        </w:rPr>
        <w:t>’</w:t>
      </w:r>
      <w:r w:rsidRPr="00034324">
        <w:rPr>
          <w:lang w:val="en-GB"/>
        </w:rPr>
        <w:t xml:space="preserve"> (Breeze 2018</w:t>
      </w:r>
      <w:r w:rsidR="00610CA7" w:rsidRPr="00034324">
        <w:rPr>
          <w:lang w:val="en-GB"/>
        </w:rPr>
        <w:t>).</w:t>
      </w:r>
    </w:p>
    <w:p w14:paraId="6B5F70F6" w14:textId="39E44BF3" w:rsidR="00510F85" w:rsidRDefault="00170D44" w:rsidP="00400A06">
      <w:pPr>
        <w:pStyle w:val="Paragraphedeliste"/>
        <w:numPr>
          <w:ilvl w:val="2"/>
          <w:numId w:val="26"/>
        </w:numPr>
        <w:spacing w:after="120" w:line="360" w:lineRule="auto"/>
        <w:jc w:val="both"/>
        <w:rPr>
          <w:lang w:val="en-GB"/>
        </w:rPr>
      </w:pPr>
      <w:r>
        <w:rPr>
          <w:lang w:val="en-GB"/>
        </w:rPr>
        <w:lastRenderedPageBreak/>
        <w:t>‘Judeo-Christian ethics’</w:t>
      </w:r>
      <w:r w:rsidR="00307EAF" w:rsidRPr="00170D44">
        <w:rPr>
          <w:lang w:val="en-GB"/>
        </w:rPr>
        <w:t xml:space="preserve"> (Bollard 1996, pp. 278ff)</w:t>
      </w:r>
      <w:r w:rsidR="00BF1D1A">
        <w:rPr>
          <w:lang w:val="en-GB"/>
        </w:rPr>
        <w:t>; specific moral message</w:t>
      </w:r>
      <w:r w:rsidR="00EB108A">
        <w:rPr>
          <w:lang w:val="en-GB"/>
        </w:rPr>
        <w:t>; cleric?</w:t>
      </w:r>
      <w:r w:rsidR="00BF1D1A">
        <w:rPr>
          <w:lang w:val="en-GB"/>
        </w:rPr>
        <w:t xml:space="preserve"> (Bernhard Meier ‘</w:t>
      </w:r>
      <w:r w:rsidR="00BF1D1A" w:rsidRPr="00D32467">
        <w:rPr>
          <w:i/>
          <w:iCs/>
          <w:lang w:val="en-GB"/>
        </w:rPr>
        <w:t>o’r bedys a wneit yna’</w:t>
      </w:r>
      <w:r w:rsidR="00BF1D1A">
        <w:rPr>
          <w:lang w:val="en-GB"/>
        </w:rPr>
        <w:t xml:space="preserve"> 1996, quoted by R. Reck</w:t>
      </w:r>
      <w:r w:rsidR="0012471E">
        <w:rPr>
          <w:lang w:val="en-GB"/>
        </w:rPr>
        <w:t xml:space="preserve"> (Reck 2010 p. 5</w:t>
      </w:r>
      <w:r w:rsidR="0057587F">
        <w:rPr>
          <w:lang w:val="en-GB"/>
        </w:rPr>
        <w:t>4</w:t>
      </w:r>
      <w:r w:rsidR="00BF1D1A">
        <w:rPr>
          <w:lang w:val="en-GB"/>
        </w:rPr>
        <w:t>.</w:t>
      </w:r>
      <w:r w:rsidR="0057587F">
        <w:rPr>
          <w:lang w:val="en-GB"/>
        </w:rPr>
        <w:t>)</w:t>
      </w:r>
    </w:p>
    <w:p w14:paraId="59482740" w14:textId="444D92A8" w:rsidR="004A63D4" w:rsidRPr="004A63D4" w:rsidRDefault="004A63D4" w:rsidP="004A63D4">
      <w:pPr>
        <w:pStyle w:val="Paragraphedeliste"/>
        <w:numPr>
          <w:ilvl w:val="2"/>
          <w:numId w:val="26"/>
        </w:numPr>
        <w:spacing w:after="120" w:line="360" w:lineRule="auto"/>
        <w:jc w:val="both"/>
        <w:rPr>
          <w:lang w:val="en-GB"/>
        </w:rPr>
      </w:pPr>
      <w:r w:rsidRPr="004A63D4">
        <w:rPr>
          <w:lang w:val="en-GB"/>
        </w:rPr>
        <w:t xml:space="preserve">Literacy </w:t>
      </w:r>
      <w:r w:rsidR="00DF0FE1" w:rsidRPr="004A63D4">
        <w:rPr>
          <w:lang w:val="en-GB"/>
        </w:rPr>
        <w:t>among laypersons vs. clerics</w:t>
      </w:r>
      <w:r w:rsidR="00DF0FE1">
        <w:rPr>
          <w:lang w:val="en-GB"/>
        </w:rPr>
        <w:t>, men vs. women</w:t>
      </w:r>
      <w:r w:rsidR="00792B83">
        <w:rPr>
          <w:lang w:val="en-GB"/>
        </w:rPr>
        <w:t xml:space="preserve">, social status? </w:t>
      </w:r>
      <w:r w:rsidR="00883AC6">
        <w:rPr>
          <w:lang w:val="en-GB"/>
        </w:rPr>
        <w:t>(Pryce</w:t>
      </w:r>
      <w:r w:rsidR="00DF0FE1">
        <w:rPr>
          <w:lang w:val="en-GB"/>
        </w:rPr>
        <w:t xml:space="preserve"> 1988: </w:t>
      </w:r>
      <w:r w:rsidR="00CA26C4">
        <w:rPr>
          <w:lang w:val="en-GB"/>
        </w:rPr>
        <w:t>Davies; Sims-Williams</w:t>
      </w:r>
      <w:r w:rsidR="00DF0FE1">
        <w:rPr>
          <w:lang w:val="en-GB"/>
        </w:rPr>
        <w:t xml:space="preserve">; </w:t>
      </w:r>
      <w:r w:rsidR="00CA26C4">
        <w:rPr>
          <w:lang w:val="en-GB"/>
        </w:rPr>
        <w:t>Lloyd Morgan)</w:t>
      </w:r>
      <w:r w:rsidR="007F400F">
        <w:rPr>
          <w:lang w:val="en-GB"/>
        </w:rPr>
        <w:t>.</w:t>
      </w:r>
    </w:p>
    <w:p w14:paraId="40169A11" w14:textId="3BAA8C2C" w:rsidR="004A63D4" w:rsidRPr="004A63D4" w:rsidRDefault="004A63D4" w:rsidP="004A63D4">
      <w:pPr>
        <w:pStyle w:val="Paragraphedeliste"/>
        <w:numPr>
          <w:ilvl w:val="2"/>
          <w:numId w:val="26"/>
        </w:numPr>
        <w:spacing w:after="120" w:line="360" w:lineRule="auto"/>
        <w:jc w:val="both"/>
        <w:rPr>
          <w:lang w:val="en-GB"/>
        </w:rPr>
      </w:pPr>
      <w:r w:rsidRPr="004A63D4">
        <w:rPr>
          <w:lang w:val="en-GB"/>
        </w:rPr>
        <w:t>Bard or amateur poet?</w:t>
      </w:r>
      <w:r w:rsidR="00842C5E">
        <w:rPr>
          <w:lang w:val="en-GB"/>
        </w:rPr>
        <w:t xml:space="preserve"> (Davies, Trans. p. xiii ff);</w:t>
      </w:r>
      <w:r w:rsidR="00DF0FE1">
        <w:rPr>
          <w:lang w:val="en-GB"/>
        </w:rPr>
        <w:t xml:space="preserve"> Knowledge of stories, characters, Triads (Bromwich 2</w:t>
      </w:r>
      <w:r w:rsidR="00053536">
        <w:rPr>
          <w:lang w:val="en-GB"/>
        </w:rPr>
        <w:t>01</w:t>
      </w:r>
      <w:r w:rsidR="00DF0FE1">
        <w:rPr>
          <w:lang w:val="en-GB"/>
        </w:rPr>
        <w:t>4</w:t>
      </w:r>
      <w:r w:rsidR="00053536">
        <w:rPr>
          <w:lang w:val="en-GB"/>
        </w:rPr>
        <w:t>, lxxi</w:t>
      </w:r>
      <w:r w:rsidR="00DF0FE1">
        <w:rPr>
          <w:lang w:val="en-GB"/>
        </w:rPr>
        <w:t>)</w:t>
      </w:r>
      <w:r w:rsidR="00B9151D">
        <w:rPr>
          <w:lang w:val="en-GB"/>
        </w:rPr>
        <w:t>; Gwydion</w:t>
      </w:r>
      <w:r w:rsidR="00092764">
        <w:rPr>
          <w:lang w:val="en-GB"/>
        </w:rPr>
        <w:t>.</w:t>
      </w:r>
    </w:p>
    <w:p w14:paraId="5A1044D8" w14:textId="1B238D48" w:rsidR="004A63D4" w:rsidRPr="00EF5208" w:rsidRDefault="0020768F" w:rsidP="004A63D4">
      <w:pPr>
        <w:pStyle w:val="Paragraphedeliste"/>
        <w:numPr>
          <w:ilvl w:val="2"/>
          <w:numId w:val="26"/>
        </w:numPr>
        <w:spacing w:after="120" w:line="360" w:lineRule="auto"/>
        <w:jc w:val="both"/>
        <w:rPr>
          <w:lang w:val="en-GB"/>
        </w:rPr>
      </w:pPr>
      <w:r>
        <w:rPr>
          <w:lang w:val="en-GB"/>
        </w:rPr>
        <w:t>Secular t</w:t>
      </w:r>
      <w:r w:rsidR="00DF0FE1">
        <w:rPr>
          <w:lang w:val="en-GB"/>
        </w:rPr>
        <w:t xml:space="preserve">hemes: </w:t>
      </w:r>
      <w:r w:rsidR="004A63D4" w:rsidRPr="004A63D4">
        <w:rPr>
          <w:lang w:val="en-GB"/>
        </w:rPr>
        <w:t>‘friendship, marriage, feuds, and other concerns which bind the whole together</w:t>
      </w:r>
      <w:r w:rsidR="00FA6C6E">
        <w:rPr>
          <w:lang w:val="en-GB"/>
        </w:rPr>
        <w:t>’</w:t>
      </w:r>
      <w:r w:rsidR="004A63D4" w:rsidRPr="004A63D4">
        <w:rPr>
          <w:lang w:val="en-GB"/>
        </w:rPr>
        <w:t xml:space="preserve"> (Bollard 2009)</w:t>
      </w:r>
      <w:r w:rsidR="002D5930">
        <w:rPr>
          <w:lang w:val="en-GB"/>
        </w:rPr>
        <w:t xml:space="preserve">; </w:t>
      </w:r>
      <w:r w:rsidR="00DF0FE1">
        <w:rPr>
          <w:lang w:val="en-GB"/>
        </w:rPr>
        <w:t>‘</w:t>
      </w:r>
      <w:r w:rsidR="004A63D4" w:rsidRPr="004A63D4">
        <w:rPr>
          <w:lang w:val="en-GB"/>
        </w:rPr>
        <w:t>concerned about good governance</w:t>
      </w:r>
      <w:r w:rsidR="00DF0FE1">
        <w:rPr>
          <w:lang w:val="en-GB"/>
        </w:rPr>
        <w:t>’</w:t>
      </w:r>
      <w:r w:rsidR="004A63D4" w:rsidRPr="004A63D4">
        <w:rPr>
          <w:lang w:val="en-GB"/>
        </w:rPr>
        <w:t xml:space="preserve"> (Roberts 2001).</w:t>
      </w:r>
    </w:p>
    <w:p w14:paraId="3109F5AC" w14:textId="3BF6903A" w:rsidR="00D10919" w:rsidRPr="00980147" w:rsidRDefault="00792B83" w:rsidP="00980147">
      <w:pPr>
        <w:pStyle w:val="Paragraphedeliste"/>
        <w:numPr>
          <w:ilvl w:val="0"/>
          <w:numId w:val="7"/>
        </w:numPr>
        <w:spacing w:after="120" w:line="360" w:lineRule="auto"/>
        <w:ind w:left="714" w:hanging="357"/>
        <w:jc w:val="both"/>
        <w:rPr>
          <w:u w:val="single"/>
          <w:lang w:val="en-GB"/>
        </w:rPr>
      </w:pPr>
      <w:r>
        <w:rPr>
          <w:u w:val="single"/>
          <w:lang w:val="en-GB"/>
        </w:rPr>
        <w:t>Authorship</w:t>
      </w:r>
      <w:r w:rsidR="00980147" w:rsidRPr="00980147">
        <w:rPr>
          <w:u w:val="single"/>
          <w:lang w:val="en-GB"/>
        </w:rPr>
        <w:t xml:space="preserve"> theories</w:t>
      </w:r>
    </w:p>
    <w:p w14:paraId="7EEA19C0" w14:textId="1074E575" w:rsidR="00034324" w:rsidRDefault="004C3A51" w:rsidP="00400A06">
      <w:pPr>
        <w:pStyle w:val="Paragraphedeliste"/>
        <w:numPr>
          <w:ilvl w:val="1"/>
          <w:numId w:val="7"/>
        </w:numPr>
        <w:spacing w:after="120" w:line="360" w:lineRule="auto"/>
        <w:jc w:val="both"/>
        <w:rPr>
          <w:lang w:val="en-GB"/>
        </w:rPr>
      </w:pPr>
      <w:r w:rsidRPr="00D10919">
        <w:rPr>
          <w:i/>
          <w:iCs/>
          <w:lang w:val="en-GB"/>
        </w:rPr>
        <w:t>Bishop Sulien</w:t>
      </w:r>
      <w:r w:rsidR="00E41D90" w:rsidRPr="00D10919">
        <w:rPr>
          <w:i/>
          <w:iCs/>
          <w:lang w:val="en-GB"/>
        </w:rPr>
        <w:t xml:space="preserve"> &amp; </w:t>
      </w:r>
      <w:r w:rsidR="00E06BA7" w:rsidRPr="00D10919">
        <w:rPr>
          <w:i/>
          <w:iCs/>
          <w:lang w:val="en-GB"/>
        </w:rPr>
        <w:t>S</w:t>
      </w:r>
      <w:r w:rsidR="00E41D90" w:rsidRPr="00D10919">
        <w:rPr>
          <w:i/>
          <w:iCs/>
          <w:lang w:val="en-GB"/>
        </w:rPr>
        <w:t>ons</w:t>
      </w:r>
      <w:r w:rsidR="00164FDF" w:rsidRPr="00D10919">
        <w:rPr>
          <w:i/>
          <w:iCs/>
          <w:lang w:val="en-GB"/>
        </w:rPr>
        <w:t>:</w:t>
      </w:r>
      <w:r w:rsidR="007C23F3" w:rsidRPr="00D10919">
        <w:rPr>
          <w:i/>
          <w:iCs/>
          <w:lang w:val="en-GB"/>
        </w:rPr>
        <w:t xml:space="preserve"> </w:t>
      </w:r>
      <w:r w:rsidR="0024096E">
        <w:rPr>
          <w:lang w:val="en-GB"/>
        </w:rPr>
        <w:t>(</w:t>
      </w:r>
      <w:r w:rsidR="00D80EFE">
        <w:rPr>
          <w:lang w:val="en-GB"/>
        </w:rPr>
        <w:t xml:space="preserve">Proinsias Mac Cana, </w:t>
      </w:r>
      <w:r w:rsidR="0024096E">
        <w:rPr>
          <w:lang w:val="en-GB"/>
        </w:rPr>
        <w:t xml:space="preserve">Glyn Jones) </w:t>
      </w:r>
      <w:r w:rsidR="00D80EFE">
        <w:rPr>
          <w:lang w:val="en-GB"/>
        </w:rPr>
        <w:t>(Breeze 2009, p. 71)</w:t>
      </w:r>
    </w:p>
    <w:p w14:paraId="00556F13" w14:textId="2FB21572" w:rsidR="00F03BBA" w:rsidRDefault="003D0C61" w:rsidP="00400A06">
      <w:pPr>
        <w:pStyle w:val="Paragraphedeliste"/>
        <w:numPr>
          <w:ilvl w:val="2"/>
          <w:numId w:val="26"/>
        </w:numPr>
        <w:spacing w:after="120" w:line="360" w:lineRule="auto"/>
        <w:jc w:val="both"/>
        <w:rPr>
          <w:lang w:val="en-GB"/>
        </w:rPr>
      </w:pPr>
      <w:r w:rsidRPr="00894E17">
        <w:rPr>
          <w:lang w:val="en-GB"/>
        </w:rPr>
        <w:t>Sulien</w:t>
      </w:r>
      <w:r w:rsidR="001D0645" w:rsidRPr="00894E17">
        <w:rPr>
          <w:lang w:val="en-GB"/>
        </w:rPr>
        <w:t xml:space="preserve"> died in 1091</w:t>
      </w:r>
      <w:r w:rsidR="004C5493">
        <w:rPr>
          <w:lang w:val="en-GB"/>
        </w:rPr>
        <w:t xml:space="preserve"> (early?)</w:t>
      </w:r>
      <w:r w:rsidR="00FA58BB">
        <w:rPr>
          <w:lang w:val="en-GB"/>
        </w:rPr>
        <w:t xml:space="preserve">; </w:t>
      </w:r>
      <w:r w:rsidR="005172D2" w:rsidRPr="005172D2">
        <w:rPr>
          <w:lang w:val="en-GB"/>
        </w:rPr>
        <w:t>born in Ceredigion</w:t>
      </w:r>
      <w:r w:rsidR="005172D2">
        <w:rPr>
          <w:lang w:val="en-GB"/>
        </w:rPr>
        <w:t xml:space="preserve">, </w:t>
      </w:r>
      <w:r w:rsidR="004E72AF">
        <w:rPr>
          <w:lang w:val="en-GB"/>
        </w:rPr>
        <w:t>b</w:t>
      </w:r>
      <w:r w:rsidR="00FA58BB">
        <w:rPr>
          <w:lang w:val="en-GB"/>
        </w:rPr>
        <w:t>ased in St David’s</w:t>
      </w:r>
      <w:r w:rsidR="005172D2">
        <w:rPr>
          <w:lang w:val="en-GB"/>
        </w:rPr>
        <w:t>,</w:t>
      </w:r>
      <w:r w:rsidR="00FA58BB" w:rsidRPr="00FA58BB">
        <w:rPr>
          <w:lang w:val="en-GB"/>
        </w:rPr>
        <w:t xml:space="preserve"> </w:t>
      </w:r>
      <w:r w:rsidR="00A950F6">
        <w:rPr>
          <w:lang w:val="en-GB"/>
        </w:rPr>
        <w:t>so meets N-S criterion</w:t>
      </w:r>
      <w:r w:rsidR="00FA58BB" w:rsidRPr="00FA58BB">
        <w:rPr>
          <w:lang w:val="en-GB"/>
        </w:rPr>
        <w:t xml:space="preserve">. </w:t>
      </w:r>
      <w:r w:rsidR="004E72AF">
        <w:rPr>
          <w:lang w:val="en-GB"/>
        </w:rPr>
        <w:t xml:space="preserve">Sioned Davies </w:t>
      </w:r>
      <w:r w:rsidR="00263448">
        <w:rPr>
          <w:lang w:val="en-GB"/>
        </w:rPr>
        <w:t>(</w:t>
      </w:r>
      <w:r w:rsidR="004E72AF">
        <w:rPr>
          <w:lang w:val="en-GB"/>
        </w:rPr>
        <w:t>1992): ‘Indeed the author may well have been Sulien, Bishop of St David’s, or his son Rhigyfarch’</w:t>
      </w:r>
      <w:r w:rsidR="00263448">
        <w:rPr>
          <w:lang w:val="en-GB"/>
        </w:rPr>
        <w:t>.</w:t>
      </w:r>
      <w:r w:rsidR="007835E4">
        <w:rPr>
          <w:lang w:val="en-GB"/>
        </w:rPr>
        <w:t xml:space="preserve"> (Mac</w:t>
      </w:r>
      <w:r w:rsidR="00263448">
        <w:rPr>
          <w:lang w:val="en-GB"/>
        </w:rPr>
        <w:t xml:space="preserve"> </w:t>
      </w:r>
      <w:r w:rsidR="007835E4">
        <w:rPr>
          <w:lang w:val="en-GB"/>
        </w:rPr>
        <w:t>Cana, see Sims Williams 20</w:t>
      </w:r>
      <w:r w:rsidR="00B270C7">
        <w:rPr>
          <w:lang w:val="en-GB"/>
        </w:rPr>
        <w:t>11</w:t>
      </w:r>
      <w:r w:rsidR="007835E4">
        <w:rPr>
          <w:lang w:val="en-GB"/>
        </w:rPr>
        <w:t>, p. 2</w:t>
      </w:r>
      <w:r w:rsidR="004947B3">
        <w:rPr>
          <w:lang w:val="en-GB"/>
        </w:rPr>
        <w:t>59-</w:t>
      </w:r>
      <w:r w:rsidR="007835E4">
        <w:rPr>
          <w:lang w:val="en-GB"/>
        </w:rPr>
        <w:t>60).</w:t>
      </w:r>
    </w:p>
    <w:p w14:paraId="736A12F4" w14:textId="7AC0012F" w:rsidR="00F53540" w:rsidRPr="00D10919" w:rsidRDefault="00610CA7" w:rsidP="00400A06">
      <w:pPr>
        <w:pStyle w:val="Paragraphedeliste"/>
        <w:numPr>
          <w:ilvl w:val="1"/>
          <w:numId w:val="7"/>
        </w:numPr>
        <w:spacing w:after="120" w:line="360" w:lineRule="auto"/>
        <w:jc w:val="both"/>
        <w:rPr>
          <w:i/>
          <w:iCs/>
          <w:lang w:val="en-GB"/>
        </w:rPr>
      </w:pPr>
      <w:r w:rsidRPr="00D10919">
        <w:rPr>
          <w:i/>
          <w:iCs/>
          <w:lang w:val="en-GB"/>
        </w:rPr>
        <w:t>Northern Mon</w:t>
      </w:r>
      <w:r w:rsidR="002D5930">
        <w:rPr>
          <w:i/>
          <w:iCs/>
          <w:lang w:val="en-GB"/>
        </w:rPr>
        <w:t>k</w:t>
      </w:r>
      <w:r w:rsidRPr="00D10919">
        <w:rPr>
          <w:i/>
          <w:iCs/>
          <w:lang w:val="en-GB"/>
        </w:rPr>
        <w:t xml:space="preserve">: </w:t>
      </w:r>
    </w:p>
    <w:p w14:paraId="33711E98" w14:textId="28A32449" w:rsidR="00F53540" w:rsidRPr="00F53540" w:rsidRDefault="00610CA7" w:rsidP="00400A06">
      <w:pPr>
        <w:pStyle w:val="Paragraphedeliste"/>
        <w:numPr>
          <w:ilvl w:val="2"/>
          <w:numId w:val="26"/>
        </w:numPr>
        <w:spacing w:after="120" w:line="360" w:lineRule="auto"/>
        <w:jc w:val="both"/>
        <w:rPr>
          <w:lang w:val="en-GB"/>
        </w:rPr>
      </w:pPr>
      <w:r w:rsidRPr="00610CA7">
        <w:rPr>
          <w:lang w:val="en-GB"/>
        </w:rPr>
        <w:t xml:space="preserve">R. Iechyn Daniel: </w:t>
      </w:r>
      <w:r w:rsidR="00C15892" w:rsidRPr="00C15892">
        <w:rPr>
          <w:lang w:val="en-GB"/>
        </w:rPr>
        <w:t>cleric active in Dominican friary at Bangor, Gwynedd</w:t>
      </w:r>
      <w:r w:rsidR="00C15892">
        <w:rPr>
          <w:lang w:val="en-GB"/>
        </w:rPr>
        <w:t>,</w:t>
      </w:r>
      <w:r w:rsidR="00C15892" w:rsidRPr="00C15892">
        <w:rPr>
          <w:lang w:val="en-GB"/>
        </w:rPr>
        <w:t xml:space="preserve"> </w:t>
      </w:r>
      <w:r w:rsidRPr="00610CA7">
        <w:rPr>
          <w:lang w:val="en-GB"/>
        </w:rPr>
        <w:t xml:space="preserve">‘little known </w:t>
      </w:r>
      <w:r w:rsidR="0076266C">
        <w:rPr>
          <w:lang w:val="en-GB"/>
        </w:rPr>
        <w:t xml:space="preserve">13c </w:t>
      </w:r>
      <w:r w:rsidRPr="00610CA7">
        <w:rPr>
          <w:lang w:val="en-GB"/>
        </w:rPr>
        <w:t>poet and grammarian Cnepyn Gwerthrynion</w:t>
      </w:r>
      <w:r w:rsidR="00510F85">
        <w:rPr>
          <w:lang w:val="en-GB"/>
        </w:rPr>
        <w:t>’ (1345-1397)</w:t>
      </w:r>
      <w:r w:rsidR="0002685D">
        <w:rPr>
          <w:lang w:val="en-GB"/>
        </w:rPr>
        <w:t xml:space="preserve"> </w:t>
      </w:r>
      <w:r w:rsidR="00510F85">
        <w:rPr>
          <w:lang w:val="en-GB"/>
        </w:rPr>
        <w:t>‘</w:t>
      </w:r>
      <w:r w:rsidRPr="00610CA7">
        <w:rPr>
          <w:lang w:val="en-GB"/>
        </w:rPr>
        <w:t>possibl</w:t>
      </w:r>
      <w:r w:rsidR="0002685D">
        <w:rPr>
          <w:lang w:val="en-GB"/>
        </w:rPr>
        <w:t>y</w:t>
      </w:r>
      <w:r w:rsidRPr="00610CA7">
        <w:rPr>
          <w:lang w:val="en-GB"/>
        </w:rPr>
        <w:t xml:space="preserve"> identifiable with Llewellyn Offeiriad’ </w:t>
      </w:r>
      <w:r w:rsidR="00B54DB9" w:rsidRPr="00B54DB9">
        <w:rPr>
          <w:lang w:val="en-GB"/>
        </w:rPr>
        <w:t xml:space="preserve">(Daniel 2003) </w:t>
      </w:r>
      <w:r w:rsidR="00B54DB9">
        <w:rPr>
          <w:lang w:val="en-GB"/>
        </w:rPr>
        <w:t>(Rodway)</w:t>
      </w:r>
      <w:r w:rsidRPr="00610CA7">
        <w:rPr>
          <w:lang w:val="en-GB"/>
        </w:rPr>
        <w:t xml:space="preserve"> (Breeze 2018);</w:t>
      </w:r>
      <w:r>
        <w:rPr>
          <w:lang w:val="en-GB"/>
        </w:rPr>
        <w:t xml:space="preserve"> </w:t>
      </w:r>
    </w:p>
    <w:p w14:paraId="46F6D99B" w14:textId="48F7B04F" w:rsidR="00610CA7" w:rsidRPr="00F53540" w:rsidRDefault="00610CA7" w:rsidP="00400A06">
      <w:pPr>
        <w:pStyle w:val="Paragraphedeliste"/>
        <w:numPr>
          <w:ilvl w:val="2"/>
          <w:numId w:val="26"/>
        </w:numPr>
        <w:spacing w:after="120" w:line="360" w:lineRule="auto"/>
        <w:jc w:val="both"/>
        <w:rPr>
          <w:lang w:val="en-GB"/>
        </w:rPr>
      </w:pPr>
      <w:r w:rsidRPr="00610CA7">
        <w:rPr>
          <w:lang w:val="en-GB"/>
        </w:rPr>
        <w:t xml:space="preserve">Llanbadarn Fawr or Cylnnog Fawr </w:t>
      </w:r>
      <w:r w:rsidR="00F82732">
        <w:rPr>
          <w:lang w:val="en-GB"/>
        </w:rPr>
        <w:t xml:space="preserve">theory </w:t>
      </w:r>
      <w:r w:rsidRPr="00610CA7">
        <w:rPr>
          <w:lang w:val="en-GB"/>
        </w:rPr>
        <w:t>(Roberts)</w:t>
      </w:r>
      <w:r w:rsidR="00F82732" w:rsidRPr="00F82732">
        <w:rPr>
          <w:lang w:val="en-GB"/>
        </w:rPr>
        <w:t xml:space="preserve"> (Sim Williams)</w:t>
      </w:r>
      <w:r w:rsidRPr="00610CA7">
        <w:rPr>
          <w:lang w:val="en-GB"/>
        </w:rPr>
        <w:t xml:space="preserve">. Breeze (2018) says no mention of these in text. </w:t>
      </w:r>
    </w:p>
    <w:p w14:paraId="77820A09" w14:textId="77777777" w:rsidR="004A63D4" w:rsidRDefault="00F03BBA" w:rsidP="004A63D4">
      <w:pPr>
        <w:pStyle w:val="Paragraphedeliste"/>
        <w:numPr>
          <w:ilvl w:val="1"/>
          <w:numId w:val="7"/>
        </w:numPr>
        <w:spacing w:after="120" w:line="360" w:lineRule="auto"/>
        <w:jc w:val="both"/>
        <w:rPr>
          <w:lang w:val="en-GB"/>
        </w:rPr>
      </w:pPr>
      <w:r w:rsidRPr="00F53540">
        <w:rPr>
          <w:lang w:val="en-GB"/>
        </w:rPr>
        <w:t xml:space="preserve">Gwenllïan </w:t>
      </w:r>
      <w:r w:rsidRPr="004A63D4">
        <w:rPr>
          <w:i/>
          <w:iCs/>
          <w:lang w:val="en-GB"/>
        </w:rPr>
        <w:t>ferch</w:t>
      </w:r>
      <w:r w:rsidRPr="00F53540">
        <w:rPr>
          <w:lang w:val="en-GB"/>
        </w:rPr>
        <w:t xml:space="preserve"> Gruffudd/Gwynedd layperson theory</w:t>
      </w:r>
      <w:r w:rsidRPr="00894E17">
        <w:rPr>
          <w:lang w:val="en-GB"/>
        </w:rPr>
        <w:t>: (Breeze 2018)</w:t>
      </w:r>
      <w:r w:rsidR="00E06BA7" w:rsidRPr="00894E17">
        <w:rPr>
          <w:lang w:val="en-GB"/>
        </w:rPr>
        <w:t xml:space="preserve">. </w:t>
      </w:r>
      <w:r w:rsidR="00A950F6">
        <w:rPr>
          <w:lang w:val="en-GB"/>
        </w:rPr>
        <w:t xml:space="preserve"> </w:t>
      </w:r>
    </w:p>
    <w:p w14:paraId="17926A62" w14:textId="17E30B74" w:rsidR="004A63D4" w:rsidRPr="00394E53" w:rsidRDefault="00D5366F" w:rsidP="00394E53">
      <w:pPr>
        <w:pStyle w:val="Paragraphedeliste"/>
        <w:numPr>
          <w:ilvl w:val="2"/>
          <w:numId w:val="7"/>
        </w:numPr>
        <w:spacing w:after="120" w:line="360" w:lineRule="auto"/>
        <w:jc w:val="both"/>
        <w:rPr>
          <w:lang w:val="en-GB"/>
        </w:rPr>
      </w:pPr>
      <w:r>
        <w:rPr>
          <w:lang w:val="en-GB"/>
        </w:rPr>
        <w:t>P</w:t>
      </w:r>
      <w:r w:rsidR="00A950F6">
        <w:rPr>
          <w:lang w:val="en-GB"/>
        </w:rPr>
        <w:t xml:space="preserve">art of </w:t>
      </w:r>
      <w:r w:rsidR="00A21A84">
        <w:rPr>
          <w:lang w:val="en-GB"/>
        </w:rPr>
        <w:t>Gwynedd</w:t>
      </w:r>
      <w:r w:rsidR="00A950F6">
        <w:rPr>
          <w:lang w:val="en-GB"/>
        </w:rPr>
        <w:t xml:space="preserve"> court circle but married </w:t>
      </w:r>
      <w:r w:rsidR="00D57CA5">
        <w:rPr>
          <w:lang w:val="en-GB"/>
        </w:rPr>
        <w:t xml:space="preserve">in </w:t>
      </w:r>
      <w:r w:rsidR="00A950F6">
        <w:rPr>
          <w:lang w:val="en-GB"/>
        </w:rPr>
        <w:t xml:space="preserve">Dyfed (N-S axis); </w:t>
      </w:r>
      <w:r w:rsidR="00F22D4F">
        <w:rPr>
          <w:lang w:val="en-GB"/>
        </w:rPr>
        <w:t>d</w:t>
      </w:r>
      <w:r w:rsidR="00F22D4F" w:rsidRPr="00F22D4F">
        <w:rPr>
          <w:lang w:val="en-GB"/>
        </w:rPr>
        <w:t>ied 1136</w:t>
      </w:r>
      <w:r w:rsidR="00F22D4F">
        <w:rPr>
          <w:lang w:val="en-GB"/>
        </w:rPr>
        <w:t xml:space="preserve">. </w:t>
      </w:r>
      <w:r w:rsidR="00486C85">
        <w:rPr>
          <w:lang w:val="en-GB"/>
        </w:rPr>
        <w:t>Feminine touches</w:t>
      </w:r>
      <w:r w:rsidR="00015175">
        <w:rPr>
          <w:lang w:val="en-GB"/>
        </w:rPr>
        <w:t>?</w:t>
      </w:r>
      <w:r w:rsidR="00486C85">
        <w:rPr>
          <w:lang w:val="en-GB"/>
        </w:rPr>
        <w:t xml:space="preserve"> </w:t>
      </w:r>
      <w:r w:rsidR="00B54DB9">
        <w:rPr>
          <w:lang w:val="en-GB"/>
        </w:rPr>
        <w:t>Critique Rodway</w:t>
      </w:r>
      <w:r w:rsidR="00D57CA5">
        <w:rPr>
          <w:lang w:val="en-GB"/>
        </w:rPr>
        <w:t xml:space="preserve">, </w:t>
      </w:r>
      <w:r w:rsidR="00B54DB9">
        <w:rPr>
          <w:lang w:val="en-GB"/>
        </w:rPr>
        <w:t>(circular argument, circumstantial evidence)</w:t>
      </w:r>
      <w:r w:rsidR="00AF014B">
        <w:rPr>
          <w:lang w:val="en-GB"/>
        </w:rPr>
        <w:t>;</w:t>
      </w:r>
      <w:r w:rsidR="00096108">
        <w:rPr>
          <w:lang w:val="en-GB"/>
        </w:rPr>
        <w:t xml:space="preserve"> </w:t>
      </w:r>
      <w:r w:rsidR="00394E53" w:rsidRPr="00394E53">
        <w:rPr>
          <w:lang w:val="en-GB"/>
        </w:rPr>
        <w:t xml:space="preserve">Cartwright </w:t>
      </w:r>
      <w:r w:rsidR="00394E53">
        <w:rPr>
          <w:lang w:val="en-GB"/>
        </w:rPr>
        <w:t>(</w:t>
      </w:r>
      <w:r w:rsidR="00394E53" w:rsidRPr="00394E53">
        <w:rPr>
          <w:lang w:val="en-GB"/>
        </w:rPr>
        <w:t>Naïve assumption</w:t>
      </w:r>
      <w:r w:rsidR="00394E53">
        <w:rPr>
          <w:lang w:val="en-GB"/>
        </w:rPr>
        <w:t>)</w:t>
      </w:r>
      <w:r w:rsidR="00394E53" w:rsidRPr="00394E53">
        <w:rPr>
          <w:lang w:val="en-GB"/>
        </w:rPr>
        <w:t xml:space="preserve"> </w:t>
      </w:r>
      <w:r w:rsidR="00E85FDF">
        <w:rPr>
          <w:lang w:val="en-GB"/>
        </w:rPr>
        <w:t xml:space="preserve">(C. </w:t>
      </w:r>
      <w:r w:rsidR="00394E53" w:rsidRPr="00394E53">
        <w:rPr>
          <w:lang w:val="en-GB"/>
        </w:rPr>
        <w:t>1988)</w:t>
      </w:r>
      <w:r w:rsidR="00961D1D">
        <w:rPr>
          <w:lang w:val="en-GB"/>
        </w:rPr>
        <w:t xml:space="preserve">. </w:t>
      </w:r>
    </w:p>
    <w:p w14:paraId="4DF53C5A" w14:textId="5B95A809" w:rsidR="001D2729" w:rsidRDefault="004C3A51" w:rsidP="00400A06">
      <w:pPr>
        <w:pStyle w:val="Paragraphedeliste"/>
        <w:numPr>
          <w:ilvl w:val="0"/>
          <w:numId w:val="7"/>
        </w:numPr>
        <w:spacing w:after="120" w:line="360" w:lineRule="auto"/>
        <w:jc w:val="both"/>
        <w:rPr>
          <w:lang w:val="en-GB"/>
        </w:rPr>
      </w:pPr>
      <w:r w:rsidRPr="00034324">
        <w:rPr>
          <w:u w:val="single"/>
          <w:lang w:val="en-GB"/>
        </w:rPr>
        <w:t>Conclusion</w:t>
      </w:r>
      <w:r w:rsidR="0030284F" w:rsidRPr="00894E17">
        <w:rPr>
          <w:lang w:val="en-GB"/>
        </w:rPr>
        <w:t xml:space="preserve">: </w:t>
      </w:r>
    </w:p>
    <w:p w14:paraId="63320F24" w14:textId="7BCFB5C9" w:rsidR="00015175" w:rsidRPr="00792B83" w:rsidRDefault="00015175" w:rsidP="00792B83">
      <w:pPr>
        <w:pStyle w:val="Paragraphedeliste"/>
        <w:numPr>
          <w:ilvl w:val="0"/>
          <w:numId w:val="23"/>
        </w:numPr>
        <w:spacing w:after="120" w:line="360" w:lineRule="auto"/>
        <w:jc w:val="both"/>
        <w:rPr>
          <w:lang w:val="en-GB"/>
        </w:rPr>
      </w:pPr>
      <w:r>
        <w:rPr>
          <w:lang w:val="en-GB"/>
        </w:rPr>
        <w:t xml:space="preserve">Author </w:t>
      </w:r>
      <w:r w:rsidRPr="00792B83">
        <w:rPr>
          <w:lang w:val="en-GB"/>
        </w:rPr>
        <w:t xml:space="preserve">probably </w:t>
      </w:r>
      <w:r w:rsidR="009A2E65" w:rsidRPr="00792B83">
        <w:rPr>
          <w:lang w:val="en-GB"/>
        </w:rPr>
        <w:t xml:space="preserve">a </w:t>
      </w:r>
      <w:r w:rsidR="00E85FDF">
        <w:rPr>
          <w:lang w:val="en-GB"/>
        </w:rPr>
        <w:t>well born</w:t>
      </w:r>
      <w:r w:rsidRPr="00792B83">
        <w:rPr>
          <w:lang w:val="en-GB"/>
        </w:rPr>
        <w:t xml:space="preserve"> layperson, </w:t>
      </w:r>
      <w:r w:rsidR="009A2E65" w:rsidRPr="00792B83">
        <w:rPr>
          <w:lang w:val="en-GB"/>
        </w:rPr>
        <w:t xml:space="preserve">from the </w:t>
      </w:r>
      <w:r w:rsidRPr="00792B83">
        <w:rPr>
          <w:lang w:val="en-GB"/>
        </w:rPr>
        <w:t>North</w:t>
      </w:r>
      <w:r w:rsidR="009A2E65" w:rsidRPr="00792B83">
        <w:rPr>
          <w:lang w:val="en-GB"/>
        </w:rPr>
        <w:t xml:space="preserve"> but with links to the South,</w:t>
      </w:r>
      <w:r w:rsidRPr="00792B83">
        <w:rPr>
          <w:lang w:val="en-GB"/>
        </w:rPr>
        <w:t xml:space="preserve"> </w:t>
      </w:r>
      <w:r w:rsidR="00792B83">
        <w:rPr>
          <w:lang w:val="en-GB"/>
        </w:rPr>
        <w:t xml:space="preserve">alive in </w:t>
      </w:r>
      <w:r w:rsidRPr="00792B83">
        <w:rPr>
          <w:lang w:val="en-GB"/>
        </w:rPr>
        <w:t>1</w:t>
      </w:r>
      <w:r w:rsidR="00C92FA8" w:rsidRPr="00792B83">
        <w:rPr>
          <w:lang w:val="en-GB"/>
        </w:rPr>
        <w:t>2</w:t>
      </w:r>
      <w:r w:rsidRPr="00792B83">
        <w:rPr>
          <w:lang w:val="en-GB"/>
        </w:rPr>
        <w:t>th century</w:t>
      </w:r>
      <w:r w:rsidR="00510F85" w:rsidRPr="00792B83">
        <w:rPr>
          <w:lang w:val="en-GB"/>
        </w:rPr>
        <w:t xml:space="preserve"> or early 13th century</w:t>
      </w:r>
      <w:r w:rsidR="0046314C" w:rsidRPr="00792B83">
        <w:rPr>
          <w:lang w:val="en-GB"/>
        </w:rPr>
        <w:t xml:space="preserve">. </w:t>
      </w:r>
      <w:r w:rsidR="00DF2073" w:rsidRPr="00792B83">
        <w:rPr>
          <w:i/>
          <w:iCs/>
          <w:lang w:val="en-GB"/>
        </w:rPr>
        <w:t xml:space="preserve">Pace </w:t>
      </w:r>
      <w:r w:rsidR="00DF2073" w:rsidRPr="00792B83">
        <w:rPr>
          <w:lang w:val="en-GB"/>
        </w:rPr>
        <w:t>Breeze, author</w:t>
      </w:r>
      <w:r w:rsidRPr="00792B83">
        <w:rPr>
          <w:lang w:val="en-GB"/>
        </w:rPr>
        <w:t xml:space="preserve"> </w:t>
      </w:r>
      <w:r w:rsidR="00DF2073" w:rsidRPr="00792B83">
        <w:rPr>
          <w:lang w:val="en-GB"/>
        </w:rPr>
        <w:t>probably cannot</w:t>
      </w:r>
      <w:r w:rsidRPr="00792B83">
        <w:rPr>
          <w:lang w:val="en-GB"/>
        </w:rPr>
        <w:t xml:space="preserve"> be identified more closely on the evidence so far. </w:t>
      </w:r>
    </w:p>
    <w:p w14:paraId="7CAA2D1C" w14:textId="1B47F855" w:rsidR="009A2E65" w:rsidRPr="00EA7F68" w:rsidRDefault="00015175" w:rsidP="00EA7F68">
      <w:pPr>
        <w:pStyle w:val="Paragraphedeliste"/>
        <w:numPr>
          <w:ilvl w:val="0"/>
          <w:numId w:val="23"/>
        </w:numPr>
        <w:spacing w:after="120" w:line="360" w:lineRule="auto"/>
        <w:jc w:val="both"/>
        <w:rPr>
          <w:lang w:val="en-GB"/>
        </w:rPr>
      </w:pPr>
      <w:r>
        <w:rPr>
          <w:lang w:val="en-GB"/>
        </w:rPr>
        <w:t>Should we stop trying</w:t>
      </w:r>
      <w:r w:rsidR="00792B83">
        <w:rPr>
          <w:lang w:val="en-GB"/>
        </w:rPr>
        <w:t>?</w:t>
      </w:r>
      <w:r>
        <w:rPr>
          <w:lang w:val="en-GB"/>
        </w:rPr>
        <w:t xml:space="preserve"> </w:t>
      </w:r>
      <w:r w:rsidRPr="00015175">
        <w:rPr>
          <w:lang w:val="en-GB"/>
        </w:rPr>
        <w:t xml:space="preserve">No, because </w:t>
      </w:r>
      <w:r w:rsidR="00CB0948">
        <w:rPr>
          <w:lang w:val="en-GB"/>
        </w:rPr>
        <w:t>the research</w:t>
      </w:r>
      <w:r w:rsidR="00535F90">
        <w:rPr>
          <w:lang w:val="en-GB"/>
        </w:rPr>
        <w:t xml:space="preserve"> produces ‘material for consideration and debate’</w:t>
      </w:r>
      <w:r w:rsidRPr="00015175">
        <w:rPr>
          <w:lang w:val="en-GB"/>
        </w:rPr>
        <w:t xml:space="preserve">. </w:t>
      </w:r>
      <w:r w:rsidR="00535F90" w:rsidRPr="00535F90">
        <w:rPr>
          <w:i/>
          <w:iCs/>
          <w:lang w:val="en-GB"/>
        </w:rPr>
        <w:t>Dixit</w:t>
      </w:r>
      <w:r w:rsidR="00E85FDF">
        <w:rPr>
          <w:lang w:val="en-GB"/>
        </w:rPr>
        <w:t xml:space="preserve"> </w:t>
      </w:r>
      <w:r w:rsidR="00535F90">
        <w:rPr>
          <w:lang w:val="en-GB"/>
        </w:rPr>
        <w:t xml:space="preserve">Breeze </w:t>
      </w:r>
      <w:r w:rsidR="00FA0B10">
        <w:rPr>
          <w:lang w:val="en-GB"/>
        </w:rPr>
        <w:t>(</w:t>
      </w:r>
      <w:r w:rsidR="00182DEB">
        <w:rPr>
          <w:lang w:val="en-GB"/>
        </w:rPr>
        <w:t>Br.</w:t>
      </w:r>
      <w:r w:rsidR="00FA0B10">
        <w:rPr>
          <w:lang w:val="en-GB"/>
        </w:rPr>
        <w:t xml:space="preserve"> 2012)</w:t>
      </w:r>
      <w:r w:rsidR="00182DEB">
        <w:rPr>
          <w:lang w:val="en-GB"/>
        </w:rPr>
        <w:t>!</w:t>
      </w:r>
    </w:p>
    <w:p w14:paraId="3103D786" w14:textId="77777777" w:rsidR="00396453" w:rsidRDefault="00396453" w:rsidP="001D2729">
      <w:pPr>
        <w:pStyle w:val="Paragraphedeliste"/>
        <w:spacing w:after="120" w:line="360" w:lineRule="auto"/>
        <w:ind w:left="1440"/>
        <w:rPr>
          <w:lang w:val="en-GB"/>
        </w:rPr>
      </w:pPr>
    </w:p>
    <w:p w14:paraId="758E7B5F" w14:textId="0C080940" w:rsidR="00FB0F87" w:rsidRDefault="00FB0F87" w:rsidP="001D2729">
      <w:pPr>
        <w:pStyle w:val="Paragraphedeliste"/>
        <w:spacing w:after="120" w:line="360" w:lineRule="auto"/>
        <w:ind w:left="1440"/>
        <w:rPr>
          <w:lang w:val="en-GB"/>
        </w:rPr>
      </w:pPr>
    </w:p>
    <w:p w14:paraId="2B579738" w14:textId="4F48A581" w:rsidR="00696CCC" w:rsidRDefault="00696CCC" w:rsidP="001D2729">
      <w:pPr>
        <w:pStyle w:val="Paragraphedeliste"/>
        <w:spacing w:after="120" w:line="360" w:lineRule="auto"/>
        <w:ind w:left="1440"/>
        <w:rPr>
          <w:lang w:val="en-GB"/>
        </w:rPr>
      </w:pPr>
    </w:p>
    <w:p w14:paraId="310228C5" w14:textId="77777777" w:rsidR="00415223" w:rsidRDefault="00415223" w:rsidP="001D2729">
      <w:pPr>
        <w:pStyle w:val="Paragraphedeliste"/>
        <w:spacing w:after="120" w:line="360" w:lineRule="auto"/>
        <w:ind w:left="1440"/>
        <w:rPr>
          <w:lang w:val="en-GB"/>
        </w:rPr>
      </w:pPr>
    </w:p>
    <w:p w14:paraId="53D7DDB4" w14:textId="138FDA45" w:rsidR="009A0E99" w:rsidRPr="00396453" w:rsidRDefault="009A0E99" w:rsidP="003B4348">
      <w:pPr>
        <w:rPr>
          <w:b/>
          <w:bCs/>
          <w:lang w:val="en-GB"/>
        </w:rPr>
      </w:pPr>
      <w:r w:rsidRPr="00396453">
        <w:rPr>
          <w:b/>
          <w:bCs/>
          <w:lang w:val="en-GB"/>
        </w:rPr>
        <w:t>Introduction</w:t>
      </w:r>
    </w:p>
    <w:p w14:paraId="32C10BA1" w14:textId="688A12C3" w:rsidR="004B496B" w:rsidRPr="004B496B" w:rsidRDefault="009A0E99" w:rsidP="004B496B">
      <w:pPr>
        <w:jc w:val="both"/>
        <w:rPr>
          <w:lang w:val="en-GB"/>
        </w:rPr>
      </w:pPr>
      <w:r>
        <w:rPr>
          <w:lang w:val="en-GB"/>
        </w:rPr>
        <w:t>The</w:t>
      </w:r>
      <w:r w:rsidR="00182DEB">
        <w:rPr>
          <w:lang w:val="en-GB"/>
        </w:rPr>
        <w:t xml:space="preserve"> tales known as the </w:t>
      </w:r>
      <w:r w:rsidR="00FB0F87">
        <w:rPr>
          <w:lang w:val="en-GB"/>
        </w:rPr>
        <w:t>‘</w:t>
      </w:r>
      <w:r>
        <w:rPr>
          <w:lang w:val="en-GB"/>
        </w:rPr>
        <w:t>Four Branches of the Mabinogi</w:t>
      </w:r>
      <w:r w:rsidR="00FB0F87">
        <w:rPr>
          <w:lang w:val="en-GB"/>
        </w:rPr>
        <w:t>’</w:t>
      </w:r>
      <w:r w:rsidR="00DF2073">
        <w:rPr>
          <w:lang w:val="en-GB"/>
        </w:rPr>
        <w:t xml:space="preserve"> </w:t>
      </w:r>
      <w:r w:rsidR="00C45B41">
        <w:rPr>
          <w:lang w:val="en-GB"/>
        </w:rPr>
        <w:t>(PKM</w:t>
      </w:r>
      <w:r w:rsidR="00C45B41">
        <w:rPr>
          <w:rStyle w:val="Appelnotedebasdep"/>
          <w:lang w:val="en-GB"/>
        </w:rPr>
        <w:footnoteReference w:id="1"/>
      </w:r>
      <w:r w:rsidR="00C45B41">
        <w:rPr>
          <w:lang w:val="en-GB"/>
        </w:rPr>
        <w:t xml:space="preserve">) </w:t>
      </w:r>
      <w:r w:rsidR="00182DEB">
        <w:rPr>
          <w:lang w:val="en-GB"/>
        </w:rPr>
        <w:t xml:space="preserve">are </w:t>
      </w:r>
      <w:r>
        <w:rPr>
          <w:lang w:val="en-GB"/>
        </w:rPr>
        <w:t>grouped together</w:t>
      </w:r>
      <w:r w:rsidR="007949CE">
        <w:rPr>
          <w:lang w:val="en-GB"/>
        </w:rPr>
        <w:t xml:space="preserve"> and in the same order</w:t>
      </w:r>
      <w:r>
        <w:rPr>
          <w:lang w:val="en-GB"/>
        </w:rPr>
        <w:t xml:space="preserve"> in </w:t>
      </w:r>
      <w:r w:rsidR="007949CE">
        <w:rPr>
          <w:lang w:val="en-GB"/>
        </w:rPr>
        <w:t xml:space="preserve">the </w:t>
      </w:r>
      <w:r w:rsidR="007949CE" w:rsidRPr="00720194">
        <w:rPr>
          <w:i/>
          <w:iCs/>
          <w:lang w:val="en-GB"/>
        </w:rPr>
        <w:t>White Book of Rhydderch</w:t>
      </w:r>
      <w:r w:rsidR="007949CE">
        <w:rPr>
          <w:lang w:val="en-GB"/>
        </w:rPr>
        <w:t xml:space="preserve"> and the </w:t>
      </w:r>
      <w:r w:rsidR="007949CE" w:rsidRPr="00720194">
        <w:rPr>
          <w:i/>
          <w:iCs/>
          <w:lang w:val="en-GB"/>
        </w:rPr>
        <w:t>Red Book of Hergest</w:t>
      </w:r>
      <w:r w:rsidR="007949CE">
        <w:rPr>
          <w:lang w:val="en-GB"/>
        </w:rPr>
        <w:t xml:space="preserve"> </w:t>
      </w:r>
      <w:r>
        <w:rPr>
          <w:lang w:val="en-GB"/>
        </w:rPr>
        <w:t>manuscripts</w:t>
      </w:r>
      <w:r>
        <w:rPr>
          <w:rStyle w:val="Appelnotedebasdep"/>
          <w:lang w:val="en-GB"/>
        </w:rPr>
        <w:footnoteReference w:id="2"/>
      </w:r>
      <w:r w:rsidR="009F5949">
        <w:rPr>
          <w:lang w:val="en-GB"/>
        </w:rPr>
        <w:t xml:space="preserve"> and have been published several times as part of a collection of eleven </w:t>
      </w:r>
      <w:r w:rsidR="002E2731">
        <w:rPr>
          <w:lang w:val="en-GB"/>
        </w:rPr>
        <w:t>(</w:t>
      </w:r>
      <w:r w:rsidR="009F5949">
        <w:rPr>
          <w:lang w:val="en-GB"/>
        </w:rPr>
        <w:t>or twelve</w:t>
      </w:r>
      <w:r w:rsidR="002E2731">
        <w:rPr>
          <w:lang w:val="en-GB"/>
        </w:rPr>
        <w:t>)</w:t>
      </w:r>
      <w:r w:rsidR="009F5949">
        <w:rPr>
          <w:lang w:val="en-GB"/>
        </w:rPr>
        <w:t xml:space="preserve"> tales known as the Mabinogion</w:t>
      </w:r>
      <w:r w:rsidR="009F5949">
        <w:rPr>
          <w:rStyle w:val="Appelnotedebasdep"/>
          <w:lang w:val="en-GB"/>
        </w:rPr>
        <w:footnoteReference w:id="3"/>
      </w:r>
      <w:r w:rsidR="009F5949">
        <w:rPr>
          <w:lang w:val="en-GB"/>
        </w:rPr>
        <w:t xml:space="preserve">; they </w:t>
      </w:r>
      <w:r w:rsidR="004C10E1" w:rsidRPr="004C10E1">
        <w:rPr>
          <w:lang w:val="en-GB"/>
        </w:rPr>
        <w:t>form a loose chronological sequence</w:t>
      </w:r>
      <w:r w:rsidR="004C10E1" w:rsidRPr="004C10E1">
        <w:rPr>
          <w:vertAlign w:val="superscript"/>
          <w:lang w:val="en-GB"/>
        </w:rPr>
        <w:footnoteReference w:id="4"/>
      </w:r>
      <w:r w:rsidR="00F2195E">
        <w:rPr>
          <w:lang w:val="en-GB"/>
        </w:rPr>
        <w:t xml:space="preserve"> and</w:t>
      </w:r>
      <w:r w:rsidR="004C10E1" w:rsidRPr="004C10E1">
        <w:rPr>
          <w:lang w:val="en-GB"/>
        </w:rPr>
        <w:t xml:space="preserve"> each ends with the formula ‘And so ends this branch of the Mabinogi’</w:t>
      </w:r>
      <w:r w:rsidR="004C10E1" w:rsidRPr="004C10E1">
        <w:rPr>
          <w:vertAlign w:val="superscript"/>
          <w:lang w:val="en-GB"/>
        </w:rPr>
        <w:footnoteReference w:id="5"/>
      </w:r>
      <w:r w:rsidR="004C10E1">
        <w:rPr>
          <w:lang w:val="en-GB"/>
        </w:rPr>
        <w:t>.</w:t>
      </w:r>
      <w:r w:rsidR="004C10E1" w:rsidRPr="004C10E1">
        <w:rPr>
          <w:lang w:val="en-GB"/>
        </w:rPr>
        <w:t xml:space="preserve"> </w:t>
      </w:r>
      <w:r w:rsidR="007868D0">
        <w:rPr>
          <w:lang w:val="en-GB"/>
        </w:rPr>
        <w:t>T</w:t>
      </w:r>
      <w:r w:rsidR="00D670D8">
        <w:rPr>
          <w:lang w:val="en-GB"/>
        </w:rPr>
        <w:t xml:space="preserve">he MS </w:t>
      </w:r>
      <w:r w:rsidR="007868D0">
        <w:rPr>
          <w:lang w:val="en-GB"/>
        </w:rPr>
        <w:t xml:space="preserve">themselves have been examined by scholars in search of </w:t>
      </w:r>
      <w:r w:rsidR="00182DEB">
        <w:rPr>
          <w:lang w:val="en-GB"/>
        </w:rPr>
        <w:t xml:space="preserve">textual and linguistic </w:t>
      </w:r>
      <w:r w:rsidR="00D670D8">
        <w:rPr>
          <w:lang w:val="en-GB"/>
        </w:rPr>
        <w:t>evidence for the date and origins of the tales.</w:t>
      </w:r>
      <w:r w:rsidR="00A36EA8">
        <w:rPr>
          <w:lang w:val="en-GB"/>
        </w:rPr>
        <w:t xml:space="preserve"> </w:t>
      </w:r>
      <w:r w:rsidR="007868D0" w:rsidRPr="007868D0">
        <w:rPr>
          <w:lang w:val="en-GB"/>
        </w:rPr>
        <w:t xml:space="preserve">In the absence of clear historical references, </w:t>
      </w:r>
      <w:r w:rsidR="007868D0">
        <w:rPr>
          <w:lang w:val="en-GB"/>
        </w:rPr>
        <w:t>c</w:t>
      </w:r>
      <w:r w:rsidR="00182DEB">
        <w:rPr>
          <w:lang w:val="en-GB"/>
        </w:rPr>
        <w:t>ontextual e</w:t>
      </w:r>
      <w:r w:rsidR="002E1F98">
        <w:rPr>
          <w:lang w:val="en-GB"/>
        </w:rPr>
        <w:t xml:space="preserve">vidence </w:t>
      </w:r>
      <w:r w:rsidR="00182DEB">
        <w:rPr>
          <w:lang w:val="en-GB"/>
        </w:rPr>
        <w:t xml:space="preserve">has also been </w:t>
      </w:r>
      <w:r w:rsidR="00A36EA8">
        <w:rPr>
          <w:lang w:val="en-GB"/>
        </w:rPr>
        <w:t xml:space="preserve">sought </w:t>
      </w:r>
      <w:r w:rsidR="002E1F98">
        <w:rPr>
          <w:lang w:val="en-GB"/>
        </w:rPr>
        <w:t>in the tales themselves, their</w:t>
      </w:r>
      <w:r w:rsidR="007868D0">
        <w:rPr>
          <w:lang w:val="en-GB"/>
        </w:rPr>
        <w:t xml:space="preserve"> episodes</w:t>
      </w:r>
      <w:r w:rsidR="00461B97">
        <w:rPr>
          <w:lang w:val="en-GB"/>
        </w:rPr>
        <w:t xml:space="preserve">, </w:t>
      </w:r>
      <w:r w:rsidR="002E1F98">
        <w:rPr>
          <w:lang w:val="en-GB"/>
        </w:rPr>
        <w:t>characters</w:t>
      </w:r>
      <w:r w:rsidR="00700EAB">
        <w:rPr>
          <w:lang w:val="en-GB"/>
        </w:rPr>
        <w:t xml:space="preserve"> and </w:t>
      </w:r>
      <w:r w:rsidR="002E1F98">
        <w:rPr>
          <w:lang w:val="en-GB"/>
        </w:rPr>
        <w:t>geograph</w:t>
      </w:r>
      <w:r w:rsidR="007868D0">
        <w:rPr>
          <w:lang w:val="en-GB"/>
        </w:rPr>
        <w:t>ical settings</w:t>
      </w:r>
      <w:r w:rsidR="00A36EA8">
        <w:rPr>
          <w:lang w:val="en-GB"/>
        </w:rPr>
        <w:t>.</w:t>
      </w:r>
      <w:r w:rsidR="002E1F98">
        <w:rPr>
          <w:lang w:val="en-GB"/>
        </w:rPr>
        <w:t xml:space="preserve"> </w:t>
      </w:r>
      <w:r w:rsidR="005172D2">
        <w:rPr>
          <w:lang w:val="en-GB"/>
        </w:rPr>
        <w:t xml:space="preserve">Given the paucity </w:t>
      </w:r>
      <w:r w:rsidR="00914AE4">
        <w:rPr>
          <w:lang w:val="en-GB"/>
        </w:rPr>
        <w:t>of</w:t>
      </w:r>
      <w:r w:rsidR="00C14D0F">
        <w:rPr>
          <w:lang w:val="en-GB"/>
        </w:rPr>
        <w:t xml:space="preserve"> identified </w:t>
      </w:r>
      <w:r w:rsidR="00D17CB5" w:rsidRPr="00D17CB5">
        <w:rPr>
          <w:lang w:val="en-GB"/>
        </w:rPr>
        <w:t xml:space="preserve">authors </w:t>
      </w:r>
      <w:r w:rsidR="00D17CB5">
        <w:rPr>
          <w:lang w:val="en-GB"/>
        </w:rPr>
        <w:t xml:space="preserve">of </w:t>
      </w:r>
      <w:r w:rsidR="008C6A35">
        <w:rPr>
          <w:lang w:val="en-GB"/>
        </w:rPr>
        <w:t xml:space="preserve">secular </w:t>
      </w:r>
      <w:r w:rsidR="00C14D0F">
        <w:rPr>
          <w:lang w:val="en-GB"/>
        </w:rPr>
        <w:t>prose of the period</w:t>
      </w:r>
      <w:r w:rsidR="00914AE4">
        <w:rPr>
          <w:rStyle w:val="Appelnotedebasdep"/>
          <w:lang w:val="en-GB"/>
        </w:rPr>
        <w:footnoteReference w:id="6"/>
      </w:r>
      <w:r w:rsidR="00C14D0F">
        <w:rPr>
          <w:lang w:val="en-GB"/>
        </w:rPr>
        <w:t>, t</w:t>
      </w:r>
      <w:r w:rsidR="008920D5">
        <w:rPr>
          <w:lang w:val="en-GB"/>
        </w:rPr>
        <w:t xml:space="preserve">he </w:t>
      </w:r>
      <w:r w:rsidR="00C14D0F">
        <w:rPr>
          <w:lang w:val="en-GB"/>
        </w:rPr>
        <w:t>search for the</w:t>
      </w:r>
      <w:r w:rsidR="00D17CB5">
        <w:rPr>
          <w:lang w:val="en-GB"/>
        </w:rPr>
        <w:t xml:space="preserve"> tales’</w:t>
      </w:r>
      <w:r w:rsidR="00C14D0F">
        <w:rPr>
          <w:lang w:val="en-GB"/>
        </w:rPr>
        <w:t xml:space="preserve"> author could be </w:t>
      </w:r>
      <w:r w:rsidR="00D17CB5">
        <w:rPr>
          <w:lang w:val="en-GB"/>
        </w:rPr>
        <w:t xml:space="preserve">viewed as </w:t>
      </w:r>
      <w:r w:rsidR="00C14D0F">
        <w:rPr>
          <w:lang w:val="en-GB"/>
        </w:rPr>
        <w:t>a</w:t>
      </w:r>
      <w:r w:rsidR="00D17CB5">
        <w:rPr>
          <w:lang w:val="en-GB"/>
        </w:rPr>
        <w:t xml:space="preserve"> </w:t>
      </w:r>
      <w:r w:rsidR="007A18FA">
        <w:rPr>
          <w:lang w:val="en-GB"/>
        </w:rPr>
        <w:t xml:space="preserve">quixotic </w:t>
      </w:r>
      <w:r w:rsidR="00C14D0F">
        <w:rPr>
          <w:lang w:val="en-GB"/>
        </w:rPr>
        <w:t>quest</w:t>
      </w:r>
      <w:r w:rsidR="003446A6">
        <w:rPr>
          <w:lang w:val="en-GB"/>
        </w:rPr>
        <w:t xml:space="preserve">, but many scholars have set out </w:t>
      </w:r>
      <w:r w:rsidR="00E015CC">
        <w:rPr>
          <w:lang w:val="en-GB"/>
        </w:rPr>
        <w:t>undaunted,</w:t>
      </w:r>
      <w:r w:rsidR="00182DEB">
        <w:rPr>
          <w:lang w:val="en-GB"/>
        </w:rPr>
        <w:t xml:space="preserve"> nonetheless</w:t>
      </w:r>
      <w:r w:rsidR="00C14D0F">
        <w:rPr>
          <w:lang w:val="en-GB"/>
        </w:rPr>
        <w:t xml:space="preserve">. </w:t>
      </w:r>
      <w:r w:rsidR="002E1F98" w:rsidRPr="002E1F98">
        <w:rPr>
          <w:lang w:val="en-GB"/>
        </w:rPr>
        <w:t>In a</w:t>
      </w:r>
      <w:r w:rsidR="00DA60F2">
        <w:rPr>
          <w:lang w:val="en-GB"/>
        </w:rPr>
        <w:t xml:space="preserve"> recent</w:t>
      </w:r>
      <w:r w:rsidR="002E1F98" w:rsidRPr="002E1F98">
        <w:rPr>
          <w:lang w:val="en-GB"/>
        </w:rPr>
        <w:t xml:space="preserve"> article on the dates of the</w:t>
      </w:r>
      <w:r w:rsidR="00772B57">
        <w:rPr>
          <w:lang w:val="en-GB"/>
        </w:rPr>
        <w:t xml:space="preserve"> PK</w:t>
      </w:r>
      <w:r w:rsidR="001C573B">
        <w:rPr>
          <w:lang w:val="en-GB"/>
        </w:rPr>
        <w:t>M</w:t>
      </w:r>
      <w:r w:rsidR="002E1F98" w:rsidRPr="002E1F98">
        <w:rPr>
          <w:vertAlign w:val="superscript"/>
          <w:lang w:val="en-GB"/>
        </w:rPr>
        <w:footnoteReference w:id="7"/>
      </w:r>
      <w:r w:rsidR="002E1F98" w:rsidRPr="002E1F98">
        <w:rPr>
          <w:lang w:val="en-GB"/>
        </w:rPr>
        <w:t>, Andrew Breeze</w:t>
      </w:r>
      <w:r w:rsidR="00A8771F">
        <w:rPr>
          <w:lang w:val="en-GB"/>
        </w:rPr>
        <w:t xml:space="preserve">, </w:t>
      </w:r>
      <w:r w:rsidR="00182DEB">
        <w:rPr>
          <w:lang w:val="en-GB"/>
        </w:rPr>
        <w:t>goaded ostensibly</w:t>
      </w:r>
      <w:r w:rsidR="00A8771F">
        <w:rPr>
          <w:lang w:val="en-GB"/>
        </w:rPr>
        <w:t xml:space="preserve"> by </w:t>
      </w:r>
      <w:r w:rsidR="00117216">
        <w:rPr>
          <w:lang w:val="en-GB"/>
        </w:rPr>
        <w:t xml:space="preserve">a footnote in an article by </w:t>
      </w:r>
      <w:r w:rsidR="00A8771F">
        <w:rPr>
          <w:lang w:val="en-GB"/>
        </w:rPr>
        <w:t>Natasha Sumner</w:t>
      </w:r>
      <w:r w:rsidR="00A8771F">
        <w:rPr>
          <w:rStyle w:val="Appelnotedebasdep"/>
          <w:lang w:val="en-GB"/>
        </w:rPr>
        <w:footnoteReference w:id="8"/>
      </w:r>
      <w:r w:rsidR="00A8771F">
        <w:rPr>
          <w:lang w:val="en-GB"/>
        </w:rPr>
        <w:t>,</w:t>
      </w:r>
      <w:r w:rsidR="002E1F98" w:rsidRPr="002E1F98">
        <w:rPr>
          <w:lang w:val="en-GB"/>
        </w:rPr>
        <w:t xml:space="preserve"> reviews briefly and critically the views expressed by scholars on the</w:t>
      </w:r>
      <w:r w:rsidR="00772B57">
        <w:rPr>
          <w:lang w:val="en-GB"/>
        </w:rPr>
        <w:t>ir</w:t>
      </w:r>
      <w:r w:rsidR="002E1F98" w:rsidRPr="002E1F98">
        <w:rPr>
          <w:lang w:val="en-GB"/>
        </w:rPr>
        <w:t xml:space="preserve"> dating since 1897.</w:t>
      </w:r>
      <w:r w:rsidR="00B4707C">
        <w:rPr>
          <w:lang w:val="en-GB"/>
        </w:rPr>
        <w:t xml:space="preserve"> Overall</w:t>
      </w:r>
      <w:r w:rsidR="002E1F98" w:rsidRPr="002E1F98">
        <w:rPr>
          <w:lang w:val="en-GB"/>
        </w:rPr>
        <w:t xml:space="preserve">, there has been a shift in scholarly opinion towards a later date of composition and a </w:t>
      </w:r>
      <w:r w:rsidR="002E1F98" w:rsidRPr="005305B6">
        <w:rPr>
          <w:i/>
          <w:iCs/>
          <w:lang w:val="en-GB"/>
        </w:rPr>
        <w:t>locus</w:t>
      </w:r>
      <w:r w:rsidR="002E1F98" w:rsidRPr="002E1F98">
        <w:rPr>
          <w:lang w:val="en-GB"/>
        </w:rPr>
        <w:t xml:space="preserve"> in North rather than South Wales. Breeze’s own candidate for their authorship is Princess Gwenll</w:t>
      </w:r>
      <w:r w:rsidR="003E38C0">
        <w:rPr>
          <w:lang w:val="en-GB"/>
        </w:rPr>
        <w:t>ï</w:t>
      </w:r>
      <w:r w:rsidR="002E1F98" w:rsidRPr="002E1F98">
        <w:rPr>
          <w:lang w:val="en-GB"/>
        </w:rPr>
        <w:t>an ferch Gruffudd</w:t>
      </w:r>
      <w:r w:rsidR="002E1F98" w:rsidRPr="002E1F98">
        <w:rPr>
          <w:vertAlign w:val="superscript"/>
          <w:lang w:val="en-GB"/>
        </w:rPr>
        <w:footnoteReference w:id="9"/>
      </w:r>
      <w:r w:rsidR="009E5ABA">
        <w:rPr>
          <w:lang w:val="en-GB"/>
        </w:rPr>
        <w:t xml:space="preserve"> whom he defends against all-comers</w:t>
      </w:r>
      <w:r w:rsidR="009E5ABA">
        <w:rPr>
          <w:rStyle w:val="Appelnotedebasdep"/>
          <w:lang w:val="en-GB"/>
        </w:rPr>
        <w:footnoteReference w:id="10"/>
      </w:r>
      <w:r w:rsidR="002E1F98" w:rsidRPr="002E1F98">
        <w:rPr>
          <w:lang w:val="en-GB"/>
        </w:rPr>
        <w:t>. Other theories favour an author with links to the Church: Bishop Sulien and his son Rhygyfarch</w:t>
      </w:r>
      <w:r w:rsidR="002E1F98" w:rsidRPr="002E1F98">
        <w:rPr>
          <w:vertAlign w:val="superscript"/>
          <w:lang w:val="en-GB"/>
        </w:rPr>
        <w:footnoteReference w:id="11"/>
      </w:r>
      <w:r w:rsidR="002E1F98" w:rsidRPr="002E1F98">
        <w:rPr>
          <w:lang w:val="en-GB"/>
        </w:rPr>
        <w:t>; someone associated with the Dominican Priory at Bangor, Gwynedd</w:t>
      </w:r>
      <w:r w:rsidR="002E1F98" w:rsidRPr="002E1F98">
        <w:rPr>
          <w:vertAlign w:val="superscript"/>
          <w:lang w:val="en-GB"/>
        </w:rPr>
        <w:footnoteReference w:id="12"/>
      </w:r>
      <w:r w:rsidR="002E1F98" w:rsidRPr="002E1F98">
        <w:rPr>
          <w:lang w:val="en-GB"/>
        </w:rPr>
        <w:t>; or a person (monk or not) with ties to one of the chief monastic houses of the time</w:t>
      </w:r>
      <w:r w:rsidR="002E1F98">
        <w:rPr>
          <w:lang w:val="en-GB"/>
        </w:rPr>
        <w:t>.</w:t>
      </w:r>
      <w:r w:rsidR="008C6A35">
        <w:rPr>
          <w:lang w:val="en-GB"/>
        </w:rPr>
        <w:t xml:space="preserve"> </w:t>
      </w:r>
      <w:r w:rsidR="000A0B1E">
        <w:rPr>
          <w:lang w:val="en-GB"/>
        </w:rPr>
        <w:t xml:space="preserve">A distinction </w:t>
      </w:r>
      <w:r w:rsidR="00F20081">
        <w:rPr>
          <w:lang w:val="en-GB"/>
        </w:rPr>
        <w:t>must be</w:t>
      </w:r>
      <w:r w:rsidR="000A0B1E">
        <w:rPr>
          <w:lang w:val="en-GB"/>
        </w:rPr>
        <w:t xml:space="preserve"> made</w:t>
      </w:r>
      <w:r w:rsidR="00DF2073">
        <w:rPr>
          <w:lang w:val="en-GB"/>
        </w:rPr>
        <w:t xml:space="preserve"> </w:t>
      </w:r>
      <w:r w:rsidR="000A0B1E">
        <w:rPr>
          <w:lang w:val="en-GB"/>
        </w:rPr>
        <w:t xml:space="preserve">between the </w:t>
      </w:r>
      <w:r w:rsidR="008920D5" w:rsidRPr="00C14D0F">
        <w:rPr>
          <w:lang w:val="en-GB"/>
        </w:rPr>
        <w:t>‘</w:t>
      </w:r>
      <w:r w:rsidR="00692BC4">
        <w:rPr>
          <w:lang w:val="en-GB"/>
        </w:rPr>
        <w:t>reda</w:t>
      </w:r>
      <w:r w:rsidR="00A769CF">
        <w:rPr>
          <w:lang w:val="en-GB"/>
        </w:rPr>
        <w:t>c</w:t>
      </w:r>
      <w:r w:rsidR="00692BC4">
        <w:rPr>
          <w:lang w:val="en-GB"/>
        </w:rPr>
        <w:t>tor(s)’</w:t>
      </w:r>
      <w:r w:rsidR="008920D5" w:rsidRPr="00C14D0F">
        <w:rPr>
          <w:rStyle w:val="Appelnotedebasdep"/>
          <w:lang w:val="en-GB"/>
        </w:rPr>
        <w:footnoteReference w:id="13"/>
      </w:r>
      <w:r w:rsidR="00692BC4">
        <w:rPr>
          <w:lang w:val="en-GB"/>
        </w:rPr>
        <w:t xml:space="preserve"> </w:t>
      </w:r>
      <w:r w:rsidR="009213B5">
        <w:rPr>
          <w:lang w:val="en-GB"/>
        </w:rPr>
        <w:t>who committed the stories to writing</w:t>
      </w:r>
      <w:r w:rsidR="000A0B1E">
        <w:rPr>
          <w:lang w:val="en-GB"/>
        </w:rPr>
        <w:t>, and the</w:t>
      </w:r>
      <w:r w:rsidR="009213B5">
        <w:rPr>
          <w:lang w:val="en-GB"/>
        </w:rPr>
        <w:t xml:space="preserve"> </w:t>
      </w:r>
      <w:r w:rsidR="00163071">
        <w:rPr>
          <w:lang w:val="en-GB"/>
        </w:rPr>
        <w:t>author</w:t>
      </w:r>
      <w:r w:rsidR="000A0B1E">
        <w:rPr>
          <w:lang w:val="en-GB"/>
        </w:rPr>
        <w:t xml:space="preserve"> </w:t>
      </w:r>
      <w:r w:rsidR="00692BC4">
        <w:rPr>
          <w:lang w:val="en-GB"/>
        </w:rPr>
        <w:t>(</w:t>
      </w:r>
      <w:r w:rsidR="000A0B1E">
        <w:rPr>
          <w:lang w:val="en-GB"/>
        </w:rPr>
        <w:t>or authors</w:t>
      </w:r>
      <w:r w:rsidR="00692BC4">
        <w:rPr>
          <w:lang w:val="en-GB"/>
        </w:rPr>
        <w:t>)</w:t>
      </w:r>
      <w:r w:rsidR="000A0B1E">
        <w:rPr>
          <w:lang w:val="en-GB"/>
        </w:rPr>
        <w:t xml:space="preserve"> who </w:t>
      </w:r>
      <w:r w:rsidR="009213B5">
        <w:rPr>
          <w:lang w:val="en-GB"/>
        </w:rPr>
        <w:t>composed the work</w:t>
      </w:r>
      <w:r w:rsidR="00BE7BF4">
        <w:rPr>
          <w:lang w:val="en-GB"/>
        </w:rPr>
        <w:t xml:space="preserve"> as a whole</w:t>
      </w:r>
      <w:r w:rsidR="009213B5">
        <w:rPr>
          <w:lang w:val="en-GB"/>
        </w:rPr>
        <w:t xml:space="preserve">. The idea </w:t>
      </w:r>
      <w:r w:rsidR="005172D2">
        <w:rPr>
          <w:lang w:val="en-GB"/>
        </w:rPr>
        <w:t>of ‘multiple authorship’</w:t>
      </w:r>
      <w:r w:rsidR="005305B6">
        <w:rPr>
          <w:lang w:val="en-GB"/>
        </w:rPr>
        <w:t xml:space="preserve"> was</w:t>
      </w:r>
      <w:r w:rsidR="00262AC0">
        <w:rPr>
          <w:lang w:val="en-GB"/>
        </w:rPr>
        <w:t xml:space="preserve"> </w:t>
      </w:r>
      <w:r w:rsidR="005172D2">
        <w:rPr>
          <w:lang w:val="en-GB"/>
        </w:rPr>
        <w:t>explored in 1988</w:t>
      </w:r>
      <w:r w:rsidR="00756C9D" w:rsidRPr="00756C9D">
        <w:rPr>
          <w:lang w:val="en-GB"/>
        </w:rPr>
        <w:t xml:space="preserve"> by Sioned Davies</w:t>
      </w:r>
      <w:r w:rsidR="00F64711" w:rsidRPr="00F64711">
        <w:rPr>
          <w:vertAlign w:val="superscript"/>
          <w:lang w:val="en-GB"/>
        </w:rPr>
        <w:footnoteReference w:id="14"/>
      </w:r>
      <w:r w:rsidR="00756C9D">
        <w:rPr>
          <w:lang w:val="en-GB"/>
        </w:rPr>
        <w:t xml:space="preserve">, who </w:t>
      </w:r>
      <w:r w:rsidR="00F64711">
        <w:rPr>
          <w:lang w:val="en-GB"/>
        </w:rPr>
        <w:t xml:space="preserve">has continued to </w:t>
      </w:r>
      <w:r w:rsidR="00756C9D">
        <w:rPr>
          <w:lang w:val="en-GB"/>
        </w:rPr>
        <w:t xml:space="preserve">highlight the </w:t>
      </w:r>
      <w:r w:rsidR="002E4883">
        <w:rPr>
          <w:lang w:val="en-GB"/>
        </w:rPr>
        <w:t xml:space="preserve">role of the </w:t>
      </w:r>
      <w:r w:rsidR="00756C9D">
        <w:rPr>
          <w:lang w:val="en-GB"/>
        </w:rPr>
        <w:t xml:space="preserve">oral </w:t>
      </w:r>
      <w:r w:rsidR="00F64711">
        <w:rPr>
          <w:lang w:val="en-GB"/>
        </w:rPr>
        <w:t xml:space="preserve">tradition while acknowledging </w:t>
      </w:r>
      <w:r w:rsidR="007A18FA">
        <w:rPr>
          <w:lang w:val="en-GB"/>
        </w:rPr>
        <w:t>the existence</w:t>
      </w:r>
      <w:r w:rsidR="002E4883">
        <w:rPr>
          <w:lang w:val="en-GB"/>
        </w:rPr>
        <w:t xml:space="preserve"> </w:t>
      </w:r>
      <w:r w:rsidR="00F64711">
        <w:rPr>
          <w:lang w:val="en-GB"/>
        </w:rPr>
        <w:t>of ‘authors using and shaping traditional material for their own purposes’.</w:t>
      </w:r>
      <w:r w:rsidR="00756C9D">
        <w:rPr>
          <w:rStyle w:val="Appelnotedebasdep"/>
          <w:lang w:val="en-GB"/>
        </w:rPr>
        <w:footnoteReference w:id="15"/>
      </w:r>
      <w:r w:rsidR="00756C9D">
        <w:rPr>
          <w:lang w:val="en-GB"/>
        </w:rPr>
        <w:t xml:space="preserve"> </w:t>
      </w:r>
      <w:r w:rsidR="00884DC2">
        <w:rPr>
          <w:lang w:val="en-GB"/>
        </w:rPr>
        <w:t>Several scholar</w:t>
      </w:r>
      <w:r w:rsidR="002E4883">
        <w:rPr>
          <w:lang w:val="en-GB"/>
        </w:rPr>
        <w:t>s</w:t>
      </w:r>
      <w:r w:rsidR="0057109E">
        <w:rPr>
          <w:lang w:val="en-GB"/>
        </w:rPr>
        <w:t>,</w:t>
      </w:r>
      <w:r w:rsidR="00716B25">
        <w:rPr>
          <w:lang w:val="en-GB"/>
        </w:rPr>
        <w:t xml:space="preserve"> </w:t>
      </w:r>
      <w:r w:rsidR="00884DC2" w:rsidRPr="00884DC2">
        <w:rPr>
          <w:lang w:val="en-GB"/>
        </w:rPr>
        <w:t xml:space="preserve">notably </w:t>
      </w:r>
      <w:r w:rsidR="00C11710">
        <w:rPr>
          <w:lang w:val="en-GB"/>
        </w:rPr>
        <w:t>Glyn E. Jones</w:t>
      </w:r>
      <w:r w:rsidR="00C11710">
        <w:rPr>
          <w:rStyle w:val="Appelnotedebasdep"/>
          <w:lang w:val="en-GB"/>
        </w:rPr>
        <w:footnoteReference w:id="16"/>
      </w:r>
      <w:r w:rsidR="00C11710">
        <w:rPr>
          <w:lang w:val="en-GB"/>
        </w:rPr>
        <w:t xml:space="preserve">, </w:t>
      </w:r>
      <w:r w:rsidR="00884DC2" w:rsidRPr="00884DC2">
        <w:rPr>
          <w:lang w:val="en-GB"/>
        </w:rPr>
        <w:t>J.K. Bollard</w:t>
      </w:r>
      <w:r w:rsidR="00884DC2" w:rsidRPr="00884DC2">
        <w:rPr>
          <w:vertAlign w:val="superscript"/>
          <w:lang w:val="en-GB"/>
        </w:rPr>
        <w:footnoteReference w:id="17"/>
      </w:r>
      <w:r w:rsidR="00884DC2" w:rsidRPr="00884DC2">
        <w:rPr>
          <w:lang w:val="en-GB"/>
        </w:rPr>
        <w:t xml:space="preserve"> and Brynley Roberts</w:t>
      </w:r>
      <w:r w:rsidR="00884DC2" w:rsidRPr="00884DC2">
        <w:rPr>
          <w:vertAlign w:val="superscript"/>
          <w:lang w:val="en-GB"/>
        </w:rPr>
        <w:footnoteReference w:id="18"/>
      </w:r>
      <w:r w:rsidR="00884DC2">
        <w:rPr>
          <w:lang w:val="en-GB"/>
        </w:rPr>
        <w:t>, have put forward the</w:t>
      </w:r>
      <w:r w:rsidR="00884DC2" w:rsidRPr="00884DC2">
        <w:rPr>
          <w:lang w:val="en-GB"/>
        </w:rPr>
        <w:t xml:space="preserve"> view that the </w:t>
      </w:r>
      <w:r w:rsidR="00772B57">
        <w:rPr>
          <w:lang w:val="en-GB"/>
        </w:rPr>
        <w:t>PKM</w:t>
      </w:r>
      <w:r w:rsidR="00884DC2" w:rsidRPr="00884DC2">
        <w:rPr>
          <w:lang w:val="en-GB"/>
        </w:rPr>
        <w:t xml:space="preserve"> have </w:t>
      </w:r>
      <w:r w:rsidR="00607F58">
        <w:rPr>
          <w:lang w:val="en-GB"/>
        </w:rPr>
        <w:t xml:space="preserve">not just </w:t>
      </w:r>
      <w:r w:rsidR="00884DC2" w:rsidRPr="00884DC2">
        <w:rPr>
          <w:lang w:val="en-GB"/>
        </w:rPr>
        <w:t xml:space="preserve">a single author </w:t>
      </w:r>
      <w:r w:rsidR="00607F58">
        <w:rPr>
          <w:lang w:val="en-GB"/>
        </w:rPr>
        <w:t xml:space="preserve">but one </w:t>
      </w:r>
      <w:r w:rsidR="00884DC2" w:rsidRPr="00884DC2">
        <w:rPr>
          <w:lang w:val="en-GB"/>
        </w:rPr>
        <w:t xml:space="preserve">who was ‘a consummate </w:t>
      </w:r>
      <w:r w:rsidR="00DC1154" w:rsidRPr="00884DC2">
        <w:rPr>
          <w:lang w:val="en-GB"/>
        </w:rPr>
        <w:t>literary</w:t>
      </w:r>
      <w:r w:rsidR="00884DC2" w:rsidRPr="00884DC2">
        <w:rPr>
          <w:lang w:val="en-GB"/>
        </w:rPr>
        <w:t xml:space="preserve"> artist’</w:t>
      </w:r>
      <w:r w:rsidR="00884DC2">
        <w:rPr>
          <w:lang w:val="en-GB"/>
        </w:rPr>
        <w:t>.</w:t>
      </w:r>
      <w:r w:rsidR="00884DC2" w:rsidRPr="00884DC2">
        <w:rPr>
          <w:vertAlign w:val="superscript"/>
          <w:lang w:val="en-GB"/>
        </w:rPr>
        <w:footnoteReference w:id="19"/>
      </w:r>
    </w:p>
    <w:p w14:paraId="1034A38E" w14:textId="32E7F80E" w:rsidR="002E1F98" w:rsidRDefault="002E1F98" w:rsidP="00396453">
      <w:pPr>
        <w:jc w:val="both"/>
        <w:rPr>
          <w:lang w:val="en-GB"/>
        </w:rPr>
      </w:pPr>
    </w:p>
    <w:p w14:paraId="6DA721C3" w14:textId="3FC73033" w:rsidR="00B84729" w:rsidRDefault="00B84729" w:rsidP="003B4348">
      <w:pPr>
        <w:rPr>
          <w:lang w:val="en-GB"/>
        </w:rPr>
      </w:pPr>
    </w:p>
    <w:p w14:paraId="0E5F1790" w14:textId="24ECCC51" w:rsidR="00D53411" w:rsidRDefault="00D53411" w:rsidP="00270655">
      <w:pPr>
        <w:rPr>
          <w:lang w:val="en-GB"/>
        </w:rPr>
      </w:pPr>
    </w:p>
    <w:p w14:paraId="2B66FA52" w14:textId="6BDC762F" w:rsidR="00D53411" w:rsidRDefault="00D53411" w:rsidP="00270655">
      <w:pPr>
        <w:rPr>
          <w:lang w:val="en-GB"/>
        </w:rPr>
      </w:pPr>
    </w:p>
    <w:p w14:paraId="03AED7D2" w14:textId="04741687" w:rsidR="00D53411" w:rsidRDefault="00D53411" w:rsidP="00270655">
      <w:pPr>
        <w:rPr>
          <w:lang w:val="en-GB"/>
        </w:rPr>
      </w:pPr>
    </w:p>
    <w:p w14:paraId="0E4BA192" w14:textId="092696AB" w:rsidR="00D53411" w:rsidRDefault="00D53411" w:rsidP="00270655">
      <w:pPr>
        <w:rPr>
          <w:sz w:val="24"/>
          <w:szCs w:val="24"/>
          <w:u w:val="single"/>
          <w:lang w:val="en-GB"/>
        </w:rPr>
      </w:pPr>
    </w:p>
    <w:p w14:paraId="286EC35D" w14:textId="3C4984D4" w:rsidR="00396453" w:rsidRDefault="00396453" w:rsidP="00270655">
      <w:pPr>
        <w:rPr>
          <w:sz w:val="24"/>
          <w:szCs w:val="24"/>
          <w:u w:val="single"/>
          <w:lang w:val="en-GB"/>
        </w:rPr>
      </w:pPr>
    </w:p>
    <w:p w14:paraId="6B797BC6" w14:textId="40FE732B" w:rsidR="00396453" w:rsidRDefault="00396453" w:rsidP="00270655">
      <w:pPr>
        <w:rPr>
          <w:sz w:val="24"/>
          <w:szCs w:val="24"/>
          <w:u w:val="single"/>
          <w:lang w:val="en-GB"/>
        </w:rPr>
      </w:pPr>
    </w:p>
    <w:p w14:paraId="7C95069E" w14:textId="71AB47F1" w:rsidR="00396453" w:rsidRDefault="00396453" w:rsidP="00270655">
      <w:pPr>
        <w:rPr>
          <w:sz w:val="24"/>
          <w:szCs w:val="24"/>
          <w:u w:val="single"/>
          <w:lang w:val="en-GB"/>
        </w:rPr>
      </w:pPr>
    </w:p>
    <w:p w14:paraId="52F3CE9A" w14:textId="52E0CA00" w:rsidR="00396453" w:rsidRDefault="00396453" w:rsidP="00270655">
      <w:pPr>
        <w:rPr>
          <w:sz w:val="24"/>
          <w:szCs w:val="24"/>
          <w:u w:val="single"/>
          <w:lang w:val="en-GB"/>
        </w:rPr>
      </w:pPr>
    </w:p>
    <w:p w14:paraId="14B23A7E" w14:textId="147ABB1C" w:rsidR="002C080A" w:rsidRDefault="002C080A" w:rsidP="00270655">
      <w:pPr>
        <w:rPr>
          <w:sz w:val="24"/>
          <w:szCs w:val="24"/>
          <w:u w:val="single"/>
          <w:lang w:val="en-GB"/>
        </w:rPr>
      </w:pPr>
    </w:p>
    <w:p w14:paraId="4368D1A7" w14:textId="273FBB27" w:rsidR="002C080A" w:rsidRDefault="002C080A" w:rsidP="00270655">
      <w:pPr>
        <w:rPr>
          <w:sz w:val="24"/>
          <w:szCs w:val="24"/>
          <w:u w:val="single"/>
          <w:lang w:val="en-GB"/>
        </w:rPr>
      </w:pPr>
    </w:p>
    <w:p w14:paraId="52FB8595" w14:textId="77777777" w:rsidR="002C080A" w:rsidRDefault="002C080A" w:rsidP="00270655">
      <w:pPr>
        <w:rPr>
          <w:sz w:val="24"/>
          <w:szCs w:val="24"/>
          <w:u w:val="single"/>
          <w:lang w:val="en-GB"/>
        </w:rPr>
      </w:pPr>
    </w:p>
    <w:p w14:paraId="0A13BFA3" w14:textId="6552451F" w:rsidR="00396453" w:rsidRDefault="00396453" w:rsidP="00270655">
      <w:pPr>
        <w:rPr>
          <w:sz w:val="24"/>
          <w:szCs w:val="24"/>
          <w:u w:val="single"/>
          <w:lang w:val="en-GB"/>
        </w:rPr>
      </w:pPr>
    </w:p>
    <w:p w14:paraId="20329619" w14:textId="7D056C53" w:rsidR="00396453" w:rsidRDefault="00396453" w:rsidP="00270655">
      <w:pPr>
        <w:rPr>
          <w:sz w:val="24"/>
          <w:szCs w:val="24"/>
          <w:u w:val="single"/>
          <w:lang w:val="en-GB"/>
        </w:rPr>
      </w:pPr>
    </w:p>
    <w:p w14:paraId="5419B771" w14:textId="32BA796E" w:rsidR="00396453" w:rsidRDefault="00396453" w:rsidP="00270655">
      <w:pPr>
        <w:rPr>
          <w:sz w:val="24"/>
          <w:szCs w:val="24"/>
          <w:u w:val="single"/>
          <w:lang w:val="en-GB"/>
        </w:rPr>
      </w:pPr>
    </w:p>
    <w:p w14:paraId="36D1349F" w14:textId="5D6E1D95" w:rsidR="00396453" w:rsidRDefault="00396453" w:rsidP="00270655">
      <w:pPr>
        <w:rPr>
          <w:sz w:val="24"/>
          <w:szCs w:val="24"/>
          <w:u w:val="single"/>
          <w:lang w:val="en-GB"/>
        </w:rPr>
      </w:pPr>
    </w:p>
    <w:p w14:paraId="6471D5D6" w14:textId="6090A20F" w:rsidR="00396453" w:rsidRDefault="00396453" w:rsidP="00270655">
      <w:pPr>
        <w:rPr>
          <w:sz w:val="24"/>
          <w:szCs w:val="24"/>
          <w:u w:val="single"/>
          <w:lang w:val="en-GB"/>
        </w:rPr>
      </w:pPr>
    </w:p>
    <w:p w14:paraId="27A5F324" w14:textId="39E22BA4" w:rsidR="00396453" w:rsidRDefault="00396453" w:rsidP="00270655">
      <w:pPr>
        <w:rPr>
          <w:sz w:val="24"/>
          <w:szCs w:val="24"/>
          <w:u w:val="single"/>
          <w:lang w:val="en-GB"/>
        </w:rPr>
      </w:pPr>
    </w:p>
    <w:p w14:paraId="34B10560" w14:textId="39819EA1" w:rsidR="00396453" w:rsidRDefault="00396453" w:rsidP="00270655">
      <w:pPr>
        <w:rPr>
          <w:sz w:val="24"/>
          <w:szCs w:val="24"/>
          <w:u w:val="single"/>
          <w:lang w:val="en-GB"/>
        </w:rPr>
      </w:pPr>
    </w:p>
    <w:p w14:paraId="3CAF6A5E" w14:textId="1809B86A" w:rsidR="00396453" w:rsidRDefault="00396453" w:rsidP="00270655">
      <w:pPr>
        <w:rPr>
          <w:sz w:val="24"/>
          <w:szCs w:val="24"/>
          <w:u w:val="single"/>
          <w:lang w:val="en-GB"/>
        </w:rPr>
      </w:pPr>
    </w:p>
    <w:p w14:paraId="4B075343" w14:textId="77777777" w:rsidR="00692BC4" w:rsidRDefault="00692BC4" w:rsidP="00270655">
      <w:pPr>
        <w:rPr>
          <w:sz w:val="24"/>
          <w:szCs w:val="24"/>
          <w:u w:val="single"/>
          <w:lang w:val="en-GB"/>
        </w:rPr>
      </w:pPr>
    </w:p>
    <w:p w14:paraId="7B71824F" w14:textId="77777777" w:rsidR="00396453" w:rsidRPr="004D72D0" w:rsidRDefault="00396453" w:rsidP="00270655">
      <w:pPr>
        <w:rPr>
          <w:sz w:val="24"/>
          <w:szCs w:val="24"/>
          <w:u w:val="single"/>
          <w:lang w:val="en-GB"/>
        </w:rPr>
      </w:pPr>
    </w:p>
    <w:p w14:paraId="208A045B" w14:textId="788F4BE8" w:rsidR="00971577" w:rsidRDefault="005A4358" w:rsidP="000C73A9">
      <w:pPr>
        <w:rPr>
          <w:sz w:val="24"/>
          <w:szCs w:val="24"/>
          <w:u w:val="single"/>
          <w:lang w:val="en-GB"/>
        </w:rPr>
      </w:pPr>
      <w:bookmarkStart w:id="0" w:name="_Hlk35671126"/>
      <w:r w:rsidRPr="00D53411">
        <w:rPr>
          <w:u w:val="single"/>
          <w:lang w:val="en-GB"/>
        </w:rPr>
        <w:t>BIBLIOGRAPHY</w:t>
      </w:r>
    </w:p>
    <w:p w14:paraId="6D3CA9C0" w14:textId="77777777" w:rsidR="00971577" w:rsidRDefault="00971577" w:rsidP="000C73A9">
      <w:pPr>
        <w:rPr>
          <w:sz w:val="24"/>
          <w:szCs w:val="24"/>
          <w:u w:val="single"/>
          <w:lang w:val="en-GB"/>
        </w:rPr>
      </w:pPr>
    </w:p>
    <w:p w14:paraId="022B8685" w14:textId="50514D8A" w:rsidR="000C73A9" w:rsidRDefault="00971577" w:rsidP="007B2185">
      <w:pPr>
        <w:ind w:left="709" w:hanging="709"/>
        <w:rPr>
          <w:lang w:val="en-GB"/>
        </w:rPr>
      </w:pPr>
      <w:r w:rsidRPr="00971577">
        <w:rPr>
          <w:lang w:val="en-GB"/>
        </w:rPr>
        <w:t xml:space="preserve">Bollard, J.K. ‘Landscapes </w:t>
      </w:r>
      <w:r w:rsidR="007925BA">
        <w:rPr>
          <w:lang w:val="en-GB"/>
        </w:rPr>
        <w:t>O</w:t>
      </w:r>
      <w:r w:rsidRPr="00971577">
        <w:rPr>
          <w:lang w:val="en-GB"/>
        </w:rPr>
        <w:t xml:space="preserve">f The Mabinogi’, in </w:t>
      </w:r>
      <w:r w:rsidRPr="00971577">
        <w:rPr>
          <w:i/>
          <w:iCs/>
          <w:lang w:val="en-GB"/>
        </w:rPr>
        <w:t>Landscapes</w:t>
      </w:r>
      <w:r w:rsidRPr="00971577">
        <w:rPr>
          <w:lang w:val="en-GB"/>
        </w:rPr>
        <w:t>, 10:2</w:t>
      </w:r>
      <w:r w:rsidR="005A4358">
        <w:rPr>
          <w:lang w:val="en-GB"/>
        </w:rPr>
        <w:t xml:space="preserve"> (2009)</w:t>
      </w:r>
      <w:r w:rsidRPr="00971577">
        <w:rPr>
          <w:lang w:val="en-GB"/>
        </w:rPr>
        <w:t>, 37-60</w:t>
      </w:r>
      <w:bookmarkEnd w:id="0"/>
      <w:r w:rsidR="00066FD7">
        <w:rPr>
          <w:lang w:val="en-GB"/>
        </w:rPr>
        <w:t>,</w:t>
      </w:r>
      <w:r w:rsidR="00066FD7" w:rsidRPr="00066FD7">
        <w:rPr>
          <w:lang w:val="en-GB"/>
        </w:rPr>
        <w:t xml:space="preserve"> DOI: </w:t>
      </w:r>
      <w:hyperlink r:id="rId11" w:history="1">
        <w:r w:rsidR="00066FD7" w:rsidRPr="00066FD7">
          <w:rPr>
            <w:rStyle w:val="Lienhypertexte"/>
            <w:lang w:val="en-GB"/>
          </w:rPr>
          <w:t>10.1179/lan.2009.10.2.37</w:t>
        </w:r>
      </w:hyperlink>
    </w:p>
    <w:p w14:paraId="0017A3B8" w14:textId="79E4B8F2" w:rsidR="00B20DA2" w:rsidRPr="005A4358" w:rsidRDefault="005A4358" w:rsidP="007B2185">
      <w:pPr>
        <w:ind w:left="709" w:hanging="709"/>
        <w:rPr>
          <w:lang w:val="en-GB"/>
        </w:rPr>
      </w:pPr>
      <w:r w:rsidRPr="005A4358">
        <w:rPr>
          <w:lang w:val="en-GB"/>
        </w:rPr>
        <w:t>Bollard, J.K., ‘The S</w:t>
      </w:r>
      <w:r>
        <w:rPr>
          <w:lang w:val="en-GB"/>
        </w:rPr>
        <w:t xml:space="preserve">tructure </w:t>
      </w:r>
      <w:r w:rsidR="007925BA">
        <w:rPr>
          <w:lang w:val="en-GB"/>
        </w:rPr>
        <w:t>O</w:t>
      </w:r>
      <w:r>
        <w:rPr>
          <w:lang w:val="en-GB"/>
        </w:rPr>
        <w:t>f the Four Branches of the Mabinogi</w:t>
      </w:r>
      <w:r w:rsidR="007C110E">
        <w:rPr>
          <w:lang w:val="en-GB"/>
        </w:rPr>
        <w:t>’</w:t>
      </w:r>
      <w:r>
        <w:rPr>
          <w:lang w:val="en-GB"/>
        </w:rPr>
        <w:t xml:space="preserve">, </w:t>
      </w:r>
      <w:r w:rsidR="007C110E">
        <w:rPr>
          <w:lang w:val="en-GB"/>
        </w:rPr>
        <w:t xml:space="preserve">in </w:t>
      </w:r>
      <w:r w:rsidRPr="007B2185">
        <w:rPr>
          <w:i/>
          <w:iCs/>
          <w:lang w:val="en-GB"/>
        </w:rPr>
        <w:t xml:space="preserve">The Mabinogi: </w:t>
      </w:r>
      <w:r w:rsidR="007C110E" w:rsidRPr="007B2185">
        <w:rPr>
          <w:i/>
          <w:iCs/>
          <w:lang w:val="en-GB"/>
        </w:rPr>
        <w:t>A B</w:t>
      </w:r>
      <w:r w:rsidRPr="007B2185">
        <w:rPr>
          <w:i/>
          <w:iCs/>
          <w:lang w:val="en-GB"/>
        </w:rPr>
        <w:t xml:space="preserve">ook </w:t>
      </w:r>
      <w:r w:rsidR="007C110E" w:rsidRPr="007B2185">
        <w:rPr>
          <w:i/>
          <w:iCs/>
          <w:lang w:val="en-GB"/>
        </w:rPr>
        <w:t>O</w:t>
      </w:r>
      <w:r w:rsidRPr="007B2185">
        <w:rPr>
          <w:i/>
          <w:iCs/>
          <w:lang w:val="en-GB"/>
        </w:rPr>
        <w:t xml:space="preserve">f </w:t>
      </w:r>
      <w:r w:rsidR="007C110E" w:rsidRPr="007B2185">
        <w:rPr>
          <w:i/>
          <w:iCs/>
          <w:lang w:val="en-GB"/>
        </w:rPr>
        <w:t>E</w:t>
      </w:r>
      <w:r w:rsidRPr="007B2185">
        <w:rPr>
          <w:i/>
          <w:iCs/>
          <w:lang w:val="en-GB"/>
        </w:rPr>
        <w:t>ssays</w:t>
      </w:r>
      <w:r w:rsidR="002C080A" w:rsidRPr="007B2185">
        <w:rPr>
          <w:i/>
          <w:iCs/>
          <w:lang w:val="en-GB"/>
        </w:rPr>
        <w:t>,</w:t>
      </w:r>
      <w:r w:rsidRPr="005A4358">
        <w:rPr>
          <w:lang w:val="en-GB"/>
        </w:rPr>
        <w:t xml:space="preserve"> </w:t>
      </w:r>
      <w:r w:rsidR="002C080A">
        <w:rPr>
          <w:lang w:val="en-GB"/>
        </w:rPr>
        <w:t>e</w:t>
      </w:r>
      <w:r w:rsidRPr="005A4358">
        <w:rPr>
          <w:lang w:val="en-GB"/>
        </w:rPr>
        <w:t>d. by C. W. Sullivan III (New York: Garland, 1996)</w:t>
      </w:r>
      <w:r w:rsidR="009C32CA">
        <w:rPr>
          <w:lang w:val="en-GB"/>
        </w:rPr>
        <w:t>,</w:t>
      </w:r>
      <w:r w:rsidRPr="005A4358">
        <w:rPr>
          <w:lang w:val="en-GB"/>
        </w:rPr>
        <w:t xml:space="preserve"> </w:t>
      </w:r>
      <w:r>
        <w:rPr>
          <w:lang w:val="en-GB"/>
        </w:rPr>
        <w:t>165-196.</w:t>
      </w:r>
    </w:p>
    <w:p w14:paraId="0B53035C" w14:textId="4DB35D3B" w:rsidR="00EF5007" w:rsidRDefault="00EF5007" w:rsidP="007B2185">
      <w:pPr>
        <w:ind w:left="709" w:hanging="709"/>
        <w:rPr>
          <w:lang w:val="en-GB"/>
        </w:rPr>
      </w:pPr>
      <w:r w:rsidRPr="00EF5007">
        <w:rPr>
          <w:lang w:val="en-GB"/>
        </w:rPr>
        <w:t xml:space="preserve">Breeze, Andrew, </w:t>
      </w:r>
      <w:bookmarkStart w:id="1" w:name="_Hlk35523395"/>
      <w:r w:rsidRPr="00EF5007">
        <w:rPr>
          <w:lang w:val="en-GB"/>
        </w:rPr>
        <w:t xml:space="preserve">‘The Dates </w:t>
      </w:r>
      <w:r w:rsidR="007C110E">
        <w:rPr>
          <w:lang w:val="en-GB"/>
        </w:rPr>
        <w:t>O</w:t>
      </w:r>
      <w:r w:rsidRPr="00EF5007">
        <w:rPr>
          <w:lang w:val="en-GB"/>
        </w:rPr>
        <w:t xml:space="preserve">f </w:t>
      </w:r>
      <w:r w:rsidR="007C110E">
        <w:rPr>
          <w:lang w:val="en-GB"/>
        </w:rPr>
        <w:t>T</w:t>
      </w:r>
      <w:r w:rsidRPr="00EF5007">
        <w:rPr>
          <w:lang w:val="en-GB"/>
        </w:rPr>
        <w:t xml:space="preserve">he Four Branches </w:t>
      </w:r>
      <w:r w:rsidR="007C110E">
        <w:rPr>
          <w:lang w:val="en-GB"/>
        </w:rPr>
        <w:t>O</w:t>
      </w:r>
      <w:r w:rsidRPr="00EF5007">
        <w:rPr>
          <w:lang w:val="en-GB"/>
        </w:rPr>
        <w:t xml:space="preserve">f </w:t>
      </w:r>
      <w:r w:rsidR="007C110E">
        <w:rPr>
          <w:lang w:val="en-GB"/>
        </w:rPr>
        <w:t>T</w:t>
      </w:r>
      <w:r w:rsidRPr="00EF5007">
        <w:rPr>
          <w:lang w:val="en-GB"/>
        </w:rPr>
        <w:t xml:space="preserve">he Mabinogi’, </w:t>
      </w:r>
      <w:r w:rsidRPr="007B2185">
        <w:rPr>
          <w:i/>
          <w:iCs/>
          <w:lang w:val="en-GB"/>
        </w:rPr>
        <w:t>Studia Celtica Posnaniensia</w:t>
      </w:r>
      <w:r w:rsidRPr="00EF5007">
        <w:rPr>
          <w:lang w:val="en-GB"/>
        </w:rPr>
        <w:t xml:space="preserve"> Vol.</w:t>
      </w:r>
      <w:r w:rsidR="00061B39">
        <w:rPr>
          <w:lang w:val="en-GB"/>
        </w:rPr>
        <w:t> </w:t>
      </w:r>
      <w:r w:rsidRPr="00EF5007">
        <w:rPr>
          <w:lang w:val="en-GB"/>
        </w:rPr>
        <w:t xml:space="preserve"> 3 (1) (2018)</w:t>
      </w:r>
      <w:bookmarkEnd w:id="1"/>
      <w:r w:rsidRPr="00EF5007">
        <w:rPr>
          <w:lang w:val="en-GB"/>
        </w:rPr>
        <w:t>, pp. 47-60</w:t>
      </w:r>
      <w:r w:rsidR="00061B39">
        <w:rPr>
          <w:lang w:val="en-GB"/>
        </w:rPr>
        <w:t>.</w:t>
      </w:r>
      <w:r w:rsidR="00061B39" w:rsidRPr="007B2185">
        <w:rPr>
          <w:lang w:val="en-GB"/>
        </w:rPr>
        <w:t xml:space="preserve"> </w:t>
      </w:r>
      <w:r w:rsidR="00061B39" w:rsidRPr="003E0D04">
        <w:rPr>
          <w:lang w:val="en-GB"/>
        </w:rPr>
        <w:t xml:space="preserve">DOI: </w:t>
      </w:r>
      <w:hyperlink r:id="rId12" w:history="1">
        <w:r w:rsidR="00061B39" w:rsidRPr="005F093A">
          <w:rPr>
            <w:lang w:val="en-GB"/>
          </w:rPr>
          <w:t>https://doi.org/10.2478/scp-2018-0003</w:t>
        </w:r>
      </w:hyperlink>
      <w:r w:rsidR="00061B39" w:rsidRPr="003E0D04">
        <w:rPr>
          <w:lang w:val="en-GB"/>
        </w:rPr>
        <w:t xml:space="preserve">, Published online: 11 May 2019. </w:t>
      </w:r>
    </w:p>
    <w:p w14:paraId="750C7C4B" w14:textId="5C2D4872" w:rsidR="00FA0B10" w:rsidRPr="00FA0B10" w:rsidRDefault="00FA0B10" w:rsidP="007B2185">
      <w:pPr>
        <w:ind w:left="709" w:hanging="709"/>
        <w:rPr>
          <w:lang w:val="en-GB"/>
        </w:rPr>
      </w:pPr>
      <w:r>
        <w:rPr>
          <w:lang w:val="en-GB"/>
        </w:rPr>
        <w:t xml:space="preserve">Breeze, Andrew, Review of Nicolai Tolstoy, </w:t>
      </w:r>
      <w:r w:rsidRPr="00FA0B10">
        <w:rPr>
          <w:i/>
          <w:iCs/>
          <w:lang w:val="en-GB"/>
        </w:rPr>
        <w:t xml:space="preserve">The Oldest British Prose Literature: The Compilation </w:t>
      </w:r>
      <w:r w:rsidR="008F3534">
        <w:rPr>
          <w:i/>
          <w:iCs/>
          <w:lang w:val="en-GB"/>
        </w:rPr>
        <w:t>O</w:t>
      </w:r>
      <w:r w:rsidRPr="00FA0B10">
        <w:rPr>
          <w:i/>
          <w:iCs/>
          <w:lang w:val="en-GB"/>
        </w:rPr>
        <w:t xml:space="preserve">f </w:t>
      </w:r>
      <w:r w:rsidR="008F3534">
        <w:rPr>
          <w:i/>
          <w:iCs/>
          <w:lang w:val="en-GB"/>
        </w:rPr>
        <w:t>T</w:t>
      </w:r>
      <w:r w:rsidRPr="00FA0B10">
        <w:rPr>
          <w:i/>
          <w:iCs/>
          <w:lang w:val="en-GB"/>
        </w:rPr>
        <w:t>he Four Branch</w:t>
      </w:r>
      <w:r w:rsidR="008F3534">
        <w:rPr>
          <w:i/>
          <w:iCs/>
          <w:lang w:val="en-GB"/>
        </w:rPr>
        <w:t>es of the ‘Mabinogi’ (</w:t>
      </w:r>
      <w:r w:rsidR="008F3534" w:rsidRPr="008F3534">
        <w:rPr>
          <w:lang w:val="en-GB"/>
        </w:rPr>
        <w:t>Lewiston, Queenston and Lampeter: Edwin Mellen Press, 2009</w:t>
      </w:r>
      <w:r>
        <w:rPr>
          <w:i/>
          <w:iCs/>
          <w:lang w:val="en-GB"/>
        </w:rPr>
        <w:t>)</w:t>
      </w:r>
      <w:r>
        <w:rPr>
          <w:lang w:val="en-GB"/>
        </w:rPr>
        <w:t>,</w:t>
      </w:r>
      <w:r w:rsidR="008F3534">
        <w:rPr>
          <w:lang w:val="en-GB"/>
        </w:rPr>
        <w:t xml:space="preserve"> </w:t>
      </w:r>
      <w:r w:rsidRPr="008F3534">
        <w:rPr>
          <w:i/>
          <w:iCs/>
          <w:lang w:val="en-GB"/>
        </w:rPr>
        <w:t>Leeds Studies in English</w:t>
      </w:r>
      <w:r>
        <w:rPr>
          <w:lang w:val="en-GB"/>
        </w:rPr>
        <w:t xml:space="preserve">, New Series XLIII </w:t>
      </w:r>
      <w:r w:rsidR="009733D9">
        <w:rPr>
          <w:lang w:val="en-GB"/>
        </w:rPr>
        <w:t>(</w:t>
      </w:r>
      <w:r>
        <w:rPr>
          <w:lang w:val="en-GB"/>
        </w:rPr>
        <w:t>2012</w:t>
      </w:r>
      <w:r w:rsidR="009733D9">
        <w:rPr>
          <w:lang w:val="en-GB"/>
        </w:rPr>
        <w:t>)</w:t>
      </w:r>
      <w:r>
        <w:rPr>
          <w:lang w:val="en-GB"/>
        </w:rPr>
        <w:t>, p. 132-134.</w:t>
      </w:r>
    </w:p>
    <w:p w14:paraId="443889A0" w14:textId="354C1CEC" w:rsidR="00EF5007" w:rsidRPr="00EF5007" w:rsidRDefault="00EF5007" w:rsidP="007B2185">
      <w:pPr>
        <w:ind w:left="709" w:hanging="709"/>
        <w:rPr>
          <w:lang w:val="en-GB"/>
        </w:rPr>
      </w:pPr>
      <w:r w:rsidRPr="00EF5007">
        <w:rPr>
          <w:lang w:val="en-GB"/>
        </w:rPr>
        <w:t xml:space="preserve">Breeze, Andrew, </w:t>
      </w:r>
      <w:r w:rsidRPr="007B2185">
        <w:rPr>
          <w:i/>
          <w:iCs/>
          <w:lang w:val="en-GB"/>
        </w:rPr>
        <w:t xml:space="preserve">The Origins </w:t>
      </w:r>
      <w:r w:rsidR="00066FD7" w:rsidRPr="007B2185">
        <w:rPr>
          <w:i/>
          <w:iCs/>
          <w:lang w:val="en-GB"/>
        </w:rPr>
        <w:t>O</w:t>
      </w:r>
      <w:r w:rsidRPr="007B2185">
        <w:rPr>
          <w:i/>
          <w:iCs/>
          <w:lang w:val="en-GB"/>
        </w:rPr>
        <w:t xml:space="preserve">f the Four Branches </w:t>
      </w:r>
      <w:r w:rsidR="00066FD7" w:rsidRPr="007B2185">
        <w:rPr>
          <w:i/>
          <w:iCs/>
          <w:lang w:val="en-GB"/>
        </w:rPr>
        <w:t>O</w:t>
      </w:r>
      <w:r w:rsidRPr="007B2185">
        <w:rPr>
          <w:i/>
          <w:iCs/>
          <w:lang w:val="en-GB"/>
        </w:rPr>
        <w:t xml:space="preserve">f </w:t>
      </w:r>
      <w:r w:rsidR="00066FD7" w:rsidRPr="007B2185">
        <w:rPr>
          <w:i/>
          <w:iCs/>
          <w:lang w:val="en-GB"/>
        </w:rPr>
        <w:t>T</w:t>
      </w:r>
      <w:r w:rsidRPr="007B2185">
        <w:rPr>
          <w:i/>
          <w:iCs/>
          <w:lang w:val="en-GB"/>
        </w:rPr>
        <w:t>he Mabinogi</w:t>
      </w:r>
      <w:r w:rsidRPr="00EF5007">
        <w:rPr>
          <w:lang w:val="en-GB"/>
        </w:rPr>
        <w:t xml:space="preserve"> (Leominster: Gracewing, 2009).</w:t>
      </w:r>
    </w:p>
    <w:p w14:paraId="2534E5F3" w14:textId="1CD13759" w:rsidR="00186E41" w:rsidRPr="00644F05" w:rsidRDefault="00186E41" w:rsidP="007B2185">
      <w:pPr>
        <w:ind w:left="709" w:hanging="709"/>
        <w:rPr>
          <w:lang w:val="en-GB"/>
        </w:rPr>
      </w:pPr>
      <w:bookmarkStart w:id="2" w:name="_Hlk36045773"/>
      <w:r w:rsidRPr="00644F05">
        <w:rPr>
          <w:lang w:val="en-GB"/>
        </w:rPr>
        <w:t>Bromwich, Rachel (</w:t>
      </w:r>
      <w:bookmarkStart w:id="3" w:name="_Hlk36043672"/>
      <w:bookmarkStart w:id="4" w:name="_Hlk35956779"/>
      <w:r w:rsidRPr="00644F05">
        <w:rPr>
          <w:lang w:val="en-GB"/>
        </w:rPr>
        <w:t>Ed.)</w:t>
      </w:r>
      <w:r w:rsidR="005E7B89">
        <w:rPr>
          <w:lang w:val="en-GB"/>
        </w:rPr>
        <w:t>,</w:t>
      </w:r>
      <w:r w:rsidRPr="00644F05">
        <w:rPr>
          <w:lang w:val="en-GB"/>
        </w:rPr>
        <w:t xml:space="preserve"> </w:t>
      </w:r>
      <w:r w:rsidRPr="007B2185">
        <w:rPr>
          <w:i/>
          <w:iCs/>
          <w:lang w:val="en-GB"/>
        </w:rPr>
        <w:t>Trioedd Yn</w:t>
      </w:r>
      <w:r w:rsidR="008E402D" w:rsidRPr="007B2185">
        <w:rPr>
          <w:i/>
          <w:iCs/>
          <w:lang w:val="en-GB"/>
        </w:rPr>
        <w:t>y</w:t>
      </w:r>
      <w:r w:rsidRPr="007B2185">
        <w:rPr>
          <w:i/>
          <w:iCs/>
          <w:lang w:val="en-GB"/>
        </w:rPr>
        <w:t xml:space="preserve">s Prydein, The Triads </w:t>
      </w:r>
      <w:r w:rsidR="007C110E" w:rsidRPr="007B2185">
        <w:rPr>
          <w:i/>
          <w:iCs/>
          <w:lang w:val="en-GB"/>
        </w:rPr>
        <w:t>O</w:t>
      </w:r>
      <w:r w:rsidRPr="007B2185">
        <w:rPr>
          <w:i/>
          <w:iCs/>
          <w:lang w:val="en-GB"/>
        </w:rPr>
        <w:t xml:space="preserve">f </w:t>
      </w:r>
      <w:r w:rsidR="007C110E" w:rsidRPr="007B2185">
        <w:rPr>
          <w:i/>
          <w:iCs/>
          <w:lang w:val="en-GB"/>
        </w:rPr>
        <w:t>T</w:t>
      </w:r>
      <w:r w:rsidRPr="007B2185">
        <w:rPr>
          <w:i/>
          <w:iCs/>
          <w:lang w:val="en-GB"/>
        </w:rPr>
        <w:t xml:space="preserve">he Islands </w:t>
      </w:r>
      <w:r w:rsidR="007C110E" w:rsidRPr="007B2185">
        <w:rPr>
          <w:i/>
          <w:iCs/>
          <w:lang w:val="en-GB"/>
        </w:rPr>
        <w:t>O</w:t>
      </w:r>
      <w:r w:rsidRPr="007B2185">
        <w:rPr>
          <w:i/>
          <w:iCs/>
          <w:lang w:val="en-GB"/>
        </w:rPr>
        <w:t>f Britain</w:t>
      </w:r>
      <w:r w:rsidRPr="00644F05">
        <w:rPr>
          <w:lang w:val="en-GB"/>
        </w:rPr>
        <w:t>, (Fourth edition 2014, reprinted by University of Wales Press, 2019)</w:t>
      </w:r>
      <w:r w:rsidR="007A1204" w:rsidRPr="00644F05">
        <w:rPr>
          <w:lang w:val="en-GB"/>
        </w:rPr>
        <w:t>.</w:t>
      </w:r>
      <w:bookmarkEnd w:id="3"/>
    </w:p>
    <w:bookmarkEnd w:id="2"/>
    <w:bookmarkEnd w:id="4"/>
    <w:p w14:paraId="79665C3D" w14:textId="49DF5D21" w:rsidR="00186E41" w:rsidRPr="00644F05" w:rsidRDefault="00186E41" w:rsidP="007B2185">
      <w:pPr>
        <w:ind w:left="709" w:hanging="709"/>
        <w:rPr>
          <w:lang w:val="en-GB"/>
        </w:rPr>
      </w:pPr>
      <w:r w:rsidRPr="00644F05">
        <w:rPr>
          <w:lang w:val="en-GB"/>
        </w:rPr>
        <w:t xml:space="preserve">Bromwich, Rachel and Evans, David, </w:t>
      </w:r>
      <w:r w:rsidRPr="007B2185">
        <w:rPr>
          <w:i/>
          <w:iCs/>
          <w:lang w:val="en-GB"/>
        </w:rPr>
        <w:t xml:space="preserve">Culhwch </w:t>
      </w:r>
      <w:r w:rsidR="007A6294" w:rsidRPr="007B2185">
        <w:rPr>
          <w:i/>
          <w:iCs/>
          <w:lang w:val="en-GB"/>
        </w:rPr>
        <w:t>A</w:t>
      </w:r>
      <w:r w:rsidRPr="007B2185">
        <w:rPr>
          <w:i/>
          <w:iCs/>
          <w:lang w:val="en-GB"/>
        </w:rPr>
        <w:t xml:space="preserve">nd Olwen, An Edition </w:t>
      </w:r>
      <w:r w:rsidR="009C0FF6" w:rsidRPr="007B2185">
        <w:rPr>
          <w:i/>
          <w:iCs/>
          <w:lang w:val="en-GB"/>
        </w:rPr>
        <w:t>A</w:t>
      </w:r>
      <w:r w:rsidRPr="007B2185">
        <w:rPr>
          <w:i/>
          <w:iCs/>
          <w:lang w:val="en-GB"/>
        </w:rPr>
        <w:t xml:space="preserve">nd Study </w:t>
      </w:r>
      <w:r w:rsidR="009C0FF6" w:rsidRPr="007B2185">
        <w:rPr>
          <w:i/>
          <w:iCs/>
          <w:lang w:val="en-GB"/>
        </w:rPr>
        <w:t>Of T</w:t>
      </w:r>
      <w:r w:rsidRPr="007B2185">
        <w:rPr>
          <w:i/>
          <w:iCs/>
          <w:lang w:val="en-GB"/>
        </w:rPr>
        <w:t xml:space="preserve">he Oldest Arthurian Tale </w:t>
      </w:r>
      <w:r w:rsidRPr="00644F05">
        <w:rPr>
          <w:lang w:val="en-GB"/>
        </w:rPr>
        <w:t>(Cardiff: University of Wales Press, 1992)</w:t>
      </w:r>
      <w:r w:rsidR="007A1204" w:rsidRPr="00644F05">
        <w:rPr>
          <w:lang w:val="en-GB"/>
        </w:rPr>
        <w:t>.</w:t>
      </w:r>
    </w:p>
    <w:p w14:paraId="5BDE682E" w14:textId="4B1369D7" w:rsidR="00D57CA5" w:rsidRDefault="00D57CA5" w:rsidP="007B2185">
      <w:pPr>
        <w:ind w:left="709" w:hanging="709"/>
        <w:rPr>
          <w:lang w:val="en-GB"/>
        </w:rPr>
      </w:pPr>
      <w:r>
        <w:rPr>
          <w:lang w:val="en-GB"/>
        </w:rPr>
        <w:t xml:space="preserve">Cartwright, </w:t>
      </w:r>
      <w:r w:rsidR="00CB576E">
        <w:rPr>
          <w:lang w:val="en-GB"/>
        </w:rPr>
        <w:t>Jane,</w:t>
      </w:r>
      <w:r>
        <w:rPr>
          <w:lang w:val="en-GB"/>
        </w:rPr>
        <w:t xml:space="preserve"> </w:t>
      </w:r>
      <w:r w:rsidR="008C0A5F">
        <w:rPr>
          <w:lang w:val="en-GB"/>
        </w:rPr>
        <w:t>‘</w:t>
      </w:r>
      <w:r w:rsidR="005E7B89" w:rsidRPr="005E7B89">
        <w:rPr>
          <w:lang w:val="en-GB"/>
        </w:rPr>
        <w:t>Welsh Studies</w:t>
      </w:r>
      <w:r w:rsidR="005E7B89">
        <w:rPr>
          <w:lang w:val="en-GB"/>
        </w:rPr>
        <w:t xml:space="preserve">: </w:t>
      </w:r>
      <w:r>
        <w:rPr>
          <w:lang w:val="en-GB"/>
        </w:rPr>
        <w:t xml:space="preserve">Early </w:t>
      </w:r>
      <w:r w:rsidR="007A6294">
        <w:rPr>
          <w:lang w:val="en-GB"/>
        </w:rPr>
        <w:t>A</w:t>
      </w:r>
      <w:r>
        <w:rPr>
          <w:lang w:val="en-GB"/>
        </w:rPr>
        <w:t>nd Medieval Literature</w:t>
      </w:r>
      <w:r w:rsidR="00CB576E">
        <w:rPr>
          <w:lang w:val="en-GB"/>
        </w:rPr>
        <w:t>’</w:t>
      </w:r>
      <w:r w:rsidR="008C0A5F" w:rsidRPr="008C0A5F">
        <w:rPr>
          <w:lang w:val="en-GB"/>
        </w:rPr>
        <w:t xml:space="preserve">, </w:t>
      </w:r>
      <w:r w:rsidR="000A2A9B">
        <w:rPr>
          <w:lang w:val="en-GB"/>
        </w:rPr>
        <w:t xml:space="preserve">in </w:t>
      </w:r>
      <w:r w:rsidR="008C0A5F" w:rsidRPr="007B2185">
        <w:rPr>
          <w:i/>
          <w:iCs/>
          <w:lang w:val="en-GB"/>
        </w:rPr>
        <w:t>The Year’s Work in Modern Language Studies</w:t>
      </w:r>
      <w:r w:rsidR="008C0A5F">
        <w:rPr>
          <w:lang w:val="en-GB"/>
        </w:rPr>
        <w:t xml:space="preserve"> (1998), </w:t>
      </w:r>
      <w:r>
        <w:rPr>
          <w:lang w:val="en-GB"/>
        </w:rPr>
        <w:t>p</w:t>
      </w:r>
      <w:r w:rsidR="00CB576E">
        <w:rPr>
          <w:lang w:val="en-GB"/>
        </w:rPr>
        <w:t>p</w:t>
      </w:r>
      <w:r>
        <w:rPr>
          <w:lang w:val="en-GB"/>
        </w:rPr>
        <w:t>. 524-528</w:t>
      </w:r>
      <w:r w:rsidR="00CB576E">
        <w:rPr>
          <w:lang w:val="en-GB"/>
        </w:rPr>
        <w:t>.</w:t>
      </w:r>
    </w:p>
    <w:p w14:paraId="6D86475C" w14:textId="0B93BFF9" w:rsidR="00315D48" w:rsidRPr="00315D48" w:rsidRDefault="00315D48" w:rsidP="007B2185">
      <w:pPr>
        <w:ind w:left="709" w:hanging="709"/>
        <w:rPr>
          <w:lang w:val="en-GB"/>
        </w:rPr>
      </w:pPr>
      <w:r w:rsidRPr="00315D48">
        <w:rPr>
          <w:lang w:val="en-GB"/>
        </w:rPr>
        <w:t>Charles-Edwards, T</w:t>
      </w:r>
      <w:r w:rsidR="00AC4B1F">
        <w:rPr>
          <w:lang w:val="en-GB"/>
        </w:rPr>
        <w:t>.M.</w:t>
      </w:r>
      <w:r w:rsidRPr="00315D48">
        <w:rPr>
          <w:lang w:val="en-GB"/>
        </w:rPr>
        <w:t xml:space="preserve">, </w:t>
      </w:r>
      <w:r w:rsidRPr="007B2185">
        <w:rPr>
          <w:i/>
          <w:iCs/>
          <w:lang w:val="en-GB"/>
        </w:rPr>
        <w:t xml:space="preserve">Wales </w:t>
      </w:r>
      <w:r w:rsidR="007A6294" w:rsidRPr="007B2185">
        <w:rPr>
          <w:i/>
          <w:iCs/>
          <w:lang w:val="en-GB"/>
        </w:rPr>
        <w:t>A</w:t>
      </w:r>
      <w:r w:rsidRPr="007B2185">
        <w:rPr>
          <w:i/>
          <w:iCs/>
          <w:lang w:val="en-GB"/>
        </w:rPr>
        <w:t xml:space="preserve">nd </w:t>
      </w:r>
      <w:r w:rsidR="007A6294" w:rsidRPr="007B2185">
        <w:rPr>
          <w:i/>
          <w:iCs/>
          <w:lang w:val="en-GB"/>
        </w:rPr>
        <w:t>T</w:t>
      </w:r>
      <w:r w:rsidRPr="007B2185">
        <w:rPr>
          <w:i/>
          <w:iCs/>
          <w:lang w:val="en-GB"/>
        </w:rPr>
        <w:t>he Britons, 360 – 1064</w:t>
      </w:r>
      <w:r w:rsidRPr="00315D48">
        <w:rPr>
          <w:lang w:val="en-GB"/>
        </w:rPr>
        <w:t xml:space="preserve"> (Oxford: Oxford University Press, 2013).</w:t>
      </w:r>
    </w:p>
    <w:p w14:paraId="15BBE0F8" w14:textId="0A60B047" w:rsidR="00AD6846" w:rsidRPr="00315D48" w:rsidRDefault="00AD6846" w:rsidP="007B2185">
      <w:pPr>
        <w:ind w:left="709" w:hanging="709"/>
        <w:rPr>
          <w:lang w:val="en-GB"/>
        </w:rPr>
      </w:pPr>
      <w:r w:rsidRPr="00315D48">
        <w:rPr>
          <w:lang w:val="en-GB"/>
        </w:rPr>
        <w:t>Charles-Edwards, T.M.</w:t>
      </w:r>
      <w:r w:rsidR="002C080A">
        <w:rPr>
          <w:lang w:val="en-GB"/>
        </w:rPr>
        <w:t>,</w:t>
      </w:r>
      <w:r w:rsidRPr="00315D48">
        <w:rPr>
          <w:lang w:val="en-GB"/>
        </w:rPr>
        <w:t xml:space="preserve"> </w:t>
      </w:r>
      <w:r w:rsidR="001E6035" w:rsidRPr="00315D48">
        <w:rPr>
          <w:lang w:val="en-GB"/>
        </w:rPr>
        <w:t>‘</w:t>
      </w:r>
      <w:r w:rsidRPr="00315D48">
        <w:rPr>
          <w:lang w:val="en-GB"/>
        </w:rPr>
        <w:t>The</w:t>
      </w:r>
      <w:r w:rsidR="00CB576E">
        <w:rPr>
          <w:lang w:val="en-GB"/>
        </w:rPr>
        <w:t xml:space="preserve"> D</w:t>
      </w:r>
      <w:r w:rsidRPr="00315D48">
        <w:rPr>
          <w:lang w:val="en-GB"/>
        </w:rPr>
        <w:t xml:space="preserve">ate </w:t>
      </w:r>
      <w:r w:rsidR="00CB576E">
        <w:rPr>
          <w:lang w:val="en-GB"/>
        </w:rPr>
        <w:t>O</w:t>
      </w:r>
      <w:r w:rsidRPr="00315D48">
        <w:rPr>
          <w:lang w:val="en-GB"/>
        </w:rPr>
        <w:t xml:space="preserve">f </w:t>
      </w:r>
      <w:r w:rsidR="00CB576E">
        <w:rPr>
          <w:lang w:val="en-GB"/>
        </w:rPr>
        <w:t>T</w:t>
      </w:r>
      <w:r w:rsidRPr="00315D48">
        <w:rPr>
          <w:lang w:val="en-GB"/>
        </w:rPr>
        <w:t xml:space="preserve">he Four Branches </w:t>
      </w:r>
      <w:r w:rsidR="00CB576E">
        <w:rPr>
          <w:lang w:val="en-GB"/>
        </w:rPr>
        <w:t>O</w:t>
      </w:r>
      <w:r w:rsidRPr="00315D48">
        <w:rPr>
          <w:lang w:val="en-GB"/>
        </w:rPr>
        <w:t xml:space="preserve">f </w:t>
      </w:r>
      <w:r w:rsidR="00CB576E">
        <w:rPr>
          <w:lang w:val="en-GB"/>
        </w:rPr>
        <w:t>T</w:t>
      </w:r>
      <w:r w:rsidRPr="00315D48">
        <w:rPr>
          <w:lang w:val="en-GB"/>
        </w:rPr>
        <w:t>he Mabinogi</w:t>
      </w:r>
      <w:r w:rsidR="001E6035" w:rsidRPr="00315D48">
        <w:rPr>
          <w:lang w:val="en-GB"/>
        </w:rPr>
        <w:t>’</w:t>
      </w:r>
      <w:r w:rsidRPr="00315D48">
        <w:rPr>
          <w:lang w:val="en-GB"/>
        </w:rPr>
        <w:t>,</w:t>
      </w:r>
      <w:r w:rsidR="001E6035" w:rsidRPr="00315D48">
        <w:rPr>
          <w:lang w:val="en-GB"/>
        </w:rPr>
        <w:t xml:space="preserve"> </w:t>
      </w:r>
      <w:bookmarkStart w:id="5" w:name="_Hlk36046033"/>
      <w:r w:rsidR="00CB576E">
        <w:rPr>
          <w:lang w:val="en-GB"/>
        </w:rPr>
        <w:t xml:space="preserve">in </w:t>
      </w:r>
      <w:r w:rsidRPr="007B2185">
        <w:rPr>
          <w:i/>
          <w:iCs/>
          <w:lang w:val="en-GB"/>
        </w:rPr>
        <w:t xml:space="preserve">The Mabinogi: </w:t>
      </w:r>
      <w:r w:rsidR="00CB576E" w:rsidRPr="007B2185">
        <w:rPr>
          <w:i/>
          <w:iCs/>
          <w:lang w:val="en-GB"/>
        </w:rPr>
        <w:t>A</w:t>
      </w:r>
      <w:r w:rsidRPr="007B2185">
        <w:rPr>
          <w:i/>
          <w:iCs/>
          <w:lang w:val="en-GB"/>
        </w:rPr>
        <w:t xml:space="preserve"> </w:t>
      </w:r>
      <w:r w:rsidR="00CB576E" w:rsidRPr="007B2185">
        <w:rPr>
          <w:i/>
          <w:iCs/>
          <w:lang w:val="en-GB"/>
        </w:rPr>
        <w:t>B</w:t>
      </w:r>
      <w:r w:rsidRPr="007B2185">
        <w:rPr>
          <w:i/>
          <w:iCs/>
          <w:lang w:val="en-GB"/>
        </w:rPr>
        <w:t xml:space="preserve">ook </w:t>
      </w:r>
      <w:r w:rsidR="00CB576E" w:rsidRPr="007B2185">
        <w:rPr>
          <w:i/>
          <w:iCs/>
          <w:lang w:val="en-GB"/>
        </w:rPr>
        <w:t>O</w:t>
      </w:r>
      <w:r w:rsidRPr="007B2185">
        <w:rPr>
          <w:i/>
          <w:iCs/>
          <w:lang w:val="en-GB"/>
        </w:rPr>
        <w:t xml:space="preserve">f </w:t>
      </w:r>
      <w:r w:rsidR="00CB576E" w:rsidRPr="007B2185">
        <w:rPr>
          <w:i/>
          <w:iCs/>
          <w:lang w:val="en-GB"/>
        </w:rPr>
        <w:t>E</w:t>
      </w:r>
      <w:r w:rsidRPr="007B2185">
        <w:rPr>
          <w:i/>
          <w:iCs/>
          <w:lang w:val="en-GB"/>
        </w:rPr>
        <w:t>ssays</w:t>
      </w:r>
      <w:r w:rsidR="002C080A">
        <w:rPr>
          <w:lang w:val="en-GB"/>
        </w:rPr>
        <w:t>,</w:t>
      </w:r>
      <w:r w:rsidR="001E6035" w:rsidRPr="00315D48">
        <w:rPr>
          <w:lang w:val="en-GB"/>
        </w:rPr>
        <w:t xml:space="preserve"> </w:t>
      </w:r>
      <w:r w:rsidR="002C080A">
        <w:rPr>
          <w:lang w:val="en-GB"/>
        </w:rPr>
        <w:t>e</w:t>
      </w:r>
      <w:r w:rsidR="001E6035" w:rsidRPr="00315D48">
        <w:rPr>
          <w:lang w:val="en-GB"/>
        </w:rPr>
        <w:t xml:space="preserve">d. by C. W. Sullivan III </w:t>
      </w:r>
      <w:r w:rsidRPr="00315D48">
        <w:rPr>
          <w:lang w:val="en-GB"/>
        </w:rPr>
        <w:t>(</w:t>
      </w:r>
      <w:r w:rsidR="00EF133A" w:rsidRPr="00315D48">
        <w:rPr>
          <w:lang w:val="en-GB"/>
        </w:rPr>
        <w:t>New York</w:t>
      </w:r>
      <w:r w:rsidR="00186E41" w:rsidRPr="00315D48">
        <w:rPr>
          <w:lang w:val="en-GB"/>
        </w:rPr>
        <w:t>:</w:t>
      </w:r>
      <w:r w:rsidR="00EF133A" w:rsidRPr="00315D48">
        <w:rPr>
          <w:lang w:val="en-GB"/>
        </w:rPr>
        <w:t xml:space="preserve"> Garland, </w:t>
      </w:r>
      <w:r w:rsidRPr="00315D48">
        <w:rPr>
          <w:lang w:val="en-GB"/>
        </w:rPr>
        <w:t>1996)</w:t>
      </w:r>
      <w:r w:rsidR="00BD6B0F">
        <w:rPr>
          <w:lang w:val="en-GB"/>
        </w:rPr>
        <w:t>,</w:t>
      </w:r>
      <w:r w:rsidRPr="00315D48">
        <w:rPr>
          <w:lang w:val="en-GB"/>
        </w:rPr>
        <w:t xml:space="preserve"> </w:t>
      </w:r>
      <w:r w:rsidR="002C080A">
        <w:rPr>
          <w:lang w:val="en-GB"/>
        </w:rPr>
        <w:t xml:space="preserve">pp. </w:t>
      </w:r>
      <w:r w:rsidRPr="00315D48">
        <w:rPr>
          <w:lang w:val="en-GB"/>
        </w:rPr>
        <w:t>19–58</w:t>
      </w:r>
      <w:bookmarkEnd w:id="5"/>
      <w:r w:rsidR="007A1204" w:rsidRPr="00315D48">
        <w:rPr>
          <w:lang w:val="en-GB"/>
        </w:rPr>
        <w:t>.</w:t>
      </w:r>
    </w:p>
    <w:p w14:paraId="5908E066" w14:textId="0D140C38" w:rsidR="00B0759B" w:rsidRDefault="00B0759B" w:rsidP="007B2185">
      <w:pPr>
        <w:ind w:left="709" w:hanging="709"/>
        <w:rPr>
          <w:lang w:val="en-GB"/>
        </w:rPr>
      </w:pPr>
      <w:r w:rsidRPr="002C080A">
        <w:rPr>
          <w:lang w:val="en-GB"/>
        </w:rPr>
        <w:t xml:space="preserve">Daniel, R. Iestyn, </w:t>
      </w:r>
      <w:r w:rsidR="00EF133A" w:rsidRPr="002C080A">
        <w:rPr>
          <w:lang w:val="en-GB"/>
        </w:rPr>
        <w:t>‘</w:t>
      </w:r>
      <w:r w:rsidRPr="002C080A">
        <w:rPr>
          <w:lang w:val="en-GB"/>
        </w:rPr>
        <w:t xml:space="preserve">The Date, Origin, </w:t>
      </w:r>
      <w:r w:rsidR="00CB576E">
        <w:rPr>
          <w:lang w:val="en-GB"/>
        </w:rPr>
        <w:t>A</w:t>
      </w:r>
      <w:r w:rsidRPr="002C080A">
        <w:rPr>
          <w:lang w:val="en-GB"/>
        </w:rPr>
        <w:t xml:space="preserve">nd Authorship </w:t>
      </w:r>
      <w:r w:rsidR="00CB576E">
        <w:rPr>
          <w:lang w:val="en-GB"/>
        </w:rPr>
        <w:t>O</w:t>
      </w:r>
      <w:r w:rsidRPr="002C080A">
        <w:rPr>
          <w:lang w:val="en-GB"/>
        </w:rPr>
        <w:t>f</w:t>
      </w:r>
      <w:r w:rsidR="00CB576E">
        <w:rPr>
          <w:lang w:val="en-GB"/>
        </w:rPr>
        <w:t xml:space="preserve"> </w:t>
      </w:r>
      <w:r w:rsidRPr="002C080A">
        <w:rPr>
          <w:lang w:val="en-GB"/>
        </w:rPr>
        <w:t>‘The Mabinogion</w:t>
      </w:r>
      <w:r w:rsidR="002C080A">
        <w:rPr>
          <w:lang w:val="en-GB"/>
        </w:rPr>
        <w:t>’</w:t>
      </w:r>
      <w:r w:rsidR="00CB576E">
        <w:rPr>
          <w:lang w:val="en-GB"/>
        </w:rPr>
        <w:t>’</w:t>
      </w:r>
      <w:r w:rsidRPr="002C080A">
        <w:rPr>
          <w:lang w:val="en-GB"/>
        </w:rPr>
        <w:t>,</w:t>
      </w:r>
      <w:r w:rsidR="00532116" w:rsidRPr="002C080A">
        <w:rPr>
          <w:lang w:val="en-GB"/>
        </w:rPr>
        <w:t xml:space="preserve"> </w:t>
      </w:r>
      <w:r w:rsidRPr="007B2185">
        <w:rPr>
          <w:i/>
          <w:iCs/>
          <w:lang w:val="en-GB"/>
        </w:rPr>
        <w:t>Journal of Celtic Studies</w:t>
      </w:r>
      <w:r w:rsidR="00F62937" w:rsidRPr="007B2185">
        <w:rPr>
          <w:i/>
          <w:iCs/>
          <w:lang w:val="en-GB"/>
        </w:rPr>
        <w:t xml:space="preserve"> 4 </w:t>
      </w:r>
      <w:r w:rsidR="00F62937" w:rsidRPr="002C080A">
        <w:rPr>
          <w:lang w:val="en-GB"/>
        </w:rPr>
        <w:t>(2003),</w:t>
      </w:r>
      <w:r w:rsidRPr="002C080A">
        <w:rPr>
          <w:lang w:val="en-GB"/>
        </w:rPr>
        <w:t xml:space="preserve"> 117-52</w:t>
      </w:r>
      <w:r w:rsidR="007A1204" w:rsidRPr="002C080A">
        <w:rPr>
          <w:lang w:val="en-GB"/>
        </w:rPr>
        <w:t>.</w:t>
      </w:r>
    </w:p>
    <w:p w14:paraId="612A4721" w14:textId="00211A6F" w:rsidR="000B3251" w:rsidRPr="000B3251" w:rsidRDefault="000B3251" w:rsidP="007B2185">
      <w:pPr>
        <w:ind w:left="709" w:hanging="709"/>
        <w:rPr>
          <w:lang w:val="en-GB"/>
        </w:rPr>
      </w:pPr>
      <w:bookmarkStart w:id="6" w:name="_Hlk35584134"/>
      <w:r w:rsidRPr="000B3251">
        <w:rPr>
          <w:lang w:val="en-GB"/>
        </w:rPr>
        <w:t xml:space="preserve">Davies, Sioned, </w:t>
      </w:r>
      <w:r w:rsidRPr="007B2185">
        <w:rPr>
          <w:i/>
          <w:iCs/>
          <w:lang w:val="en-GB"/>
        </w:rPr>
        <w:t xml:space="preserve">The Mabinogion, Translated </w:t>
      </w:r>
      <w:r w:rsidR="00CB576E" w:rsidRPr="007B2185">
        <w:rPr>
          <w:i/>
          <w:iCs/>
          <w:lang w:val="en-GB"/>
        </w:rPr>
        <w:t>Wit</w:t>
      </w:r>
      <w:r w:rsidRPr="007B2185">
        <w:rPr>
          <w:i/>
          <w:iCs/>
          <w:lang w:val="en-GB"/>
        </w:rPr>
        <w:t xml:space="preserve">h </w:t>
      </w:r>
      <w:r w:rsidR="00CB576E" w:rsidRPr="007B2185">
        <w:rPr>
          <w:i/>
          <w:iCs/>
          <w:lang w:val="en-GB"/>
        </w:rPr>
        <w:t>A</w:t>
      </w:r>
      <w:r w:rsidRPr="007B2185">
        <w:rPr>
          <w:i/>
          <w:iCs/>
          <w:lang w:val="en-GB"/>
        </w:rPr>
        <w:t xml:space="preserve">n Introduction </w:t>
      </w:r>
      <w:r w:rsidR="00CB576E" w:rsidRPr="007B2185">
        <w:rPr>
          <w:i/>
          <w:iCs/>
          <w:lang w:val="en-GB"/>
        </w:rPr>
        <w:t>A</w:t>
      </w:r>
      <w:r w:rsidRPr="007B2185">
        <w:rPr>
          <w:i/>
          <w:iCs/>
          <w:lang w:val="en-GB"/>
        </w:rPr>
        <w:t>nd Notes</w:t>
      </w:r>
      <w:r w:rsidRPr="000B3251">
        <w:rPr>
          <w:lang w:val="en-GB"/>
        </w:rPr>
        <w:t xml:space="preserve"> (Oxford: Oxford University Press, 2007).</w:t>
      </w:r>
    </w:p>
    <w:p w14:paraId="42CD3B88" w14:textId="7FA19270" w:rsidR="005D05CA" w:rsidRPr="005D05CA" w:rsidRDefault="005D05CA" w:rsidP="007B2185">
      <w:pPr>
        <w:ind w:left="709" w:hanging="709"/>
        <w:rPr>
          <w:lang w:val="en-GB"/>
        </w:rPr>
      </w:pPr>
      <w:r w:rsidRPr="005D05CA">
        <w:rPr>
          <w:lang w:val="en-GB"/>
        </w:rPr>
        <w:t xml:space="preserve">Davies, Sioned, ‘Written Text As performance: The Implications For Middle Welsh Prose Narratives’, </w:t>
      </w:r>
      <w:r w:rsidR="007B2185">
        <w:rPr>
          <w:lang w:val="en-GB"/>
        </w:rPr>
        <w:t xml:space="preserve">in </w:t>
      </w:r>
      <w:r w:rsidRPr="007B2185">
        <w:rPr>
          <w:i/>
          <w:iCs/>
          <w:lang w:val="en-GB"/>
        </w:rPr>
        <w:t>Literacy In Medieval Celtic Societies, Cambridge Studies In Medieval Literature 33</w:t>
      </w:r>
      <w:r w:rsidRPr="005D05CA">
        <w:rPr>
          <w:lang w:val="en-GB"/>
        </w:rPr>
        <w:t>, ed. by Pryce, Huw (Cambridge, New York, Melbourne: Cambridge University Press</w:t>
      </w:r>
      <w:r w:rsidR="00D75422">
        <w:rPr>
          <w:lang w:val="en-GB"/>
        </w:rPr>
        <w:t>,</w:t>
      </w:r>
      <w:r w:rsidRPr="005D05CA">
        <w:rPr>
          <w:lang w:val="en-GB"/>
        </w:rPr>
        <w:t xml:space="preserve"> 1998</w:t>
      </w:r>
      <w:r w:rsidR="00D75422">
        <w:rPr>
          <w:lang w:val="en-GB"/>
        </w:rPr>
        <w:t>)</w:t>
      </w:r>
      <w:r w:rsidRPr="007B2185">
        <w:rPr>
          <w:lang w:val="en-GB"/>
        </w:rPr>
        <w:t xml:space="preserve">, </w:t>
      </w:r>
      <w:r w:rsidRPr="005D05CA">
        <w:rPr>
          <w:lang w:val="en-GB"/>
        </w:rPr>
        <w:t>pp. 133-48.</w:t>
      </w:r>
    </w:p>
    <w:p w14:paraId="1BE75888" w14:textId="508C26B0" w:rsidR="000B3251" w:rsidRDefault="000B3251" w:rsidP="007B2185">
      <w:pPr>
        <w:ind w:left="709" w:hanging="709"/>
        <w:rPr>
          <w:lang w:val="en-GB"/>
        </w:rPr>
      </w:pPr>
      <w:r w:rsidRPr="000B3251">
        <w:rPr>
          <w:lang w:val="en-GB"/>
        </w:rPr>
        <w:t xml:space="preserve">Davies, Sioned, </w:t>
      </w:r>
      <w:r w:rsidRPr="007B2185">
        <w:rPr>
          <w:i/>
          <w:iCs/>
          <w:lang w:val="en-GB"/>
        </w:rPr>
        <w:t xml:space="preserve">The Four Branches </w:t>
      </w:r>
      <w:r w:rsidR="00CB576E" w:rsidRPr="007B2185">
        <w:rPr>
          <w:i/>
          <w:iCs/>
          <w:lang w:val="en-GB"/>
        </w:rPr>
        <w:t>O</w:t>
      </w:r>
      <w:r w:rsidRPr="007B2185">
        <w:rPr>
          <w:i/>
          <w:iCs/>
          <w:lang w:val="en-GB"/>
        </w:rPr>
        <w:t xml:space="preserve">f </w:t>
      </w:r>
      <w:r w:rsidR="00CB576E" w:rsidRPr="007B2185">
        <w:rPr>
          <w:i/>
          <w:iCs/>
          <w:lang w:val="en-GB"/>
        </w:rPr>
        <w:t>T</w:t>
      </w:r>
      <w:r w:rsidRPr="007B2185">
        <w:rPr>
          <w:i/>
          <w:iCs/>
          <w:lang w:val="en-GB"/>
        </w:rPr>
        <w:t>he Mabinogi</w:t>
      </w:r>
      <w:r w:rsidR="009733D9">
        <w:rPr>
          <w:lang w:val="en-GB"/>
        </w:rPr>
        <w:t xml:space="preserve"> </w:t>
      </w:r>
      <w:r w:rsidRPr="000B3251">
        <w:rPr>
          <w:lang w:val="en-GB"/>
        </w:rPr>
        <w:t>(Llandysul: Gomer Press, 1993).</w:t>
      </w:r>
    </w:p>
    <w:p w14:paraId="51BC7CA3" w14:textId="77777777" w:rsidR="005D05CA" w:rsidRPr="005D05CA" w:rsidRDefault="005D05CA" w:rsidP="007B2185">
      <w:pPr>
        <w:ind w:left="709" w:hanging="709"/>
        <w:rPr>
          <w:lang w:val="en-GB"/>
        </w:rPr>
      </w:pPr>
      <w:r w:rsidRPr="005D05CA">
        <w:rPr>
          <w:lang w:val="en-GB"/>
        </w:rPr>
        <w:t xml:space="preserve">Davies, Sioned, ‘Storytelling In Medieval Wales’, </w:t>
      </w:r>
      <w:r w:rsidRPr="007B2185">
        <w:rPr>
          <w:i/>
          <w:iCs/>
          <w:lang w:val="en-GB"/>
        </w:rPr>
        <w:t>Oral Tradition</w:t>
      </w:r>
      <w:r w:rsidRPr="005D05CA">
        <w:rPr>
          <w:lang w:val="en-GB"/>
        </w:rPr>
        <w:t>, 7/2 (1992), pp. 231-57.</w:t>
      </w:r>
    </w:p>
    <w:p w14:paraId="2C575A77" w14:textId="2BB50B60" w:rsidR="004D3915" w:rsidRPr="007B2185" w:rsidRDefault="004D3915" w:rsidP="007B2185">
      <w:pPr>
        <w:ind w:left="709" w:hanging="709"/>
        <w:rPr>
          <w:lang w:val="en-GB"/>
        </w:rPr>
      </w:pPr>
      <w:r w:rsidRPr="007B2185">
        <w:rPr>
          <w:lang w:val="en-GB"/>
        </w:rPr>
        <w:t xml:space="preserve">Davies, Sioned, ‘Pedair Keinc y Mabinogi, A </w:t>
      </w:r>
      <w:r w:rsidR="005D63D0" w:rsidRPr="007B2185">
        <w:rPr>
          <w:lang w:val="en-GB"/>
        </w:rPr>
        <w:t>C</w:t>
      </w:r>
      <w:r w:rsidRPr="007B2185">
        <w:rPr>
          <w:lang w:val="en-GB"/>
        </w:rPr>
        <w:t xml:space="preserve">ase for Multiple Authorship’, </w:t>
      </w:r>
      <w:r w:rsidRPr="007B2185">
        <w:rPr>
          <w:i/>
          <w:iCs/>
          <w:lang w:val="en-GB"/>
        </w:rPr>
        <w:t xml:space="preserve">Celtic Languages and Celtic Peoples: Proceedings of </w:t>
      </w:r>
      <w:r w:rsidR="00B10516" w:rsidRPr="007B2185">
        <w:rPr>
          <w:i/>
          <w:iCs/>
          <w:lang w:val="en-GB"/>
        </w:rPr>
        <w:t xml:space="preserve">the First </w:t>
      </w:r>
      <w:r w:rsidRPr="007B2185">
        <w:rPr>
          <w:i/>
          <w:iCs/>
          <w:lang w:val="en-GB"/>
        </w:rPr>
        <w:t>North American Congress of Celtic Studies</w:t>
      </w:r>
      <w:r w:rsidRPr="007B2185">
        <w:rPr>
          <w:lang w:val="en-GB"/>
        </w:rPr>
        <w:t>,</w:t>
      </w:r>
      <w:r w:rsidR="000A2A9B" w:rsidRPr="007B2185">
        <w:rPr>
          <w:lang w:val="en-GB"/>
        </w:rPr>
        <w:t xml:space="preserve"> ed. by G.W. MacLennan</w:t>
      </w:r>
      <w:r w:rsidRPr="007B2185">
        <w:rPr>
          <w:lang w:val="en-GB"/>
        </w:rPr>
        <w:t xml:space="preserve"> (</w:t>
      </w:r>
      <w:r w:rsidR="00B10516" w:rsidRPr="007B2185">
        <w:rPr>
          <w:lang w:val="en-GB"/>
        </w:rPr>
        <w:t>Ottawa: University of Ottawa, 1988</w:t>
      </w:r>
      <w:r w:rsidRPr="007B2185">
        <w:rPr>
          <w:lang w:val="en-GB"/>
        </w:rPr>
        <w:t>), pp. 443-59.</w:t>
      </w:r>
    </w:p>
    <w:bookmarkEnd w:id="6"/>
    <w:p w14:paraId="628DF66B" w14:textId="4BEA79F2" w:rsidR="00C15DF4" w:rsidRPr="00C15DF4" w:rsidRDefault="00C15DF4" w:rsidP="007B2185">
      <w:pPr>
        <w:ind w:left="709" w:hanging="709"/>
        <w:rPr>
          <w:lang w:val="en-GB"/>
        </w:rPr>
      </w:pPr>
      <w:r w:rsidRPr="00C15DF4">
        <w:rPr>
          <w:lang w:val="en-GB"/>
        </w:rPr>
        <w:t xml:space="preserve">Guest, Lady Charlotte, </w:t>
      </w:r>
      <w:r w:rsidRPr="007B2185">
        <w:rPr>
          <w:i/>
          <w:iCs/>
          <w:lang w:val="en-GB"/>
        </w:rPr>
        <w:t xml:space="preserve">The Mabinogion, Translated, </w:t>
      </w:r>
      <w:r w:rsidR="005D63D0" w:rsidRPr="007B2185">
        <w:rPr>
          <w:i/>
          <w:iCs/>
          <w:lang w:val="en-GB"/>
        </w:rPr>
        <w:t>W</w:t>
      </w:r>
      <w:r w:rsidRPr="007B2185">
        <w:rPr>
          <w:i/>
          <w:iCs/>
          <w:lang w:val="en-GB"/>
        </w:rPr>
        <w:t>ith Notes</w:t>
      </w:r>
      <w:r w:rsidRPr="00C15DF4">
        <w:rPr>
          <w:lang w:val="en-GB"/>
        </w:rPr>
        <w:t xml:space="preserve">, facsimile edition </w:t>
      </w:r>
      <w:r w:rsidR="0075725A">
        <w:rPr>
          <w:lang w:val="en-GB"/>
        </w:rPr>
        <w:t>(</w:t>
      </w:r>
      <w:r w:rsidR="0075725A" w:rsidRPr="0075725A">
        <w:rPr>
          <w:lang w:val="en-GB"/>
        </w:rPr>
        <w:t>Cardiff</w:t>
      </w:r>
      <w:r w:rsidR="007A1204">
        <w:rPr>
          <w:lang w:val="en-GB"/>
        </w:rPr>
        <w:t>:</w:t>
      </w:r>
      <w:r w:rsidR="0075725A">
        <w:rPr>
          <w:lang w:val="en-GB"/>
        </w:rPr>
        <w:t xml:space="preserve"> </w:t>
      </w:r>
      <w:r w:rsidRPr="00C15DF4">
        <w:rPr>
          <w:lang w:val="en-GB"/>
        </w:rPr>
        <w:t>John Jones Ltd., 1977</w:t>
      </w:r>
      <w:r w:rsidR="0075725A">
        <w:rPr>
          <w:lang w:val="en-GB"/>
        </w:rPr>
        <w:t>)</w:t>
      </w:r>
      <w:r w:rsidR="007A1204">
        <w:rPr>
          <w:lang w:val="en-GB"/>
        </w:rPr>
        <w:t>.</w:t>
      </w:r>
    </w:p>
    <w:p w14:paraId="7DB94F45" w14:textId="62355DB4" w:rsidR="001908B2" w:rsidRDefault="001908B2" w:rsidP="007B2185">
      <w:pPr>
        <w:ind w:left="709" w:hanging="709"/>
        <w:rPr>
          <w:lang w:val="en-GB"/>
        </w:rPr>
      </w:pPr>
      <w:r>
        <w:rPr>
          <w:lang w:val="en-GB"/>
        </w:rPr>
        <w:t>Hanson-Smith, Elizabeth, ‘</w:t>
      </w:r>
      <w:r w:rsidRPr="007B2185">
        <w:rPr>
          <w:lang w:val="en-GB"/>
        </w:rPr>
        <w:t xml:space="preserve">Pwyll, Prince </w:t>
      </w:r>
      <w:r w:rsidR="005D63D0" w:rsidRPr="007B2185">
        <w:rPr>
          <w:lang w:val="en-GB"/>
        </w:rPr>
        <w:t>O</w:t>
      </w:r>
      <w:r w:rsidRPr="007B2185">
        <w:rPr>
          <w:lang w:val="en-GB"/>
        </w:rPr>
        <w:t>f Dyfed</w:t>
      </w:r>
      <w:r>
        <w:rPr>
          <w:lang w:val="en-GB"/>
        </w:rPr>
        <w:t xml:space="preserve">: </w:t>
      </w:r>
      <w:r w:rsidR="005D63D0">
        <w:rPr>
          <w:lang w:val="en-GB"/>
        </w:rPr>
        <w:t>T</w:t>
      </w:r>
      <w:r>
        <w:rPr>
          <w:lang w:val="en-GB"/>
        </w:rPr>
        <w:t xml:space="preserve">he Narrative Structure’, </w:t>
      </w:r>
      <w:r w:rsidR="005D63D0">
        <w:rPr>
          <w:lang w:val="en-GB"/>
        </w:rPr>
        <w:t xml:space="preserve">in </w:t>
      </w:r>
      <w:r w:rsidRPr="007B2185">
        <w:rPr>
          <w:i/>
          <w:iCs/>
          <w:lang w:val="en-GB"/>
        </w:rPr>
        <w:t xml:space="preserve">The Mabinogi: </w:t>
      </w:r>
      <w:r w:rsidR="005D63D0" w:rsidRPr="007B2185">
        <w:rPr>
          <w:i/>
          <w:iCs/>
          <w:lang w:val="en-GB"/>
        </w:rPr>
        <w:t>A</w:t>
      </w:r>
      <w:r w:rsidRPr="007B2185">
        <w:rPr>
          <w:i/>
          <w:iCs/>
          <w:lang w:val="en-GB"/>
        </w:rPr>
        <w:t xml:space="preserve"> </w:t>
      </w:r>
      <w:r w:rsidR="005D63D0" w:rsidRPr="007B2185">
        <w:rPr>
          <w:i/>
          <w:iCs/>
          <w:lang w:val="en-GB"/>
        </w:rPr>
        <w:t>B</w:t>
      </w:r>
      <w:r w:rsidRPr="007B2185">
        <w:rPr>
          <w:i/>
          <w:iCs/>
          <w:lang w:val="en-GB"/>
        </w:rPr>
        <w:t xml:space="preserve">ook </w:t>
      </w:r>
      <w:r w:rsidR="005D63D0" w:rsidRPr="007B2185">
        <w:rPr>
          <w:i/>
          <w:iCs/>
          <w:lang w:val="en-GB"/>
        </w:rPr>
        <w:t>O</w:t>
      </w:r>
      <w:r w:rsidRPr="007B2185">
        <w:rPr>
          <w:i/>
          <w:iCs/>
          <w:lang w:val="en-GB"/>
        </w:rPr>
        <w:t xml:space="preserve">f </w:t>
      </w:r>
      <w:r w:rsidR="005D63D0" w:rsidRPr="007B2185">
        <w:rPr>
          <w:i/>
          <w:iCs/>
          <w:lang w:val="en-GB"/>
        </w:rPr>
        <w:t>E</w:t>
      </w:r>
      <w:r w:rsidRPr="007B2185">
        <w:rPr>
          <w:i/>
          <w:iCs/>
          <w:lang w:val="en-GB"/>
        </w:rPr>
        <w:t>ssays</w:t>
      </w:r>
      <w:r w:rsidR="002C080A">
        <w:rPr>
          <w:lang w:val="en-GB"/>
        </w:rPr>
        <w:t>, ed.</w:t>
      </w:r>
      <w:r w:rsidRPr="001908B2">
        <w:rPr>
          <w:lang w:val="en-GB"/>
        </w:rPr>
        <w:t xml:space="preserve"> by C. W. Sullivan III (New York: Garland, 1996)</w:t>
      </w:r>
      <w:r>
        <w:rPr>
          <w:lang w:val="en-GB"/>
        </w:rPr>
        <w:t>, pp. 153-164</w:t>
      </w:r>
      <w:r w:rsidR="005D05CA">
        <w:rPr>
          <w:lang w:val="en-GB"/>
        </w:rPr>
        <w:t>.</w:t>
      </w:r>
    </w:p>
    <w:p w14:paraId="7FA6B4FB" w14:textId="3458A78B" w:rsidR="00F24886" w:rsidRPr="00C87AD5" w:rsidRDefault="00D4679E" w:rsidP="007B2185">
      <w:pPr>
        <w:ind w:left="709" w:hanging="709"/>
        <w:rPr>
          <w:lang w:val="en-GB"/>
        </w:rPr>
      </w:pPr>
      <w:r w:rsidRPr="00D4679E">
        <w:rPr>
          <w:lang w:val="en-GB"/>
        </w:rPr>
        <w:t>Hopkin Davis, William</w:t>
      </w:r>
      <w:r w:rsidRPr="007B2185">
        <w:rPr>
          <w:lang w:val="en-GB"/>
        </w:rPr>
        <w:t>,</w:t>
      </w:r>
      <w:r w:rsidR="005D63D0" w:rsidRPr="007B2185">
        <w:rPr>
          <w:lang w:val="en-GB"/>
        </w:rPr>
        <w:t xml:space="preserve"> </w:t>
      </w:r>
      <w:r w:rsidRPr="007B2185">
        <w:rPr>
          <w:i/>
          <w:iCs/>
          <w:lang w:val="en-GB"/>
        </w:rPr>
        <w:t>Dictionary of Welsh Biography</w:t>
      </w:r>
      <w:r w:rsidRPr="00D4679E">
        <w:rPr>
          <w:lang w:val="en-GB"/>
        </w:rPr>
        <w:t xml:space="preserve">, </w:t>
      </w:r>
      <w:r w:rsidRPr="00C87AD5">
        <w:rPr>
          <w:lang w:val="en-GB"/>
        </w:rPr>
        <w:t>https://biography.wales/article/s-SULI-EN0-1011</w:t>
      </w:r>
      <w:r w:rsidR="00F24886">
        <w:rPr>
          <w:lang w:val="en-GB"/>
        </w:rPr>
        <w:t>.</w:t>
      </w:r>
    </w:p>
    <w:p w14:paraId="40D217F0" w14:textId="13FEB1BD" w:rsidR="00752FB6" w:rsidRPr="00C87AD5" w:rsidRDefault="00752FB6" w:rsidP="007B2185">
      <w:pPr>
        <w:ind w:left="709" w:hanging="709"/>
        <w:rPr>
          <w:lang w:val="en-GB"/>
        </w:rPr>
      </w:pPr>
      <w:bookmarkStart w:id="7" w:name="_Hlk36041688"/>
      <w:r w:rsidRPr="00C87AD5">
        <w:rPr>
          <w:lang w:val="en-GB"/>
        </w:rPr>
        <w:t xml:space="preserve">Jones, Glyn E., ‘Early Prose: </w:t>
      </w:r>
      <w:r w:rsidRPr="007B2185">
        <w:rPr>
          <w:lang w:val="en-GB"/>
        </w:rPr>
        <w:t>The Mabinogi</w:t>
      </w:r>
      <w:r w:rsidRPr="00C87AD5">
        <w:rPr>
          <w:lang w:val="en-GB"/>
        </w:rPr>
        <w:t>’</w:t>
      </w:r>
      <w:r w:rsidRPr="007B2185">
        <w:rPr>
          <w:lang w:val="en-GB"/>
        </w:rPr>
        <w:t>,</w:t>
      </w:r>
      <w:r w:rsidRPr="00C87AD5">
        <w:rPr>
          <w:lang w:val="en-GB"/>
        </w:rPr>
        <w:t xml:space="preserve"> in </w:t>
      </w:r>
      <w:r w:rsidRPr="007B2185">
        <w:rPr>
          <w:i/>
          <w:iCs/>
          <w:lang w:val="en-GB"/>
        </w:rPr>
        <w:t>A Guide to Welsh Literature</w:t>
      </w:r>
      <w:r w:rsidRPr="007B2185">
        <w:rPr>
          <w:lang w:val="en-GB"/>
        </w:rPr>
        <w:t>, Vol. 1,</w:t>
      </w:r>
      <w:r w:rsidR="005D63D0" w:rsidRPr="007B2185">
        <w:rPr>
          <w:lang w:val="en-GB"/>
        </w:rPr>
        <w:t xml:space="preserve"> </w:t>
      </w:r>
      <w:r w:rsidR="005D63D0" w:rsidRPr="00C87AD5">
        <w:rPr>
          <w:lang w:val="en-GB"/>
        </w:rPr>
        <w:t>ed. by</w:t>
      </w:r>
      <w:r w:rsidRPr="007B2185">
        <w:rPr>
          <w:lang w:val="en-GB"/>
        </w:rPr>
        <w:t xml:space="preserve"> </w:t>
      </w:r>
      <w:r w:rsidRPr="00C87AD5">
        <w:rPr>
          <w:lang w:val="en-GB"/>
        </w:rPr>
        <w:t>Jarman</w:t>
      </w:r>
      <w:r w:rsidR="005D63D0" w:rsidRPr="00C87AD5">
        <w:rPr>
          <w:lang w:val="en-GB"/>
        </w:rPr>
        <w:t xml:space="preserve"> A.O.H. and others</w:t>
      </w:r>
      <w:r w:rsidRPr="00C87AD5">
        <w:rPr>
          <w:lang w:val="en-GB"/>
        </w:rPr>
        <w:t xml:space="preserve"> </w:t>
      </w:r>
      <w:r w:rsidR="00644F05" w:rsidRPr="00C87AD5">
        <w:rPr>
          <w:lang w:val="en-GB"/>
        </w:rPr>
        <w:t>(</w:t>
      </w:r>
      <w:r w:rsidRPr="00C87AD5">
        <w:rPr>
          <w:lang w:val="en-GB"/>
        </w:rPr>
        <w:t>Cardiff: University of Wales Press, 1992</w:t>
      </w:r>
      <w:r w:rsidR="00644F05" w:rsidRPr="00C87AD5">
        <w:rPr>
          <w:lang w:val="en-GB"/>
        </w:rPr>
        <w:t>)</w:t>
      </w:r>
      <w:r w:rsidR="008D48D6" w:rsidRPr="00C87AD5">
        <w:rPr>
          <w:lang w:val="en-GB"/>
        </w:rPr>
        <w:t>, pp. 189-202.</w:t>
      </w:r>
    </w:p>
    <w:p w14:paraId="17416650" w14:textId="6B5CB6C5" w:rsidR="005A1E1C" w:rsidRDefault="00067876" w:rsidP="007B2185">
      <w:pPr>
        <w:ind w:left="709" w:hanging="709"/>
        <w:rPr>
          <w:lang w:val="en-GB"/>
        </w:rPr>
      </w:pPr>
      <w:r w:rsidRPr="00C87AD5">
        <w:rPr>
          <w:lang w:val="en-GB"/>
        </w:rPr>
        <w:t>Jones, Leslie</w:t>
      </w:r>
      <w:r w:rsidR="00CA2598" w:rsidRPr="00C87AD5">
        <w:rPr>
          <w:lang w:val="en-GB"/>
        </w:rPr>
        <w:t xml:space="preserve"> Ellen</w:t>
      </w:r>
      <w:r>
        <w:rPr>
          <w:lang w:val="en-GB"/>
        </w:rPr>
        <w:t xml:space="preserve">, </w:t>
      </w:r>
      <w:r w:rsidR="0075725A">
        <w:rPr>
          <w:lang w:val="en-GB"/>
        </w:rPr>
        <w:t>‘</w:t>
      </w:r>
      <w:r w:rsidRPr="00CD0BDC">
        <w:rPr>
          <w:lang w:val="en-GB"/>
        </w:rPr>
        <w:t xml:space="preserve">Boys </w:t>
      </w:r>
      <w:r w:rsidR="005D63D0">
        <w:rPr>
          <w:lang w:val="en-GB"/>
        </w:rPr>
        <w:t>I</w:t>
      </w:r>
      <w:r w:rsidRPr="00CD0BDC">
        <w:rPr>
          <w:lang w:val="en-GB"/>
        </w:rPr>
        <w:t>n Boxes, The Recipe for a Welsh Hero</w:t>
      </w:r>
      <w:r w:rsidR="0075725A">
        <w:rPr>
          <w:lang w:val="en-GB"/>
        </w:rPr>
        <w:t>’</w:t>
      </w:r>
      <w:r>
        <w:rPr>
          <w:lang w:val="en-GB"/>
        </w:rPr>
        <w:t xml:space="preserve">, </w:t>
      </w:r>
      <w:r w:rsidR="00F24886">
        <w:rPr>
          <w:lang w:val="en-GB"/>
        </w:rPr>
        <w:t xml:space="preserve">in </w:t>
      </w:r>
      <w:r w:rsidRPr="007B2185">
        <w:rPr>
          <w:i/>
          <w:iCs/>
          <w:lang w:val="en-GB"/>
        </w:rPr>
        <w:t xml:space="preserve">Heroic Poets </w:t>
      </w:r>
      <w:r w:rsidR="005D63D0" w:rsidRPr="007B2185">
        <w:rPr>
          <w:i/>
          <w:iCs/>
          <w:lang w:val="en-GB"/>
        </w:rPr>
        <w:t>A</w:t>
      </w:r>
      <w:r w:rsidRPr="007B2185">
        <w:rPr>
          <w:i/>
          <w:iCs/>
          <w:lang w:val="en-GB"/>
        </w:rPr>
        <w:t xml:space="preserve">nd Poetic Heroes in Celtic Tradition, </w:t>
      </w:r>
      <w:r w:rsidR="005D63D0" w:rsidRPr="007B2185">
        <w:rPr>
          <w:i/>
          <w:iCs/>
          <w:lang w:val="en-GB"/>
        </w:rPr>
        <w:t>A</w:t>
      </w:r>
      <w:r w:rsidRPr="007B2185">
        <w:rPr>
          <w:i/>
          <w:iCs/>
          <w:lang w:val="en-GB"/>
        </w:rPr>
        <w:t xml:space="preserve"> Festschrift </w:t>
      </w:r>
      <w:r w:rsidR="005D63D0" w:rsidRPr="007B2185">
        <w:rPr>
          <w:i/>
          <w:iCs/>
          <w:lang w:val="en-GB"/>
        </w:rPr>
        <w:t>F</w:t>
      </w:r>
      <w:r w:rsidRPr="007B2185">
        <w:rPr>
          <w:i/>
          <w:iCs/>
          <w:lang w:val="en-GB"/>
        </w:rPr>
        <w:t>or Patrick K. Ford</w:t>
      </w:r>
      <w:r>
        <w:rPr>
          <w:lang w:val="en-GB"/>
        </w:rPr>
        <w:t>,</w:t>
      </w:r>
      <w:r w:rsidR="0075725A" w:rsidRPr="0075725A">
        <w:rPr>
          <w:lang w:val="en-GB"/>
        </w:rPr>
        <w:t xml:space="preserve"> </w:t>
      </w:r>
      <w:r w:rsidR="002C080A">
        <w:rPr>
          <w:lang w:val="en-GB"/>
        </w:rPr>
        <w:t>e</w:t>
      </w:r>
      <w:r w:rsidR="0075725A">
        <w:rPr>
          <w:lang w:val="en-GB"/>
        </w:rPr>
        <w:t xml:space="preserve">d. by Nagy, Joseph </w:t>
      </w:r>
      <w:r w:rsidR="0075725A" w:rsidRPr="0075725A">
        <w:rPr>
          <w:lang w:val="en-GB"/>
        </w:rPr>
        <w:t>Falaky</w:t>
      </w:r>
      <w:r w:rsidR="0075725A">
        <w:rPr>
          <w:lang w:val="en-GB"/>
        </w:rPr>
        <w:t xml:space="preserve"> </w:t>
      </w:r>
      <w:r w:rsidR="0075725A" w:rsidRPr="0075725A">
        <w:rPr>
          <w:lang w:val="en-GB"/>
        </w:rPr>
        <w:t>and Jones, Leslie Ellen</w:t>
      </w:r>
      <w:r w:rsidR="0075725A">
        <w:rPr>
          <w:lang w:val="en-GB"/>
        </w:rPr>
        <w:t xml:space="preserve"> (</w:t>
      </w:r>
      <w:r>
        <w:rPr>
          <w:lang w:val="en-GB"/>
        </w:rPr>
        <w:t>Four Courts Press, 2003</w:t>
      </w:r>
      <w:r w:rsidR="0075725A">
        <w:rPr>
          <w:lang w:val="en-GB"/>
        </w:rPr>
        <w:t>)</w:t>
      </w:r>
      <w:r>
        <w:rPr>
          <w:lang w:val="en-GB"/>
        </w:rPr>
        <w:t>, pp. 207-225</w:t>
      </w:r>
      <w:r w:rsidR="007A1204">
        <w:rPr>
          <w:lang w:val="en-GB"/>
        </w:rPr>
        <w:t>.</w:t>
      </w:r>
    </w:p>
    <w:bookmarkEnd w:id="7"/>
    <w:p w14:paraId="1E7416F5" w14:textId="4C060448" w:rsidR="00915823" w:rsidRPr="007B2185" w:rsidRDefault="00915823" w:rsidP="007B2185">
      <w:pPr>
        <w:ind w:left="709" w:hanging="709"/>
        <w:rPr>
          <w:lang w:val="en-GB"/>
        </w:rPr>
      </w:pPr>
      <w:r>
        <w:rPr>
          <w:lang w:val="en-GB"/>
        </w:rPr>
        <w:t>Lloyd-Morgan, Ceridwen, ‘</w:t>
      </w:r>
      <w:r w:rsidRPr="00915823">
        <w:rPr>
          <w:lang w:val="en-GB"/>
        </w:rPr>
        <w:t xml:space="preserve">More </w:t>
      </w:r>
      <w:r w:rsidR="0002243B">
        <w:rPr>
          <w:lang w:val="en-GB"/>
        </w:rPr>
        <w:t>W</w:t>
      </w:r>
      <w:r w:rsidRPr="00915823">
        <w:rPr>
          <w:lang w:val="en-GB"/>
        </w:rPr>
        <w:t xml:space="preserve">ritten </w:t>
      </w:r>
      <w:r w:rsidR="0002243B">
        <w:rPr>
          <w:lang w:val="en-GB"/>
        </w:rPr>
        <w:t>A</w:t>
      </w:r>
      <w:r w:rsidRPr="00915823">
        <w:rPr>
          <w:lang w:val="en-GB"/>
        </w:rPr>
        <w:t xml:space="preserve">bout </w:t>
      </w:r>
      <w:r w:rsidR="0002243B">
        <w:rPr>
          <w:lang w:val="en-GB"/>
        </w:rPr>
        <w:t>T</w:t>
      </w:r>
      <w:r w:rsidRPr="00915823">
        <w:rPr>
          <w:lang w:val="en-GB"/>
        </w:rPr>
        <w:t xml:space="preserve">han </w:t>
      </w:r>
      <w:r w:rsidR="0002243B">
        <w:rPr>
          <w:lang w:val="en-GB"/>
        </w:rPr>
        <w:t>W</w:t>
      </w:r>
      <w:r w:rsidRPr="00915823">
        <w:rPr>
          <w:lang w:val="en-GB"/>
        </w:rPr>
        <w:t xml:space="preserve">riting? Welsh </w:t>
      </w:r>
      <w:r w:rsidR="0002243B">
        <w:rPr>
          <w:lang w:val="en-GB"/>
        </w:rPr>
        <w:t>W</w:t>
      </w:r>
      <w:r w:rsidRPr="00915823">
        <w:rPr>
          <w:lang w:val="en-GB"/>
        </w:rPr>
        <w:t xml:space="preserve">omen </w:t>
      </w:r>
      <w:r w:rsidR="0002243B">
        <w:rPr>
          <w:lang w:val="en-GB"/>
        </w:rPr>
        <w:t>A</w:t>
      </w:r>
      <w:r w:rsidRPr="00915823">
        <w:rPr>
          <w:lang w:val="en-GB"/>
        </w:rPr>
        <w:t xml:space="preserve">nd </w:t>
      </w:r>
      <w:r w:rsidR="0002243B">
        <w:rPr>
          <w:lang w:val="en-GB"/>
        </w:rPr>
        <w:t>T</w:t>
      </w:r>
      <w:r w:rsidRPr="00915823">
        <w:rPr>
          <w:lang w:val="en-GB"/>
        </w:rPr>
        <w:t xml:space="preserve">he </w:t>
      </w:r>
      <w:r w:rsidR="0002243B">
        <w:rPr>
          <w:lang w:val="en-GB"/>
        </w:rPr>
        <w:t>W</w:t>
      </w:r>
      <w:r w:rsidRPr="00915823">
        <w:rPr>
          <w:lang w:val="en-GB"/>
        </w:rPr>
        <w:t xml:space="preserve">ritten </w:t>
      </w:r>
      <w:r w:rsidR="0002243B">
        <w:rPr>
          <w:lang w:val="en-GB"/>
        </w:rPr>
        <w:t>W</w:t>
      </w:r>
      <w:r w:rsidRPr="00915823">
        <w:rPr>
          <w:lang w:val="en-GB"/>
        </w:rPr>
        <w:t>ord</w:t>
      </w:r>
      <w:r>
        <w:rPr>
          <w:lang w:val="en-GB"/>
        </w:rPr>
        <w:t>’</w:t>
      </w:r>
      <w:r w:rsidRPr="00915823">
        <w:rPr>
          <w:lang w:val="en-GB"/>
        </w:rPr>
        <w:t>,</w:t>
      </w:r>
      <w:r>
        <w:rPr>
          <w:lang w:val="en-GB"/>
        </w:rPr>
        <w:t xml:space="preserve"> </w:t>
      </w:r>
      <w:r w:rsidR="007B2185">
        <w:rPr>
          <w:lang w:val="en-GB"/>
        </w:rPr>
        <w:t xml:space="preserve">in </w:t>
      </w:r>
      <w:r w:rsidRPr="007B2185">
        <w:rPr>
          <w:i/>
          <w:iCs/>
          <w:lang w:val="en-GB"/>
        </w:rPr>
        <w:t xml:space="preserve">Literacy </w:t>
      </w:r>
      <w:r w:rsidR="0002243B" w:rsidRPr="007B2185">
        <w:rPr>
          <w:i/>
          <w:iCs/>
          <w:lang w:val="en-GB"/>
        </w:rPr>
        <w:t>I</w:t>
      </w:r>
      <w:r w:rsidRPr="007B2185">
        <w:rPr>
          <w:i/>
          <w:iCs/>
          <w:lang w:val="en-GB"/>
        </w:rPr>
        <w:t xml:space="preserve">n Medieval Celtic Societies, Cambridge Studies </w:t>
      </w:r>
      <w:r w:rsidR="002F2FAA" w:rsidRPr="007B2185">
        <w:rPr>
          <w:i/>
          <w:iCs/>
          <w:lang w:val="en-GB"/>
        </w:rPr>
        <w:t>I</w:t>
      </w:r>
      <w:r w:rsidRPr="007B2185">
        <w:rPr>
          <w:i/>
          <w:iCs/>
          <w:lang w:val="en-GB"/>
        </w:rPr>
        <w:t>n Medieval Literature 33</w:t>
      </w:r>
      <w:r w:rsidRPr="00915823">
        <w:rPr>
          <w:lang w:val="en-GB"/>
        </w:rPr>
        <w:t>,</w:t>
      </w:r>
      <w:r>
        <w:rPr>
          <w:lang w:val="en-GB"/>
        </w:rPr>
        <w:t xml:space="preserve"> ed. by Pryce, Huw</w:t>
      </w:r>
      <w:r w:rsidR="002F2FAA">
        <w:rPr>
          <w:lang w:val="en-GB"/>
        </w:rPr>
        <w:t xml:space="preserve"> </w:t>
      </w:r>
      <w:r w:rsidRPr="00915823">
        <w:rPr>
          <w:lang w:val="en-GB"/>
        </w:rPr>
        <w:t>(Cambridge, New York, Melbourne: Cambridge University Press), 1998</w:t>
      </w:r>
      <w:r w:rsidRPr="007B2185">
        <w:rPr>
          <w:lang w:val="en-GB"/>
        </w:rPr>
        <w:t xml:space="preserve">, </w:t>
      </w:r>
      <w:r>
        <w:rPr>
          <w:lang w:val="en-GB"/>
        </w:rPr>
        <w:t>pp. 149-165</w:t>
      </w:r>
      <w:r w:rsidR="002F2FAA">
        <w:rPr>
          <w:lang w:val="en-GB"/>
        </w:rPr>
        <w:t>.</w:t>
      </w:r>
    </w:p>
    <w:p w14:paraId="1D9FFE70" w14:textId="7032CDCB" w:rsidR="00C15DF4" w:rsidRPr="00C15DF4" w:rsidRDefault="00C15DF4" w:rsidP="007B2185">
      <w:pPr>
        <w:ind w:left="709" w:hanging="709"/>
        <w:rPr>
          <w:lang w:val="en-GB"/>
        </w:rPr>
      </w:pPr>
      <w:r w:rsidRPr="00C15DF4">
        <w:rPr>
          <w:lang w:val="en-GB"/>
        </w:rPr>
        <w:t xml:space="preserve">Luft, Diana, </w:t>
      </w:r>
      <w:r w:rsidR="002C080A">
        <w:rPr>
          <w:lang w:val="en-GB"/>
        </w:rPr>
        <w:t>‘</w:t>
      </w:r>
      <w:r w:rsidRPr="00CD0BDC">
        <w:rPr>
          <w:lang w:val="en-GB"/>
        </w:rPr>
        <w:t xml:space="preserve">Commemorating </w:t>
      </w:r>
      <w:r w:rsidR="00F24886">
        <w:rPr>
          <w:lang w:val="en-GB"/>
        </w:rPr>
        <w:t>T</w:t>
      </w:r>
      <w:r w:rsidRPr="00CD0BDC">
        <w:rPr>
          <w:lang w:val="en-GB"/>
        </w:rPr>
        <w:t xml:space="preserve">he </w:t>
      </w:r>
      <w:r w:rsidR="00F24886">
        <w:rPr>
          <w:lang w:val="en-GB"/>
        </w:rPr>
        <w:t>P</w:t>
      </w:r>
      <w:r w:rsidRPr="00CD0BDC">
        <w:rPr>
          <w:lang w:val="en-GB"/>
        </w:rPr>
        <w:t xml:space="preserve">ast </w:t>
      </w:r>
      <w:r w:rsidR="00F24886">
        <w:rPr>
          <w:lang w:val="en-GB"/>
        </w:rPr>
        <w:t>A</w:t>
      </w:r>
      <w:r w:rsidRPr="00CD0BDC">
        <w:rPr>
          <w:lang w:val="en-GB"/>
        </w:rPr>
        <w:t xml:space="preserve">fter 1066: Tales </w:t>
      </w:r>
      <w:r w:rsidR="00F24886">
        <w:rPr>
          <w:lang w:val="en-GB"/>
        </w:rPr>
        <w:t>Fr</w:t>
      </w:r>
      <w:r w:rsidRPr="00CD0BDC">
        <w:rPr>
          <w:lang w:val="en-GB"/>
        </w:rPr>
        <w:t xml:space="preserve">om </w:t>
      </w:r>
      <w:r w:rsidR="00F24886">
        <w:rPr>
          <w:lang w:val="en-GB"/>
        </w:rPr>
        <w:t>T</w:t>
      </w:r>
      <w:r w:rsidRPr="00CD0BDC">
        <w:rPr>
          <w:lang w:val="en-GB"/>
        </w:rPr>
        <w:t>he Mabinogion</w:t>
      </w:r>
      <w:r w:rsidR="0075725A">
        <w:rPr>
          <w:lang w:val="en-GB"/>
        </w:rPr>
        <w:t>’</w:t>
      </w:r>
      <w:r w:rsidRPr="00C15DF4">
        <w:rPr>
          <w:lang w:val="en-GB"/>
        </w:rPr>
        <w:t xml:space="preserve">, </w:t>
      </w:r>
      <w:r w:rsidR="002F2FAA">
        <w:rPr>
          <w:lang w:val="en-GB"/>
        </w:rPr>
        <w:t xml:space="preserve">in </w:t>
      </w:r>
      <w:r w:rsidRPr="007B2185">
        <w:rPr>
          <w:i/>
          <w:iCs/>
          <w:lang w:val="en-GB"/>
        </w:rPr>
        <w:t>The Cambridge History of Welsh Literature</w:t>
      </w:r>
      <w:r w:rsidRPr="00C15DF4">
        <w:rPr>
          <w:lang w:val="en-GB"/>
        </w:rPr>
        <w:t xml:space="preserve">, </w:t>
      </w:r>
      <w:r w:rsidR="002F2FAA">
        <w:rPr>
          <w:lang w:val="en-GB"/>
        </w:rPr>
        <w:t>e</w:t>
      </w:r>
      <w:r w:rsidR="0075725A">
        <w:rPr>
          <w:lang w:val="en-GB"/>
        </w:rPr>
        <w:t xml:space="preserve">d. by </w:t>
      </w:r>
      <w:r w:rsidR="0075725A" w:rsidRPr="0075725A">
        <w:rPr>
          <w:lang w:val="en-GB"/>
        </w:rPr>
        <w:t xml:space="preserve">Evans, Geraint and Fulton, Helen </w:t>
      </w:r>
      <w:r w:rsidR="0075725A">
        <w:rPr>
          <w:lang w:val="en-GB"/>
        </w:rPr>
        <w:t>(</w:t>
      </w:r>
      <w:r w:rsidRPr="00C15DF4">
        <w:rPr>
          <w:lang w:val="en-GB"/>
        </w:rPr>
        <w:t>Cambridge University Press, 2019</w:t>
      </w:r>
      <w:r w:rsidR="0075725A">
        <w:rPr>
          <w:lang w:val="en-GB"/>
        </w:rPr>
        <w:t>)</w:t>
      </w:r>
      <w:r w:rsidR="007A1204">
        <w:rPr>
          <w:lang w:val="en-GB"/>
        </w:rPr>
        <w:t>.</w:t>
      </w:r>
    </w:p>
    <w:p w14:paraId="5162D4A5" w14:textId="2CF54C8B" w:rsidR="00915823" w:rsidRDefault="00915823" w:rsidP="007B2185">
      <w:pPr>
        <w:ind w:left="709" w:hanging="709"/>
        <w:rPr>
          <w:lang w:val="en-GB"/>
        </w:rPr>
      </w:pPr>
      <w:bookmarkStart w:id="8" w:name="_Hlk36457624"/>
      <w:r>
        <w:rPr>
          <w:lang w:val="en-GB"/>
        </w:rPr>
        <w:t xml:space="preserve">Pryce, Huw (Ed.), </w:t>
      </w:r>
      <w:r w:rsidRPr="007B2185">
        <w:rPr>
          <w:i/>
          <w:iCs/>
          <w:lang w:val="en-GB"/>
        </w:rPr>
        <w:t xml:space="preserve">Literacy </w:t>
      </w:r>
      <w:r w:rsidR="0018421C" w:rsidRPr="007B2185">
        <w:rPr>
          <w:i/>
          <w:iCs/>
          <w:lang w:val="en-GB"/>
        </w:rPr>
        <w:t>I</w:t>
      </w:r>
      <w:r w:rsidRPr="007B2185">
        <w:rPr>
          <w:i/>
          <w:iCs/>
          <w:lang w:val="en-GB"/>
        </w:rPr>
        <w:t xml:space="preserve">n Medieval Celtic Societies, Cambridge Studies </w:t>
      </w:r>
      <w:r w:rsidR="002F2FAA" w:rsidRPr="007B2185">
        <w:rPr>
          <w:i/>
          <w:iCs/>
          <w:lang w:val="en-GB"/>
        </w:rPr>
        <w:t>I</w:t>
      </w:r>
      <w:r w:rsidRPr="007B2185">
        <w:rPr>
          <w:i/>
          <w:iCs/>
          <w:lang w:val="en-GB"/>
        </w:rPr>
        <w:t>n Medieval Literature 33</w:t>
      </w:r>
      <w:r w:rsidRPr="00915823">
        <w:rPr>
          <w:lang w:val="en-GB"/>
        </w:rPr>
        <w:t xml:space="preserve"> </w:t>
      </w:r>
      <w:r>
        <w:rPr>
          <w:lang w:val="en-GB"/>
        </w:rPr>
        <w:t>(</w:t>
      </w:r>
      <w:r w:rsidRPr="00915823">
        <w:rPr>
          <w:lang w:val="en-GB"/>
        </w:rPr>
        <w:t>Cambridge, New York, Melbourne: Cambridge University Press</w:t>
      </w:r>
      <w:r w:rsidR="009733D9">
        <w:rPr>
          <w:lang w:val="en-GB"/>
        </w:rPr>
        <w:t>,</w:t>
      </w:r>
      <w:r w:rsidRPr="00915823">
        <w:rPr>
          <w:lang w:val="en-GB"/>
        </w:rPr>
        <w:t xml:space="preserve"> 1998</w:t>
      </w:r>
      <w:r w:rsidR="009733D9">
        <w:rPr>
          <w:lang w:val="en-GB"/>
        </w:rPr>
        <w:t>)</w:t>
      </w:r>
      <w:r w:rsidR="002F2FAA">
        <w:rPr>
          <w:lang w:val="en-GB"/>
        </w:rPr>
        <w:t>.</w:t>
      </w:r>
    </w:p>
    <w:p w14:paraId="5C2BE04D" w14:textId="598642C4" w:rsidR="005F5B6F" w:rsidRPr="007B2185" w:rsidRDefault="005F5B6F" w:rsidP="007B2185">
      <w:pPr>
        <w:ind w:left="709" w:hanging="709"/>
        <w:rPr>
          <w:lang w:val="en-GB"/>
        </w:rPr>
      </w:pPr>
      <w:r>
        <w:rPr>
          <w:lang w:val="en-GB"/>
        </w:rPr>
        <w:t xml:space="preserve">Reck, Regina, </w:t>
      </w:r>
      <w:r w:rsidRPr="007B2185">
        <w:rPr>
          <w:i/>
          <w:iCs/>
          <w:lang w:val="en-GB"/>
        </w:rPr>
        <w:t>The Aesthetics Of Combat in Medieval Welsh Literature</w:t>
      </w:r>
      <w:r w:rsidRPr="007B2185">
        <w:rPr>
          <w:lang w:val="en-GB"/>
        </w:rPr>
        <w:t xml:space="preserve"> </w:t>
      </w:r>
      <w:r>
        <w:rPr>
          <w:lang w:val="en-GB"/>
        </w:rPr>
        <w:t>(Rhaden, Westf.: V</w:t>
      </w:r>
      <w:r w:rsidRPr="005F5B6F">
        <w:rPr>
          <w:lang w:val="en-GB"/>
        </w:rPr>
        <w:t>erlag Marie Leidorf GmbH</w:t>
      </w:r>
      <w:r>
        <w:rPr>
          <w:lang w:val="en-GB"/>
        </w:rPr>
        <w:t>, 2010).</w:t>
      </w:r>
    </w:p>
    <w:bookmarkEnd w:id="8"/>
    <w:p w14:paraId="51A75186" w14:textId="4982DE7F" w:rsidR="00C15DF4" w:rsidRPr="00C15DF4" w:rsidRDefault="00C15DF4" w:rsidP="007B2185">
      <w:pPr>
        <w:ind w:left="709" w:hanging="709"/>
        <w:rPr>
          <w:lang w:val="en-GB"/>
        </w:rPr>
      </w:pPr>
      <w:r w:rsidRPr="00C15DF4">
        <w:rPr>
          <w:lang w:val="en-GB"/>
        </w:rPr>
        <w:t xml:space="preserve">Roberts, </w:t>
      </w:r>
      <w:r w:rsidR="00B8673D" w:rsidRPr="00B8673D">
        <w:rPr>
          <w:lang w:val="en-GB"/>
        </w:rPr>
        <w:t>Brynley F.</w:t>
      </w:r>
      <w:r w:rsidR="00B8673D">
        <w:rPr>
          <w:lang w:val="en-GB"/>
        </w:rPr>
        <w:t xml:space="preserve">, </w:t>
      </w:r>
      <w:r w:rsidR="0075725A" w:rsidRPr="0075725A">
        <w:rPr>
          <w:lang w:val="en-GB"/>
        </w:rPr>
        <w:t>‘</w:t>
      </w:r>
      <w:r w:rsidRPr="0075725A">
        <w:rPr>
          <w:lang w:val="en-GB"/>
        </w:rPr>
        <w:t xml:space="preserve">Where </w:t>
      </w:r>
      <w:r w:rsidR="002F2FAA">
        <w:rPr>
          <w:lang w:val="en-GB"/>
        </w:rPr>
        <w:t>W</w:t>
      </w:r>
      <w:r w:rsidRPr="0075725A">
        <w:rPr>
          <w:lang w:val="en-GB"/>
        </w:rPr>
        <w:t xml:space="preserve">ere </w:t>
      </w:r>
      <w:r w:rsidR="002F2FAA">
        <w:rPr>
          <w:lang w:val="en-GB"/>
        </w:rPr>
        <w:t>T</w:t>
      </w:r>
      <w:r w:rsidRPr="0075725A">
        <w:rPr>
          <w:lang w:val="en-GB"/>
        </w:rPr>
        <w:t xml:space="preserve">he </w:t>
      </w:r>
      <w:r w:rsidR="002F2FAA">
        <w:rPr>
          <w:lang w:val="en-GB"/>
        </w:rPr>
        <w:t>F</w:t>
      </w:r>
      <w:r w:rsidRPr="0075725A">
        <w:rPr>
          <w:lang w:val="en-GB"/>
        </w:rPr>
        <w:t xml:space="preserve">our </w:t>
      </w:r>
      <w:r w:rsidR="002F2FAA">
        <w:rPr>
          <w:lang w:val="en-GB"/>
        </w:rPr>
        <w:t>B</w:t>
      </w:r>
      <w:r w:rsidRPr="0075725A">
        <w:rPr>
          <w:lang w:val="en-GB"/>
        </w:rPr>
        <w:t xml:space="preserve">ranches </w:t>
      </w:r>
      <w:r w:rsidR="002F2FAA">
        <w:rPr>
          <w:lang w:val="en-GB"/>
        </w:rPr>
        <w:t>O</w:t>
      </w:r>
      <w:r w:rsidRPr="0075725A">
        <w:rPr>
          <w:lang w:val="en-GB"/>
        </w:rPr>
        <w:t xml:space="preserve">f </w:t>
      </w:r>
      <w:r w:rsidR="002F2FAA">
        <w:rPr>
          <w:lang w:val="en-GB"/>
        </w:rPr>
        <w:t>T</w:t>
      </w:r>
      <w:r w:rsidRPr="0075725A">
        <w:rPr>
          <w:lang w:val="en-GB"/>
        </w:rPr>
        <w:t xml:space="preserve">he Mabinogi </w:t>
      </w:r>
      <w:r w:rsidR="002F2FAA">
        <w:rPr>
          <w:lang w:val="en-GB"/>
        </w:rPr>
        <w:t>W</w:t>
      </w:r>
      <w:r w:rsidRPr="0075725A">
        <w:rPr>
          <w:lang w:val="en-GB"/>
        </w:rPr>
        <w:t>ritten?</w:t>
      </w:r>
      <w:r w:rsidR="0075725A" w:rsidRPr="0075725A">
        <w:rPr>
          <w:lang w:val="en-GB"/>
        </w:rPr>
        <w:t>’</w:t>
      </w:r>
      <w:r w:rsidR="002F2FAA">
        <w:rPr>
          <w:lang w:val="en-GB"/>
        </w:rPr>
        <w:t xml:space="preserve"> in</w:t>
      </w:r>
      <w:r w:rsidRPr="00C15DF4">
        <w:rPr>
          <w:lang w:val="en-GB"/>
        </w:rPr>
        <w:t xml:space="preserve"> </w:t>
      </w:r>
      <w:r w:rsidRPr="007B2185">
        <w:rPr>
          <w:i/>
          <w:iCs/>
          <w:lang w:val="en-GB"/>
        </w:rPr>
        <w:t xml:space="preserve">The Individual </w:t>
      </w:r>
      <w:r w:rsidR="002F2FAA" w:rsidRPr="007B2185">
        <w:rPr>
          <w:i/>
          <w:iCs/>
          <w:lang w:val="en-GB"/>
        </w:rPr>
        <w:t>I</w:t>
      </w:r>
      <w:r w:rsidRPr="007B2185">
        <w:rPr>
          <w:i/>
          <w:iCs/>
          <w:lang w:val="en-GB"/>
        </w:rPr>
        <w:t>n Celtic Literatures: CSANA Yearbook 1</w:t>
      </w:r>
      <w:r w:rsidRPr="00C15DF4">
        <w:rPr>
          <w:lang w:val="en-GB"/>
        </w:rPr>
        <w:t xml:space="preserve">, </w:t>
      </w:r>
      <w:r w:rsidR="00B77284">
        <w:rPr>
          <w:lang w:val="en-GB"/>
        </w:rPr>
        <w:t>e</w:t>
      </w:r>
      <w:r w:rsidR="0075725A">
        <w:rPr>
          <w:lang w:val="en-GB"/>
        </w:rPr>
        <w:t xml:space="preserve">d. by </w:t>
      </w:r>
      <w:r w:rsidR="0075725A" w:rsidRPr="0075725A">
        <w:rPr>
          <w:lang w:val="en-GB"/>
        </w:rPr>
        <w:t xml:space="preserve">Nagy, Joseph Falaky </w:t>
      </w:r>
      <w:r w:rsidR="0075725A">
        <w:rPr>
          <w:lang w:val="en-GB"/>
        </w:rPr>
        <w:t>(</w:t>
      </w:r>
      <w:r w:rsidRPr="00C15DF4">
        <w:rPr>
          <w:lang w:val="en-GB"/>
        </w:rPr>
        <w:t>Four Courts Press,</w:t>
      </w:r>
      <w:r w:rsidR="00DD2A24">
        <w:rPr>
          <w:lang w:val="en-GB"/>
        </w:rPr>
        <w:t xml:space="preserve"> 2001</w:t>
      </w:r>
      <w:r w:rsidR="0075725A">
        <w:rPr>
          <w:lang w:val="en-GB"/>
        </w:rPr>
        <w:t xml:space="preserve">), </w:t>
      </w:r>
      <w:r w:rsidRPr="00C15DF4">
        <w:rPr>
          <w:lang w:val="en-GB"/>
        </w:rPr>
        <w:t>pp. 61-73</w:t>
      </w:r>
      <w:r w:rsidR="007A1204">
        <w:rPr>
          <w:lang w:val="en-GB"/>
        </w:rPr>
        <w:t>.</w:t>
      </w:r>
    </w:p>
    <w:p w14:paraId="13903087" w14:textId="514F147C" w:rsidR="004C0B75" w:rsidRDefault="004C0B75" w:rsidP="007B2185">
      <w:pPr>
        <w:ind w:left="709" w:hanging="709"/>
        <w:rPr>
          <w:lang w:val="en-GB"/>
        </w:rPr>
      </w:pPr>
      <w:bookmarkStart w:id="9" w:name="_Hlk36107075"/>
      <w:r>
        <w:rPr>
          <w:lang w:val="en-GB"/>
        </w:rPr>
        <w:t xml:space="preserve">Rodway, Simon, ‘The Where, Who, When and Why of Medieval Welsh Prose Texts: Some Methodological Considerations’, </w:t>
      </w:r>
      <w:r w:rsidRPr="007B2185">
        <w:rPr>
          <w:i/>
          <w:iCs/>
          <w:lang w:val="en-GB"/>
        </w:rPr>
        <w:t>Studia Celtica</w:t>
      </w:r>
      <w:r>
        <w:rPr>
          <w:lang w:val="en-GB"/>
        </w:rPr>
        <w:t>, XLI (2007), 47-89.</w:t>
      </w:r>
    </w:p>
    <w:bookmarkEnd w:id="9"/>
    <w:p w14:paraId="3DE86A70" w14:textId="1DDF1A78" w:rsidR="007E2410" w:rsidRDefault="00A64C33" w:rsidP="007B2185">
      <w:pPr>
        <w:ind w:left="709" w:hanging="709"/>
        <w:rPr>
          <w:lang w:val="en-GB"/>
        </w:rPr>
      </w:pPr>
      <w:r w:rsidRPr="00E00DC9">
        <w:rPr>
          <w:lang w:val="en-GB"/>
        </w:rPr>
        <w:t>Sim</w:t>
      </w:r>
      <w:r w:rsidR="00E00DC9" w:rsidRPr="00E00DC9">
        <w:rPr>
          <w:lang w:val="en-GB"/>
        </w:rPr>
        <w:t>s</w:t>
      </w:r>
      <w:r w:rsidRPr="00E00DC9">
        <w:rPr>
          <w:lang w:val="en-GB"/>
        </w:rPr>
        <w:t xml:space="preserve">-Williams, Patrick, </w:t>
      </w:r>
      <w:r w:rsidRPr="007B2185">
        <w:rPr>
          <w:i/>
          <w:iCs/>
          <w:lang w:val="en-GB"/>
        </w:rPr>
        <w:t>Irish Influence on Medieval Welsh Literature</w:t>
      </w:r>
      <w:r w:rsidRPr="00E00DC9">
        <w:rPr>
          <w:lang w:val="en-GB"/>
        </w:rPr>
        <w:t xml:space="preserve"> </w:t>
      </w:r>
      <w:r w:rsidR="0075725A" w:rsidRPr="00E00DC9">
        <w:rPr>
          <w:lang w:val="en-GB"/>
        </w:rPr>
        <w:t>(</w:t>
      </w:r>
      <w:r w:rsidR="00B77284">
        <w:rPr>
          <w:lang w:val="en-GB"/>
        </w:rPr>
        <w:t xml:space="preserve">Oxford: </w:t>
      </w:r>
      <w:r w:rsidRPr="00E00DC9">
        <w:rPr>
          <w:lang w:val="en-GB"/>
        </w:rPr>
        <w:t>O</w:t>
      </w:r>
      <w:r w:rsidR="0075725A" w:rsidRPr="00E00DC9">
        <w:rPr>
          <w:lang w:val="en-GB"/>
        </w:rPr>
        <w:t xml:space="preserve">xford University Press, </w:t>
      </w:r>
      <w:r w:rsidRPr="00E00DC9">
        <w:rPr>
          <w:lang w:val="en-GB"/>
        </w:rPr>
        <w:t>2011</w:t>
      </w:r>
      <w:r w:rsidR="0075725A" w:rsidRPr="00E00DC9">
        <w:rPr>
          <w:lang w:val="en-GB"/>
        </w:rPr>
        <w:t>)</w:t>
      </w:r>
      <w:r w:rsidR="007A1204" w:rsidRPr="00E00DC9">
        <w:rPr>
          <w:lang w:val="en-GB"/>
        </w:rPr>
        <w:t>.</w:t>
      </w:r>
    </w:p>
    <w:p w14:paraId="4F82FDE8" w14:textId="233F45A8" w:rsidR="0039401F" w:rsidRPr="007B2185" w:rsidRDefault="0039401F" w:rsidP="007B2185">
      <w:pPr>
        <w:ind w:left="709" w:hanging="709"/>
        <w:rPr>
          <w:lang w:val="en-GB"/>
        </w:rPr>
      </w:pPr>
      <w:r>
        <w:rPr>
          <w:lang w:val="en-GB"/>
        </w:rPr>
        <w:t xml:space="preserve">Sims-Williams, Patrick, ‘The </w:t>
      </w:r>
      <w:r w:rsidR="00A5730B">
        <w:rPr>
          <w:lang w:val="en-GB"/>
        </w:rPr>
        <w:t>U</w:t>
      </w:r>
      <w:r>
        <w:rPr>
          <w:lang w:val="en-GB"/>
        </w:rPr>
        <w:t xml:space="preserve">ses </w:t>
      </w:r>
      <w:r w:rsidR="00A5730B">
        <w:rPr>
          <w:lang w:val="en-GB"/>
        </w:rPr>
        <w:t>O</w:t>
      </w:r>
      <w:r>
        <w:rPr>
          <w:lang w:val="en-GB"/>
        </w:rPr>
        <w:t xml:space="preserve">f </w:t>
      </w:r>
      <w:r w:rsidR="00A5730B">
        <w:rPr>
          <w:lang w:val="en-GB"/>
        </w:rPr>
        <w:t>W</w:t>
      </w:r>
      <w:r>
        <w:rPr>
          <w:lang w:val="en-GB"/>
        </w:rPr>
        <w:t xml:space="preserve">riting </w:t>
      </w:r>
      <w:r w:rsidR="00A5730B">
        <w:rPr>
          <w:lang w:val="en-GB"/>
        </w:rPr>
        <w:t>I</w:t>
      </w:r>
      <w:r>
        <w:rPr>
          <w:lang w:val="en-GB"/>
        </w:rPr>
        <w:t xml:space="preserve">n </w:t>
      </w:r>
      <w:r w:rsidR="00A5730B">
        <w:rPr>
          <w:lang w:val="en-GB"/>
        </w:rPr>
        <w:t>E</w:t>
      </w:r>
      <w:r>
        <w:rPr>
          <w:lang w:val="en-GB"/>
        </w:rPr>
        <w:t>arly</w:t>
      </w:r>
      <w:r w:rsidR="00A5730B">
        <w:rPr>
          <w:lang w:val="en-GB"/>
        </w:rPr>
        <w:t xml:space="preserve"> M</w:t>
      </w:r>
      <w:r>
        <w:rPr>
          <w:lang w:val="en-GB"/>
        </w:rPr>
        <w:t xml:space="preserve">edieval Wales’, </w:t>
      </w:r>
      <w:r w:rsidR="007B2185">
        <w:rPr>
          <w:lang w:val="en-GB"/>
        </w:rPr>
        <w:t xml:space="preserve">in </w:t>
      </w:r>
      <w:r w:rsidRPr="007B2185">
        <w:rPr>
          <w:i/>
          <w:iCs/>
          <w:lang w:val="en-GB"/>
        </w:rPr>
        <w:t xml:space="preserve">Literacy in Medieval Celtic Societies, Cambridge Studies </w:t>
      </w:r>
      <w:r w:rsidR="00A5730B" w:rsidRPr="007B2185">
        <w:rPr>
          <w:i/>
          <w:iCs/>
          <w:lang w:val="en-GB"/>
        </w:rPr>
        <w:t>I</w:t>
      </w:r>
      <w:r w:rsidRPr="007B2185">
        <w:rPr>
          <w:i/>
          <w:iCs/>
          <w:lang w:val="en-GB"/>
        </w:rPr>
        <w:t>n Medieval Literature 33</w:t>
      </w:r>
      <w:r w:rsidRPr="0039401F">
        <w:rPr>
          <w:lang w:val="en-GB"/>
        </w:rPr>
        <w:t xml:space="preserve">, </w:t>
      </w:r>
      <w:r w:rsidR="00773273">
        <w:rPr>
          <w:lang w:val="en-GB"/>
        </w:rPr>
        <w:t xml:space="preserve">ed. by Pryce, Huw </w:t>
      </w:r>
      <w:r w:rsidRPr="0039401F">
        <w:rPr>
          <w:lang w:val="en-GB"/>
        </w:rPr>
        <w:t>(Cambridge, New York, Melbourne: Cambridge University Press, 1998</w:t>
      </w:r>
      <w:r w:rsidR="00F72A7C">
        <w:rPr>
          <w:lang w:val="en-GB"/>
        </w:rPr>
        <w:t>)</w:t>
      </w:r>
      <w:r>
        <w:rPr>
          <w:lang w:val="en-GB"/>
        </w:rPr>
        <w:t>, pp. 15-38</w:t>
      </w:r>
      <w:r w:rsidR="0018421C">
        <w:rPr>
          <w:lang w:val="en-GB"/>
        </w:rPr>
        <w:t>.</w:t>
      </w:r>
    </w:p>
    <w:p w14:paraId="33BF0787" w14:textId="780FFB3F" w:rsidR="006B6548" w:rsidRPr="007B2185" w:rsidRDefault="00796C01" w:rsidP="007B2185">
      <w:pPr>
        <w:ind w:left="709" w:hanging="709"/>
        <w:rPr>
          <w:lang w:val="en-GB"/>
        </w:rPr>
      </w:pPr>
      <w:bookmarkStart w:id="10" w:name="_Hlk36539596"/>
      <w:r>
        <w:rPr>
          <w:lang w:val="en-GB"/>
        </w:rPr>
        <w:t>Sumner Natasha, ‘</w:t>
      </w:r>
      <w:r w:rsidRPr="00796C01">
        <w:rPr>
          <w:lang w:val="en-GB"/>
        </w:rPr>
        <w:t xml:space="preserve">Efnisien’s Trickster Wiles: Meanings, Motives, </w:t>
      </w:r>
      <w:r w:rsidR="006F343A">
        <w:rPr>
          <w:lang w:val="en-GB"/>
        </w:rPr>
        <w:t>A</w:t>
      </w:r>
      <w:r w:rsidRPr="00796C01">
        <w:rPr>
          <w:lang w:val="en-GB"/>
        </w:rPr>
        <w:t xml:space="preserve">nd Mental Illness </w:t>
      </w:r>
      <w:r w:rsidR="006F343A">
        <w:rPr>
          <w:lang w:val="en-GB"/>
        </w:rPr>
        <w:t>I</w:t>
      </w:r>
      <w:r w:rsidRPr="00796C01">
        <w:rPr>
          <w:lang w:val="en-GB"/>
        </w:rPr>
        <w:t xml:space="preserve">n </w:t>
      </w:r>
      <w:r w:rsidR="006F343A">
        <w:rPr>
          <w:lang w:val="en-GB"/>
        </w:rPr>
        <w:t>T</w:t>
      </w:r>
      <w:r w:rsidRPr="00796C01">
        <w:rPr>
          <w:lang w:val="en-GB"/>
        </w:rPr>
        <w:t xml:space="preserve">he Second Branch </w:t>
      </w:r>
      <w:r w:rsidR="006F343A">
        <w:rPr>
          <w:lang w:val="en-GB"/>
        </w:rPr>
        <w:t>O</w:t>
      </w:r>
      <w:r w:rsidRPr="00796C01">
        <w:rPr>
          <w:lang w:val="en-GB"/>
        </w:rPr>
        <w:t xml:space="preserve">f </w:t>
      </w:r>
      <w:r w:rsidR="006F343A">
        <w:rPr>
          <w:lang w:val="en-GB"/>
        </w:rPr>
        <w:t>T</w:t>
      </w:r>
      <w:r w:rsidRPr="00796C01">
        <w:rPr>
          <w:lang w:val="en-GB"/>
        </w:rPr>
        <w:t xml:space="preserve">he </w:t>
      </w:r>
      <w:r w:rsidRPr="007B2185">
        <w:rPr>
          <w:lang w:val="en-GB"/>
        </w:rPr>
        <w:t>Mabinogi</w:t>
      </w:r>
      <w:r w:rsidRPr="00796C01">
        <w:rPr>
          <w:lang w:val="en-GB"/>
        </w:rPr>
        <w:t>’</w:t>
      </w:r>
      <w:r w:rsidR="008920D5">
        <w:rPr>
          <w:lang w:val="en-GB"/>
        </w:rPr>
        <w:t xml:space="preserve">, </w:t>
      </w:r>
      <w:r w:rsidR="008920D5" w:rsidRPr="007B2185">
        <w:rPr>
          <w:i/>
          <w:iCs/>
          <w:lang w:val="en-GB"/>
        </w:rPr>
        <w:t>Studia Celtica Posnaniensia</w:t>
      </w:r>
      <w:r w:rsidR="008920D5">
        <w:rPr>
          <w:lang w:val="en-GB"/>
        </w:rPr>
        <w:t>, Vol. I, Issue I (2016), 73-89</w:t>
      </w:r>
      <w:r w:rsidR="006F343A">
        <w:rPr>
          <w:lang w:val="en-GB"/>
        </w:rPr>
        <w:t>.</w:t>
      </w:r>
      <w:r w:rsidR="006B6548" w:rsidRPr="007B2185">
        <w:rPr>
          <w:lang w:val="en-GB"/>
        </w:rPr>
        <w:t xml:space="preserve"> DOI: </w:t>
      </w:r>
      <w:hyperlink r:id="rId13" w:history="1">
        <w:r w:rsidR="006B6548" w:rsidRPr="007B2185">
          <w:rPr>
            <w:lang w:val="en-GB"/>
          </w:rPr>
          <w:t>10.1515/scp-2016-0005</w:t>
        </w:r>
      </w:hyperlink>
      <w:r w:rsidR="0018421C">
        <w:rPr>
          <w:lang w:val="en-GB"/>
        </w:rPr>
        <w:t>.</w:t>
      </w:r>
    </w:p>
    <w:p w14:paraId="5E0199B3" w14:textId="42909F35" w:rsidR="00796C01" w:rsidRPr="007B2185" w:rsidRDefault="00796C01" w:rsidP="007B2185">
      <w:pPr>
        <w:ind w:left="709" w:hanging="709"/>
        <w:rPr>
          <w:lang w:val="en-GB"/>
        </w:rPr>
      </w:pPr>
    </w:p>
    <w:bookmarkEnd w:id="10"/>
    <w:p w14:paraId="4B6195DC" w14:textId="381C3CE8" w:rsidR="00CD0BDC" w:rsidRDefault="005D36C8" w:rsidP="007B2185">
      <w:pPr>
        <w:ind w:left="709" w:hanging="709"/>
        <w:rPr>
          <w:lang w:val="en-GB"/>
        </w:rPr>
      </w:pPr>
      <w:r>
        <w:rPr>
          <w:lang w:val="en-GB"/>
        </w:rPr>
        <w:t>Assignment 4</w:t>
      </w:r>
    </w:p>
    <w:p w14:paraId="24BB54F8" w14:textId="77777777" w:rsidR="003A0317" w:rsidRPr="003A0317" w:rsidRDefault="003A0317" w:rsidP="003A0317">
      <w:pPr>
        <w:ind w:left="709" w:hanging="709"/>
        <w:rPr>
          <w:lang w:val="en-GB"/>
        </w:rPr>
      </w:pPr>
      <w:r w:rsidRPr="003A0317">
        <w:rPr>
          <w:lang w:val="en-GB"/>
        </w:rPr>
        <w:t>Five website reviews (in no particular order)</w:t>
      </w:r>
    </w:p>
    <w:p w14:paraId="41B77174" w14:textId="77777777" w:rsidR="003A0317" w:rsidRPr="003A0317" w:rsidRDefault="003A0317" w:rsidP="003A0317">
      <w:pPr>
        <w:ind w:left="709" w:hanging="709"/>
        <w:rPr>
          <w:lang w:val="en-GB"/>
        </w:rPr>
      </w:pPr>
      <w:r w:rsidRPr="003A0317">
        <w:rPr>
          <w:lang w:val="en-GB"/>
        </w:rPr>
        <w:t>I.</w:t>
      </w:r>
    </w:p>
    <w:p w14:paraId="3588544B" w14:textId="77777777" w:rsidR="003A0317" w:rsidRPr="003A0317" w:rsidRDefault="003A0317" w:rsidP="003A0317">
      <w:pPr>
        <w:jc w:val="both"/>
        <w:rPr>
          <w:lang w:val="en-GB"/>
        </w:rPr>
      </w:pPr>
      <w:r w:rsidRPr="003A0317">
        <w:rPr>
          <w:lang w:val="en-GB"/>
        </w:rPr>
        <w:t>The Digital Medievalist</w:t>
      </w:r>
    </w:p>
    <w:p w14:paraId="496C3B9A" w14:textId="5837506C" w:rsidR="003A0317" w:rsidRPr="003A0317" w:rsidRDefault="00DD5A3E" w:rsidP="003A0317">
      <w:pPr>
        <w:jc w:val="both"/>
        <w:rPr>
          <w:rStyle w:val="Lienhypertexte"/>
          <w:lang w:val="en-GB"/>
        </w:rPr>
      </w:pPr>
      <w:hyperlink r:id="rId14" w:history="1">
        <w:r w:rsidR="003A0317" w:rsidRPr="003A0317">
          <w:rPr>
            <w:rStyle w:val="Lienhypertexte"/>
            <w:lang w:val="en-GB"/>
          </w:rPr>
          <w:t>https://www.digitalmedievalist.com/</w:t>
        </w:r>
      </w:hyperlink>
    </w:p>
    <w:p w14:paraId="61849E70" w14:textId="77777777" w:rsidR="003A0317" w:rsidRPr="003A0317" w:rsidRDefault="003A0317" w:rsidP="003A0317">
      <w:pPr>
        <w:jc w:val="both"/>
        <w:rPr>
          <w:lang w:val="en-GB"/>
        </w:rPr>
      </w:pPr>
      <w:r w:rsidRPr="003A0317">
        <w:rPr>
          <w:lang w:val="en-GB"/>
        </w:rPr>
        <w:t>This is a personal site and a participant in the Amazon Services LLC Associates Program, an ‘affiliate advertising program’ whereby website owners can earn fees by linking to Amazon.com and affiliated sites. The blog section of the site (Scéla), which was the precursor of the site itself, is posted under the name of site owner, digital publisher and digitaliser Lisa Spangenberg, who holds a PhD in English from UCLA. The commercial aspects of the site are transparently presented in the Policies.</w:t>
      </w:r>
    </w:p>
    <w:p w14:paraId="37BF0F1F" w14:textId="77777777" w:rsidR="003A0317" w:rsidRPr="003A0317" w:rsidRDefault="003A0317" w:rsidP="003A0317">
      <w:pPr>
        <w:jc w:val="both"/>
        <w:rPr>
          <w:lang w:val="en-GB"/>
        </w:rPr>
      </w:pPr>
      <w:r w:rsidRPr="003A0317">
        <w:rPr>
          <w:lang w:val="en-GB"/>
        </w:rPr>
        <w:t xml:space="preserve">The themes of the site are Celtic Languages and Literature. The blog section is engaging and wide-ranging, offering well written and attractively illustrated posts and useful references. The most recent, dated 13 April 2020, concerns the group Clannad; it follows a presentation of the April page of The Hours of Henry VIII. </w:t>
      </w:r>
    </w:p>
    <w:p w14:paraId="37B3E956" w14:textId="77777777" w:rsidR="003A0317" w:rsidRPr="003A0317" w:rsidRDefault="003A0317" w:rsidP="003A0317">
      <w:pPr>
        <w:jc w:val="both"/>
        <w:rPr>
          <w:lang w:val="en-GB"/>
        </w:rPr>
      </w:pPr>
      <w:r w:rsidRPr="003A0317">
        <w:rPr>
          <w:lang w:val="en-GB"/>
        </w:rPr>
        <w:t>The site has an in-site store featuring affiliate sites selling mainly books and videos, some of which are reviewed on the site. Several of the books reviewed are over two decades old but remain of interest! In the category of books specifically Celtic in scope, the list of recommended books is limited to works by authors who read at least one Celtic language.</w:t>
      </w:r>
    </w:p>
    <w:p w14:paraId="0C0B5040" w14:textId="77777777" w:rsidR="003A0317" w:rsidRPr="003A0317" w:rsidRDefault="003A0317" w:rsidP="003A0317">
      <w:pPr>
        <w:jc w:val="both"/>
        <w:rPr>
          <w:lang w:val="en-GB"/>
        </w:rPr>
      </w:pPr>
      <w:r w:rsidRPr="003A0317">
        <w:rPr>
          <w:lang w:val="en-GB"/>
        </w:rPr>
        <w:t>The FAQ contains useful information for students and enthusiasts, for example on how to teach yourself Old Irish and Medieval Welsh! A list of selected Celtic web resources is also provided; however, several of the links no longer work. The site is low on interactivity apart from book sales, though comments to posts are invited. Lisa Spangenberg is also present on Facebook and Twitter.</w:t>
      </w:r>
    </w:p>
    <w:p w14:paraId="29127015" w14:textId="77777777" w:rsidR="003A0317" w:rsidRPr="003A0317" w:rsidRDefault="003A0317" w:rsidP="003A0317">
      <w:pPr>
        <w:jc w:val="both"/>
        <w:rPr>
          <w:lang w:val="en-GB"/>
        </w:rPr>
      </w:pPr>
      <w:r w:rsidRPr="003A0317">
        <w:rPr>
          <w:lang w:val="en-GB"/>
        </w:rPr>
        <w:t>The site is professionally presented and easy to navigate. It could be recommended as a good starting point for anyone interested in Celtic literature but will not satisfy the needs of specialised researchers looking for more recent academic works.</w:t>
      </w:r>
    </w:p>
    <w:p w14:paraId="43629E62" w14:textId="77777777" w:rsidR="003A0317" w:rsidRPr="003A0317" w:rsidRDefault="003A0317" w:rsidP="003A0317">
      <w:pPr>
        <w:jc w:val="both"/>
        <w:rPr>
          <w:lang w:val="en-GB"/>
        </w:rPr>
      </w:pPr>
      <w:r w:rsidRPr="003A0317">
        <w:rPr>
          <w:lang w:val="en-GB"/>
        </w:rPr>
        <w:t>II.</w:t>
      </w:r>
    </w:p>
    <w:p w14:paraId="3962FDC1" w14:textId="77777777" w:rsidR="003A0317" w:rsidRPr="003A0317" w:rsidRDefault="003A0317" w:rsidP="003A0317">
      <w:pPr>
        <w:jc w:val="both"/>
        <w:rPr>
          <w:lang w:val="en-GB"/>
        </w:rPr>
      </w:pPr>
      <w:r w:rsidRPr="003A0317">
        <w:rPr>
          <w:lang w:val="en-GB"/>
        </w:rPr>
        <w:t>Indo-European.eu Languages, Cultures and People</w:t>
      </w:r>
    </w:p>
    <w:p w14:paraId="25AD9B06" w14:textId="77777777" w:rsidR="003A0317" w:rsidRPr="003A0317" w:rsidRDefault="00DD5A3E" w:rsidP="003A0317">
      <w:pPr>
        <w:jc w:val="both"/>
        <w:rPr>
          <w:rStyle w:val="Lienhypertexte"/>
          <w:lang w:val="en-GB"/>
        </w:rPr>
      </w:pPr>
      <w:hyperlink r:id="rId15" w:history="1">
        <w:r w:rsidR="003A0317" w:rsidRPr="003A0317">
          <w:rPr>
            <w:rStyle w:val="Lienhypertexte"/>
            <w:lang w:val="en-GB"/>
          </w:rPr>
          <w:t>https://indo-european.eu/tag/celtic/</w:t>
        </w:r>
      </w:hyperlink>
    </w:p>
    <w:p w14:paraId="1020FAB7" w14:textId="77777777" w:rsidR="003A0317" w:rsidRPr="003A0317" w:rsidRDefault="003A0317" w:rsidP="003A0317">
      <w:pPr>
        <w:jc w:val="both"/>
        <w:rPr>
          <w:lang w:val="en-GB"/>
        </w:rPr>
      </w:pPr>
      <w:r w:rsidRPr="003A0317">
        <w:rPr>
          <w:lang w:val="en-GB"/>
        </w:rPr>
        <w:t xml:space="preserve">This site claims to be ‘a project for a common multilanguage blog shared by people at </w:t>
      </w:r>
      <w:hyperlink r:id="rId16" w:history="1">
        <w:r w:rsidRPr="003A0317">
          <w:rPr>
            <w:rStyle w:val="Lienhypertexte"/>
            <w:i/>
            <w:iCs/>
            <w:lang w:val="en-GB"/>
          </w:rPr>
          <w:t>Academia Prisca</w:t>
        </w:r>
      </w:hyperlink>
      <w:r w:rsidRPr="003A0317">
        <w:rPr>
          <w:lang w:val="en-GB"/>
        </w:rPr>
        <w:t xml:space="preserve"> for news, reviews and discussion of Proto-Indo-European language and culture, genetics, ancient and modern Indo-European languages’. </w:t>
      </w:r>
      <w:r w:rsidRPr="003A0317">
        <w:rPr>
          <w:i/>
          <w:iCs/>
          <w:lang w:val="en-GB"/>
        </w:rPr>
        <w:t>Academia Prisca</w:t>
      </w:r>
      <w:r w:rsidRPr="003A0317">
        <w:rPr>
          <w:lang w:val="en-GB"/>
        </w:rPr>
        <w:t xml:space="preserve"> is ‘an international, non-profit organization located in Europe, whose main mission is to promote the revival of the reconstructed Late Proto-Indo-European language, with a focus on North-West Indo-European language and culture’. In short, their aim is to reintroduce Proto-Indo-European into Europe as a second language and lingua franca, ideally with the help of European Union funding! The site links to Academia Prisca’s own site for Proto-Indo-European resources including an online course! This is clearly a highly idiosyncratic project, to say the least. </w:t>
      </w:r>
    </w:p>
    <w:p w14:paraId="5C3F0789" w14:textId="77777777" w:rsidR="003A0317" w:rsidRPr="003A0317" w:rsidRDefault="003A0317" w:rsidP="003A0317">
      <w:pPr>
        <w:jc w:val="both"/>
        <w:rPr>
          <w:lang w:val="en-GB"/>
        </w:rPr>
      </w:pPr>
      <w:r w:rsidRPr="003A0317">
        <w:rPr>
          <w:lang w:val="en-GB"/>
        </w:rPr>
        <w:t xml:space="preserve">The Academy’s main instigator, Carlos Quiles (a medical doctor with wide-ranging interests) has serious and varied academic credentials and the site has links with Universities in Germany and Spain. The Forum rules outlaw ‘nativism’, ‘racism’ and ‘pseudoscience’. </w:t>
      </w:r>
    </w:p>
    <w:p w14:paraId="7910F06D" w14:textId="77777777" w:rsidR="003A0317" w:rsidRPr="003A0317" w:rsidRDefault="003A0317" w:rsidP="003A0317">
      <w:pPr>
        <w:jc w:val="both"/>
        <w:rPr>
          <w:lang w:val="en-GB"/>
        </w:rPr>
      </w:pPr>
      <w:r w:rsidRPr="003A0317">
        <w:rPr>
          <w:lang w:val="en-GB"/>
        </w:rPr>
        <w:t xml:space="preserve">Among the works by Quiles promoted on the site are a model for demic diffusion of Indo-European, a </w:t>
      </w:r>
      <w:r w:rsidRPr="003A0317">
        <w:rPr>
          <w:i/>
          <w:iCs/>
          <w:lang w:val="en-GB"/>
        </w:rPr>
        <w:t>Grammar of Modern Indo-European</w:t>
      </w:r>
      <w:r w:rsidRPr="003A0317">
        <w:rPr>
          <w:lang w:val="en-GB"/>
        </w:rPr>
        <w:t xml:space="preserve">, complete with a modern-flavoured, Proto-Indo-European ‘phrase book’ including chat-up lines, and a quartet of books tracking population movements in Eurasia from the Neolithic to recent times, notably with the help of data from ancient DNA. A slew of open-source IT tools for ancestry research and genetic analysis is available on the site to anyone wanting to try this at home. </w:t>
      </w:r>
    </w:p>
    <w:p w14:paraId="19E487C0" w14:textId="77777777" w:rsidR="003A0317" w:rsidRPr="003A0317" w:rsidRDefault="003A0317" w:rsidP="003A0317">
      <w:pPr>
        <w:jc w:val="both"/>
        <w:rPr>
          <w:lang w:val="en-GB"/>
        </w:rPr>
      </w:pPr>
      <w:r w:rsidRPr="003A0317">
        <w:rPr>
          <w:lang w:val="en-GB"/>
        </w:rPr>
        <w:t xml:space="preserve">This site is not highly professional in terms of presentation but could be described as exuberant, a veritable cornucopia for comparative linguists, archaeologists, anthropologists and the intellectually curious, in keeping with the ethos of the </w:t>
      </w:r>
      <w:r w:rsidRPr="003A0317">
        <w:rPr>
          <w:i/>
          <w:iCs/>
          <w:lang w:val="en-GB"/>
        </w:rPr>
        <w:t>Academia Prisca</w:t>
      </w:r>
      <w:r w:rsidRPr="003A0317">
        <w:rPr>
          <w:lang w:val="en-GB"/>
        </w:rPr>
        <w:t xml:space="preserve">. </w:t>
      </w:r>
    </w:p>
    <w:p w14:paraId="6F3897DB" w14:textId="77777777" w:rsidR="003A0317" w:rsidRPr="003A0317" w:rsidRDefault="003A0317" w:rsidP="003A0317">
      <w:pPr>
        <w:jc w:val="both"/>
        <w:rPr>
          <w:lang w:val="en-GB"/>
        </w:rPr>
      </w:pPr>
    </w:p>
    <w:p w14:paraId="692694DB" w14:textId="77777777" w:rsidR="003A0317" w:rsidRPr="003A0317" w:rsidRDefault="003A0317" w:rsidP="003A0317">
      <w:pPr>
        <w:jc w:val="both"/>
        <w:rPr>
          <w:lang w:val="en-GB"/>
        </w:rPr>
      </w:pPr>
      <w:r w:rsidRPr="003A0317">
        <w:rPr>
          <w:lang w:val="en-GB"/>
        </w:rPr>
        <w:t>III.</w:t>
      </w:r>
    </w:p>
    <w:p w14:paraId="08298FC5" w14:textId="77777777" w:rsidR="003A0317" w:rsidRPr="003A0317" w:rsidRDefault="003A0317" w:rsidP="003A0317">
      <w:pPr>
        <w:jc w:val="both"/>
        <w:rPr>
          <w:lang w:val="en-GB"/>
        </w:rPr>
      </w:pPr>
      <w:r w:rsidRPr="003A0317">
        <w:rPr>
          <w:lang w:val="en-GB"/>
        </w:rPr>
        <w:t>History and Nature</w:t>
      </w:r>
    </w:p>
    <w:p w14:paraId="3D7D35DC" w14:textId="77777777" w:rsidR="003A0317" w:rsidRPr="003A0317" w:rsidRDefault="00DD5A3E" w:rsidP="003A0317">
      <w:pPr>
        <w:jc w:val="both"/>
        <w:rPr>
          <w:u w:val="single"/>
          <w:lang w:val="en-GB"/>
        </w:rPr>
      </w:pPr>
      <w:hyperlink r:id="rId17" w:history="1">
        <w:r w:rsidR="003A0317" w:rsidRPr="003A0317">
          <w:rPr>
            <w:rStyle w:val="Lienhypertexte"/>
            <w:lang w:val="en-GB"/>
          </w:rPr>
          <w:t>https://historyandnature.wordpress.com/</w:t>
        </w:r>
      </w:hyperlink>
    </w:p>
    <w:p w14:paraId="078802BB" w14:textId="77777777" w:rsidR="003A0317" w:rsidRPr="003A0317" w:rsidRDefault="003A0317" w:rsidP="003A0317">
      <w:pPr>
        <w:jc w:val="both"/>
        <w:rPr>
          <w:lang w:val="en-GB"/>
        </w:rPr>
      </w:pPr>
      <w:r w:rsidRPr="003A0317">
        <w:rPr>
          <w:lang w:val="en-GB"/>
        </w:rPr>
        <w:t xml:space="preserve">This is the personal blog of Dr Lee Raye, a researcher in the UK looking at how Britain’s wildlife was exploited throughout the medieval period. The aim of the site, which has an ecological dimension, is ‘to decipher the environment of medieval Britain’ under the tagline: ‘Old Stories for Scientists, New Interpretations for Historians’. </w:t>
      </w:r>
    </w:p>
    <w:p w14:paraId="07DD7031" w14:textId="77777777" w:rsidR="003A0317" w:rsidRPr="003A0317" w:rsidRDefault="003A0317" w:rsidP="003A0317">
      <w:pPr>
        <w:jc w:val="both"/>
        <w:rPr>
          <w:lang w:val="en-GB"/>
        </w:rPr>
      </w:pPr>
      <w:r w:rsidRPr="003A0317">
        <w:rPr>
          <w:lang w:val="en-GB"/>
        </w:rPr>
        <w:t xml:space="preserve">The posts are well researched and provide a window on the flora and fauna of the British Isles during the medieval period. The interdisciplinary nature of the blog makes it a boon for researchers in a wide range of fields, including medieval Celtic literature. In 2014, Dr Raye posted a piece on the fish eagle in relation to </w:t>
      </w:r>
      <w:r w:rsidRPr="003A0317">
        <w:rPr>
          <w:i/>
          <w:iCs/>
          <w:lang w:val="en-GB"/>
        </w:rPr>
        <w:t>Canu Heledd</w:t>
      </w:r>
      <w:r w:rsidRPr="003A0317">
        <w:rPr>
          <w:lang w:val="en-GB"/>
        </w:rPr>
        <w:t xml:space="preserve"> and another on the poem </w:t>
      </w:r>
      <w:r w:rsidRPr="003A0317">
        <w:rPr>
          <w:i/>
          <w:iCs/>
          <w:lang w:val="en-GB"/>
        </w:rPr>
        <w:t>The Owl</w:t>
      </w:r>
      <w:r w:rsidRPr="003A0317">
        <w:rPr>
          <w:lang w:val="en-GB"/>
        </w:rPr>
        <w:t xml:space="preserve"> by Dafydd ap Gwilym. The posts combine facts about the creatures, their habitats and their history with insightful readings of the poems and well chosen lists of further reading. </w:t>
      </w:r>
    </w:p>
    <w:p w14:paraId="5525BA60" w14:textId="77777777" w:rsidR="003A0317" w:rsidRPr="003A0317" w:rsidRDefault="003A0317" w:rsidP="003A0317">
      <w:pPr>
        <w:jc w:val="both"/>
        <w:rPr>
          <w:lang w:val="en-GB"/>
        </w:rPr>
      </w:pPr>
      <w:r w:rsidRPr="003A0317">
        <w:rPr>
          <w:lang w:val="en-GB"/>
        </w:rPr>
        <w:t xml:space="preserve">Among Dr Raye’s recent projects is a translation from Latin into English of </w:t>
      </w:r>
      <w:r w:rsidRPr="003A0317">
        <w:rPr>
          <w:i/>
          <w:iCs/>
          <w:lang w:val="en-GB"/>
        </w:rPr>
        <w:t xml:space="preserve">Animals of Scotland, </w:t>
      </w:r>
      <w:r w:rsidRPr="003A0317">
        <w:rPr>
          <w:lang w:val="en-GB"/>
        </w:rPr>
        <w:t xml:space="preserve">a wildlife handbook written by Robert Sibbald in the seventeenth Century, which she is promoting on the site. </w:t>
      </w:r>
    </w:p>
    <w:p w14:paraId="236BE605" w14:textId="77777777" w:rsidR="003A0317" w:rsidRPr="003A0317" w:rsidRDefault="003A0317" w:rsidP="003A0317">
      <w:pPr>
        <w:jc w:val="both"/>
        <w:rPr>
          <w:lang w:val="en-GB"/>
        </w:rPr>
      </w:pPr>
      <w:r w:rsidRPr="003A0317">
        <w:rPr>
          <w:lang w:val="en-GB"/>
        </w:rPr>
        <w:t xml:space="preserve">This site is a perfect blend of the personal and the academic and will appeal to anyone interested in wildlife and human life and their interactions in the medieval period. The most recent post on the site is from 31 December 2018, although archives are available going back to April 2014. Sadly, Dr Raye has now mainly shifted her activities to Twitter. </w:t>
      </w:r>
    </w:p>
    <w:p w14:paraId="7D640BEE" w14:textId="77777777" w:rsidR="003A0317" w:rsidRPr="003A0317" w:rsidRDefault="003A0317" w:rsidP="003A0317">
      <w:pPr>
        <w:jc w:val="both"/>
      </w:pPr>
      <w:r w:rsidRPr="003A0317">
        <w:t>IV.</w:t>
      </w:r>
    </w:p>
    <w:p w14:paraId="022A998F" w14:textId="77777777" w:rsidR="003A0317" w:rsidRPr="003A0317" w:rsidRDefault="003A0317" w:rsidP="003A0317">
      <w:pPr>
        <w:jc w:val="both"/>
      </w:pPr>
      <w:r w:rsidRPr="003A0317">
        <w:t>Michael Faletra, personal site</w:t>
      </w:r>
    </w:p>
    <w:p w14:paraId="3751AC3C" w14:textId="77777777" w:rsidR="003A0317" w:rsidRPr="003A0317" w:rsidRDefault="00DD5A3E" w:rsidP="003A0317">
      <w:pPr>
        <w:jc w:val="both"/>
        <w:rPr>
          <w:u w:val="single"/>
        </w:rPr>
      </w:pPr>
      <w:hyperlink r:id="rId18" w:history="1">
        <w:r w:rsidR="003A0317" w:rsidRPr="003A0317">
          <w:rPr>
            <w:rStyle w:val="Lienhypertexte"/>
          </w:rPr>
          <w:t>https://michaelfaletra.weebly.com/</w:t>
        </w:r>
      </w:hyperlink>
    </w:p>
    <w:p w14:paraId="534956DC" w14:textId="77777777" w:rsidR="003A0317" w:rsidRPr="003A0317" w:rsidRDefault="003A0317" w:rsidP="003A0317">
      <w:pPr>
        <w:jc w:val="both"/>
        <w:rPr>
          <w:lang w:val="en-GB"/>
        </w:rPr>
      </w:pPr>
      <w:r w:rsidRPr="003A0317">
        <w:rPr>
          <w:lang w:val="en-GB"/>
        </w:rPr>
        <w:t xml:space="preserve">Michael Faletra is Professor of English and Humanities at Reed College, a private liberal arts college in Portland, Oregon. He teaches and writes about ‘literatures of medieval Britain, including Middle English, Anglo-Latin, Anglo-Norman, Welsh, Irish, and Anglo-Saxon’. A link to the site appears below his profile on the Reed College site and the mail contact on the site is his academic email. </w:t>
      </w:r>
    </w:p>
    <w:p w14:paraId="3F961754" w14:textId="77777777" w:rsidR="003A0317" w:rsidRPr="003A0317" w:rsidRDefault="003A0317" w:rsidP="003A0317">
      <w:pPr>
        <w:jc w:val="both"/>
        <w:rPr>
          <w:lang w:val="en-GB"/>
        </w:rPr>
      </w:pPr>
      <w:r w:rsidRPr="003A0317">
        <w:rPr>
          <w:lang w:val="en-GB"/>
        </w:rPr>
        <w:t>The purpose of this website appears to be to showcase Faletra’s work. In terms of content, it offers information on his publications, the courses he runs and bibliographical resources on medieval writers. The links section is more engaging than the rest of the site, reflecting Faletra’s eclectic interests beyond the purely academic: he is a great fan of Welsh singer Mary Hopkin and a serious adept of Tolkienian linguistics (</w:t>
      </w:r>
      <w:hyperlink r:id="rId19" w:history="1">
        <w:r w:rsidRPr="003A0317">
          <w:rPr>
            <w:rStyle w:val="Lienhypertexte"/>
            <w:lang w:val="en-GB"/>
          </w:rPr>
          <w:t>https://www.elvish.org/</w:t>
        </w:r>
      </w:hyperlink>
      <w:r w:rsidRPr="003A0317">
        <w:rPr>
          <w:lang w:val="en-GB"/>
        </w:rPr>
        <w:t xml:space="preserve">). </w:t>
      </w:r>
    </w:p>
    <w:p w14:paraId="7C09D072" w14:textId="77777777" w:rsidR="003A0317" w:rsidRPr="003A0317" w:rsidRDefault="003A0317" w:rsidP="003A0317">
      <w:pPr>
        <w:jc w:val="both"/>
        <w:rPr>
          <w:lang w:val="en-GB"/>
        </w:rPr>
      </w:pPr>
      <w:r w:rsidRPr="003A0317">
        <w:rPr>
          <w:lang w:val="en-GB"/>
        </w:rPr>
        <w:t>Faletra’s recent academic projects include a book-length study of the Anglo-Latin writer Gerald of Wales and a collaborative translation (with Paul Merchant) of some of the works of Dafydd ap Gwilym, published in 2018.</w:t>
      </w:r>
    </w:p>
    <w:p w14:paraId="1F8EAAF0" w14:textId="77777777" w:rsidR="003A0317" w:rsidRPr="003A0317" w:rsidRDefault="003A0317" w:rsidP="003A0317">
      <w:pPr>
        <w:jc w:val="both"/>
        <w:rPr>
          <w:lang w:val="en-GB"/>
        </w:rPr>
      </w:pPr>
      <w:r w:rsidRPr="003A0317">
        <w:rPr>
          <w:lang w:val="en-GB"/>
        </w:rPr>
        <w:t xml:space="preserve">Although this is an aesthetically pleasing site with some useful content, it is not very dynamic or interactive. It could be recommended as a first port of call for people interested in Celtic Studies courses, students looking for a general overview of the field, or anyone looking for a serious Celtophile in Portland. </w:t>
      </w:r>
    </w:p>
    <w:p w14:paraId="3F40870A" w14:textId="77777777" w:rsidR="003A0317" w:rsidRPr="003A0317" w:rsidRDefault="003A0317" w:rsidP="003A0317">
      <w:pPr>
        <w:jc w:val="both"/>
        <w:rPr>
          <w:lang w:val="en-GB"/>
        </w:rPr>
      </w:pPr>
      <w:r w:rsidRPr="003A0317">
        <w:rPr>
          <w:lang w:val="en-GB"/>
        </w:rPr>
        <w:t xml:space="preserve"> </w:t>
      </w:r>
    </w:p>
    <w:p w14:paraId="298959E9" w14:textId="77777777" w:rsidR="003A0317" w:rsidRPr="003A0317" w:rsidRDefault="003A0317" w:rsidP="003A0317">
      <w:pPr>
        <w:jc w:val="both"/>
        <w:rPr>
          <w:lang w:val="en-GB"/>
        </w:rPr>
      </w:pPr>
      <w:r w:rsidRPr="003A0317">
        <w:rPr>
          <w:lang w:val="en-GB"/>
        </w:rPr>
        <w:t>V</w:t>
      </w:r>
    </w:p>
    <w:p w14:paraId="154AF9DE" w14:textId="77777777" w:rsidR="003A0317" w:rsidRPr="003A0317" w:rsidRDefault="003A0317" w:rsidP="003A0317">
      <w:pPr>
        <w:jc w:val="both"/>
        <w:rPr>
          <w:lang w:val="en-GB"/>
        </w:rPr>
      </w:pPr>
      <w:r w:rsidRPr="003A0317">
        <w:rPr>
          <w:lang w:val="en-GB"/>
        </w:rPr>
        <w:t>Centre for Scottish and Celtic Studies</w:t>
      </w:r>
    </w:p>
    <w:p w14:paraId="7860724B" w14:textId="77777777" w:rsidR="003A0317" w:rsidRPr="003A0317" w:rsidRDefault="00DD5A3E" w:rsidP="003A0317">
      <w:pPr>
        <w:jc w:val="both"/>
        <w:rPr>
          <w:lang w:val="en-GB"/>
        </w:rPr>
      </w:pPr>
      <w:hyperlink r:id="rId20" w:history="1">
        <w:r w:rsidR="003A0317" w:rsidRPr="003A0317">
          <w:rPr>
            <w:rStyle w:val="Lienhypertexte"/>
            <w:lang w:val="en-GB"/>
          </w:rPr>
          <w:t>http://cscs.academicblogs.co.uk/</w:t>
        </w:r>
      </w:hyperlink>
    </w:p>
    <w:p w14:paraId="270D8D60" w14:textId="77777777" w:rsidR="003A0317" w:rsidRPr="003A0317" w:rsidRDefault="003A0317" w:rsidP="003A0317">
      <w:pPr>
        <w:jc w:val="both"/>
        <w:rPr>
          <w:lang w:val="en-GB"/>
        </w:rPr>
      </w:pPr>
      <w:r w:rsidRPr="003A0317">
        <w:rPr>
          <w:lang w:val="en-GB"/>
        </w:rPr>
        <w:t xml:space="preserve">This site is run by the Centre for Scottish and Celtic Studies at the University of Glasgow and provides access to the Centre’s seminar schedule and to the Seminar Blog Archive 2012-2019. The Centre is an ‘interdisciplinary collaboration bringing together academics and postgraduate communities from across the College of Arts in the University of Glasgow to focus on research, discussion and collaboration’. </w:t>
      </w:r>
    </w:p>
    <w:p w14:paraId="4DF56587" w14:textId="77777777" w:rsidR="003A0317" w:rsidRPr="003A0317" w:rsidRDefault="003A0317" w:rsidP="003A0317">
      <w:pPr>
        <w:jc w:val="both"/>
        <w:rPr>
          <w:lang w:val="en-GB"/>
        </w:rPr>
      </w:pPr>
      <w:r w:rsidRPr="003A0317">
        <w:rPr>
          <w:lang w:val="en-GB"/>
        </w:rPr>
        <w:t xml:space="preserve">The decision to post seminar blogs on this public site is a welcome initiative. Recent examples of seminar topics are: ‘Personal Names and Naming Practices in early Medieval and Modern Scotland’ (Matthew Hammond, research associate at King’s College London); ‘Onomastic Perspectives in the Creation of Space in </w:t>
      </w:r>
      <w:r w:rsidRPr="003A0317">
        <w:rPr>
          <w:i/>
          <w:iCs/>
          <w:lang w:val="en-GB"/>
        </w:rPr>
        <w:t>Acallam na Senórach</w:t>
      </w:r>
      <w:r w:rsidRPr="003A0317">
        <w:rPr>
          <w:lang w:val="en-GB"/>
        </w:rPr>
        <w:t>’ (Dr Liam Ó hAisibéil, NUI Galway); and ‘Complex Identities and Cultural Integration: Alexander Erskein and the 30 Years War’ (Dr Kathrin Zickerman). Sadly, the blogs, the work of students and researchers, rarely contain bibliographical references. They are tagged with keywords, which can be used to find related material, and there is an opportunity to leave a comment on each post.</w:t>
      </w:r>
    </w:p>
    <w:p w14:paraId="5A44DB16" w14:textId="17BBC39C" w:rsidR="003A0317" w:rsidRPr="003A0317" w:rsidRDefault="003A0317" w:rsidP="003A0317">
      <w:pPr>
        <w:jc w:val="both"/>
        <w:rPr>
          <w:lang w:val="en-GB"/>
        </w:rPr>
      </w:pPr>
      <w:r w:rsidRPr="003A0317">
        <w:rPr>
          <w:lang w:val="en-GB"/>
        </w:rPr>
        <w:t xml:space="preserve">The architecture of the site is not especially user-friendly; access to posts is through lists and there does not appear to be a search engine. However, the range of subject-matter is very wide and anyone researching a topic related to Scotland is likely to stumble upon something </w:t>
      </w:r>
      <w:r w:rsidR="00A5272A">
        <w:rPr>
          <w:lang w:val="en-GB"/>
        </w:rPr>
        <w:t>close to</w:t>
      </w:r>
      <w:r w:rsidRPr="003A0317">
        <w:rPr>
          <w:lang w:val="en-GB"/>
        </w:rPr>
        <w:t xml:space="preserve"> his or her bailiwick. </w:t>
      </w:r>
    </w:p>
    <w:p w14:paraId="2E595418" w14:textId="77777777" w:rsidR="005D36C8" w:rsidRPr="007E2410" w:rsidRDefault="005D36C8" w:rsidP="003A0317">
      <w:pPr>
        <w:rPr>
          <w:lang w:val="en-GB"/>
        </w:rPr>
      </w:pPr>
    </w:p>
    <w:sectPr w:rsidR="005D36C8" w:rsidRPr="007E2410">
      <w:headerReference w:type="default" r:id="rId2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15C20" w14:textId="77777777" w:rsidR="006D4711" w:rsidRDefault="006D4711" w:rsidP="00621F23">
      <w:pPr>
        <w:spacing w:after="0" w:line="240" w:lineRule="auto"/>
      </w:pPr>
      <w:r>
        <w:separator/>
      </w:r>
    </w:p>
  </w:endnote>
  <w:endnote w:type="continuationSeparator" w:id="0">
    <w:p w14:paraId="29E1D5E8" w14:textId="77777777" w:rsidR="006D4711" w:rsidRDefault="006D4711" w:rsidP="00621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54568" w14:textId="77777777" w:rsidR="00396453" w:rsidRDefault="00396453">
    <w:pPr>
      <w:pStyle w:val="Pieddepage"/>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fr-FR"/>
      </w:rPr>
      <w:t>2</w:t>
    </w:r>
    <w:r>
      <w:rPr>
        <w:caps/>
        <w:color w:val="4472C4" w:themeColor="accent1"/>
      </w:rPr>
      <w:fldChar w:fldCharType="end"/>
    </w:r>
  </w:p>
  <w:p w14:paraId="34D12B6B" w14:textId="77777777" w:rsidR="00396453" w:rsidRDefault="0039645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F5BBD" w14:textId="77777777" w:rsidR="006D4711" w:rsidRDefault="006D4711" w:rsidP="00621F23">
      <w:pPr>
        <w:spacing w:after="0" w:line="240" w:lineRule="auto"/>
      </w:pPr>
      <w:r>
        <w:separator/>
      </w:r>
    </w:p>
  </w:footnote>
  <w:footnote w:type="continuationSeparator" w:id="0">
    <w:p w14:paraId="0082B384" w14:textId="77777777" w:rsidR="006D4711" w:rsidRDefault="006D4711" w:rsidP="00621F23">
      <w:pPr>
        <w:spacing w:after="0" w:line="240" w:lineRule="auto"/>
      </w:pPr>
      <w:r>
        <w:continuationSeparator/>
      </w:r>
    </w:p>
  </w:footnote>
  <w:footnote w:id="1">
    <w:p w14:paraId="1BDF9F52" w14:textId="693FA3AA" w:rsidR="00C45B41" w:rsidRPr="00C45B41" w:rsidRDefault="00C45B41">
      <w:pPr>
        <w:pStyle w:val="Notedebasdepage"/>
        <w:rPr>
          <w:lang w:val="en-GB"/>
        </w:rPr>
      </w:pPr>
      <w:r>
        <w:rPr>
          <w:rStyle w:val="Appelnotedebasdep"/>
        </w:rPr>
        <w:footnoteRef/>
      </w:r>
      <w:r w:rsidRPr="00C45B41">
        <w:rPr>
          <w:lang w:val="en-GB"/>
        </w:rPr>
        <w:t xml:space="preserve"> </w:t>
      </w:r>
      <w:r w:rsidRPr="00C45B41">
        <w:rPr>
          <w:i/>
          <w:iCs/>
          <w:lang w:val="en-GB"/>
        </w:rPr>
        <w:t>Pedair K</w:t>
      </w:r>
      <w:r w:rsidR="00BC6384">
        <w:rPr>
          <w:i/>
          <w:iCs/>
          <w:lang w:val="en-GB"/>
        </w:rPr>
        <w:t>e</w:t>
      </w:r>
      <w:r w:rsidRPr="00C45B41">
        <w:rPr>
          <w:i/>
          <w:iCs/>
          <w:lang w:val="en-GB"/>
        </w:rPr>
        <w:t>i</w:t>
      </w:r>
      <w:r>
        <w:rPr>
          <w:i/>
          <w:iCs/>
          <w:lang w:val="en-GB"/>
        </w:rPr>
        <w:t>n</w:t>
      </w:r>
      <w:r w:rsidRPr="00C45B41">
        <w:rPr>
          <w:i/>
          <w:iCs/>
          <w:lang w:val="en-GB"/>
        </w:rPr>
        <w:t xml:space="preserve">c </w:t>
      </w:r>
      <w:r>
        <w:rPr>
          <w:i/>
          <w:iCs/>
          <w:lang w:val="en-GB"/>
        </w:rPr>
        <w:t xml:space="preserve">y </w:t>
      </w:r>
      <w:r w:rsidRPr="00C45B41">
        <w:rPr>
          <w:i/>
          <w:iCs/>
          <w:lang w:val="en-GB"/>
        </w:rPr>
        <w:t>Mabinogi</w:t>
      </w:r>
      <w:r w:rsidR="00CD0127">
        <w:rPr>
          <w:i/>
          <w:iCs/>
          <w:lang w:val="en-GB"/>
        </w:rPr>
        <w:t>.</w:t>
      </w:r>
    </w:p>
  </w:footnote>
  <w:footnote w:id="2">
    <w:p w14:paraId="683CFD32" w14:textId="1FF9F30C" w:rsidR="009A0E99" w:rsidRPr="009A0E99" w:rsidRDefault="009A0E99">
      <w:pPr>
        <w:pStyle w:val="Notedebasdepage"/>
        <w:rPr>
          <w:lang w:val="en-GB"/>
        </w:rPr>
      </w:pPr>
      <w:r>
        <w:rPr>
          <w:rStyle w:val="Appelnotedebasdep"/>
        </w:rPr>
        <w:footnoteRef/>
      </w:r>
      <w:r w:rsidRPr="009A0E99">
        <w:rPr>
          <w:lang w:val="en-GB"/>
        </w:rPr>
        <w:t xml:space="preserve"> </w:t>
      </w:r>
      <w:r w:rsidR="00B84729" w:rsidRPr="00B84729">
        <w:rPr>
          <w:lang w:val="en-GB"/>
        </w:rPr>
        <w:t>Leslie Ellen</w:t>
      </w:r>
      <w:r w:rsidR="00C53727" w:rsidRPr="00C53727">
        <w:rPr>
          <w:sz w:val="22"/>
          <w:szCs w:val="22"/>
          <w:lang w:val="en-GB"/>
        </w:rPr>
        <w:t xml:space="preserve"> </w:t>
      </w:r>
      <w:r w:rsidR="00C53727" w:rsidRPr="00C53727">
        <w:rPr>
          <w:lang w:val="en-GB"/>
        </w:rPr>
        <w:t>Jones</w:t>
      </w:r>
      <w:r w:rsidR="00B84729" w:rsidRPr="00B84729">
        <w:rPr>
          <w:lang w:val="en-GB"/>
        </w:rPr>
        <w:t xml:space="preserve">, ‘Boys </w:t>
      </w:r>
      <w:r w:rsidR="00C53727">
        <w:rPr>
          <w:lang w:val="en-GB"/>
        </w:rPr>
        <w:t>In</w:t>
      </w:r>
      <w:r w:rsidR="00B84729" w:rsidRPr="00B84729">
        <w:rPr>
          <w:lang w:val="en-GB"/>
        </w:rPr>
        <w:t xml:space="preserve"> Boxes, The Recipe </w:t>
      </w:r>
      <w:r w:rsidR="00C53727">
        <w:rPr>
          <w:lang w:val="en-GB"/>
        </w:rPr>
        <w:t>F</w:t>
      </w:r>
      <w:r w:rsidR="00B84729" w:rsidRPr="00B84729">
        <w:rPr>
          <w:lang w:val="en-GB"/>
        </w:rPr>
        <w:t xml:space="preserve">or </w:t>
      </w:r>
      <w:r w:rsidR="00C53727">
        <w:rPr>
          <w:lang w:val="en-GB"/>
        </w:rPr>
        <w:t>A</w:t>
      </w:r>
      <w:r w:rsidR="00B84729" w:rsidRPr="00B84729">
        <w:rPr>
          <w:lang w:val="en-GB"/>
        </w:rPr>
        <w:t xml:space="preserve"> Welsh Hero’, </w:t>
      </w:r>
      <w:r w:rsidR="00C53727">
        <w:rPr>
          <w:lang w:val="en-GB"/>
        </w:rPr>
        <w:t xml:space="preserve">in </w:t>
      </w:r>
      <w:r w:rsidR="00B84729" w:rsidRPr="00B84729">
        <w:rPr>
          <w:i/>
          <w:iCs/>
          <w:lang w:val="en-GB"/>
        </w:rPr>
        <w:t xml:space="preserve">Heroic Poets </w:t>
      </w:r>
      <w:r w:rsidR="00C53727">
        <w:rPr>
          <w:i/>
          <w:iCs/>
          <w:lang w:val="en-GB"/>
        </w:rPr>
        <w:t>A</w:t>
      </w:r>
      <w:r w:rsidR="00B84729" w:rsidRPr="00B84729">
        <w:rPr>
          <w:i/>
          <w:iCs/>
          <w:lang w:val="en-GB"/>
        </w:rPr>
        <w:t xml:space="preserve">nd Poetic Heroes </w:t>
      </w:r>
      <w:r w:rsidR="00C53727">
        <w:rPr>
          <w:i/>
          <w:iCs/>
          <w:lang w:val="en-GB"/>
        </w:rPr>
        <w:t>I</w:t>
      </w:r>
      <w:r w:rsidR="00B84729" w:rsidRPr="00B84729">
        <w:rPr>
          <w:i/>
          <w:iCs/>
          <w:lang w:val="en-GB"/>
        </w:rPr>
        <w:t xml:space="preserve">n Celtic Tradition, </w:t>
      </w:r>
      <w:r w:rsidR="00C53727">
        <w:rPr>
          <w:i/>
          <w:iCs/>
          <w:lang w:val="en-GB"/>
        </w:rPr>
        <w:t>A</w:t>
      </w:r>
      <w:r w:rsidR="00B84729" w:rsidRPr="00B84729">
        <w:rPr>
          <w:i/>
          <w:iCs/>
          <w:lang w:val="en-GB"/>
        </w:rPr>
        <w:t xml:space="preserve"> Festschrift </w:t>
      </w:r>
      <w:r w:rsidR="00C53727">
        <w:rPr>
          <w:i/>
          <w:iCs/>
          <w:lang w:val="en-GB"/>
        </w:rPr>
        <w:t>F</w:t>
      </w:r>
      <w:r w:rsidR="00B84729" w:rsidRPr="00B84729">
        <w:rPr>
          <w:i/>
          <w:iCs/>
          <w:lang w:val="en-GB"/>
        </w:rPr>
        <w:t>or Patrick K. Ford</w:t>
      </w:r>
      <w:r w:rsidR="00B84729" w:rsidRPr="00B84729">
        <w:rPr>
          <w:lang w:val="en-GB"/>
        </w:rPr>
        <w:t xml:space="preserve">, </w:t>
      </w:r>
      <w:r w:rsidR="00C53727">
        <w:rPr>
          <w:lang w:val="en-GB"/>
        </w:rPr>
        <w:t>e</w:t>
      </w:r>
      <w:r w:rsidR="00B84729" w:rsidRPr="00B84729">
        <w:rPr>
          <w:lang w:val="en-GB"/>
        </w:rPr>
        <w:t xml:space="preserve">d. by Nagy, Joseph Falaky and Jones, Leslie Ellen (Four Courts Press, 2003), </w:t>
      </w:r>
      <w:r w:rsidR="00B84729">
        <w:rPr>
          <w:lang w:val="en-GB"/>
        </w:rPr>
        <w:t>p. 208</w:t>
      </w:r>
      <w:r w:rsidR="00B84729" w:rsidRPr="00B84729">
        <w:rPr>
          <w:lang w:val="en-GB"/>
        </w:rPr>
        <w:t>.</w:t>
      </w:r>
    </w:p>
  </w:footnote>
  <w:footnote w:id="3">
    <w:p w14:paraId="3EE06520" w14:textId="467D0652" w:rsidR="009F5949" w:rsidRPr="009F5949" w:rsidRDefault="009F5949">
      <w:pPr>
        <w:pStyle w:val="Notedebasdepage"/>
        <w:rPr>
          <w:lang w:val="en-GB"/>
        </w:rPr>
      </w:pPr>
      <w:r>
        <w:rPr>
          <w:rStyle w:val="Appelnotedebasdep"/>
        </w:rPr>
        <w:footnoteRef/>
      </w:r>
      <w:r w:rsidRPr="009F5949">
        <w:rPr>
          <w:lang w:val="en-GB"/>
        </w:rPr>
        <w:t xml:space="preserve"> </w:t>
      </w:r>
      <w:r>
        <w:rPr>
          <w:lang w:val="en-GB"/>
        </w:rPr>
        <w:t>The first edition</w:t>
      </w:r>
      <w:r w:rsidR="00026D04">
        <w:rPr>
          <w:lang w:val="en-GB"/>
        </w:rPr>
        <w:t>, with a translation by Lady Charlotte Guest,</w:t>
      </w:r>
      <w:r>
        <w:rPr>
          <w:lang w:val="en-GB"/>
        </w:rPr>
        <w:t xml:space="preserve"> was published between </w:t>
      </w:r>
      <w:r w:rsidR="00026D04">
        <w:rPr>
          <w:lang w:val="en-GB"/>
        </w:rPr>
        <w:t xml:space="preserve">1839 and 1849. See </w:t>
      </w:r>
      <w:r w:rsidR="00026D04" w:rsidRPr="00026D04">
        <w:rPr>
          <w:lang w:val="en-GB"/>
        </w:rPr>
        <w:t>Glyn E.</w:t>
      </w:r>
      <w:r w:rsidR="00026D04">
        <w:rPr>
          <w:lang w:val="en-GB"/>
        </w:rPr>
        <w:t xml:space="preserve"> Jones</w:t>
      </w:r>
      <w:r w:rsidR="00026D04" w:rsidRPr="00026D04">
        <w:rPr>
          <w:lang w:val="en-GB"/>
        </w:rPr>
        <w:t xml:space="preserve">, ‘Early Prose: The Mabinogi’, in </w:t>
      </w:r>
      <w:r w:rsidR="00026D04" w:rsidRPr="00026D04">
        <w:rPr>
          <w:i/>
          <w:iCs/>
          <w:lang w:val="en-GB"/>
        </w:rPr>
        <w:t xml:space="preserve">A Guide </w:t>
      </w:r>
      <w:r w:rsidR="007B6B48">
        <w:rPr>
          <w:i/>
          <w:iCs/>
          <w:lang w:val="en-GB"/>
        </w:rPr>
        <w:t>T</w:t>
      </w:r>
      <w:r w:rsidR="00026D04" w:rsidRPr="00026D04">
        <w:rPr>
          <w:i/>
          <w:iCs/>
          <w:lang w:val="en-GB"/>
        </w:rPr>
        <w:t>o Welsh Literature</w:t>
      </w:r>
      <w:r w:rsidR="00026D04" w:rsidRPr="00026D04">
        <w:rPr>
          <w:lang w:val="en-GB"/>
        </w:rPr>
        <w:t>, Vol. 1, ed. by Jarman A.O.H. and others (Cardiff: University of Wales Press, 1992), pp. 189-202</w:t>
      </w:r>
      <w:r w:rsidR="00026D04">
        <w:rPr>
          <w:lang w:val="en-GB"/>
        </w:rPr>
        <w:t>.</w:t>
      </w:r>
    </w:p>
  </w:footnote>
  <w:footnote w:id="4">
    <w:p w14:paraId="62C13549" w14:textId="5643B527" w:rsidR="004C10E1" w:rsidRPr="00B84729" w:rsidRDefault="004C10E1" w:rsidP="004C10E1">
      <w:pPr>
        <w:pStyle w:val="Notedebasdepage"/>
        <w:rPr>
          <w:lang w:val="en-GB"/>
        </w:rPr>
      </w:pPr>
      <w:r>
        <w:rPr>
          <w:rStyle w:val="Appelnotedebasdep"/>
        </w:rPr>
        <w:footnoteRef/>
      </w:r>
      <w:r w:rsidRPr="00B84729">
        <w:rPr>
          <w:lang w:val="en-GB"/>
        </w:rPr>
        <w:t xml:space="preserve"> </w:t>
      </w:r>
      <w:r w:rsidR="009F5949">
        <w:rPr>
          <w:lang w:val="en-GB"/>
        </w:rPr>
        <w:t>Jones, ‘Boys in Boxes’</w:t>
      </w:r>
      <w:r w:rsidR="00026D04">
        <w:rPr>
          <w:lang w:val="en-GB"/>
        </w:rPr>
        <w:t>, p. 208.</w:t>
      </w:r>
    </w:p>
  </w:footnote>
  <w:footnote w:id="5">
    <w:p w14:paraId="53420FDC" w14:textId="570807BC" w:rsidR="004C10E1" w:rsidRPr="00B84729" w:rsidRDefault="004C10E1" w:rsidP="004C10E1">
      <w:pPr>
        <w:pStyle w:val="Notedebasdepage"/>
        <w:rPr>
          <w:lang w:val="en-GB"/>
        </w:rPr>
      </w:pPr>
      <w:r>
        <w:rPr>
          <w:rStyle w:val="Appelnotedebasdep"/>
        </w:rPr>
        <w:footnoteRef/>
      </w:r>
      <w:r w:rsidRPr="00B84729">
        <w:rPr>
          <w:lang w:val="en-GB"/>
        </w:rPr>
        <w:t xml:space="preserve"> </w:t>
      </w:r>
      <w:r w:rsidR="00C53727" w:rsidRPr="00C53727">
        <w:rPr>
          <w:lang w:val="en-GB"/>
        </w:rPr>
        <w:t xml:space="preserve">Sioned </w:t>
      </w:r>
      <w:r w:rsidRPr="00B84729">
        <w:rPr>
          <w:lang w:val="en-GB"/>
        </w:rPr>
        <w:t xml:space="preserve">Davies, </w:t>
      </w:r>
      <w:r w:rsidRPr="00B84729">
        <w:rPr>
          <w:i/>
          <w:iCs/>
          <w:lang w:val="en-GB"/>
        </w:rPr>
        <w:t>The Mabinogion</w:t>
      </w:r>
      <w:r w:rsidRPr="00B84729">
        <w:rPr>
          <w:lang w:val="en-GB"/>
        </w:rPr>
        <w:t xml:space="preserve">, </w:t>
      </w:r>
      <w:r w:rsidRPr="00B84729">
        <w:rPr>
          <w:i/>
          <w:iCs/>
          <w:lang w:val="en-GB"/>
        </w:rPr>
        <w:t xml:space="preserve">Translated </w:t>
      </w:r>
      <w:r w:rsidR="00C53727">
        <w:rPr>
          <w:i/>
          <w:iCs/>
          <w:lang w:val="en-GB"/>
        </w:rPr>
        <w:t>W</w:t>
      </w:r>
      <w:r w:rsidRPr="00B84729">
        <w:rPr>
          <w:i/>
          <w:iCs/>
          <w:lang w:val="en-GB"/>
        </w:rPr>
        <w:t xml:space="preserve">ith </w:t>
      </w:r>
      <w:r w:rsidR="00C53727">
        <w:rPr>
          <w:i/>
          <w:iCs/>
          <w:lang w:val="en-GB"/>
        </w:rPr>
        <w:t>A</w:t>
      </w:r>
      <w:r w:rsidRPr="00B84729">
        <w:rPr>
          <w:i/>
          <w:iCs/>
          <w:lang w:val="en-GB"/>
        </w:rPr>
        <w:t xml:space="preserve">n Introduction </w:t>
      </w:r>
      <w:r w:rsidR="00C53727">
        <w:rPr>
          <w:i/>
          <w:iCs/>
          <w:lang w:val="en-GB"/>
        </w:rPr>
        <w:t>A</w:t>
      </w:r>
      <w:r w:rsidRPr="00B84729">
        <w:rPr>
          <w:i/>
          <w:iCs/>
          <w:lang w:val="en-GB"/>
        </w:rPr>
        <w:t>nd Notes</w:t>
      </w:r>
      <w:r w:rsidRPr="00B84729">
        <w:rPr>
          <w:lang w:val="en-GB"/>
        </w:rPr>
        <w:t xml:space="preserve"> (Oxford University Press, 2007)</w:t>
      </w:r>
      <w:r>
        <w:rPr>
          <w:lang w:val="en-GB"/>
        </w:rPr>
        <w:t>, p. x</w:t>
      </w:r>
      <w:r w:rsidR="003B54AB">
        <w:rPr>
          <w:lang w:val="en-GB"/>
        </w:rPr>
        <w:t>.</w:t>
      </w:r>
    </w:p>
  </w:footnote>
  <w:footnote w:id="6">
    <w:p w14:paraId="245B6358" w14:textId="63AC3B1B" w:rsidR="00914AE4" w:rsidRPr="00914AE4" w:rsidRDefault="00914AE4">
      <w:pPr>
        <w:pStyle w:val="Notedebasdepage"/>
        <w:rPr>
          <w:lang w:val="en-GB"/>
        </w:rPr>
      </w:pPr>
      <w:r>
        <w:rPr>
          <w:rStyle w:val="Appelnotedebasdep"/>
        </w:rPr>
        <w:footnoteRef/>
      </w:r>
      <w:r w:rsidRPr="00914AE4">
        <w:rPr>
          <w:lang w:val="en-GB"/>
        </w:rPr>
        <w:t xml:space="preserve"> </w:t>
      </w:r>
      <w:r>
        <w:rPr>
          <w:lang w:val="en-GB"/>
        </w:rPr>
        <w:t>Cneppyn Gwerthynion is credited by R. Iethyn Daniel with practically the entire 13</w:t>
      </w:r>
      <w:r w:rsidRPr="00914AE4">
        <w:rPr>
          <w:vertAlign w:val="superscript"/>
          <w:lang w:val="en-GB"/>
        </w:rPr>
        <w:t>th</w:t>
      </w:r>
      <w:r>
        <w:rPr>
          <w:lang w:val="en-GB"/>
        </w:rPr>
        <w:t xml:space="preserve"> century prose corpus, see </w:t>
      </w:r>
      <w:r w:rsidRPr="00914AE4">
        <w:rPr>
          <w:lang w:val="en-GB"/>
        </w:rPr>
        <w:t xml:space="preserve">Rodway, Simon, ‘The Where, Who, When </w:t>
      </w:r>
      <w:r w:rsidR="00C53727">
        <w:rPr>
          <w:lang w:val="en-GB"/>
        </w:rPr>
        <w:t>A</w:t>
      </w:r>
      <w:r w:rsidRPr="00914AE4">
        <w:rPr>
          <w:lang w:val="en-GB"/>
        </w:rPr>
        <w:t xml:space="preserve">nd Why </w:t>
      </w:r>
      <w:r w:rsidR="00C53727">
        <w:rPr>
          <w:lang w:val="en-GB"/>
        </w:rPr>
        <w:t>O</w:t>
      </w:r>
      <w:r w:rsidRPr="00914AE4">
        <w:rPr>
          <w:lang w:val="en-GB"/>
        </w:rPr>
        <w:t xml:space="preserve">f Medieval Welsh Prose Texts: Some Methodological Considerations’, </w:t>
      </w:r>
      <w:r w:rsidRPr="00914AE4">
        <w:rPr>
          <w:i/>
          <w:iCs/>
          <w:lang w:val="en-GB"/>
        </w:rPr>
        <w:t>Studia Celtica</w:t>
      </w:r>
      <w:r w:rsidRPr="00914AE4">
        <w:rPr>
          <w:lang w:val="en-GB"/>
        </w:rPr>
        <w:t>, XLI (2007), 47-89.</w:t>
      </w:r>
    </w:p>
  </w:footnote>
  <w:footnote w:id="7">
    <w:p w14:paraId="22FA9DEE" w14:textId="08E54482" w:rsidR="002E1F98" w:rsidRPr="00FB0F87" w:rsidRDefault="002E1F98" w:rsidP="002E1F98">
      <w:pPr>
        <w:pStyle w:val="Notedebasdepage"/>
        <w:rPr>
          <w:lang w:val="en-GB"/>
        </w:rPr>
      </w:pPr>
      <w:r>
        <w:rPr>
          <w:rStyle w:val="Appelnotedebasdep"/>
        </w:rPr>
        <w:footnoteRef/>
      </w:r>
      <w:r w:rsidRPr="00FB0F87">
        <w:rPr>
          <w:lang w:val="en-GB"/>
        </w:rPr>
        <w:t xml:space="preserve"> </w:t>
      </w:r>
      <w:r w:rsidR="0057264C">
        <w:rPr>
          <w:lang w:val="en-GB"/>
        </w:rPr>
        <w:t>Andrew</w:t>
      </w:r>
      <w:r w:rsidRPr="00FB0F87">
        <w:rPr>
          <w:lang w:val="en-GB"/>
        </w:rPr>
        <w:t xml:space="preserve"> </w:t>
      </w:r>
      <w:r w:rsidR="008758F7">
        <w:rPr>
          <w:lang w:val="en-GB"/>
        </w:rPr>
        <w:t>Breeze</w:t>
      </w:r>
      <w:r w:rsidRPr="00FB0F87">
        <w:rPr>
          <w:lang w:val="en-GB"/>
        </w:rPr>
        <w:t xml:space="preserve">, ‘The Dates </w:t>
      </w:r>
      <w:r w:rsidR="0057264C">
        <w:rPr>
          <w:lang w:val="en-GB"/>
        </w:rPr>
        <w:t>O</w:t>
      </w:r>
      <w:r w:rsidRPr="00FB0F87">
        <w:rPr>
          <w:lang w:val="en-GB"/>
        </w:rPr>
        <w:t xml:space="preserve">f </w:t>
      </w:r>
      <w:r w:rsidR="0057264C">
        <w:rPr>
          <w:lang w:val="en-GB"/>
        </w:rPr>
        <w:t>T</w:t>
      </w:r>
      <w:r w:rsidRPr="00FB0F87">
        <w:rPr>
          <w:lang w:val="en-GB"/>
        </w:rPr>
        <w:t xml:space="preserve">he Four Branches </w:t>
      </w:r>
      <w:r w:rsidR="0057264C">
        <w:rPr>
          <w:lang w:val="en-GB"/>
        </w:rPr>
        <w:t>O</w:t>
      </w:r>
      <w:r w:rsidRPr="00FB0F87">
        <w:rPr>
          <w:lang w:val="en-GB"/>
        </w:rPr>
        <w:t xml:space="preserve">f </w:t>
      </w:r>
      <w:r w:rsidR="0057264C">
        <w:rPr>
          <w:lang w:val="en-GB"/>
        </w:rPr>
        <w:t>T</w:t>
      </w:r>
      <w:r w:rsidRPr="00FB0F87">
        <w:rPr>
          <w:lang w:val="en-GB"/>
        </w:rPr>
        <w:t xml:space="preserve">he Mabinogi’, </w:t>
      </w:r>
      <w:r w:rsidRPr="00FB0F87">
        <w:rPr>
          <w:i/>
          <w:iCs/>
          <w:lang w:val="en-GB"/>
        </w:rPr>
        <w:t>Studia Celtica Posnaniensia</w:t>
      </w:r>
      <w:r w:rsidRPr="00FB0F87">
        <w:rPr>
          <w:lang w:val="en-GB"/>
        </w:rPr>
        <w:t xml:space="preserve"> Vol. 3 (1) (2018).</w:t>
      </w:r>
    </w:p>
  </w:footnote>
  <w:footnote w:id="8">
    <w:p w14:paraId="2E8DCB0C" w14:textId="09108BA7" w:rsidR="00A8771F" w:rsidRPr="00EB4E7B" w:rsidRDefault="00A8771F">
      <w:pPr>
        <w:pStyle w:val="Notedebasdepage"/>
        <w:rPr>
          <w:lang w:val="en-GB"/>
        </w:rPr>
      </w:pPr>
      <w:r>
        <w:rPr>
          <w:rStyle w:val="Appelnotedebasdep"/>
        </w:rPr>
        <w:footnoteRef/>
      </w:r>
      <w:r w:rsidRPr="00A8771F">
        <w:rPr>
          <w:lang w:val="en-GB"/>
        </w:rPr>
        <w:t xml:space="preserve"> Natasha</w:t>
      </w:r>
      <w:r w:rsidR="00981B81" w:rsidRPr="00981B81">
        <w:rPr>
          <w:sz w:val="22"/>
          <w:szCs w:val="22"/>
          <w:lang w:val="en-GB"/>
        </w:rPr>
        <w:t xml:space="preserve"> </w:t>
      </w:r>
      <w:r w:rsidR="00981B81" w:rsidRPr="00981B81">
        <w:rPr>
          <w:lang w:val="en-GB"/>
        </w:rPr>
        <w:t>Sumner</w:t>
      </w:r>
      <w:r w:rsidRPr="00A8771F">
        <w:rPr>
          <w:lang w:val="en-GB"/>
        </w:rPr>
        <w:t xml:space="preserve">, ‘Efnisien’s Trickster Wiles: Meanings, Motives, </w:t>
      </w:r>
      <w:r w:rsidR="00981B81">
        <w:rPr>
          <w:lang w:val="en-GB"/>
        </w:rPr>
        <w:t>A</w:t>
      </w:r>
      <w:r w:rsidRPr="00A8771F">
        <w:rPr>
          <w:lang w:val="en-GB"/>
        </w:rPr>
        <w:t xml:space="preserve">nd Mental Illness </w:t>
      </w:r>
      <w:r w:rsidR="00981B81">
        <w:rPr>
          <w:lang w:val="en-GB"/>
        </w:rPr>
        <w:t>I</w:t>
      </w:r>
      <w:r w:rsidRPr="00A8771F">
        <w:rPr>
          <w:lang w:val="en-GB"/>
        </w:rPr>
        <w:t xml:space="preserve">n </w:t>
      </w:r>
      <w:r w:rsidR="00981B81">
        <w:rPr>
          <w:lang w:val="en-GB"/>
        </w:rPr>
        <w:t>T</w:t>
      </w:r>
      <w:r w:rsidRPr="00A8771F">
        <w:rPr>
          <w:lang w:val="en-GB"/>
        </w:rPr>
        <w:t xml:space="preserve">he Second Branch </w:t>
      </w:r>
      <w:r w:rsidR="00981B81">
        <w:rPr>
          <w:lang w:val="en-GB"/>
        </w:rPr>
        <w:t>O</w:t>
      </w:r>
      <w:r w:rsidRPr="00A8771F">
        <w:rPr>
          <w:lang w:val="en-GB"/>
        </w:rPr>
        <w:t xml:space="preserve">f </w:t>
      </w:r>
      <w:r w:rsidR="00981B81">
        <w:rPr>
          <w:lang w:val="en-GB"/>
        </w:rPr>
        <w:t>T</w:t>
      </w:r>
      <w:r w:rsidRPr="00A8771F">
        <w:rPr>
          <w:lang w:val="en-GB"/>
        </w:rPr>
        <w:t xml:space="preserve">he </w:t>
      </w:r>
      <w:r w:rsidRPr="00A8771F">
        <w:rPr>
          <w:i/>
          <w:iCs/>
          <w:lang w:val="en-GB"/>
        </w:rPr>
        <w:t>Mabinogi</w:t>
      </w:r>
      <w:r w:rsidRPr="00A8771F">
        <w:rPr>
          <w:lang w:val="en-GB"/>
        </w:rPr>
        <w:t xml:space="preserve">’, </w:t>
      </w:r>
      <w:r w:rsidRPr="00A8771F">
        <w:rPr>
          <w:i/>
          <w:iCs/>
          <w:lang w:val="en-GB"/>
        </w:rPr>
        <w:t>Studia Celtica Posnaniensia</w:t>
      </w:r>
      <w:r w:rsidRPr="00A8771F">
        <w:rPr>
          <w:lang w:val="en-GB"/>
        </w:rPr>
        <w:t>, Vol. I, Issue I (2016), 73-89</w:t>
      </w:r>
      <w:r>
        <w:rPr>
          <w:b/>
          <w:bCs/>
          <w:lang w:val="en-GB"/>
        </w:rPr>
        <w:t>.</w:t>
      </w:r>
      <w:r w:rsidR="00EB4E7B">
        <w:rPr>
          <w:b/>
          <w:bCs/>
          <w:lang w:val="en-GB"/>
        </w:rPr>
        <w:t xml:space="preserve"> </w:t>
      </w:r>
      <w:r w:rsidR="00EB4E7B">
        <w:rPr>
          <w:lang w:val="en-GB"/>
        </w:rPr>
        <w:t xml:space="preserve">A statement that ‘the exact date of composition for the text is not known’ appears in footnote 18 </w:t>
      </w:r>
      <w:r w:rsidR="00F43ABD">
        <w:rPr>
          <w:lang w:val="en-GB"/>
        </w:rPr>
        <w:t>(</w:t>
      </w:r>
      <w:r w:rsidR="00EB4E7B">
        <w:rPr>
          <w:lang w:val="en-GB"/>
        </w:rPr>
        <w:t>page 84</w:t>
      </w:r>
      <w:r w:rsidR="00F43ABD">
        <w:rPr>
          <w:lang w:val="en-GB"/>
        </w:rPr>
        <w:t>)</w:t>
      </w:r>
      <w:r w:rsidR="00EB4E7B">
        <w:rPr>
          <w:lang w:val="en-GB"/>
        </w:rPr>
        <w:t>, in which she cites a statement by McKenna (2007, 108) based on the Peniarth 6 fragments that their composition almost certainly predates 1282</w:t>
      </w:r>
      <w:r w:rsidR="00370DB9">
        <w:rPr>
          <w:lang w:val="en-GB"/>
        </w:rPr>
        <w:t>!</w:t>
      </w:r>
    </w:p>
  </w:footnote>
  <w:footnote w:id="9">
    <w:p w14:paraId="038977CD" w14:textId="77777777" w:rsidR="002E1F98" w:rsidRPr="00600564" w:rsidRDefault="002E1F98" w:rsidP="002E1F98">
      <w:pPr>
        <w:pStyle w:val="Notedebasdepage"/>
        <w:rPr>
          <w:lang w:val="en-GB"/>
        </w:rPr>
      </w:pPr>
      <w:r>
        <w:rPr>
          <w:rStyle w:val="Appelnotedebasdep"/>
        </w:rPr>
        <w:footnoteRef/>
      </w:r>
      <w:r w:rsidRPr="00600564">
        <w:rPr>
          <w:lang w:val="en-GB"/>
        </w:rPr>
        <w:t xml:space="preserve"> </w:t>
      </w:r>
      <w:r>
        <w:rPr>
          <w:lang w:val="en-GB"/>
        </w:rPr>
        <w:t>Breeze, ‘The Dates of the Four Branches’, p. 60.</w:t>
      </w:r>
    </w:p>
  </w:footnote>
  <w:footnote w:id="10">
    <w:p w14:paraId="79D45E8F" w14:textId="0CF0570E" w:rsidR="009E5ABA" w:rsidRPr="009E5ABA" w:rsidRDefault="009E5ABA">
      <w:pPr>
        <w:pStyle w:val="Notedebasdepage"/>
        <w:rPr>
          <w:lang w:val="en-GB"/>
        </w:rPr>
      </w:pPr>
      <w:r>
        <w:rPr>
          <w:rStyle w:val="Appelnotedebasdep"/>
        </w:rPr>
        <w:footnoteRef/>
      </w:r>
      <w:r w:rsidRPr="009E5ABA">
        <w:rPr>
          <w:lang w:val="en-GB"/>
        </w:rPr>
        <w:t xml:space="preserve"> </w:t>
      </w:r>
      <w:r>
        <w:rPr>
          <w:lang w:val="en-GB"/>
        </w:rPr>
        <w:t xml:space="preserve">Breeze, </w:t>
      </w:r>
      <w:r w:rsidR="00476E7F">
        <w:rPr>
          <w:lang w:val="en-GB"/>
        </w:rPr>
        <w:t>‘</w:t>
      </w:r>
      <w:r>
        <w:rPr>
          <w:lang w:val="en-GB"/>
        </w:rPr>
        <w:t>The Dates of the Four Branches</w:t>
      </w:r>
      <w:r w:rsidR="00476E7F">
        <w:rPr>
          <w:lang w:val="en-GB"/>
        </w:rPr>
        <w:t>’</w:t>
      </w:r>
      <w:r w:rsidR="00EB4AB7">
        <w:rPr>
          <w:lang w:val="en-GB"/>
        </w:rPr>
        <w:t>.</w:t>
      </w:r>
      <w:r w:rsidR="008168FA">
        <w:rPr>
          <w:lang w:val="en-GB"/>
        </w:rPr>
        <w:t xml:space="preserve"> Believing himself to have solved the problem of authorship and hence of dating, he is particularly irked by those who continue to sit on the fence, notably Carla Skinner and Robin Chapman Stacey. </w:t>
      </w:r>
    </w:p>
  </w:footnote>
  <w:footnote w:id="11">
    <w:p w14:paraId="4BC599C3" w14:textId="05010EF1" w:rsidR="002E1F98" w:rsidRPr="009C32CA" w:rsidRDefault="002E1F98" w:rsidP="002E1F98">
      <w:pPr>
        <w:pStyle w:val="Notedebasdepage"/>
        <w:rPr>
          <w:lang w:val="en-GB"/>
        </w:rPr>
      </w:pPr>
      <w:r>
        <w:rPr>
          <w:rStyle w:val="Appelnotedebasdep"/>
        </w:rPr>
        <w:footnoteRef/>
      </w:r>
      <w:r>
        <w:rPr>
          <w:lang w:val="en-GB"/>
        </w:rPr>
        <w:t xml:space="preserve"> </w:t>
      </w:r>
      <w:r w:rsidRPr="009C3EB1">
        <w:rPr>
          <w:lang w:val="en-GB"/>
        </w:rPr>
        <w:t xml:space="preserve">Jones, ‘Early Prose: </w:t>
      </w:r>
      <w:r w:rsidRPr="009C3EB1">
        <w:rPr>
          <w:i/>
          <w:iCs/>
          <w:lang w:val="en-GB"/>
        </w:rPr>
        <w:t>The Mabinogi</w:t>
      </w:r>
      <w:r w:rsidRPr="009C3EB1">
        <w:rPr>
          <w:lang w:val="en-GB"/>
        </w:rPr>
        <w:t>’ p.</w:t>
      </w:r>
      <w:r w:rsidR="009C3EB1" w:rsidRPr="009C3EB1">
        <w:rPr>
          <w:lang w:val="en-GB"/>
        </w:rPr>
        <w:t>193.</w:t>
      </w:r>
    </w:p>
  </w:footnote>
  <w:footnote w:id="12">
    <w:p w14:paraId="76A8A0B5" w14:textId="1E3ED18C" w:rsidR="002E1F98" w:rsidRPr="008D5A27" w:rsidRDefault="002E1F98" w:rsidP="002E1F98">
      <w:pPr>
        <w:pStyle w:val="Notedebasdepage"/>
        <w:rPr>
          <w:lang w:val="en-GB"/>
        </w:rPr>
      </w:pPr>
      <w:r>
        <w:rPr>
          <w:rStyle w:val="Appelnotedebasdep"/>
        </w:rPr>
        <w:footnoteRef/>
      </w:r>
      <w:r w:rsidRPr="00E00DC9">
        <w:rPr>
          <w:lang w:val="en-GB"/>
        </w:rPr>
        <w:t xml:space="preserve"> </w:t>
      </w:r>
      <w:r w:rsidR="00EB4AB7">
        <w:rPr>
          <w:lang w:val="en-GB"/>
        </w:rPr>
        <w:t xml:space="preserve">Iestyn R. </w:t>
      </w:r>
      <w:r>
        <w:rPr>
          <w:lang w:val="en-GB"/>
        </w:rPr>
        <w:t>Daniel,</w:t>
      </w:r>
      <w:r w:rsidRPr="008D5A27">
        <w:rPr>
          <w:lang w:val="en-GB"/>
        </w:rPr>
        <w:t xml:space="preserve"> 'The </w:t>
      </w:r>
      <w:r w:rsidR="00EB4AB7">
        <w:rPr>
          <w:lang w:val="en-GB"/>
        </w:rPr>
        <w:t>D</w:t>
      </w:r>
      <w:r w:rsidRPr="008D5A27">
        <w:rPr>
          <w:lang w:val="en-GB"/>
        </w:rPr>
        <w:t xml:space="preserve">ate, </w:t>
      </w:r>
      <w:r w:rsidR="00EB4AB7">
        <w:rPr>
          <w:lang w:val="en-GB"/>
        </w:rPr>
        <w:t>O</w:t>
      </w:r>
      <w:r w:rsidRPr="008D5A27">
        <w:rPr>
          <w:lang w:val="en-GB"/>
        </w:rPr>
        <w:t xml:space="preserve">rigin, </w:t>
      </w:r>
      <w:r w:rsidR="00EB4AB7">
        <w:rPr>
          <w:lang w:val="en-GB"/>
        </w:rPr>
        <w:t>A</w:t>
      </w:r>
      <w:r w:rsidRPr="008D5A27">
        <w:rPr>
          <w:lang w:val="en-GB"/>
        </w:rPr>
        <w:t xml:space="preserve">nd </w:t>
      </w:r>
      <w:r w:rsidR="00EB4AB7">
        <w:rPr>
          <w:lang w:val="en-GB"/>
        </w:rPr>
        <w:t>A</w:t>
      </w:r>
      <w:r w:rsidRPr="008D5A27">
        <w:rPr>
          <w:lang w:val="en-GB"/>
        </w:rPr>
        <w:t xml:space="preserve">uthorship </w:t>
      </w:r>
      <w:r w:rsidR="00EB4AB7">
        <w:rPr>
          <w:lang w:val="en-GB"/>
        </w:rPr>
        <w:t>O</w:t>
      </w:r>
      <w:r w:rsidRPr="008D5A27">
        <w:rPr>
          <w:lang w:val="en-GB"/>
        </w:rPr>
        <w:t>f '</w:t>
      </w:r>
      <w:r w:rsidRPr="008D5A27">
        <w:rPr>
          <w:i/>
          <w:iCs/>
          <w:lang w:val="en-GB"/>
        </w:rPr>
        <w:t xml:space="preserve">The Mabinogion' </w:t>
      </w:r>
      <w:r w:rsidR="00EB4AB7">
        <w:rPr>
          <w:lang w:val="en-GB"/>
        </w:rPr>
        <w:t>I</w:t>
      </w:r>
      <w:r w:rsidRPr="003B54AB">
        <w:rPr>
          <w:lang w:val="en-GB"/>
        </w:rPr>
        <w:t xml:space="preserve">n </w:t>
      </w:r>
      <w:r w:rsidR="00EB4AB7">
        <w:rPr>
          <w:lang w:val="en-GB"/>
        </w:rPr>
        <w:t>T</w:t>
      </w:r>
      <w:r w:rsidRPr="003B54AB">
        <w:rPr>
          <w:lang w:val="en-GB"/>
        </w:rPr>
        <w:t xml:space="preserve">he </w:t>
      </w:r>
      <w:r w:rsidR="00EB4AB7">
        <w:rPr>
          <w:lang w:val="en-GB"/>
        </w:rPr>
        <w:t>L</w:t>
      </w:r>
      <w:r w:rsidRPr="003B54AB">
        <w:rPr>
          <w:lang w:val="en-GB"/>
        </w:rPr>
        <w:t xml:space="preserve">ight </w:t>
      </w:r>
      <w:r w:rsidR="00EB4AB7">
        <w:rPr>
          <w:lang w:val="en-GB"/>
        </w:rPr>
        <w:t>O</w:t>
      </w:r>
      <w:r w:rsidRPr="003B54AB">
        <w:rPr>
          <w:lang w:val="en-GB"/>
        </w:rPr>
        <w:t xml:space="preserve">f </w:t>
      </w:r>
      <w:r>
        <w:rPr>
          <w:lang w:val="en-GB"/>
        </w:rPr>
        <w:t>‘</w:t>
      </w:r>
      <w:r w:rsidRPr="003B54AB">
        <w:rPr>
          <w:i/>
          <w:iCs/>
          <w:lang w:val="en-GB"/>
        </w:rPr>
        <w:t xml:space="preserve">Ymborth </w:t>
      </w:r>
      <w:r w:rsidR="00EB4AB7">
        <w:rPr>
          <w:i/>
          <w:iCs/>
          <w:lang w:val="en-GB"/>
        </w:rPr>
        <w:t>Y</w:t>
      </w:r>
      <w:r w:rsidRPr="003B54AB">
        <w:rPr>
          <w:i/>
          <w:iCs/>
          <w:lang w:val="en-GB"/>
        </w:rPr>
        <w:t xml:space="preserve">r </w:t>
      </w:r>
      <w:r w:rsidR="00EB4AB7">
        <w:rPr>
          <w:i/>
          <w:iCs/>
          <w:lang w:val="en-GB"/>
        </w:rPr>
        <w:t>E</w:t>
      </w:r>
      <w:r w:rsidRPr="003B54AB">
        <w:rPr>
          <w:i/>
          <w:iCs/>
          <w:lang w:val="en-GB"/>
        </w:rPr>
        <w:t>naid'</w:t>
      </w:r>
      <w:r>
        <w:rPr>
          <w:i/>
          <w:iCs/>
          <w:lang w:val="en-GB"/>
        </w:rPr>
        <w:t>’</w:t>
      </w:r>
      <w:r w:rsidRPr="008D5A27">
        <w:rPr>
          <w:lang w:val="en-GB"/>
        </w:rPr>
        <w:t xml:space="preserve">, </w:t>
      </w:r>
      <w:r w:rsidRPr="00EB4AB7">
        <w:rPr>
          <w:i/>
          <w:iCs/>
          <w:lang w:val="en-GB"/>
        </w:rPr>
        <w:t>The Journal of Celtic Studies</w:t>
      </w:r>
      <w:r w:rsidRPr="00EB4AB7">
        <w:rPr>
          <w:i/>
          <w:iCs/>
          <w:sz w:val="22"/>
          <w:szCs w:val="22"/>
          <w:lang w:val="en-GB"/>
        </w:rPr>
        <w:t xml:space="preserve"> </w:t>
      </w:r>
      <w:r w:rsidRPr="00EB4AB7">
        <w:rPr>
          <w:i/>
          <w:iCs/>
          <w:lang w:val="en-GB"/>
        </w:rPr>
        <w:t>4</w:t>
      </w:r>
      <w:r w:rsidRPr="008D5A27">
        <w:rPr>
          <w:lang w:val="en-GB"/>
        </w:rPr>
        <w:t xml:space="preserve"> (2004): </w:t>
      </w:r>
      <w:r w:rsidRPr="008C0663">
        <w:rPr>
          <w:lang w:val="en-GB"/>
        </w:rPr>
        <w:t>117–152, p. 147.</w:t>
      </w:r>
    </w:p>
  </w:footnote>
  <w:footnote w:id="13">
    <w:p w14:paraId="2BC878BA" w14:textId="32329925" w:rsidR="008920D5" w:rsidRPr="00BE7BF4" w:rsidRDefault="008920D5">
      <w:pPr>
        <w:pStyle w:val="Notedebasdepage"/>
        <w:rPr>
          <w:lang w:val="en-GB"/>
        </w:rPr>
      </w:pPr>
      <w:r>
        <w:rPr>
          <w:rStyle w:val="Appelnotedebasdep"/>
        </w:rPr>
        <w:footnoteRef/>
      </w:r>
      <w:r w:rsidR="00BE7BF4">
        <w:rPr>
          <w:lang w:val="en-GB"/>
        </w:rPr>
        <w:t xml:space="preserve"> Davies</w:t>
      </w:r>
      <w:r w:rsidR="00BE7BF4" w:rsidRPr="00BE7BF4">
        <w:rPr>
          <w:lang w:val="en-GB"/>
        </w:rPr>
        <w:t xml:space="preserve">, </w:t>
      </w:r>
      <w:r w:rsidR="00BE7BF4" w:rsidRPr="00BE7BF4">
        <w:rPr>
          <w:i/>
          <w:iCs/>
          <w:lang w:val="en-GB"/>
        </w:rPr>
        <w:t>The Mabinogion</w:t>
      </w:r>
      <w:r w:rsidR="00BE7BF4">
        <w:rPr>
          <w:i/>
          <w:iCs/>
          <w:lang w:val="en-GB"/>
        </w:rPr>
        <w:t>, Translation</w:t>
      </w:r>
      <w:r w:rsidR="00BE7BF4" w:rsidRPr="00BE7BF4">
        <w:rPr>
          <w:lang w:val="en-GB"/>
        </w:rPr>
        <w:t>, p.</w:t>
      </w:r>
      <w:r w:rsidR="00BE7BF4">
        <w:rPr>
          <w:i/>
          <w:iCs/>
          <w:lang w:val="en-GB"/>
        </w:rPr>
        <w:t xml:space="preserve"> </w:t>
      </w:r>
      <w:r w:rsidR="00BE7BF4">
        <w:rPr>
          <w:lang w:val="en-GB"/>
        </w:rPr>
        <w:t>xiii.</w:t>
      </w:r>
      <w:r w:rsidR="00B4205F">
        <w:rPr>
          <w:lang w:val="en-GB"/>
        </w:rPr>
        <w:t xml:space="preserve">; </w:t>
      </w:r>
      <w:r w:rsidR="00DC624D">
        <w:rPr>
          <w:lang w:val="en-GB"/>
        </w:rPr>
        <w:t xml:space="preserve">J.K. </w:t>
      </w:r>
      <w:r w:rsidR="00B4205F">
        <w:rPr>
          <w:lang w:val="en-GB"/>
        </w:rPr>
        <w:t xml:space="preserve">Bollard, </w:t>
      </w:r>
      <w:r w:rsidR="00B4205F" w:rsidRPr="00B4205F">
        <w:rPr>
          <w:lang w:val="en-GB"/>
        </w:rPr>
        <w:t xml:space="preserve">The Structure </w:t>
      </w:r>
      <w:r w:rsidR="00DC624D">
        <w:rPr>
          <w:lang w:val="en-GB"/>
        </w:rPr>
        <w:t>O</w:t>
      </w:r>
      <w:r w:rsidR="00B4205F" w:rsidRPr="00B4205F">
        <w:rPr>
          <w:lang w:val="en-GB"/>
        </w:rPr>
        <w:t xml:space="preserve">f </w:t>
      </w:r>
      <w:r w:rsidR="00DC624D">
        <w:rPr>
          <w:lang w:val="en-GB"/>
        </w:rPr>
        <w:t>T</w:t>
      </w:r>
      <w:r w:rsidR="00B4205F" w:rsidRPr="00B4205F">
        <w:rPr>
          <w:lang w:val="en-GB"/>
        </w:rPr>
        <w:t xml:space="preserve">he Four Branches </w:t>
      </w:r>
      <w:r w:rsidR="00DC624D">
        <w:rPr>
          <w:lang w:val="en-GB"/>
        </w:rPr>
        <w:t>O</w:t>
      </w:r>
      <w:r w:rsidR="00B4205F" w:rsidRPr="00B4205F">
        <w:rPr>
          <w:lang w:val="en-GB"/>
        </w:rPr>
        <w:t xml:space="preserve">f </w:t>
      </w:r>
      <w:r w:rsidR="00DC624D">
        <w:rPr>
          <w:lang w:val="en-GB"/>
        </w:rPr>
        <w:t>T</w:t>
      </w:r>
      <w:r w:rsidR="00B4205F" w:rsidRPr="00B4205F">
        <w:rPr>
          <w:lang w:val="en-GB"/>
        </w:rPr>
        <w:t xml:space="preserve">he Mabinogi’, </w:t>
      </w:r>
      <w:r w:rsidR="00B4205F" w:rsidRPr="00B4205F">
        <w:rPr>
          <w:i/>
          <w:iCs/>
          <w:lang w:val="en-GB"/>
        </w:rPr>
        <w:t xml:space="preserve">The Mabinogi: </w:t>
      </w:r>
      <w:r w:rsidR="00DC624D">
        <w:rPr>
          <w:i/>
          <w:iCs/>
          <w:lang w:val="en-GB"/>
        </w:rPr>
        <w:t>A</w:t>
      </w:r>
      <w:r w:rsidR="00B4205F" w:rsidRPr="00B4205F">
        <w:rPr>
          <w:i/>
          <w:iCs/>
          <w:lang w:val="en-GB"/>
        </w:rPr>
        <w:t xml:space="preserve"> </w:t>
      </w:r>
      <w:r w:rsidR="00DC624D">
        <w:rPr>
          <w:i/>
          <w:iCs/>
          <w:lang w:val="en-GB"/>
        </w:rPr>
        <w:t>B</w:t>
      </w:r>
      <w:r w:rsidR="00B4205F" w:rsidRPr="00B4205F">
        <w:rPr>
          <w:i/>
          <w:iCs/>
          <w:lang w:val="en-GB"/>
        </w:rPr>
        <w:t xml:space="preserve">ook </w:t>
      </w:r>
      <w:r w:rsidR="00DC624D">
        <w:rPr>
          <w:i/>
          <w:iCs/>
          <w:lang w:val="en-GB"/>
        </w:rPr>
        <w:t>O</w:t>
      </w:r>
      <w:r w:rsidR="00B4205F" w:rsidRPr="00B4205F">
        <w:rPr>
          <w:i/>
          <w:iCs/>
          <w:lang w:val="en-GB"/>
        </w:rPr>
        <w:t xml:space="preserve">f </w:t>
      </w:r>
      <w:r w:rsidR="00DC624D">
        <w:rPr>
          <w:i/>
          <w:iCs/>
          <w:lang w:val="en-GB"/>
        </w:rPr>
        <w:t>E</w:t>
      </w:r>
      <w:r w:rsidR="00B4205F" w:rsidRPr="00B4205F">
        <w:rPr>
          <w:i/>
          <w:iCs/>
          <w:lang w:val="en-GB"/>
        </w:rPr>
        <w:t>ssays</w:t>
      </w:r>
      <w:r w:rsidR="00DC624D">
        <w:rPr>
          <w:lang w:val="en-GB"/>
        </w:rPr>
        <w:t>,</w:t>
      </w:r>
      <w:r w:rsidR="00B4205F" w:rsidRPr="00B4205F">
        <w:rPr>
          <w:lang w:val="en-GB"/>
        </w:rPr>
        <w:t xml:space="preserve"> </w:t>
      </w:r>
      <w:r w:rsidR="00DC624D">
        <w:rPr>
          <w:lang w:val="en-GB"/>
        </w:rPr>
        <w:t>e</w:t>
      </w:r>
      <w:r w:rsidR="00B4205F" w:rsidRPr="00B4205F">
        <w:rPr>
          <w:lang w:val="en-GB"/>
        </w:rPr>
        <w:t>d. by C. W. Sullivan III (New York: Garland, 1996),</w:t>
      </w:r>
      <w:r w:rsidR="00B4205F">
        <w:rPr>
          <w:lang w:val="en-GB"/>
        </w:rPr>
        <w:t xml:space="preserve"> p. </w:t>
      </w:r>
      <w:r w:rsidR="009B1BC5">
        <w:rPr>
          <w:lang w:val="en-GB"/>
        </w:rPr>
        <w:t>2</w:t>
      </w:r>
      <w:r w:rsidR="00B4205F">
        <w:rPr>
          <w:lang w:val="en-GB"/>
        </w:rPr>
        <w:t>78.</w:t>
      </w:r>
    </w:p>
  </w:footnote>
  <w:footnote w:id="14">
    <w:p w14:paraId="74E2AA81" w14:textId="61B08A07" w:rsidR="00F64711" w:rsidRPr="005172D2" w:rsidRDefault="00F64711" w:rsidP="00F64711">
      <w:pPr>
        <w:pStyle w:val="Notedebasdepage"/>
        <w:rPr>
          <w:lang w:val="en-GB"/>
        </w:rPr>
      </w:pPr>
      <w:r>
        <w:rPr>
          <w:rStyle w:val="Appelnotedebasdep"/>
        </w:rPr>
        <w:footnoteRef/>
      </w:r>
      <w:r w:rsidRPr="005172D2">
        <w:rPr>
          <w:lang w:val="en-GB"/>
        </w:rPr>
        <w:t xml:space="preserve"> Sioned</w:t>
      </w:r>
      <w:r w:rsidR="00DC624D">
        <w:rPr>
          <w:lang w:val="en-GB"/>
        </w:rPr>
        <w:t xml:space="preserve"> Davies</w:t>
      </w:r>
      <w:r w:rsidRPr="005172D2">
        <w:rPr>
          <w:lang w:val="en-GB"/>
        </w:rPr>
        <w:t>, ‘</w:t>
      </w:r>
      <w:r w:rsidRPr="005172D2">
        <w:rPr>
          <w:i/>
          <w:iCs/>
          <w:lang w:val="en-GB"/>
        </w:rPr>
        <w:t>Pedair Keinc y Mabinogi</w:t>
      </w:r>
      <w:r w:rsidRPr="005172D2">
        <w:rPr>
          <w:lang w:val="en-GB"/>
        </w:rPr>
        <w:t xml:space="preserve">, A </w:t>
      </w:r>
      <w:r w:rsidR="00172B6A">
        <w:rPr>
          <w:lang w:val="en-GB"/>
        </w:rPr>
        <w:t>C</w:t>
      </w:r>
      <w:r w:rsidRPr="005172D2">
        <w:rPr>
          <w:lang w:val="en-GB"/>
        </w:rPr>
        <w:t xml:space="preserve">ase </w:t>
      </w:r>
      <w:r w:rsidR="00172B6A">
        <w:rPr>
          <w:lang w:val="en-GB"/>
        </w:rPr>
        <w:t>F</w:t>
      </w:r>
      <w:r w:rsidRPr="005172D2">
        <w:rPr>
          <w:lang w:val="en-GB"/>
        </w:rPr>
        <w:t xml:space="preserve">or Multiple Authorship’, </w:t>
      </w:r>
      <w:r w:rsidR="006E362C">
        <w:rPr>
          <w:lang w:val="en-GB"/>
        </w:rPr>
        <w:t xml:space="preserve">in </w:t>
      </w:r>
      <w:r w:rsidRPr="005172D2">
        <w:rPr>
          <w:i/>
          <w:iCs/>
          <w:lang w:val="en-GB"/>
        </w:rPr>
        <w:t xml:space="preserve">Celtic Languages </w:t>
      </w:r>
      <w:r w:rsidR="007B6B48">
        <w:rPr>
          <w:i/>
          <w:iCs/>
          <w:lang w:val="en-GB"/>
        </w:rPr>
        <w:t>A</w:t>
      </w:r>
      <w:r w:rsidRPr="005172D2">
        <w:rPr>
          <w:i/>
          <w:iCs/>
          <w:lang w:val="en-GB"/>
        </w:rPr>
        <w:t xml:space="preserve">nd Celtic Peoples: Proceedings </w:t>
      </w:r>
      <w:r w:rsidR="007B6B48">
        <w:rPr>
          <w:i/>
          <w:iCs/>
          <w:lang w:val="en-GB"/>
        </w:rPr>
        <w:t>O</w:t>
      </w:r>
      <w:r w:rsidRPr="005172D2">
        <w:rPr>
          <w:i/>
          <w:iCs/>
          <w:lang w:val="en-GB"/>
        </w:rPr>
        <w:t xml:space="preserve">f </w:t>
      </w:r>
      <w:r w:rsidR="007B6B48">
        <w:rPr>
          <w:i/>
          <w:iCs/>
          <w:lang w:val="en-GB"/>
        </w:rPr>
        <w:t>T</w:t>
      </w:r>
      <w:r w:rsidRPr="005172D2">
        <w:rPr>
          <w:i/>
          <w:iCs/>
          <w:lang w:val="en-GB"/>
        </w:rPr>
        <w:t xml:space="preserve">he First North American Congress </w:t>
      </w:r>
      <w:r w:rsidR="007B6B48">
        <w:rPr>
          <w:i/>
          <w:iCs/>
          <w:lang w:val="en-GB"/>
        </w:rPr>
        <w:t>O</w:t>
      </w:r>
      <w:r w:rsidRPr="005172D2">
        <w:rPr>
          <w:i/>
          <w:iCs/>
          <w:lang w:val="en-GB"/>
        </w:rPr>
        <w:t>f Celtic Studies</w:t>
      </w:r>
      <w:r w:rsidRPr="005172D2">
        <w:rPr>
          <w:lang w:val="en-GB"/>
        </w:rPr>
        <w:t xml:space="preserve">, </w:t>
      </w:r>
      <w:r w:rsidR="00210E1D" w:rsidRPr="00210E1D">
        <w:rPr>
          <w:lang w:val="en-GB"/>
        </w:rPr>
        <w:t xml:space="preserve">ed. by G.W. MacLennan, </w:t>
      </w:r>
      <w:r w:rsidRPr="005172D2">
        <w:rPr>
          <w:lang w:val="en-GB"/>
        </w:rPr>
        <w:t>(Ottawa: University of Ottawa, 1988), pp. 443-59</w:t>
      </w:r>
      <w:r>
        <w:rPr>
          <w:lang w:val="en-GB"/>
        </w:rPr>
        <w:t>.</w:t>
      </w:r>
    </w:p>
  </w:footnote>
  <w:footnote w:id="15">
    <w:p w14:paraId="183BF290" w14:textId="26E44DA1" w:rsidR="00756C9D" w:rsidRPr="00756C9D" w:rsidRDefault="00756C9D">
      <w:pPr>
        <w:pStyle w:val="Notedebasdepage"/>
        <w:rPr>
          <w:lang w:val="en-GB"/>
        </w:rPr>
      </w:pPr>
      <w:r>
        <w:rPr>
          <w:rStyle w:val="Appelnotedebasdep"/>
        </w:rPr>
        <w:footnoteRef/>
      </w:r>
      <w:r w:rsidRPr="00756C9D">
        <w:rPr>
          <w:lang w:val="en-GB"/>
        </w:rPr>
        <w:t xml:space="preserve"> Davies, </w:t>
      </w:r>
      <w:r w:rsidRPr="00756C9D">
        <w:rPr>
          <w:i/>
          <w:iCs/>
          <w:lang w:val="en-GB"/>
        </w:rPr>
        <w:t>The Mabinogion, Translation</w:t>
      </w:r>
      <w:r>
        <w:rPr>
          <w:lang w:val="en-GB"/>
        </w:rPr>
        <w:t>, p. xiii</w:t>
      </w:r>
      <w:r w:rsidR="00BD0BAA">
        <w:rPr>
          <w:lang w:val="en-GB"/>
        </w:rPr>
        <w:t>.</w:t>
      </w:r>
    </w:p>
  </w:footnote>
  <w:footnote w:id="16">
    <w:p w14:paraId="2F8B9E3B" w14:textId="2A39BEBC" w:rsidR="00C11710" w:rsidRPr="00C11710" w:rsidRDefault="00C11710">
      <w:pPr>
        <w:pStyle w:val="Notedebasdepage"/>
        <w:rPr>
          <w:lang w:val="en-GB"/>
        </w:rPr>
      </w:pPr>
      <w:r>
        <w:rPr>
          <w:rStyle w:val="Appelnotedebasdep"/>
        </w:rPr>
        <w:footnoteRef/>
      </w:r>
      <w:r w:rsidRPr="00C11710">
        <w:rPr>
          <w:lang w:val="en-GB"/>
        </w:rPr>
        <w:t xml:space="preserve"> </w:t>
      </w:r>
      <w:r>
        <w:rPr>
          <w:lang w:val="en-GB"/>
        </w:rPr>
        <w:t xml:space="preserve">Glyn E. Jones, </w:t>
      </w:r>
      <w:r w:rsidR="00066FD7">
        <w:rPr>
          <w:lang w:val="en-GB"/>
        </w:rPr>
        <w:t>‘</w:t>
      </w:r>
      <w:r>
        <w:rPr>
          <w:lang w:val="en-GB"/>
        </w:rPr>
        <w:t xml:space="preserve">Early Prose: </w:t>
      </w:r>
      <w:r w:rsidR="00066FD7">
        <w:rPr>
          <w:lang w:val="en-GB"/>
        </w:rPr>
        <w:t>T</w:t>
      </w:r>
      <w:r>
        <w:rPr>
          <w:lang w:val="en-GB"/>
        </w:rPr>
        <w:t>he Mabinogi</w:t>
      </w:r>
      <w:r w:rsidR="00066FD7">
        <w:rPr>
          <w:lang w:val="en-GB"/>
        </w:rPr>
        <w:t>’</w:t>
      </w:r>
      <w:r>
        <w:rPr>
          <w:lang w:val="en-GB"/>
        </w:rPr>
        <w:t>, p. 201.</w:t>
      </w:r>
    </w:p>
  </w:footnote>
  <w:footnote w:id="17">
    <w:p w14:paraId="20F11E32" w14:textId="5EA258F6" w:rsidR="00884DC2" w:rsidRPr="009C32CA" w:rsidRDefault="00884DC2" w:rsidP="00884DC2">
      <w:pPr>
        <w:pStyle w:val="Notedebasdepage"/>
        <w:rPr>
          <w:lang w:val="en-GB"/>
        </w:rPr>
      </w:pPr>
      <w:r>
        <w:rPr>
          <w:rStyle w:val="Appelnotedebasdep"/>
        </w:rPr>
        <w:footnoteRef/>
      </w:r>
      <w:r w:rsidRPr="009C32CA">
        <w:rPr>
          <w:lang w:val="en-GB"/>
        </w:rPr>
        <w:t xml:space="preserve"> </w:t>
      </w:r>
      <w:r w:rsidR="00DC624D">
        <w:rPr>
          <w:lang w:val="en-GB"/>
        </w:rPr>
        <w:t xml:space="preserve">J.K. </w:t>
      </w:r>
      <w:r w:rsidRPr="009C32CA">
        <w:rPr>
          <w:lang w:val="en-GB"/>
        </w:rPr>
        <w:t xml:space="preserve">Bollard, ‘The Structure </w:t>
      </w:r>
      <w:r w:rsidR="00DC624D">
        <w:rPr>
          <w:lang w:val="en-GB"/>
        </w:rPr>
        <w:t>O</w:t>
      </w:r>
      <w:r w:rsidRPr="009C32CA">
        <w:rPr>
          <w:lang w:val="en-GB"/>
        </w:rPr>
        <w:t xml:space="preserve">f </w:t>
      </w:r>
      <w:r w:rsidR="00DC624D">
        <w:rPr>
          <w:lang w:val="en-GB"/>
        </w:rPr>
        <w:t>T</w:t>
      </w:r>
      <w:r w:rsidRPr="009C32CA">
        <w:rPr>
          <w:lang w:val="en-GB"/>
        </w:rPr>
        <w:t xml:space="preserve">he Four Branches </w:t>
      </w:r>
      <w:r w:rsidR="00DC624D">
        <w:rPr>
          <w:lang w:val="en-GB"/>
        </w:rPr>
        <w:t>O</w:t>
      </w:r>
      <w:r w:rsidRPr="009C32CA">
        <w:rPr>
          <w:lang w:val="en-GB"/>
        </w:rPr>
        <w:t>f the Mabinogi</w:t>
      </w:r>
      <w:r>
        <w:rPr>
          <w:lang w:val="en-GB"/>
        </w:rPr>
        <w:t>’</w:t>
      </w:r>
      <w:r w:rsidRPr="009C32CA">
        <w:rPr>
          <w:lang w:val="en-GB"/>
        </w:rPr>
        <w:t>,</w:t>
      </w:r>
      <w:r w:rsidR="00DC624D">
        <w:rPr>
          <w:lang w:val="en-GB"/>
        </w:rPr>
        <w:t xml:space="preserve"> in</w:t>
      </w:r>
      <w:r w:rsidRPr="009C32CA">
        <w:rPr>
          <w:lang w:val="en-GB"/>
        </w:rPr>
        <w:t xml:space="preserve"> </w:t>
      </w:r>
      <w:r w:rsidRPr="009C32CA">
        <w:rPr>
          <w:i/>
          <w:iCs/>
          <w:lang w:val="en-GB"/>
        </w:rPr>
        <w:t xml:space="preserve">The Mabinogi: </w:t>
      </w:r>
      <w:r w:rsidR="00DC624D">
        <w:rPr>
          <w:i/>
          <w:iCs/>
          <w:lang w:val="en-GB"/>
        </w:rPr>
        <w:t>A</w:t>
      </w:r>
      <w:r w:rsidRPr="009C32CA">
        <w:rPr>
          <w:i/>
          <w:iCs/>
          <w:lang w:val="en-GB"/>
        </w:rPr>
        <w:t xml:space="preserve"> </w:t>
      </w:r>
      <w:r w:rsidR="00DC624D">
        <w:rPr>
          <w:i/>
          <w:iCs/>
          <w:lang w:val="en-GB"/>
        </w:rPr>
        <w:t>B</w:t>
      </w:r>
      <w:r w:rsidRPr="009C32CA">
        <w:rPr>
          <w:i/>
          <w:iCs/>
          <w:lang w:val="en-GB"/>
        </w:rPr>
        <w:t xml:space="preserve">ook of </w:t>
      </w:r>
      <w:r w:rsidR="00DC624D">
        <w:rPr>
          <w:i/>
          <w:iCs/>
          <w:lang w:val="en-GB"/>
        </w:rPr>
        <w:t>E</w:t>
      </w:r>
      <w:r w:rsidRPr="009C32CA">
        <w:rPr>
          <w:i/>
          <w:iCs/>
          <w:lang w:val="en-GB"/>
        </w:rPr>
        <w:t>ssays</w:t>
      </w:r>
      <w:r w:rsidR="00DC624D">
        <w:rPr>
          <w:lang w:val="en-GB"/>
        </w:rPr>
        <w:t>, ed.</w:t>
      </w:r>
      <w:r w:rsidRPr="009C32CA">
        <w:rPr>
          <w:lang w:val="en-GB"/>
        </w:rPr>
        <w:t xml:space="preserve"> by C. W. Sullivan III (New York: Garland, 1996)</w:t>
      </w:r>
      <w:r>
        <w:rPr>
          <w:lang w:val="en-GB"/>
        </w:rPr>
        <w:t>, p. 165.</w:t>
      </w:r>
    </w:p>
  </w:footnote>
  <w:footnote w:id="18">
    <w:p w14:paraId="5D201C0F" w14:textId="03DACEF4" w:rsidR="00884DC2" w:rsidRPr="00435FAA" w:rsidRDefault="00884DC2" w:rsidP="00884DC2">
      <w:pPr>
        <w:pStyle w:val="Notedebasdepage"/>
        <w:rPr>
          <w:lang w:val="en-GB"/>
        </w:rPr>
      </w:pPr>
      <w:r>
        <w:rPr>
          <w:rStyle w:val="Appelnotedebasdep"/>
        </w:rPr>
        <w:footnoteRef/>
      </w:r>
      <w:r w:rsidRPr="00435FAA">
        <w:rPr>
          <w:lang w:val="en-GB"/>
        </w:rPr>
        <w:t xml:space="preserve"> </w:t>
      </w:r>
      <w:r w:rsidR="00DC624D" w:rsidRPr="00DC624D">
        <w:rPr>
          <w:lang w:val="en-GB"/>
        </w:rPr>
        <w:t>Brynley F.</w:t>
      </w:r>
      <w:r w:rsidR="00DC624D">
        <w:rPr>
          <w:lang w:val="en-GB"/>
        </w:rPr>
        <w:t xml:space="preserve"> </w:t>
      </w:r>
      <w:r>
        <w:rPr>
          <w:lang w:val="en-GB"/>
        </w:rPr>
        <w:t xml:space="preserve">Roberts, </w:t>
      </w:r>
      <w:r w:rsidRPr="00435FAA">
        <w:rPr>
          <w:lang w:val="en-GB"/>
        </w:rPr>
        <w:t xml:space="preserve">‘Where </w:t>
      </w:r>
      <w:r w:rsidR="00DC624D">
        <w:rPr>
          <w:lang w:val="en-GB"/>
        </w:rPr>
        <w:t>W</w:t>
      </w:r>
      <w:r w:rsidRPr="00435FAA">
        <w:rPr>
          <w:lang w:val="en-GB"/>
        </w:rPr>
        <w:t xml:space="preserve">ere </w:t>
      </w:r>
      <w:r w:rsidR="00DC624D">
        <w:rPr>
          <w:lang w:val="en-GB"/>
        </w:rPr>
        <w:t>T</w:t>
      </w:r>
      <w:r w:rsidRPr="00435FAA">
        <w:rPr>
          <w:lang w:val="en-GB"/>
        </w:rPr>
        <w:t xml:space="preserve">he </w:t>
      </w:r>
      <w:r w:rsidR="00DC624D">
        <w:rPr>
          <w:lang w:val="en-GB"/>
        </w:rPr>
        <w:t>F</w:t>
      </w:r>
      <w:r w:rsidRPr="00435FAA">
        <w:rPr>
          <w:lang w:val="en-GB"/>
        </w:rPr>
        <w:t xml:space="preserve">our </w:t>
      </w:r>
      <w:r w:rsidR="00DC624D">
        <w:rPr>
          <w:lang w:val="en-GB"/>
        </w:rPr>
        <w:t>B</w:t>
      </w:r>
      <w:r w:rsidRPr="00435FAA">
        <w:rPr>
          <w:lang w:val="en-GB"/>
        </w:rPr>
        <w:t xml:space="preserve">ranches </w:t>
      </w:r>
      <w:r w:rsidR="00DC624D">
        <w:rPr>
          <w:lang w:val="en-GB"/>
        </w:rPr>
        <w:t>O</w:t>
      </w:r>
      <w:r w:rsidRPr="00435FAA">
        <w:rPr>
          <w:lang w:val="en-GB"/>
        </w:rPr>
        <w:t xml:space="preserve">f </w:t>
      </w:r>
      <w:r w:rsidR="00DC624D">
        <w:rPr>
          <w:lang w:val="en-GB"/>
        </w:rPr>
        <w:t>T</w:t>
      </w:r>
      <w:r w:rsidRPr="00435FAA">
        <w:rPr>
          <w:lang w:val="en-GB"/>
        </w:rPr>
        <w:t xml:space="preserve">he Mabinogi </w:t>
      </w:r>
      <w:r w:rsidR="00DC624D">
        <w:rPr>
          <w:lang w:val="en-GB"/>
        </w:rPr>
        <w:t>W</w:t>
      </w:r>
      <w:r w:rsidRPr="00435FAA">
        <w:rPr>
          <w:lang w:val="en-GB"/>
        </w:rPr>
        <w:t>ritten?’</w:t>
      </w:r>
      <w:r>
        <w:rPr>
          <w:lang w:val="en-GB"/>
        </w:rPr>
        <w:t>,</w:t>
      </w:r>
      <w:r w:rsidRPr="00435FAA">
        <w:rPr>
          <w:lang w:val="en-GB"/>
        </w:rPr>
        <w:t xml:space="preserve"> </w:t>
      </w:r>
      <w:r w:rsidR="00DC624D">
        <w:rPr>
          <w:lang w:val="en-GB"/>
        </w:rPr>
        <w:t xml:space="preserve">in </w:t>
      </w:r>
      <w:r w:rsidRPr="00435FAA">
        <w:rPr>
          <w:i/>
          <w:iCs/>
          <w:lang w:val="en-GB"/>
        </w:rPr>
        <w:t xml:space="preserve">The Individual </w:t>
      </w:r>
      <w:r w:rsidR="007B6B48">
        <w:rPr>
          <w:i/>
          <w:iCs/>
          <w:lang w:val="en-GB"/>
        </w:rPr>
        <w:t>I</w:t>
      </w:r>
      <w:r w:rsidRPr="00435FAA">
        <w:rPr>
          <w:i/>
          <w:iCs/>
          <w:lang w:val="en-GB"/>
        </w:rPr>
        <w:t>n Celtic Literatures: CSANA Yearbook 1</w:t>
      </w:r>
      <w:r w:rsidRPr="00435FAA">
        <w:rPr>
          <w:lang w:val="en-GB"/>
        </w:rPr>
        <w:t xml:space="preserve">, </w:t>
      </w:r>
      <w:r w:rsidR="00DC624D">
        <w:rPr>
          <w:lang w:val="en-GB"/>
        </w:rPr>
        <w:t>e</w:t>
      </w:r>
      <w:r w:rsidRPr="00435FAA">
        <w:rPr>
          <w:lang w:val="en-GB"/>
        </w:rPr>
        <w:t>d. by Nagy, Joseph Falaky (Four Courts Press, 2001), p</w:t>
      </w:r>
      <w:r>
        <w:rPr>
          <w:lang w:val="en-GB"/>
        </w:rPr>
        <w:t>. 64.</w:t>
      </w:r>
    </w:p>
  </w:footnote>
  <w:footnote w:id="19">
    <w:p w14:paraId="0A24CDC2" w14:textId="06840E08" w:rsidR="00884DC2" w:rsidRPr="00716B25" w:rsidRDefault="00884DC2" w:rsidP="00884DC2">
      <w:pPr>
        <w:pStyle w:val="Notedebasdepage"/>
        <w:rPr>
          <w:lang w:val="en-GB"/>
        </w:rPr>
      </w:pPr>
      <w:r>
        <w:rPr>
          <w:rStyle w:val="Appelnotedebasdep"/>
        </w:rPr>
        <w:footnoteRef/>
      </w:r>
      <w:r w:rsidRPr="00716B25">
        <w:rPr>
          <w:lang w:val="en-GB"/>
        </w:rPr>
        <w:t xml:space="preserve"> </w:t>
      </w:r>
      <w:r w:rsidRPr="00716B25">
        <w:rPr>
          <w:i/>
          <w:iCs/>
          <w:lang w:val="en-GB"/>
        </w:rPr>
        <w:t>Trioedd Ynys Prydein,</w:t>
      </w:r>
      <w:r w:rsidRPr="00716B25">
        <w:rPr>
          <w:lang w:val="en-GB"/>
        </w:rPr>
        <w:t xml:space="preserve"> </w:t>
      </w:r>
      <w:r w:rsidRPr="00716B25">
        <w:rPr>
          <w:i/>
          <w:iCs/>
          <w:lang w:val="en-GB"/>
        </w:rPr>
        <w:t xml:space="preserve">The Triads </w:t>
      </w:r>
      <w:r w:rsidR="00F9663E">
        <w:rPr>
          <w:i/>
          <w:iCs/>
          <w:lang w:val="en-GB"/>
        </w:rPr>
        <w:t>O</w:t>
      </w:r>
      <w:r w:rsidRPr="00716B25">
        <w:rPr>
          <w:i/>
          <w:iCs/>
          <w:lang w:val="en-GB"/>
        </w:rPr>
        <w:t xml:space="preserve">f </w:t>
      </w:r>
      <w:r w:rsidR="00F9663E">
        <w:rPr>
          <w:i/>
          <w:iCs/>
          <w:lang w:val="en-GB"/>
        </w:rPr>
        <w:t>T</w:t>
      </w:r>
      <w:r w:rsidRPr="00716B25">
        <w:rPr>
          <w:i/>
          <w:iCs/>
          <w:lang w:val="en-GB"/>
        </w:rPr>
        <w:t xml:space="preserve">he Islands </w:t>
      </w:r>
      <w:r w:rsidR="00F9663E">
        <w:rPr>
          <w:i/>
          <w:iCs/>
          <w:lang w:val="en-GB"/>
        </w:rPr>
        <w:t>O</w:t>
      </w:r>
      <w:r w:rsidRPr="00716B25">
        <w:rPr>
          <w:i/>
          <w:iCs/>
          <w:lang w:val="en-GB"/>
        </w:rPr>
        <w:t>f Britain</w:t>
      </w:r>
      <w:r w:rsidRPr="00716B25">
        <w:rPr>
          <w:lang w:val="en-GB"/>
        </w:rPr>
        <w:t xml:space="preserve">, </w:t>
      </w:r>
      <w:r w:rsidR="00DC624D">
        <w:rPr>
          <w:lang w:val="en-GB"/>
        </w:rPr>
        <w:t xml:space="preserve">ed. by </w:t>
      </w:r>
      <w:r w:rsidR="00DC624D" w:rsidRPr="00DC624D">
        <w:rPr>
          <w:lang w:val="en-GB"/>
        </w:rPr>
        <w:t xml:space="preserve">Rachel Bromwich </w:t>
      </w:r>
      <w:r w:rsidRPr="00716B25">
        <w:rPr>
          <w:lang w:val="en-GB"/>
        </w:rPr>
        <w:t>(Fourth edition 2014, reprinted by University of Wales Press, 2019)</w:t>
      </w:r>
      <w:r>
        <w:rPr>
          <w:lang w:val="en-GB"/>
        </w:rPr>
        <w:t>, p. lxxi.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B679B" w14:textId="39256E84" w:rsidR="00742399" w:rsidRDefault="00742399">
    <w:pPr>
      <w:pStyle w:val="En-tte"/>
    </w:pPr>
    <w:r>
      <w:t>Ruth Griffiths 1910116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1018D"/>
    <w:multiLevelType w:val="hybridMultilevel"/>
    <w:tmpl w:val="7AAEF302"/>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 w15:restartNumberingAfterBreak="0">
    <w:nsid w:val="0654026E"/>
    <w:multiLevelType w:val="hybridMultilevel"/>
    <w:tmpl w:val="B660FBC4"/>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 w15:restartNumberingAfterBreak="0">
    <w:nsid w:val="0F64101F"/>
    <w:multiLevelType w:val="hybridMultilevel"/>
    <w:tmpl w:val="6F1618F6"/>
    <w:lvl w:ilvl="0" w:tplc="100C001B">
      <w:start w:val="1"/>
      <w:numFmt w:val="lowerRoman"/>
      <w:lvlText w:val="%1."/>
      <w:lvlJc w:val="right"/>
      <w:pPr>
        <w:ind w:left="2340" w:hanging="360"/>
      </w:pPr>
    </w:lvl>
    <w:lvl w:ilvl="1" w:tplc="100C0019" w:tentative="1">
      <w:start w:val="1"/>
      <w:numFmt w:val="lowerLetter"/>
      <w:lvlText w:val="%2."/>
      <w:lvlJc w:val="left"/>
      <w:pPr>
        <w:ind w:left="3060" w:hanging="360"/>
      </w:pPr>
    </w:lvl>
    <w:lvl w:ilvl="2" w:tplc="100C001B" w:tentative="1">
      <w:start w:val="1"/>
      <w:numFmt w:val="lowerRoman"/>
      <w:lvlText w:val="%3."/>
      <w:lvlJc w:val="right"/>
      <w:pPr>
        <w:ind w:left="3780" w:hanging="180"/>
      </w:pPr>
    </w:lvl>
    <w:lvl w:ilvl="3" w:tplc="100C000F" w:tentative="1">
      <w:start w:val="1"/>
      <w:numFmt w:val="decimal"/>
      <w:lvlText w:val="%4."/>
      <w:lvlJc w:val="left"/>
      <w:pPr>
        <w:ind w:left="4500" w:hanging="360"/>
      </w:pPr>
    </w:lvl>
    <w:lvl w:ilvl="4" w:tplc="100C0019" w:tentative="1">
      <w:start w:val="1"/>
      <w:numFmt w:val="lowerLetter"/>
      <w:lvlText w:val="%5."/>
      <w:lvlJc w:val="left"/>
      <w:pPr>
        <w:ind w:left="5220" w:hanging="360"/>
      </w:pPr>
    </w:lvl>
    <w:lvl w:ilvl="5" w:tplc="100C001B" w:tentative="1">
      <w:start w:val="1"/>
      <w:numFmt w:val="lowerRoman"/>
      <w:lvlText w:val="%6."/>
      <w:lvlJc w:val="right"/>
      <w:pPr>
        <w:ind w:left="5940" w:hanging="180"/>
      </w:pPr>
    </w:lvl>
    <w:lvl w:ilvl="6" w:tplc="100C000F" w:tentative="1">
      <w:start w:val="1"/>
      <w:numFmt w:val="decimal"/>
      <w:lvlText w:val="%7."/>
      <w:lvlJc w:val="left"/>
      <w:pPr>
        <w:ind w:left="6660" w:hanging="360"/>
      </w:pPr>
    </w:lvl>
    <w:lvl w:ilvl="7" w:tplc="100C0019" w:tentative="1">
      <w:start w:val="1"/>
      <w:numFmt w:val="lowerLetter"/>
      <w:lvlText w:val="%8."/>
      <w:lvlJc w:val="left"/>
      <w:pPr>
        <w:ind w:left="7380" w:hanging="360"/>
      </w:pPr>
    </w:lvl>
    <w:lvl w:ilvl="8" w:tplc="100C001B" w:tentative="1">
      <w:start w:val="1"/>
      <w:numFmt w:val="lowerRoman"/>
      <w:lvlText w:val="%9."/>
      <w:lvlJc w:val="right"/>
      <w:pPr>
        <w:ind w:left="8100" w:hanging="180"/>
      </w:pPr>
    </w:lvl>
  </w:abstractNum>
  <w:abstractNum w:abstractNumId="3" w15:restartNumberingAfterBreak="0">
    <w:nsid w:val="108B4CAA"/>
    <w:multiLevelType w:val="hybridMultilevel"/>
    <w:tmpl w:val="BC54698C"/>
    <w:lvl w:ilvl="0" w:tplc="100C0001">
      <w:start w:val="1"/>
      <w:numFmt w:val="bullet"/>
      <w:lvlText w:val=""/>
      <w:lvlJc w:val="left"/>
      <w:pPr>
        <w:ind w:left="2340" w:hanging="360"/>
      </w:pPr>
      <w:rPr>
        <w:rFonts w:ascii="Symbol" w:hAnsi="Symbol" w:hint="default"/>
      </w:rPr>
    </w:lvl>
    <w:lvl w:ilvl="1" w:tplc="100C0019">
      <w:start w:val="1"/>
      <w:numFmt w:val="lowerLetter"/>
      <w:lvlText w:val="%2."/>
      <w:lvlJc w:val="left"/>
      <w:pPr>
        <w:ind w:left="3060" w:hanging="360"/>
      </w:pPr>
    </w:lvl>
    <w:lvl w:ilvl="2" w:tplc="100C001B" w:tentative="1">
      <w:start w:val="1"/>
      <w:numFmt w:val="lowerRoman"/>
      <w:lvlText w:val="%3."/>
      <w:lvlJc w:val="right"/>
      <w:pPr>
        <w:ind w:left="3780" w:hanging="180"/>
      </w:pPr>
    </w:lvl>
    <w:lvl w:ilvl="3" w:tplc="100C000F" w:tentative="1">
      <w:start w:val="1"/>
      <w:numFmt w:val="decimal"/>
      <w:lvlText w:val="%4."/>
      <w:lvlJc w:val="left"/>
      <w:pPr>
        <w:ind w:left="4500" w:hanging="360"/>
      </w:pPr>
    </w:lvl>
    <w:lvl w:ilvl="4" w:tplc="100C0019" w:tentative="1">
      <w:start w:val="1"/>
      <w:numFmt w:val="lowerLetter"/>
      <w:lvlText w:val="%5."/>
      <w:lvlJc w:val="left"/>
      <w:pPr>
        <w:ind w:left="5220" w:hanging="360"/>
      </w:pPr>
    </w:lvl>
    <w:lvl w:ilvl="5" w:tplc="100C001B" w:tentative="1">
      <w:start w:val="1"/>
      <w:numFmt w:val="lowerRoman"/>
      <w:lvlText w:val="%6."/>
      <w:lvlJc w:val="right"/>
      <w:pPr>
        <w:ind w:left="5940" w:hanging="180"/>
      </w:pPr>
    </w:lvl>
    <w:lvl w:ilvl="6" w:tplc="100C000F" w:tentative="1">
      <w:start w:val="1"/>
      <w:numFmt w:val="decimal"/>
      <w:lvlText w:val="%7."/>
      <w:lvlJc w:val="left"/>
      <w:pPr>
        <w:ind w:left="6660" w:hanging="360"/>
      </w:pPr>
    </w:lvl>
    <w:lvl w:ilvl="7" w:tplc="100C0019" w:tentative="1">
      <w:start w:val="1"/>
      <w:numFmt w:val="lowerLetter"/>
      <w:lvlText w:val="%8."/>
      <w:lvlJc w:val="left"/>
      <w:pPr>
        <w:ind w:left="7380" w:hanging="360"/>
      </w:pPr>
    </w:lvl>
    <w:lvl w:ilvl="8" w:tplc="100C001B" w:tentative="1">
      <w:start w:val="1"/>
      <w:numFmt w:val="lowerRoman"/>
      <w:lvlText w:val="%9."/>
      <w:lvlJc w:val="right"/>
      <w:pPr>
        <w:ind w:left="8100" w:hanging="180"/>
      </w:pPr>
    </w:lvl>
  </w:abstractNum>
  <w:abstractNum w:abstractNumId="4" w15:restartNumberingAfterBreak="0">
    <w:nsid w:val="1AF611E4"/>
    <w:multiLevelType w:val="multilevel"/>
    <w:tmpl w:val="02E8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83A20"/>
    <w:multiLevelType w:val="hybridMultilevel"/>
    <w:tmpl w:val="5074D23E"/>
    <w:lvl w:ilvl="0" w:tplc="100C0001">
      <w:start w:val="1"/>
      <w:numFmt w:val="bullet"/>
      <w:lvlText w:val=""/>
      <w:lvlJc w:val="left"/>
      <w:pPr>
        <w:ind w:left="2340" w:hanging="360"/>
      </w:pPr>
      <w:rPr>
        <w:rFonts w:ascii="Symbol" w:hAnsi="Symbol" w:hint="default"/>
      </w:rPr>
    </w:lvl>
    <w:lvl w:ilvl="1" w:tplc="100C0019">
      <w:start w:val="1"/>
      <w:numFmt w:val="lowerLetter"/>
      <w:lvlText w:val="%2."/>
      <w:lvlJc w:val="left"/>
      <w:pPr>
        <w:ind w:left="3060" w:hanging="360"/>
      </w:pPr>
    </w:lvl>
    <w:lvl w:ilvl="2" w:tplc="100C001B" w:tentative="1">
      <w:start w:val="1"/>
      <w:numFmt w:val="lowerRoman"/>
      <w:lvlText w:val="%3."/>
      <w:lvlJc w:val="right"/>
      <w:pPr>
        <w:ind w:left="3780" w:hanging="180"/>
      </w:pPr>
    </w:lvl>
    <w:lvl w:ilvl="3" w:tplc="100C000F" w:tentative="1">
      <w:start w:val="1"/>
      <w:numFmt w:val="decimal"/>
      <w:lvlText w:val="%4."/>
      <w:lvlJc w:val="left"/>
      <w:pPr>
        <w:ind w:left="4500" w:hanging="360"/>
      </w:pPr>
    </w:lvl>
    <w:lvl w:ilvl="4" w:tplc="100C0019" w:tentative="1">
      <w:start w:val="1"/>
      <w:numFmt w:val="lowerLetter"/>
      <w:lvlText w:val="%5."/>
      <w:lvlJc w:val="left"/>
      <w:pPr>
        <w:ind w:left="5220" w:hanging="360"/>
      </w:pPr>
    </w:lvl>
    <w:lvl w:ilvl="5" w:tplc="100C001B" w:tentative="1">
      <w:start w:val="1"/>
      <w:numFmt w:val="lowerRoman"/>
      <w:lvlText w:val="%6."/>
      <w:lvlJc w:val="right"/>
      <w:pPr>
        <w:ind w:left="5940" w:hanging="180"/>
      </w:pPr>
    </w:lvl>
    <w:lvl w:ilvl="6" w:tplc="100C000F" w:tentative="1">
      <w:start w:val="1"/>
      <w:numFmt w:val="decimal"/>
      <w:lvlText w:val="%7."/>
      <w:lvlJc w:val="left"/>
      <w:pPr>
        <w:ind w:left="6660" w:hanging="360"/>
      </w:pPr>
    </w:lvl>
    <w:lvl w:ilvl="7" w:tplc="100C0019" w:tentative="1">
      <w:start w:val="1"/>
      <w:numFmt w:val="lowerLetter"/>
      <w:lvlText w:val="%8."/>
      <w:lvlJc w:val="left"/>
      <w:pPr>
        <w:ind w:left="7380" w:hanging="360"/>
      </w:pPr>
    </w:lvl>
    <w:lvl w:ilvl="8" w:tplc="100C001B" w:tentative="1">
      <w:start w:val="1"/>
      <w:numFmt w:val="lowerRoman"/>
      <w:lvlText w:val="%9."/>
      <w:lvlJc w:val="right"/>
      <w:pPr>
        <w:ind w:left="8100" w:hanging="180"/>
      </w:pPr>
    </w:lvl>
  </w:abstractNum>
  <w:abstractNum w:abstractNumId="6" w15:restartNumberingAfterBreak="0">
    <w:nsid w:val="1FCD2510"/>
    <w:multiLevelType w:val="hybridMultilevel"/>
    <w:tmpl w:val="20B895EA"/>
    <w:lvl w:ilvl="0" w:tplc="100C001B">
      <w:start w:val="1"/>
      <w:numFmt w:val="lowerRoman"/>
      <w:lvlText w:val="%1."/>
      <w:lvlJc w:val="right"/>
      <w:pPr>
        <w:ind w:left="2340" w:hanging="360"/>
      </w:pPr>
    </w:lvl>
    <w:lvl w:ilvl="1" w:tplc="100C0019" w:tentative="1">
      <w:start w:val="1"/>
      <w:numFmt w:val="lowerLetter"/>
      <w:lvlText w:val="%2."/>
      <w:lvlJc w:val="left"/>
      <w:pPr>
        <w:ind w:left="3060" w:hanging="360"/>
      </w:pPr>
    </w:lvl>
    <w:lvl w:ilvl="2" w:tplc="100C001B" w:tentative="1">
      <w:start w:val="1"/>
      <w:numFmt w:val="lowerRoman"/>
      <w:lvlText w:val="%3."/>
      <w:lvlJc w:val="right"/>
      <w:pPr>
        <w:ind w:left="3780" w:hanging="180"/>
      </w:pPr>
    </w:lvl>
    <w:lvl w:ilvl="3" w:tplc="100C000F" w:tentative="1">
      <w:start w:val="1"/>
      <w:numFmt w:val="decimal"/>
      <w:lvlText w:val="%4."/>
      <w:lvlJc w:val="left"/>
      <w:pPr>
        <w:ind w:left="4500" w:hanging="360"/>
      </w:pPr>
    </w:lvl>
    <w:lvl w:ilvl="4" w:tplc="100C0019" w:tentative="1">
      <w:start w:val="1"/>
      <w:numFmt w:val="lowerLetter"/>
      <w:lvlText w:val="%5."/>
      <w:lvlJc w:val="left"/>
      <w:pPr>
        <w:ind w:left="5220" w:hanging="360"/>
      </w:pPr>
    </w:lvl>
    <w:lvl w:ilvl="5" w:tplc="100C001B" w:tentative="1">
      <w:start w:val="1"/>
      <w:numFmt w:val="lowerRoman"/>
      <w:lvlText w:val="%6."/>
      <w:lvlJc w:val="right"/>
      <w:pPr>
        <w:ind w:left="5940" w:hanging="180"/>
      </w:pPr>
    </w:lvl>
    <w:lvl w:ilvl="6" w:tplc="100C000F" w:tentative="1">
      <w:start w:val="1"/>
      <w:numFmt w:val="decimal"/>
      <w:lvlText w:val="%7."/>
      <w:lvlJc w:val="left"/>
      <w:pPr>
        <w:ind w:left="6660" w:hanging="360"/>
      </w:pPr>
    </w:lvl>
    <w:lvl w:ilvl="7" w:tplc="100C0019" w:tentative="1">
      <w:start w:val="1"/>
      <w:numFmt w:val="lowerLetter"/>
      <w:lvlText w:val="%8."/>
      <w:lvlJc w:val="left"/>
      <w:pPr>
        <w:ind w:left="7380" w:hanging="360"/>
      </w:pPr>
    </w:lvl>
    <w:lvl w:ilvl="8" w:tplc="100C001B" w:tentative="1">
      <w:start w:val="1"/>
      <w:numFmt w:val="lowerRoman"/>
      <w:lvlText w:val="%9."/>
      <w:lvlJc w:val="right"/>
      <w:pPr>
        <w:ind w:left="8100" w:hanging="180"/>
      </w:pPr>
    </w:lvl>
  </w:abstractNum>
  <w:abstractNum w:abstractNumId="7" w15:restartNumberingAfterBreak="0">
    <w:nsid w:val="20AC308F"/>
    <w:multiLevelType w:val="hybridMultilevel"/>
    <w:tmpl w:val="8E42F40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2C683FEE"/>
    <w:multiLevelType w:val="hybridMultilevel"/>
    <w:tmpl w:val="46D27218"/>
    <w:lvl w:ilvl="0" w:tplc="100C0019">
      <w:start w:val="1"/>
      <w:numFmt w:val="lowerLetter"/>
      <w:lvlText w:val="%1."/>
      <w:lvlJc w:val="left"/>
      <w:pPr>
        <w:ind w:left="1800" w:hanging="360"/>
      </w:pPr>
    </w:lvl>
    <w:lvl w:ilvl="1" w:tplc="100C0019">
      <w:start w:val="1"/>
      <w:numFmt w:val="lowerLetter"/>
      <w:lvlText w:val="%2."/>
      <w:lvlJc w:val="left"/>
      <w:pPr>
        <w:ind w:left="2520" w:hanging="360"/>
      </w:pPr>
    </w:lvl>
    <w:lvl w:ilvl="2" w:tplc="100C001B">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9" w15:restartNumberingAfterBreak="0">
    <w:nsid w:val="2D374D66"/>
    <w:multiLevelType w:val="hybridMultilevel"/>
    <w:tmpl w:val="EF0E9368"/>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0" w15:restartNumberingAfterBreak="0">
    <w:nsid w:val="3D0C2647"/>
    <w:multiLevelType w:val="hybridMultilevel"/>
    <w:tmpl w:val="667C008A"/>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FE025E1"/>
    <w:multiLevelType w:val="hybridMultilevel"/>
    <w:tmpl w:val="46D27218"/>
    <w:lvl w:ilvl="0" w:tplc="100C0019">
      <w:start w:val="1"/>
      <w:numFmt w:val="lowerLetter"/>
      <w:lvlText w:val="%1."/>
      <w:lvlJc w:val="left"/>
      <w:pPr>
        <w:ind w:left="1800" w:hanging="360"/>
      </w:pPr>
    </w:lvl>
    <w:lvl w:ilvl="1" w:tplc="100C0019">
      <w:start w:val="1"/>
      <w:numFmt w:val="lowerLetter"/>
      <w:lvlText w:val="%2."/>
      <w:lvlJc w:val="left"/>
      <w:pPr>
        <w:ind w:left="2520" w:hanging="360"/>
      </w:pPr>
    </w:lvl>
    <w:lvl w:ilvl="2" w:tplc="100C001B">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12" w15:restartNumberingAfterBreak="0">
    <w:nsid w:val="413D047B"/>
    <w:multiLevelType w:val="hybridMultilevel"/>
    <w:tmpl w:val="404AABF8"/>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3" w15:restartNumberingAfterBreak="0">
    <w:nsid w:val="44A93F8A"/>
    <w:multiLevelType w:val="hybridMultilevel"/>
    <w:tmpl w:val="B21C9430"/>
    <w:lvl w:ilvl="0" w:tplc="100C0019">
      <w:start w:val="1"/>
      <w:numFmt w:val="lowerLetter"/>
      <w:lvlText w:val="%1."/>
      <w:lvlJc w:val="left"/>
      <w:pPr>
        <w:ind w:left="1776" w:hanging="360"/>
      </w:pPr>
    </w:lvl>
    <w:lvl w:ilvl="1" w:tplc="100C0019" w:tentative="1">
      <w:start w:val="1"/>
      <w:numFmt w:val="lowerLetter"/>
      <w:lvlText w:val="%2."/>
      <w:lvlJc w:val="left"/>
      <w:pPr>
        <w:ind w:left="2496" w:hanging="360"/>
      </w:pPr>
    </w:lvl>
    <w:lvl w:ilvl="2" w:tplc="100C001B" w:tentative="1">
      <w:start w:val="1"/>
      <w:numFmt w:val="lowerRoman"/>
      <w:lvlText w:val="%3."/>
      <w:lvlJc w:val="right"/>
      <w:pPr>
        <w:ind w:left="3216" w:hanging="180"/>
      </w:pPr>
    </w:lvl>
    <w:lvl w:ilvl="3" w:tplc="100C000F" w:tentative="1">
      <w:start w:val="1"/>
      <w:numFmt w:val="decimal"/>
      <w:lvlText w:val="%4."/>
      <w:lvlJc w:val="left"/>
      <w:pPr>
        <w:ind w:left="3936" w:hanging="360"/>
      </w:pPr>
    </w:lvl>
    <w:lvl w:ilvl="4" w:tplc="100C0019" w:tentative="1">
      <w:start w:val="1"/>
      <w:numFmt w:val="lowerLetter"/>
      <w:lvlText w:val="%5."/>
      <w:lvlJc w:val="left"/>
      <w:pPr>
        <w:ind w:left="4656" w:hanging="360"/>
      </w:pPr>
    </w:lvl>
    <w:lvl w:ilvl="5" w:tplc="100C001B" w:tentative="1">
      <w:start w:val="1"/>
      <w:numFmt w:val="lowerRoman"/>
      <w:lvlText w:val="%6."/>
      <w:lvlJc w:val="right"/>
      <w:pPr>
        <w:ind w:left="5376" w:hanging="180"/>
      </w:pPr>
    </w:lvl>
    <w:lvl w:ilvl="6" w:tplc="100C000F" w:tentative="1">
      <w:start w:val="1"/>
      <w:numFmt w:val="decimal"/>
      <w:lvlText w:val="%7."/>
      <w:lvlJc w:val="left"/>
      <w:pPr>
        <w:ind w:left="6096" w:hanging="360"/>
      </w:pPr>
    </w:lvl>
    <w:lvl w:ilvl="7" w:tplc="100C0019" w:tentative="1">
      <w:start w:val="1"/>
      <w:numFmt w:val="lowerLetter"/>
      <w:lvlText w:val="%8."/>
      <w:lvlJc w:val="left"/>
      <w:pPr>
        <w:ind w:left="6816" w:hanging="360"/>
      </w:pPr>
    </w:lvl>
    <w:lvl w:ilvl="8" w:tplc="100C001B" w:tentative="1">
      <w:start w:val="1"/>
      <w:numFmt w:val="lowerRoman"/>
      <w:lvlText w:val="%9."/>
      <w:lvlJc w:val="right"/>
      <w:pPr>
        <w:ind w:left="7536" w:hanging="180"/>
      </w:pPr>
    </w:lvl>
  </w:abstractNum>
  <w:abstractNum w:abstractNumId="14" w15:restartNumberingAfterBreak="0">
    <w:nsid w:val="45674A22"/>
    <w:multiLevelType w:val="hybridMultilevel"/>
    <w:tmpl w:val="EF703AB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482861CA"/>
    <w:multiLevelType w:val="hybridMultilevel"/>
    <w:tmpl w:val="8CFE570A"/>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01">
      <w:start w:val="1"/>
      <w:numFmt w:val="bullet"/>
      <w:lvlText w:val=""/>
      <w:lvlJc w:val="left"/>
      <w:pPr>
        <w:ind w:left="2160" w:hanging="180"/>
      </w:pPr>
      <w:rPr>
        <w:rFonts w:ascii="Symbol" w:hAnsi="Symbol"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4E392288"/>
    <w:multiLevelType w:val="hybridMultilevel"/>
    <w:tmpl w:val="E4A2BACE"/>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7" w15:restartNumberingAfterBreak="0">
    <w:nsid w:val="50A75222"/>
    <w:multiLevelType w:val="hybridMultilevel"/>
    <w:tmpl w:val="EF703AB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538144DF"/>
    <w:multiLevelType w:val="hybridMultilevel"/>
    <w:tmpl w:val="E5604EB6"/>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9" w15:restartNumberingAfterBreak="0">
    <w:nsid w:val="5388604E"/>
    <w:multiLevelType w:val="hybridMultilevel"/>
    <w:tmpl w:val="13B2F71A"/>
    <w:lvl w:ilvl="0" w:tplc="100C001B">
      <w:start w:val="1"/>
      <w:numFmt w:val="lowerRoman"/>
      <w:lvlText w:val="%1."/>
      <w:lvlJc w:val="right"/>
      <w:pPr>
        <w:ind w:left="2340" w:hanging="360"/>
      </w:pPr>
    </w:lvl>
    <w:lvl w:ilvl="1" w:tplc="100C0019">
      <w:start w:val="1"/>
      <w:numFmt w:val="lowerLetter"/>
      <w:lvlText w:val="%2."/>
      <w:lvlJc w:val="left"/>
      <w:pPr>
        <w:ind w:left="3060" w:hanging="360"/>
      </w:pPr>
    </w:lvl>
    <w:lvl w:ilvl="2" w:tplc="100C001B" w:tentative="1">
      <w:start w:val="1"/>
      <w:numFmt w:val="lowerRoman"/>
      <w:lvlText w:val="%3."/>
      <w:lvlJc w:val="right"/>
      <w:pPr>
        <w:ind w:left="3780" w:hanging="180"/>
      </w:pPr>
    </w:lvl>
    <w:lvl w:ilvl="3" w:tplc="100C000F" w:tentative="1">
      <w:start w:val="1"/>
      <w:numFmt w:val="decimal"/>
      <w:lvlText w:val="%4."/>
      <w:lvlJc w:val="left"/>
      <w:pPr>
        <w:ind w:left="4500" w:hanging="360"/>
      </w:pPr>
    </w:lvl>
    <w:lvl w:ilvl="4" w:tplc="100C0019" w:tentative="1">
      <w:start w:val="1"/>
      <w:numFmt w:val="lowerLetter"/>
      <w:lvlText w:val="%5."/>
      <w:lvlJc w:val="left"/>
      <w:pPr>
        <w:ind w:left="5220" w:hanging="360"/>
      </w:pPr>
    </w:lvl>
    <w:lvl w:ilvl="5" w:tplc="100C001B" w:tentative="1">
      <w:start w:val="1"/>
      <w:numFmt w:val="lowerRoman"/>
      <w:lvlText w:val="%6."/>
      <w:lvlJc w:val="right"/>
      <w:pPr>
        <w:ind w:left="5940" w:hanging="180"/>
      </w:pPr>
    </w:lvl>
    <w:lvl w:ilvl="6" w:tplc="100C000F" w:tentative="1">
      <w:start w:val="1"/>
      <w:numFmt w:val="decimal"/>
      <w:lvlText w:val="%7."/>
      <w:lvlJc w:val="left"/>
      <w:pPr>
        <w:ind w:left="6660" w:hanging="360"/>
      </w:pPr>
    </w:lvl>
    <w:lvl w:ilvl="7" w:tplc="100C0019" w:tentative="1">
      <w:start w:val="1"/>
      <w:numFmt w:val="lowerLetter"/>
      <w:lvlText w:val="%8."/>
      <w:lvlJc w:val="left"/>
      <w:pPr>
        <w:ind w:left="7380" w:hanging="360"/>
      </w:pPr>
    </w:lvl>
    <w:lvl w:ilvl="8" w:tplc="100C001B" w:tentative="1">
      <w:start w:val="1"/>
      <w:numFmt w:val="lowerRoman"/>
      <w:lvlText w:val="%9."/>
      <w:lvlJc w:val="right"/>
      <w:pPr>
        <w:ind w:left="8100" w:hanging="180"/>
      </w:pPr>
    </w:lvl>
  </w:abstractNum>
  <w:abstractNum w:abstractNumId="20" w15:restartNumberingAfterBreak="0">
    <w:nsid w:val="57EF2C18"/>
    <w:multiLevelType w:val="hybridMultilevel"/>
    <w:tmpl w:val="1316A1CC"/>
    <w:lvl w:ilvl="0" w:tplc="100C000F">
      <w:start w:val="1"/>
      <w:numFmt w:val="decimal"/>
      <w:lvlText w:val="%1."/>
      <w:lvlJc w:val="left"/>
      <w:pPr>
        <w:ind w:left="720" w:hanging="360"/>
      </w:pPr>
    </w:lvl>
    <w:lvl w:ilvl="1" w:tplc="B58A004A">
      <w:start w:val="1"/>
      <w:numFmt w:val="lowerLetter"/>
      <w:lvlText w:val="%2."/>
      <w:lvlJc w:val="left"/>
      <w:pPr>
        <w:ind w:left="1440" w:hanging="360"/>
      </w:pPr>
      <w:rPr>
        <w:i/>
        <w:iCs/>
      </w:rPr>
    </w:lvl>
    <w:lvl w:ilvl="2" w:tplc="100C0001">
      <w:start w:val="1"/>
      <w:numFmt w:val="bullet"/>
      <w:lvlText w:val=""/>
      <w:lvlJc w:val="left"/>
      <w:pPr>
        <w:ind w:left="2160" w:hanging="180"/>
      </w:pPr>
      <w:rPr>
        <w:rFonts w:ascii="Symbol" w:hAnsi="Symbol"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631016F4"/>
    <w:multiLevelType w:val="hybridMultilevel"/>
    <w:tmpl w:val="EF703AB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65153326"/>
    <w:multiLevelType w:val="hybridMultilevel"/>
    <w:tmpl w:val="5A70E892"/>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3" w15:restartNumberingAfterBreak="0">
    <w:nsid w:val="731377E6"/>
    <w:multiLevelType w:val="hybridMultilevel"/>
    <w:tmpl w:val="EB4EB542"/>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77240522"/>
    <w:multiLevelType w:val="hybridMultilevel"/>
    <w:tmpl w:val="1636650E"/>
    <w:lvl w:ilvl="0" w:tplc="100C0001">
      <w:start w:val="1"/>
      <w:numFmt w:val="bullet"/>
      <w:lvlText w:val=""/>
      <w:lvlJc w:val="left"/>
      <w:pPr>
        <w:ind w:left="1776" w:hanging="360"/>
      </w:pPr>
      <w:rPr>
        <w:rFonts w:ascii="Symbol" w:hAnsi="Symbol" w:hint="default"/>
      </w:rPr>
    </w:lvl>
    <w:lvl w:ilvl="1" w:tplc="100C0019" w:tentative="1">
      <w:start w:val="1"/>
      <w:numFmt w:val="lowerLetter"/>
      <w:lvlText w:val="%2."/>
      <w:lvlJc w:val="left"/>
      <w:pPr>
        <w:ind w:left="2496" w:hanging="360"/>
      </w:pPr>
    </w:lvl>
    <w:lvl w:ilvl="2" w:tplc="100C001B" w:tentative="1">
      <w:start w:val="1"/>
      <w:numFmt w:val="lowerRoman"/>
      <w:lvlText w:val="%3."/>
      <w:lvlJc w:val="right"/>
      <w:pPr>
        <w:ind w:left="3216" w:hanging="180"/>
      </w:pPr>
    </w:lvl>
    <w:lvl w:ilvl="3" w:tplc="100C000F" w:tentative="1">
      <w:start w:val="1"/>
      <w:numFmt w:val="decimal"/>
      <w:lvlText w:val="%4."/>
      <w:lvlJc w:val="left"/>
      <w:pPr>
        <w:ind w:left="3936" w:hanging="360"/>
      </w:pPr>
    </w:lvl>
    <w:lvl w:ilvl="4" w:tplc="100C0019" w:tentative="1">
      <w:start w:val="1"/>
      <w:numFmt w:val="lowerLetter"/>
      <w:lvlText w:val="%5."/>
      <w:lvlJc w:val="left"/>
      <w:pPr>
        <w:ind w:left="4656" w:hanging="360"/>
      </w:pPr>
    </w:lvl>
    <w:lvl w:ilvl="5" w:tplc="100C001B" w:tentative="1">
      <w:start w:val="1"/>
      <w:numFmt w:val="lowerRoman"/>
      <w:lvlText w:val="%6."/>
      <w:lvlJc w:val="right"/>
      <w:pPr>
        <w:ind w:left="5376" w:hanging="180"/>
      </w:pPr>
    </w:lvl>
    <w:lvl w:ilvl="6" w:tplc="100C000F" w:tentative="1">
      <w:start w:val="1"/>
      <w:numFmt w:val="decimal"/>
      <w:lvlText w:val="%7."/>
      <w:lvlJc w:val="left"/>
      <w:pPr>
        <w:ind w:left="6096" w:hanging="360"/>
      </w:pPr>
    </w:lvl>
    <w:lvl w:ilvl="7" w:tplc="100C0019" w:tentative="1">
      <w:start w:val="1"/>
      <w:numFmt w:val="lowerLetter"/>
      <w:lvlText w:val="%8."/>
      <w:lvlJc w:val="left"/>
      <w:pPr>
        <w:ind w:left="6816" w:hanging="360"/>
      </w:pPr>
    </w:lvl>
    <w:lvl w:ilvl="8" w:tplc="100C001B" w:tentative="1">
      <w:start w:val="1"/>
      <w:numFmt w:val="lowerRoman"/>
      <w:lvlText w:val="%9."/>
      <w:lvlJc w:val="right"/>
      <w:pPr>
        <w:ind w:left="7536" w:hanging="180"/>
      </w:pPr>
    </w:lvl>
  </w:abstractNum>
  <w:abstractNum w:abstractNumId="25" w15:restartNumberingAfterBreak="0">
    <w:nsid w:val="784E0BA3"/>
    <w:multiLevelType w:val="hybridMultilevel"/>
    <w:tmpl w:val="4BCE805A"/>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79DB1628"/>
    <w:multiLevelType w:val="hybridMultilevel"/>
    <w:tmpl w:val="46D27218"/>
    <w:lvl w:ilvl="0" w:tplc="100C0019">
      <w:start w:val="1"/>
      <w:numFmt w:val="lowerLetter"/>
      <w:lvlText w:val="%1."/>
      <w:lvlJc w:val="left"/>
      <w:pPr>
        <w:ind w:left="1800" w:hanging="360"/>
      </w:pPr>
    </w:lvl>
    <w:lvl w:ilvl="1" w:tplc="100C0019">
      <w:start w:val="1"/>
      <w:numFmt w:val="lowerLetter"/>
      <w:lvlText w:val="%2."/>
      <w:lvlJc w:val="left"/>
      <w:pPr>
        <w:ind w:left="2520" w:hanging="360"/>
      </w:pPr>
    </w:lvl>
    <w:lvl w:ilvl="2" w:tplc="100C001B">
      <w:start w:val="1"/>
      <w:numFmt w:val="lowerRoman"/>
      <w:lvlText w:val="%3."/>
      <w:lvlJc w:val="right"/>
      <w:pPr>
        <w:ind w:left="3240" w:hanging="180"/>
      </w:pPr>
    </w:lvl>
    <w:lvl w:ilvl="3" w:tplc="100C000F" w:tentative="1">
      <w:start w:val="1"/>
      <w:numFmt w:val="decimal"/>
      <w:lvlText w:val="%4."/>
      <w:lvlJc w:val="left"/>
      <w:pPr>
        <w:ind w:left="3960" w:hanging="360"/>
      </w:pPr>
    </w:lvl>
    <w:lvl w:ilvl="4" w:tplc="100C0019" w:tentative="1">
      <w:start w:val="1"/>
      <w:numFmt w:val="lowerLetter"/>
      <w:lvlText w:val="%5."/>
      <w:lvlJc w:val="left"/>
      <w:pPr>
        <w:ind w:left="4680" w:hanging="360"/>
      </w:pPr>
    </w:lvl>
    <w:lvl w:ilvl="5" w:tplc="100C001B" w:tentative="1">
      <w:start w:val="1"/>
      <w:numFmt w:val="lowerRoman"/>
      <w:lvlText w:val="%6."/>
      <w:lvlJc w:val="right"/>
      <w:pPr>
        <w:ind w:left="5400" w:hanging="180"/>
      </w:pPr>
    </w:lvl>
    <w:lvl w:ilvl="6" w:tplc="100C000F" w:tentative="1">
      <w:start w:val="1"/>
      <w:numFmt w:val="decimal"/>
      <w:lvlText w:val="%7."/>
      <w:lvlJc w:val="left"/>
      <w:pPr>
        <w:ind w:left="6120" w:hanging="360"/>
      </w:pPr>
    </w:lvl>
    <w:lvl w:ilvl="7" w:tplc="100C0019" w:tentative="1">
      <w:start w:val="1"/>
      <w:numFmt w:val="lowerLetter"/>
      <w:lvlText w:val="%8."/>
      <w:lvlJc w:val="left"/>
      <w:pPr>
        <w:ind w:left="6840" w:hanging="360"/>
      </w:pPr>
    </w:lvl>
    <w:lvl w:ilvl="8" w:tplc="100C001B" w:tentative="1">
      <w:start w:val="1"/>
      <w:numFmt w:val="lowerRoman"/>
      <w:lvlText w:val="%9."/>
      <w:lvlJc w:val="right"/>
      <w:pPr>
        <w:ind w:left="7560" w:hanging="180"/>
      </w:pPr>
    </w:lvl>
  </w:abstractNum>
  <w:abstractNum w:abstractNumId="27" w15:restartNumberingAfterBreak="0">
    <w:nsid w:val="7B6769A3"/>
    <w:multiLevelType w:val="hybridMultilevel"/>
    <w:tmpl w:val="EF703AB8"/>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15:restartNumberingAfterBreak="0">
    <w:nsid w:val="7E5307BD"/>
    <w:multiLevelType w:val="hybridMultilevel"/>
    <w:tmpl w:val="5A70E892"/>
    <w:lvl w:ilvl="0" w:tplc="100C000F">
      <w:start w:val="1"/>
      <w:numFmt w:val="decimal"/>
      <w:lvlText w:val="%1."/>
      <w:lvlJc w:val="left"/>
      <w:pPr>
        <w:ind w:left="720" w:hanging="360"/>
      </w:p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9" w15:restartNumberingAfterBreak="0">
    <w:nsid w:val="7FA37230"/>
    <w:multiLevelType w:val="hybridMultilevel"/>
    <w:tmpl w:val="BA9EDAD4"/>
    <w:lvl w:ilvl="0" w:tplc="100C0019">
      <w:start w:val="1"/>
      <w:numFmt w:val="lowerLetter"/>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num w:numId="1">
    <w:abstractNumId w:val="14"/>
  </w:num>
  <w:num w:numId="2">
    <w:abstractNumId w:val="7"/>
  </w:num>
  <w:num w:numId="3">
    <w:abstractNumId w:val="27"/>
  </w:num>
  <w:num w:numId="4">
    <w:abstractNumId w:val="22"/>
  </w:num>
  <w:num w:numId="5">
    <w:abstractNumId w:val="17"/>
  </w:num>
  <w:num w:numId="6">
    <w:abstractNumId w:val="21"/>
  </w:num>
  <w:num w:numId="7">
    <w:abstractNumId w:val="20"/>
  </w:num>
  <w:num w:numId="8">
    <w:abstractNumId w:val="29"/>
  </w:num>
  <w:num w:numId="9">
    <w:abstractNumId w:val="0"/>
  </w:num>
  <w:num w:numId="10">
    <w:abstractNumId w:val="1"/>
  </w:num>
  <w:num w:numId="11">
    <w:abstractNumId w:val="28"/>
  </w:num>
  <w:num w:numId="12">
    <w:abstractNumId w:val="18"/>
  </w:num>
  <w:num w:numId="13">
    <w:abstractNumId w:val="12"/>
  </w:num>
  <w:num w:numId="14">
    <w:abstractNumId w:val="26"/>
  </w:num>
  <w:num w:numId="15">
    <w:abstractNumId w:val="10"/>
  </w:num>
  <w:num w:numId="16">
    <w:abstractNumId w:val="6"/>
  </w:num>
  <w:num w:numId="17">
    <w:abstractNumId w:val="2"/>
  </w:num>
  <w:num w:numId="18">
    <w:abstractNumId w:val="19"/>
  </w:num>
  <w:num w:numId="19">
    <w:abstractNumId w:val="16"/>
  </w:num>
  <w:num w:numId="20">
    <w:abstractNumId w:val="11"/>
  </w:num>
  <w:num w:numId="21">
    <w:abstractNumId w:val="8"/>
  </w:num>
  <w:num w:numId="22">
    <w:abstractNumId w:val="13"/>
  </w:num>
  <w:num w:numId="23">
    <w:abstractNumId w:val="24"/>
  </w:num>
  <w:num w:numId="24">
    <w:abstractNumId w:val="5"/>
  </w:num>
  <w:num w:numId="25">
    <w:abstractNumId w:val="3"/>
  </w:num>
  <w:num w:numId="26">
    <w:abstractNumId w:val="15"/>
  </w:num>
  <w:num w:numId="27">
    <w:abstractNumId w:val="23"/>
  </w:num>
  <w:num w:numId="28">
    <w:abstractNumId w:val="25"/>
  </w:num>
  <w:num w:numId="29">
    <w:abstractNumId w:val="9"/>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55"/>
    <w:rsid w:val="00012B5E"/>
    <w:rsid w:val="00015175"/>
    <w:rsid w:val="0002243B"/>
    <w:rsid w:val="000243CB"/>
    <w:rsid w:val="000263AE"/>
    <w:rsid w:val="0002685D"/>
    <w:rsid w:val="00026D04"/>
    <w:rsid w:val="00034324"/>
    <w:rsid w:val="00040300"/>
    <w:rsid w:val="000421BD"/>
    <w:rsid w:val="00047F98"/>
    <w:rsid w:val="00053536"/>
    <w:rsid w:val="00054384"/>
    <w:rsid w:val="00060C7E"/>
    <w:rsid w:val="00061B39"/>
    <w:rsid w:val="00066FD7"/>
    <w:rsid w:val="00067876"/>
    <w:rsid w:val="00083205"/>
    <w:rsid w:val="000843A7"/>
    <w:rsid w:val="00092764"/>
    <w:rsid w:val="000930F4"/>
    <w:rsid w:val="00096108"/>
    <w:rsid w:val="000A0B1E"/>
    <w:rsid w:val="000A2A9B"/>
    <w:rsid w:val="000B3251"/>
    <w:rsid w:val="000C73A9"/>
    <w:rsid w:val="000D0C79"/>
    <w:rsid w:val="000E79A0"/>
    <w:rsid w:val="000F173F"/>
    <w:rsid w:val="000F20E0"/>
    <w:rsid w:val="000F2DE4"/>
    <w:rsid w:val="000F7F7E"/>
    <w:rsid w:val="00100673"/>
    <w:rsid w:val="001060E3"/>
    <w:rsid w:val="00117216"/>
    <w:rsid w:val="001230BA"/>
    <w:rsid w:val="00124071"/>
    <w:rsid w:val="0012471E"/>
    <w:rsid w:val="00127AE0"/>
    <w:rsid w:val="00131A6C"/>
    <w:rsid w:val="001507FC"/>
    <w:rsid w:val="00156452"/>
    <w:rsid w:val="00163071"/>
    <w:rsid w:val="001637DC"/>
    <w:rsid w:val="00164FDF"/>
    <w:rsid w:val="0016772D"/>
    <w:rsid w:val="00170D44"/>
    <w:rsid w:val="00172B6A"/>
    <w:rsid w:val="00182DEB"/>
    <w:rsid w:val="0018421C"/>
    <w:rsid w:val="00186E41"/>
    <w:rsid w:val="001908B2"/>
    <w:rsid w:val="001969D9"/>
    <w:rsid w:val="001A686A"/>
    <w:rsid w:val="001C573B"/>
    <w:rsid w:val="001D0645"/>
    <w:rsid w:val="001D2477"/>
    <w:rsid w:val="001D2729"/>
    <w:rsid w:val="001E6035"/>
    <w:rsid w:val="00200A78"/>
    <w:rsid w:val="0020768F"/>
    <w:rsid w:val="00210E1D"/>
    <w:rsid w:val="0021300D"/>
    <w:rsid w:val="00224569"/>
    <w:rsid w:val="00227EA4"/>
    <w:rsid w:val="002343DA"/>
    <w:rsid w:val="0024096E"/>
    <w:rsid w:val="00240BA8"/>
    <w:rsid w:val="00243575"/>
    <w:rsid w:val="00250407"/>
    <w:rsid w:val="00262138"/>
    <w:rsid w:val="00262AC0"/>
    <w:rsid w:val="00263448"/>
    <w:rsid w:val="00265524"/>
    <w:rsid w:val="0026727C"/>
    <w:rsid w:val="00270080"/>
    <w:rsid w:val="00270655"/>
    <w:rsid w:val="00270C23"/>
    <w:rsid w:val="00277C12"/>
    <w:rsid w:val="002B58CC"/>
    <w:rsid w:val="002C080A"/>
    <w:rsid w:val="002C5022"/>
    <w:rsid w:val="002D5930"/>
    <w:rsid w:val="002E1F98"/>
    <w:rsid w:val="002E2731"/>
    <w:rsid w:val="002E4883"/>
    <w:rsid w:val="002E4DA0"/>
    <w:rsid w:val="002F2FAA"/>
    <w:rsid w:val="002F7E9B"/>
    <w:rsid w:val="00300B64"/>
    <w:rsid w:val="0030284F"/>
    <w:rsid w:val="00303505"/>
    <w:rsid w:val="00307EAF"/>
    <w:rsid w:val="00313A8D"/>
    <w:rsid w:val="00315D48"/>
    <w:rsid w:val="00322579"/>
    <w:rsid w:val="00334C42"/>
    <w:rsid w:val="00340CE5"/>
    <w:rsid w:val="003446A6"/>
    <w:rsid w:val="00356354"/>
    <w:rsid w:val="0037077A"/>
    <w:rsid w:val="00370DB9"/>
    <w:rsid w:val="00386DCA"/>
    <w:rsid w:val="003904F5"/>
    <w:rsid w:val="0039121F"/>
    <w:rsid w:val="00391A67"/>
    <w:rsid w:val="003920F3"/>
    <w:rsid w:val="003923A2"/>
    <w:rsid w:val="00392968"/>
    <w:rsid w:val="0039401F"/>
    <w:rsid w:val="00394E53"/>
    <w:rsid w:val="00396453"/>
    <w:rsid w:val="00396D73"/>
    <w:rsid w:val="003A0317"/>
    <w:rsid w:val="003A2F5C"/>
    <w:rsid w:val="003A50FA"/>
    <w:rsid w:val="003B4348"/>
    <w:rsid w:val="003B54AB"/>
    <w:rsid w:val="003D0C61"/>
    <w:rsid w:val="003E0D04"/>
    <w:rsid w:val="003E125F"/>
    <w:rsid w:val="003E38C0"/>
    <w:rsid w:val="003F0E01"/>
    <w:rsid w:val="00400A06"/>
    <w:rsid w:val="00406D1A"/>
    <w:rsid w:val="00411A7C"/>
    <w:rsid w:val="00415223"/>
    <w:rsid w:val="004176A8"/>
    <w:rsid w:val="004218A2"/>
    <w:rsid w:val="00422CCA"/>
    <w:rsid w:val="00433389"/>
    <w:rsid w:val="00435793"/>
    <w:rsid w:val="00435FAA"/>
    <w:rsid w:val="00444A4B"/>
    <w:rsid w:val="00444F1A"/>
    <w:rsid w:val="0044570E"/>
    <w:rsid w:val="00445C5C"/>
    <w:rsid w:val="00450826"/>
    <w:rsid w:val="00453386"/>
    <w:rsid w:val="0045634D"/>
    <w:rsid w:val="00461B97"/>
    <w:rsid w:val="00461F47"/>
    <w:rsid w:val="0046314C"/>
    <w:rsid w:val="00467899"/>
    <w:rsid w:val="004715CB"/>
    <w:rsid w:val="00472D3C"/>
    <w:rsid w:val="00476E7F"/>
    <w:rsid w:val="00481637"/>
    <w:rsid w:val="0048313A"/>
    <w:rsid w:val="00486C85"/>
    <w:rsid w:val="004947B3"/>
    <w:rsid w:val="00495429"/>
    <w:rsid w:val="004A63D4"/>
    <w:rsid w:val="004B24CC"/>
    <w:rsid w:val="004B2CCD"/>
    <w:rsid w:val="004B496B"/>
    <w:rsid w:val="004C0B75"/>
    <w:rsid w:val="004C10E1"/>
    <w:rsid w:val="004C2D4C"/>
    <w:rsid w:val="004C3A51"/>
    <w:rsid w:val="004C5493"/>
    <w:rsid w:val="004C5BA8"/>
    <w:rsid w:val="004D3915"/>
    <w:rsid w:val="004D72D0"/>
    <w:rsid w:val="004D7404"/>
    <w:rsid w:val="004D74FC"/>
    <w:rsid w:val="004E35DC"/>
    <w:rsid w:val="004E5FD8"/>
    <w:rsid w:val="004E72AF"/>
    <w:rsid w:val="004F0F68"/>
    <w:rsid w:val="0050129A"/>
    <w:rsid w:val="00501A3D"/>
    <w:rsid w:val="00510F85"/>
    <w:rsid w:val="005172D2"/>
    <w:rsid w:val="005222E7"/>
    <w:rsid w:val="005305B6"/>
    <w:rsid w:val="00532116"/>
    <w:rsid w:val="00535F90"/>
    <w:rsid w:val="00536139"/>
    <w:rsid w:val="00550356"/>
    <w:rsid w:val="00561B9F"/>
    <w:rsid w:val="00565150"/>
    <w:rsid w:val="0057109E"/>
    <w:rsid w:val="0057264C"/>
    <w:rsid w:val="005755D1"/>
    <w:rsid w:val="0057587F"/>
    <w:rsid w:val="00576133"/>
    <w:rsid w:val="0057708C"/>
    <w:rsid w:val="00577B33"/>
    <w:rsid w:val="00577B79"/>
    <w:rsid w:val="00580C48"/>
    <w:rsid w:val="00594E96"/>
    <w:rsid w:val="005A1E1C"/>
    <w:rsid w:val="005A4358"/>
    <w:rsid w:val="005C5E84"/>
    <w:rsid w:val="005D05CA"/>
    <w:rsid w:val="005D0B60"/>
    <w:rsid w:val="005D36C8"/>
    <w:rsid w:val="005D63D0"/>
    <w:rsid w:val="005E7B89"/>
    <w:rsid w:val="005F093A"/>
    <w:rsid w:val="005F5B6F"/>
    <w:rsid w:val="005F72CE"/>
    <w:rsid w:val="00600564"/>
    <w:rsid w:val="00607F58"/>
    <w:rsid w:val="00610CA7"/>
    <w:rsid w:val="00616CE4"/>
    <w:rsid w:val="0061756F"/>
    <w:rsid w:val="00621F23"/>
    <w:rsid w:val="00627CB6"/>
    <w:rsid w:val="00630336"/>
    <w:rsid w:val="00644F05"/>
    <w:rsid w:val="006517B4"/>
    <w:rsid w:val="00655A23"/>
    <w:rsid w:val="006716ED"/>
    <w:rsid w:val="00672540"/>
    <w:rsid w:val="00673E31"/>
    <w:rsid w:val="00675B55"/>
    <w:rsid w:val="00692BC4"/>
    <w:rsid w:val="00694127"/>
    <w:rsid w:val="00696CCC"/>
    <w:rsid w:val="006A0AF5"/>
    <w:rsid w:val="006A21F4"/>
    <w:rsid w:val="006B6548"/>
    <w:rsid w:val="006D1277"/>
    <w:rsid w:val="006D4711"/>
    <w:rsid w:val="006E362C"/>
    <w:rsid w:val="006F2EB2"/>
    <w:rsid w:val="006F343A"/>
    <w:rsid w:val="006F4263"/>
    <w:rsid w:val="006F6354"/>
    <w:rsid w:val="006F6693"/>
    <w:rsid w:val="00700EAB"/>
    <w:rsid w:val="0070487E"/>
    <w:rsid w:val="00716B25"/>
    <w:rsid w:val="00717676"/>
    <w:rsid w:val="00720194"/>
    <w:rsid w:val="0072029A"/>
    <w:rsid w:val="007379CD"/>
    <w:rsid w:val="00742399"/>
    <w:rsid w:val="00742C4B"/>
    <w:rsid w:val="0074677E"/>
    <w:rsid w:val="00752FB6"/>
    <w:rsid w:val="00756C9D"/>
    <w:rsid w:val="0075725A"/>
    <w:rsid w:val="0076266C"/>
    <w:rsid w:val="00762843"/>
    <w:rsid w:val="00762B45"/>
    <w:rsid w:val="007630FE"/>
    <w:rsid w:val="00765780"/>
    <w:rsid w:val="00767FAF"/>
    <w:rsid w:val="00771DDA"/>
    <w:rsid w:val="00772B57"/>
    <w:rsid w:val="00773273"/>
    <w:rsid w:val="0077399C"/>
    <w:rsid w:val="00773EED"/>
    <w:rsid w:val="007835E4"/>
    <w:rsid w:val="0078633D"/>
    <w:rsid w:val="007868D0"/>
    <w:rsid w:val="007925BA"/>
    <w:rsid w:val="00792B83"/>
    <w:rsid w:val="007949CE"/>
    <w:rsid w:val="00796C01"/>
    <w:rsid w:val="007A1204"/>
    <w:rsid w:val="007A18FA"/>
    <w:rsid w:val="007A2AA3"/>
    <w:rsid w:val="007A6294"/>
    <w:rsid w:val="007A6568"/>
    <w:rsid w:val="007B2185"/>
    <w:rsid w:val="007B51AC"/>
    <w:rsid w:val="007B6ACC"/>
    <w:rsid w:val="007B6B48"/>
    <w:rsid w:val="007B6F5B"/>
    <w:rsid w:val="007C110E"/>
    <w:rsid w:val="007C23F3"/>
    <w:rsid w:val="007C2D70"/>
    <w:rsid w:val="007C5C51"/>
    <w:rsid w:val="007C6C07"/>
    <w:rsid w:val="007C7095"/>
    <w:rsid w:val="007D4AEA"/>
    <w:rsid w:val="007D569A"/>
    <w:rsid w:val="007E2410"/>
    <w:rsid w:val="007E28FA"/>
    <w:rsid w:val="007E482E"/>
    <w:rsid w:val="007F400F"/>
    <w:rsid w:val="00800E3D"/>
    <w:rsid w:val="00805D0B"/>
    <w:rsid w:val="00813E13"/>
    <w:rsid w:val="008142E6"/>
    <w:rsid w:val="008168FA"/>
    <w:rsid w:val="00825226"/>
    <w:rsid w:val="00837466"/>
    <w:rsid w:val="00842C5E"/>
    <w:rsid w:val="00844287"/>
    <w:rsid w:val="00852FEE"/>
    <w:rsid w:val="00854884"/>
    <w:rsid w:val="008758F7"/>
    <w:rsid w:val="00875D54"/>
    <w:rsid w:val="00877FA9"/>
    <w:rsid w:val="00883AC6"/>
    <w:rsid w:val="00884DC2"/>
    <w:rsid w:val="008869C3"/>
    <w:rsid w:val="00887A8F"/>
    <w:rsid w:val="008920D5"/>
    <w:rsid w:val="00894E17"/>
    <w:rsid w:val="00897A57"/>
    <w:rsid w:val="008B2988"/>
    <w:rsid w:val="008B7921"/>
    <w:rsid w:val="008C0521"/>
    <w:rsid w:val="008C0663"/>
    <w:rsid w:val="008C0A5F"/>
    <w:rsid w:val="008C6A35"/>
    <w:rsid w:val="008D48D6"/>
    <w:rsid w:val="008D5A27"/>
    <w:rsid w:val="008D7121"/>
    <w:rsid w:val="008D7D4B"/>
    <w:rsid w:val="008E1B17"/>
    <w:rsid w:val="008E402D"/>
    <w:rsid w:val="008F1C53"/>
    <w:rsid w:val="008F3534"/>
    <w:rsid w:val="00903B02"/>
    <w:rsid w:val="00913BF9"/>
    <w:rsid w:val="00914AE4"/>
    <w:rsid w:val="0091514C"/>
    <w:rsid w:val="00915823"/>
    <w:rsid w:val="00917850"/>
    <w:rsid w:val="009213B5"/>
    <w:rsid w:val="00921A0B"/>
    <w:rsid w:val="00925CE9"/>
    <w:rsid w:val="0093379A"/>
    <w:rsid w:val="00945C33"/>
    <w:rsid w:val="00954FA0"/>
    <w:rsid w:val="00961D1D"/>
    <w:rsid w:val="00963A64"/>
    <w:rsid w:val="0096524D"/>
    <w:rsid w:val="00971577"/>
    <w:rsid w:val="009724F4"/>
    <w:rsid w:val="0097303C"/>
    <w:rsid w:val="009733D9"/>
    <w:rsid w:val="00980147"/>
    <w:rsid w:val="00981B81"/>
    <w:rsid w:val="00986EAB"/>
    <w:rsid w:val="009A0E99"/>
    <w:rsid w:val="009A2E65"/>
    <w:rsid w:val="009B1BC5"/>
    <w:rsid w:val="009C0FF6"/>
    <w:rsid w:val="009C32CA"/>
    <w:rsid w:val="009C3EB1"/>
    <w:rsid w:val="009C5A17"/>
    <w:rsid w:val="009E55A9"/>
    <w:rsid w:val="009E5ABA"/>
    <w:rsid w:val="009F5949"/>
    <w:rsid w:val="00A01B15"/>
    <w:rsid w:val="00A1416E"/>
    <w:rsid w:val="00A21A84"/>
    <w:rsid w:val="00A36EA8"/>
    <w:rsid w:val="00A5272A"/>
    <w:rsid w:val="00A52C6F"/>
    <w:rsid w:val="00A536C4"/>
    <w:rsid w:val="00A54305"/>
    <w:rsid w:val="00A55BCA"/>
    <w:rsid w:val="00A5730B"/>
    <w:rsid w:val="00A64C33"/>
    <w:rsid w:val="00A669E1"/>
    <w:rsid w:val="00A71603"/>
    <w:rsid w:val="00A74B65"/>
    <w:rsid w:val="00A75063"/>
    <w:rsid w:val="00A769CF"/>
    <w:rsid w:val="00A864C5"/>
    <w:rsid w:val="00A8771F"/>
    <w:rsid w:val="00A950F6"/>
    <w:rsid w:val="00AA42A3"/>
    <w:rsid w:val="00AC4B1F"/>
    <w:rsid w:val="00AD43FE"/>
    <w:rsid w:val="00AD6846"/>
    <w:rsid w:val="00AE0433"/>
    <w:rsid w:val="00AE5649"/>
    <w:rsid w:val="00AF0122"/>
    <w:rsid w:val="00AF014B"/>
    <w:rsid w:val="00AF1DDF"/>
    <w:rsid w:val="00AF3C93"/>
    <w:rsid w:val="00B01DBE"/>
    <w:rsid w:val="00B0759B"/>
    <w:rsid w:val="00B10516"/>
    <w:rsid w:val="00B1216E"/>
    <w:rsid w:val="00B15E8C"/>
    <w:rsid w:val="00B20DA2"/>
    <w:rsid w:val="00B23525"/>
    <w:rsid w:val="00B25D27"/>
    <w:rsid w:val="00B26010"/>
    <w:rsid w:val="00B270C7"/>
    <w:rsid w:val="00B271FF"/>
    <w:rsid w:val="00B275CF"/>
    <w:rsid w:val="00B40EF5"/>
    <w:rsid w:val="00B4205F"/>
    <w:rsid w:val="00B45AFD"/>
    <w:rsid w:val="00B4707C"/>
    <w:rsid w:val="00B50157"/>
    <w:rsid w:val="00B53B9A"/>
    <w:rsid w:val="00B54DB9"/>
    <w:rsid w:val="00B60552"/>
    <w:rsid w:val="00B660BD"/>
    <w:rsid w:val="00B70FDE"/>
    <w:rsid w:val="00B77284"/>
    <w:rsid w:val="00B814CF"/>
    <w:rsid w:val="00B84729"/>
    <w:rsid w:val="00B8673D"/>
    <w:rsid w:val="00B9151D"/>
    <w:rsid w:val="00BA1C7A"/>
    <w:rsid w:val="00BB6658"/>
    <w:rsid w:val="00BC6384"/>
    <w:rsid w:val="00BD0BAA"/>
    <w:rsid w:val="00BD3D54"/>
    <w:rsid w:val="00BD6B0F"/>
    <w:rsid w:val="00BD7AC2"/>
    <w:rsid w:val="00BE7BF4"/>
    <w:rsid w:val="00BF0619"/>
    <w:rsid w:val="00BF1D1A"/>
    <w:rsid w:val="00C01B0C"/>
    <w:rsid w:val="00C027DE"/>
    <w:rsid w:val="00C11710"/>
    <w:rsid w:val="00C14D0F"/>
    <w:rsid w:val="00C15892"/>
    <w:rsid w:val="00C15DF4"/>
    <w:rsid w:val="00C167F2"/>
    <w:rsid w:val="00C231EC"/>
    <w:rsid w:val="00C267F0"/>
    <w:rsid w:val="00C31AA9"/>
    <w:rsid w:val="00C40BDD"/>
    <w:rsid w:val="00C45B41"/>
    <w:rsid w:val="00C461E2"/>
    <w:rsid w:val="00C51D06"/>
    <w:rsid w:val="00C53727"/>
    <w:rsid w:val="00C64ECE"/>
    <w:rsid w:val="00C650FB"/>
    <w:rsid w:val="00C653F0"/>
    <w:rsid w:val="00C65C59"/>
    <w:rsid w:val="00C66C43"/>
    <w:rsid w:val="00C87AD5"/>
    <w:rsid w:val="00C91EB7"/>
    <w:rsid w:val="00C92FA8"/>
    <w:rsid w:val="00CA1E7B"/>
    <w:rsid w:val="00CA2598"/>
    <w:rsid w:val="00CA26C4"/>
    <w:rsid w:val="00CA5534"/>
    <w:rsid w:val="00CB0948"/>
    <w:rsid w:val="00CB576E"/>
    <w:rsid w:val="00CB5891"/>
    <w:rsid w:val="00CD0127"/>
    <w:rsid w:val="00CD0BDC"/>
    <w:rsid w:val="00CD51DC"/>
    <w:rsid w:val="00CD765C"/>
    <w:rsid w:val="00CE0413"/>
    <w:rsid w:val="00CE69D9"/>
    <w:rsid w:val="00CF6FC3"/>
    <w:rsid w:val="00D01946"/>
    <w:rsid w:val="00D10919"/>
    <w:rsid w:val="00D13234"/>
    <w:rsid w:val="00D17CB5"/>
    <w:rsid w:val="00D20C10"/>
    <w:rsid w:val="00D20CE0"/>
    <w:rsid w:val="00D32467"/>
    <w:rsid w:val="00D3604B"/>
    <w:rsid w:val="00D40A5A"/>
    <w:rsid w:val="00D4261F"/>
    <w:rsid w:val="00D4679E"/>
    <w:rsid w:val="00D53411"/>
    <w:rsid w:val="00D5366F"/>
    <w:rsid w:val="00D56EC3"/>
    <w:rsid w:val="00D57CA5"/>
    <w:rsid w:val="00D629FA"/>
    <w:rsid w:val="00D62A45"/>
    <w:rsid w:val="00D66F07"/>
    <w:rsid w:val="00D670D8"/>
    <w:rsid w:val="00D7134C"/>
    <w:rsid w:val="00D75422"/>
    <w:rsid w:val="00D77DDF"/>
    <w:rsid w:val="00D8093D"/>
    <w:rsid w:val="00D80996"/>
    <w:rsid w:val="00D80EFE"/>
    <w:rsid w:val="00D97DDA"/>
    <w:rsid w:val="00DA1387"/>
    <w:rsid w:val="00DA5892"/>
    <w:rsid w:val="00DA60F2"/>
    <w:rsid w:val="00DB2971"/>
    <w:rsid w:val="00DC1154"/>
    <w:rsid w:val="00DC624D"/>
    <w:rsid w:val="00DD2A24"/>
    <w:rsid w:val="00DD5A3E"/>
    <w:rsid w:val="00DD707D"/>
    <w:rsid w:val="00DF0FE1"/>
    <w:rsid w:val="00DF2073"/>
    <w:rsid w:val="00E00DC9"/>
    <w:rsid w:val="00E015CC"/>
    <w:rsid w:val="00E05174"/>
    <w:rsid w:val="00E06BA7"/>
    <w:rsid w:val="00E11234"/>
    <w:rsid w:val="00E12858"/>
    <w:rsid w:val="00E24842"/>
    <w:rsid w:val="00E36AB8"/>
    <w:rsid w:val="00E41D90"/>
    <w:rsid w:val="00E47148"/>
    <w:rsid w:val="00E61385"/>
    <w:rsid w:val="00E72865"/>
    <w:rsid w:val="00E72CC7"/>
    <w:rsid w:val="00E80863"/>
    <w:rsid w:val="00E81C2A"/>
    <w:rsid w:val="00E82793"/>
    <w:rsid w:val="00E8435F"/>
    <w:rsid w:val="00E85FDF"/>
    <w:rsid w:val="00E90796"/>
    <w:rsid w:val="00EA11BD"/>
    <w:rsid w:val="00EA5264"/>
    <w:rsid w:val="00EA7F68"/>
    <w:rsid w:val="00EB108A"/>
    <w:rsid w:val="00EB4AB7"/>
    <w:rsid w:val="00EB4E7B"/>
    <w:rsid w:val="00EB64EA"/>
    <w:rsid w:val="00EB7BD0"/>
    <w:rsid w:val="00EC0683"/>
    <w:rsid w:val="00EC14B4"/>
    <w:rsid w:val="00EC572B"/>
    <w:rsid w:val="00ED3024"/>
    <w:rsid w:val="00EE03FB"/>
    <w:rsid w:val="00EE2449"/>
    <w:rsid w:val="00EE4C26"/>
    <w:rsid w:val="00EF133A"/>
    <w:rsid w:val="00EF4153"/>
    <w:rsid w:val="00EF5007"/>
    <w:rsid w:val="00EF5208"/>
    <w:rsid w:val="00EF7B92"/>
    <w:rsid w:val="00F005A8"/>
    <w:rsid w:val="00F02417"/>
    <w:rsid w:val="00F0351B"/>
    <w:rsid w:val="00F03BBA"/>
    <w:rsid w:val="00F11498"/>
    <w:rsid w:val="00F12DCD"/>
    <w:rsid w:val="00F16A13"/>
    <w:rsid w:val="00F20081"/>
    <w:rsid w:val="00F2195E"/>
    <w:rsid w:val="00F22D4F"/>
    <w:rsid w:val="00F23437"/>
    <w:rsid w:val="00F24886"/>
    <w:rsid w:val="00F43ABD"/>
    <w:rsid w:val="00F43F4D"/>
    <w:rsid w:val="00F53540"/>
    <w:rsid w:val="00F62937"/>
    <w:rsid w:val="00F64711"/>
    <w:rsid w:val="00F652C5"/>
    <w:rsid w:val="00F65876"/>
    <w:rsid w:val="00F66F00"/>
    <w:rsid w:val="00F72A7C"/>
    <w:rsid w:val="00F80F8D"/>
    <w:rsid w:val="00F82732"/>
    <w:rsid w:val="00F87BCF"/>
    <w:rsid w:val="00F9309A"/>
    <w:rsid w:val="00F9663E"/>
    <w:rsid w:val="00FA0B10"/>
    <w:rsid w:val="00FA58BB"/>
    <w:rsid w:val="00FA6C6E"/>
    <w:rsid w:val="00FB0F87"/>
    <w:rsid w:val="00FB6622"/>
    <w:rsid w:val="00FB67B7"/>
    <w:rsid w:val="00FC00BB"/>
    <w:rsid w:val="00FC210D"/>
    <w:rsid w:val="00FC496A"/>
    <w:rsid w:val="00FC4E31"/>
    <w:rsid w:val="00FC6499"/>
    <w:rsid w:val="00FD0DFD"/>
    <w:rsid w:val="00FD4B71"/>
    <w:rsid w:val="00FE03CA"/>
    <w:rsid w:val="00FE3030"/>
    <w:rsid w:val="00FE4516"/>
    <w:rsid w:val="00FE7EB4"/>
    <w:rsid w:val="00FF4B89"/>
    <w:rsid w:val="00FF5774"/>
    <w:rsid w:val="00FF5B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D937"/>
  <w15:chartTrackingRefBased/>
  <w15:docId w15:val="{5D8B6725-99A1-44BC-A8C7-2206EAE7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96C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55A23"/>
    <w:rPr>
      <w:color w:val="0563C1" w:themeColor="hyperlink"/>
      <w:u w:val="single"/>
    </w:rPr>
  </w:style>
  <w:style w:type="character" w:styleId="Mentionnonrsolue">
    <w:name w:val="Unresolved Mention"/>
    <w:basedOn w:val="Policepardfaut"/>
    <w:uiPriority w:val="99"/>
    <w:semiHidden/>
    <w:unhideWhenUsed/>
    <w:rsid w:val="00655A23"/>
    <w:rPr>
      <w:color w:val="605E5C"/>
      <w:shd w:val="clear" w:color="auto" w:fill="E1DFDD"/>
    </w:rPr>
  </w:style>
  <w:style w:type="paragraph" w:styleId="Paragraphedeliste">
    <w:name w:val="List Paragraph"/>
    <w:basedOn w:val="Normal"/>
    <w:uiPriority w:val="34"/>
    <w:qFormat/>
    <w:rsid w:val="004C3A51"/>
    <w:pPr>
      <w:ind w:left="720"/>
      <w:contextualSpacing/>
    </w:pPr>
  </w:style>
  <w:style w:type="paragraph" w:styleId="Notedebasdepage">
    <w:name w:val="footnote text"/>
    <w:basedOn w:val="Normal"/>
    <w:link w:val="NotedebasdepageCar"/>
    <w:uiPriority w:val="99"/>
    <w:semiHidden/>
    <w:unhideWhenUsed/>
    <w:rsid w:val="00621F2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621F23"/>
    <w:rPr>
      <w:sz w:val="20"/>
      <w:szCs w:val="20"/>
    </w:rPr>
  </w:style>
  <w:style w:type="character" w:styleId="Appelnotedebasdep">
    <w:name w:val="footnote reference"/>
    <w:basedOn w:val="Policepardfaut"/>
    <w:uiPriority w:val="99"/>
    <w:semiHidden/>
    <w:unhideWhenUsed/>
    <w:rsid w:val="00621F23"/>
    <w:rPr>
      <w:vertAlign w:val="superscript"/>
    </w:rPr>
  </w:style>
  <w:style w:type="character" w:styleId="Lienhypertextesuivivisit">
    <w:name w:val="FollowedHyperlink"/>
    <w:basedOn w:val="Policepardfaut"/>
    <w:uiPriority w:val="99"/>
    <w:semiHidden/>
    <w:unhideWhenUsed/>
    <w:rsid w:val="00CD0BDC"/>
    <w:rPr>
      <w:color w:val="954F72" w:themeColor="followedHyperlink"/>
      <w:u w:val="single"/>
    </w:rPr>
  </w:style>
  <w:style w:type="character" w:customStyle="1" w:styleId="Titre1Car">
    <w:name w:val="Titre 1 Car"/>
    <w:basedOn w:val="Policepardfaut"/>
    <w:link w:val="Titre1"/>
    <w:uiPriority w:val="9"/>
    <w:rsid w:val="00796C01"/>
    <w:rPr>
      <w:rFonts w:asciiTheme="majorHAnsi" w:eastAsiaTheme="majorEastAsia" w:hAnsiTheme="majorHAnsi" w:cstheme="majorBidi"/>
      <w:color w:val="2F5496" w:themeColor="accent1" w:themeShade="BF"/>
      <w:sz w:val="32"/>
      <w:szCs w:val="32"/>
    </w:rPr>
  </w:style>
  <w:style w:type="paragraph" w:styleId="Textedebulles">
    <w:name w:val="Balloon Text"/>
    <w:basedOn w:val="Normal"/>
    <w:link w:val="TextedebullesCar"/>
    <w:uiPriority w:val="99"/>
    <w:semiHidden/>
    <w:unhideWhenUsed/>
    <w:rsid w:val="00914AE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14AE4"/>
    <w:rPr>
      <w:rFonts w:ascii="Segoe UI" w:hAnsi="Segoe UI" w:cs="Segoe UI"/>
      <w:sz w:val="18"/>
      <w:szCs w:val="18"/>
    </w:rPr>
  </w:style>
  <w:style w:type="paragraph" w:styleId="En-tte">
    <w:name w:val="header"/>
    <w:basedOn w:val="Normal"/>
    <w:link w:val="En-tteCar"/>
    <w:uiPriority w:val="99"/>
    <w:unhideWhenUsed/>
    <w:rsid w:val="00396453"/>
    <w:pPr>
      <w:tabs>
        <w:tab w:val="center" w:pos="4536"/>
        <w:tab w:val="right" w:pos="9072"/>
      </w:tabs>
      <w:spacing w:after="0" w:line="240" w:lineRule="auto"/>
    </w:pPr>
  </w:style>
  <w:style w:type="character" w:customStyle="1" w:styleId="En-tteCar">
    <w:name w:val="En-tête Car"/>
    <w:basedOn w:val="Policepardfaut"/>
    <w:link w:val="En-tte"/>
    <w:uiPriority w:val="99"/>
    <w:rsid w:val="00396453"/>
  </w:style>
  <w:style w:type="paragraph" w:styleId="Pieddepage">
    <w:name w:val="footer"/>
    <w:basedOn w:val="Normal"/>
    <w:link w:val="PieddepageCar"/>
    <w:uiPriority w:val="99"/>
    <w:unhideWhenUsed/>
    <w:rsid w:val="0039645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96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72702">
      <w:bodyDiv w:val="1"/>
      <w:marLeft w:val="0"/>
      <w:marRight w:val="0"/>
      <w:marTop w:val="0"/>
      <w:marBottom w:val="0"/>
      <w:divBdr>
        <w:top w:val="none" w:sz="0" w:space="0" w:color="auto"/>
        <w:left w:val="none" w:sz="0" w:space="0" w:color="auto"/>
        <w:bottom w:val="none" w:sz="0" w:space="0" w:color="auto"/>
        <w:right w:val="none" w:sz="0" w:space="0" w:color="auto"/>
      </w:divBdr>
      <w:divsChild>
        <w:div w:id="1994291562">
          <w:marLeft w:val="0"/>
          <w:marRight w:val="0"/>
          <w:marTop w:val="0"/>
          <w:marBottom w:val="0"/>
          <w:divBdr>
            <w:top w:val="none" w:sz="0" w:space="0" w:color="auto"/>
            <w:left w:val="none" w:sz="0" w:space="0" w:color="auto"/>
            <w:bottom w:val="none" w:sz="0" w:space="0" w:color="auto"/>
            <w:right w:val="none" w:sz="0" w:space="0" w:color="auto"/>
          </w:divBdr>
        </w:div>
      </w:divsChild>
    </w:div>
    <w:div w:id="170339435">
      <w:bodyDiv w:val="1"/>
      <w:marLeft w:val="0"/>
      <w:marRight w:val="0"/>
      <w:marTop w:val="0"/>
      <w:marBottom w:val="0"/>
      <w:divBdr>
        <w:top w:val="none" w:sz="0" w:space="0" w:color="auto"/>
        <w:left w:val="none" w:sz="0" w:space="0" w:color="auto"/>
        <w:bottom w:val="none" w:sz="0" w:space="0" w:color="auto"/>
        <w:right w:val="none" w:sz="0" w:space="0" w:color="auto"/>
      </w:divBdr>
    </w:div>
    <w:div w:id="487213291">
      <w:bodyDiv w:val="1"/>
      <w:marLeft w:val="0"/>
      <w:marRight w:val="0"/>
      <w:marTop w:val="0"/>
      <w:marBottom w:val="0"/>
      <w:divBdr>
        <w:top w:val="none" w:sz="0" w:space="0" w:color="auto"/>
        <w:left w:val="none" w:sz="0" w:space="0" w:color="auto"/>
        <w:bottom w:val="none" w:sz="0" w:space="0" w:color="auto"/>
        <w:right w:val="none" w:sz="0" w:space="0" w:color="auto"/>
      </w:divBdr>
    </w:div>
    <w:div w:id="1323118574">
      <w:bodyDiv w:val="1"/>
      <w:marLeft w:val="0"/>
      <w:marRight w:val="0"/>
      <w:marTop w:val="0"/>
      <w:marBottom w:val="0"/>
      <w:divBdr>
        <w:top w:val="none" w:sz="0" w:space="0" w:color="auto"/>
        <w:left w:val="none" w:sz="0" w:space="0" w:color="auto"/>
        <w:bottom w:val="none" w:sz="0" w:space="0" w:color="auto"/>
        <w:right w:val="none" w:sz="0" w:space="0" w:color="auto"/>
      </w:divBdr>
    </w:div>
    <w:div w:id="1489976920">
      <w:bodyDiv w:val="1"/>
      <w:marLeft w:val="0"/>
      <w:marRight w:val="0"/>
      <w:marTop w:val="0"/>
      <w:marBottom w:val="0"/>
      <w:divBdr>
        <w:top w:val="none" w:sz="0" w:space="0" w:color="auto"/>
        <w:left w:val="none" w:sz="0" w:space="0" w:color="auto"/>
        <w:bottom w:val="none" w:sz="0" w:space="0" w:color="auto"/>
        <w:right w:val="none" w:sz="0" w:space="0" w:color="auto"/>
      </w:divBdr>
      <w:divsChild>
        <w:div w:id="1650554764">
          <w:marLeft w:val="0"/>
          <w:marRight w:val="0"/>
          <w:marTop w:val="0"/>
          <w:marBottom w:val="0"/>
          <w:divBdr>
            <w:top w:val="none" w:sz="0" w:space="0" w:color="auto"/>
            <w:left w:val="none" w:sz="0" w:space="0" w:color="auto"/>
            <w:bottom w:val="none" w:sz="0" w:space="0" w:color="auto"/>
            <w:right w:val="none" w:sz="0" w:space="0" w:color="auto"/>
          </w:divBdr>
        </w:div>
      </w:divsChild>
    </w:div>
    <w:div w:id="1631205803">
      <w:bodyDiv w:val="1"/>
      <w:marLeft w:val="0"/>
      <w:marRight w:val="0"/>
      <w:marTop w:val="0"/>
      <w:marBottom w:val="0"/>
      <w:divBdr>
        <w:top w:val="none" w:sz="0" w:space="0" w:color="auto"/>
        <w:left w:val="none" w:sz="0" w:space="0" w:color="auto"/>
        <w:bottom w:val="none" w:sz="0" w:space="0" w:color="auto"/>
        <w:right w:val="none" w:sz="0" w:space="0" w:color="auto"/>
      </w:divBdr>
      <w:divsChild>
        <w:div w:id="1455099904">
          <w:marLeft w:val="0"/>
          <w:marRight w:val="0"/>
          <w:marTop w:val="0"/>
          <w:marBottom w:val="0"/>
          <w:divBdr>
            <w:top w:val="none" w:sz="0" w:space="0" w:color="auto"/>
            <w:left w:val="none" w:sz="0" w:space="0" w:color="auto"/>
            <w:bottom w:val="none" w:sz="0" w:space="0" w:color="auto"/>
            <w:right w:val="none" w:sz="0" w:space="0" w:color="auto"/>
          </w:divBdr>
        </w:div>
      </w:divsChild>
    </w:div>
    <w:div w:id="1660690863">
      <w:bodyDiv w:val="1"/>
      <w:marLeft w:val="0"/>
      <w:marRight w:val="0"/>
      <w:marTop w:val="0"/>
      <w:marBottom w:val="0"/>
      <w:divBdr>
        <w:top w:val="none" w:sz="0" w:space="0" w:color="auto"/>
        <w:left w:val="none" w:sz="0" w:space="0" w:color="auto"/>
        <w:bottom w:val="none" w:sz="0" w:space="0" w:color="auto"/>
        <w:right w:val="none" w:sz="0" w:space="0" w:color="auto"/>
      </w:divBdr>
    </w:div>
    <w:div w:id="174753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deref/http%3A%2F%2Fdx.doi.org%2F10.1515%2Fscp-2016-0005?_sg%5B0%5D=DXQCUAfTpquc7SMn-UNugH7L5gYrT838GMO1mHzk-vG483sjrwlxSMXVjMyFzs--r-uQqVQmmPMrLzDKthjv1fJ5wg.DhoZQQRSecz5ROfC3TFCMWAG5zeOuAqAF7vCNFzOlP4o6dPs1oydXN_subsLBdp9hYLhezwc--w9rEEC53d1qQ" TargetMode="External"/><Relationship Id="rId18" Type="http://schemas.openxmlformats.org/officeDocument/2006/relationships/hyperlink" Target="https://michaelfaletra.weebly.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doi.org/10.2478/scp-2018-0003" TargetMode="External"/><Relationship Id="rId17" Type="http://schemas.openxmlformats.org/officeDocument/2006/relationships/hyperlink" Target="https://historyandnature.wordpress.com/" TargetMode="External"/><Relationship Id="rId2" Type="http://schemas.openxmlformats.org/officeDocument/2006/relationships/customXml" Target="../customXml/item2.xml"/><Relationship Id="rId16" Type="http://schemas.openxmlformats.org/officeDocument/2006/relationships/hyperlink" Target="https://academiaprisca.org/" TargetMode="External"/><Relationship Id="rId20" Type="http://schemas.openxmlformats.org/officeDocument/2006/relationships/hyperlink" Target="http://cscs.academicblog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79/lan.2009.10.2.3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ndo-european.eu/tag/celtic/"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lvish.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gitalmedievalist.com/"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B0CFA-40E8-467B-93DF-41A01588D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0C5532-D52D-42B1-BCC3-844E4C3DE4CB}">
  <ds:schemaRefs>
    <ds:schemaRef ds:uri="http://schemas.microsoft.com/sharepoint/v3/contenttype/forms"/>
  </ds:schemaRefs>
</ds:datastoreItem>
</file>

<file path=customXml/itemProps3.xml><?xml version="1.0" encoding="utf-8"?>
<ds:datastoreItem xmlns:ds="http://schemas.openxmlformats.org/officeDocument/2006/customXml" ds:itemID="{3BEE9973-3351-4EEB-B2BB-FA6FCB2F4EE0}">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717b0226-a333-4c25-acd7-534bd000737f"/>
    <ds:schemaRef ds:uri="http://www.w3.org/XML/1998/namespace"/>
  </ds:schemaRefs>
</ds:datastoreItem>
</file>

<file path=customXml/itemProps4.xml><?xml version="1.0" encoding="utf-8"?>
<ds:datastoreItem xmlns:ds="http://schemas.openxmlformats.org/officeDocument/2006/customXml" ds:itemID="{D1B54227-AD9D-4FD8-A42C-78EB05C4B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3043</Words>
  <Characters>16742</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Griffiths</dc:creator>
  <cp:keywords/>
  <dc:description/>
  <cp:lastModifiedBy>Ruth Griffiths (1910116)</cp:lastModifiedBy>
  <cp:revision>2</cp:revision>
  <cp:lastPrinted>2020-03-27T15:22:00Z</cp:lastPrinted>
  <dcterms:created xsi:type="dcterms:W3CDTF">2020-04-26T13:58:00Z</dcterms:created>
  <dcterms:modified xsi:type="dcterms:W3CDTF">2020-04-26T13:58:00Z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