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9DF" w:rsidRPr="00885498" w:rsidRDefault="00631D60" w:rsidP="00885498">
      <w:pPr>
        <w:pStyle w:val="Normal1"/>
        <w:spacing w:before="240" w:after="240" w:line="360" w:lineRule="auto"/>
        <w:jc w:val="center"/>
        <w:rPr>
          <w:rFonts w:ascii="Times New Roman" w:eastAsia="Times New Roman" w:hAnsi="Times New Roman" w:cs="Times New Roman"/>
          <w:b/>
          <w:color w:val="000000" w:themeColor="text1"/>
          <w:sz w:val="36"/>
          <w:szCs w:val="36"/>
          <w:lang w:val="en-GB"/>
        </w:rPr>
      </w:pPr>
      <w:r w:rsidRPr="00885498">
        <w:rPr>
          <w:rFonts w:ascii="Times New Roman" w:eastAsia="Times New Roman" w:hAnsi="Times New Roman" w:cs="Times New Roman"/>
          <w:b/>
          <w:color w:val="000000" w:themeColor="text1"/>
          <w:sz w:val="36"/>
          <w:szCs w:val="36"/>
          <w:lang w:val="en-GB"/>
        </w:rPr>
        <w:t>RESEARCH PROPOSAL</w:t>
      </w:r>
    </w:p>
    <w:p w:rsidR="00460D42" w:rsidRPr="009A29DF" w:rsidRDefault="00885498" w:rsidP="00460D42">
      <w:pPr>
        <w:pStyle w:val="Normal1"/>
        <w:spacing w:before="240" w:after="240" w:line="360" w:lineRule="auto"/>
        <w:jc w:val="center"/>
        <w:rPr>
          <w:rFonts w:ascii="Times New Roman" w:hAnsi="Times New Roman" w:cs="Times New Roman"/>
          <w:b/>
          <w:bCs/>
          <w:color w:val="000000" w:themeColor="text1"/>
          <w:sz w:val="28"/>
          <w:szCs w:val="28"/>
          <w:shd w:val="clear" w:color="auto" w:fill="FFFFFF"/>
        </w:rPr>
      </w:pPr>
      <w:r>
        <w:rPr>
          <w:rFonts w:ascii="Times New Roman" w:eastAsia="Times New Roman" w:hAnsi="Times New Roman" w:cs="Times New Roman"/>
          <w:b/>
          <w:color w:val="000000" w:themeColor="text1"/>
          <w:sz w:val="28"/>
          <w:szCs w:val="28"/>
          <w:lang w:val="en-GB"/>
        </w:rPr>
        <w:t>T</w:t>
      </w:r>
      <w:r w:rsidR="00631D60" w:rsidRPr="009A29DF">
        <w:rPr>
          <w:rFonts w:ascii="Times New Roman" w:eastAsia="Times New Roman" w:hAnsi="Times New Roman" w:cs="Times New Roman"/>
          <w:b/>
          <w:color w:val="000000" w:themeColor="text1"/>
          <w:sz w:val="28"/>
          <w:szCs w:val="28"/>
          <w:lang w:val="en-GB"/>
        </w:rPr>
        <w:t>OPIC:</w:t>
      </w:r>
    </w:p>
    <w:p w:rsidR="004324A7" w:rsidRPr="00201DB1" w:rsidRDefault="00631D60" w:rsidP="00201DB1">
      <w:pPr>
        <w:pStyle w:val="Normal1"/>
        <w:spacing w:before="240" w:after="240" w:line="360" w:lineRule="auto"/>
        <w:jc w:val="center"/>
        <w:rPr>
          <w:rFonts w:ascii="Times New Roman" w:hAnsi="Times New Roman" w:cs="Times New Roman"/>
          <w:b/>
          <w:bCs/>
          <w:color w:val="000000" w:themeColor="text1"/>
          <w:sz w:val="32"/>
          <w:szCs w:val="32"/>
          <w:shd w:val="clear" w:color="auto" w:fill="FFFFFF"/>
        </w:rPr>
      </w:pPr>
      <w:r w:rsidRPr="00201DB1">
        <w:rPr>
          <w:rFonts w:ascii="Times New Roman" w:hAnsi="Times New Roman" w:cs="Times New Roman"/>
          <w:b/>
          <w:bCs/>
          <w:color w:val="000000" w:themeColor="text1"/>
          <w:sz w:val="32"/>
          <w:szCs w:val="32"/>
          <w:shd w:val="clear" w:color="auto" w:fill="FFFFFF"/>
        </w:rPr>
        <w:t>A SYSTEMATIC REVIEW OF THE PAST 2 DECADES ABOUT THE ROLE OF RECRUITMENT AND SELECTION IN EXPATRIATE MANAGEMENT IN MNCS IN THE UK: ROLE OF HR</w:t>
      </w:r>
    </w:p>
    <w:p w:rsidR="00460D42" w:rsidRPr="009A29DF" w:rsidRDefault="00460D42" w:rsidP="00460D42">
      <w:pPr>
        <w:pStyle w:val="Normal1"/>
        <w:spacing w:before="240" w:after="240" w:line="360" w:lineRule="auto"/>
        <w:jc w:val="center"/>
        <w:rPr>
          <w:rFonts w:ascii="Times New Roman" w:hAnsi="Times New Roman" w:cs="Times New Roman"/>
          <w:b/>
          <w:bCs/>
          <w:color w:val="000000" w:themeColor="text1"/>
          <w:sz w:val="32"/>
          <w:szCs w:val="32"/>
          <w:shd w:val="clear" w:color="auto" w:fill="FFFFFF"/>
        </w:rPr>
      </w:pPr>
    </w:p>
    <w:p w:rsidR="00460D42" w:rsidRPr="009A29DF" w:rsidRDefault="00885498" w:rsidP="00460D42">
      <w:pPr>
        <w:pStyle w:val="Normal1"/>
        <w:spacing w:before="240" w:after="240" w:line="360" w:lineRule="auto"/>
        <w:jc w:val="center"/>
        <w:rPr>
          <w:rFonts w:ascii="Times New Roman" w:hAnsi="Times New Roman" w:cs="Times New Roman"/>
          <w:b/>
          <w:bCs/>
          <w:color w:val="000000" w:themeColor="text1"/>
          <w:sz w:val="32"/>
          <w:szCs w:val="32"/>
          <w:shd w:val="clear" w:color="auto" w:fill="FFFFFF"/>
        </w:rPr>
      </w:pPr>
      <w:r>
        <w:rPr>
          <w:rFonts w:ascii="Times New Roman" w:hAnsi="Times New Roman" w:cs="Times New Roman"/>
          <w:b/>
          <w:bCs/>
          <w:noProof/>
          <w:color w:val="000000" w:themeColor="text1"/>
          <w:sz w:val="32"/>
          <w:szCs w:val="32"/>
          <w:shd w:val="clear" w:color="auto" w:fill="FFFFFF"/>
          <w:lang w:val="en-GB" w:eastAsia="en-GB"/>
        </w:rPr>
        <w:drawing>
          <wp:inline distT="0" distB="0" distL="0" distR="0">
            <wp:extent cx="1714500" cy="1752600"/>
            <wp:effectExtent l="152400" t="114300" r="133350" b="76200"/>
            <wp:docPr id="1" name="Picture 0" descr="uwtsd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photo.jpg"/>
                    <pic:cNvPicPr/>
                  </pic:nvPicPr>
                  <pic:blipFill>
                    <a:blip r:embed="rId8"/>
                    <a:stretch>
                      <a:fillRect/>
                    </a:stretch>
                  </pic:blipFill>
                  <pic:spPr>
                    <a:xfrm>
                      <a:off x="0" y="0"/>
                      <a:ext cx="1714500" cy="17526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60D42" w:rsidRPr="009A29DF" w:rsidRDefault="00460D42" w:rsidP="00885498">
      <w:pPr>
        <w:pStyle w:val="Normal1"/>
        <w:spacing w:before="240" w:after="240" w:line="360" w:lineRule="auto"/>
        <w:rPr>
          <w:rFonts w:ascii="Times New Roman" w:hAnsi="Times New Roman" w:cs="Times New Roman"/>
          <w:b/>
          <w:bCs/>
          <w:color w:val="000000" w:themeColor="text1"/>
          <w:sz w:val="32"/>
          <w:szCs w:val="32"/>
          <w:shd w:val="clear" w:color="auto" w:fill="FFFFFF"/>
        </w:rPr>
      </w:pPr>
    </w:p>
    <w:p w:rsidR="00460D42" w:rsidRPr="00885498" w:rsidRDefault="00460D42" w:rsidP="00885498">
      <w:pPr>
        <w:pStyle w:val="Normal1"/>
        <w:spacing w:before="240" w:after="240" w:line="360" w:lineRule="auto"/>
        <w:rPr>
          <w:rFonts w:ascii="Times New Roman" w:hAnsi="Times New Roman" w:cs="Times New Roman"/>
          <w:bCs/>
          <w:color w:val="000000" w:themeColor="text1"/>
          <w:sz w:val="32"/>
          <w:szCs w:val="32"/>
          <w:shd w:val="clear" w:color="auto" w:fill="FFFFFF"/>
        </w:rPr>
      </w:pPr>
      <w:r w:rsidRPr="00885498">
        <w:rPr>
          <w:rFonts w:ascii="Times New Roman" w:hAnsi="Times New Roman" w:cs="Times New Roman"/>
          <w:bCs/>
          <w:color w:val="000000" w:themeColor="text1"/>
          <w:sz w:val="32"/>
          <w:szCs w:val="32"/>
          <w:shd w:val="clear" w:color="auto" w:fill="FFFFFF"/>
        </w:rPr>
        <w:t>Student’s Name:</w:t>
      </w:r>
      <w:r w:rsidR="00885498" w:rsidRPr="00885498">
        <w:rPr>
          <w:rFonts w:ascii="Times New Roman" w:hAnsi="Times New Roman" w:cs="Times New Roman"/>
          <w:bCs/>
          <w:color w:val="000000" w:themeColor="text1"/>
          <w:sz w:val="32"/>
          <w:szCs w:val="32"/>
          <w:shd w:val="clear" w:color="auto" w:fill="FFFFFF"/>
        </w:rPr>
        <w:t xml:space="preserve"> </w:t>
      </w:r>
      <w:r w:rsidR="00885498" w:rsidRPr="00885498">
        <w:rPr>
          <w:rFonts w:ascii="Times New Roman" w:hAnsi="Times New Roman" w:cs="Times New Roman"/>
          <w:b/>
          <w:bCs/>
          <w:color w:val="000000" w:themeColor="text1"/>
          <w:sz w:val="32"/>
          <w:szCs w:val="32"/>
          <w:shd w:val="clear" w:color="auto" w:fill="FFFFFF"/>
        </w:rPr>
        <w:t xml:space="preserve">Rehnuma </w:t>
      </w:r>
      <w:r w:rsidR="0055603B">
        <w:rPr>
          <w:rFonts w:ascii="Times New Roman" w:hAnsi="Times New Roman" w:cs="Times New Roman"/>
          <w:b/>
          <w:bCs/>
          <w:color w:val="000000" w:themeColor="text1"/>
          <w:sz w:val="32"/>
          <w:szCs w:val="32"/>
          <w:shd w:val="clear" w:color="auto" w:fill="FFFFFF"/>
        </w:rPr>
        <w:t xml:space="preserve"> </w:t>
      </w:r>
      <w:r w:rsidR="00885498" w:rsidRPr="00885498">
        <w:rPr>
          <w:rFonts w:ascii="Times New Roman" w:hAnsi="Times New Roman" w:cs="Times New Roman"/>
          <w:b/>
          <w:bCs/>
          <w:color w:val="000000" w:themeColor="text1"/>
          <w:sz w:val="32"/>
          <w:szCs w:val="32"/>
          <w:shd w:val="clear" w:color="auto" w:fill="FFFFFF"/>
        </w:rPr>
        <w:t>Shaikh</w:t>
      </w:r>
    </w:p>
    <w:p w:rsidR="00460D42" w:rsidRPr="00885498" w:rsidRDefault="00460D42" w:rsidP="00885498">
      <w:pPr>
        <w:pStyle w:val="Normal1"/>
        <w:spacing w:before="240" w:after="240" w:line="360" w:lineRule="auto"/>
        <w:rPr>
          <w:rFonts w:ascii="Times New Roman" w:hAnsi="Times New Roman" w:cs="Times New Roman"/>
          <w:bCs/>
          <w:color w:val="000000" w:themeColor="text1"/>
          <w:sz w:val="32"/>
          <w:szCs w:val="32"/>
          <w:shd w:val="clear" w:color="auto" w:fill="FFFFFF"/>
        </w:rPr>
      </w:pPr>
      <w:r w:rsidRPr="00885498">
        <w:rPr>
          <w:rFonts w:ascii="Times New Roman" w:hAnsi="Times New Roman" w:cs="Times New Roman"/>
          <w:bCs/>
          <w:color w:val="000000" w:themeColor="text1"/>
          <w:sz w:val="32"/>
          <w:szCs w:val="32"/>
          <w:shd w:val="clear" w:color="auto" w:fill="FFFFFF"/>
        </w:rPr>
        <w:t>Student’s ID:</w:t>
      </w:r>
      <w:r w:rsidR="00885498" w:rsidRPr="00885498">
        <w:rPr>
          <w:rFonts w:ascii="Times New Roman" w:hAnsi="Times New Roman" w:cs="Times New Roman"/>
          <w:b/>
          <w:bCs/>
          <w:color w:val="000000" w:themeColor="text1"/>
          <w:sz w:val="32"/>
          <w:szCs w:val="32"/>
          <w:shd w:val="clear" w:color="auto" w:fill="FFFFFF"/>
        </w:rPr>
        <w:t xml:space="preserve"> 2239551</w:t>
      </w:r>
    </w:p>
    <w:p w:rsidR="00885498" w:rsidRPr="00885498" w:rsidRDefault="00885498" w:rsidP="00885498">
      <w:pPr>
        <w:pStyle w:val="Normal1"/>
        <w:spacing w:before="240" w:after="240" w:line="360" w:lineRule="auto"/>
        <w:rPr>
          <w:rFonts w:ascii="Times New Roman" w:hAnsi="Times New Roman" w:cs="Times New Roman"/>
          <w:bCs/>
          <w:color w:val="000000" w:themeColor="text1"/>
          <w:sz w:val="32"/>
          <w:szCs w:val="32"/>
          <w:shd w:val="clear" w:color="auto" w:fill="FFFFFF"/>
        </w:rPr>
      </w:pPr>
      <w:r w:rsidRPr="00885498">
        <w:rPr>
          <w:rFonts w:ascii="Times New Roman" w:hAnsi="Times New Roman" w:cs="Times New Roman"/>
          <w:bCs/>
          <w:color w:val="000000" w:themeColor="text1"/>
          <w:sz w:val="32"/>
          <w:szCs w:val="32"/>
          <w:shd w:val="clear" w:color="auto" w:fill="FFFFFF"/>
        </w:rPr>
        <w:t xml:space="preserve">University Name: </w:t>
      </w:r>
      <w:r w:rsidRPr="00885498">
        <w:rPr>
          <w:rFonts w:ascii="Times New Roman" w:hAnsi="Times New Roman" w:cs="Times New Roman"/>
          <w:b/>
          <w:bCs/>
          <w:color w:val="000000" w:themeColor="text1"/>
          <w:sz w:val="28"/>
          <w:szCs w:val="28"/>
          <w:shd w:val="clear" w:color="auto" w:fill="FFFFFF"/>
        </w:rPr>
        <w:t>University Of Wales Trinity Saint David,Birmingham.</w:t>
      </w:r>
    </w:p>
    <w:p w:rsidR="00460D42" w:rsidRPr="00885498" w:rsidRDefault="00460D42" w:rsidP="009E0FFD">
      <w:pPr>
        <w:pStyle w:val="Normal1"/>
        <w:tabs>
          <w:tab w:val="left" w:pos="4656"/>
        </w:tabs>
        <w:spacing w:before="240" w:after="240" w:line="360" w:lineRule="auto"/>
        <w:rPr>
          <w:rFonts w:ascii="Times New Roman" w:eastAsia="Times New Roman" w:hAnsi="Times New Roman" w:cs="Times New Roman"/>
          <w:b/>
          <w:color w:val="000000" w:themeColor="text1"/>
          <w:sz w:val="32"/>
          <w:szCs w:val="32"/>
          <w:lang w:val="en-GB"/>
        </w:rPr>
      </w:pPr>
      <w:r w:rsidRPr="00885498">
        <w:rPr>
          <w:rFonts w:ascii="Times New Roman" w:hAnsi="Times New Roman" w:cs="Times New Roman"/>
          <w:bCs/>
          <w:color w:val="000000" w:themeColor="text1"/>
          <w:sz w:val="32"/>
          <w:szCs w:val="32"/>
          <w:shd w:val="clear" w:color="auto" w:fill="FFFFFF"/>
        </w:rPr>
        <w:t xml:space="preserve">Date of submission: </w:t>
      </w:r>
      <w:r w:rsidR="00885498" w:rsidRPr="00885498">
        <w:rPr>
          <w:rFonts w:ascii="Times New Roman" w:hAnsi="Times New Roman" w:cs="Times New Roman"/>
          <w:b/>
          <w:bCs/>
          <w:color w:val="000000" w:themeColor="text1"/>
          <w:sz w:val="32"/>
          <w:szCs w:val="32"/>
          <w:shd w:val="clear" w:color="auto" w:fill="FFFFFF"/>
        </w:rPr>
        <w:t>16/02/2024</w:t>
      </w:r>
      <w:r w:rsidR="009E0FFD">
        <w:rPr>
          <w:rFonts w:ascii="Times New Roman" w:hAnsi="Times New Roman" w:cs="Times New Roman"/>
          <w:b/>
          <w:bCs/>
          <w:color w:val="000000" w:themeColor="text1"/>
          <w:sz w:val="32"/>
          <w:szCs w:val="32"/>
          <w:shd w:val="clear" w:color="auto" w:fill="FFFFFF"/>
        </w:rPr>
        <w:tab/>
      </w:r>
    </w:p>
    <w:p w:rsidR="00460D42" w:rsidRPr="009A29DF" w:rsidRDefault="00460D42">
      <w:pPr>
        <w:rPr>
          <w:rFonts w:eastAsia="Times New Roman" w:cs="Times New Roman"/>
          <w:b/>
          <w:color w:val="000000" w:themeColor="text1"/>
          <w:szCs w:val="24"/>
          <w:lang w:val="en-GB"/>
        </w:rPr>
      </w:pPr>
      <w:r w:rsidRPr="009A29DF">
        <w:rPr>
          <w:rFonts w:eastAsia="Times New Roman" w:cs="Times New Roman"/>
          <w:b/>
          <w:color w:val="000000" w:themeColor="text1"/>
          <w:szCs w:val="24"/>
          <w:lang w:val="en-GB"/>
        </w:rPr>
        <w:br w:type="page"/>
      </w:r>
    </w:p>
    <w:sdt>
      <w:sdtPr>
        <w:rPr>
          <w:rFonts w:ascii="Times New Roman" w:eastAsia="Arial" w:hAnsi="Times New Roman" w:cs="Arial"/>
          <w:b w:val="0"/>
          <w:bCs w:val="0"/>
          <w:color w:val="000000" w:themeColor="text1"/>
          <w:sz w:val="24"/>
          <w:szCs w:val="22"/>
        </w:rPr>
        <w:id w:val="404930142"/>
        <w:docPartObj>
          <w:docPartGallery w:val="Table of Contents"/>
          <w:docPartUnique/>
        </w:docPartObj>
      </w:sdtPr>
      <w:sdtContent>
        <w:p w:rsidR="008911DB" w:rsidRPr="009A29DF" w:rsidRDefault="008911DB" w:rsidP="008911DB">
          <w:pPr>
            <w:pStyle w:val="TOCHeading"/>
            <w:jc w:val="center"/>
            <w:rPr>
              <w:color w:val="000000" w:themeColor="text1"/>
            </w:rPr>
          </w:pPr>
          <w:r w:rsidRPr="009A29DF">
            <w:rPr>
              <w:rFonts w:ascii="Times New Roman" w:hAnsi="Times New Roman" w:cs="Times New Roman"/>
              <w:color w:val="000000" w:themeColor="text1"/>
            </w:rPr>
            <w:t>Table of Contents</w:t>
          </w:r>
        </w:p>
        <w:p w:rsidR="008911DB" w:rsidRPr="009A29DF" w:rsidRDefault="00FC399A">
          <w:pPr>
            <w:pStyle w:val="TOC1"/>
            <w:tabs>
              <w:tab w:val="right" w:leader="dot" w:pos="9350"/>
            </w:tabs>
            <w:rPr>
              <w:noProof/>
              <w:color w:val="000000" w:themeColor="text1"/>
            </w:rPr>
          </w:pPr>
          <w:r w:rsidRPr="009A29DF">
            <w:rPr>
              <w:color w:val="000000" w:themeColor="text1"/>
            </w:rPr>
            <w:fldChar w:fldCharType="begin"/>
          </w:r>
          <w:r w:rsidR="008911DB" w:rsidRPr="009A29DF">
            <w:rPr>
              <w:color w:val="000000" w:themeColor="text1"/>
            </w:rPr>
            <w:instrText xml:space="preserve"> TOC \o "1-3" \h \z \u </w:instrText>
          </w:r>
          <w:r w:rsidRPr="009A29DF">
            <w:rPr>
              <w:color w:val="000000" w:themeColor="text1"/>
            </w:rPr>
            <w:fldChar w:fldCharType="separate"/>
          </w:r>
          <w:hyperlink w:anchor="_Toc157249443" w:history="1">
            <w:r w:rsidR="008911DB" w:rsidRPr="009A29DF">
              <w:rPr>
                <w:rStyle w:val="Hyperlink"/>
                <w:noProof/>
                <w:color w:val="000000" w:themeColor="text1"/>
                <w:lang w:val="en-GB"/>
              </w:rPr>
              <w:t>Introduction</w:t>
            </w:r>
            <w:r w:rsidR="008911DB" w:rsidRPr="009A29DF">
              <w:rPr>
                <w:noProof/>
                <w:webHidden/>
                <w:color w:val="000000" w:themeColor="text1"/>
              </w:rPr>
              <w:tab/>
            </w:r>
            <w:r w:rsidRPr="009A29DF">
              <w:rPr>
                <w:noProof/>
                <w:webHidden/>
                <w:color w:val="000000" w:themeColor="text1"/>
              </w:rPr>
              <w:fldChar w:fldCharType="begin"/>
            </w:r>
            <w:r w:rsidR="008911DB" w:rsidRPr="009A29DF">
              <w:rPr>
                <w:noProof/>
                <w:webHidden/>
                <w:color w:val="000000" w:themeColor="text1"/>
              </w:rPr>
              <w:instrText xml:space="preserve"> PAGEREF _Toc157249443 \h </w:instrText>
            </w:r>
            <w:r w:rsidRPr="009A29DF">
              <w:rPr>
                <w:noProof/>
                <w:webHidden/>
                <w:color w:val="000000" w:themeColor="text1"/>
              </w:rPr>
            </w:r>
            <w:r w:rsidRPr="009A29DF">
              <w:rPr>
                <w:noProof/>
                <w:webHidden/>
                <w:color w:val="000000" w:themeColor="text1"/>
              </w:rPr>
              <w:fldChar w:fldCharType="separate"/>
            </w:r>
            <w:r w:rsidR="00956160">
              <w:rPr>
                <w:noProof/>
                <w:webHidden/>
                <w:color w:val="000000" w:themeColor="text1"/>
              </w:rPr>
              <w:t>3</w:t>
            </w:r>
            <w:r w:rsidRPr="009A29DF">
              <w:rPr>
                <w:noProof/>
                <w:webHidden/>
                <w:color w:val="000000" w:themeColor="text1"/>
              </w:rPr>
              <w:fldChar w:fldCharType="end"/>
            </w:r>
          </w:hyperlink>
        </w:p>
        <w:p w:rsidR="008911DB" w:rsidRPr="009A29DF" w:rsidRDefault="00FC399A">
          <w:pPr>
            <w:pStyle w:val="TOC1"/>
            <w:tabs>
              <w:tab w:val="right" w:leader="dot" w:pos="9350"/>
            </w:tabs>
            <w:rPr>
              <w:noProof/>
              <w:color w:val="000000" w:themeColor="text1"/>
            </w:rPr>
          </w:pPr>
          <w:hyperlink w:anchor="_Toc157249444" w:history="1">
            <w:r w:rsidR="008911DB" w:rsidRPr="009A29DF">
              <w:rPr>
                <w:rStyle w:val="Hyperlink"/>
                <w:noProof/>
                <w:color w:val="000000" w:themeColor="text1"/>
                <w:lang w:val="en-GB"/>
              </w:rPr>
              <w:t>Research aim and objectives</w:t>
            </w:r>
            <w:r w:rsidR="008911DB" w:rsidRPr="009A29DF">
              <w:rPr>
                <w:noProof/>
                <w:webHidden/>
                <w:color w:val="000000" w:themeColor="text1"/>
              </w:rPr>
              <w:tab/>
            </w:r>
            <w:r w:rsidRPr="009A29DF">
              <w:rPr>
                <w:noProof/>
                <w:webHidden/>
                <w:color w:val="000000" w:themeColor="text1"/>
              </w:rPr>
              <w:fldChar w:fldCharType="begin"/>
            </w:r>
            <w:r w:rsidR="008911DB" w:rsidRPr="009A29DF">
              <w:rPr>
                <w:noProof/>
                <w:webHidden/>
                <w:color w:val="000000" w:themeColor="text1"/>
              </w:rPr>
              <w:instrText xml:space="preserve"> PAGEREF _Toc157249444 \h </w:instrText>
            </w:r>
            <w:r w:rsidRPr="009A29DF">
              <w:rPr>
                <w:noProof/>
                <w:webHidden/>
                <w:color w:val="000000" w:themeColor="text1"/>
              </w:rPr>
            </w:r>
            <w:r w:rsidRPr="009A29DF">
              <w:rPr>
                <w:noProof/>
                <w:webHidden/>
                <w:color w:val="000000" w:themeColor="text1"/>
              </w:rPr>
              <w:fldChar w:fldCharType="separate"/>
            </w:r>
            <w:r w:rsidR="00956160">
              <w:rPr>
                <w:noProof/>
                <w:webHidden/>
                <w:color w:val="000000" w:themeColor="text1"/>
              </w:rPr>
              <w:t>4</w:t>
            </w:r>
            <w:r w:rsidRPr="009A29DF">
              <w:rPr>
                <w:noProof/>
                <w:webHidden/>
                <w:color w:val="000000" w:themeColor="text1"/>
              </w:rPr>
              <w:fldChar w:fldCharType="end"/>
            </w:r>
          </w:hyperlink>
        </w:p>
        <w:p w:rsidR="008911DB" w:rsidRPr="009A29DF" w:rsidRDefault="00FC399A">
          <w:pPr>
            <w:pStyle w:val="TOC1"/>
            <w:tabs>
              <w:tab w:val="right" w:leader="dot" w:pos="9350"/>
            </w:tabs>
            <w:rPr>
              <w:noProof/>
              <w:color w:val="000000" w:themeColor="text1"/>
            </w:rPr>
          </w:pPr>
          <w:hyperlink w:anchor="_Toc157249445" w:history="1">
            <w:r w:rsidR="008911DB" w:rsidRPr="009A29DF">
              <w:rPr>
                <w:rStyle w:val="Hyperlink"/>
                <w:noProof/>
                <w:color w:val="000000" w:themeColor="text1"/>
                <w:lang w:val="en-GB"/>
              </w:rPr>
              <w:t>Literature review</w:t>
            </w:r>
            <w:r w:rsidR="008911DB" w:rsidRPr="009A29DF">
              <w:rPr>
                <w:noProof/>
                <w:webHidden/>
                <w:color w:val="000000" w:themeColor="text1"/>
              </w:rPr>
              <w:tab/>
            </w:r>
            <w:r w:rsidRPr="009A29DF">
              <w:rPr>
                <w:noProof/>
                <w:webHidden/>
                <w:color w:val="000000" w:themeColor="text1"/>
              </w:rPr>
              <w:fldChar w:fldCharType="begin"/>
            </w:r>
            <w:r w:rsidR="008911DB" w:rsidRPr="009A29DF">
              <w:rPr>
                <w:noProof/>
                <w:webHidden/>
                <w:color w:val="000000" w:themeColor="text1"/>
              </w:rPr>
              <w:instrText xml:space="preserve"> PAGEREF _Toc157249445 \h </w:instrText>
            </w:r>
            <w:r w:rsidRPr="009A29DF">
              <w:rPr>
                <w:noProof/>
                <w:webHidden/>
                <w:color w:val="000000" w:themeColor="text1"/>
              </w:rPr>
            </w:r>
            <w:r w:rsidRPr="009A29DF">
              <w:rPr>
                <w:noProof/>
                <w:webHidden/>
                <w:color w:val="000000" w:themeColor="text1"/>
              </w:rPr>
              <w:fldChar w:fldCharType="separate"/>
            </w:r>
            <w:r w:rsidR="00956160">
              <w:rPr>
                <w:noProof/>
                <w:webHidden/>
                <w:color w:val="000000" w:themeColor="text1"/>
              </w:rPr>
              <w:t>4</w:t>
            </w:r>
            <w:r w:rsidRPr="009A29DF">
              <w:rPr>
                <w:noProof/>
                <w:webHidden/>
                <w:color w:val="000000" w:themeColor="text1"/>
              </w:rPr>
              <w:fldChar w:fldCharType="end"/>
            </w:r>
          </w:hyperlink>
        </w:p>
        <w:p w:rsidR="008911DB" w:rsidRPr="009A29DF" w:rsidRDefault="00FC399A">
          <w:pPr>
            <w:pStyle w:val="TOC1"/>
            <w:tabs>
              <w:tab w:val="right" w:leader="dot" w:pos="9350"/>
            </w:tabs>
            <w:rPr>
              <w:noProof/>
              <w:color w:val="000000" w:themeColor="text1"/>
            </w:rPr>
          </w:pPr>
          <w:hyperlink w:anchor="_Toc157249446" w:history="1">
            <w:r w:rsidR="008911DB" w:rsidRPr="009A29DF">
              <w:rPr>
                <w:rStyle w:val="Hyperlink"/>
                <w:noProof/>
                <w:color w:val="000000" w:themeColor="text1"/>
                <w:lang w:val="en-GB"/>
              </w:rPr>
              <w:t>Methodology</w:t>
            </w:r>
            <w:r w:rsidR="008911DB" w:rsidRPr="009A29DF">
              <w:rPr>
                <w:noProof/>
                <w:webHidden/>
                <w:color w:val="000000" w:themeColor="text1"/>
              </w:rPr>
              <w:tab/>
            </w:r>
            <w:r w:rsidRPr="009A29DF">
              <w:rPr>
                <w:noProof/>
                <w:webHidden/>
                <w:color w:val="000000" w:themeColor="text1"/>
              </w:rPr>
              <w:fldChar w:fldCharType="begin"/>
            </w:r>
            <w:r w:rsidR="008911DB" w:rsidRPr="009A29DF">
              <w:rPr>
                <w:noProof/>
                <w:webHidden/>
                <w:color w:val="000000" w:themeColor="text1"/>
              </w:rPr>
              <w:instrText xml:space="preserve"> PAGEREF _Toc157249446 \h </w:instrText>
            </w:r>
            <w:r w:rsidRPr="009A29DF">
              <w:rPr>
                <w:noProof/>
                <w:webHidden/>
                <w:color w:val="000000" w:themeColor="text1"/>
              </w:rPr>
            </w:r>
            <w:r w:rsidRPr="009A29DF">
              <w:rPr>
                <w:noProof/>
                <w:webHidden/>
                <w:color w:val="000000" w:themeColor="text1"/>
              </w:rPr>
              <w:fldChar w:fldCharType="separate"/>
            </w:r>
            <w:r w:rsidR="00956160">
              <w:rPr>
                <w:noProof/>
                <w:webHidden/>
                <w:color w:val="000000" w:themeColor="text1"/>
              </w:rPr>
              <w:t>5</w:t>
            </w:r>
            <w:r w:rsidRPr="009A29DF">
              <w:rPr>
                <w:noProof/>
                <w:webHidden/>
                <w:color w:val="000000" w:themeColor="text1"/>
              </w:rPr>
              <w:fldChar w:fldCharType="end"/>
            </w:r>
          </w:hyperlink>
        </w:p>
        <w:p w:rsidR="008911DB" w:rsidRDefault="00FC399A">
          <w:pPr>
            <w:pStyle w:val="TOC1"/>
            <w:tabs>
              <w:tab w:val="right" w:leader="dot" w:pos="9350"/>
            </w:tabs>
          </w:pPr>
          <w:hyperlink w:anchor="_Toc157249447" w:history="1">
            <w:r w:rsidR="008911DB" w:rsidRPr="009A29DF">
              <w:rPr>
                <w:rStyle w:val="Hyperlink"/>
                <w:noProof/>
                <w:color w:val="000000" w:themeColor="text1"/>
                <w:lang w:val="en-GB"/>
              </w:rPr>
              <w:t>Timeline</w:t>
            </w:r>
            <w:r w:rsidR="008911DB" w:rsidRPr="009A29DF">
              <w:rPr>
                <w:noProof/>
                <w:webHidden/>
                <w:color w:val="000000" w:themeColor="text1"/>
              </w:rPr>
              <w:tab/>
            </w:r>
            <w:r w:rsidRPr="009A29DF">
              <w:rPr>
                <w:noProof/>
                <w:webHidden/>
                <w:color w:val="000000" w:themeColor="text1"/>
              </w:rPr>
              <w:fldChar w:fldCharType="begin"/>
            </w:r>
            <w:r w:rsidR="008911DB" w:rsidRPr="009A29DF">
              <w:rPr>
                <w:noProof/>
                <w:webHidden/>
                <w:color w:val="000000" w:themeColor="text1"/>
              </w:rPr>
              <w:instrText xml:space="preserve"> PAGEREF _Toc157249447 \h </w:instrText>
            </w:r>
            <w:r w:rsidRPr="009A29DF">
              <w:rPr>
                <w:noProof/>
                <w:webHidden/>
                <w:color w:val="000000" w:themeColor="text1"/>
              </w:rPr>
            </w:r>
            <w:r w:rsidRPr="009A29DF">
              <w:rPr>
                <w:noProof/>
                <w:webHidden/>
                <w:color w:val="000000" w:themeColor="text1"/>
              </w:rPr>
              <w:fldChar w:fldCharType="separate"/>
            </w:r>
            <w:r w:rsidR="00956160">
              <w:rPr>
                <w:noProof/>
                <w:webHidden/>
                <w:color w:val="000000" w:themeColor="text1"/>
              </w:rPr>
              <w:t>6</w:t>
            </w:r>
            <w:r w:rsidRPr="009A29DF">
              <w:rPr>
                <w:noProof/>
                <w:webHidden/>
                <w:color w:val="000000" w:themeColor="text1"/>
              </w:rPr>
              <w:fldChar w:fldCharType="end"/>
            </w:r>
          </w:hyperlink>
        </w:p>
        <w:p w:rsidR="0055603B" w:rsidRDefault="0055603B" w:rsidP="0055603B">
          <w:pPr>
            <w:pStyle w:val="TOC1"/>
            <w:tabs>
              <w:tab w:val="right" w:leader="dot" w:pos="9350"/>
            </w:tabs>
          </w:pPr>
          <w:hyperlink w:anchor="_Toc157249447" w:history="1">
            <w:r>
              <w:rPr>
                <w:rStyle w:val="Hyperlink"/>
                <w:noProof/>
                <w:color w:val="000000" w:themeColor="text1"/>
                <w:lang w:val="en-GB"/>
              </w:rPr>
              <w:t>Conclusion</w:t>
            </w:r>
            <w:r w:rsidRPr="009A29DF">
              <w:rPr>
                <w:noProof/>
                <w:webHidden/>
                <w:color w:val="000000" w:themeColor="text1"/>
              </w:rPr>
              <w:tab/>
            </w:r>
          </w:hyperlink>
          <w:r w:rsidR="00DD0F07">
            <w:t>7</w:t>
          </w:r>
        </w:p>
        <w:p w:rsidR="008911DB" w:rsidRPr="009A29DF" w:rsidRDefault="00FC399A">
          <w:pPr>
            <w:pStyle w:val="TOC1"/>
            <w:tabs>
              <w:tab w:val="right" w:leader="dot" w:pos="9350"/>
            </w:tabs>
            <w:rPr>
              <w:noProof/>
              <w:color w:val="000000" w:themeColor="text1"/>
            </w:rPr>
          </w:pPr>
          <w:hyperlink w:anchor="_Toc157249448" w:history="1">
            <w:r w:rsidR="008911DB" w:rsidRPr="009A29DF">
              <w:rPr>
                <w:rStyle w:val="Hyperlink"/>
                <w:noProof/>
                <w:color w:val="000000" w:themeColor="text1"/>
                <w:lang w:val="en-GB"/>
              </w:rPr>
              <w:t>References</w:t>
            </w:r>
            <w:r w:rsidR="008911DB" w:rsidRPr="009A29DF">
              <w:rPr>
                <w:noProof/>
                <w:webHidden/>
                <w:color w:val="000000" w:themeColor="text1"/>
              </w:rPr>
              <w:tab/>
            </w:r>
            <w:r w:rsidRPr="009A29DF">
              <w:rPr>
                <w:noProof/>
                <w:webHidden/>
                <w:color w:val="000000" w:themeColor="text1"/>
              </w:rPr>
              <w:fldChar w:fldCharType="begin"/>
            </w:r>
            <w:r w:rsidR="008911DB" w:rsidRPr="009A29DF">
              <w:rPr>
                <w:noProof/>
                <w:webHidden/>
                <w:color w:val="000000" w:themeColor="text1"/>
              </w:rPr>
              <w:instrText xml:space="preserve"> PAGEREF _Toc157249448 \h </w:instrText>
            </w:r>
            <w:r w:rsidRPr="009A29DF">
              <w:rPr>
                <w:noProof/>
                <w:webHidden/>
                <w:color w:val="000000" w:themeColor="text1"/>
              </w:rPr>
            </w:r>
            <w:r w:rsidRPr="009A29DF">
              <w:rPr>
                <w:noProof/>
                <w:webHidden/>
                <w:color w:val="000000" w:themeColor="text1"/>
              </w:rPr>
              <w:fldChar w:fldCharType="separate"/>
            </w:r>
            <w:r w:rsidR="00956160">
              <w:rPr>
                <w:noProof/>
                <w:webHidden/>
                <w:color w:val="000000" w:themeColor="text1"/>
              </w:rPr>
              <w:t>8</w:t>
            </w:r>
            <w:r w:rsidRPr="009A29DF">
              <w:rPr>
                <w:noProof/>
                <w:webHidden/>
                <w:color w:val="000000" w:themeColor="text1"/>
              </w:rPr>
              <w:fldChar w:fldCharType="end"/>
            </w:r>
          </w:hyperlink>
        </w:p>
        <w:p w:rsidR="008911DB" w:rsidRPr="009A29DF" w:rsidRDefault="00FC399A">
          <w:pPr>
            <w:rPr>
              <w:color w:val="000000" w:themeColor="text1"/>
            </w:rPr>
          </w:pPr>
          <w:r w:rsidRPr="009A29DF">
            <w:rPr>
              <w:color w:val="000000" w:themeColor="text1"/>
            </w:rPr>
            <w:fldChar w:fldCharType="end"/>
          </w:r>
        </w:p>
      </w:sdtContent>
    </w:sdt>
    <w:p w:rsidR="00460D42" w:rsidRPr="009A29DF" w:rsidRDefault="00460D42">
      <w:pPr>
        <w:rPr>
          <w:rFonts w:eastAsia="Times New Roman" w:cs="Times New Roman"/>
          <w:b/>
          <w:color w:val="000000" w:themeColor="text1"/>
          <w:szCs w:val="24"/>
          <w:lang w:val="en-GB"/>
        </w:rPr>
      </w:pPr>
      <w:r w:rsidRPr="009A29DF">
        <w:rPr>
          <w:rFonts w:eastAsia="Times New Roman" w:cs="Times New Roman"/>
          <w:b/>
          <w:color w:val="000000" w:themeColor="text1"/>
          <w:szCs w:val="24"/>
          <w:lang w:val="en-GB"/>
        </w:rPr>
        <w:br w:type="page"/>
      </w:r>
    </w:p>
    <w:p w:rsidR="004324A7" w:rsidRPr="009A29DF" w:rsidRDefault="0040231E" w:rsidP="00460D42">
      <w:pPr>
        <w:pStyle w:val="Heading1"/>
        <w:rPr>
          <w:color w:val="000000" w:themeColor="text1"/>
          <w:lang w:val="en-GB"/>
        </w:rPr>
      </w:pPr>
      <w:bookmarkStart w:id="0" w:name="_Toc157249443"/>
      <w:r w:rsidRPr="009A29DF">
        <w:rPr>
          <w:color w:val="000000" w:themeColor="text1"/>
          <w:lang w:val="en-GB"/>
        </w:rPr>
        <w:lastRenderedPageBreak/>
        <w:t>Introduction</w:t>
      </w:r>
      <w:bookmarkEnd w:id="0"/>
    </w:p>
    <w:p w:rsidR="003D2D64" w:rsidRPr="009A29DF" w:rsidRDefault="0040231E" w:rsidP="00460D42">
      <w:pPr>
        <w:pStyle w:val="Normal1"/>
        <w:spacing w:line="360" w:lineRule="auto"/>
        <w:jc w:val="both"/>
        <w:rPr>
          <w:rFonts w:ascii="Times New Roman" w:eastAsia="Times New Roman"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Bringing transformation and business-related changes are common phenomena in the business that not only evaluate the success but also ensure the sta</w:t>
      </w:r>
      <w:r w:rsidR="003A189A" w:rsidRPr="009A29DF">
        <w:rPr>
          <w:rFonts w:ascii="Times New Roman" w:eastAsia="Times New Roman" w:hAnsi="Times New Roman" w:cs="Times New Roman"/>
          <w:color w:val="000000" w:themeColor="text1"/>
          <w:sz w:val="24"/>
          <w:szCs w:val="24"/>
          <w:lang w:val="en-GB"/>
        </w:rPr>
        <w:t>bility of organisations in the g</w:t>
      </w:r>
      <w:r w:rsidRPr="009A29DF">
        <w:rPr>
          <w:rFonts w:ascii="Times New Roman" w:eastAsia="Times New Roman" w:hAnsi="Times New Roman" w:cs="Times New Roman"/>
          <w:color w:val="000000" w:themeColor="text1"/>
          <w:sz w:val="24"/>
          <w:szCs w:val="24"/>
          <w:lang w:val="en-GB"/>
        </w:rPr>
        <w:t xml:space="preserve">lobal market. The last two decades have witnessed several changes in the global business sector due to the increasing trend of globalisation. Multinational corporations have already become a part of international business therefore investigation is necessary about the evolution of the recruitment practices </w:t>
      </w:r>
      <w:r w:rsidR="00460D42" w:rsidRPr="009A29DF">
        <w:rPr>
          <w:rFonts w:ascii="Times New Roman" w:eastAsia="Times New Roman" w:hAnsi="Times New Roman" w:cs="Times New Roman"/>
          <w:color w:val="000000" w:themeColor="text1"/>
          <w:sz w:val="24"/>
          <w:szCs w:val="24"/>
          <w:lang w:val="en-GB"/>
        </w:rPr>
        <w:t>at</w:t>
      </w:r>
      <w:r w:rsidRPr="009A29DF">
        <w:rPr>
          <w:rFonts w:ascii="Times New Roman" w:eastAsia="Times New Roman" w:hAnsi="Times New Roman" w:cs="Times New Roman"/>
          <w:color w:val="000000" w:themeColor="text1"/>
          <w:sz w:val="24"/>
          <w:szCs w:val="24"/>
          <w:lang w:val="en-GB"/>
        </w:rPr>
        <w:t xml:space="preserve"> the time of appointing international employees or expatriate management. According to </w:t>
      </w:r>
      <w:r w:rsidRPr="009A29DF">
        <w:rPr>
          <w:rFonts w:ascii="Times New Roman" w:hAnsi="Times New Roman" w:cs="Times New Roman"/>
          <w:color w:val="000000" w:themeColor="text1"/>
          <w:sz w:val="24"/>
          <w:szCs w:val="24"/>
          <w:highlight w:val="white"/>
          <w:lang w:val="en-GB"/>
        </w:rPr>
        <w:t xml:space="preserve">AbdallaHamza et al. </w:t>
      </w:r>
      <w:r w:rsidRPr="009A29DF">
        <w:rPr>
          <w:rFonts w:ascii="Times New Roman" w:eastAsia="Times New Roman" w:hAnsi="Times New Roman" w:cs="Times New Roman"/>
          <w:color w:val="000000" w:themeColor="text1"/>
          <w:sz w:val="24"/>
          <w:szCs w:val="24"/>
          <w:lang w:val="en-GB"/>
        </w:rPr>
        <w:t>(2021), effective recruitment and selection process has a good reflection on organisational performance. Through this research, the significance of the recruitment process ca</w:t>
      </w:r>
      <w:r w:rsidR="003A189A" w:rsidRPr="009A29DF">
        <w:rPr>
          <w:rFonts w:ascii="Times New Roman" w:eastAsia="Times New Roman" w:hAnsi="Times New Roman" w:cs="Times New Roman"/>
          <w:color w:val="000000" w:themeColor="text1"/>
          <w:sz w:val="24"/>
          <w:szCs w:val="24"/>
          <w:lang w:val="en-GB"/>
        </w:rPr>
        <w:t xml:space="preserve">n be also known. </w:t>
      </w:r>
    </w:p>
    <w:p w:rsidR="003D2D64" w:rsidRPr="009A29DF" w:rsidRDefault="003D2D64" w:rsidP="00460D42">
      <w:pPr>
        <w:pStyle w:val="Normal1"/>
        <w:spacing w:line="360" w:lineRule="auto"/>
        <w:jc w:val="both"/>
        <w:rPr>
          <w:rFonts w:ascii="Times New Roman" w:eastAsia="Times New Roman" w:hAnsi="Times New Roman" w:cs="Times New Roman"/>
          <w:b/>
          <w:bCs/>
          <w:color w:val="000000" w:themeColor="text1"/>
          <w:sz w:val="24"/>
          <w:szCs w:val="24"/>
          <w:lang w:val="en-GB"/>
        </w:rPr>
      </w:pPr>
      <w:r w:rsidRPr="009A29DF">
        <w:rPr>
          <w:rFonts w:ascii="Times New Roman" w:eastAsia="Times New Roman" w:hAnsi="Times New Roman" w:cs="Times New Roman"/>
          <w:b/>
          <w:bCs/>
          <w:color w:val="000000" w:themeColor="text1"/>
          <w:sz w:val="24"/>
          <w:szCs w:val="24"/>
          <w:lang w:val="en-GB"/>
        </w:rPr>
        <w:t>Background</w:t>
      </w:r>
    </w:p>
    <w:p w:rsidR="004324A7" w:rsidRPr="009A29DF" w:rsidRDefault="003A189A" w:rsidP="00460D42">
      <w:pPr>
        <w:pStyle w:val="Normal1"/>
        <w:spacing w:line="360" w:lineRule="auto"/>
        <w:jc w:val="both"/>
        <w:rPr>
          <w:rFonts w:ascii="Times New Roman" w:eastAsia="Times New Roman"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Human resource</w:t>
      </w:r>
      <w:r w:rsidR="0040231E" w:rsidRPr="009A29DF">
        <w:rPr>
          <w:rFonts w:ascii="Times New Roman" w:eastAsia="Times New Roman" w:hAnsi="Times New Roman" w:cs="Times New Roman"/>
          <w:color w:val="000000" w:themeColor="text1"/>
          <w:sz w:val="24"/>
          <w:szCs w:val="24"/>
          <w:lang w:val="en-GB"/>
        </w:rPr>
        <w:t xml:space="preserve"> is one of the crucial parts of organisational success because the roles and responsibilities of HR managers provide valuable insights into talent management and employee retention. This particular research topic is selected because by the discussions the evolution roles of the HR department can be understood for engaging and managing the retention rate of expatriates for the success of MNCs. In the </w:t>
      </w:r>
      <w:r w:rsidR="00460D42" w:rsidRPr="009A29DF">
        <w:rPr>
          <w:rFonts w:ascii="Times New Roman" w:eastAsia="Times New Roman" w:hAnsi="Times New Roman" w:cs="Times New Roman"/>
          <w:color w:val="000000" w:themeColor="text1"/>
          <w:sz w:val="24"/>
          <w:szCs w:val="24"/>
          <w:lang w:val="en-GB"/>
        </w:rPr>
        <w:t xml:space="preserve">expatriate management process, </w:t>
      </w:r>
      <w:r w:rsidR="0040231E" w:rsidRPr="009A29DF">
        <w:rPr>
          <w:rFonts w:ascii="Times New Roman" w:eastAsia="Times New Roman" w:hAnsi="Times New Roman" w:cs="Times New Roman"/>
          <w:color w:val="000000" w:themeColor="text1"/>
          <w:sz w:val="24"/>
          <w:szCs w:val="24"/>
          <w:lang w:val="en-GB"/>
        </w:rPr>
        <w:t xml:space="preserve">HR managers have to deal with diverse employees who have different perspectives and cultural orientations. In this case, the HR department of MNCs </w:t>
      </w:r>
      <w:r w:rsidR="003D2D64" w:rsidRPr="009A29DF">
        <w:rPr>
          <w:rFonts w:ascii="Times New Roman" w:eastAsia="Times New Roman" w:hAnsi="Times New Roman" w:cs="Times New Roman"/>
          <w:color w:val="000000" w:themeColor="text1"/>
          <w:sz w:val="24"/>
          <w:szCs w:val="24"/>
          <w:lang w:val="en-GB"/>
        </w:rPr>
        <w:t>faces</w:t>
      </w:r>
      <w:r w:rsidR="0040231E" w:rsidRPr="009A29DF">
        <w:rPr>
          <w:rFonts w:ascii="Times New Roman" w:eastAsia="Times New Roman" w:hAnsi="Times New Roman" w:cs="Times New Roman"/>
          <w:color w:val="000000" w:themeColor="text1"/>
          <w:sz w:val="24"/>
          <w:szCs w:val="24"/>
          <w:lang w:val="en-GB"/>
        </w:rPr>
        <w:t xml:space="preserve"> multiple challenges. This particular research topic is selected because the remarkable challenges of this department can be understood. </w:t>
      </w:r>
    </w:p>
    <w:p w:rsidR="003D2D64" w:rsidRPr="009A29DF" w:rsidRDefault="003D2D64" w:rsidP="00460D42">
      <w:pPr>
        <w:pStyle w:val="Normal1"/>
        <w:spacing w:line="360" w:lineRule="auto"/>
        <w:jc w:val="both"/>
        <w:rPr>
          <w:rFonts w:ascii="Times New Roman" w:eastAsia="Times New Roman" w:hAnsi="Times New Roman" w:cs="Times New Roman"/>
          <w:b/>
          <w:bCs/>
          <w:color w:val="000000" w:themeColor="text1"/>
          <w:sz w:val="24"/>
          <w:szCs w:val="24"/>
          <w:lang w:val="en-GB"/>
        </w:rPr>
      </w:pPr>
      <w:r w:rsidRPr="009A29DF">
        <w:rPr>
          <w:rFonts w:ascii="Times New Roman" w:eastAsia="Times New Roman" w:hAnsi="Times New Roman" w:cs="Times New Roman"/>
          <w:b/>
          <w:bCs/>
          <w:color w:val="000000" w:themeColor="text1"/>
          <w:sz w:val="24"/>
          <w:szCs w:val="24"/>
          <w:lang w:val="en-GB"/>
        </w:rPr>
        <w:t xml:space="preserve">Significance of the study </w:t>
      </w:r>
    </w:p>
    <w:p w:rsidR="003D2D64" w:rsidRPr="009A29DF" w:rsidRDefault="003062CE" w:rsidP="00460D42">
      <w:pPr>
        <w:pStyle w:val="Normal1"/>
        <w:spacing w:line="360" w:lineRule="auto"/>
        <w:jc w:val="both"/>
        <w:rPr>
          <w:rFonts w:ascii="Times New Roman" w:eastAsia="Times New Roman"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 xml:space="preserve">This particular research has significance because the outcomes of this research can help the HR department of the UK MNCs in managing </w:t>
      </w:r>
      <w:r w:rsidR="00D2705E" w:rsidRPr="009A29DF">
        <w:rPr>
          <w:rFonts w:ascii="Times New Roman" w:eastAsia="Times New Roman" w:hAnsi="Times New Roman" w:cs="Times New Roman"/>
          <w:color w:val="000000" w:themeColor="text1"/>
          <w:sz w:val="24"/>
          <w:szCs w:val="24"/>
          <w:lang w:val="en-GB"/>
        </w:rPr>
        <w:t>expatriates</w:t>
      </w:r>
      <w:r w:rsidRPr="009A29DF">
        <w:rPr>
          <w:rFonts w:ascii="Times New Roman" w:eastAsia="Times New Roman" w:hAnsi="Times New Roman" w:cs="Times New Roman"/>
          <w:color w:val="000000" w:themeColor="text1"/>
          <w:sz w:val="24"/>
          <w:szCs w:val="24"/>
          <w:lang w:val="en-GB"/>
        </w:rPr>
        <w:t xml:space="preserve"> and </w:t>
      </w:r>
      <w:r w:rsidR="00D2705E" w:rsidRPr="009A29DF">
        <w:rPr>
          <w:rFonts w:ascii="Times New Roman" w:eastAsia="Times New Roman" w:hAnsi="Times New Roman" w:cs="Times New Roman"/>
          <w:color w:val="000000" w:themeColor="text1"/>
          <w:sz w:val="24"/>
          <w:szCs w:val="24"/>
          <w:lang w:val="en-GB"/>
        </w:rPr>
        <w:t>conducting</w:t>
      </w:r>
      <w:r w:rsidRPr="009A29DF">
        <w:rPr>
          <w:rFonts w:ascii="Times New Roman" w:eastAsia="Times New Roman" w:hAnsi="Times New Roman" w:cs="Times New Roman"/>
          <w:color w:val="000000" w:themeColor="text1"/>
          <w:sz w:val="24"/>
          <w:szCs w:val="24"/>
          <w:lang w:val="en-GB"/>
        </w:rPr>
        <w:t xml:space="preserve"> the selection and recruitment process properly. Different innovative strategies can be applied by this department </w:t>
      </w:r>
      <w:r w:rsidR="00D2705E" w:rsidRPr="009A29DF">
        <w:rPr>
          <w:rFonts w:ascii="Times New Roman" w:eastAsia="Times New Roman" w:hAnsi="Times New Roman" w:cs="Times New Roman"/>
          <w:color w:val="000000" w:themeColor="text1"/>
          <w:sz w:val="24"/>
          <w:szCs w:val="24"/>
          <w:lang w:val="en-GB"/>
        </w:rPr>
        <w:t>to improve</w:t>
      </w:r>
      <w:r w:rsidRPr="009A29DF">
        <w:rPr>
          <w:rFonts w:ascii="Times New Roman" w:eastAsia="Times New Roman" w:hAnsi="Times New Roman" w:cs="Times New Roman"/>
          <w:color w:val="000000" w:themeColor="text1"/>
          <w:sz w:val="24"/>
          <w:szCs w:val="24"/>
          <w:lang w:val="en-GB"/>
        </w:rPr>
        <w:t xml:space="preserve"> the selection process as well as maintain the cultural perspectives in the workplace. The discussion has significance </w:t>
      </w:r>
      <w:r w:rsidR="00D2705E" w:rsidRPr="009A29DF">
        <w:rPr>
          <w:rFonts w:ascii="Times New Roman" w:eastAsia="Times New Roman" w:hAnsi="Times New Roman" w:cs="Times New Roman"/>
          <w:color w:val="000000" w:themeColor="text1"/>
          <w:sz w:val="24"/>
          <w:szCs w:val="24"/>
          <w:lang w:val="en-GB"/>
        </w:rPr>
        <w:t>in minimisingculturally</w:t>
      </w:r>
      <w:r w:rsidRPr="009A29DF">
        <w:rPr>
          <w:rFonts w:ascii="Times New Roman" w:eastAsia="Times New Roman" w:hAnsi="Times New Roman" w:cs="Times New Roman"/>
          <w:color w:val="000000" w:themeColor="text1"/>
          <w:sz w:val="24"/>
          <w:szCs w:val="24"/>
          <w:lang w:val="en-GB"/>
        </w:rPr>
        <w:t xml:space="preserve"> related conflicts among employees of different cultures. Moreover, UK MNCs can use effective initiatives to manage the employees and talent by which organisational growth can be ensured.  </w:t>
      </w:r>
    </w:p>
    <w:p w:rsidR="004324A7" w:rsidRPr="009A29DF" w:rsidRDefault="0040231E" w:rsidP="00460D42">
      <w:pPr>
        <w:pStyle w:val="Heading1"/>
        <w:rPr>
          <w:color w:val="000000" w:themeColor="text1"/>
          <w:lang w:val="en-GB"/>
        </w:rPr>
      </w:pPr>
      <w:bookmarkStart w:id="1" w:name="_Toc157249444"/>
      <w:r w:rsidRPr="009A29DF">
        <w:rPr>
          <w:color w:val="000000" w:themeColor="text1"/>
          <w:lang w:val="en-GB"/>
        </w:rPr>
        <w:lastRenderedPageBreak/>
        <w:t>Research aim and objectives</w:t>
      </w:r>
      <w:bookmarkEnd w:id="1"/>
    </w:p>
    <w:p w:rsidR="004324A7" w:rsidRPr="009A29DF" w:rsidRDefault="0040231E" w:rsidP="00460D42">
      <w:pPr>
        <w:pStyle w:val="Normal1"/>
        <w:spacing w:line="360" w:lineRule="auto"/>
        <w:jc w:val="both"/>
        <w:rPr>
          <w:rFonts w:ascii="Times New Roman" w:eastAsia="Times New Roman"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The main purpose of this research is to understand the process of recruitment and selection in the expatriate management of MNCs in the United Kingdom over the past 2 decades.  This research also analyses the role</w:t>
      </w:r>
      <w:r w:rsidR="003A189A" w:rsidRPr="009A29DF">
        <w:rPr>
          <w:rFonts w:ascii="Times New Roman" w:eastAsia="Times New Roman" w:hAnsi="Times New Roman" w:cs="Times New Roman"/>
          <w:color w:val="000000" w:themeColor="text1"/>
          <w:sz w:val="24"/>
          <w:szCs w:val="24"/>
          <w:lang w:val="en-GB"/>
        </w:rPr>
        <w:t>s</w:t>
      </w:r>
      <w:r w:rsidRPr="009A29DF">
        <w:rPr>
          <w:rFonts w:ascii="Times New Roman" w:eastAsia="Times New Roman" w:hAnsi="Times New Roman" w:cs="Times New Roman"/>
          <w:color w:val="000000" w:themeColor="text1"/>
          <w:sz w:val="24"/>
          <w:szCs w:val="24"/>
          <w:lang w:val="en-GB"/>
        </w:rPr>
        <w:t xml:space="preserve"> of the human resource department in expatriate management. </w:t>
      </w:r>
    </w:p>
    <w:p w:rsidR="004324A7" w:rsidRPr="009A29DF" w:rsidRDefault="0040231E" w:rsidP="00460D42">
      <w:pPr>
        <w:pStyle w:val="Normal1"/>
        <w:spacing w:line="360" w:lineRule="auto"/>
        <w:jc w:val="both"/>
        <w:rPr>
          <w:rFonts w:ascii="Times New Roman" w:eastAsia="Times New Roman"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Some research objectives are formulated for this research:</w:t>
      </w:r>
    </w:p>
    <w:p w:rsidR="004324A7" w:rsidRPr="009A29DF" w:rsidRDefault="0040231E" w:rsidP="00460D42">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 xml:space="preserve">To evaluate the evolution of recruitment practices followed by UK MNCs in expatriate management over the past two decades. </w:t>
      </w:r>
    </w:p>
    <w:p w:rsidR="004324A7" w:rsidRPr="009A29DF" w:rsidRDefault="0040231E" w:rsidP="00460D42">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 xml:space="preserve">To identify the selection criteria and processes used by HR of MNCs for expatriate recruitment. </w:t>
      </w:r>
    </w:p>
    <w:p w:rsidR="004324A7" w:rsidRPr="009A29DF" w:rsidRDefault="0040231E" w:rsidP="00460D42">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 xml:space="preserve">To recognise the challenges faced by the HR department of UK MNCs in the expatriate recruitment and selection process. </w:t>
      </w:r>
    </w:p>
    <w:p w:rsidR="003D2D64" w:rsidRPr="009A29DF" w:rsidRDefault="003D2D64" w:rsidP="003D2D64">
      <w:pPr>
        <w:pStyle w:val="Normal1"/>
        <w:spacing w:line="360" w:lineRule="auto"/>
        <w:jc w:val="both"/>
        <w:rPr>
          <w:rFonts w:ascii="Times New Roman" w:eastAsia="Times New Roman" w:hAnsi="Times New Roman" w:cs="Times New Roman"/>
          <w:b/>
          <w:bCs/>
          <w:color w:val="000000" w:themeColor="text1"/>
          <w:sz w:val="24"/>
          <w:szCs w:val="24"/>
          <w:lang w:val="en-GB"/>
        </w:rPr>
      </w:pPr>
      <w:r w:rsidRPr="009A29DF">
        <w:rPr>
          <w:rFonts w:ascii="Times New Roman" w:eastAsia="Times New Roman" w:hAnsi="Times New Roman" w:cs="Times New Roman"/>
          <w:b/>
          <w:bCs/>
          <w:color w:val="000000" w:themeColor="text1"/>
          <w:sz w:val="24"/>
          <w:szCs w:val="24"/>
          <w:lang w:val="en-GB"/>
        </w:rPr>
        <w:t xml:space="preserve">Research questions </w:t>
      </w:r>
    </w:p>
    <w:p w:rsidR="0075717D" w:rsidRPr="009A29DF" w:rsidRDefault="003D2D64" w:rsidP="0075717D">
      <w:pPr>
        <w:pStyle w:val="Normal1"/>
        <w:spacing w:line="360" w:lineRule="auto"/>
        <w:jc w:val="both"/>
        <w:rPr>
          <w:rFonts w:ascii="Times New Roman" w:eastAsia="Times New Roman"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 xml:space="preserve">Q1: How </w:t>
      </w:r>
      <w:r w:rsidR="00D2705E" w:rsidRPr="009A29DF">
        <w:rPr>
          <w:rFonts w:ascii="Times New Roman" w:eastAsia="Times New Roman" w:hAnsi="Times New Roman" w:cs="Times New Roman"/>
          <w:color w:val="000000" w:themeColor="text1"/>
          <w:sz w:val="24"/>
          <w:szCs w:val="24"/>
          <w:lang w:val="en-GB"/>
        </w:rPr>
        <w:t xml:space="preserve">have </w:t>
      </w:r>
      <w:r w:rsidR="0075717D" w:rsidRPr="009A29DF">
        <w:rPr>
          <w:rFonts w:ascii="Times New Roman" w:eastAsia="Times New Roman" w:hAnsi="Times New Roman" w:cs="Times New Roman"/>
          <w:color w:val="000000" w:themeColor="text1"/>
          <w:sz w:val="24"/>
          <w:szCs w:val="24"/>
          <w:lang w:val="en-GB"/>
        </w:rPr>
        <w:t xml:space="preserve">does recruitment practices of UK MNCs </w:t>
      </w:r>
      <w:r w:rsidR="00D2705E" w:rsidRPr="009A29DF">
        <w:rPr>
          <w:rFonts w:ascii="Times New Roman" w:eastAsia="Times New Roman" w:hAnsi="Times New Roman" w:cs="Times New Roman"/>
          <w:color w:val="000000" w:themeColor="text1"/>
          <w:sz w:val="24"/>
          <w:szCs w:val="24"/>
          <w:lang w:val="en-GB"/>
        </w:rPr>
        <w:t>been evaluated</w:t>
      </w:r>
      <w:r w:rsidR="0075717D" w:rsidRPr="009A29DF">
        <w:rPr>
          <w:rFonts w:ascii="Times New Roman" w:eastAsia="Times New Roman" w:hAnsi="Times New Roman" w:cs="Times New Roman"/>
          <w:color w:val="000000" w:themeColor="text1"/>
          <w:sz w:val="24"/>
          <w:szCs w:val="24"/>
          <w:lang w:val="en-GB"/>
        </w:rPr>
        <w:t xml:space="preserve"> in expatriate management over the past two decades? </w:t>
      </w:r>
    </w:p>
    <w:p w:rsidR="003D2D64" w:rsidRPr="009A29DF" w:rsidRDefault="0075717D" w:rsidP="003D2D64">
      <w:pPr>
        <w:pStyle w:val="Normal1"/>
        <w:spacing w:line="360" w:lineRule="auto"/>
        <w:jc w:val="both"/>
        <w:rPr>
          <w:rFonts w:ascii="Times New Roman" w:eastAsia="Times New Roman"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Q2</w:t>
      </w:r>
      <w:r w:rsidR="003D2D64" w:rsidRPr="009A29DF">
        <w:rPr>
          <w:rFonts w:ascii="Times New Roman" w:eastAsia="Times New Roman" w:hAnsi="Times New Roman" w:cs="Times New Roman"/>
          <w:color w:val="000000" w:themeColor="text1"/>
          <w:sz w:val="24"/>
          <w:szCs w:val="24"/>
          <w:lang w:val="en-GB"/>
        </w:rPr>
        <w:t>:</w:t>
      </w:r>
      <w:r w:rsidRPr="009A29DF">
        <w:rPr>
          <w:rFonts w:ascii="Times New Roman" w:eastAsia="Times New Roman" w:hAnsi="Times New Roman" w:cs="Times New Roman"/>
          <w:color w:val="000000" w:themeColor="text1"/>
          <w:sz w:val="24"/>
          <w:szCs w:val="24"/>
          <w:lang w:val="en-GB"/>
        </w:rPr>
        <w:t xml:space="preserve"> Which selection </w:t>
      </w:r>
      <w:r w:rsidR="009A29DF" w:rsidRPr="009A29DF">
        <w:rPr>
          <w:rFonts w:ascii="Times New Roman" w:eastAsia="Times New Roman" w:hAnsi="Times New Roman" w:cs="Times New Roman"/>
          <w:color w:val="000000" w:themeColor="text1"/>
          <w:sz w:val="24"/>
          <w:szCs w:val="24"/>
          <w:lang w:val="en-GB"/>
        </w:rPr>
        <w:t>criteria are</w:t>
      </w:r>
      <w:r w:rsidRPr="009A29DF">
        <w:rPr>
          <w:rFonts w:ascii="Times New Roman" w:eastAsia="Times New Roman" w:hAnsi="Times New Roman" w:cs="Times New Roman"/>
          <w:color w:val="000000" w:themeColor="text1"/>
          <w:sz w:val="24"/>
          <w:szCs w:val="24"/>
          <w:lang w:val="en-GB"/>
        </w:rPr>
        <w:t xml:space="preserve"> followed by HR of MNCs for expatriate recruitment? </w:t>
      </w:r>
    </w:p>
    <w:p w:rsidR="003D2D64" w:rsidRPr="009A29DF" w:rsidRDefault="003D2D64" w:rsidP="003D2D64">
      <w:pPr>
        <w:pStyle w:val="Normal1"/>
        <w:spacing w:line="360" w:lineRule="auto"/>
        <w:jc w:val="both"/>
        <w:rPr>
          <w:rFonts w:ascii="Times New Roman" w:eastAsia="Times New Roman"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 xml:space="preserve">Q3: </w:t>
      </w:r>
      <w:r w:rsidR="0075717D" w:rsidRPr="009A29DF">
        <w:rPr>
          <w:rFonts w:ascii="Times New Roman" w:eastAsia="Times New Roman" w:hAnsi="Times New Roman" w:cs="Times New Roman"/>
          <w:color w:val="000000" w:themeColor="text1"/>
          <w:sz w:val="24"/>
          <w:szCs w:val="24"/>
          <w:lang w:val="en-GB"/>
        </w:rPr>
        <w:t xml:space="preserve">Which </w:t>
      </w:r>
      <w:r w:rsidR="009A29DF" w:rsidRPr="009A29DF">
        <w:rPr>
          <w:rFonts w:ascii="Times New Roman" w:eastAsia="Times New Roman" w:hAnsi="Times New Roman" w:cs="Times New Roman"/>
          <w:color w:val="000000" w:themeColor="text1"/>
          <w:sz w:val="24"/>
          <w:szCs w:val="24"/>
          <w:lang w:val="en-GB"/>
        </w:rPr>
        <w:t>types of challenges are</w:t>
      </w:r>
      <w:r w:rsidR="0075717D" w:rsidRPr="009A29DF">
        <w:rPr>
          <w:rFonts w:ascii="Times New Roman" w:eastAsia="Times New Roman" w:hAnsi="Times New Roman" w:cs="Times New Roman"/>
          <w:color w:val="000000" w:themeColor="text1"/>
          <w:sz w:val="24"/>
          <w:szCs w:val="24"/>
          <w:lang w:val="en-GB"/>
        </w:rPr>
        <w:t xml:space="preserve"> faced by the HR department in the UK MNCs in the process </w:t>
      </w:r>
      <w:r w:rsidR="00D2705E" w:rsidRPr="009A29DF">
        <w:rPr>
          <w:rFonts w:ascii="Times New Roman" w:eastAsia="Times New Roman" w:hAnsi="Times New Roman" w:cs="Times New Roman"/>
          <w:color w:val="000000" w:themeColor="text1"/>
          <w:sz w:val="24"/>
          <w:szCs w:val="24"/>
          <w:lang w:val="en-GB"/>
        </w:rPr>
        <w:t xml:space="preserve">of </w:t>
      </w:r>
      <w:r w:rsidR="0075717D" w:rsidRPr="009A29DF">
        <w:rPr>
          <w:rFonts w:ascii="Times New Roman" w:eastAsia="Times New Roman" w:hAnsi="Times New Roman" w:cs="Times New Roman"/>
          <w:color w:val="000000" w:themeColor="text1"/>
          <w:sz w:val="24"/>
          <w:szCs w:val="24"/>
          <w:lang w:val="en-GB"/>
        </w:rPr>
        <w:t xml:space="preserve">expatriate selection? </w:t>
      </w:r>
    </w:p>
    <w:p w:rsidR="004324A7" w:rsidRPr="009A29DF" w:rsidRDefault="0040231E" w:rsidP="00460D42">
      <w:pPr>
        <w:pStyle w:val="Heading1"/>
        <w:rPr>
          <w:color w:val="000000" w:themeColor="text1"/>
          <w:lang w:val="en-GB"/>
        </w:rPr>
      </w:pPr>
      <w:bookmarkStart w:id="2" w:name="_Toc157249445"/>
      <w:r w:rsidRPr="009A29DF">
        <w:rPr>
          <w:color w:val="000000" w:themeColor="text1"/>
          <w:lang w:val="en-GB"/>
        </w:rPr>
        <w:t>Literature review</w:t>
      </w:r>
      <w:bookmarkEnd w:id="2"/>
    </w:p>
    <w:p w:rsidR="003A189A" w:rsidRPr="009A29DF" w:rsidRDefault="0040231E" w:rsidP="00460D42">
      <w:pPr>
        <w:pStyle w:val="Normal1"/>
        <w:spacing w:line="360" w:lineRule="auto"/>
        <w:jc w:val="both"/>
        <w:rPr>
          <w:rFonts w:ascii="Times New Roman" w:eastAsia="Times New Roman"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The recruitment and training process of MNCs is quite strong and effective. According to Dickmann (2021), MNCs in the UK have a strong history</w:t>
      </w:r>
      <w:r w:rsidR="00460D42" w:rsidRPr="009A29DF">
        <w:rPr>
          <w:rFonts w:ascii="Times New Roman" w:eastAsia="Times New Roman" w:hAnsi="Times New Roman" w:cs="Times New Roman"/>
          <w:color w:val="000000" w:themeColor="text1"/>
          <w:sz w:val="24"/>
          <w:szCs w:val="24"/>
          <w:lang w:val="en-GB"/>
        </w:rPr>
        <w:t xml:space="preserve"> of managing German employees and t</w:t>
      </w:r>
      <w:r w:rsidRPr="009A29DF">
        <w:rPr>
          <w:rFonts w:ascii="Times New Roman" w:eastAsia="Times New Roman" w:hAnsi="Times New Roman" w:cs="Times New Roman"/>
          <w:color w:val="000000" w:themeColor="text1"/>
          <w:sz w:val="24"/>
          <w:szCs w:val="24"/>
          <w:lang w:val="en-GB"/>
        </w:rPr>
        <w:t xml:space="preserve">he HR department of this country </w:t>
      </w:r>
      <w:r w:rsidR="00D2705E" w:rsidRPr="009A29DF">
        <w:rPr>
          <w:rFonts w:ascii="Times New Roman" w:eastAsia="Times New Roman" w:hAnsi="Times New Roman" w:cs="Times New Roman"/>
          <w:color w:val="000000" w:themeColor="text1"/>
          <w:sz w:val="24"/>
          <w:szCs w:val="24"/>
          <w:lang w:val="en-GB"/>
        </w:rPr>
        <w:t xml:space="preserve">playsan </w:t>
      </w:r>
      <w:r w:rsidR="00460D42" w:rsidRPr="009A29DF">
        <w:rPr>
          <w:rFonts w:ascii="Times New Roman" w:eastAsia="Times New Roman" w:hAnsi="Times New Roman" w:cs="Times New Roman"/>
          <w:color w:val="000000" w:themeColor="text1"/>
          <w:sz w:val="24"/>
          <w:szCs w:val="24"/>
          <w:lang w:val="en-GB"/>
        </w:rPr>
        <w:t xml:space="preserve">excellent role </w:t>
      </w:r>
      <w:r w:rsidR="00D2705E" w:rsidRPr="009A29DF">
        <w:rPr>
          <w:rFonts w:ascii="Times New Roman" w:eastAsia="Times New Roman" w:hAnsi="Times New Roman" w:cs="Times New Roman"/>
          <w:color w:val="000000" w:themeColor="text1"/>
          <w:sz w:val="24"/>
          <w:szCs w:val="24"/>
          <w:lang w:val="en-GB"/>
        </w:rPr>
        <w:t>in</w:t>
      </w:r>
      <w:r w:rsidRPr="009A29DF">
        <w:rPr>
          <w:rFonts w:ascii="Times New Roman" w:eastAsia="Times New Roman" w:hAnsi="Times New Roman" w:cs="Times New Roman"/>
          <w:color w:val="000000" w:themeColor="text1"/>
          <w:sz w:val="24"/>
          <w:szCs w:val="24"/>
          <w:lang w:val="en-GB"/>
        </w:rPr>
        <w:t xml:space="preserve"> expatriate management. Over the past two decades, the HR managers of UK MNCs have aligned the business objectives in the </w:t>
      </w:r>
      <w:r w:rsidR="00460D42" w:rsidRPr="009A29DF">
        <w:rPr>
          <w:rFonts w:ascii="Times New Roman" w:eastAsia="Times New Roman" w:hAnsi="Times New Roman" w:cs="Times New Roman"/>
          <w:color w:val="000000" w:themeColor="text1"/>
          <w:sz w:val="24"/>
          <w:szCs w:val="24"/>
          <w:lang w:val="en-GB"/>
        </w:rPr>
        <w:t>expatriate management process. Strategy</w:t>
      </w:r>
      <w:r w:rsidRPr="009A29DF">
        <w:rPr>
          <w:rFonts w:ascii="Times New Roman" w:eastAsia="Times New Roman" w:hAnsi="Times New Roman" w:cs="Times New Roman"/>
          <w:color w:val="000000" w:themeColor="text1"/>
          <w:sz w:val="24"/>
          <w:szCs w:val="24"/>
          <w:lang w:val="en-GB"/>
        </w:rPr>
        <w:t xml:space="preserve"> goals and international expansion plans have been shared by the HR department with foreign employees. The technical skills and competencies of expatriates have been checked by the management team in the recruitment process of employees.In the process of recruiting expatriates in the MNCs of the United Kingdom, the HR department mainly focuses on the cultural intelligence and global mindset of employees. </w:t>
      </w:r>
      <w:r w:rsidRPr="009A29DF">
        <w:rPr>
          <w:rFonts w:ascii="Times New Roman" w:hAnsi="Times New Roman" w:cs="Times New Roman"/>
          <w:color w:val="000000" w:themeColor="text1"/>
          <w:sz w:val="24"/>
          <w:szCs w:val="24"/>
          <w:highlight w:val="white"/>
          <w:lang w:val="en-GB"/>
        </w:rPr>
        <w:t xml:space="preserve">Yari et al. </w:t>
      </w:r>
      <w:r w:rsidRPr="009A29DF">
        <w:rPr>
          <w:rFonts w:ascii="Times New Roman" w:eastAsia="Times New Roman" w:hAnsi="Times New Roman" w:cs="Times New Roman"/>
          <w:color w:val="000000" w:themeColor="text1"/>
          <w:sz w:val="24"/>
          <w:szCs w:val="24"/>
          <w:lang w:val="en-GB"/>
        </w:rPr>
        <w:t xml:space="preserve">(2020) have said that the presence of cross-cultural competencies helps employees to align and adjust with organisational culture. Supporting the statement </w:t>
      </w:r>
      <w:r w:rsidRPr="009A29DF">
        <w:rPr>
          <w:rFonts w:ascii="Times New Roman" w:hAnsi="Times New Roman" w:cs="Times New Roman"/>
          <w:color w:val="000000" w:themeColor="text1"/>
          <w:sz w:val="24"/>
          <w:szCs w:val="24"/>
          <w:highlight w:val="white"/>
          <w:lang w:val="en-GB"/>
        </w:rPr>
        <w:t xml:space="preserve">Canning et al. </w:t>
      </w:r>
      <w:r w:rsidRPr="009A29DF">
        <w:rPr>
          <w:rFonts w:ascii="Times New Roman" w:eastAsia="Times New Roman" w:hAnsi="Times New Roman" w:cs="Times New Roman"/>
          <w:color w:val="000000" w:themeColor="text1"/>
          <w:sz w:val="24"/>
          <w:szCs w:val="24"/>
          <w:lang w:val="en-GB"/>
        </w:rPr>
        <w:t xml:space="preserve">(2020) have said </w:t>
      </w:r>
      <w:r w:rsidRPr="009A29DF">
        <w:rPr>
          <w:rFonts w:ascii="Times New Roman" w:eastAsia="Times New Roman" w:hAnsi="Times New Roman" w:cs="Times New Roman"/>
          <w:color w:val="000000" w:themeColor="text1"/>
          <w:sz w:val="24"/>
          <w:szCs w:val="24"/>
          <w:lang w:val="en-GB"/>
        </w:rPr>
        <w:lastRenderedPageBreak/>
        <w:t>that the organisational mindset of employees is necessary to develop commitment and trust. At the same time, technological competencies are checked by the HR department. The ability of employees in the local languages of the host country is also noticed by the HR department because it can help employees communicate with local people and employees.  Al</w:t>
      </w:r>
      <w:r w:rsidR="00460D42" w:rsidRPr="009A29DF">
        <w:rPr>
          <w:rFonts w:ascii="Times New Roman" w:eastAsia="Times New Roman" w:hAnsi="Times New Roman" w:cs="Times New Roman"/>
          <w:color w:val="000000" w:themeColor="text1"/>
          <w:sz w:val="24"/>
          <w:szCs w:val="24"/>
          <w:lang w:val="en-GB"/>
        </w:rPr>
        <w:t xml:space="preserve">ong with this, </w:t>
      </w:r>
      <w:r w:rsidRPr="009A29DF">
        <w:rPr>
          <w:rFonts w:ascii="Times New Roman" w:eastAsia="Times New Roman" w:hAnsi="Times New Roman" w:cs="Times New Roman"/>
          <w:color w:val="000000" w:themeColor="text1"/>
          <w:sz w:val="24"/>
          <w:szCs w:val="24"/>
          <w:lang w:val="en-GB"/>
        </w:rPr>
        <w:t xml:space="preserve">the flexibility and adaptability nature of expatriates is checked in the selection process because it can help employees to adjust unfamiliar situations. </w:t>
      </w:r>
    </w:p>
    <w:p w:rsidR="004324A7" w:rsidRPr="009A29DF" w:rsidRDefault="0040231E" w:rsidP="00460D42">
      <w:pPr>
        <w:pStyle w:val="Normal1"/>
        <w:spacing w:line="360" w:lineRule="auto"/>
        <w:jc w:val="both"/>
        <w:rPr>
          <w:rFonts w:ascii="Times New Roman" w:eastAsia="Times New Roman"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Managing diversity and an inclusive workplace is the most highlighted challenge of the HR department in expatriate management. In additio</w:t>
      </w:r>
      <w:r w:rsidR="003A189A" w:rsidRPr="009A29DF">
        <w:rPr>
          <w:rFonts w:ascii="Times New Roman" w:eastAsia="Times New Roman" w:hAnsi="Times New Roman" w:cs="Times New Roman"/>
          <w:color w:val="000000" w:themeColor="text1"/>
          <w:sz w:val="24"/>
          <w:szCs w:val="24"/>
          <w:lang w:val="en-GB"/>
        </w:rPr>
        <w:t>n, finding accurate talent and t</w:t>
      </w:r>
      <w:r w:rsidRPr="009A29DF">
        <w:rPr>
          <w:rFonts w:ascii="Times New Roman" w:eastAsia="Times New Roman" w:hAnsi="Times New Roman" w:cs="Times New Roman"/>
          <w:color w:val="000000" w:themeColor="text1"/>
          <w:sz w:val="24"/>
          <w:szCs w:val="24"/>
          <w:lang w:val="en-GB"/>
        </w:rPr>
        <w:t xml:space="preserve">echnical competencies among expatriates is another great challenge for the HR department of this sector. Adjustment-related complexities with expatriates can be also included in this discussion. </w:t>
      </w:r>
    </w:p>
    <w:p w:rsidR="004324A7" w:rsidRPr="009A29DF" w:rsidRDefault="0040231E" w:rsidP="00460D42">
      <w:pPr>
        <w:pStyle w:val="Heading1"/>
        <w:rPr>
          <w:color w:val="000000" w:themeColor="text1"/>
          <w:lang w:val="en-GB"/>
        </w:rPr>
      </w:pPr>
      <w:bookmarkStart w:id="3" w:name="_Toc157249446"/>
      <w:r w:rsidRPr="009A29DF">
        <w:rPr>
          <w:color w:val="000000" w:themeColor="text1"/>
          <w:lang w:val="en-GB"/>
        </w:rPr>
        <w:t>Methodology</w:t>
      </w:r>
      <w:bookmarkEnd w:id="3"/>
    </w:p>
    <w:p w:rsidR="0075717D" w:rsidRPr="009A29DF" w:rsidRDefault="0075717D" w:rsidP="00460D42">
      <w:pPr>
        <w:pStyle w:val="Normal1"/>
        <w:spacing w:line="360" w:lineRule="auto"/>
        <w:jc w:val="both"/>
        <w:rPr>
          <w:rFonts w:ascii="Times New Roman" w:eastAsia="Times New Roman" w:hAnsi="Times New Roman" w:cs="Times New Roman"/>
          <w:b/>
          <w:bCs/>
          <w:color w:val="000000" w:themeColor="text1"/>
          <w:sz w:val="24"/>
          <w:szCs w:val="24"/>
          <w:lang w:val="en-GB"/>
        </w:rPr>
      </w:pPr>
      <w:r w:rsidRPr="009A29DF">
        <w:rPr>
          <w:rFonts w:ascii="Times New Roman" w:eastAsia="Times New Roman" w:hAnsi="Times New Roman" w:cs="Times New Roman"/>
          <w:b/>
          <w:bCs/>
          <w:color w:val="000000" w:themeColor="text1"/>
          <w:sz w:val="24"/>
          <w:szCs w:val="24"/>
          <w:lang w:val="en-GB"/>
        </w:rPr>
        <w:t xml:space="preserve">Philosophy: </w:t>
      </w:r>
    </w:p>
    <w:p w:rsidR="004324A7" w:rsidRPr="009A29DF" w:rsidRDefault="0040231E" w:rsidP="00460D42">
      <w:pPr>
        <w:pStyle w:val="Normal1"/>
        <w:spacing w:line="360" w:lineRule="auto"/>
        <w:jc w:val="both"/>
        <w:rPr>
          <w:rFonts w:ascii="Times New Roman" w:eastAsia="Times New Roman"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 xml:space="preserve">Developing a sense regarding research topics is very crucial as it helps in the process of gathering proper information. Research philosophy is mainly used in research for growing sense and developing knowledge about the nature of the study. In this research, the </w:t>
      </w:r>
      <w:r w:rsidRPr="009A29DF">
        <w:rPr>
          <w:rFonts w:ascii="Times New Roman" w:eastAsia="Times New Roman" w:hAnsi="Times New Roman" w:cs="Times New Roman"/>
          <w:b/>
          <w:color w:val="000000" w:themeColor="text1"/>
          <w:sz w:val="24"/>
          <w:szCs w:val="24"/>
          <w:lang w:val="en-GB"/>
        </w:rPr>
        <w:t>interpretivism</w:t>
      </w:r>
      <w:r w:rsidR="00C51EFE">
        <w:rPr>
          <w:rFonts w:ascii="Times New Roman" w:eastAsia="Times New Roman" w:hAnsi="Times New Roman" w:cs="Times New Roman"/>
          <w:b/>
          <w:color w:val="000000" w:themeColor="text1"/>
          <w:sz w:val="24"/>
          <w:szCs w:val="24"/>
          <w:lang w:val="en-GB"/>
        </w:rPr>
        <w:t xml:space="preserve"> </w:t>
      </w:r>
      <w:r w:rsidRPr="009A29DF">
        <w:rPr>
          <w:rFonts w:ascii="Times New Roman" w:eastAsia="Times New Roman" w:hAnsi="Times New Roman" w:cs="Times New Roman"/>
          <w:color w:val="000000" w:themeColor="text1"/>
          <w:sz w:val="24"/>
          <w:szCs w:val="24"/>
          <w:lang w:val="en-GB"/>
        </w:rPr>
        <w:t>philosophy will be selected for the purpose of including crucial elements in the research such as the roles and responsibilities of HR in the expatriate management process and many more (</w:t>
      </w:r>
      <w:r w:rsidRPr="009A29DF">
        <w:rPr>
          <w:rFonts w:ascii="Times New Roman" w:hAnsi="Times New Roman" w:cs="Times New Roman"/>
          <w:color w:val="000000" w:themeColor="text1"/>
          <w:sz w:val="24"/>
          <w:szCs w:val="24"/>
          <w:highlight w:val="white"/>
          <w:lang w:val="en-GB"/>
        </w:rPr>
        <w:t>Pilcher and Cortazzi 2023</w:t>
      </w:r>
      <w:r w:rsidRPr="009A29DF">
        <w:rPr>
          <w:rFonts w:ascii="Times New Roman" w:eastAsia="Times New Roman" w:hAnsi="Times New Roman" w:cs="Times New Roman"/>
          <w:color w:val="000000" w:themeColor="text1"/>
          <w:sz w:val="24"/>
          <w:szCs w:val="24"/>
          <w:lang w:val="en-GB"/>
        </w:rPr>
        <w:t xml:space="preserve">). </w:t>
      </w:r>
    </w:p>
    <w:p w:rsidR="0075717D" w:rsidRPr="009A29DF" w:rsidRDefault="0075717D" w:rsidP="00460D42">
      <w:pPr>
        <w:pStyle w:val="Normal1"/>
        <w:spacing w:line="360" w:lineRule="auto"/>
        <w:jc w:val="both"/>
        <w:rPr>
          <w:rFonts w:ascii="Times New Roman" w:eastAsia="Times New Roman" w:hAnsi="Times New Roman" w:cs="Times New Roman"/>
          <w:b/>
          <w:bCs/>
          <w:color w:val="000000" w:themeColor="text1"/>
          <w:sz w:val="24"/>
          <w:szCs w:val="24"/>
          <w:lang w:val="en-GB"/>
        </w:rPr>
      </w:pPr>
      <w:r w:rsidRPr="009A29DF">
        <w:rPr>
          <w:rFonts w:ascii="Times New Roman" w:eastAsia="Times New Roman" w:hAnsi="Times New Roman" w:cs="Times New Roman"/>
          <w:b/>
          <w:bCs/>
          <w:color w:val="000000" w:themeColor="text1"/>
          <w:sz w:val="24"/>
          <w:szCs w:val="24"/>
          <w:lang w:val="en-GB"/>
        </w:rPr>
        <w:t xml:space="preserve">Approach: </w:t>
      </w:r>
    </w:p>
    <w:p w:rsidR="004324A7" w:rsidRPr="009A29DF" w:rsidRDefault="0040231E" w:rsidP="00460D42">
      <w:pPr>
        <w:pStyle w:val="Normal1"/>
        <w:spacing w:line="360" w:lineRule="auto"/>
        <w:jc w:val="both"/>
        <w:rPr>
          <w:rFonts w:ascii="Times New Roman" w:eastAsia="Times New Roman"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 xml:space="preserve">At the same time, making some plans and following some processes are also helpful for properly collecting information from the outer sources. A research approach is mainly used in any research to develop a systematic plan and process for conducting a research. In this case, the </w:t>
      </w:r>
      <w:r w:rsidRPr="009A29DF">
        <w:rPr>
          <w:rFonts w:ascii="Times New Roman" w:eastAsia="Times New Roman" w:hAnsi="Times New Roman" w:cs="Times New Roman"/>
          <w:b/>
          <w:color w:val="000000" w:themeColor="text1"/>
          <w:sz w:val="24"/>
          <w:szCs w:val="24"/>
          <w:lang w:val="en-GB"/>
        </w:rPr>
        <w:t>inductive</w:t>
      </w:r>
      <w:r w:rsidRPr="009A29DF">
        <w:rPr>
          <w:rFonts w:ascii="Times New Roman" w:eastAsia="Times New Roman" w:hAnsi="Times New Roman" w:cs="Times New Roman"/>
          <w:color w:val="000000" w:themeColor="text1"/>
          <w:sz w:val="24"/>
          <w:szCs w:val="24"/>
          <w:lang w:val="en-GB"/>
        </w:rPr>
        <w:t xml:space="preserve"> approach will be used for generating theories and ideas based on the observation of data. </w:t>
      </w:r>
    </w:p>
    <w:p w:rsidR="0075717D" w:rsidRPr="009A29DF" w:rsidRDefault="0075717D" w:rsidP="00460D42">
      <w:pPr>
        <w:pStyle w:val="Normal1"/>
        <w:spacing w:line="360" w:lineRule="auto"/>
        <w:jc w:val="both"/>
        <w:rPr>
          <w:rFonts w:ascii="Times New Roman" w:eastAsia="Times New Roman" w:hAnsi="Times New Roman" w:cs="Times New Roman"/>
          <w:b/>
          <w:bCs/>
          <w:color w:val="000000" w:themeColor="text1"/>
          <w:sz w:val="24"/>
          <w:szCs w:val="24"/>
          <w:lang w:val="en-GB"/>
        </w:rPr>
      </w:pPr>
      <w:r w:rsidRPr="009A29DF">
        <w:rPr>
          <w:rFonts w:ascii="Times New Roman" w:eastAsia="Times New Roman" w:hAnsi="Times New Roman" w:cs="Times New Roman"/>
          <w:b/>
          <w:bCs/>
          <w:color w:val="000000" w:themeColor="text1"/>
          <w:sz w:val="24"/>
          <w:szCs w:val="24"/>
          <w:lang w:val="en-GB"/>
        </w:rPr>
        <w:t xml:space="preserve">Design: </w:t>
      </w:r>
    </w:p>
    <w:p w:rsidR="004324A7" w:rsidRPr="009A29DF" w:rsidRDefault="0040231E" w:rsidP="00460D42">
      <w:pPr>
        <w:pStyle w:val="Normal1"/>
        <w:spacing w:line="360" w:lineRule="auto"/>
        <w:jc w:val="both"/>
        <w:rPr>
          <w:rFonts w:ascii="Times New Roman" w:eastAsia="Times New Roman"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 xml:space="preserve">In this discussion it can be also said that following a proper framework is crucial to reduce any type of error in the data-gathering process. The main function of using research design is to follow a framework by which the research problem can be executed and research objectives can be met. In this research, the </w:t>
      </w:r>
      <w:r w:rsidRPr="009A29DF">
        <w:rPr>
          <w:rFonts w:ascii="Times New Roman" w:eastAsia="Times New Roman" w:hAnsi="Times New Roman" w:cs="Times New Roman"/>
          <w:b/>
          <w:color w:val="000000" w:themeColor="text1"/>
          <w:sz w:val="24"/>
          <w:szCs w:val="24"/>
          <w:lang w:val="en-GB"/>
        </w:rPr>
        <w:t>exploratory</w:t>
      </w:r>
      <w:r w:rsidRPr="009A29DF">
        <w:rPr>
          <w:rFonts w:ascii="Times New Roman" w:eastAsia="Times New Roman" w:hAnsi="Times New Roman" w:cs="Times New Roman"/>
          <w:color w:val="000000" w:themeColor="text1"/>
          <w:sz w:val="24"/>
          <w:szCs w:val="24"/>
          <w:lang w:val="en-GB"/>
        </w:rPr>
        <w:t xml:space="preserve"> design of research will be followed to explore new </w:t>
      </w:r>
      <w:r w:rsidRPr="009A29DF">
        <w:rPr>
          <w:rFonts w:ascii="Times New Roman" w:eastAsia="Times New Roman" w:hAnsi="Times New Roman" w:cs="Times New Roman"/>
          <w:color w:val="000000" w:themeColor="text1"/>
          <w:sz w:val="24"/>
          <w:szCs w:val="24"/>
          <w:lang w:val="en-GB"/>
        </w:rPr>
        <w:lastRenderedPageBreak/>
        <w:t xml:space="preserve">strategies and ideas for expatriate management as well as to improve the responsibilities of the HR department. </w:t>
      </w:r>
    </w:p>
    <w:p w:rsidR="0075717D" w:rsidRPr="009A29DF" w:rsidRDefault="0075717D" w:rsidP="00460D42">
      <w:pPr>
        <w:pStyle w:val="Normal1"/>
        <w:spacing w:line="360" w:lineRule="auto"/>
        <w:jc w:val="both"/>
        <w:rPr>
          <w:rFonts w:ascii="Times New Roman" w:eastAsia="Times New Roman" w:hAnsi="Times New Roman" w:cs="Times New Roman"/>
          <w:b/>
          <w:bCs/>
          <w:color w:val="000000" w:themeColor="text1"/>
          <w:sz w:val="24"/>
          <w:szCs w:val="24"/>
          <w:lang w:val="en-GB"/>
        </w:rPr>
      </w:pPr>
      <w:r w:rsidRPr="009A29DF">
        <w:rPr>
          <w:rFonts w:ascii="Times New Roman" w:eastAsia="Times New Roman" w:hAnsi="Times New Roman" w:cs="Times New Roman"/>
          <w:b/>
          <w:bCs/>
          <w:color w:val="000000" w:themeColor="text1"/>
          <w:sz w:val="24"/>
          <w:szCs w:val="24"/>
          <w:lang w:val="en-GB"/>
        </w:rPr>
        <w:t xml:space="preserve">Data collection: </w:t>
      </w:r>
    </w:p>
    <w:p w:rsidR="009A29DF" w:rsidRDefault="0040231E" w:rsidP="00460D42">
      <w:pPr>
        <w:pStyle w:val="Normal1"/>
        <w:spacing w:line="360" w:lineRule="auto"/>
        <w:jc w:val="both"/>
        <w:rPr>
          <w:rFonts w:ascii="Times New Roman" w:eastAsia="Times New Roman"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 xml:space="preserve">According to </w:t>
      </w:r>
      <w:r w:rsidRPr="009A29DF">
        <w:rPr>
          <w:rFonts w:ascii="Times New Roman" w:hAnsi="Times New Roman" w:cs="Times New Roman"/>
          <w:color w:val="000000" w:themeColor="text1"/>
          <w:sz w:val="24"/>
          <w:szCs w:val="24"/>
          <w:highlight w:val="white"/>
          <w:lang w:val="en-GB"/>
        </w:rPr>
        <w:t>Pandey and Pandey</w:t>
      </w:r>
      <w:r w:rsidRPr="009A29DF">
        <w:rPr>
          <w:rFonts w:ascii="Times New Roman" w:eastAsia="Times New Roman" w:hAnsi="Times New Roman" w:cs="Times New Roman"/>
          <w:color w:val="000000" w:themeColor="text1"/>
          <w:sz w:val="24"/>
          <w:szCs w:val="24"/>
          <w:lang w:val="en-GB"/>
        </w:rPr>
        <w:t xml:space="preserve">(2021) using some appropriate tools and techniques evaluate the significance of the data collection process. It is a systematic process by which topic-oriented information can be collected from authentic sources. In this particular research, the </w:t>
      </w:r>
      <w:r w:rsidR="006D4C45" w:rsidRPr="009A29DF">
        <w:rPr>
          <w:rFonts w:ascii="Times New Roman" w:eastAsia="Times New Roman" w:hAnsi="Times New Roman" w:cs="Times New Roman"/>
          <w:b/>
          <w:bCs/>
          <w:color w:val="000000" w:themeColor="text1"/>
          <w:sz w:val="24"/>
          <w:szCs w:val="24"/>
          <w:lang w:val="en-GB"/>
        </w:rPr>
        <w:t xml:space="preserve">systematic </w:t>
      </w:r>
      <w:r w:rsidR="009A29DF">
        <w:rPr>
          <w:rFonts w:ascii="Times New Roman" w:eastAsia="Times New Roman" w:hAnsi="Times New Roman" w:cs="Times New Roman"/>
          <w:b/>
          <w:bCs/>
          <w:color w:val="000000" w:themeColor="text1"/>
          <w:sz w:val="24"/>
          <w:szCs w:val="24"/>
          <w:lang w:val="en-GB"/>
        </w:rPr>
        <w:t xml:space="preserve">literature </w:t>
      </w:r>
      <w:r w:rsidR="009A29DF" w:rsidRPr="009A29DF">
        <w:rPr>
          <w:rFonts w:ascii="Times New Roman" w:eastAsia="Times New Roman" w:hAnsi="Times New Roman" w:cs="Times New Roman"/>
          <w:bCs/>
          <w:color w:val="000000" w:themeColor="text1"/>
          <w:sz w:val="24"/>
          <w:szCs w:val="24"/>
          <w:lang w:val="en-GB"/>
        </w:rPr>
        <w:t>review based on</w:t>
      </w:r>
      <w:r w:rsidRPr="009A29DF">
        <w:rPr>
          <w:rFonts w:ascii="Times New Roman" w:eastAsia="Times New Roman" w:hAnsi="Times New Roman" w:cs="Times New Roman"/>
          <w:b/>
          <w:color w:val="000000" w:themeColor="text1"/>
          <w:sz w:val="24"/>
          <w:szCs w:val="24"/>
          <w:lang w:val="en-GB"/>
        </w:rPr>
        <w:t>secondary</w:t>
      </w:r>
      <w:r w:rsidRPr="009A29DF">
        <w:rPr>
          <w:rFonts w:ascii="Times New Roman" w:eastAsia="Times New Roman" w:hAnsi="Times New Roman" w:cs="Times New Roman"/>
          <w:color w:val="000000" w:themeColor="text1"/>
          <w:sz w:val="24"/>
          <w:szCs w:val="24"/>
          <w:lang w:val="en-GB"/>
        </w:rPr>
        <w:t xml:space="preserve"> process of data collection will be used in which topic-related information will be gathered from secondary sources like journal articles, books and online newspapers. </w:t>
      </w:r>
    </w:p>
    <w:p w:rsidR="004324A7" w:rsidRDefault="009A29DF" w:rsidP="00460D42">
      <w:pPr>
        <w:pStyle w:val="Normal1"/>
        <w:spacing w:line="360" w:lineRule="auto"/>
        <w:jc w:val="both"/>
        <w:rPr>
          <w:rFonts w:ascii="Times New Roman" w:eastAsia="Times New Roman" w:hAnsi="Times New Roman" w:cs="Times New Roman"/>
          <w:color w:val="000000" w:themeColor="text1"/>
          <w:sz w:val="24"/>
          <w:szCs w:val="24"/>
          <w:lang w:val="en-GB"/>
        </w:rPr>
      </w:pPr>
      <w:r w:rsidRPr="00AE116F">
        <w:rPr>
          <w:rFonts w:ascii="Times New Roman" w:eastAsia="Times New Roman" w:hAnsi="Times New Roman" w:cs="Times New Roman"/>
          <w:b/>
          <w:color w:val="000000" w:themeColor="text1"/>
          <w:sz w:val="24"/>
          <w:szCs w:val="24"/>
          <w:lang w:val="en-GB"/>
        </w:rPr>
        <w:t>Database</w:t>
      </w:r>
      <w:r>
        <w:rPr>
          <w:rFonts w:ascii="Times New Roman" w:eastAsia="Times New Roman" w:hAnsi="Times New Roman" w:cs="Times New Roman"/>
          <w:color w:val="000000" w:themeColor="text1"/>
          <w:sz w:val="24"/>
          <w:szCs w:val="24"/>
          <w:lang w:val="en-GB"/>
        </w:rPr>
        <w:t xml:space="preserve"> will be used: </w:t>
      </w:r>
      <w:r w:rsidR="0040231E" w:rsidRPr="009A29DF">
        <w:rPr>
          <w:rFonts w:ascii="Times New Roman" w:eastAsia="Times New Roman" w:hAnsi="Times New Roman" w:cs="Times New Roman"/>
          <w:color w:val="000000" w:themeColor="text1"/>
          <w:sz w:val="24"/>
          <w:szCs w:val="24"/>
          <w:lang w:val="en-GB"/>
        </w:rPr>
        <w:t>The Google Scholar</w:t>
      </w:r>
      <w:r>
        <w:rPr>
          <w:rFonts w:ascii="Times New Roman" w:eastAsia="Times New Roman" w:hAnsi="Times New Roman" w:cs="Times New Roman"/>
          <w:color w:val="000000" w:themeColor="text1"/>
          <w:sz w:val="24"/>
          <w:szCs w:val="24"/>
          <w:lang w:val="en-GB"/>
        </w:rPr>
        <w:t>, ProQuest and university library</w:t>
      </w:r>
      <w:r w:rsidR="0040231E" w:rsidRPr="009A29DF">
        <w:rPr>
          <w:rFonts w:ascii="Times New Roman" w:eastAsia="Times New Roman" w:hAnsi="Times New Roman" w:cs="Times New Roman"/>
          <w:color w:val="000000" w:themeColor="text1"/>
          <w:sz w:val="24"/>
          <w:szCs w:val="24"/>
          <w:lang w:val="en-GB"/>
        </w:rPr>
        <w:t xml:space="preserve"> database will be used and in the search process, some keywords will be applied. </w:t>
      </w:r>
    </w:p>
    <w:p w:rsidR="009A29DF" w:rsidRPr="00AE116F" w:rsidRDefault="009A29DF" w:rsidP="00460D42">
      <w:pPr>
        <w:pStyle w:val="Normal1"/>
        <w:spacing w:line="360" w:lineRule="auto"/>
        <w:jc w:val="both"/>
        <w:rPr>
          <w:rFonts w:ascii="Times New Roman" w:eastAsia="Times New Roman" w:hAnsi="Times New Roman" w:cs="Times New Roman"/>
          <w:b/>
          <w:color w:val="000000" w:themeColor="text1"/>
          <w:sz w:val="24"/>
          <w:szCs w:val="24"/>
          <w:lang w:val="en-GB"/>
        </w:rPr>
      </w:pPr>
      <w:r w:rsidRPr="00AE116F">
        <w:rPr>
          <w:rFonts w:ascii="Times New Roman" w:eastAsia="Times New Roman" w:hAnsi="Times New Roman" w:cs="Times New Roman"/>
          <w:b/>
          <w:color w:val="000000" w:themeColor="text1"/>
          <w:sz w:val="24"/>
          <w:szCs w:val="24"/>
          <w:lang w:val="en-GB"/>
        </w:rPr>
        <w:t xml:space="preserve">Inclusion criteria: </w:t>
      </w:r>
    </w:p>
    <w:p w:rsidR="009A29DF" w:rsidRDefault="009A29DF" w:rsidP="009A29DF">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The articles published after 2018 will be taken into consideration </w:t>
      </w:r>
    </w:p>
    <w:p w:rsidR="009A29DF" w:rsidRDefault="009A29DF" w:rsidP="009A29DF">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The articles will be only English in language </w:t>
      </w:r>
    </w:p>
    <w:p w:rsidR="009A29DF" w:rsidRDefault="009A29DF" w:rsidP="009A29DF">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The articles m</w:t>
      </w:r>
      <w:bookmarkStart w:id="4" w:name="_GoBack"/>
      <w:bookmarkEnd w:id="4"/>
      <w:r>
        <w:rPr>
          <w:rFonts w:ascii="Times New Roman" w:eastAsia="Times New Roman" w:hAnsi="Times New Roman" w:cs="Times New Roman"/>
          <w:color w:val="000000" w:themeColor="text1"/>
          <w:sz w:val="24"/>
          <w:szCs w:val="24"/>
          <w:lang w:val="en-GB"/>
        </w:rPr>
        <w:t xml:space="preserve">ust be published from credible sources only (have full PDFs in access) </w:t>
      </w:r>
    </w:p>
    <w:p w:rsidR="00DD0F07" w:rsidRDefault="00DD0F07" w:rsidP="00460D42">
      <w:pPr>
        <w:pStyle w:val="Normal1"/>
        <w:spacing w:line="360" w:lineRule="auto"/>
        <w:jc w:val="both"/>
        <w:rPr>
          <w:rFonts w:ascii="Times New Roman" w:eastAsia="Times New Roman" w:hAnsi="Times New Roman" w:cs="Times New Roman"/>
          <w:b/>
          <w:bCs/>
          <w:color w:val="000000" w:themeColor="text1"/>
          <w:sz w:val="24"/>
          <w:szCs w:val="24"/>
          <w:lang w:val="en-GB"/>
        </w:rPr>
      </w:pPr>
    </w:p>
    <w:p w:rsidR="0075717D" w:rsidRPr="009A29DF" w:rsidRDefault="0075717D" w:rsidP="00460D42">
      <w:pPr>
        <w:pStyle w:val="Normal1"/>
        <w:spacing w:line="360" w:lineRule="auto"/>
        <w:jc w:val="both"/>
        <w:rPr>
          <w:rFonts w:ascii="Times New Roman" w:eastAsia="Times New Roman" w:hAnsi="Times New Roman" w:cs="Times New Roman"/>
          <w:b/>
          <w:bCs/>
          <w:color w:val="000000" w:themeColor="text1"/>
          <w:sz w:val="24"/>
          <w:szCs w:val="24"/>
          <w:lang w:val="en-GB"/>
        </w:rPr>
      </w:pPr>
      <w:r w:rsidRPr="009A29DF">
        <w:rPr>
          <w:rFonts w:ascii="Times New Roman" w:eastAsia="Times New Roman" w:hAnsi="Times New Roman" w:cs="Times New Roman"/>
          <w:b/>
          <w:bCs/>
          <w:color w:val="000000" w:themeColor="text1"/>
          <w:sz w:val="24"/>
          <w:szCs w:val="24"/>
          <w:lang w:val="en-GB"/>
        </w:rPr>
        <w:t xml:space="preserve">Data analysis: </w:t>
      </w:r>
    </w:p>
    <w:p w:rsidR="004324A7" w:rsidRPr="009A29DF" w:rsidRDefault="0040231E" w:rsidP="00DD0F07">
      <w:pPr>
        <w:pStyle w:val="Normal1"/>
        <w:spacing w:line="240" w:lineRule="auto"/>
        <w:jc w:val="both"/>
        <w:rPr>
          <w:rFonts w:ascii="Times New Roman" w:eastAsia="Times New Roman"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The analysis of information is a necessary step in the research process as it is associated with developing conclusions and examining existing data sources (</w:t>
      </w:r>
      <w:r w:rsidRPr="009A29DF">
        <w:rPr>
          <w:rFonts w:ascii="Times New Roman" w:hAnsi="Times New Roman" w:cs="Times New Roman"/>
          <w:color w:val="000000" w:themeColor="text1"/>
          <w:sz w:val="24"/>
          <w:szCs w:val="24"/>
          <w:highlight w:val="white"/>
          <w:lang w:val="en-GB"/>
        </w:rPr>
        <w:t>Snyder 2019</w:t>
      </w:r>
      <w:r w:rsidRPr="009A29DF">
        <w:rPr>
          <w:rFonts w:ascii="Times New Roman" w:eastAsia="Times New Roman" w:hAnsi="Times New Roman" w:cs="Times New Roman"/>
          <w:color w:val="000000" w:themeColor="text1"/>
          <w:sz w:val="24"/>
          <w:szCs w:val="24"/>
          <w:lang w:val="en-GB"/>
        </w:rPr>
        <w:t xml:space="preserve">). For analysing the brief information of secondary </w:t>
      </w:r>
      <w:r w:rsidR="00631D60" w:rsidRPr="009A29DF">
        <w:rPr>
          <w:rFonts w:ascii="Times New Roman" w:eastAsia="Times New Roman" w:hAnsi="Times New Roman" w:cs="Times New Roman"/>
          <w:color w:val="000000" w:themeColor="text1"/>
          <w:sz w:val="24"/>
          <w:szCs w:val="24"/>
          <w:lang w:val="en-GB"/>
        </w:rPr>
        <w:t>resources,</w:t>
      </w:r>
      <w:r w:rsidRPr="009A29DF">
        <w:rPr>
          <w:rFonts w:ascii="Times New Roman" w:eastAsia="Times New Roman" w:hAnsi="Times New Roman" w:cs="Times New Roman"/>
          <w:color w:val="000000" w:themeColor="text1"/>
          <w:sz w:val="24"/>
          <w:szCs w:val="24"/>
          <w:lang w:val="en-GB"/>
        </w:rPr>
        <w:t xml:space="preserve"> the</w:t>
      </w:r>
      <w:r w:rsidRPr="009A29DF">
        <w:rPr>
          <w:rFonts w:ascii="Times New Roman" w:eastAsia="Times New Roman" w:hAnsi="Times New Roman" w:cs="Times New Roman"/>
          <w:b/>
          <w:color w:val="000000" w:themeColor="text1"/>
          <w:sz w:val="24"/>
          <w:szCs w:val="24"/>
          <w:lang w:val="en-GB"/>
        </w:rPr>
        <w:t xml:space="preserve"> qualitative</w:t>
      </w:r>
      <w:r w:rsidRPr="009A29DF">
        <w:rPr>
          <w:rFonts w:ascii="Times New Roman" w:eastAsia="Times New Roman" w:hAnsi="Times New Roman" w:cs="Times New Roman"/>
          <w:color w:val="000000" w:themeColor="text1"/>
          <w:sz w:val="24"/>
          <w:szCs w:val="24"/>
          <w:lang w:val="en-GB"/>
        </w:rPr>
        <w:t xml:space="preserve"> data analysis technique will be used in this case, as this particular method has the ability </w:t>
      </w:r>
      <w:r w:rsidR="006D4C45" w:rsidRPr="009A29DF">
        <w:rPr>
          <w:rFonts w:ascii="Times New Roman" w:eastAsia="Times New Roman" w:hAnsi="Times New Roman" w:cs="Times New Roman"/>
          <w:color w:val="000000" w:themeColor="text1"/>
          <w:sz w:val="24"/>
          <w:szCs w:val="24"/>
          <w:lang w:val="en-GB"/>
        </w:rPr>
        <w:t>to analyse</w:t>
      </w:r>
      <w:r w:rsidRPr="009A29DF">
        <w:rPr>
          <w:rFonts w:ascii="Times New Roman" w:eastAsia="Times New Roman" w:hAnsi="Times New Roman" w:cs="Times New Roman"/>
          <w:color w:val="000000" w:themeColor="text1"/>
          <w:sz w:val="24"/>
          <w:szCs w:val="24"/>
          <w:lang w:val="en-GB"/>
        </w:rPr>
        <w:t xml:space="preserve"> non-numerical data. The </w:t>
      </w:r>
      <w:r w:rsidRPr="009A29DF">
        <w:rPr>
          <w:rFonts w:ascii="Times New Roman" w:eastAsia="Times New Roman" w:hAnsi="Times New Roman" w:cs="Times New Roman"/>
          <w:b/>
          <w:color w:val="000000" w:themeColor="text1"/>
          <w:sz w:val="24"/>
          <w:szCs w:val="24"/>
          <w:lang w:val="en-GB"/>
        </w:rPr>
        <w:t xml:space="preserve">thematic </w:t>
      </w:r>
      <w:r w:rsidRPr="009A29DF">
        <w:rPr>
          <w:rFonts w:ascii="Times New Roman" w:eastAsia="Times New Roman" w:hAnsi="Times New Roman" w:cs="Times New Roman"/>
          <w:color w:val="000000" w:themeColor="text1"/>
          <w:sz w:val="24"/>
          <w:szCs w:val="24"/>
          <w:lang w:val="en-GB"/>
        </w:rPr>
        <w:t xml:space="preserve">analysis technique will be also used to understand the similar patterns of secondary resources. </w:t>
      </w:r>
    </w:p>
    <w:p w:rsidR="004324A7" w:rsidRPr="009A29DF" w:rsidRDefault="0040231E" w:rsidP="00DD0F07">
      <w:pPr>
        <w:pStyle w:val="Heading1"/>
        <w:spacing w:line="240" w:lineRule="auto"/>
        <w:rPr>
          <w:rFonts w:eastAsia="Times New Roman" w:cs="Times New Roman"/>
          <w:color w:val="000000" w:themeColor="text1"/>
          <w:sz w:val="24"/>
          <w:szCs w:val="24"/>
          <w:lang w:val="en-GB"/>
        </w:rPr>
      </w:pPr>
      <w:bookmarkStart w:id="5" w:name="_Toc157249447"/>
      <w:r w:rsidRPr="009A29DF">
        <w:rPr>
          <w:color w:val="000000" w:themeColor="text1"/>
          <w:lang w:val="en-GB"/>
        </w:rPr>
        <w:t>Timeline</w:t>
      </w:r>
      <w:bookmarkEnd w:id="5"/>
    </w:p>
    <w:tbl>
      <w:tblPr>
        <w:tblStyle w:val="a"/>
        <w:tblW w:w="9360" w:type="dxa"/>
        <w:tblBorders>
          <w:top w:val="nil"/>
          <w:left w:val="nil"/>
          <w:bottom w:val="nil"/>
          <w:right w:val="nil"/>
          <w:insideH w:val="nil"/>
          <w:insideV w:val="nil"/>
        </w:tblBorders>
        <w:tblLayout w:type="fixed"/>
        <w:tblLook w:val="0600"/>
      </w:tblPr>
      <w:tblGrid>
        <w:gridCol w:w="4372"/>
        <w:gridCol w:w="759"/>
        <w:gridCol w:w="759"/>
        <w:gridCol w:w="759"/>
        <w:gridCol w:w="759"/>
        <w:gridCol w:w="976"/>
        <w:gridCol w:w="976"/>
      </w:tblGrid>
      <w:tr w:rsidR="009A29DF" w:rsidRPr="009A29DF">
        <w:trPr>
          <w:cantSplit/>
          <w:trHeight w:val="555"/>
          <w:tblHeader/>
        </w:trPr>
        <w:tc>
          <w:tcPr>
            <w:tcW w:w="43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rsidR="004324A7" w:rsidRPr="009A29DF" w:rsidRDefault="0040231E"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r w:rsidRPr="009A29DF">
              <w:rPr>
                <w:rFonts w:ascii="Times New Roman" w:eastAsia="Times New Roman" w:hAnsi="Times New Roman" w:cs="Times New Roman"/>
                <w:b/>
                <w:color w:val="000000" w:themeColor="text1"/>
                <w:sz w:val="24"/>
                <w:szCs w:val="24"/>
                <w:lang w:val="en-GB"/>
              </w:rPr>
              <w:t>Tasks</w:t>
            </w:r>
          </w:p>
        </w:tc>
        <w:tc>
          <w:tcPr>
            <w:tcW w:w="759" w:type="dxa"/>
            <w:tcBorders>
              <w:top w:val="single" w:sz="6" w:space="0" w:color="000000"/>
              <w:left w:val="single" w:sz="6" w:space="0" w:color="CCCCCC"/>
              <w:bottom w:val="single" w:sz="6" w:space="0" w:color="CCCCCC"/>
              <w:right w:val="single" w:sz="6" w:space="0" w:color="000000"/>
            </w:tcBorders>
            <w:tcMar>
              <w:top w:w="0" w:type="dxa"/>
              <w:left w:w="40" w:type="dxa"/>
              <w:bottom w:w="0" w:type="dxa"/>
              <w:right w:w="40" w:type="dxa"/>
            </w:tcMar>
            <w:vAlign w:val="bottom"/>
          </w:tcPr>
          <w:p w:rsidR="004324A7" w:rsidRPr="009A29DF" w:rsidRDefault="0040231E" w:rsidP="00631D60">
            <w:pPr>
              <w:pStyle w:val="Normal1"/>
              <w:widowControl w:val="0"/>
              <w:spacing w:line="360" w:lineRule="auto"/>
              <w:jc w:val="center"/>
              <w:rPr>
                <w:rFonts w:ascii="Times New Roman" w:eastAsia="Calibri" w:hAnsi="Times New Roman" w:cs="Times New Roman"/>
                <w:b/>
                <w:bCs/>
                <w:color w:val="000000" w:themeColor="text1"/>
                <w:sz w:val="24"/>
                <w:szCs w:val="24"/>
                <w:lang w:val="en-GB"/>
              </w:rPr>
            </w:pPr>
            <w:r w:rsidRPr="009A29DF">
              <w:rPr>
                <w:rFonts w:ascii="Times New Roman" w:eastAsia="Calibri" w:hAnsi="Times New Roman" w:cs="Times New Roman"/>
                <w:b/>
                <w:bCs/>
                <w:color w:val="000000" w:themeColor="text1"/>
                <w:sz w:val="24"/>
                <w:szCs w:val="24"/>
                <w:lang w:val="en-GB"/>
              </w:rPr>
              <w:t>Week 1-2</w:t>
            </w:r>
          </w:p>
        </w:tc>
        <w:tc>
          <w:tcPr>
            <w:tcW w:w="75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rsidR="004324A7" w:rsidRPr="009A29DF" w:rsidRDefault="0040231E" w:rsidP="00631D60">
            <w:pPr>
              <w:pStyle w:val="Normal1"/>
              <w:widowControl w:val="0"/>
              <w:spacing w:line="360" w:lineRule="auto"/>
              <w:jc w:val="center"/>
              <w:rPr>
                <w:rFonts w:ascii="Times New Roman" w:eastAsia="Calibri" w:hAnsi="Times New Roman" w:cs="Times New Roman"/>
                <w:b/>
                <w:bCs/>
                <w:color w:val="000000" w:themeColor="text1"/>
                <w:sz w:val="24"/>
                <w:szCs w:val="24"/>
                <w:lang w:val="en-GB"/>
              </w:rPr>
            </w:pPr>
            <w:r w:rsidRPr="009A29DF">
              <w:rPr>
                <w:rFonts w:ascii="Times New Roman" w:eastAsia="Calibri" w:hAnsi="Times New Roman" w:cs="Times New Roman"/>
                <w:b/>
                <w:bCs/>
                <w:color w:val="000000" w:themeColor="text1"/>
                <w:sz w:val="24"/>
                <w:szCs w:val="24"/>
                <w:lang w:val="en-GB"/>
              </w:rPr>
              <w:t>Week 3-4</w:t>
            </w:r>
          </w:p>
        </w:tc>
        <w:tc>
          <w:tcPr>
            <w:tcW w:w="75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rsidR="004324A7" w:rsidRPr="009A29DF" w:rsidRDefault="0040231E" w:rsidP="00631D60">
            <w:pPr>
              <w:pStyle w:val="Normal1"/>
              <w:widowControl w:val="0"/>
              <w:spacing w:line="360" w:lineRule="auto"/>
              <w:jc w:val="center"/>
              <w:rPr>
                <w:rFonts w:ascii="Times New Roman" w:eastAsia="Calibri" w:hAnsi="Times New Roman" w:cs="Times New Roman"/>
                <w:b/>
                <w:bCs/>
                <w:color w:val="000000" w:themeColor="text1"/>
                <w:sz w:val="24"/>
                <w:szCs w:val="24"/>
                <w:lang w:val="en-GB"/>
              </w:rPr>
            </w:pPr>
            <w:r w:rsidRPr="009A29DF">
              <w:rPr>
                <w:rFonts w:ascii="Times New Roman" w:eastAsia="Calibri" w:hAnsi="Times New Roman" w:cs="Times New Roman"/>
                <w:b/>
                <w:bCs/>
                <w:color w:val="000000" w:themeColor="text1"/>
                <w:sz w:val="24"/>
                <w:szCs w:val="24"/>
                <w:lang w:val="en-GB"/>
              </w:rPr>
              <w:t>Week 5-6</w:t>
            </w:r>
          </w:p>
        </w:tc>
        <w:tc>
          <w:tcPr>
            <w:tcW w:w="75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rsidR="004324A7" w:rsidRPr="009A29DF" w:rsidRDefault="0040231E" w:rsidP="00631D60">
            <w:pPr>
              <w:pStyle w:val="Normal1"/>
              <w:widowControl w:val="0"/>
              <w:spacing w:line="360" w:lineRule="auto"/>
              <w:jc w:val="center"/>
              <w:rPr>
                <w:rFonts w:ascii="Times New Roman" w:eastAsia="Calibri" w:hAnsi="Times New Roman" w:cs="Times New Roman"/>
                <w:b/>
                <w:bCs/>
                <w:color w:val="000000" w:themeColor="text1"/>
                <w:sz w:val="24"/>
                <w:szCs w:val="24"/>
                <w:lang w:val="en-GB"/>
              </w:rPr>
            </w:pPr>
            <w:r w:rsidRPr="009A29DF">
              <w:rPr>
                <w:rFonts w:ascii="Times New Roman" w:eastAsia="Calibri" w:hAnsi="Times New Roman" w:cs="Times New Roman"/>
                <w:b/>
                <w:bCs/>
                <w:color w:val="000000" w:themeColor="text1"/>
                <w:sz w:val="24"/>
                <w:szCs w:val="24"/>
                <w:lang w:val="en-GB"/>
              </w:rPr>
              <w:t>Week 7-8</w:t>
            </w:r>
          </w:p>
        </w:tc>
        <w:tc>
          <w:tcPr>
            <w:tcW w:w="97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rsidR="004324A7" w:rsidRPr="009A29DF" w:rsidRDefault="0040231E" w:rsidP="00631D60">
            <w:pPr>
              <w:pStyle w:val="Normal1"/>
              <w:widowControl w:val="0"/>
              <w:spacing w:line="360" w:lineRule="auto"/>
              <w:jc w:val="center"/>
              <w:rPr>
                <w:rFonts w:ascii="Times New Roman" w:eastAsia="Calibri" w:hAnsi="Times New Roman" w:cs="Times New Roman"/>
                <w:b/>
                <w:bCs/>
                <w:color w:val="000000" w:themeColor="text1"/>
                <w:sz w:val="24"/>
                <w:szCs w:val="24"/>
                <w:lang w:val="en-GB"/>
              </w:rPr>
            </w:pPr>
            <w:r w:rsidRPr="009A29DF">
              <w:rPr>
                <w:rFonts w:ascii="Times New Roman" w:eastAsia="Calibri" w:hAnsi="Times New Roman" w:cs="Times New Roman"/>
                <w:b/>
                <w:bCs/>
                <w:color w:val="000000" w:themeColor="text1"/>
                <w:sz w:val="24"/>
                <w:szCs w:val="24"/>
                <w:lang w:val="en-GB"/>
              </w:rPr>
              <w:t>Week 9-10</w:t>
            </w:r>
          </w:p>
        </w:tc>
        <w:tc>
          <w:tcPr>
            <w:tcW w:w="97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rsidR="004324A7" w:rsidRPr="009A29DF" w:rsidRDefault="0040231E" w:rsidP="00631D60">
            <w:pPr>
              <w:pStyle w:val="Normal1"/>
              <w:widowControl w:val="0"/>
              <w:spacing w:line="360" w:lineRule="auto"/>
              <w:jc w:val="center"/>
              <w:rPr>
                <w:rFonts w:ascii="Times New Roman" w:eastAsia="Calibri" w:hAnsi="Times New Roman" w:cs="Times New Roman"/>
                <w:b/>
                <w:bCs/>
                <w:color w:val="000000" w:themeColor="text1"/>
                <w:sz w:val="24"/>
                <w:szCs w:val="24"/>
                <w:lang w:val="en-GB"/>
              </w:rPr>
            </w:pPr>
            <w:r w:rsidRPr="009A29DF">
              <w:rPr>
                <w:rFonts w:ascii="Times New Roman" w:eastAsia="Calibri" w:hAnsi="Times New Roman" w:cs="Times New Roman"/>
                <w:b/>
                <w:bCs/>
                <w:color w:val="000000" w:themeColor="text1"/>
                <w:sz w:val="24"/>
                <w:szCs w:val="24"/>
                <w:lang w:val="en-GB"/>
              </w:rPr>
              <w:t>Week 11-12</w:t>
            </w:r>
          </w:p>
        </w:tc>
      </w:tr>
      <w:tr w:rsidR="009A29DF" w:rsidRPr="009A29DF" w:rsidTr="00460D42">
        <w:trPr>
          <w:cantSplit/>
          <w:trHeight w:val="300"/>
          <w:tblHeader/>
        </w:trPr>
        <w:tc>
          <w:tcPr>
            <w:tcW w:w="436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4324A7" w:rsidRPr="009A29DF" w:rsidRDefault="0040231E"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Planning</w:t>
            </w:r>
          </w:p>
        </w:tc>
        <w:tc>
          <w:tcPr>
            <w:tcW w:w="759" w:type="dxa"/>
            <w:tcBorders>
              <w:top w:val="single" w:sz="6" w:space="0" w:color="CCCCCC"/>
              <w:left w:val="single" w:sz="6" w:space="0" w:color="CCCCCC"/>
              <w:bottom w:val="single" w:sz="6" w:space="0" w:color="CCCCCC"/>
              <w:right w:val="single" w:sz="6" w:space="0" w:color="000000"/>
            </w:tcBorders>
            <w:shd w:val="clear" w:color="auto" w:fill="D99594" w:themeFill="accent2" w:themeFillTint="99"/>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r>
      <w:tr w:rsidR="009A29DF" w:rsidRPr="009A29DF" w:rsidTr="00460D42">
        <w:trPr>
          <w:cantSplit/>
          <w:trHeight w:val="300"/>
          <w:tblHeader/>
        </w:trPr>
        <w:tc>
          <w:tcPr>
            <w:tcW w:w="4369" w:type="dxa"/>
            <w:tcBorders>
              <w:top w:val="single" w:sz="6" w:space="0" w:color="CCCCCC"/>
              <w:left w:val="single" w:sz="6" w:space="0" w:color="000000"/>
              <w:bottom w:val="single" w:sz="6" w:space="0" w:color="000000"/>
              <w:right w:val="single" w:sz="6" w:space="0" w:color="CCCCCC"/>
            </w:tcBorders>
            <w:tcMar>
              <w:top w:w="0" w:type="dxa"/>
              <w:left w:w="40" w:type="dxa"/>
              <w:bottom w:w="0" w:type="dxa"/>
              <w:right w:w="40" w:type="dxa"/>
            </w:tcMar>
            <w:vAlign w:val="bottom"/>
          </w:tcPr>
          <w:p w:rsidR="004324A7" w:rsidRPr="009A29DF" w:rsidRDefault="0040231E"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Research aim and objectives</w:t>
            </w:r>
          </w:p>
        </w:tc>
        <w:tc>
          <w:tcPr>
            <w:tcW w:w="759" w:type="dxa"/>
            <w:tcBorders>
              <w:top w:val="single" w:sz="6" w:space="0" w:color="CCCCCC"/>
              <w:left w:val="single" w:sz="6" w:space="0" w:color="CCCCCC"/>
              <w:bottom w:val="single" w:sz="6" w:space="0" w:color="CCCCCC"/>
              <w:right w:val="single" w:sz="6" w:space="0" w:color="CCCCCC"/>
            </w:tcBorders>
            <w:shd w:val="clear" w:color="auto" w:fill="92CDDC" w:themeFill="accent5" w:themeFillTint="99"/>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r>
      <w:tr w:rsidR="009A29DF" w:rsidRPr="009A29DF" w:rsidTr="00460D42">
        <w:trPr>
          <w:cantSplit/>
          <w:trHeight w:val="315"/>
          <w:tblHeader/>
        </w:trPr>
        <w:tc>
          <w:tcPr>
            <w:tcW w:w="436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4324A7" w:rsidRPr="009A29DF" w:rsidRDefault="0040231E"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Literature review</w:t>
            </w: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CCCCCC"/>
            </w:tcBorders>
            <w:shd w:val="clear" w:color="auto" w:fill="5F497A" w:themeFill="accent4" w:themeFillShade="BF"/>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shd w:val="clear" w:color="auto" w:fill="5F497A" w:themeFill="accent4" w:themeFillShade="BF"/>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r>
      <w:tr w:rsidR="009A29DF" w:rsidRPr="009A29DF">
        <w:trPr>
          <w:cantSplit/>
          <w:trHeight w:val="315"/>
          <w:tblHeader/>
        </w:trPr>
        <w:tc>
          <w:tcPr>
            <w:tcW w:w="436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rsidR="004324A7" w:rsidRPr="009A29DF" w:rsidRDefault="0040231E"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Justification for methodology</w:t>
            </w: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shd w:val="clear" w:color="auto" w:fill="D5A6BD"/>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shd w:val="clear" w:color="auto" w:fill="D5A6BD"/>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r>
      <w:tr w:rsidR="009A29DF" w:rsidRPr="009A29DF">
        <w:trPr>
          <w:cantSplit/>
          <w:trHeight w:val="315"/>
          <w:tblHeader/>
        </w:trPr>
        <w:tc>
          <w:tcPr>
            <w:tcW w:w="4369"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rsidR="004324A7" w:rsidRPr="009A29DF" w:rsidRDefault="0040231E"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r w:rsidRPr="009A29DF">
              <w:rPr>
                <w:rFonts w:ascii="Times New Roman" w:eastAsia="Times New Roman" w:hAnsi="Times New Roman" w:cs="Times New Roman"/>
                <w:color w:val="000000" w:themeColor="text1"/>
                <w:sz w:val="24"/>
                <w:szCs w:val="24"/>
                <w:lang w:val="en-GB"/>
              </w:rPr>
              <w:t>Proposal submission</w:t>
            </w:r>
          </w:p>
        </w:tc>
        <w:tc>
          <w:tcPr>
            <w:tcW w:w="75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97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975" w:type="dxa"/>
            <w:tcBorders>
              <w:top w:val="single" w:sz="6" w:space="0" w:color="CCCCCC"/>
              <w:left w:val="single" w:sz="6" w:space="0" w:color="CCCCCC"/>
              <w:bottom w:val="single" w:sz="6" w:space="0" w:color="000000"/>
              <w:right w:val="single" w:sz="6" w:space="0" w:color="000000"/>
            </w:tcBorders>
            <w:shd w:val="clear" w:color="auto" w:fill="BF9000"/>
            <w:tcMar>
              <w:top w:w="0" w:type="dxa"/>
              <w:left w:w="40" w:type="dxa"/>
              <w:bottom w:w="0" w:type="dxa"/>
              <w:right w:w="40" w:type="dxa"/>
            </w:tcMar>
            <w:vAlign w:val="bottom"/>
          </w:tcPr>
          <w:p w:rsidR="004324A7" w:rsidRPr="009A29DF" w:rsidRDefault="004324A7" w:rsidP="00460D42">
            <w:pPr>
              <w:pStyle w:val="Normal1"/>
              <w:widowControl w:val="0"/>
              <w:spacing w:line="360" w:lineRule="auto"/>
              <w:jc w:val="both"/>
              <w:rPr>
                <w:rFonts w:ascii="Times New Roman" w:eastAsia="Calibri" w:hAnsi="Times New Roman" w:cs="Times New Roman"/>
                <w:color w:val="000000" w:themeColor="text1"/>
                <w:sz w:val="24"/>
                <w:szCs w:val="24"/>
                <w:lang w:val="en-GB"/>
              </w:rPr>
            </w:pPr>
          </w:p>
        </w:tc>
      </w:tr>
    </w:tbl>
    <w:p w:rsidR="004324A7" w:rsidRPr="009A29DF" w:rsidRDefault="004324A7" w:rsidP="00460D42">
      <w:pPr>
        <w:pStyle w:val="Normal1"/>
        <w:spacing w:line="360" w:lineRule="auto"/>
        <w:jc w:val="both"/>
        <w:rPr>
          <w:rFonts w:ascii="Times New Roman" w:eastAsia="Times New Roman" w:hAnsi="Times New Roman" w:cs="Times New Roman"/>
          <w:color w:val="000000" w:themeColor="text1"/>
          <w:sz w:val="24"/>
          <w:szCs w:val="24"/>
          <w:lang w:val="en-GB"/>
        </w:rPr>
      </w:pPr>
    </w:p>
    <w:p w:rsidR="00D2705E" w:rsidRPr="009A29DF" w:rsidRDefault="00D2705E" w:rsidP="00F26724">
      <w:pPr>
        <w:pStyle w:val="Heading1"/>
        <w:rPr>
          <w:color w:val="000000" w:themeColor="text1"/>
          <w:lang w:val="en-GB"/>
        </w:rPr>
      </w:pPr>
      <w:r w:rsidRPr="009A29DF">
        <w:rPr>
          <w:color w:val="000000" w:themeColor="text1"/>
          <w:lang w:val="en-GB"/>
        </w:rPr>
        <w:lastRenderedPageBreak/>
        <w:t>Conclusion</w:t>
      </w:r>
    </w:p>
    <w:p w:rsidR="008911DB" w:rsidRPr="009A29DF" w:rsidRDefault="00D2705E" w:rsidP="00F26724">
      <w:pPr>
        <w:pStyle w:val="NoSpacing"/>
        <w:spacing w:line="360" w:lineRule="auto"/>
        <w:rPr>
          <w:color w:val="000000" w:themeColor="text1"/>
          <w:lang w:val="en-GB"/>
        </w:rPr>
      </w:pPr>
      <w:r w:rsidRPr="009A29DF">
        <w:rPr>
          <w:color w:val="000000" w:themeColor="text1"/>
          <w:lang w:val="en-GB"/>
        </w:rPr>
        <w:t xml:space="preserve">In conclusion, it can be said that continuous changes in expatriate management </w:t>
      </w:r>
      <w:r w:rsidR="00F26724" w:rsidRPr="009A29DF">
        <w:rPr>
          <w:color w:val="000000" w:themeColor="text1"/>
          <w:lang w:val="en-GB"/>
        </w:rPr>
        <w:t xml:space="preserve">are helpful to improve the selection process. Moreover, changes in the recruitment process can develop the skills of </w:t>
      </w:r>
      <w:r w:rsidR="00590AA3" w:rsidRPr="009A29DF">
        <w:rPr>
          <w:color w:val="000000" w:themeColor="text1"/>
          <w:lang w:val="en-GB"/>
        </w:rPr>
        <w:t xml:space="preserve">the </w:t>
      </w:r>
      <w:r w:rsidR="00F26724" w:rsidRPr="009A29DF">
        <w:rPr>
          <w:color w:val="000000" w:themeColor="text1"/>
          <w:lang w:val="en-GB"/>
        </w:rPr>
        <w:t xml:space="preserve">HR department to explore new strategies for recruiting diverse employees. </w:t>
      </w:r>
      <w:r w:rsidR="00590AA3" w:rsidRPr="009A29DF">
        <w:rPr>
          <w:color w:val="000000" w:themeColor="text1"/>
          <w:lang w:val="en-GB"/>
        </w:rPr>
        <w:t>T</w:t>
      </w:r>
      <w:r w:rsidR="00F26724" w:rsidRPr="009A29DF">
        <w:rPr>
          <w:color w:val="000000" w:themeColor="text1"/>
          <w:lang w:val="en-GB"/>
        </w:rPr>
        <w:t xml:space="preserve">he systematic secondary process is effective in exploring new and updated information about expatriate management. </w:t>
      </w:r>
    </w:p>
    <w:p w:rsidR="00F26724" w:rsidRPr="009A29DF" w:rsidRDefault="00F26724">
      <w:pPr>
        <w:spacing w:line="276" w:lineRule="auto"/>
        <w:jc w:val="left"/>
        <w:rPr>
          <w:b/>
          <w:color w:val="000000" w:themeColor="text1"/>
          <w:sz w:val="28"/>
          <w:szCs w:val="40"/>
          <w:lang w:val="en-GB"/>
        </w:rPr>
      </w:pPr>
      <w:bookmarkStart w:id="6" w:name="_Toc157249448"/>
      <w:r w:rsidRPr="009A29DF">
        <w:rPr>
          <w:color w:val="000000" w:themeColor="text1"/>
          <w:lang w:val="en-GB"/>
        </w:rPr>
        <w:br w:type="page"/>
      </w:r>
    </w:p>
    <w:p w:rsidR="00460D42" w:rsidRPr="009A29DF" w:rsidRDefault="00460D42" w:rsidP="00631D60">
      <w:pPr>
        <w:pStyle w:val="Heading1"/>
        <w:rPr>
          <w:color w:val="000000" w:themeColor="text1"/>
          <w:lang w:val="en-GB"/>
        </w:rPr>
      </w:pPr>
      <w:r w:rsidRPr="009A29DF">
        <w:rPr>
          <w:color w:val="000000" w:themeColor="text1"/>
          <w:lang w:val="en-GB"/>
        </w:rPr>
        <w:lastRenderedPageBreak/>
        <w:t>References</w:t>
      </w:r>
      <w:bookmarkEnd w:id="6"/>
    </w:p>
    <w:p w:rsidR="00460D42" w:rsidRPr="009A29DF" w:rsidRDefault="00460D42" w:rsidP="00631D60">
      <w:pPr>
        <w:spacing w:after="240"/>
        <w:rPr>
          <w:rFonts w:cs="Times New Roman"/>
          <w:color w:val="000000" w:themeColor="text1"/>
          <w:szCs w:val="24"/>
          <w:shd w:val="clear" w:color="auto" w:fill="FFFFFF"/>
          <w:lang w:val="en-GB"/>
        </w:rPr>
      </w:pPr>
      <w:r w:rsidRPr="009A29DF">
        <w:rPr>
          <w:rFonts w:cs="Times New Roman"/>
          <w:color w:val="000000" w:themeColor="text1"/>
          <w:szCs w:val="24"/>
          <w:shd w:val="clear" w:color="auto" w:fill="FFFFFF"/>
          <w:lang w:val="en-GB"/>
        </w:rPr>
        <w:t>Abdalla</w:t>
      </w:r>
      <w:r w:rsidR="00EB7243">
        <w:rPr>
          <w:rFonts w:cs="Times New Roman"/>
          <w:color w:val="000000" w:themeColor="text1"/>
          <w:szCs w:val="24"/>
          <w:shd w:val="clear" w:color="auto" w:fill="FFFFFF"/>
          <w:lang w:val="en-GB"/>
        </w:rPr>
        <w:t xml:space="preserve"> </w:t>
      </w:r>
      <w:r w:rsidRPr="009A29DF">
        <w:rPr>
          <w:rFonts w:cs="Times New Roman"/>
          <w:color w:val="000000" w:themeColor="text1"/>
          <w:szCs w:val="24"/>
          <w:shd w:val="clear" w:color="auto" w:fill="FFFFFF"/>
          <w:lang w:val="en-GB"/>
        </w:rPr>
        <w:t>Hamza, P., Jabbar Othman, B., Gardi, B., Sorguli, S., Mahmood Aziz, H., Ali Ahmed, S., Sabir, B.Y., Burhan Ismael, N., Ali, B.J. and Anwar, G., 2021. Recruitment and selection: The relationship between recruitment and selection with organizational performance. </w:t>
      </w:r>
      <w:r w:rsidRPr="009A29DF">
        <w:rPr>
          <w:rFonts w:cs="Times New Roman"/>
          <w:i/>
          <w:iCs/>
          <w:color w:val="000000" w:themeColor="text1"/>
          <w:szCs w:val="24"/>
          <w:shd w:val="clear" w:color="auto" w:fill="FFFFFF"/>
          <w:lang w:val="en-GB"/>
        </w:rPr>
        <w:t>Hamza, PA, Othman, BJ, Gardi, B., Sorguli, S., Aziz, HM, Ahmed, SA, Sabir, BY, Ismael, NB, Ali, BJ, Anwar, G.(2021). Recruitment and Selection: The Relationship between Recruitment and Selection with Organizational Performance</w:t>
      </w:r>
      <w:r w:rsidRPr="009A29DF">
        <w:rPr>
          <w:rFonts w:cs="Times New Roman"/>
          <w:color w:val="000000" w:themeColor="text1"/>
          <w:szCs w:val="24"/>
          <w:shd w:val="clear" w:color="auto" w:fill="FFFFFF"/>
          <w:lang w:val="en-GB"/>
        </w:rPr>
        <w:t xml:space="preserve"> [Available at: </w:t>
      </w:r>
      <w:hyperlink r:id="rId9" w:history="1">
        <w:r w:rsidRPr="009A29DF">
          <w:rPr>
            <w:rStyle w:val="Hyperlink"/>
            <w:rFonts w:cs="Times New Roman"/>
            <w:color w:val="000000" w:themeColor="text1"/>
            <w:szCs w:val="24"/>
            <w:shd w:val="clear" w:color="auto" w:fill="FFFFFF"/>
            <w:lang w:val="en-GB"/>
          </w:rPr>
          <w:t>https://papers.ssrn.com/sol3/papers.cfm?abstract_id=3851335</w:t>
        </w:r>
      </w:hyperlink>
      <w:r w:rsidRPr="009A29DF">
        <w:rPr>
          <w:rFonts w:cs="Times New Roman"/>
          <w:color w:val="000000" w:themeColor="text1"/>
          <w:szCs w:val="24"/>
          <w:shd w:val="clear" w:color="auto" w:fill="FFFFFF"/>
          <w:lang w:val="en-GB"/>
        </w:rPr>
        <w:t>]</w:t>
      </w:r>
    </w:p>
    <w:p w:rsidR="00460D42" w:rsidRPr="009A29DF" w:rsidRDefault="00460D42" w:rsidP="00631D60">
      <w:pPr>
        <w:spacing w:after="240"/>
        <w:rPr>
          <w:rFonts w:cs="Times New Roman"/>
          <w:color w:val="000000" w:themeColor="text1"/>
          <w:szCs w:val="24"/>
          <w:shd w:val="clear" w:color="auto" w:fill="FFFFFF"/>
          <w:lang w:val="en-GB"/>
        </w:rPr>
      </w:pPr>
      <w:r w:rsidRPr="009A29DF">
        <w:rPr>
          <w:rFonts w:cs="Times New Roman"/>
          <w:color w:val="000000" w:themeColor="text1"/>
          <w:szCs w:val="24"/>
          <w:shd w:val="clear" w:color="auto" w:fill="FFFFFF"/>
          <w:lang w:val="en-GB"/>
        </w:rPr>
        <w:t>Canning, E.A., Murphy, M.C., Emerson, K.T., Chatman, J.A., Dweck, C.S. and Kray, L.J., 2020. Cultures of genius at work: Organizational mindsets predict cultural norms, trust, and commitment. </w:t>
      </w:r>
      <w:r w:rsidRPr="009A29DF">
        <w:rPr>
          <w:rFonts w:cs="Times New Roman"/>
          <w:i/>
          <w:iCs/>
          <w:color w:val="000000" w:themeColor="text1"/>
          <w:szCs w:val="24"/>
          <w:shd w:val="clear" w:color="auto" w:fill="FFFFFF"/>
          <w:lang w:val="en-GB"/>
        </w:rPr>
        <w:t>Personality and Social Psychology Bulletin</w:t>
      </w:r>
      <w:r w:rsidRPr="009A29DF">
        <w:rPr>
          <w:rFonts w:cs="Times New Roman"/>
          <w:color w:val="000000" w:themeColor="text1"/>
          <w:szCs w:val="24"/>
          <w:shd w:val="clear" w:color="auto" w:fill="FFFFFF"/>
          <w:lang w:val="en-GB"/>
        </w:rPr>
        <w:t>, </w:t>
      </w:r>
      <w:r w:rsidRPr="009A29DF">
        <w:rPr>
          <w:rFonts w:cs="Times New Roman"/>
          <w:i/>
          <w:iCs/>
          <w:color w:val="000000" w:themeColor="text1"/>
          <w:szCs w:val="24"/>
          <w:shd w:val="clear" w:color="auto" w:fill="FFFFFF"/>
          <w:lang w:val="en-GB"/>
        </w:rPr>
        <w:t>46</w:t>
      </w:r>
      <w:r w:rsidRPr="009A29DF">
        <w:rPr>
          <w:rFonts w:cs="Times New Roman"/>
          <w:color w:val="000000" w:themeColor="text1"/>
          <w:szCs w:val="24"/>
          <w:shd w:val="clear" w:color="auto" w:fill="FFFFFF"/>
          <w:lang w:val="en-GB"/>
        </w:rPr>
        <w:t xml:space="preserve">(4), pp.626-642 [Available at: </w:t>
      </w:r>
      <w:hyperlink r:id="rId10" w:history="1">
        <w:r w:rsidRPr="009A29DF">
          <w:rPr>
            <w:rStyle w:val="Hyperlink"/>
            <w:rFonts w:cs="Times New Roman"/>
            <w:color w:val="000000" w:themeColor="text1"/>
            <w:szCs w:val="24"/>
            <w:shd w:val="clear" w:color="auto" w:fill="FFFFFF"/>
            <w:lang w:val="en-GB"/>
          </w:rPr>
          <w:t>https://journals.sagepub.com/doi/abs/10.1177/0146167219872473</w:t>
        </w:r>
      </w:hyperlink>
      <w:r w:rsidRPr="009A29DF">
        <w:rPr>
          <w:rFonts w:cs="Times New Roman"/>
          <w:color w:val="000000" w:themeColor="text1"/>
          <w:szCs w:val="24"/>
          <w:shd w:val="clear" w:color="auto" w:fill="FFFFFF"/>
          <w:lang w:val="en-GB"/>
        </w:rPr>
        <w:t>]</w:t>
      </w:r>
    </w:p>
    <w:p w:rsidR="00460D42" w:rsidRPr="009A29DF" w:rsidRDefault="00460D42" w:rsidP="00631D60">
      <w:pPr>
        <w:spacing w:after="240"/>
        <w:rPr>
          <w:rFonts w:cs="Times New Roman"/>
          <w:color w:val="000000" w:themeColor="text1"/>
          <w:szCs w:val="24"/>
          <w:shd w:val="clear" w:color="auto" w:fill="FFFFFF"/>
          <w:lang w:val="en-GB"/>
        </w:rPr>
      </w:pPr>
      <w:r w:rsidRPr="009A29DF">
        <w:rPr>
          <w:rFonts w:cs="Times New Roman"/>
          <w:color w:val="000000" w:themeColor="text1"/>
          <w:szCs w:val="24"/>
          <w:shd w:val="clear" w:color="auto" w:fill="FFFFFF"/>
          <w:lang w:val="en-GB"/>
        </w:rPr>
        <w:t>Dickmann, M., 2021. </w:t>
      </w:r>
      <w:r w:rsidRPr="009A29DF">
        <w:rPr>
          <w:rFonts w:cs="Times New Roman"/>
          <w:i/>
          <w:iCs/>
          <w:color w:val="000000" w:themeColor="text1"/>
          <w:szCs w:val="24"/>
          <w:shd w:val="clear" w:color="auto" w:fill="FFFFFF"/>
          <w:lang w:val="en-GB"/>
        </w:rPr>
        <w:t>International human resource management–historical developments, models, policies and practices in MNCs</w:t>
      </w:r>
      <w:r w:rsidRPr="009A29DF">
        <w:rPr>
          <w:rFonts w:cs="Times New Roman"/>
          <w:color w:val="000000" w:themeColor="text1"/>
          <w:szCs w:val="24"/>
          <w:shd w:val="clear" w:color="auto" w:fill="FFFFFF"/>
          <w:lang w:val="en-GB"/>
        </w:rPr>
        <w:t xml:space="preserve"> (p. 225). Sage [Available at: </w:t>
      </w:r>
      <w:hyperlink r:id="rId11" w:anchor="page=244" w:history="1">
        <w:r w:rsidRPr="009A29DF">
          <w:rPr>
            <w:rStyle w:val="Hyperlink"/>
            <w:rFonts w:cs="Times New Roman"/>
            <w:color w:val="000000" w:themeColor="text1"/>
            <w:szCs w:val="24"/>
            <w:shd w:val="clear" w:color="auto" w:fill="FFFFFF"/>
            <w:lang w:val="en-GB"/>
          </w:rPr>
          <w:t>https://www.torrossa.com/gs/resourceProxy?an=5017880&amp;publisher=FZ7200#page=244</w:t>
        </w:r>
      </w:hyperlink>
      <w:r w:rsidRPr="009A29DF">
        <w:rPr>
          <w:rFonts w:cs="Times New Roman"/>
          <w:color w:val="000000" w:themeColor="text1"/>
          <w:szCs w:val="24"/>
          <w:shd w:val="clear" w:color="auto" w:fill="FFFFFF"/>
          <w:lang w:val="en-GB"/>
        </w:rPr>
        <w:t>]</w:t>
      </w:r>
    </w:p>
    <w:p w:rsidR="00460D42" w:rsidRPr="009A29DF" w:rsidRDefault="00460D42" w:rsidP="00631D60">
      <w:pPr>
        <w:spacing w:after="240"/>
        <w:rPr>
          <w:rFonts w:cs="Times New Roman"/>
          <w:color w:val="000000" w:themeColor="text1"/>
          <w:szCs w:val="24"/>
          <w:shd w:val="clear" w:color="auto" w:fill="FFFFFF"/>
          <w:lang w:val="en-GB"/>
        </w:rPr>
      </w:pPr>
      <w:r w:rsidRPr="009A29DF">
        <w:rPr>
          <w:rFonts w:cs="Times New Roman"/>
          <w:color w:val="000000" w:themeColor="text1"/>
          <w:szCs w:val="24"/>
          <w:shd w:val="clear" w:color="auto" w:fill="FFFFFF"/>
          <w:lang w:val="en-GB"/>
        </w:rPr>
        <w:t>Pandey, P. and Pandey, M.M., 2021. </w:t>
      </w:r>
      <w:r w:rsidRPr="009A29DF">
        <w:rPr>
          <w:rFonts w:cs="Times New Roman"/>
          <w:i/>
          <w:iCs/>
          <w:color w:val="000000" w:themeColor="text1"/>
          <w:szCs w:val="24"/>
          <w:shd w:val="clear" w:color="auto" w:fill="FFFFFF"/>
          <w:lang w:val="en-GB"/>
        </w:rPr>
        <w:t>Research methodology tools and techniques</w:t>
      </w:r>
      <w:r w:rsidRPr="009A29DF">
        <w:rPr>
          <w:rFonts w:cs="Times New Roman"/>
          <w:color w:val="000000" w:themeColor="text1"/>
          <w:szCs w:val="24"/>
          <w:shd w:val="clear" w:color="auto" w:fill="FFFFFF"/>
          <w:lang w:val="en-GB"/>
        </w:rPr>
        <w:t xml:space="preserve">. Bridge Center [Available at: </w:t>
      </w:r>
      <w:hyperlink r:id="rId12" w:history="1">
        <w:r w:rsidRPr="009A29DF">
          <w:rPr>
            <w:rStyle w:val="Hyperlink"/>
            <w:rFonts w:cs="Times New Roman"/>
            <w:color w:val="000000" w:themeColor="text1"/>
            <w:szCs w:val="24"/>
            <w:shd w:val="clear" w:color="auto" w:fill="FFFFFF"/>
            <w:lang w:val="en-GB"/>
          </w:rPr>
          <w:t>http://dspace.vnbrims.org:13000/jspui/bitstream/123456789/4666/1/RESEARCH%20METHODOLOGY%20TOOLS%20AND%20TECHNIQUES.pdf</w:t>
        </w:r>
      </w:hyperlink>
      <w:r w:rsidRPr="009A29DF">
        <w:rPr>
          <w:rFonts w:cs="Times New Roman"/>
          <w:color w:val="000000" w:themeColor="text1"/>
          <w:szCs w:val="24"/>
          <w:shd w:val="clear" w:color="auto" w:fill="FFFFFF"/>
          <w:lang w:val="en-GB"/>
        </w:rPr>
        <w:t>]</w:t>
      </w:r>
    </w:p>
    <w:p w:rsidR="00460D42" w:rsidRPr="009A29DF" w:rsidRDefault="00460D42" w:rsidP="00631D60">
      <w:pPr>
        <w:spacing w:after="240"/>
        <w:rPr>
          <w:rFonts w:cs="Times New Roman"/>
          <w:color w:val="000000" w:themeColor="text1"/>
          <w:szCs w:val="24"/>
          <w:shd w:val="clear" w:color="auto" w:fill="FFFFFF"/>
          <w:lang w:val="en-GB"/>
        </w:rPr>
      </w:pPr>
      <w:r w:rsidRPr="009A29DF">
        <w:rPr>
          <w:rFonts w:cs="Times New Roman"/>
          <w:color w:val="000000" w:themeColor="text1"/>
          <w:szCs w:val="24"/>
          <w:shd w:val="clear" w:color="auto" w:fill="FFFFFF"/>
          <w:lang w:val="en-GB"/>
        </w:rPr>
        <w:t>Pilcher, N. and Cortazzi, M., 2023. 'Qualitative'and'quantitative'methods and approaches across subject fields: implications for research values, assumptions, and practices. </w:t>
      </w:r>
      <w:r w:rsidRPr="009A29DF">
        <w:rPr>
          <w:rFonts w:cs="Times New Roman"/>
          <w:i/>
          <w:iCs/>
          <w:color w:val="000000" w:themeColor="text1"/>
          <w:szCs w:val="24"/>
          <w:shd w:val="clear" w:color="auto" w:fill="FFFFFF"/>
          <w:lang w:val="en-GB"/>
        </w:rPr>
        <w:t>Quality &amp; Quantity</w:t>
      </w:r>
      <w:r w:rsidRPr="009A29DF">
        <w:rPr>
          <w:rFonts w:cs="Times New Roman"/>
          <w:color w:val="000000" w:themeColor="text1"/>
          <w:szCs w:val="24"/>
          <w:shd w:val="clear" w:color="auto" w:fill="FFFFFF"/>
          <w:lang w:val="en-GB"/>
        </w:rPr>
        <w:t xml:space="preserve">, pp.1-31 [Available at: </w:t>
      </w:r>
      <w:hyperlink r:id="rId13" w:history="1">
        <w:r w:rsidRPr="009A29DF">
          <w:rPr>
            <w:rStyle w:val="Hyperlink"/>
            <w:rFonts w:cs="Times New Roman"/>
            <w:color w:val="000000" w:themeColor="text1"/>
            <w:szCs w:val="24"/>
            <w:shd w:val="clear" w:color="auto" w:fill="FFFFFF"/>
            <w:lang w:val="en-GB"/>
          </w:rPr>
          <w:t>https://link.springer.com/article/10.1007/s11135-023-01734-4</w:t>
        </w:r>
      </w:hyperlink>
      <w:r w:rsidRPr="009A29DF">
        <w:rPr>
          <w:rFonts w:cs="Times New Roman"/>
          <w:color w:val="000000" w:themeColor="text1"/>
          <w:szCs w:val="24"/>
          <w:shd w:val="clear" w:color="auto" w:fill="FFFFFF"/>
          <w:lang w:val="en-GB"/>
        </w:rPr>
        <w:t>]</w:t>
      </w:r>
    </w:p>
    <w:p w:rsidR="00460D42" w:rsidRPr="009A29DF" w:rsidRDefault="00460D42" w:rsidP="00631D60">
      <w:pPr>
        <w:spacing w:after="240"/>
        <w:rPr>
          <w:rFonts w:cs="Times New Roman"/>
          <w:color w:val="000000" w:themeColor="text1"/>
          <w:szCs w:val="24"/>
          <w:shd w:val="clear" w:color="auto" w:fill="FFFFFF"/>
          <w:lang w:val="en-GB"/>
        </w:rPr>
      </w:pPr>
      <w:r w:rsidRPr="009A29DF">
        <w:rPr>
          <w:rFonts w:cs="Times New Roman"/>
          <w:color w:val="000000" w:themeColor="text1"/>
          <w:szCs w:val="24"/>
          <w:shd w:val="clear" w:color="auto" w:fill="FFFFFF"/>
          <w:lang w:val="en-GB"/>
        </w:rPr>
        <w:t>Snyder, H., 2019. Literature review as a research methodology: An overview and guidelines. </w:t>
      </w:r>
      <w:r w:rsidRPr="009A29DF">
        <w:rPr>
          <w:rFonts w:cs="Times New Roman"/>
          <w:i/>
          <w:iCs/>
          <w:color w:val="000000" w:themeColor="text1"/>
          <w:szCs w:val="24"/>
          <w:shd w:val="clear" w:color="auto" w:fill="FFFFFF"/>
          <w:lang w:val="en-GB"/>
        </w:rPr>
        <w:t>Journal of business research</w:t>
      </w:r>
      <w:r w:rsidRPr="009A29DF">
        <w:rPr>
          <w:rFonts w:cs="Times New Roman"/>
          <w:color w:val="000000" w:themeColor="text1"/>
          <w:szCs w:val="24"/>
          <w:shd w:val="clear" w:color="auto" w:fill="FFFFFF"/>
          <w:lang w:val="en-GB"/>
        </w:rPr>
        <w:t>, </w:t>
      </w:r>
      <w:r w:rsidRPr="009A29DF">
        <w:rPr>
          <w:rFonts w:cs="Times New Roman"/>
          <w:i/>
          <w:iCs/>
          <w:color w:val="000000" w:themeColor="text1"/>
          <w:szCs w:val="24"/>
          <w:shd w:val="clear" w:color="auto" w:fill="FFFFFF"/>
          <w:lang w:val="en-GB"/>
        </w:rPr>
        <w:t>104</w:t>
      </w:r>
      <w:r w:rsidRPr="009A29DF">
        <w:rPr>
          <w:rFonts w:cs="Times New Roman"/>
          <w:color w:val="000000" w:themeColor="text1"/>
          <w:szCs w:val="24"/>
          <w:shd w:val="clear" w:color="auto" w:fill="FFFFFF"/>
          <w:lang w:val="en-GB"/>
        </w:rPr>
        <w:t xml:space="preserve">, pp.333-339 [Available at: </w:t>
      </w:r>
      <w:hyperlink r:id="rId14" w:history="1">
        <w:r w:rsidRPr="009A29DF">
          <w:rPr>
            <w:rStyle w:val="Hyperlink"/>
            <w:rFonts w:cs="Times New Roman"/>
            <w:color w:val="000000" w:themeColor="text1"/>
            <w:szCs w:val="24"/>
            <w:shd w:val="clear" w:color="auto" w:fill="FFFFFF"/>
            <w:lang w:val="en-GB"/>
          </w:rPr>
          <w:t>https://www.sciencedirect.com/science/article/pii/S0148296319304564</w:t>
        </w:r>
      </w:hyperlink>
      <w:r w:rsidRPr="009A29DF">
        <w:rPr>
          <w:rFonts w:cs="Times New Roman"/>
          <w:color w:val="000000" w:themeColor="text1"/>
          <w:szCs w:val="24"/>
          <w:shd w:val="clear" w:color="auto" w:fill="FFFFFF"/>
          <w:lang w:val="en-GB"/>
        </w:rPr>
        <w:t>]</w:t>
      </w:r>
    </w:p>
    <w:p w:rsidR="00460D42" w:rsidRPr="009A29DF" w:rsidRDefault="00460D42" w:rsidP="00631D60">
      <w:pPr>
        <w:spacing w:after="240"/>
        <w:rPr>
          <w:rFonts w:cs="Times New Roman"/>
          <w:color w:val="000000" w:themeColor="text1"/>
          <w:szCs w:val="24"/>
          <w:shd w:val="clear" w:color="auto" w:fill="FFFFFF"/>
          <w:lang w:val="en-GB"/>
        </w:rPr>
      </w:pPr>
      <w:r w:rsidRPr="009A29DF">
        <w:rPr>
          <w:rFonts w:cs="Times New Roman"/>
          <w:color w:val="000000" w:themeColor="text1"/>
          <w:szCs w:val="24"/>
          <w:shd w:val="clear" w:color="auto" w:fill="FFFFFF"/>
          <w:lang w:val="en-GB"/>
        </w:rPr>
        <w:t>Yari, N., Lankut, E., Alon, I. and Richter, N.F., 2020. Cultural intelligence, global mindset, and cross-cultural competencies: A systematic review using bibliometric methods. </w:t>
      </w:r>
      <w:r w:rsidRPr="009A29DF">
        <w:rPr>
          <w:rFonts w:cs="Times New Roman"/>
          <w:i/>
          <w:iCs/>
          <w:color w:val="000000" w:themeColor="text1"/>
          <w:szCs w:val="24"/>
          <w:shd w:val="clear" w:color="auto" w:fill="FFFFFF"/>
          <w:lang w:val="en-GB"/>
        </w:rPr>
        <w:t xml:space="preserve">European Journal </w:t>
      </w:r>
      <w:r w:rsidRPr="009A29DF">
        <w:rPr>
          <w:rFonts w:cs="Times New Roman"/>
          <w:i/>
          <w:iCs/>
          <w:color w:val="000000" w:themeColor="text1"/>
          <w:szCs w:val="24"/>
          <w:shd w:val="clear" w:color="auto" w:fill="FFFFFF"/>
          <w:lang w:val="en-GB"/>
        </w:rPr>
        <w:lastRenderedPageBreak/>
        <w:t>of International Management</w:t>
      </w:r>
      <w:r w:rsidRPr="009A29DF">
        <w:rPr>
          <w:rFonts w:cs="Times New Roman"/>
          <w:color w:val="000000" w:themeColor="text1"/>
          <w:szCs w:val="24"/>
          <w:shd w:val="clear" w:color="auto" w:fill="FFFFFF"/>
          <w:lang w:val="en-GB"/>
        </w:rPr>
        <w:t>, </w:t>
      </w:r>
      <w:r w:rsidRPr="009A29DF">
        <w:rPr>
          <w:rFonts w:cs="Times New Roman"/>
          <w:i/>
          <w:iCs/>
          <w:color w:val="000000" w:themeColor="text1"/>
          <w:szCs w:val="24"/>
          <w:shd w:val="clear" w:color="auto" w:fill="FFFFFF"/>
          <w:lang w:val="en-GB"/>
        </w:rPr>
        <w:t>14</w:t>
      </w:r>
      <w:r w:rsidRPr="009A29DF">
        <w:rPr>
          <w:rFonts w:cs="Times New Roman"/>
          <w:color w:val="000000" w:themeColor="text1"/>
          <w:szCs w:val="24"/>
          <w:shd w:val="clear" w:color="auto" w:fill="FFFFFF"/>
          <w:lang w:val="en-GB"/>
        </w:rPr>
        <w:t xml:space="preserve">(2), pp.210-250 [Available at: </w:t>
      </w:r>
      <w:hyperlink r:id="rId15" w:history="1">
        <w:r w:rsidRPr="009A29DF">
          <w:rPr>
            <w:rStyle w:val="Hyperlink"/>
            <w:rFonts w:cs="Times New Roman"/>
            <w:color w:val="000000" w:themeColor="text1"/>
            <w:szCs w:val="24"/>
            <w:shd w:val="clear" w:color="auto" w:fill="FFFFFF"/>
            <w:lang w:val="en-GB"/>
          </w:rPr>
          <w:t>https://www.inderscienceonline.com/doi/abs/10.1504/EJIM.2020.105567</w:t>
        </w:r>
      </w:hyperlink>
      <w:r w:rsidRPr="009A29DF">
        <w:rPr>
          <w:rFonts w:cs="Times New Roman"/>
          <w:color w:val="000000" w:themeColor="text1"/>
          <w:szCs w:val="24"/>
          <w:shd w:val="clear" w:color="auto" w:fill="FFFFFF"/>
          <w:lang w:val="en-GB"/>
        </w:rPr>
        <w:t>]</w:t>
      </w:r>
    </w:p>
    <w:sectPr w:rsidR="00460D42" w:rsidRPr="009A29DF" w:rsidSect="008D24DD">
      <w:footerReference w:type="default" r:id="rId16"/>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72A7" w:rsidRDefault="00A772A7" w:rsidP="00460D42">
      <w:pPr>
        <w:spacing w:line="240" w:lineRule="auto"/>
      </w:pPr>
      <w:r>
        <w:separator/>
      </w:r>
    </w:p>
  </w:endnote>
  <w:endnote w:type="continuationSeparator" w:id="1">
    <w:p w:rsidR="00A772A7" w:rsidRDefault="00A772A7" w:rsidP="00460D4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30141"/>
      <w:docPartObj>
        <w:docPartGallery w:val="Page Numbers (Bottom of Page)"/>
        <w:docPartUnique/>
      </w:docPartObj>
    </w:sdtPr>
    <w:sdtContent>
      <w:p w:rsidR="00460D42" w:rsidRDefault="00FC399A">
        <w:pPr>
          <w:pStyle w:val="Footer"/>
          <w:jc w:val="right"/>
        </w:pPr>
        <w:r>
          <w:fldChar w:fldCharType="begin"/>
        </w:r>
        <w:r w:rsidR="00641478">
          <w:instrText xml:space="preserve"> PAGE   \* MERGEFORMAT </w:instrText>
        </w:r>
        <w:r>
          <w:fldChar w:fldCharType="separate"/>
        </w:r>
        <w:r w:rsidR="00EB7243">
          <w:rPr>
            <w:noProof/>
          </w:rPr>
          <w:t>8</w:t>
        </w:r>
        <w:r>
          <w:rPr>
            <w:noProof/>
          </w:rPr>
          <w:fldChar w:fldCharType="end"/>
        </w:r>
      </w:p>
    </w:sdtContent>
  </w:sdt>
  <w:p w:rsidR="00460D42" w:rsidRDefault="00460D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72A7" w:rsidRDefault="00A772A7" w:rsidP="00460D42">
      <w:pPr>
        <w:spacing w:line="240" w:lineRule="auto"/>
      </w:pPr>
      <w:r>
        <w:separator/>
      </w:r>
    </w:p>
  </w:footnote>
  <w:footnote w:type="continuationSeparator" w:id="1">
    <w:p w:rsidR="00A772A7" w:rsidRDefault="00A772A7" w:rsidP="00460D4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F33392"/>
    <w:multiLevelType w:val="multilevel"/>
    <w:tmpl w:val="F070B4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45661A33"/>
    <w:multiLevelType w:val="hybridMultilevel"/>
    <w:tmpl w:val="770469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rsids>
    <w:rsidRoot w:val="004324A7"/>
    <w:rsid w:val="000E507A"/>
    <w:rsid w:val="001D5CA1"/>
    <w:rsid w:val="00201DB1"/>
    <w:rsid w:val="00230C7D"/>
    <w:rsid w:val="003062CE"/>
    <w:rsid w:val="003A070D"/>
    <w:rsid w:val="003A189A"/>
    <w:rsid w:val="003D2D64"/>
    <w:rsid w:val="0040231E"/>
    <w:rsid w:val="004324A7"/>
    <w:rsid w:val="00460D42"/>
    <w:rsid w:val="0055328E"/>
    <w:rsid w:val="0055603B"/>
    <w:rsid w:val="005568AE"/>
    <w:rsid w:val="00590AA3"/>
    <w:rsid w:val="00621E0E"/>
    <w:rsid w:val="00631D60"/>
    <w:rsid w:val="00641478"/>
    <w:rsid w:val="006D4C45"/>
    <w:rsid w:val="0075717D"/>
    <w:rsid w:val="00885498"/>
    <w:rsid w:val="008911DB"/>
    <w:rsid w:val="008D24DD"/>
    <w:rsid w:val="00945BE5"/>
    <w:rsid w:val="00956160"/>
    <w:rsid w:val="009A29DF"/>
    <w:rsid w:val="009E0FFD"/>
    <w:rsid w:val="00A772A7"/>
    <w:rsid w:val="00AE116F"/>
    <w:rsid w:val="00BB663C"/>
    <w:rsid w:val="00C51EFE"/>
    <w:rsid w:val="00D02989"/>
    <w:rsid w:val="00D2705E"/>
    <w:rsid w:val="00DD0F07"/>
    <w:rsid w:val="00DD7EF0"/>
    <w:rsid w:val="00EB7243"/>
    <w:rsid w:val="00F26724"/>
    <w:rsid w:val="00F87716"/>
    <w:rsid w:val="00FC399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D42"/>
    <w:pPr>
      <w:spacing w:line="360" w:lineRule="auto"/>
      <w:jc w:val="both"/>
    </w:pPr>
    <w:rPr>
      <w:rFonts w:ascii="Times New Roman" w:hAnsi="Times New Roman"/>
      <w:sz w:val="24"/>
    </w:rPr>
  </w:style>
  <w:style w:type="paragraph" w:styleId="Heading1">
    <w:name w:val="heading 1"/>
    <w:basedOn w:val="Normal1"/>
    <w:next w:val="Normal1"/>
    <w:rsid w:val="00460D42"/>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4324A7"/>
    <w:pPr>
      <w:keepNext/>
      <w:keepLines/>
      <w:spacing w:before="360" w:after="120"/>
      <w:outlineLvl w:val="1"/>
    </w:pPr>
    <w:rPr>
      <w:sz w:val="32"/>
      <w:szCs w:val="32"/>
    </w:rPr>
  </w:style>
  <w:style w:type="paragraph" w:styleId="Heading3">
    <w:name w:val="heading 3"/>
    <w:basedOn w:val="Normal1"/>
    <w:next w:val="Normal1"/>
    <w:rsid w:val="004324A7"/>
    <w:pPr>
      <w:keepNext/>
      <w:keepLines/>
      <w:spacing w:before="320" w:after="80"/>
      <w:outlineLvl w:val="2"/>
    </w:pPr>
    <w:rPr>
      <w:color w:val="434343"/>
      <w:sz w:val="28"/>
      <w:szCs w:val="28"/>
    </w:rPr>
  </w:style>
  <w:style w:type="paragraph" w:styleId="Heading4">
    <w:name w:val="heading 4"/>
    <w:basedOn w:val="Normal1"/>
    <w:next w:val="Normal1"/>
    <w:rsid w:val="004324A7"/>
    <w:pPr>
      <w:keepNext/>
      <w:keepLines/>
      <w:spacing w:before="280" w:after="80"/>
      <w:outlineLvl w:val="3"/>
    </w:pPr>
    <w:rPr>
      <w:color w:val="666666"/>
      <w:sz w:val="24"/>
      <w:szCs w:val="24"/>
    </w:rPr>
  </w:style>
  <w:style w:type="paragraph" w:styleId="Heading5">
    <w:name w:val="heading 5"/>
    <w:basedOn w:val="Normal1"/>
    <w:next w:val="Normal1"/>
    <w:rsid w:val="004324A7"/>
    <w:pPr>
      <w:keepNext/>
      <w:keepLines/>
      <w:spacing w:before="240" w:after="80"/>
      <w:outlineLvl w:val="4"/>
    </w:pPr>
    <w:rPr>
      <w:color w:val="666666"/>
    </w:rPr>
  </w:style>
  <w:style w:type="paragraph" w:styleId="Heading6">
    <w:name w:val="heading 6"/>
    <w:basedOn w:val="Normal1"/>
    <w:next w:val="Normal1"/>
    <w:rsid w:val="004324A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324A7"/>
  </w:style>
  <w:style w:type="paragraph" w:styleId="Title">
    <w:name w:val="Title"/>
    <w:basedOn w:val="Normal1"/>
    <w:next w:val="Normal1"/>
    <w:rsid w:val="004324A7"/>
    <w:pPr>
      <w:keepNext/>
      <w:keepLines/>
      <w:spacing w:after="60"/>
    </w:pPr>
    <w:rPr>
      <w:sz w:val="52"/>
      <w:szCs w:val="52"/>
    </w:rPr>
  </w:style>
  <w:style w:type="paragraph" w:styleId="Subtitle">
    <w:name w:val="Subtitle"/>
    <w:basedOn w:val="Normal1"/>
    <w:next w:val="Normal1"/>
    <w:rsid w:val="004324A7"/>
    <w:pPr>
      <w:keepNext/>
      <w:keepLines/>
      <w:spacing w:after="320"/>
    </w:pPr>
    <w:rPr>
      <w:color w:val="666666"/>
      <w:sz w:val="30"/>
      <w:szCs w:val="30"/>
    </w:rPr>
  </w:style>
  <w:style w:type="table" w:customStyle="1" w:styleId="a">
    <w:basedOn w:val="TableNormal"/>
    <w:rsid w:val="004324A7"/>
    <w:tblPr>
      <w:tblStyleRowBandSize w:val="1"/>
      <w:tblStyleColBandSize w:val="1"/>
      <w:tblInd w:w="0" w:type="dxa"/>
      <w:tblCellMar>
        <w:top w:w="100" w:type="dxa"/>
        <w:left w:w="100" w:type="dxa"/>
        <w:bottom w:w="100" w:type="dxa"/>
        <w:right w:w="100" w:type="dxa"/>
      </w:tblCellMar>
    </w:tblPr>
  </w:style>
  <w:style w:type="character" w:styleId="Hyperlink">
    <w:name w:val="Hyperlink"/>
    <w:basedOn w:val="DefaultParagraphFont"/>
    <w:uiPriority w:val="99"/>
    <w:unhideWhenUsed/>
    <w:rsid w:val="00460D42"/>
    <w:rPr>
      <w:color w:val="0000FF" w:themeColor="hyperlink"/>
      <w:u w:val="single"/>
    </w:rPr>
  </w:style>
  <w:style w:type="paragraph" w:styleId="ListParagraph">
    <w:name w:val="List Paragraph"/>
    <w:basedOn w:val="Normal"/>
    <w:uiPriority w:val="34"/>
    <w:qFormat/>
    <w:rsid w:val="00460D42"/>
    <w:pPr>
      <w:ind w:left="720"/>
      <w:contextualSpacing/>
    </w:pPr>
  </w:style>
  <w:style w:type="paragraph" w:styleId="Header">
    <w:name w:val="header"/>
    <w:basedOn w:val="Normal"/>
    <w:link w:val="HeaderChar"/>
    <w:uiPriority w:val="99"/>
    <w:semiHidden/>
    <w:unhideWhenUsed/>
    <w:rsid w:val="00460D4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60D42"/>
  </w:style>
  <w:style w:type="paragraph" w:styleId="Footer">
    <w:name w:val="footer"/>
    <w:basedOn w:val="Normal"/>
    <w:link w:val="FooterChar"/>
    <w:uiPriority w:val="99"/>
    <w:unhideWhenUsed/>
    <w:rsid w:val="00460D42"/>
    <w:pPr>
      <w:tabs>
        <w:tab w:val="center" w:pos="4680"/>
        <w:tab w:val="right" w:pos="9360"/>
      </w:tabs>
      <w:spacing w:line="240" w:lineRule="auto"/>
    </w:pPr>
  </w:style>
  <w:style w:type="character" w:customStyle="1" w:styleId="FooterChar">
    <w:name w:val="Footer Char"/>
    <w:basedOn w:val="DefaultParagraphFont"/>
    <w:link w:val="Footer"/>
    <w:uiPriority w:val="99"/>
    <w:rsid w:val="00460D42"/>
  </w:style>
  <w:style w:type="paragraph" w:styleId="TOCHeading">
    <w:name w:val="TOC Heading"/>
    <w:basedOn w:val="Heading1"/>
    <w:next w:val="Normal"/>
    <w:uiPriority w:val="39"/>
    <w:semiHidden/>
    <w:unhideWhenUsed/>
    <w:qFormat/>
    <w:rsid w:val="008911DB"/>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911DB"/>
    <w:pPr>
      <w:spacing w:after="100"/>
    </w:pPr>
  </w:style>
  <w:style w:type="paragraph" w:styleId="BalloonText">
    <w:name w:val="Balloon Text"/>
    <w:basedOn w:val="Normal"/>
    <w:link w:val="BalloonTextChar"/>
    <w:uiPriority w:val="99"/>
    <w:semiHidden/>
    <w:unhideWhenUsed/>
    <w:rsid w:val="008911D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11DB"/>
    <w:rPr>
      <w:rFonts w:ascii="Tahoma" w:hAnsi="Tahoma" w:cs="Tahoma"/>
      <w:sz w:val="16"/>
      <w:szCs w:val="16"/>
    </w:rPr>
  </w:style>
  <w:style w:type="paragraph" w:styleId="NoSpacing">
    <w:name w:val="No Spacing"/>
    <w:uiPriority w:val="1"/>
    <w:qFormat/>
    <w:rsid w:val="00F26724"/>
    <w:pPr>
      <w:spacing w:line="240" w:lineRule="auto"/>
      <w:jc w:val="both"/>
    </w:pPr>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nk.springer.com/article/10.1007/s11135-023-01734-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space.vnbrims.org:13000/jspui/bitstream/123456789/4666/1/RESEARCH%20METHODOLOGY%20TOOLS%20AND%20TECHNIQUES.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orrossa.com/gs/resourceProxy?an=5017880&amp;publisher=FZ7200" TargetMode="External"/><Relationship Id="rId5" Type="http://schemas.openxmlformats.org/officeDocument/2006/relationships/webSettings" Target="webSettings.xml"/><Relationship Id="rId15" Type="http://schemas.openxmlformats.org/officeDocument/2006/relationships/hyperlink" Target="https://www.inderscienceonline.com/doi/abs/10.1504/EJIM.2020.105567" TargetMode="External"/><Relationship Id="rId10" Type="http://schemas.openxmlformats.org/officeDocument/2006/relationships/hyperlink" Target="https://journals.sagepub.com/doi/abs/10.1177/0146167219872473"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s://papers.ssrn.com/sol3/papers.cfm?abstract_id=3851335" TargetMode="External"/><Relationship Id="rId14" Type="http://schemas.openxmlformats.org/officeDocument/2006/relationships/hyperlink" Target="https://www.sciencedirect.com/science/article/pii/S01482963193045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579B1-4DCF-40D7-A6FE-BC8142EEB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1831</Words>
  <Characters>10441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Rehnuma Shaikh</dc:creator>
  <cp:lastModifiedBy>user one</cp:lastModifiedBy>
  <cp:revision>12</cp:revision>
  <dcterms:created xsi:type="dcterms:W3CDTF">2024-02-14T09:57:00Z</dcterms:created>
  <dcterms:modified xsi:type="dcterms:W3CDTF">2024-02-14T21:14:00Z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14d6d2cb78e81a6efffa77d2c8f88e58aad612660cb4f9d64961cfde971259b6</vt:lpwstr>
  </property>
</Properties>
</file>