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EAC" w:rsidRDefault="003A1EAC">
      <w:pPr>
        <w:rPr>
          <w:rFonts w:ascii="Times New Roman" w:hAnsi="Times New Roman" w:cs="Times New Roman"/>
          <w:sz w:val="36"/>
          <w:szCs w:val="36"/>
        </w:rPr>
      </w:pPr>
      <w:r>
        <w:rPr>
          <w:rFonts w:ascii="Times New Roman" w:hAnsi="Times New Roman" w:cs="Times New Roman"/>
          <w:sz w:val="36"/>
          <w:szCs w:val="36"/>
        </w:rPr>
        <w:t xml:space="preserve">              </w:t>
      </w:r>
    </w:p>
    <w:p w:rsidR="003A1EAC" w:rsidRDefault="003A1EAC">
      <w:pPr>
        <w:rPr>
          <w:rFonts w:ascii="Times New Roman" w:hAnsi="Times New Roman" w:cs="Times New Roman"/>
          <w:sz w:val="36"/>
          <w:szCs w:val="36"/>
        </w:rPr>
      </w:pPr>
    </w:p>
    <w:p w:rsidR="003A1EAC" w:rsidRDefault="003A1EAC">
      <w:pPr>
        <w:rPr>
          <w:rFonts w:ascii="Times New Roman" w:hAnsi="Times New Roman" w:cs="Times New Roman"/>
          <w:sz w:val="36"/>
          <w:szCs w:val="36"/>
        </w:rPr>
      </w:pPr>
    </w:p>
    <w:p w:rsidR="003A1EAC" w:rsidRDefault="003A1EAC" w:rsidP="003A1EAC">
      <w:pPr>
        <w:rPr>
          <w:rFonts w:ascii="Times New Roman" w:hAnsi="Times New Roman" w:cs="Times New Roman"/>
          <w:b/>
          <w:sz w:val="40"/>
          <w:szCs w:val="40"/>
        </w:rPr>
      </w:pPr>
      <w:r w:rsidRPr="003A1EAC">
        <w:rPr>
          <w:rFonts w:ascii="Times New Roman" w:hAnsi="Times New Roman" w:cs="Times New Roman"/>
          <w:sz w:val="40"/>
          <w:szCs w:val="40"/>
        </w:rPr>
        <w:t xml:space="preserve">              </w:t>
      </w:r>
      <w:r w:rsidR="00320C99" w:rsidRPr="003A1EAC">
        <w:rPr>
          <w:rFonts w:ascii="Times New Roman" w:hAnsi="Times New Roman" w:cs="Times New Roman"/>
          <w:sz w:val="40"/>
          <w:szCs w:val="40"/>
        </w:rPr>
        <w:t xml:space="preserve"> </w:t>
      </w:r>
      <w:r w:rsidR="00320C99" w:rsidRPr="003A1EAC">
        <w:rPr>
          <w:rFonts w:ascii="Times New Roman" w:hAnsi="Times New Roman" w:cs="Times New Roman"/>
          <w:b/>
          <w:sz w:val="40"/>
          <w:szCs w:val="40"/>
        </w:rPr>
        <w:t>International Financial Management</w:t>
      </w:r>
    </w:p>
    <w:p w:rsidR="00433AF3" w:rsidRDefault="003A1EAC" w:rsidP="003A1EAC">
      <w:pPr>
        <w:jc w:val="center"/>
        <w:rPr>
          <w:rFonts w:ascii="Times New Roman" w:hAnsi="Times New Roman" w:cs="Times New Roman"/>
          <w:b/>
          <w:sz w:val="24"/>
          <w:szCs w:val="24"/>
        </w:rPr>
      </w:pPr>
      <w:r w:rsidRPr="003A1EAC">
        <w:rPr>
          <w:rFonts w:ascii="Times New Roman" w:hAnsi="Times New Roman" w:cs="Times New Roman"/>
          <w:b/>
          <w:sz w:val="24"/>
          <w:szCs w:val="24"/>
        </w:rPr>
        <w:t>Theories, strategies, and risks that multinational corporations adopt in managing their foreign exposure</w:t>
      </w: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Default="00D24F85" w:rsidP="003A1EAC">
      <w:pPr>
        <w:jc w:val="center"/>
        <w:rPr>
          <w:rFonts w:ascii="Times New Roman" w:hAnsi="Times New Roman" w:cs="Times New Roman"/>
          <w:b/>
          <w:sz w:val="24"/>
          <w:szCs w:val="24"/>
        </w:rPr>
      </w:pPr>
    </w:p>
    <w:p w:rsidR="00D24F85" w:rsidRPr="00D24F85" w:rsidRDefault="00D24F85" w:rsidP="003A1EAC">
      <w:pPr>
        <w:jc w:val="center"/>
        <w:rPr>
          <w:rFonts w:ascii="Times New Roman" w:hAnsi="Times New Roman" w:cs="Times New Roman"/>
          <w:sz w:val="24"/>
          <w:szCs w:val="24"/>
        </w:rPr>
      </w:pPr>
      <w:r w:rsidRPr="00D24F85">
        <w:rPr>
          <w:rFonts w:ascii="Times New Roman" w:hAnsi="Times New Roman" w:cs="Times New Roman"/>
        </w:rPr>
        <w:t xml:space="preserve">                                                                            </w:t>
      </w:r>
      <w:r>
        <w:rPr>
          <w:rFonts w:ascii="Times New Roman" w:hAnsi="Times New Roman" w:cs="Times New Roman"/>
        </w:rPr>
        <w:t xml:space="preserve">      </w:t>
      </w:r>
      <w:r w:rsidRPr="00D24F85">
        <w:rPr>
          <w:rFonts w:ascii="Times New Roman" w:hAnsi="Times New Roman" w:cs="Times New Roman"/>
        </w:rPr>
        <w:t xml:space="preserve">  </w:t>
      </w:r>
      <w:r w:rsidRPr="00AF41D8">
        <w:rPr>
          <w:rFonts w:ascii="Times New Roman" w:hAnsi="Times New Roman" w:cs="Times New Roman"/>
          <w:b/>
          <w:sz w:val="24"/>
          <w:szCs w:val="24"/>
        </w:rPr>
        <w:t>Module code:</w:t>
      </w:r>
      <w:r w:rsidRPr="00D24F85">
        <w:rPr>
          <w:rFonts w:ascii="Times New Roman" w:hAnsi="Times New Roman" w:cs="Times New Roman"/>
          <w:sz w:val="24"/>
          <w:szCs w:val="24"/>
        </w:rPr>
        <w:t xml:space="preserve"> LCBB6002</w:t>
      </w:r>
    </w:p>
    <w:p w:rsidR="00D24F85" w:rsidRDefault="00D24F85" w:rsidP="003A1EAC">
      <w:pPr>
        <w:jc w:val="center"/>
        <w:rPr>
          <w:rFonts w:ascii="Times New Roman" w:hAnsi="Times New Roman" w:cs="Times New Roman"/>
          <w:sz w:val="24"/>
          <w:szCs w:val="24"/>
        </w:rPr>
      </w:pPr>
      <w:r w:rsidRPr="00AF41D8">
        <w:rPr>
          <w:rFonts w:ascii="Times New Roman" w:hAnsi="Times New Roman" w:cs="Times New Roman"/>
          <w:b/>
          <w:sz w:val="24"/>
          <w:szCs w:val="24"/>
        </w:rPr>
        <w:t xml:space="preserve">                                                                                             Lecturer: Dr</w:t>
      </w:r>
      <w:r w:rsidRPr="00D24F85">
        <w:rPr>
          <w:rFonts w:ascii="Times New Roman" w:hAnsi="Times New Roman" w:cs="Times New Roman"/>
          <w:sz w:val="24"/>
          <w:szCs w:val="24"/>
        </w:rPr>
        <w:t xml:space="preserve">. </w:t>
      </w:r>
      <w:proofErr w:type="spellStart"/>
      <w:r w:rsidRPr="00D24F85">
        <w:rPr>
          <w:rFonts w:ascii="Times New Roman" w:hAnsi="Times New Roman" w:cs="Times New Roman"/>
          <w:sz w:val="24"/>
          <w:szCs w:val="24"/>
        </w:rPr>
        <w:t>Taye</w:t>
      </w:r>
      <w:proofErr w:type="spellEnd"/>
      <w:r w:rsidRPr="00D24F85">
        <w:rPr>
          <w:rFonts w:ascii="Times New Roman" w:hAnsi="Times New Roman" w:cs="Times New Roman"/>
          <w:sz w:val="24"/>
          <w:szCs w:val="24"/>
        </w:rPr>
        <w:t xml:space="preserve"> Timothy </w:t>
      </w:r>
      <w:proofErr w:type="spellStart"/>
      <w:r w:rsidRPr="00D24F85">
        <w:rPr>
          <w:rFonts w:ascii="Times New Roman" w:hAnsi="Times New Roman" w:cs="Times New Roman"/>
          <w:sz w:val="24"/>
          <w:szCs w:val="24"/>
        </w:rPr>
        <w:t>Osadiya</w:t>
      </w:r>
      <w:proofErr w:type="spellEnd"/>
    </w:p>
    <w:p w:rsidR="00AF41D8" w:rsidRDefault="00AF41D8" w:rsidP="003A1EAC">
      <w:pPr>
        <w:jc w:val="center"/>
        <w:rPr>
          <w:rFonts w:ascii="Times New Roman" w:hAnsi="Times New Roman" w:cs="Times New Roman"/>
          <w:sz w:val="24"/>
          <w:szCs w:val="24"/>
        </w:rPr>
      </w:pPr>
      <w:r>
        <w:rPr>
          <w:rFonts w:ascii="Times New Roman" w:hAnsi="Times New Roman" w:cs="Times New Roman"/>
          <w:sz w:val="24"/>
          <w:szCs w:val="24"/>
        </w:rPr>
        <w:t xml:space="preserve">                                                                                </w:t>
      </w:r>
      <w:r w:rsidRPr="00AF41D8">
        <w:rPr>
          <w:rFonts w:ascii="Times New Roman" w:hAnsi="Times New Roman" w:cs="Times New Roman"/>
          <w:b/>
          <w:sz w:val="24"/>
          <w:szCs w:val="24"/>
        </w:rPr>
        <w:t>Student Name</w:t>
      </w:r>
      <w:r>
        <w:rPr>
          <w:rFonts w:ascii="Times New Roman" w:hAnsi="Times New Roman" w:cs="Times New Roman"/>
          <w:sz w:val="24"/>
          <w:szCs w:val="24"/>
        </w:rPr>
        <w:t>: Marina Cretu</w:t>
      </w:r>
    </w:p>
    <w:p w:rsidR="00AF41D8" w:rsidRDefault="00AF41D8" w:rsidP="00AF41D8">
      <w:pPr>
        <w:rPr>
          <w:rFonts w:ascii="Times New Roman" w:hAnsi="Times New Roman" w:cs="Times New Roman"/>
          <w:sz w:val="24"/>
          <w:szCs w:val="24"/>
        </w:rPr>
      </w:pPr>
      <w:r>
        <w:rPr>
          <w:rFonts w:ascii="Times New Roman" w:hAnsi="Times New Roman" w:cs="Times New Roman"/>
          <w:sz w:val="24"/>
          <w:szCs w:val="24"/>
        </w:rPr>
        <w:t xml:space="preserve">                                                                                               </w:t>
      </w:r>
      <w:r w:rsidRPr="00AF41D8">
        <w:rPr>
          <w:rFonts w:ascii="Times New Roman" w:hAnsi="Times New Roman" w:cs="Times New Roman"/>
          <w:b/>
          <w:sz w:val="24"/>
          <w:szCs w:val="24"/>
        </w:rPr>
        <w:t>Student ID</w:t>
      </w:r>
      <w:r>
        <w:rPr>
          <w:rFonts w:ascii="Times New Roman" w:hAnsi="Times New Roman" w:cs="Times New Roman"/>
          <w:sz w:val="24"/>
          <w:szCs w:val="24"/>
        </w:rPr>
        <w:t>: 2122650</w:t>
      </w:r>
    </w:p>
    <w:p w:rsidR="00AF41D8" w:rsidRDefault="00AF41D8" w:rsidP="00AF41D8">
      <w:pPr>
        <w:rPr>
          <w:rFonts w:ascii="Times New Roman" w:hAnsi="Times New Roman" w:cs="Times New Roman"/>
          <w:sz w:val="24"/>
          <w:szCs w:val="24"/>
        </w:rPr>
      </w:pPr>
      <w:r>
        <w:rPr>
          <w:rFonts w:ascii="Times New Roman" w:hAnsi="Times New Roman" w:cs="Times New Roman"/>
          <w:sz w:val="24"/>
          <w:szCs w:val="24"/>
        </w:rPr>
        <w:t xml:space="preserve">                                                                                               </w:t>
      </w:r>
      <w:r w:rsidRPr="00AF41D8">
        <w:rPr>
          <w:rFonts w:ascii="Times New Roman" w:hAnsi="Times New Roman" w:cs="Times New Roman"/>
          <w:b/>
          <w:sz w:val="24"/>
          <w:szCs w:val="24"/>
        </w:rPr>
        <w:t xml:space="preserve">Location: </w:t>
      </w:r>
      <w:r>
        <w:rPr>
          <w:rFonts w:ascii="Times New Roman" w:hAnsi="Times New Roman" w:cs="Times New Roman"/>
          <w:sz w:val="24"/>
          <w:szCs w:val="24"/>
        </w:rPr>
        <w:t>London Campus</w:t>
      </w:r>
    </w:p>
    <w:p w:rsidR="006433CE" w:rsidRDefault="006433CE" w:rsidP="00AF41D8">
      <w:pPr>
        <w:rPr>
          <w:rFonts w:ascii="Times New Roman" w:hAnsi="Times New Roman" w:cs="Times New Roman"/>
          <w:sz w:val="24"/>
          <w:szCs w:val="24"/>
        </w:rPr>
      </w:pPr>
    </w:p>
    <w:p w:rsidR="006433CE" w:rsidRDefault="006433CE" w:rsidP="00AF41D8">
      <w:pPr>
        <w:rPr>
          <w:rFonts w:ascii="Times New Roman" w:hAnsi="Times New Roman" w:cs="Times New Roman"/>
          <w:sz w:val="24"/>
          <w:szCs w:val="24"/>
        </w:rPr>
      </w:pPr>
    </w:p>
    <w:p w:rsidR="006433CE" w:rsidRDefault="006433CE" w:rsidP="00AF41D8">
      <w:pPr>
        <w:rPr>
          <w:rFonts w:ascii="Times New Roman" w:hAnsi="Times New Roman" w:cs="Times New Roman"/>
          <w:sz w:val="24"/>
          <w:szCs w:val="24"/>
        </w:rPr>
      </w:pPr>
    </w:p>
    <w:p w:rsidR="006433CE" w:rsidRDefault="006433CE" w:rsidP="00AF41D8">
      <w:pPr>
        <w:rPr>
          <w:rFonts w:ascii="Times New Roman" w:hAnsi="Times New Roman" w:cs="Times New Roman"/>
          <w:sz w:val="24"/>
          <w:szCs w:val="24"/>
        </w:rPr>
      </w:pPr>
    </w:p>
    <w:p w:rsidR="006433CE" w:rsidRDefault="006433CE" w:rsidP="00AF41D8">
      <w:pPr>
        <w:rPr>
          <w:rFonts w:ascii="Times New Roman" w:hAnsi="Times New Roman" w:cs="Times New Roman"/>
          <w:sz w:val="24"/>
          <w:szCs w:val="24"/>
        </w:rPr>
      </w:pPr>
    </w:p>
    <w:p w:rsidR="00D15C30" w:rsidRPr="00D15C30" w:rsidRDefault="006433CE" w:rsidP="00AF41D8">
      <w:pPr>
        <w:rPr>
          <w:rFonts w:ascii="Times New Roman" w:hAnsi="Times New Roman" w:cs="Times New Roman"/>
          <w:sz w:val="24"/>
          <w:szCs w:val="24"/>
        </w:rPr>
      </w:pPr>
      <w:r>
        <w:rPr>
          <w:rFonts w:ascii="Times New Roman" w:hAnsi="Times New Roman" w:cs="Times New Roman"/>
          <w:sz w:val="24"/>
          <w:szCs w:val="24"/>
        </w:rPr>
        <w:t xml:space="preserve">                                                              April 2024</w:t>
      </w:r>
      <w:bookmarkStart w:id="0" w:name="_GoBack"/>
      <w:bookmarkEnd w:id="0"/>
    </w:p>
    <w:p w:rsidR="002F0312" w:rsidRPr="00EC5523" w:rsidRDefault="002F0312" w:rsidP="00EC5523">
      <w:pPr>
        <w:pStyle w:val="ListParagraph"/>
        <w:numPr>
          <w:ilvl w:val="0"/>
          <w:numId w:val="1"/>
        </w:numPr>
        <w:rPr>
          <w:rFonts w:ascii="Times New Roman" w:hAnsi="Times New Roman" w:cs="Times New Roman"/>
          <w:sz w:val="40"/>
          <w:szCs w:val="40"/>
        </w:rPr>
      </w:pPr>
      <w:r w:rsidRPr="00EC5523">
        <w:rPr>
          <w:rFonts w:ascii="Times New Roman" w:hAnsi="Times New Roman" w:cs="Times New Roman"/>
          <w:sz w:val="40"/>
          <w:szCs w:val="40"/>
        </w:rPr>
        <w:lastRenderedPageBreak/>
        <w:t>Introduction</w:t>
      </w:r>
    </w:p>
    <w:p w:rsidR="006A7FC3" w:rsidRPr="006A7FC3" w:rsidRDefault="006A7FC3" w:rsidP="006A7FC3">
      <w:pPr>
        <w:spacing w:after="0" w:line="360" w:lineRule="auto"/>
        <w:rPr>
          <w:rFonts w:ascii="Times New Roman" w:eastAsia="Times New Roman" w:hAnsi="Times New Roman" w:cs="Times New Roman"/>
          <w:sz w:val="24"/>
          <w:szCs w:val="24"/>
        </w:rPr>
      </w:pPr>
      <w:r w:rsidRPr="006A7FC3">
        <w:rPr>
          <w:rFonts w:ascii="Times New Roman" w:eastAsia="Times New Roman" w:hAnsi="Times New Roman" w:cs="Times New Roman"/>
          <w:sz w:val="24"/>
          <w:szCs w:val="24"/>
        </w:rPr>
        <w:t xml:space="preserve">Today, one of the most important criteria for the stable operation of any </w:t>
      </w:r>
      <w:r>
        <w:rPr>
          <w:rFonts w:ascii="Times New Roman" w:eastAsia="Times New Roman" w:hAnsi="Times New Roman" w:cs="Times New Roman"/>
          <w:sz w:val="24"/>
          <w:szCs w:val="24"/>
        </w:rPr>
        <w:t>organization</w:t>
      </w:r>
      <w:r w:rsidRPr="006A7FC3">
        <w:rPr>
          <w:rFonts w:ascii="Times New Roman" w:eastAsia="Times New Roman" w:hAnsi="Times New Roman" w:cs="Times New Roman"/>
          <w:sz w:val="24"/>
          <w:szCs w:val="24"/>
        </w:rPr>
        <w:t xml:space="preserve"> is management financial competency and a well-chosen business strategy. Financial management is a financial science that analyses the optimal use of a company's own and borrowed capital, as well as how to </w:t>
      </w:r>
      <w:r>
        <w:rPr>
          <w:rFonts w:ascii="Times New Roman" w:eastAsia="Times New Roman" w:hAnsi="Times New Roman" w:cs="Times New Roman"/>
          <w:sz w:val="24"/>
          <w:szCs w:val="24"/>
        </w:rPr>
        <w:t>maximize</w:t>
      </w:r>
      <w:r w:rsidRPr="006A7FC3">
        <w:rPr>
          <w:rFonts w:ascii="Times New Roman" w:eastAsia="Times New Roman" w:hAnsi="Times New Roman" w:cs="Times New Roman"/>
          <w:sz w:val="24"/>
          <w:szCs w:val="24"/>
        </w:rPr>
        <w:t xml:space="preserve"> profit while </w:t>
      </w:r>
      <w:r>
        <w:rPr>
          <w:rFonts w:ascii="Times New Roman" w:eastAsia="Times New Roman" w:hAnsi="Times New Roman" w:cs="Times New Roman"/>
          <w:sz w:val="24"/>
          <w:szCs w:val="24"/>
        </w:rPr>
        <w:t>minimizing</w:t>
      </w:r>
      <w:r w:rsidRPr="006A7FC3">
        <w:rPr>
          <w:rFonts w:ascii="Times New Roman" w:eastAsia="Times New Roman" w:hAnsi="Times New Roman" w:cs="Times New Roman"/>
          <w:sz w:val="24"/>
          <w:szCs w:val="24"/>
        </w:rPr>
        <w:t xml:space="preserve"> risk and rapidly increasing capital. Financial management explains how to easily and quickly turn a business from dull to appealing to investors. This is a set of principles, forms, and methods for appropriately regulating an enterprise's financial activities. Financial management is in charge of making investment decisions and identifying financial sources. In general, it addresses queries regarding where to get money and what to do next with it.</w:t>
      </w:r>
    </w:p>
    <w:p w:rsidR="000026CF" w:rsidRPr="000026CF" w:rsidRDefault="000026CF" w:rsidP="000026CF">
      <w:pPr>
        <w:spacing w:after="0" w:line="360" w:lineRule="auto"/>
        <w:rPr>
          <w:rFonts w:ascii="Times New Roman" w:eastAsia="Times New Roman" w:hAnsi="Times New Roman" w:cs="Times New Roman"/>
          <w:sz w:val="24"/>
          <w:szCs w:val="24"/>
        </w:rPr>
      </w:pPr>
      <w:r w:rsidRPr="000026CF">
        <w:rPr>
          <w:rFonts w:ascii="Times New Roman" w:eastAsia="Times New Roman" w:hAnsi="Times New Roman" w:cs="Times New Roman"/>
          <w:sz w:val="24"/>
          <w:szCs w:val="24"/>
        </w:rPr>
        <w:t xml:space="preserve">The importance of financial management </w:t>
      </w:r>
      <w:r>
        <w:rPr>
          <w:rFonts w:ascii="Times New Roman" w:eastAsia="Times New Roman" w:hAnsi="Times New Roman" w:cs="Times New Roman"/>
          <w:sz w:val="24"/>
          <w:szCs w:val="24"/>
        </w:rPr>
        <w:t>applications</w:t>
      </w:r>
      <w:r w:rsidRPr="000026CF">
        <w:rPr>
          <w:rFonts w:ascii="Times New Roman" w:eastAsia="Times New Roman" w:hAnsi="Times New Roman" w:cs="Times New Roman"/>
          <w:sz w:val="24"/>
          <w:szCs w:val="24"/>
        </w:rPr>
        <w:t xml:space="preserve"> is partly defined by the fact that modern economic realities and worldwide market demands necessitate ongoing improvement. Today, a successful firm cannot stand still; it must evolve, expand, and discover new ways to </w:t>
      </w:r>
      <w:r>
        <w:rPr>
          <w:rFonts w:ascii="Times New Roman" w:eastAsia="Times New Roman" w:hAnsi="Times New Roman" w:cs="Times New Roman"/>
          <w:sz w:val="24"/>
          <w:szCs w:val="24"/>
        </w:rPr>
        <w:t>realize</w:t>
      </w:r>
      <w:r w:rsidRPr="000026CF">
        <w:rPr>
          <w:rFonts w:ascii="Times New Roman" w:eastAsia="Times New Roman" w:hAnsi="Times New Roman" w:cs="Times New Roman"/>
          <w:sz w:val="24"/>
          <w:szCs w:val="24"/>
        </w:rPr>
        <w:t xml:space="preserve"> itself. Effective financial management is vital for any </w:t>
      </w:r>
      <w:r>
        <w:rPr>
          <w:rFonts w:ascii="Times New Roman" w:eastAsia="Times New Roman" w:hAnsi="Times New Roman" w:cs="Times New Roman"/>
          <w:sz w:val="24"/>
          <w:szCs w:val="24"/>
        </w:rPr>
        <w:t>organization</w:t>
      </w:r>
      <w:r w:rsidRPr="000026CF">
        <w:rPr>
          <w:rFonts w:ascii="Times New Roman" w:eastAsia="Times New Roman" w:hAnsi="Times New Roman" w:cs="Times New Roman"/>
          <w:sz w:val="24"/>
          <w:szCs w:val="24"/>
        </w:rPr>
        <w:t xml:space="preserve">. When a company engages in international business, funds go across national borders. International finance refers to the movement of funds across borders. (S. Kevin, 2009). </w:t>
      </w:r>
    </w:p>
    <w:p w:rsidR="008D1D18" w:rsidRPr="008D1D18" w:rsidRDefault="00437786" w:rsidP="008D1D18">
      <w:pPr>
        <w:spacing w:line="360" w:lineRule="auto"/>
        <w:rPr>
          <w:rFonts w:ascii="Times New Roman" w:eastAsia="Times New Roman" w:hAnsi="Times New Roman" w:cs="Times New Roman"/>
          <w:sz w:val="24"/>
          <w:szCs w:val="24"/>
        </w:rPr>
      </w:pPr>
      <w:r w:rsidRPr="00437786">
        <w:rPr>
          <w:rFonts w:ascii="Times New Roman" w:hAnsi="Times New Roman" w:cs="Times New Roman"/>
          <w:sz w:val="24"/>
          <w:szCs w:val="24"/>
        </w:rPr>
        <w:t>International financial management is the practical activity of managing the cash flows of a company that carries out international economic activities</w:t>
      </w:r>
      <w:r w:rsidR="008F42E6">
        <w:rPr>
          <w:rFonts w:ascii="Times New Roman" w:hAnsi="Times New Roman" w:cs="Times New Roman"/>
          <w:sz w:val="24"/>
          <w:szCs w:val="24"/>
        </w:rPr>
        <w:t>.</w:t>
      </w:r>
      <w:r w:rsidR="008F42E6" w:rsidRPr="008F42E6">
        <w:t xml:space="preserve"> </w:t>
      </w:r>
      <w:r w:rsidR="008F42E6" w:rsidRPr="008F42E6">
        <w:rPr>
          <w:rFonts w:ascii="Times New Roman" w:hAnsi="Times New Roman" w:cs="Times New Roman"/>
          <w:sz w:val="24"/>
          <w:szCs w:val="24"/>
        </w:rPr>
        <w:t xml:space="preserve">At the beginning of the </w:t>
      </w:r>
      <w:r w:rsidR="008F42E6">
        <w:rPr>
          <w:rFonts w:ascii="Times New Roman" w:hAnsi="Times New Roman" w:cs="Times New Roman"/>
          <w:sz w:val="24"/>
          <w:szCs w:val="24"/>
        </w:rPr>
        <w:t>'60s</w:t>
      </w:r>
      <w:r w:rsidR="008F42E6" w:rsidRPr="008F42E6">
        <w:rPr>
          <w:rFonts w:ascii="Times New Roman" w:hAnsi="Times New Roman" w:cs="Times New Roman"/>
          <w:sz w:val="24"/>
          <w:szCs w:val="24"/>
        </w:rPr>
        <w:t xml:space="preserve"> and </w:t>
      </w:r>
      <w:r w:rsidR="008F42E6">
        <w:rPr>
          <w:rFonts w:ascii="Times New Roman" w:hAnsi="Times New Roman" w:cs="Times New Roman"/>
          <w:sz w:val="24"/>
          <w:szCs w:val="24"/>
        </w:rPr>
        <w:t>'70s</w:t>
      </w:r>
      <w:r w:rsidR="008F42E6" w:rsidRPr="008F42E6">
        <w:rPr>
          <w:rFonts w:ascii="Times New Roman" w:hAnsi="Times New Roman" w:cs="Times New Roman"/>
          <w:sz w:val="24"/>
          <w:szCs w:val="24"/>
        </w:rPr>
        <w:t xml:space="preserve">, international companies appeared, whose economic activities were carried out not only in their own country but also abroad, where they first carried out production and then financial activities. </w:t>
      </w:r>
      <w:r w:rsidR="008D1D18" w:rsidRPr="008D1D18">
        <w:rPr>
          <w:rFonts w:ascii="Times New Roman" w:eastAsia="Times New Roman" w:hAnsi="Times New Roman" w:cs="Times New Roman"/>
          <w:sz w:val="24"/>
          <w:szCs w:val="24"/>
        </w:rPr>
        <w:t xml:space="preserve">Initially focused on discovering new markets and increasing sales abroad, these enterprises gradually complemented traditional exports with other types of international activity, such as the export of </w:t>
      </w:r>
      <w:r w:rsidR="008D1D18">
        <w:rPr>
          <w:rFonts w:ascii="Times New Roman" w:eastAsia="Times New Roman" w:hAnsi="Times New Roman" w:cs="Times New Roman"/>
          <w:sz w:val="24"/>
          <w:szCs w:val="24"/>
        </w:rPr>
        <w:t>licenses</w:t>
      </w:r>
      <w:r w:rsidR="008D1D18" w:rsidRPr="008D1D18">
        <w:rPr>
          <w:rFonts w:ascii="Times New Roman" w:eastAsia="Times New Roman" w:hAnsi="Times New Roman" w:cs="Times New Roman"/>
          <w:sz w:val="24"/>
          <w:szCs w:val="24"/>
        </w:rPr>
        <w:t>, trademarks, and foreign direct investment.</w:t>
      </w:r>
    </w:p>
    <w:p w:rsidR="008F42E6" w:rsidRDefault="008F42E6" w:rsidP="008D1D18">
      <w:pPr>
        <w:spacing w:line="360" w:lineRule="auto"/>
        <w:jc w:val="both"/>
        <w:rPr>
          <w:rFonts w:ascii="Times New Roman" w:hAnsi="Times New Roman" w:cs="Times New Roman"/>
          <w:sz w:val="24"/>
          <w:szCs w:val="24"/>
        </w:rPr>
      </w:pPr>
    </w:p>
    <w:p w:rsidR="008F42E6" w:rsidRDefault="008F42E6" w:rsidP="009A6953">
      <w:pPr>
        <w:spacing w:line="360" w:lineRule="auto"/>
        <w:rPr>
          <w:rFonts w:ascii="Times New Roman" w:hAnsi="Times New Roman" w:cs="Times New Roman"/>
          <w:sz w:val="24"/>
          <w:szCs w:val="24"/>
        </w:rPr>
      </w:pPr>
    </w:p>
    <w:p w:rsidR="008F42E6" w:rsidRDefault="008F42E6" w:rsidP="009A6953">
      <w:pPr>
        <w:spacing w:line="360" w:lineRule="auto"/>
        <w:rPr>
          <w:rFonts w:ascii="Times New Roman" w:hAnsi="Times New Roman" w:cs="Times New Roman"/>
          <w:sz w:val="24"/>
          <w:szCs w:val="24"/>
        </w:rPr>
      </w:pPr>
    </w:p>
    <w:p w:rsidR="008F42E6" w:rsidRDefault="008F42E6" w:rsidP="009A6953">
      <w:pPr>
        <w:spacing w:line="360" w:lineRule="auto"/>
        <w:rPr>
          <w:rFonts w:ascii="Times New Roman" w:hAnsi="Times New Roman" w:cs="Times New Roman"/>
          <w:sz w:val="24"/>
          <w:szCs w:val="24"/>
        </w:rPr>
      </w:pPr>
    </w:p>
    <w:p w:rsidR="008F42E6" w:rsidRDefault="008F42E6" w:rsidP="009A6953">
      <w:pPr>
        <w:spacing w:line="360" w:lineRule="auto"/>
        <w:rPr>
          <w:rFonts w:ascii="Times New Roman" w:hAnsi="Times New Roman" w:cs="Times New Roman"/>
          <w:sz w:val="24"/>
          <w:szCs w:val="24"/>
        </w:rPr>
      </w:pPr>
    </w:p>
    <w:p w:rsidR="00EB1A8D" w:rsidRDefault="006149DA" w:rsidP="009A6953">
      <w:pPr>
        <w:spacing w:line="360" w:lineRule="auto"/>
        <w:rPr>
          <w:rFonts w:ascii="Times New Roman" w:hAnsi="Times New Roman" w:cs="Times New Roman"/>
          <w:sz w:val="40"/>
          <w:szCs w:val="40"/>
        </w:rPr>
      </w:pPr>
      <w:r w:rsidRPr="006149DA">
        <w:rPr>
          <w:rFonts w:ascii="Times New Roman" w:hAnsi="Times New Roman" w:cs="Times New Roman"/>
          <w:sz w:val="40"/>
          <w:szCs w:val="40"/>
        </w:rPr>
        <w:lastRenderedPageBreak/>
        <w:t xml:space="preserve">   </w:t>
      </w:r>
      <w:r>
        <w:rPr>
          <w:rFonts w:ascii="Times New Roman" w:hAnsi="Times New Roman" w:cs="Times New Roman"/>
          <w:sz w:val="40"/>
          <w:szCs w:val="40"/>
        </w:rPr>
        <w:t xml:space="preserve">               </w:t>
      </w:r>
    </w:p>
    <w:p w:rsidR="008F42E6" w:rsidRPr="00EC5523" w:rsidRDefault="006149DA" w:rsidP="00EC5523">
      <w:pPr>
        <w:pStyle w:val="ListParagraph"/>
        <w:numPr>
          <w:ilvl w:val="0"/>
          <w:numId w:val="1"/>
        </w:numPr>
        <w:spacing w:line="360" w:lineRule="auto"/>
        <w:rPr>
          <w:rFonts w:ascii="Times New Roman" w:hAnsi="Times New Roman" w:cs="Times New Roman"/>
          <w:sz w:val="40"/>
          <w:szCs w:val="40"/>
        </w:rPr>
      </w:pPr>
      <w:r w:rsidRPr="00EC5523">
        <w:rPr>
          <w:rFonts w:ascii="Times New Roman" w:hAnsi="Times New Roman" w:cs="Times New Roman"/>
          <w:sz w:val="40"/>
          <w:szCs w:val="40"/>
        </w:rPr>
        <w:t>Multinational corporations (MNCs)</w:t>
      </w:r>
    </w:p>
    <w:p w:rsidR="008F42E6" w:rsidRPr="00914917" w:rsidRDefault="00914917" w:rsidP="00914917">
      <w:pPr>
        <w:spacing w:after="0" w:line="360" w:lineRule="auto"/>
        <w:rPr>
          <w:rFonts w:ascii="Times New Roman" w:eastAsia="Times New Roman" w:hAnsi="Times New Roman" w:cs="Times New Roman"/>
          <w:sz w:val="24"/>
          <w:szCs w:val="24"/>
        </w:rPr>
      </w:pPr>
      <w:r w:rsidRPr="00914917">
        <w:rPr>
          <w:rFonts w:ascii="Times New Roman" w:eastAsia="Times New Roman" w:hAnsi="Times New Roman" w:cs="Times New Roman"/>
          <w:sz w:val="24"/>
          <w:szCs w:val="24"/>
        </w:rPr>
        <w:t xml:space="preserve">Multinational corporations (MNCs) are corporations with international capital and operations. In this scenario, we're talking about merging the capitals of enterprises from two or more nations to engage in one or more international economic activities. However, the number of multinational enterprises and their percentage of international corporate turnover are quite small. Naturally, global corporations play the most important role. </w:t>
      </w:r>
      <w:r w:rsidR="002F2401" w:rsidRPr="002F2401">
        <w:rPr>
          <w:rFonts w:ascii="Times New Roman" w:hAnsi="Times New Roman" w:cs="Times New Roman"/>
          <w:sz w:val="24"/>
          <w:szCs w:val="24"/>
        </w:rPr>
        <w:t>It should be noted that the abbreviation “MNC” in economic literature refers to all international corporations - both transnational and multinational; sometimes it is used as a synonym for TNCs. It should be noted that in international practice, although not often, mergers of TNCs with various national capitals also occur, which indicates the transformation of transnational companies into multinational ones. Sometimes TNCs create joint ventures for a certain period of activity, the object of which is often price negotiation, determination of market strategy, drawing up technological schedules for product deliveries, etc.</w:t>
      </w:r>
      <w:r w:rsidR="00372F6D" w:rsidRPr="00372F6D">
        <w:t xml:space="preserve"> </w:t>
      </w:r>
      <w:r w:rsidR="00372F6D" w:rsidRPr="00372F6D">
        <w:rPr>
          <w:rFonts w:ascii="Times New Roman" w:hAnsi="Times New Roman" w:cs="Times New Roman"/>
          <w:sz w:val="24"/>
          <w:szCs w:val="24"/>
        </w:rPr>
        <w:t>A</w:t>
      </w:r>
      <w:r w:rsidR="00372F6D">
        <w:rPr>
          <w:rFonts w:ascii="Times New Roman" w:hAnsi="Times New Roman" w:cs="Times New Roman"/>
          <w:sz w:val="24"/>
          <w:szCs w:val="24"/>
        </w:rPr>
        <w:t xml:space="preserve"> multinational</w:t>
      </w:r>
      <w:r w:rsidR="00372F6D" w:rsidRPr="00372F6D">
        <w:rPr>
          <w:rFonts w:ascii="Times New Roman" w:hAnsi="Times New Roman" w:cs="Times New Roman"/>
          <w:sz w:val="24"/>
          <w:szCs w:val="24"/>
        </w:rPr>
        <w:t xml:space="preserve"> corporation can be identified by the structure of its assets. The largest foreign assets are owned by three leading companies, among them </w:t>
      </w:r>
      <w:r w:rsidR="003C6B71">
        <w:rPr>
          <w:rFonts w:ascii="Georgia" w:hAnsi="Georgia"/>
          <w:color w:val="333333"/>
          <w:sz w:val="27"/>
          <w:szCs w:val="27"/>
          <w:shd w:val="clear" w:color="auto" w:fill="FFFFFF"/>
        </w:rPr>
        <w:t> </w:t>
      </w:r>
      <w:r w:rsidR="003C6B71" w:rsidRPr="003C6B71">
        <w:rPr>
          <w:rFonts w:ascii="Times New Roman" w:hAnsi="Times New Roman" w:cs="Times New Roman"/>
          <w:color w:val="333333"/>
          <w:sz w:val="24"/>
          <w:szCs w:val="24"/>
          <w:shd w:val="clear" w:color="auto" w:fill="FFFFFF"/>
        </w:rPr>
        <w:t>Microsoft</w:t>
      </w:r>
      <w:r w:rsidR="003C6B71">
        <w:rPr>
          <w:rFonts w:ascii="Times New Roman" w:hAnsi="Times New Roman" w:cs="Times New Roman"/>
          <w:sz w:val="24"/>
          <w:szCs w:val="24"/>
        </w:rPr>
        <w:t xml:space="preserve"> (USA) with $3,1 trillion</w:t>
      </w:r>
      <w:r w:rsidR="00372F6D" w:rsidRPr="00372F6D">
        <w:rPr>
          <w:rFonts w:ascii="Times New Roman" w:hAnsi="Times New Roman" w:cs="Times New Roman"/>
          <w:sz w:val="24"/>
          <w:szCs w:val="24"/>
        </w:rPr>
        <w:t xml:space="preserve">, second place belongs to </w:t>
      </w:r>
      <w:r w:rsidR="003C6B71">
        <w:rPr>
          <w:rFonts w:ascii="Times New Roman" w:hAnsi="Times New Roman" w:cs="Times New Roman"/>
          <w:color w:val="333333"/>
          <w:sz w:val="24"/>
          <w:szCs w:val="24"/>
          <w:shd w:val="clear" w:color="auto" w:fill="FFFFFF"/>
        </w:rPr>
        <w:t>Apple</w:t>
      </w:r>
      <w:r w:rsidR="00372F6D" w:rsidRPr="00372F6D">
        <w:rPr>
          <w:rFonts w:ascii="Times New Roman" w:hAnsi="Times New Roman" w:cs="Times New Roman"/>
          <w:sz w:val="24"/>
          <w:szCs w:val="24"/>
        </w:rPr>
        <w:t xml:space="preserve"> </w:t>
      </w:r>
      <w:r w:rsidR="003C6B71">
        <w:rPr>
          <w:rFonts w:ascii="Times New Roman" w:hAnsi="Times New Roman" w:cs="Times New Roman"/>
          <w:sz w:val="24"/>
          <w:szCs w:val="24"/>
        </w:rPr>
        <w:t xml:space="preserve">(USA), </w:t>
      </w:r>
      <w:r w:rsidR="00372F6D" w:rsidRPr="00372F6D">
        <w:rPr>
          <w:rFonts w:ascii="Times New Roman" w:hAnsi="Times New Roman" w:cs="Times New Roman"/>
          <w:sz w:val="24"/>
          <w:szCs w:val="24"/>
        </w:rPr>
        <w:t>with $</w:t>
      </w:r>
      <w:r w:rsidR="003C6B71">
        <w:rPr>
          <w:rFonts w:ascii="Times New Roman" w:hAnsi="Times New Roman" w:cs="Times New Roman"/>
          <w:sz w:val="24"/>
          <w:szCs w:val="24"/>
        </w:rPr>
        <w:t>2,68 trillion</w:t>
      </w:r>
      <w:r w:rsidR="00372F6D">
        <w:rPr>
          <w:rFonts w:ascii="Times New Roman" w:hAnsi="Times New Roman" w:cs="Times New Roman"/>
          <w:sz w:val="24"/>
          <w:szCs w:val="24"/>
        </w:rPr>
        <w:t xml:space="preserve"> of foreign assets,</w:t>
      </w:r>
      <w:r w:rsidR="00372F6D" w:rsidRPr="00372F6D">
        <w:rPr>
          <w:rFonts w:ascii="Times New Roman" w:hAnsi="Times New Roman" w:cs="Times New Roman"/>
          <w:sz w:val="24"/>
          <w:szCs w:val="24"/>
        </w:rPr>
        <w:t xml:space="preserve"> third place goes to </w:t>
      </w:r>
      <w:r w:rsidR="003C6B71" w:rsidRPr="003C6B71">
        <w:rPr>
          <w:rFonts w:ascii="Times New Roman" w:hAnsi="Times New Roman" w:cs="Times New Roman"/>
          <w:color w:val="333333"/>
          <w:sz w:val="24"/>
          <w:szCs w:val="24"/>
          <w:shd w:val="clear" w:color="auto" w:fill="FFFFFF"/>
        </w:rPr>
        <w:t>NVidia</w:t>
      </w:r>
      <w:r w:rsidR="003C6B71" w:rsidRPr="00372F6D">
        <w:rPr>
          <w:rFonts w:ascii="Times New Roman" w:hAnsi="Times New Roman" w:cs="Times New Roman"/>
          <w:sz w:val="24"/>
          <w:szCs w:val="24"/>
        </w:rPr>
        <w:t xml:space="preserve"> </w:t>
      </w:r>
      <w:r w:rsidR="00372F6D" w:rsidRPr="00372F6D">
        <w:rPr>
          <w:rFonts w:ascii="Times New Roman" w:hAnsi="Times New Roman" w:cs="Times New Roman"/>
          <w:sz w:val="24"/>
          <w:szCs w:val="24"/>
        </w:rPr>
        <w:t>(USA), with foreign assets of $</w:t>
      </w:r>
      <w:r w:rsidR="003C6B71">
        <w:rPr>
          <w:rFonts w:ascii="Times New Roman" w:hAnsi="Times New Roman" w:cs="Times New Roman"/>
          <w:sz w:val="24"/>
          <w:szCs w:val="24"/>
        </w:rPr>
        <w:t>2.21 trillion</w:t>
      </w:r>
      <w:r w:rsidR="0039450D">
        <w:rPr>
          <w:rFonts w:ascii="Times New Roman" w:hAnsi="Times New Roman" w:cs="Times New Roman"/>
          <w:sz w:val="24"/>
          <w:szCs w:val="24"/>
        </w:rPr>
        <w:t xml:space="preserve"> (Forbs 2024).</w:t>
      </w:r>
    </w:p>
    <w:p w:rsidR="00EC5523" w:rsidRPr="00CB7024" w:rsidRDefault="00EC5523" w:rsidP="00EC5523">
      <w:pPr>
        <w:spacing w:line="360" w:lineRule="auto"/>
        <w:jc w:val="both"/>
        <w:rPr>
          <w:rFonts w:ascii="Times New Roman" w:hAnsi="Times New Roman" w:cs="Times New Roman"/>
          <w:b/>
          <w:i/>
          <w:sz w:val="24"/>
          <w:szCs w:val="24"/>
        </w:rPr>
      </w:pPr>
    </w:p>
    <w:p w:rsidR="00CB7024" w:rsidRPr="00CB7024" w:rsidRDefault="00CB7024" w:rsidP="00CB7024">
      <w:pPr>
        <w:spacing w:line="360" w:lineRule="auto"/>
        <w:jc w:val="both"/>
        <w:rPr>
          <w:rFonts w:ascii="Times New Roman" w:hAnsi="Times New Roman" w:cs="Times New Roman"/>
          <w:b/>
          <w:sz w:val="24"/>
          <w:szCs w:val="24"/>
        </w:rPr>
      </w:pPr>
      <w:r w:rsidRPr="00CB7024">
        <w:rPr>
          <w:rFonts w:ascii="Times New Roman" w:hAnsi="Times New Roman" w:cs="Times New Roman"/>
          <w:b/>
          <w:i/>
          <w:sz w:val="24"/>
          <w:szCs w:val="24"/>
        </w:rPr>
        <w:t>2.1</w:t>
      </w:r>
      <w:r>
        <w:rPr>
          <w:rFonts w:ascii="Times New Roman" w:hAnsi="Times New Roman" w:cs="Times New Roman"/>
          <w:b/>
          <w:i/>
          <w:sz w:val="24"/>
          <w:szCs w:val="24"/>
        </w:rPr>
        <w:t xml:space="preserve"> </w:t>
      </w:r>
      <w:r w:rsidR="00EC5523" w:rsidRPr="00CB7024">
        <w:rPr>
          <w:rFonts w:ascii="Times New Roman" w:hAnsi="Times New Roman" w:cs="Times New Roman"/>
          <w:b/>
          <w:sz w:val="24"/>
          <w:szCs w:val="24"/>
        </w:rPr>
        <w:t>Characteristics of Multinational Corporations</w:t>
      </w:r>
    </w:p>
    <w:p w:rsidR="00EC5523" w:rsidRPr="00CB7024" w:rsidRDefault="00CB7024" w:rsidP="00CB7024">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Multinational</w:t>
      </w:r>
      <w:r w:rsidRPr="00CB7024">
        <w:rPr>
          <w:rFonts w:ascii="Times New Roman" w:hAnsi="Times New Roman" w:cs="Times New Roman"/>
          <w:sz w:val="24"/>
          <w:szCs w:val="24"/>
        </w:rPr>
        <w:t xml:space="preserve"> corporations are active participants in the system of international division of labor and contribute to its intensive deepening and development.</w:t>
      </w:r>
    </w:p>
    <w:p w:rsidR="00CB7024" w:rsidRDefault="00CB7024" w:rsidP="00CB7024">
      <w:pPr>
        <w:pStyle w:val="ListParagraph"/>
        <w:numPr>
          <w:ilvl w:val="0"/>
          <w:numId w:val="4"/>
        </w:numPr>
        <w:spacing w:line="360" w:lineRule="auto"/>
        <w:jc w:val="both"/>
        <w:rPr>
          <w:rFonts w:ascii="Times New Roman" w:hAnsi="Times New Roman" w:cs="Times New Roman"/>
          <w:sz w:val="24"/>
          <w:szCs w:val="24"/>
        </w:rPr>
      </w:pPr>
      <w:r w:rsidRPr="00CB7024">
        <w:rPr>
          <w:rFonts w:ascii="Times New Roman" w:hAnsi="Times New Roman" w:cs="Times New Roman"/>
          <w:sz w:val="24"/>
          <w:szCs w:val="24"/>
        </w:rPr>
        <w:t>The movement of capital of international corporations, most often, does not depend on the processes that took place in the home country and is rather independent.</w:t>
      </w:r>
    </w:p>
    <w:p w:rsidR="00C56C39" w:rsidRDefault="00C56C39" w:rsidP="00C56C3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Branches in different</w:t>
      </w:r>
      <w:r w:rsidRPr="00C56C39">
        <w:rPr>
          <w:rFonts w:ascii="Times New Roman" w:hAnsi="Times New Roman" w:cs="Times New Roman"/>
          <w:sz w:val="24"/>
          <w:szCs w:val="24"/>
        </w:rPr>
        <w:t xml:space="preserve"> countries adhere to a single strategy</w:t>
      </w:r>
    </w:p>
    <w:p w:rsidR="00C56C39" w:rsidRPr="00CB7024" w:rsidRDefault="00C56C39" w:rsidP="00C56C39">
      <w:pPr>
        <w:pStyle w:val="ListParagraph"/>
        <w:numPr>
          <w:ilvl w:val="0"/>
          <w:numId w:val="4"/>
        </w:numPr>
        <w:spacing w:line="360" w:lineRule="auto"/>
        <w:jc w:val="both"/>
        <w:rPr>
          <w:rFonts w:ascii="Times New Roman" w:hAnsi="Times New Roman" w:cs="Times New Roman"/>
          <w:sz w:val="24"/>
          <w:szCs w:val="24"/>
        </w:rPr>
      </w:pPr>
      <w:r w:rsidRPr="00C56C39">
        <w:rPr>
          <w:rFonts w:ascii="Times New Roman" w:hAnsi="Times New Roman" w:cs="Times New Roman"/>
          <w:sz w:val="24"/>
          <w:szCs w:val="24"/>
        </w:rPr>
        <w:t>Top managers are representatives of different countries, which makes it impossible to preferentially focus on one country.</w:t>
      </w:r>
    </w:p>
    <w:p w:rsidR="005F22F1" w:rsidRDefault="005F22F1" w:rsidP="005F22F1">
      <w:pPr>
        <w:spacing w:after="0" w:line="240" w:lineRule="auto"/>
        <w:ind w:left="360"/>
        <w:rPr>
          <w:rFonts w:ascii="Times New Roman" w:eastAsia="Times New Roman" w:hAnsi="Times New Roman" w:cs="Times New Roman"/>
          <w:sz w:val="24"/>
          <w:szCs w:val="24"/>
        </w:rPr>
      </w:pPr>
      <w:r w:rsidRPr="005F22F1">
        <w:rPr>
          <w:rFonts w:ascii="Times New Roman" w:eastAsia="Times New Roman" w:hAnsi="Times New Roman" w:cs="Times New Roman"/>
          <w:sz w:val="24"/>
          <w:szCs w:val="24"/>
        </w:rPr>
        <w:t xml:space="preserve">The majority of multinational corporations are strong financial and industrial groups, or associations, that are made up of </w:t>
      </w:r>
      <w:r>
        <w:rPr>
          <w:rFonts w:ascii="Times New Roman" w:eastAsia="Times New Roman" w:hAnsi="Times New Roman" w:cs="Times New Roman"/>
          <w:sz w:val="24"/>
          <w:szCs w:val="24"/>
        </w:rPr>
        <w:t>some</w:t>
      </w:r>
      <w:r w:rsidRPr="005F22F1">
        <w:rPr>
          <w:rFonts w:ascii="Times New Roman" w:eastAsia="Times New Roman" w:hAnsi="Times New Roman" w:cs="Times New Roman"/>
          <w:sz w:val="24"/>
          <w:szCs w:val="24"/>
        </w:rPr>
        <w:t xml:space="preserve"> smaller businesses from </w:t>
      </w:r>
      <w:r>
        <w:rPr>
          <w:rFonts w:ascii="Times New Roman" w:eastAsia="Times New Roman" w:hAnsi="Times New Roman" w:cs="Times New Roman"/>
          <w:sz w:val="24"/>
          <w:szCs w:val="24"/>
        </w:rPr>
        <w:t>specialized</w:t>
      </w:r>
      <w:r w:rsidRPr="005F22F1">
        <w:rPr>
          <w:rFonts w:ascii="Times New Roman" w:eastAsia="Times New Roman" w:hAnsi="Times New Roman" w:cs="Times New Roman"/>
          <w:sz w:val="24"/>
          <w:szCs w:val="24"/>
        </w:rPr>
        <w:t xml:space="preserve"> areas. Like every </w:t>
      </w:r>
      <w:r w:rsidRPr="005F22F1">
        <w:rPr>
          <w:rFonts w:ascii="Times New Roman" w:eastAsia="Times New Roman" w:hAnsi="Times New Roman" w:cs="Times New Roman"/>
          <w:sz w:val="24"/>
          <w:szCs w:val="24"/>
        </w:rPr>
        <w:lastRenderedPageBreak/>
        <w:t xml:space="preserve">business, the primary goal of MNCs is to generate profits, but only on a massive scale. Many of them do this by forming strategic alliances </w:t>
      </w:r>
      <w:r>
        <w:rPr>
          <w:rFonts w:ascii="Times New Roman" w:eastAsia="Times New Roman" w:hAnsi="Times New Roman" w:cs="Times New Roman"/>
          <w:sz w:val="24"/>
          <w:szCs w:val="24"/>
        </w:rPr>
        <w:t>to</w:t>
      </w:r>
      <w:r w:rsidRPr="005F22F1">
        <w:rPr>
          <w:rFonts w:ascii="Times New Roman" w:eastAsia="Times New Roman" w:hAnsi="Times New Roman" w:cs="Times New Roman"/>
          <w:sz w:val="24"/>
          <w:szCs w:val="24"/>
        </w:rPr>
        <w:t xml:space="preserve"> control domestic markets and obtain less expensive raw resources.</w:t>
      </w:r>
    </w:p>
    <w:p w:rsidR="005F22F1" w:rsidRDefault="005F22F1" w:rsidP="005F22F1">
      <w:pPr>
        <w:spacing w:after="0" w:line="240" w:lineRule="auto"/>
        <w:ind w:left="360"/>
        <w:rPr>
          <w:rFonts w:ascii="Times New Roman" w:eastAsia="Times New Roman" w:hAnsi="Times New Roman" w:cs="Times New Roman"/>
          <w:sz w:val="24"/>
          <w:szCs w:val="24"/>
        </w:rPr>
      </w:pPr>
    </w:p>
    <w:p w:rsidR="005F22F1" w:rsidRPr="005F22F1" w:rsidRDefault="005F22F1" w:rsidP="005F22F1">
      <w:pPr>
        <w:spacing w:after="0" w:line="240" w:lineRule="auto"/>
        <w:ind w:left="360"/>
        <w:rPr>
          <w:rFonts w:ascii="Times New Roman" w:eastAsia="Times New Roman" w:hAnsi="Times New Roman" w:cs="Times New Roman"/>
          <w:sz w:val="24"/>
          <w:szCs w:val="24"/>
        </w:rPr>
      </w:pPr>
    </w:p>
    <w:p w:rsidR="00E4369B" w:rsidRDefault="00E4369B" w:rsidP="00EB1A8D">
      <w:pPr>
        <w:spacing w:line="360" w:lineRule="auto"/>
        <w:jc w:val="both"/>
        <w:rPr>
          <w:rFonts w:ascii="Times New Roman" w:hAnsi="Times New Roman" w:cs="Times New Roman"/>
          <w:b/>
          <w:sz w:val="24"/>
          <w:szCs w:val="24"/>
        </w:rPr>
      </w:pPr>
      <w:r>
        <w:rPr>
          <w:rFonts w:ascii="Times New Roman" w:hAnsi="Times New Roman" w:cs="Times New Roman"/>
          <w:b/>
          <w:i/>
          <w:sz w:val="24"/>
          <w:szCs w:val="24"/>
        </w:rPr>
        <w:t xml:space="preserve">2.2 </w:t>
      </w:r>
      <w:r w:rsidRPr="00E4369B">
        <w:rPr>
          <w:rFonts w:ascii="Times New Roman" w:hAnsi="Times New Roman" w:cs="Times New Roman"/>
          <w:b/>
          <w:sz w:val="24"/>
          <w:szCs w:val="24"/>
        </w:rPr>
        <w:t>Operating principle</w:t>
      </w:r>
      <w:r>
        <w:rPr>
          <w:rFonts w:ascii="Times New Roman" w:hAnsi="Times New Roman" w:cs="Times New Roman"/>
          <w:b/>
          <w:sz w:val="24"/>
          <w:szCs w:val="24"/>
        </w:rPr>
        <w:t>s of multinational corporations</w:t>
      </w:r>
    </w:p>
    <w:p w:rsidR="00E4369B" w:rsidRPr="00E4369B" w:rsidRDefault="00E4369B" w:rsidP="00E4369B">
      <w:pPr>
        <w:pStyle w:val="ListParagraph"/>
        <w:numPr>
          <w:ilvl w:val="0"/>
          <w:numId w:val="5"/>
        </w:numPr>
        <w:spacing w:line="360" w:lineRule="auto"/>
        <w:jc w:val="both"/>
        <w:rPr>
          <w:rFonts w:ascii="Times New Roman" w:hAnsi="Times New Roman" w:cs="Times New Roman"/>
          <w:sz w:val="24"/>
          <w:szCs w:val="24"/>
        </w:rPr>
      </w:pPr>
      <w:r w:rsidRPr="00E4369B">
        <w:rPr>
          <w:rFonts w:ascii="Times New Roman" w:hAnsi="Times New Roman" w:cs="Times New Roman"/>
          <w:sz w:val="24"/>
          <w:szCs w:val="24"/>
        </w:rPr>
        <w:t>Integrated approach to business organizations</w:t>
      </w:r>
      <w:r w:rsidRPr="00E4369B">
        <w:t xml:space="preserve"> </w:t>
      </w:r>
    </w:p>
    <w:p w:rsidR="00E4369B" w:rsidRPr="00E4369B" w:rsidRDefault="00E4369B" w:rsidP="00E4369B">
      <w:pPr>
        <w:pStyle w:val="ListParagraph"/>
        <w:numPr>
          <w:ilvl w:val="0"/>
          <w:numId w:val="5"/>
        </w:numPr>
        <w:spacing w:line="360" w:lineRule="auto"/>
        <w:jc w:val="both"/>
        <w:rPr>
          <w:rFonts w:ascii="Times New Roman" w:hAnsi="Times New Roman" w:cs="Times New Roman"/>
          <w:sz w:val="24"/>
          <w:szCs w:val="24"/>
        </w:rPr>
      </w:pPr>
      <w:r w:rsidRPr="00E4369B">
        <w:rPr>
          <w:rFonts w:ascii="Times New Roman" w:hAnsi="Times New Roman" w:cs="Times New Roman"/>
          <w:sz w:val="24"/>
          <w:szCs w:val="24"/>
        </w:rPr>
        <w:t>Corporate integrity and joint decision-making by top management</w:t>
      </w:r>
    </w:p>
    <w:p w:rsidR="00E4369B" w:rsidRPr="00E4369B" w:rsidRDefault="00E4369B" w:rsidP="00E4369B">
      <w:pPr>
        <w:pStyle w:val="ListParagraph"/>
        <w:numPr>
          <w:ilvl w:val="0"/>
          <w:numId w:val="5"/>
        </w:numPr>
        <w:spacing w:line="360" w:lineRule="auto"/>
        <w:jc w:val="both"/>
        <w:rPr>
          <w:rFonts w:ascii="Times New Roman" w:hAnsi="Times New Roman" w:cs="Times New Roman"/>
          <w:sz w:val="24"/>
          <w:szCs w:val="24"/>
        </w:rPr>
      </w:pPr>
      <w:r w:rsidRPr="00E4369B">
        <w:rPr>
          <w:rFonts w:ascii="Times New Roman" w:hAnsi="Times New Roman" w:cs="Times New Roman"/>
          <w:sz w:val="24"/>
          <w:szCs w:val="24"/>
        </w:rPr>
        <w:t>The indefinite nature of the existence of a structural association;</w:t>
      </w:r>
    </w:p>
    <w:p w:rsidR="00E4369B" w:rsidRPr="00E4369B" w:rsidRDefault="00E4369B" w:rsidP="00E4369B">
      <w:pPr>
        <w:pStyle w:val="ListParagraph"/>
        <w:numPr>
          <w:ilvl w:val="0"/>
          <w:numId w:val="5"/>
        </w:numPr>
        <w:spacing w:line="360" w:lineRule="auto"/>
        <w:jc w:val="both"/>
        <w:rPr>
          <w:rFonts w:ascii="Times New Roman" w:hAnsi="Times New Roman" w:cs="Times New Roman"/>
          <w:sz w:val="24"/>
          <w:szCs w:val="24"/>
        </w:rPr>
      </w:pPr>
      <w:r w:rsidRPr="00E4369B">
        <w:rPr>
          <w:rFonts w:ascii="Times New Roman" w:hAnsi="Times New Roman" w:cs="Times New Roman"/>
          <w:sz w:val="24"/>
          <w:szCs w:val="24"/>
        </w:rPr>
        <w:t>Global business philosophy;</w:t>
      </w:r>
    </w:p>
    <w:p w:rsidR="00E4369B" w:rsidRDefault="00E4369B" w:rsidP="00E4369B">
      <w:pPr>
        <w:pStyle w:val="ListParagraph"/>
        <w:numPr>
          <w:ilvl w:val="0"/>
          <w:numId w:val="5"/>
        </w:numPr>
        <w:spacing w:line="360" w:lineRule="auto"/>
        <w:jc w:val="both"/>
        <w:rPr>
          <w:rFonts w:ascii="Times New Roman" w:hAnsi="Times New Roman" w:cs="Times New Roman"/>
          <w:sz w:val="24"/>
          <w:szCs w:val="24"/>
        </w:rPr>
      </w:pPr>
      <w:r w:rsidRPr="00E4369B">
        <w:rPr>
          <w:rFonts w:ascii="Times New Roman" w:hAnsi="Times New Roman" w:cs="Times New Roman"/>
          <w:sz w:val="24"/>
          <w:szCs w:val="24"/>
        </w:rPr>
        <w:t>Desire to be present in key national markets of different countries.</w:t>
      </w:r>
    </w:p>
    <w:p w:rsidR="00877428" w:rsidRPr="00877428" w:rsidRDefault="00877428" w:rsidP="00877428">
      <w:pPr>
        <w:spacing w:line="360" w:lineRule="auto"/>
        <w:jc w:val="both"/>
        <w:rPr>
          <w:rFonts w:ascii="Times New Roman" w:hAnsi="Times New Roman" w:cs="Times New Roman"/>
          <w:sz w:val="24"/>
          <w:szCs w:val="24"/>
        </w:rPr>
      </w:pPr>
    </w:p>
    <w:p w:rsidR="00877428" w:rsidRDefault="00877428" w:rsidP="00877428">
      <w:pPr>
        <w:spacing w:line="360" w:lineRule="auto"/>
        <w:jc w:val="both"/>
        <w:rPr>
          <w:rFonts w:ascii="Times New Roman" w:hAnsi="Times New Roman" w:cs="Times New Roman"/>
          <w:b/>
          <w:sz w:val="24"/>
          <w:szCs w:val="24"/>
        </w:rPr>
      </w:pPr>
      <w:r w:rsidRPr="00877428">
        <w:rPr>
          <w:rFonts w:ascii="Times New Roman" w:hAnsi="Times New Roman" w:cs="Times New Roman"/>
          <w:b/>
          <w:i/>
          <w:sz w:val="24"/>
          <w:szCs w:val="24"/>
        </w:rPr>
        <w:t>2.3</w:t>
      </w:r>
      <w:r>
        <w:rPr>
          <w:rFonts w:ascii="Times New Roman" w:hAnsi="Times New Roman" w:cs="Times New Roman"/>
          <w:sz w:val="24"/>
          <w:szCs w:val="24"/>
        </w:rPr>
        <w:t xml:space="preserve"> </w:t>
      </w:r>
      <w:r w:rsidRPr="00877428">
        <w:rPr>
          <w:rFonts w:ascii="Times New Roman" w:hAnsi="Times New Roman" w:cs="Times New Roman"/>
          <w:b/>
          <w:sz w:val="24"/>
          <w:szCs w:val="24"/>
        </w:rPr>
        <w:t>The advantages and disadvantages of multinational companies</w:t>
      </w:r>
    </w:p>
    <w:p w:rsidR="0095396A" w:rsidRPr="0095396A" w:rsidRDefault="0095396A" w:rsidP="0095396A">
      <w:pPr>
        <w:spacing w:after="0" w:line="240" w:lineRule="auto"/>
        <w:rPr>
          <w:rFonts w:ascii="Times New Roman" w:eastAsia="Times New Roman" w:hAnsi="Times New Roman" w:cs="Times New Roman"/>
          <w:sz w:val="24"/>
          <w:szCs w:val="24"/>
        </w:rPr>
      </w:pPr>
      <w:r w:rsidRPr="0095396A">
        <w:rPr>
          <w:rFonts w:ascii="Times New Roman" w:eastAsia="Times New Roman" w:hAnsi="Times New Roman" w:cs="Times New Roman"/>
          <w:sz w:val="24"/>
          <w:szCs w:val="24"/>
        </w:rPr>
        <w:t>The degree of a nation's participation in the global economy and its integration into its structure are now determined by the existence of sizable, globally competitive firms. These international companies are all not without their benefits and drawbacks.</w:t>
      </w:r>
    </w:p>
    <w:p w:rsidR="0095396A" w:rsidRDefault="0095396A" w:rsidP="00877428">
      <w:pPr>
        <w:spacing w:line="360" w:lineRule="auto"/>
        <w:jc w:val="both"/>
        <w:rPr>
          <w:rFonts w:ascii="Times New Roman" w:hAnsi="Times New Roman" w:cs="Times New Roman"/>
          <w:b/>
          <w:sz w:val="24"/>
          <w:szCs w:val="24"/>
        </w:rPr>
      </w:pPr>
    </w:p>
    <w:p w:rsidR="00CF4834" w:rsidRDefault="00CF4834" w:rsidP="00877428">
      <w:pPr>
        <w:spacing w:line="360" w:lineRule="auto"/>
        <w:jc w:val="both"/>
        <w:rPr>
          <w:rFonts w:ascii="Times New Roman" w:hAnsi="Times New Roman" w:cs="Times New Roman"/>
          <w:b/>
          <w:sz w:val="24"/>
          <w:szCs w:val="24"/>
        </w:rPr>
      </w:pPr>
      <w:r w:rsidRPr="00CF4834">
        <w:rPr>
          <w:rFonts w:ascii="Times New Roman" w:hAnsi="Times New Roman" w:cs="Times New Roman"/>
          <w:b/>
          <w:sz w:val="24"/>
          <w:szCs w:val="24"/>
        </w:rPr>
        <w:t>Advantages</w:t>
      </w:r>
    </w:p>
    <w:p w:rsidR="00CF4834" w:rsidRDefault="00C36ABE" w:rsidP="00C36ABE">
      <w:pPr>
        <w:pStyle w:val="ListParagraph"/>
        <w:numPr>
          <w:ilvl w:val="0"/>
          <w:numId w:val="6"/>
        </w:numPr>
        <w:spacing w:line="360" w:lineRule="auto"/>
        <w:jc w:val="both"/>
        <w:rPr>
          <w:rFonts w:ascii="Times New Roman" w:hAnsi="Times New Roman" w:cs="Times New Roman"/>
          <w:sz w:val="24"/>
          <w:szCs w:val="24"/>
        </w:rPr>
      </w:pPr>
      <w:r w:rsidRPr="00C36ABE">
        <w:rPr>
          <w:rFonts w:ascii="Times New Roman" w:hAnsi="Times New Roman" w:cs="Times New Roman"/>
          <w:sz w:val="24"/>
          <w:szCs w:val="24"/>
        </w:rPr>
        <w:t>Growth of industry in the host country. Developed countries are taking part in investing. Companies are improving the quality of their products, labor productivity is increasing, as well as employment.</w:t>
      </w:r>
    </w:p>
    <w:p w:rsidR="00C36ABE" w:rsidRDefault="00C36ABE" w:rsidP="00C36ABE">
      <w:pPr>
        <w:pStyle w:val="ListParagraph"/>
        <w:numPr>
          <w:ilvl w:val="0"/>
          <w:numId w:val="6"/>
        </w:numPr>
        <w:spacing w:line="360" w:lineRule="auto"/>
        <w:jc w:val="both"/>
        <w:rPr>
          <w:rFonts w:ascii="Times New Roman" w:hAnsi="Times New Roman" w:cs="Times New Roman"/>
          <w:sz w:val="24"/>
          <w:szCs w:val="24"/>
        </w:rPr>
      </w:pPr>
      <w:r w:rsidRPr="00C36ABE">
        <w:rPr>
          <w:rFonts w:ascii="Times New Roman" w:hAnsi="Times New Roman" w:cs="Times New Roman"/>
          <w:sz w:val="24"/>
          <w:szCs w:val="24"/>
        </w:rPr>
        <w:t>Receiving additional taxes. C</w:t>
      </w:r>
      <w:r>
        <w:rPr>
          <w:rFonts w:ascii="Times New Roman" w:hAnsi="Times New Roman" w:cs="Times New Roman"/>
          <w:sz w:val="24"/>
          <w:szCs w:val="24"/>
        </w:rPr>
        <w:t>ountries</w:t>
      </w:r>
      <w:r w:rsidRPr="00C36ABE">
        <w:rPr>
          <w:rFonts w:ascii="Times New Roman" w:hAnsi="Times New Roman" w:cs="Times New Roman"/>
          <w:sz w:val="24"/>
          <w:szCs w:val="24"/>
        </w:rPr>
        <w:t xml:space="preserve"> that use foreign investment are only happy to see the activities of </w:t>
      </w:r>
      <w:r>
        <w:rPr>
          <w:rFonts w:ascii="Times New Roman" w:hAnsi="Times New Roman" w:cs="Times New Roman"/>
          <w:sz w:val="24"/>
          <w:szCs w:val="24"/>
        </w:rPr>
        <w:t xml:space="preserve">multinational </w:t>
      </w:r>
      <w:r w:rsidRPr="00C36ABE">
        <w:rPr>
          <w:rFonts w:ascii="Times New Roman" w:hAnsi="Times New Roman" w:cs="Times New Roman"/>
          <w:sz w:val="24"/>
          <w:szCs w:val="24"/>
        </w:rPr>
        <w:t>companies on their territory. From them</w:t>
      </w:r>
      <w:r>
        <w:rPr>
          <w:rFonts w:ascii="Times New Roman" w:hAnsi="Times New Roman" w:cs="Times New Roman"/>
          <w:sz w:val="24"/>
          <w:szCs w:val="24"/>
        </w:rPr>
        <w:t>,</w:t>
      </w:r>
      <w:r w:rsidRPr="00C36ABE">
        <w:rPr>
          <w:rFonts w:ascii="Times New Roman" w:hAnsi="Times New Roman" w:cs="Times New Roman"/>
          <w:sz w:val="24"/>
          <w:szCs w:val="24"/>
        </w:rPr>
        <w:t xml:space="preserve"> additional taxes come to the state budget.</w:t>
      </w:r>
    </w:p>
    <w:p w:rsidR="00C36ABE" w:rsidRDefault="00C36ABE" w:rsidP="00C36ABE">
      <w:pPr>
        <w:pStyle w:val="ListParagraph"/>
        <w:numPr>
          <w:ilvl w:val="0"/>
          <w:numId w:val="6"/>
        </w:numPr>
        <w:spacing w:line="360" w:lineRule="auto"/>
        <w:jc w:val="both"/>
        <w:rPr>
          <w:rFonts w:ascii="Times New Roman" w:hAnsi="Times New Roman" w:cs="Times New Roman"/>
          <w:sz w:val="24"/>
          <w:szCs w:val="24"/>
        </w:rPr>
      </w:pPr>
      <w:r w:rsidRPr="00C36ABE">
        <w:rPr>
          <w:rFonts w:ascii="Times New Roman" w:hAnsi="Times New Roman" w:cs="Times New Roman"/>
          <w:sz w:val="24"/>
          <w:szCs w:val="24"/>
        </w:rPr>
        <w:t xml:space="preserve">Income growth. Most of the income from units from other countries </w:t>
      </w:r>
      <w:r>
        <w:rPr>
          <w:rFonts w:ascii="Times New Roman" w:hAnsi="Times New Roman" w:cs="Times New Roman"/>
          <w:sz w:val="24"/>
          <w:szCs w:val="24"/>
        </w:rPr>
        <w:t>goes</w:t>
      </w:r>
      <w:r w:rsidRPr="00C36ABE">
        <w:rPr>
          <w:rFonts w:ascii="Times New Roman" w:hAnsi="Times New Roman" w:cs="Times New Roman"/>
          <w:sz w:val="24"/>
          <w:szCs w:val="24"/>
        </w:rPr>
        <w:t xml:space="preserve"> to the country exporting capital. This increases her income.</w:t>
      </w:r>
    </w:p>
    <w:p w:rsidR="00C36ABE" w:rsidRPr="00C36ABE" w:rsidRDefault="00C36ABE" w:rsidP="00C36ABE">
      <w:pPr>
        <w:pStyle w:val="ListParagraph"/>
        <w:numPr>
          <w:ilvl w:val="0"/>
          <w:numId w:val="6"/>
        </w:numPr>
        <w:spacing w:line="360" w:lineRule="auto"/>
        <w:jc w:val="both"/>
        <w:rPr>
          <w:rFonts w:ascii="Times New Roman" w:hAnsi="Times New Roman" w:cs="Times New Roman"/>
          <w:sz w:val="24"/>
          <w:szCs w:val="24"/>
        </w:rPr>
      </w:pPr>
      <w:r w:rsidRPr="00C36ABE">
        <w:rPr>
          <w:rFonts w:ascii="Times New Roman" w:hAnsi="Times New Roman" w:cs="Times New Roman"/>
          <w:sz w:val="24"/>
          <w:szCs w:val="24"/>
        </w:rPr>
        <w:t>Creating wealth and jobs aro</w:t>
      </w:r>
      <w:r w:rsidR="00A45539">
        <w:rPr>
          <w:rFonts w:ascii="Times New Roman" w:hAnsi="Times New Roman" w:cs="Times New Roman"/>
          <w:sz w:val="24"/>
          <w:szCs w:val="24"/>
        </w:rPr>
        <w:t>und</w:t>
      </w:r>
      <w:r w:rsidRPr="00C36ABE">
        <w:rPr>
          <w:rFonts w:ascii="Times New Roman" w:hAnsi="Times New Roman" w:cs="Times New Roman"/>
          <w:sz w:val="24"/>
          <w:szCs w:val="24"/>
        </w:rPr>
        <w:t xml:space="preserve"> the world.</w:t>
      </w:r>
    </w:p>
    <w:p w:rsidR="004C1635" w:rsidRPr="004C1635" w:rsidRDefault="004C1635" w:rsidP="004C1635">
      <w:pPr>
        <w:pStyle w:val="ListParagraph"/>
        <w:numPr>
          <w:ilvl w:val="0"/>
          <w:numId w:val="6"/>
        </w:numPr>
        <w:spacing w:after="240" w:line="240" w:lineRule="auto"/>
        <w:rPr>
          <w:rFonts w:ascii="Times New Roman" w:eastAsia="Times New Roman" w:hAnsi="Times New Roman" w:cs="Times New Roman"/>
          <w:sz w:val="24"/>
          <w:szCs w:val="24"/>
        </w:rPr>
      </w:pPr>
      <w:r w:rsidRPr="004C1635">
        <w:rPr>
          <w:rFonts w:ascii="Times New Roman" w:eastAsia="Times New Roman" w:hAnsi="Times New Roman" w:cs="Times New Roman"/>
          <w:sz w:val="24"/>
          <w:szCs w:val="24"/>
        </w:rPr>
        <w:t xml:space="preserve">Multinational companies' domestic investments provide developing nations with much-needed foreign exchange. They also help to raise the bar for what is feasible and generate jobs. </w:t>
      </w:r>
    </w:p>
    <w:p w:rsidR="004C1635" w:rsidRDefault="004C1635" w:rsidP="00A45539">
      <w:pPr>
        <w:spacing w:line="360" w:lineRule="auto"/>
        <w:jc w:val="both"/>
        <w:rPr>
          <w:rFonts w:ascii="Times New Roman" w:hAnsi="Times New Roman" w:cs="Times New Roman"/>
          <w:b/>
          <w:sz w:val="24"/>
          <w:szCs w:val="24"/>
        </w:rPr>
      </w:pPr>
    </w:p>
    <w:p w:rsidR="00A45539" w:rsidRPr="00A45539" w:rsidRDefault="00A45539" w:rsidP="00A45539">
      <w:pPr>
        <w:spacing w:line="360" w:lineRule="auto"/>
        <w:jc w:val="both"/>
        <w:rPr>
          <w:rFonts w:ascii="Times New Roman" w:hAnsi="Times New Roman" w:cs="Times New Roman"/>
          <w:b/>
          <w:sz w:val="24"/>
          <w:szCs w:val="24"/>
        </w:rPr>
      </w:pPr>
      <w:r w:rsidRPr="00A45539">
        <w:rPr>
          <w:rFonts w:ascii="Times New Roman" w:hAnsi="Times New Roman" w:cs="Times New Roman"/>
          <w:b/>
          <w:sz w:val="24"/>
          <w:szCs w:val="24"/>
        </w:rPr>
        <w:lastRenderedPageBreak/>
        <w:t>Disadvantages</w:t>
      </w:r>
    </w:p>
    <w:p w:rsidR="00A45539" w:rsidRDefault="00A45539" w:rsidP="00A45539">
      <w:pPr>
        <w:pStyle w:val="ListParagraph"/>
        <w:numPr>
          <w:ilvl w:val="0"/>
          <w:numId w:val="8"/>
        </w:numPr>
        <w:spacing w:line="360" w:lineRule="auto"/>
        <w:jc w:val="both"/>
        <w:rPr>
          <w:rFonts w:ascii="Times New Roman" w:hAnsi="Times New Roman" w:cs="Times New Roman"/>
          <w:sz w:val="24"/>
          <w:szCs w:val="24"/>
        </w:rPr>
      </w:pPr>
      <w:r w:rsidRPr="00A45539">
        <w:rPr>
          <w:rFonts w:ascii="Times New Roman" w:hAnsi="Times New Roman" w:cs="Times New Roman"/>
          <w:sz w:val="24"/>
          <w:szCs w:val="24"/>
        </w:rPr>
        <w:t>Monopolization. Most often, high monopoly prices are set for products. Large companies set their own rules, to the detriment of host countries. Centers of economic power are emerging that neglect universal human interests.</w:t>
      </w:r>
    </w:p>
    <w:p w:rsidR="00A45539" w:rsidRDefault="00A45539" w:rsidP="00A45539">
      <w:pPr>
        <w:pStyle w:val="ListParagraph"/>
        <w:numPr>
          <w:ilvl w:val="0"/>
          <w:numId w:val="8"/>
        </w:numPr>
        <w:spacing w:line="360" w:lineRule="auto"/>
        <w:jc w:val="both"/>
        <w:rPr>
          <w:rFonts w:ascii="Times New Roman" w:hAnsi="Times New Roman" w:cs="Times New Roman"/>
          <w:sz w:val="24"/>
          <w:szCs w:val="24"/>
        </w:rPr>
      </w:pPr>
      <w:r w:rsidRPr="00A45539">
        <w:rPr>
          <w:rFonts w:ascii="Times New Roman" w:hAnsi="Times New Roman" w:cs="Times New Roman"/>
          <w:sz w:val="24"/>
          <w:szCs w:val="24"/>
        </w:rPr>
        <w:t xml:space="preserve">Capital outflow. What is good for the </w:t>
      </w:r>
      <w:r w:rsidR="00BA4429">
        <w:rPr>
          <w:rFonts w:ascii="Times New Roman" w:hAnsi="Times New Roman" w:cs="Times New Roman"/>
          <w:sz w:val="24"/>
          <w:szCs w:val="24"/>
        </w:rPr>
        <w:t>investor state</w:t>
      </w:r>
      <w:r w:rsidRPr="00A45539">
        <w:rPr>
          <w:rFonts w:ascii="Times New Roman" w:hAnsi="Times New Roman" w:cs="Times New Roman"/>
          <w:sz w:val="24"/>
          <w:szCs w:val="24"/>
        </w:rPr>
        <w:t xml:space="preserve"> is bad for the host country. Unfortunately, the income from the products does not remain in the country where the branch is located. The state budget receives only taxes, and even then not always. Some businesses deviate from paying taxes. All income goes to the investor.</w:t>
      </w:r>
    </w:p>
    <w:p w:rsidR="00A45539" w:rsidRPr="000B2E8A" w:rsidRDefault="00A45539" w:rsidP="000B2E8A">
      <w:pPr>
        <w:pStyle w:val="ListParagraph"/>
        <w:numPr>
          <w:ilvl w:val="0"/>
          <w:numId w:val="8"/>
        </w:numPr>
        <w:rPr>
          <w:rFonts w:ascii="Times New Roman" w:eastAsia="Times New Roman" w:hAnsi="Times New Roman" w:cs="Times New Roman"/>
          <w:sz w:val="24"/>
          <w:szCs w:val="24"/>
        </w:rPr>
      </w:pPr>
      <w:r w:rsidRPr="000B2E8A">
        <w:rPr>
          <w:rFonts w:ascii="Times New Roman" w:hAnsi="Times New Roman" w:cs="Times New Roman"/>
          <w:sz w:val="24"/>
          <w:szCs w:val="24"/>
        </w:rPr>
        <w:t xml:space="preserve">Cash Reserves: </w:t>
      </w:r>
      <w:r w:rsidR="000B2E8A" w:rsidRPr="000B2E8A">
        <w:rPr>
          <w:rFonts w:ascii="Times New Roman" w:eastAsia="Times New Roman" w:hAnsi="Times New Roman" w:cs="Times New Roman"/>
          <w:sz w:val="24"/>
          <w:szCs w:val="24"/>
        </w:rPr>
        <w:t xml:space="preserve">Of Apple's $216 billion in cash reserves, 93% are held abroad. There has been a total loss of </w:t>
      </w:r>
      <w:r w:rsidR="000B2E8A">
        <w:rPr>
          <w:rFonts w:ascii="Times New Roman" w:eastAsia="Times New Roman" w:hAnsi="Times New Roman" w:cs="Times New Roman"/>
          <w:sz w:val="24"/>
          <w:szCs w:val="24"/>
        </w:rPr>
        <w:t>well-being</w:t>
      </w:r>
      <w:r w:rsidR="000B2E8A" w:rsidRPr="000B2E8A">
        <w:rPr>
          <w:rFonts w:ascii="Times New Roman" w:eastAsia="Times New Roman" w:hAnsi="Times New Roman" w:cs="Times New Roman"/>
          <w:sz w:val="24"/>
          <w:szCs w:val="24"/>
        </w:rPr>
        <w:t xml:space="preserve"> in this case. It's not invested in.</w:t>
      </w:r>
    </w:p>
    <w:p w:rsidR="000B2E8A" w:rsidRDefault="000B2E8A" w:rsidP="000B2E8A">
      <w:pPr>
        <w:rPr>
          <w:rFonts w:ascii="Times New Roman" w:eastAsia="Times New Roman" w:hAnsi="Times New Roman" w:cs="Times New Roman"/>
          <w:sz w:val="24"/>
          <w:szCs w:val="24"/>
        </w:rPr>
      </w:pPr>
    </w:p>
    <w:p w:rsidR="000B2E8A" w:rsidRPr="000B2E8A" w:rsidRDefault="000B2E8A" w:rsidP="000B2E8A">
      <w:pPr>
        <w:rPr>
          <w:rFonts w:ascii="Times New Roman" w:eastAsia="Times New Roman" w:hAnsi="Times New Roman" w:cs="Times New Roman"/>
          <w:sz w:val="24"/>
          <w:szCs w:val="24"/>
        </w:rPr>
      </w:pPr>
    </w:p>
    <w:p w:rsidR="00B13307" w:rsidRDefault="00B13307" w:rsidP="00B13307">
      <w:pPr>
        <w:spacing w:line="360" w:lineRule="auto"/>
        <w:jc w:val="both"/>
        <w:rPr>
          <w:rFonts w:ascii="Times New Roman" w:hAnsi="Times New Roman" w:cs="Times New Roman"/>
          <w:sz w:val="24"/>
          <w:szCs w:val="24"/>
        </w:rPr>
      </w:pPr>
      <w:r w:rsidRPr="00B13307">
        <w:rPr>
          <w:rFonts w:ascii="Times New Roman" w:hAnsi="Times New Roman" w:cs="Times New Roman"/>
          <w:sz w:val="24"/>
          <w:szCs w:val="24"/>
        </w:rPr>
        <w:t xml:space="preserve">All the multinational companies that appear on the international market, </w:t>
      </w:r>
      <w:r>
        <w:rPr>
          <w:rFonts w:ascii="Times New Roman" w:hAnsi="Times New Roman" w:cs="Times New Roman"/>
          <w:sz w:val="24"/>
          <w:szCs w:val="24"/>
        </w:rPr>
        <w:t>have</w:t>
      </w:r>
      <w:r w:rsidRPr="00B13307">
        <w:rPr>
          <w:rFonts w:ascii="Times New Roman" w:hAnsi="Times New Roman" w:cs="Times New Roman"/>
          <w:sz w:val="24"/>
          <w:szCs w:val="24"/>
        </w:rPr>
        <w:t xml:space="preserve"> a huge capital, in addition to the fact that they earn colossal amounts from sales and services, they also hit the painful part that could disturb the incomes, that being the huge investments and risks.</w:t>
      </w:r>
    </w:p>
    <w:p w:rsidR="00B93DD7" w:rsidRDefault="00B93DD7" w:rsidP="00B13307">
      <w:pPr>
        <w:spacing w:line="360" w:lineRule="auto"/>
        <w:jc w:val="both"/>
        <w:rPr>
          <w:rFonts w:ascii="Times New Roman" w:hAnsi="Times New Roman" w:cs="Times New Roman"/>
          <w:sz w:val="24"/>
          <w:szCs w:val="24"/>
        </w:rPr>
      </w:pPr>
    </w:p>
    <w:p w:rsidR="00980AF6" w:rsidRDefault="00B93DD7" w:rsidP="00EC7E63">
      <w:pPr>
        <w:spacing w:line="360" w:lineRule="auto"/>
        <w:jc w:val="both"/>
        <w:rPr>
          <w:rFonts w:ascii="Times New Roman" w:hAnsi="Times New Roman" w:cs="Times New Roman"/>
          <w:b/>
          <w:sz w:val="24"/>
          <w:szCs w:val="24"/>
        </w:rPr>
      </w:pPr>
      <w:r w:rsidRPr="00B93DD7">
        <w:rPr>
          <w:rFonts w:ascii="Times New Roman" w:hAnsi="Times New Roman" w:cs="Times New Roman"/>
          <w:b/>
          <w:i/>
          <w:sz w:val="24"/>
          <w:szCs w:val="24"/>
        </w:rPr>
        <w:t>2.4</w:t>
      </w:r>
      <w:r w:rsidRPr="00B93DD7">
        <w:rPr>
          <w:rFonts w:ascii="Times New Roman" w:hAnsi="Times New Roman" w:cs="Times New Roman"/>
          <w:b/>
          <w:sz w:val="24"/>
          <w:szCs w:val="24"/>
        </w:rPr>
        <w:t xml:space="preserve"> </w:t>
      </w:r>
      <w:r w:rsidR="00980AF6" w:rsidRPr="00980AF6">
        <w:rPr>
          <w:rFonts w:ascii="Times New Roman" w:hAnsi="Times New Roman" w:cs="Times New Roman"/>
          <w:b/>
          <w:sz w:val="24"/>
          <w:szCs w:val="24"/>
        </w:rPr>
        <w:t>Concept and types of currency risks</w:t>
      </w:r>
    </w:p>
    <w:p w:rsidR="00980AF6" w:rsidRDefault="00980AF6" w:rsidP="00EC7E63">
      <w:pPr>
        <w:spacing w:line="360" w:lineRule="auto"/>
        <w:jc w:val="both"/>
        <w:rPr>
          <w:rFonts w:ascii="Times New Roman" w:hAnsi="Times New Roman" w:cs="Times New Roman"/>
          <w:sz w:val="24"/>
          <w:szCs w:val="24"/>
        </w:rPr>
      </w:pPr>
      <w:r w:rsidRPr="00980AF6">
        <w:rPr>
          <w:rFonts w:ascii="Times New Roman" w:hAnsi="Times New Roman" w:cs="Times New Roman"/>
          <w:sz w:val="24"/>
          <w:szCs w:val="24"/>
        </w:rPr>
        <w:t>Currency risk is the probability of not making a profit or incurring losses from financial, trading</w:t>
      </w:r>
      <w:r>
        <w:rPr>
          <w:rFonts w:ascii="Times New Roman" w:hAnsi="Times New Roman" w:cs="Times New Roman"/>
          <w:sz w:val="24"/>
          <w:szCs w:val="24"/>
        </w:rPr>
        <w:t>,</w:t>
      </w:r>
      <w:r w:rsidRPr="00980AF6">
        <w:rPr>
          <w:rFonts w:ascii="Times New Roman" w:hAnsi="Times New Roman" w:cs="Times New Roman"/>
          <w:sz w:val="24"/>
          <w:szCs w:val="24"/>
        </w:rPr>
        <w:t xml:space="preserve"> and credit operations due to the volatility of currency ratios.</w:t>
      </w:r>
      <w:r w:rsidRPr="00980AF6">
        <w:t xml:space="preserve"> </w:t>
      </w:r>
      <w:r w:rsidRPr="00980AF6">
        <w:rPr>
          <w:rFonts w:ascii="Times New Roman" w:hAnsi="Times New Roman" w:cs="Times New Roman"/>
          <w:sz w:val="24"/>
          <w:szCs w:val="24"/>
        </w:rPr>
        <w:t>There are three types of currency risk:</w:t>
      </w:r>
    </w:p>
    <w:p w:rsidR="00694372" w:rsidRDefault="00980AF6" w:rsidP="00EC7E63">
      <w:pPr>
        <w:spacing w:line="360" w:lineRule="auto"/>
        <w:jc w:val="both"/>
        <w:rPr>
          <w:rFonts w:ascii="Times New Roman" w:hAnsi="Times New Roman" w:cs="Times New Roman"/>
          <w:sz w:val="24"/>
          <w:szCs w:val="24"/>
        </w:rPr>
      </w:pPr>
      <w:r w:rsidRPr="00980AF6">
        <w:rPr>
          <w:rFonts w:ascii="Times New Roman" w:hAnsi="Times New Roman" w:cs="Times New Roman"/>
          <w:b/>
          <w:sz w:val="24"/>
          <w:szCs w:val="24"/>
        </w:rPr>
        <w:t>Settlement,</w:t>
      </w:r>
      <w:r w:rsidRPr="00980AF6">
        <w:rPr>
          <w:rFonts w:ascii="Times New Roman" w:hAnsi="Times New Roman" w:cs="Times New Roman"/>
          <w:sz w:val="24"/>
          <w:szCs w:val="24"/>
        </w:rPr>
        <w:t xml:space="preserve"> also known as balance or translation. The source becomes a possible discrepancy between the assets and liabilities of companies consisting of currencies of different countries. For example, a bank has a branch in another state. </w:t>
      </w:r>
    </w:p>
    <w:p w:rsidR="000236A0" w:rsidRDefault="000236A0" w:rsidP="00EC7E63">
      <w:pPr>
        <w:spacing w:line="360" w:lineRule="auto"/>
        <w:jc w:val="both"/>
        <w:rPr>
          <w:rFonts w:ascii="Times New Roman" w:hAnsi="Times New Roman" w:cs="Times New Roman"/>
          <w:sz w:val="24"/>
          <w:szCs w:val="24"/>
        </w:rPr>
      </w:pPr>
      <w:r w:rsidRPr="000236A0">
        <w:rPr>
          <w:rFonts w:ascii="Times New Roman" w:hAnsi="Times New Roman" w:cs="Times New Roman"/>
          <w:b/>
          <w:sz w:val="24"/>
          <w:szCs w:val="24"/>
        </w:rPr>
        <w:t>Economic.</w:t>
      </w:r>
      <w:r w:rsidRPr="000236A0">
        <w:rPr>
          <w:rFonts w:ascii="Times New Roman" w:hAnsi="Times New Roman" w:cs="Times New Roman"/>
          <w:sz w:val="24"/>
          <w:szCs w:val="24"/>
        </w:rPr>
        <w:t xml:space="preserve"> This is the likelihood of the exchange rate influencing a reduction in trade turnover, </w:t>
      </w:r>
      <w:r>
        <w:rPr>
          <w:rFonts w:ascii="Times New Roman" w:hAnsi="Times New Roman" w:cs="Times New Roman"/>
          <w:sz w:val="24"/>
          <w:szCs w:val="24"/>
        </w:rPr>
        <w:t xml:space="preserve">and </w:t>
      </w:r>
      <w:r w:rsidRPr="000236A0">
        <w:rPr>
          <w:rFonts w:ascii="Times New Roman" w:hAnsi="Times New Roman" w:cs="Times New Roman"/>
          <w:sz w:val="24"/>
          <w:szCs w:val="24"/>
        </w:rPr>
        <w:t>an increase in the cost of production while maintaining the same prices for finished products.</w:t>
      </w:r>
    </w:p>
    <w:p w:rsidR="000236A0" w:rsidRPr="00980AF6" w:rsidRDefault="000236A0" w:rsidP="00EC7E63">
      <w:pPr>
        <w:spacing w:line="360" w:lineRule="auto"/>
        <w:jc w:val="both"/>
        <w:rPr>
          <w:rFonts w:ascii="Times New Roman" w:hAnsi="Times New Roman" w:cs="Times New Roman"/>
          <w:sz w:val="24"/>
          <w:szCs w:val="24"/>
        </w:rPr>
      </w:pPr>
      <w:r w:rsidRPr="000236A0">
        <w:rPr>
          <w:rFonts w:ascii="Times New Roman" w:hAnsi="Times New Roman" w:cs="Times New Roman"/>
          <w:b/>
          <w:sz w:val="24"/>
          <w:szCs w:val="24"/>
        </w:rPr>
        <w:t>Operating</w:t>
      </w:r>
      <w:r w:rsidRPr="000236A0">
        <w:rPr>
          <w:rFonts w:ascii="Times New Roman" w:hAnsi="Times New Roman" w:cs="Times New Roman"/>
          <w:sz w:val="24"/>
          <w:szCs w:val="24"/>
        </w:rPr>
        <w:t>. This is the risk of earning less than planned or incurring losses instead of income from trading transactions or investments using foreign currency.</w:t>
      </w:r>
    </w:p>
    <w:p w:rsidR="00980AF6" w:rsidRPr="00980AF6" w:rsidRDefault="00980AF6" w:rsidP="00EC7E63">
      <w:pPr>
        <w:spacing w:line="360" w:lineRule="auto"/>
        <w:jc w:val="both"/>
        <w:rPr>
          <w:rFonts w:ascii="Times New Roman" w:hAnsi="Times New Roman" w:cs="Times New Roman"/>
          <w:sz w:val="24"/>
          <w:szCs w:val="24"/>
        </w:rPr>
      </w:pPr>
    </w:p>
    <w:p w:rsidR="00980AF6" w:rsidRPr="00980AF6" w:rsidRDefault="00980AF6" w:rsidP="00EC7E63">
      <w:pPr>
        <w:spacing w:line="360" w:lineRule="auto"/>
        <w:jc w:val="both"/>
        <w:rPr>
          <w:rFonts w:ascii="Times New Roman" w:hAnsi="Times New Roman" w:cs="Times New Roman"/>
          <w:b/>
          <w:sz w:val="24"/>
          <w:szCs w:val="24"/>
        </w:rPr>
      </w:pPr>
    </w:p>
    <w:p w:rsidR="00980AF6" w:rsidRPr="00980AF6" w:rsidRDefault="00980AF6" w:rsidP="00EC7E63">
      <w:pPr>
        <w:spacing w:line="360" w:lineRule="auto"/>
        <w:jc w:val="both"/>
        <w:rPr>
          <w:rFonts w:ascii="Times New Roman" w:hAnsi="Times New Roman" w:cs="Times New Roman"/>
          <w:b/>
          <w:sz w:val="24"/>
          <w:szCs w:val="24"/>
        </w:rPr>
      </w:pPr>
    </w:p>
    <w:p w:rsidR="00980AF6" w:rsidRPr="00980AF6" w:rsidRDefault="00980AF6" w:rsidP="00EC7E63">
      <w:pPr>
        <w:spacing w:line="360" w:lineRule="auto"/>
        <w:jc w:val="both"/>
        <w:rPr>
          <w:rFonts w:ascii="Times New Roman" w:hAnsi="Times New Roman" w:cs="Times New Roman"/>
          <w:b/>
          <w:sz w:val="24"/>
          <w:szCs w:val="24"/>
        </w:rPr>
      </w:pPr>
    </w:p>
    <w:p w:rsidR="00E3636F" w:rsidRPr="00E3636F" w:rsidRDefault="00EC7E63" w:rsidP="00E3636F">
      <w:pPr>
        <w:spacing w:line="360" w:lineRule="auto"/>
        <w:rPr>
          <w:rFonts w:ascii="Times New Roman" w:eastAsia="Times New Roman" w:hAnsi="Times New Roman" w:cs="Times New Roman"/>
          <w:sz w:val="24"/>
          <w:szCs w:val="24"/>
        </w:rPr>
      </w:pPr>
      <w:r w:rsidRPr="00EC7E63">
        <w:rPr>
          <w:rFonts w:ascii="Times New Roman" w:hAnsi="Times New Roman" w:cs="Times New Roman"/>
          <w:b/>
          <w:sz w:val="24"/>
          <w:szCs w:val="24"/>
        </w:rPr>
        <w:t>Foreign currency exchange</w:t>
      </w:r>
      <w:r w:rsidRPr="00EC7E63">
        <w:rPr>
          <w:rFonts w:ascii="Times New Roman" w:hAnsi="Times New Roman" w:cs="Times New Roman"/>
          <w:sz w:val="24"/>
          <w:szCs w:val="24"/>
        </w:rPr>
        <w:t xml:space="preserve">. This is a type of transaction for the sale or purchase of monetary units of one country for funds of another country at a certain price, which involves the exchange office making a profit due to the difference in exchange rates. </w:t>
      </w:r>
      <w:r w:rsidR="00E3636F" w:rsidRPr="00E3636F">
        <w:rPr>
          <w:rFonts w:ascii="Times New Roman" w:eastAsia="Times New Roman" w:hAnsi="Times New Roman" w:cs="Times New Roman"/>
          <w:sz w:val="24"/>
          <w:szCs w:val="24"/>
        </w:rPr>
        <w:t xml:space="preserve">Companies and individuals might first buy the currency of the country in which they plan to establish a business before making investments in other nations or purchasing goods or services from outside. Exporters typically want payment for their goods or services in US dollars, which are widely </w:t>
      </w:r>
      <w:r w:rsidR="00E3636F">
        <w:rPr>
          <w:rFonts w:ascii="Times New Roman" w:eastAsia="Times New Roman" w:hAnsi="Times New Roman" w:cs="Times New Roman"/>
          <w:sz w:val="24"/>
          <w:szCs w:val="24"/>
        </w:rPr>
        <w:t>recognized</w:t>
      </w:r>
      <w:r w:rsidR="00E3636F" w:rsidRPr="00E3636F">
        <w:rPr>
          <w:rFonts w:ascii="Times New Roman" w:eastAsia="Times New Roman" w:hAnsi="Times New Roman" w:cs="Times New Roman"/>
          <w:sz w:val="24"/>
          <w:szCs w:val="24"/>
        </w:rPr>
        <w:t>, or in the currency of their nation.</w:t>
      </w:r>
    </w:p>
    <w:p w:rsidR="00F22DCC" w:rsidRDefault="00F22DCC" w:rsidP="00166EA3">
      <w:pPr>
        <w:spacing w:line="360" w:lineRule="auto"/>
        <w:jc w:val="both"/>
        <w:rPr>
          <w:rFonts w:ascii="Times New Roman" w:hAnsi="Times New Roman" w:cs="Times New Roman"/>
          <w:b/>
          <w:sz w:val="24"/>
          <w:szCs w:val="24"/>
        </w:rPr>
      </w:pPr>
    </w:p>
    <w:p w:rsidR="00EC7E63" w:rsidRDefault="00166EA3" w:rsidP="00166EA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Currency risk. </w:t>
      </w:r>
      <w:r w:rsidRPr="00166EA3">
        <w:rPr>
          <w:rFonts w:ascii="Times New Roman" w:hAnsi="Times New Roman" w:cs="Times New Roman"/>
          <w:sz w:val="24"/>
          <w:szCs w:val="24"/>
        </w:rPr>
        <w:t>A company conducting foreign operations is exposed to risks from various angles. Apart from politics, risk usually arises from changes in exchange rates. Currency risk can be thought of as the volatility of one currency against another.</w:t>
      </w:r>
    </w:p>
    <w:p w:rsidR="00F22DCC" w:rsidRDefault="00F22DCC" w:rsidP="00166EA3">
      <w:pPr>
        <w:spacing w:line="360" w:lineRule="auto"/>
        <w:jc w:val="both"/>
        <w:rPr>
          <w:rFonts w:ascii="Times New Roman" w:hAnsi="Times New Roman" w:cs="Times New Roman"/>
          <w:b/>
          <w:sz w:val="24"/>
          <w:szCs w:val="24"/>
        </w:rPr>
      </w:pPr>
    </w:p>
    <w:p w:rsidR="00012417" w:rsidRDefault="00012417" w:rsidP="00166EA3">
      <w:pPr>
        <w:spacing w:line="360" w:lineRule="auto"/>
        <w:jc w:val="both"/>
        <w:rPr>
          <w:rFonts w:ascii="Times New Roman" w:hAnsi="Times New Roman" w:cs="Times New Roman"/>
          <w:b/>
          <w:sz w:val="24"/>
          <w:szCs w:val="24"/>
        </w:rPr>
      </w:pPr>
      <w:r w:rsidRPr="00012417">
        <w:rPr>
          <w:rFonts w:ascii="Times New Roman" w:hAnsi="Times New Roman" w:cs="Times New Roman"/>
          <w:b/>
          <w:sz w:val="24"/>
          <w:szCs w:val="24"/>
        </w:rPr>
        <w:t>Methods for managing risks of changes in exchange rates</w:t>
      </w:r>
    </w:p>
    <w:p w:rsidR="00B93DD7" w:rsidRPr="00B93DD7" w:rsidRDefault="00B93DD7" w:rsidP="00B93DD7">
      <w:pPr>
        <w:pStyle w:val="ListParagraph"/>
        <w:numPr>
          <w:ilvl w:val="0"/>
          <w:numId w:val="10"/>
        </w:numPr>
        <w:spacing w:line="360" w:lineRule="auto"/>
        <w:jc w:val="both"/>
        <w:rPr>
          <w:rFonts w:ascii="Times New Roman" w:hAnsi="Times New Roman" w:cs="Times New Roman"/>
          <w:sz w:val="24"/>
          <w:szCs w:val="24"/>
        </w:rPr>
      </w:pPr>
      <w:r w:rsidRPr="00B93DD7">
        <w:rPr>
          <w:rFonts w:ascii="Times New Roman" w:hAnsi="Times New Roman" w:cs="Times New Roman"/>
          <w:sz w:val="24"/>
          <w:szCs w:val="24"/>
        </w:rPr>
        <w:t>Various forms of insurance such as hedging, listing, netting</w:t>
      </w:r>
      <w:r>
        <w:rPr>
          <w:rFonts w:ascii="Times New Roman" w:hAnsi="Times New Roman" w:cs="Times New Roman"/>
          <w:sz w:val="24"/>
          <w:szCs w:val="24"/>
        </w:rPr>
        <w:t>,</w:t>
      </w:r>
      <w:r w:rsidRPr="00B93DD7">
        <w:rPr>
          <w:rFonts w:ascii="Times New Roman" w:hAnsi="Times New Roman" w:cs="Times New Roman"/>
          <w:sz w:val="24"/>
          <w:szCs w:val="24"/>
        </w:rPr>
        <w:t xml:space="preserve"> and swap.</w:t>
      </w:r>
    </w:p>
    <w:p w:rsidR="00B93DD7" w:rsidRPr="00B93DD7" w:rsidRDefault="00B93DD7" w:rsidP="00B93DD7">
      <w:pPr>
        <w:pStyle w:val="ListParagraph"/>
        <w:numPr>
          <w:ilvl w:val="0"/>
          <w:numId w:val="10"/>
        </w:numPr>
        <w:spacing w:line="360" w:lineRule="auto"/>
        <w:jc w:val="both"/>
        <w:rPr>
          <w:rFonts w:ascii="Times New Roman" w:hAnsi="Times New Roman" w:cs="Times New Roman"/>
          <w:sz w:val="24"/>
          <w:szCs w:val="24"/>
        </w:rPr>
      </w:pPr>
      <w:r w:rsidRPr="00B93DD7">
        <w:rPr>
          <w:rFonts w:ascii="Times New Roman" w:hAnsi="Times New Roman" w:cs="Times New Roman"/>
          <w:sz w:val="24"/>
          <w:szCs w:val="24"/>
        </w:rPr>
        <w:t>Implementation of projects aimed at increasing the level of business liquidity.</w:t>
      </w:r>
    </w:p>
    <w:p w:rsidR="00B93DD7" w:rsidRPr="00B93DD7" w:rsidRDefault="00B93DD7" w:rsidP="00B93DD7">
      <w:pPr>
        <w:pStyle w:val="ListParagraph"/>
        <w:numPr>
          <w:ilvl w:val="0"/>
          <w:numId w:val="10"/>
        </w:numPr>
        <w:spacing w:line="360" w:lineRule="auto"/>
        <w:jc w:val="both"/>
        <w:rPr>
          <w:rFonts w:ascii="Times New Roman" w:hAnsi="Times New Roman" w:cs="Times New Roman"/>
          <w:sz w:val="24"/>
          <w:szCs w:val="24"/>
        </w:rPr>
      </w:pPr>
      <w:r w:rsidRPr="00B93DD7">
        <w:rPr>
          <w:rFonts w:ascii="Times New Roman" w:hAnsi="Times New Roman" w:cs="Times New Roman"/>
          <w:sz w:val="24"/>
          <w:szCs w:val="24"/>
        </w:rPr>
        <w:t>An administrative approach based on the analysis of coefficients and statistics.</w:t>
      </w:r>
    </w:p>
    <w:p w:rsidR="00E4369B" w:rsidRDefault="00B93DD7" w:rsidP="00B93DD7">
      <w:pPr>
        <w:pStyle w:val="ListParagraph"/>
        <w:numPr>
          <w:ilvl w:val="0"/>
          <w:numId w:val="10"/>
        </w:numPr>
        <w:spacing w:line="360" w:lineRule="auto"/>
        <w:jc w:val="both"/>
        <w:rPr>
          <w:rFonts w:ascii="Times New Roman" w:hAnsi="Times New Roman" w:cs="Times New Roman"/>
          <w:sz w:val="24"/>
          <w:szCs w:val="24"/>
        </w:rPr>
      </w:pPr>
      <w:r w:rsidRPr="00B93DD7">
        <w:rPr>
          <w:rFonts w:ascii="Times New Roman" w:hAnsi="Times New Roman" w:cs="Times New Roman"/>
          <w:sz w:val="24"/>
          <w:szCs w:val="24"/>
        </w:rPr>
        <w:t>Construction of a system for monitoring assets and liabilities by maturity and type of currency.</w:t>
      </w:r>
    </w:p>
    <w:p w:rsidR="00980AF6" w:rsidRPr="00980AF6" w:rsidRDefault="00980AF6" w:rsidP="00980AF6">
      <w:pPr>
        <w:spacing w:line="360" w:lineRule="auto"/>
        <w:jc w:val="both"/>
        <w:rPr>
          <w:rFonts w:ascii="Times New Roman" w:hAnsi="Times New Roman" w:cs="Times New Roman"/>
          <w:sz w:val="24"/>
          <w:szCs w:val="24"/>
        </w:rPr>
      </w:pPr>
    </w:p>
    <w:p w:rsidR="00E4369B" w:rsidRPr="00B93DD7" w:rsidRDefault="00E4369B" w:rsidP="00EB1A8D">
      <w:pPr>
        <w:spacing w:line="360" w:lineRule="auto"/>
        <w:jc w:val="both"/>
        <w:rPr>
          <w:rFonts w:ascii="Times New Roman" w:hAnsi="Times New Roman" w:cs="Times New Roman"/>
          <w:b/>
          <w:sz w:val="24"/>
          <w:szCs w:val="24"/>
        </w:rPr>
      </w:pPr>
    </w:p>
    <w:p w:rsidR="008F42E6" w:rsidRPr="00B93DD7" w:rsidRDefault="008F42E6" w:rsidP="009A6953">
      <w:pPr>
        <w:spacing w:line="360" w:lineRule="auto"/>
        <w:rPr>
          <w:rFonts w:ascii="Times New Roman" w:hAnsi="Times New Roman" w:cs="Times New Roman"/>
          <w:sz w:val="24"/>
          <w:szCs w:val="24"/>
        </w:rPr>
      </w:pPr>
    </w:p>
    <w:p w:rsidR="008F42E6" w:rsidRPr="00B93DD7" w:rsidRDefault="008F42E6" w:rsidP="009A6953">
      <w:pPr>
        <w:spacing w:line="360" w:lineRule="auto"/>
        <w:rPr>
          <w:rFonts w:ascii="Times New Roman" w:hAnsi="Times New Roman" w:cs="Times New Roman"/>
          <w:sz w:val="24"/>
          <w:szCs w:val="24"/>
        </w:rPr>
      </w:pPr>
    </w:p>
    <w:p w:rsidR="008F42E6" w:rsidRPr="00B93DD7" w:rsidRDefault="008F42E6" w:rsidP="009A6953">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Default="008045F1" w:rsidP="00865808">
      <w:pPr>
        <w:spacing w:line="360" w:lineRule="auto"/>
        <w:rPr>
          <w:rFonts w:ascii="Times New Roman" w:hAnsi="Times New Roman" w:cs="Times New Roman"/>
          <w:sz w:val="28"/>
          <w:szCs w:val="28"/>
        </w:rPr>
      </w:pPr>
      <w:r w:rsidRPr="008045F1">
        <w:rPr>
          <w:rFonts w:ascii="Times New Roman" w:hAnsi="Times New Roman" w:cs="Times New Roman"/>
          <w:sz w:val="28"/>
          <w:szCs w:val="28"/>
        </w:rPr>
        <w:t>Conclusion</w:t>
      </w:r>
    </w:p>
    <w:p w:rsidR="00D9330F" w:rsidRPr="00D9330F" w:rsidRDefault="00D9330F" w:rsidP="00D9330F">
      <w:pPr>
        <w:spacing w:after="0" w:line="360" w:lineRule="auto"/>
        <w:rPr>
          <w:rFonts w:ascii="Times New Roman" w:eastAsia="Times New Roman" w:hAnsi="Times New Roman" w:cs="Times New Roman"/>
          <w:sz w:val="24"/>
          <w:szCs w:val="24"/>
        </w:rPr>
      </w:pPr>
      <w:r w:rsidRPr="00D9330F">
        <w:rPr>
          <w:rFonts w:ascii="Times New Roman" w:eastAsia="Times New Roman" w:hAnsi="Times New Roman" w:cs="Times New Roman"/>
          <w:sz w:val="24"/>
          <w:szCs w:val="24"/>
        </w:rPr>
        <w:t xml:space="preserve">As you can see, financial management has grown in importance for businesses, as well as its domain of expertise and authority boundaries. Reassigning these significant duties to experts in unrelated domains is unsuitable and naive since it will not guarantee the necessary level of performance. The company's worth, continuous operations, financial flexibility, and </w:t>
      </w:r>
      <w:r>
        <w:rPr>
          <w:rFonts w:ascii="Times New Roman" w:eastAsia="Times New Roman" w:hAnsi="Times New Roman" w:cs="Times New Roman"/>
          <w:sz w:val="24"/>
          <w:szCs w:val="24"/>
        </w:rPr>
        <w:t>utilization</w:t>
      </w:r>
      <w:r w:rsidRPr="00D9330F">
        <w:rPr>
          <w:rFonts w:ascii="Times New Roman" w:eastAsia="Times New Roman" w:hAnsi="Times New Roman" w:cs="Times New Roman"/>
          <w:sz w:val="24"/>
          <w:szCs w:val="24"/>
        </w:rPr>
        <w:t xml:space="preserve"> of financial instruments are more crucial than ever. A corporation can achieve a high degree of financial management if it has a qualified financial manager and clearly defined functioning.</w:t>
      </w:r>
    </w:p>
    <w:p w:rsidR="00D9330F" w:rsidRPr="00D9330F" w:rsidRDefault="00D9330F" w:rsidP="00D9330F">
      <w:pPr>
        <w:spacing w:after="0" w:line="360" w:lineRule="auto"/>
        <w:rPr>
          <w:rFonts w:ascii="Times New Roman" w:eastAsia="Times New Roman" w:hAnsi="Times New Roman" w:cs="Times New Roman"/>
          <w:sz w:val="24"/>
          <w:szCs w:val="24"/>
        </w:rPr>
      </w:pPr>
      <w:r w:rsidRPr="00D9330F">
        <w:rPr>
          <w:rFonts w:ascii="Times New Roman" w:eastAsia="Times New Roman" w:hAnsi="Times New Roman" w:cs="Times New Roman"/>
          <w:sz w:val="24"/>
          <w:szCs w:val="24"/>
        </w:rPr>
        <w:t xml:space="preserve">When multinational corporations (MNCs) first started to emerge, their primary goal was to acquire access to less expensive </w:t>
      </w:r>
      <w:r>
        <w:rPr>
          <w:rFonts w:ascii="Times New Roman" w:eastAsia="Times New Roman" w:hAnsi="Times New Roman" w:cs="Times New Roman"/>
          <w:sz w:val="24"/>
          <w:szCs w:val="24"/>
        </w:rPr>
        <w:t>labor</w:t>
      </w:r>
      <w:r w:rsidRPr="00D9330F">
        <w:rPr>
          <w:rFonts w:ascii="Times New Roman" w:eastAsia="Times New Roman" w:hAnsi="Times New Roman" w:cs="Times New Roman"/>
          <w:sz w:val="24"/>
          <w:szCs w:val="24"/>
        </w:rPr>
        <w:t xml:space="preserve"> and raw resources, which gave them the foundation for rapid development. Multinational corporations today aggressively </w:t>
      </w:r>
      <w:r>
        <w:rPr>
          <w:rFonts w:ascii="Times New Roman" w:eastAsia="Times New Roman" w:hAnsi="Times New Roman" w:cs="Times New Roman"/>
          <w:sz w:val="24"/>
          <w:szCs w:val="24"/>
        </w:rPr>
        <w:t>utilize</w:t>
      </w:r>
      <w:r w:rsidRPr="00D9330F">
        <w:rPr>
          <w:rFonts w:ascii="Times New Roman" w:eastAsia="Times New Roman" w:hAnsi="Times New Roman" w:cs="Times New Roman"/>
          <w:sz w:val="24"/>
          <w:szCs w:val="24"/>
        </w:rPr>
        <w:t xml:space="preserve"> the knowledge and findings of scientific research conducted in other nations, and they rely on having access to technical and information resources. As a result, MNC operations support both the </w:t>
      </w:r>
      <w:r>
        <w:rPr>
          <w:rFonts w:ascii="Times New Roman" w:eastAsia="Times New Roman" w:hAnsi="Times New Roman" w:cs="Times New Roman"/>
          <w:sz w:val="24"/>
          <w:szCs w:val="24"/>
        </w:rPr>
        <w:t>globalization</w:t>
      </w:r>
      <w:r w:rsidRPr="00D9330F">
        <w:rPr>
          <w:rFonts w:ascii="Times New Roman" w:eastAsia="Times New Roman" w:hAnsi="Times New Roman" w:cs="Times New Roman"/>
          <w:sz w:val="24"/>
          <w:szCs w:val="24"/>
        </w:rPr>
        <w:t xml:space="preserve"> of the economy as a whole and the integration of the economies of many nations.</w:t>
      </w:r>
    </w:p>
    <w:p w:rsidR="005269CA" w:rsidRPr="00B93DD7" w:rsidRDefault="005269CA" w:rsidP="00D9330F">
      <w:pPr>
        <w:spacing w:line="360" w:lineRule="auto"/>
        <w:rPr>
          <w:rFonts w:ascii="Times New Roman" w:hAnsi="Times New Roman" w:cs="Times New Roman"/>
          <w:sz w:val="24"/>
          <w:szCs w:val="24"/>
        </w:rPr>
      </w:pPr>
    </w:p>
    <w:p w:rsidR="005269CA" w:rsidRPr="00B93DD7" w:rsidRDefault="005269CA" w:rsidP="00D9330F">
      <w:pPr>
        <w:spacing w:line="360" w:lineRule="auto"/>
        <w:rPr>
          <w:rFonts w:ascii="Times New Roman" w:hAnsi="Times New Roman" w:cs="Times New Roman"/>
          <w:sz w:val="24"/>
          <w:szCs w:val="24"/>
        </w:rPr>
      </w:pPr>
    </w:p>
    <w:p w:rsidR="005269CA" w:rsidRPr="00B93DD7" w:rsidRDefault="005269CA" w:rsidP="00D9330F">
      <w:pPr>
        <w:spacing w:line="360" w:lineRule="auto"/>
        <w:rPr>
          <w:rFonts w:ascii="Times New Roman" w:hAnsi="Times New Roman" w:cs="Times New Roman"/>
          <w:sz w:val="24"/>
          <w:szCs w:val="24"/>
        </w:rPr>
      </w:pPr>
    </w:p>
    <w:p w:rsidR="005269CA" w:rsidRPr="00B93DD7" w:rsidRDefault="005269CA" w:rsidP="00D9330F">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5269CA" w:rsidRPr="00B93DD7" w:rsidRDefault="005269C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Default="00DE3E11" w:rsidP="00865808">
      <w:pPr>
        <w:spacing w:line="360" w:lineRule="auto"/>
        <w:rPr>
          <w:rFonts w:ascii="Times New Roman" w:hAnsi="Times New Roman" w:cs="Times New Roman"/>
          <w:b/>
          <w:sz w:val="28"/>
          <w:szCs w:val="28"/>
        </w:rPr>
      </w:pPr>
      <w:r w:rsidRPr="00DE3E11">
        <w:rPr>
          <w:rFonts w:ascii="Times New Roman" w:hAnsi="Times New Roman" w:cs="Times New Roman"/>
          <w:b/>
          <w:sz w:val="28"/>
          <w:szCs w:val="28"/>
        </w:rPr>
        <w:t>References:</w:t>
      </w:r>
    </w:p>
    <w:p w:rsidR="00DE3E11" w:rsidRPr="00DE3E11" w:rsidRDefault="00DE3E11" w:rsidP="00865808">
      <w:pPr>
        <w:spacing w:line="360" w:lineRule="auto"/>
        <w:rPr>
          <w:rFonts w:ascii="Times New Roman" w:hAnsi="Times New Roman" w:cs="Times New Roman"/>
          <w:color w:val="3A3A3A"/>
          <w:sz w:val="24"/>
          <w:szCs w:val="24"/>
          <w:shd w:val="clear" w:color="auto" w:fill="FFFFFF"/>
        </w:rPr>
      </w:pPr>
      <w:proofErr w:type="spellStart"/>
      <w:r w:rsidRPr="00DE3E11">
        <w:rPr>
          <w:rFonts w:ascii="Times New Roman" w:hAnsi="Times New Roman" w:cs="Times New Roman"/>
          <w:color w:val="3A3A3A"/>
          <w:sz w:val="24"/>
          <w:szCs w:val="24"/>
          <w:shd w:val="clear" w:color="auto" w:fill="FFFFFF"/>
        </w:rPr>
        <w:t>Stonehill</w:t>
      </w:r>
      <w:proofErr w:type="spellEnd"/>
      <w:r w:rsidRPr="00DE3E11">
        <w:rPr>
          <w:rFonts w:ascii="Times New Roman" w:hAnsi="Times New Roman" w:cs="Times New Roman"/>
          <w:color w:val="3A3A3A"/>
          <w:sz w:val="24"/>
          <w:szCs w:val="24"/>
          <w:shd w:val="clear" w:color="auto" w:fill="FFFFFF"/>
        </w:rPr>
        <w:t>, A.I. (Arthur I. and Moffett, M.H. (1997) </w:t>
      </w:r>
      <w:r w:rsidRPr="00DE3E11">
        <w:rPr>
          <w:rFonts w:ascii="Times New Roman" w:hAnsi="Times New Roman" w:cs="Times New Roman"/>
          <w:i/>
          <w:iCs/>
          <w:color w:val="3A3A3A"/>
          <w:sz w:val="24"/>
          <w:szCs w:val="24"/>
          <w:shd w:val="clear" w:color="auto" w:fill="FFFFFF"/>
        </w:rPr>
        <w:t>International financial management</w:t>
      </w:r>
      <w:r w:rsidRPr="00DE3E11">
        <w:rPr>
          <w:rFonts w:ascii="Times New Roman" w:hAnsi="Times New Roman" w:cs="Times New Roman"/>
          <w:color w:val="3A3A3A"/>
          <w:sz w:val="24"/>
          <w:szCs w:val="24"/>
          <w:shd w:val="clear" w:color="auto" w:fill="FFFFFF"/>
        </w:rPr>
        <w:t>. London: International Thomson Business Press.</w:t>
      </w:r>
    </w:p>
    <w:p w:rsidR="00DE3E11" w:rsidRPr="00DE3E11" w:rsidRDefault="00DE3E11" w:rsidP="00865808">
      <w:pPr>
        <w:spacing w:line="360" w:lineRule="auto"/>
        <w:rPr>
          <w:rFonts w:ascii="Times New Roman" w:hAnsi="Times New Roman" w:cs="Times New Roman"/>
          <w:color w:val="3A3A3A"/>
          <w:sz w:val="24"/>
          <w:szCs w:val="24"/>
          <w:shd w:val="clear" w:color="auto" w:fill="FFFFFF"/>
        </w:rPr>
      </w:pPr>
      <w:proofErr w:type="spellStart"/>
      <w:r w:rsidRPr="00DE3E11">
        <w:rPr>
          <w:rFonts w:ascii="Times New Roman" w:hAnsi="Times New Roman" w:cs="Times New Roman"/>
          <w:color w:val="3A3A3A"/>
          <w:sz w:val="24"/>
          <w:szCs w:val="24"/>
          <w:shd w:val="clear" w:color="auto" w:fill="FFFFFF"/>
        </w:rPr>
        <w:t>Bekaert</w:t>
      </w:r>
      <w:proofErr w:type="spellEnd"/>
      <w:r w:rsidRPr="00DE3E11">
        <w:rPr>
          <w:rFonts w:ascii="Times New Roman" w:hAnsi="Times New Roman" w:cs="Times New Roman"/>
          <w:color w:val="3A3A3A"/>
          <w:sz w:val="24"/>
          <w:szCs w:val="24"/>
          <w:shd w:val="clear" w:color="auto" w:fill="FFFFFF"/>
        </w:rPr>
        <w:t xml:space="preserve">, G.J. and </w:t>
      </w:r>
      <w:proofErr w:type="spellStart"/>
      <w:r w:rsidRPr="00DE3E11">
        <w:rPr>
          <w:rFonts w:ascii="Times New Roman" w:hAnsi="Times New Roman" w:cs="Times New Roman"/>
          <w:color w:val="3A3A3A"/>
          <w:sz w:val="24"/>
          <w:szCs w:val="24"/>
          <w:shd w:val="clear" w:color="auto" w:fill="FFFFFF"/>
        </w:rPr>
        <w:t>Hodrick</w:t>
      </w:r>
      <w:proofErr w:type="spellEnd"/>
      <w:r w:rsidRPr="00DE3E11">
        <w:rPr>
          <w:rFonts w:ascii="Times New Roman" w:hAnsi="Times New Roman" w:cs="Times New Roman"/>
          <w:color w:val="3A3A3A"/>
          <w:sz w:val="24"/>
          <w:szCs w:val="24"/>
          <w:shd w:val="clear" w:color="auto" w:fill="FFFFFF"/>
        </w:rPr>
        <w:t>, R.J. (2013) </w:t>
      </w:r>
      <w:r w:rsidRPr="00DE3E11">
        <w:rPr>
          <w:rFonts w:ascii="Times New Roman" w:hAnsi="Times New Roman" w:cs="Times New Roman"/>
          <w:i/>
          <w:iCs/>
          <w:color w:val="3A3A3A"/>
          <w:sz w:val="24"/>
          <w:szCs w:val="24"/>
          <w:shd w:val="clear" w:color="auto" w:fill="FFFFFF"/>
        </w:rPr>
        <w:t>International financial management</w:t>
      </w:r>
      <w:r w:rsidRPr="00DE3E11">
        <w:rPr>
          <w:rFonts w:ascii="Times New Roman" w:hAnsi="Times New Roman" w:cs="Times New Roman"/>
          <w:color w:val="3A3A3A"/>
          <w:sz w:val="24"/>
          <w:szCs w:val="24"/>
          <w:shd w:val="clear" w:color="auto" w:fill="FFFFFF"/>
        </w:rPr>
        <w:t>. 2nd ed., international ed. Harlow : $b Pearson, $c 2014</w:t>
      </w:r>
    </w:p>
    <w:p w:rsidR="00DE3E11" w:rsidRPr="00DE3E11" w:rsidRDefault="00DE3E11" w:rsidP="00865808">
      <w:pPr>
        <w:spacing w:line="360" w:lineRule="auto"/>
        <w:rPr>
          <w:rFonts w:ascii="Times New Roman" w:hAnsi="Times New Roman" w:cs="Times New Roman"/>
          <w:color w:val="3A3A3A"/>
          <w:sz w:val="24"/>
          <w:szCs w:val="24"/>
          <w:shd w:val="clear" w:color="auto" w:fill="FFFFFF"/>
        </w:rPr>
      </w:pPr>
      <w:r w:rsidRPr="00DE3E11">
        <w:rPr>
          <w:rFonts w:ascii="Times New Roman" w:hAnsi="Times New Roman" w:cs="Times New Roman"/>
          <w:color w:val="3A3A3A"/>
          <w:sz w:val="24"/>
          <w:szCs w:val="24"/>
          <w:shd w:val="clear" w:color="auto" w:fill="FFFFFF"/>
        </w:rPr>
        <w:t xml:space="preserve">Z. I. </w:t>
      </w:r>
      <w:proofErr w:type="spellStart"/>
      <w:r w:rsidRPr="00DE3E11">
        <w:rPr>
          <w:rFonts w:ascii="Times New Roman" w:hAnsi="Times New Roman" w:cs="Times New Roman"/>
          <w:color w:val="3A3A3A"/>
          <w:sz w:val="24"/>
          <w:szCs w:val="24"/>
          <w:shd w:val="clear" w:color="auto" w:fill="FFFFFF"/>
        </w:rPr>
        <w:t>Khisamova</w:t>
      </w:r>
      <w:proofErr w:type="spellEnd"/>
      <w:r w:rsidRPr="00DE3E11">
        <w:rPr>
          <w:rFonts w:ascii="Times New Roman" w:hAnsi="Times New Roman" w:cs="Times New Roman"/>
          <w:color w:val="3A3A3A"/>
          <w:sz w:val="24"/>
          <w:szCs w:val="24"/>
          <w:shd w:val="clear" w:color="auto" w:fill="FFFFFF"/>
        </w:rPr>
        <w:t xml:space="preserve"> (2020) “Concept of digital currencies of Central Banks: main risks in observing the requirements of AML (‘Anti-Money Laundering’) and KYC (‘Know Your Client’),” </w:t>
      </w:r>
      <w:r w:rsidRPr="00DE3E11">
        <w:rPr>
          <w:rFonts w:ascii="Times New Roman" w:hAnsi="Times New Roman" w:cs="Times New Roman"/>
          <w:i/>
          <w:iCs/>
          <w:color w:val="3A3A3A"/>
          <w:sz w:val="24"/>
          <w:szCs w:val="24"/>
          <w:shd w:val="clear" w:color="auto" w:fill="FFFFFF"/>
        </w:rPr>
        <w:t>Russian Journal of Economics and Law</w:t>
      </w:r>
      <w:r w:rsidRPr="00DE3E11">
        <w:rPr>
          <w:rFonts w:ascii="Times New Roman" w:hAnsi="Times New Roman" w:cs="Times New Roman"/>
          <w:color w:val="3A3A3A"/>
          <w:sz w:val="24"/>
          <w:szCs w:val="24"/>
          <w:shd w:val="clear" w:color="auto" w:fill="FFFFFF"/>
        </w:rPr>
        <w:t xml:space="preserve">, 14(3), pp. 508–515. Available at: </w:t>
      </w:r>
      <w:hyperlink r:id="rId5" w:history="1">
        <w:r w:rsidRPr="00DE3E11">
          <w:rPr>
            <w:rStyle w:val="Hyperlink"/>
            <w:rFonts w:ascii="Times New Roman" w:hAnsi="Times New Roman" w:cs="Times New Roman"/>
            <w:sz w:val="24"/>
            <w:szCs w:val="24"/>
            <w:shd w:val="clear" w:color="auto" w:fill="FFFFFF"/>
          </w:rPr>
          <w:t>https://doi.org/10.21202/1993-047X.14.2020.3.508-515</w:t>
        </w:r>
      </w:hyperlink>
      <w:r w:rsidRPr="00DE3E11">
        <w:rPr>
          <w:rFonts w:ascii="Times New Roman" w:hAnsi="Times New Roman" w:cs="Times New Roman"/>
          <w:color w:val="3A3A3A"/>
          <w:sz w:val="24"/>
          <w:szCs w:val="24"/>
          <w:shd w:val="clear" w:color="auto" w:fill="FFFFFF"/>
        </w:rPr>
        <w:t>.</w:t>
      </w:r>
    </w:p>
    <w:p w:rsidR="00DE3E11" w:rsidRPr="00DE3E11" w:rsidRDefault="00DE3E11" w:rsidP="00865808">
      <w:pPr>
        <w:spacing w:line="360" w:lineRule="auto"/>
        <w:rPr>
          <w:rFonts w:ascii="Times New Roman" w:hAnsi="Times New Roman" w:cs="Times New Roman"/>
          <w:b/>
          <w:sz w:val="24"/>
          <w:szCs w:val="24"/>
        </w:rPr>
      </w:pPr>
      <w:proofErr w:type="spellStart"/>
      <w:proofErr w:type="gramStart"/>
      <w:r w:rsidRPr="00DE3E11">
        <w:rPr>
          <w:rFonts w:ascii="Times New Roman" w:hAnsi="Times New Roman" w:cs="Times New Roman"/>
          <w:color w:val="3A3A3A"/>
          <w:sz w:val="24"/>
          <w:szCs w:val="24"/>
          <w:shd w:val="clear" w:color="auto" w:fill="FFFFFF"/>
        </w:rPr>
        <w:t>uervo-Cazurra</w:t>
      </w:r>
      <w:proofErr w:type="spellEnd"/>
      <w:proofErr w:type="gramEnd"/>
      <w:r w:rsidRPr="00DE3E11">
        <w:rPr>
          <w:rFonts w:ascii="Times New Roman" w:hAnsi="Times New Roman" w:cs="Times New Roman"/>
          <w:color w:val="3A3A3A"/>
          <w:sz w:val="24"/>
          <w:szCs w:val="24"/>
          <w:shd w:val="clear" w:color="auto" w:fill="FFFFFF"/>
        </w:rPr>
        <w:t>, A. </w:t>
      </w:r>
      <w:r w:rsidRPr="00DE3E11">
        <w:rPr>
          <w:rFonts w:ascii="Times New Roman" w:hAnsi="Times New Roman" w:cs="Times New Roman"/>
          <w:i/>
          <w:iCs/>
          <w:color w:val="3A3A3A"/>
          <w:sz w:val="24"/>
          <w:szCs w:val="24"/>
          <w:shd w:val="clear" w:color="auto" w:fill="FFFFFF"/>
        </w:rPr>
        <w:t>et al.</w:t>
      </w:r>
      <w:r w:rsidRPr="00DE3E11">
        <w:rPr>
          <w:rFonts w:ascii="Times New Roman" w:hAnsi="Times New Roman" w:cs="Times New Roman"/>
          <w:color w:val="3A3A3A"/>
          <w:sz w:val="24"/>
          <w:szCs w:val="24"/>
          <w:shd w:val="clear" w:color="auto" w:fill="FFFFFF"/>
        </w:rPr>
        <w:t> (2014) “Governments as owners: State-owned multinational companies,” </w:t>
      </w:r>
      <w:r w:rsidRPr="00DE3E11">
        <w:rPr>
          <w:rFonts w:ascii="Times New Roman" w:hAnsi="Times New Roman" w:cs="Times New Roman"/>
          <w:i/>
          <w:iCs/>
          <w:color w:val="3A3A3A"/>
          <w:sz w:val="24"/>
          <w:szCs w:val="24"/>
          <w:shd w:val="clear" w:color="auto" w:fill="FFFFFF"/>
        </w:rPr>
        <w:t>Journal of international business studies</w:t>
      </w:r>
      <w:r w:rsidRPr="00DE3E11">
        <w:rPr>
          <w:rFonts w:ascii="Times New Roman" w:hAnsi="Times New Roman" w:cs="Times New Roman"/>
          <w:color w:val="3A3A3A"/>
          <w:sz w:val="24"/>
          <w:szCs w:val="24"/>
          <w:shd w:val="clear" w:color="auto" w:fill="FFFFFF"/>
        </w:rPr>
        <w:t>, 45(8), pp. 919–942. Available at: https://doi.org/10.1057/jibs.2014.43.</w:t>
      </w:r>
    </w:p>
    <w:p w:rsidR="0064466A" w:rsidRPr="00DE3E11"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sz w:val="24"/>
          <w:szCs w:val="24"/>
        </w:rPr>
      </w:pPr>
    </w:p>
    <w:p w:rsidR="0064466A" w:rsidRPr="00B93DD7" w:rsidRDefault="0064466A" w:rsidP="00865808">
      <w:pPr>
        <w:spacing w:line="360" w:lineRule="auto"/>
        <w:rPr>
          <w:rFonts w:ascii="Times New Roman" w:hAnsi="Times New Roman" w:cs="Times New Roman"/>
          <w:b/>
          <w:sz w:val="24"/>
          <w:szCs w:val="24"/>
        </w:rPr>
      </w:pPr>
    </w:p>
    <w:sectPr w:rsidR="0064466A" w:rsidRPr="00B93D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0621C"/>
    <w:multiLevelType w:val="multilevel"/>
    <w:tmpl w:val="FC028A36"/>
    <w:lvl w:ilvl="0">
      <w:start w:val="1"/>
      <w:numFmt w:val="decimal"/>
      <w:lvlText w:val="%1."/>
      <w:lvlJc w:val="left"/>
      <w:pPr>
        <w:ind w:left="720" w:hanging="360"/>
      </w:pPr>
    </w:lvl>
    <w:lvl w:ilvl="1">
      <w:start w:val="1"/>
      <w:numFmt w:val="decimal"/>
      <w:isLgl/>
      <w:lvlText w:val="%1.%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 w15:restartNumberingAfterBreak="0">
    <w:nsid w:val="0D9664B8"/>
    <w:multiLevelType w:val="hybridMultilevel"/>
    <w:tmpl w:val="355694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C482B"/>
    <w:multiLevelType w:val="hybridMultilevel"/>
    <w:tmpl w:val="CF08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D145C6"/>
    <w:multiLevelType w:val="hybridMultilevel"/>
    <w:tmpl w:val="1E2AB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C62B86"/>
    <w:multiLevelType w:val="hybridMultilevel"/>
    <w:tmpl w:val="BDFC097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CAE3ED9"/>
    <w:multiLevelType w:val="multilevel"/>
    <w:tmpl w:val="B2BE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DD3E8E"/>
    <w:multiLevelType w:val="hybridMultilevel"/>
    <w:tmpl w:val="FB00F3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1B6CE5"/>
    <w:multiLevelType w:val="hybridMultilevel"/>
    <w:tmpl w:val="D9B4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AB27BD"/>
    <w:multiLevelType w:val="hybridMultilevel"/>
    <w:tmpl w:val="4D008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174138"/>
    <w:multiLevelType w:val="hybridMultilevel"/>
    <w:tmpl w:val="7CA4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9"/>
  </w:num>
  <w:num w:numId="6">
    <w:abstractNumId w:val="6"/>
  </w:num>
  <w:num w:numId="7">
    <w:abstractNumId w:val="4"/>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E97"/>
    <w:rsid w:val="000026CF"/>
    <w:rsid w:val="00012417"/>
    <w:rsid w:val="000236A0"/>
    <w:rsid w:val="00097F84"/>
    <w:rsid w:val="000B2E8A"/>
    <w:rsid w:val="00113549"/>
    <w:rsid w:val="00166EA3"/>
    <w:rsid w:val="001755C2"/>
    <w:rsid w:val="002F0312"/>
    <w:rsid w:val="002F2401"/>
    <w:rsid w:val="00320C99"/>
    <w:rsid w:val="00372F6D"/>
    <w:rsid w:val="0039450D"/>
    <w:rsid w:val="003A1EAC"/>
    <w:rsid w:val="003C6B71"/>
    <w:rsid w:val="00433AF3"/>
    <w:rsid w:val="00436D35"/>
    <w:rsid w:val="00437786"/>
    <w:rsid w:val="004A791F"/>
    <w:rsid w:val="004C1635"/>
    <w:rsid w:val="004E143F"/>
    <w:rsid w:val="005269CA"/>
    <w:rsid w:val="005945B0"/>
    <w:rsid w:val="005F22F1"/>
    <w:rsid w:val="006149DA"/>
    <w:rsid w:val="006373C0"/>
    <w:rsid w:val="006433CE"/>
    <w:rsid w:val="0064466A"/>
    <w:rsid w:val="00694372"/>
    <w:rsid w:val="006A24A8"/>
    <w:rsid w:val="006A7FC3"/>
    <w:rsid w:val="0079305E"/>
    <w:rsid w:val="008045F1"/>
    <w:rsid w:val="00865808"/>
    <w:rsid w:val="00877428"/>
    <w:rsid w:val="008D1D18"/>
    <w:rsid w:val="008F42E6"/>
    <w:rsid w:val="00914917"/>
    <w:rsid w:val="0095396A"/>
    <w:rsid w:val="00965129"/>
    <w:rsid w:val="00980AF6"/>
    <w:rsid w:val="009A6953"/>
    <w:rsid w:val="00A45539"/>
    <w:rsid w:val="00A7108E"/>
    <w:rsid w:val="00AC619C"/>
    <w:rsid w:val="00AF41D8"/>
    <w:rsid w:val="00B13307"/>
    <w:rsid w:val="00B93DD7"/>
    <w:rsid w:val="00BA4429"/>
    <w:rsid w:val="00C36ABE"/>
    <w:rsid w:val="00C56C39"/>
    <w:rsid w:val="00CA4E97"/>
    <w:rsid w:val="00CB7024"/>
    <w:rsid w:val="00CF4834"/>
    <w:rsid w:val="00D15C30"/>
    <w:rsid w:val="00D24F85"/>
    <w:rsid w:val="00D9330F"/>
    <w:rsid w:val="00DE3E11"/>
    <w:rsid w:val="00E3636F"/>
    <w:rsid w:val="00E4369B"/>
    <w:rsid w:val="00E62BF5"/>
    <w:rsid w:val="00EB1A8D"/>
    <w:rsid w:val="00EC5523"/>
    <w:rsid w:val="00EC7E63"/>
    <w:rsid w:val="00F22DCC"/>
    <w:rsid w:val="00F95905"/>
    <w:rsid w:val="00FE6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88C927-AA5D-422C-B59C-B9828D33F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523"/>
    <w:pPr>
      <w:ind w:left="720"/>
      <w:contextualSpacing/>
    </w:pPr>
  </w:style>
  <w:style w:type="character" w:styleId="Hyperlink">
    <w:name w:val="Hyperlink"/>
    <w:basedOn w:val="DefaultParagraphFont"/>
    <w:uiPriority w:val="99"/>
    <w:unhideWhenUsed/>
    <w:rsid w:val="00DE3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7841">
      <w:bodyDiv w:val="1"/>
      <w:marLeft w:val="0"/>
      <w:marRight w:val="0"/>
      <w:marTop w:val="0"/>
      <w:marBottom w:val="0"/>
      <w:divBdr>
        <w:top w:val="none" w:sz="0" w:space="0" w:color="auto"/>
        <w:left w:val="none" w:sz="0" w:space="0" w:color="auto"/>
        <w:bottom w:val="none" w:sz="0" w:space="0" w:color="auto"/>
        <w:right w:val="none" w:sz="0" w:space="0" w:color="auto"/>
      </w:divBdr>
    </w:div>
    <w:div w:id="267667210">
      <w:bodyDiv w:val="1"/>
      <w:marLeft w:val="0"/>
      <w:marRight w:val="0"/>
      <w:marTop w:val="0"/>
      <w:marBottom w:val="0"/>
      <w:divBdr>
        <w:top w:val="none" w:sz="0" w:space="0" w:color="auto"/>
        <w:left w:val="none" w:sz="0" w:space="0" w:color="auto"/>
        <w:bottom w:val="none" w:sz="0" w:space="0" w:color="auto"/>
        <w:right w:val="none" w:sz="0" w:space="0" w:color="auto"/>
      </w:divBdr>
    </w:div>
    <w:div w:id="268975334">
      <w:bodyDiv w:val="1"/>
      <w:marLeft w:val="0"/>
      <w:marRight w:val="0"/>
      <w:marTop w:val="0"/>
      <w:marBottom w:val="0"/>
      <w:divBdr>
        <w:top w:val="none" w:sz="0" w:space="0" w:color="auto"/>
        <w:left w:val="none" w:sz="0" w:space="0" w:color="auto"/>
        <w:bottom w:val="none" w:sz="0" w:space="0" w:color="auto"/>
        <w:right w:val="none" w:sz="0" w:space="0" w:color="auto"/>
      </w:divBdr>
    </w:div>
    <w:div w:id="296036950">
      <w:bodyDiv w:val="1"/>
      <w:marLeft w:val="0"/>
      <w:marRight w:val="0"/>
      <w:marTop w:val="0"/>
      <w:marBottom w:val="0"/>
      <w:divBdr>
        <w:top w:val="none" w:sz="0" w:space="0" w:color="auto"/>
        <w:left w:val="none" w:sz="0" w:space="0" w:color="auto"/>
        <w:bottom w:val="none" w:sz="0" w:space="0" w:color="auto"/>
        <w:right w:val="none" w:sz="0" w:space="0" w:color="auto"/>
      </w:divBdr>
    </w:div>
    <w:div w:id="556866044">
      <w:bodyDiv w:val="1"/>
      <w:marLeft w:val="0"/>
      <w:marRight w:val="0"/>
      <w:marTop w:val="0"/>
      <w:marBottom w:val="0"/>
      <w:divBdr>
        <w:top w:val="none" w:sz="0" w:space="0" w:color="auto"/>
        <w:left w:val="none" w:sz="0" w:space="0" w:color="auto"/>
        <w:bottom w:val="none" w:sz="0" w:space="0" w:color="auto"/>
        <w:right w:val="none" w:sz="0" w:space="0" w:color="auto"/>
      </w:divBdr>
      <w:divsChild>
        <w:div w:id="1767266592">
          <w:marLeft w:val="0"/>
          <w:marRight w:val="120"/>
          <w:marTop w:val="0"/>
          <w:marBottom w:val="0"/>
          <w:divBdr>
            <w:top w:val="none" w:sz="0" w:space="0" w:color="auto"/>
            <w:left w:val="none" w:sz="0" w:space="0" w:color="auto"/>
            <w:bottom w:val="none" w:sz="0" w:space="0" w:color="auto"/>
            <w:right w:val="none" w:sz="0" w:space="0" w:color="auto"/>
          </w:divBdr>
        </w:div>
        <w:div w:id="1222523555">
          <w:marLeft w:val="0"/>
          <w:marRight w:val="120"/>
          <w:marTop w:val="0"/>
          <w:marBottom w:val="0"/>
          <w:divBdr>
            <w:top w:val="none" w:sz="0" w:space="0" w:color="auto"/>
            <w:left w:val="none" w:sz="0" w:space="0" w:color="auto"/>
            <w:bottom w:val="none" w:sz="0" w:space="0" w:color="auto"/>
            <w:right w:val="none" w:sz="0" w:space="0" w:color="auto"/>
          </w:divBdr>
        </w:div>
        <w:div w:id="125318155">
          <w:marLeft w:val="0"/>
          <w:marRight w:val="120"/>
          <w:marTop w:val="0"/>
          <w:marBottom w:val="0"/>
          <w:divBdr>
            <w:top w:val="none" w:sz="0" w:space="0" w:color="auto"/>
            <w:left w:val="none" w:sz="0" w:space="0" w:color="auto"/>
            <w:bottom w:val="none" w:sz="0" w:space="0" w:color="auto"/>
            <w:right w:val="none" w:sz="0" w:space="0" w:color="auto"/>
          </w:divBdr>
        </w:div>
      </w:divsChild>
    </w:div>
    <w:div w:id="572544682">
      <w:bodyDiv w:val="1"/>
      <w:marLeft w:val="0"/>
      <w:marRight w:val="0"/>
      <w:marTop w:val="0"/>
      <w:marBottom w:val="0"/>
      <w:divBdr>
        <w:top w:val="none" w:sz="0" w:space="0" w:color="auto"/>
        <w:left w:val="none" w:sz="0" w:space="0" w:color="auto"/>
        <w:bottom w:val="none" w:sz="0" w:space="0" w:color="auto"/>
        <w:right w:val="none" w:sz="0" w:space="0" w:color="auto"/>
      </w:divBdr>
    </w:div>
    <w:div w:id="840852609">
      <w:bodyDiv w:val="1"/>
      <w:marLeft w:val="0"/>
      <w:marRight w:val="0"/>
      <w:marTop w:val="0"/>
      <w:marBottom w:val="0"/>
      <w:divBdr>
        <w:top w:val="none" w:sz="0" w:space="0" w:color="auto"/>
        <w:left w:val="none" w:sz="0" w:space="0" w:color="auto"/>
        <w:bottom w:val="none" w:sz="0" w:space="0" w:color="auto"/>
        <w:right w:val="none" w:sz="0" w:space="0" w:color="auto"/>
      </w:divBdr>
    </w:div>
    <w:div w:id="1006245932">
      <w:bodyDiv w:val="1"/>
      <w:marLeft w:val="0"/>
      <w:marRight w:val="0"/>
      <w:marTop w:val="0"/>
      <w:marBottom w:val="0"/>
      <w:divBdr>
        <w:top w:val="none" w:sz="0" w:space="0" w:color="auto"/>
        <w:left w:val="none" w:sz="0" w:space="0" w:color="auto"/>
        <w:bottom w:val="none" w:sz="0" w:space="0" w:color="auto"/>
        <w:right w:val="none" w:sz="0" w:space="0" w:color="auto"/>
      </w:divBdr>
    </w:div>
    <w:div w:id="1069812013">
      <w:bodyDiv w:val="1"/>
      <w:marLeft w:val="0"/>
      <w:marRight w:val="0"/>
      <w:marTop w:val="0"/>
      <w:marBottom w:val="0"/>
      <w:divBdr>
        <w:top w:val="none" w:sz="0" w:space="0" w:color="auto"/>
        <w:left w:val="none" w:sz="0" w:space="0" w:color="auto"/>
        <w:bottom w:val="none" w:sz="0" w:space="0" w:color="auto"/>
        <w:right w:val="none" w:sz="0" w:space="0" w:color="auto"/>
      </w:divBdr>
      <w:divsChild>
        <w:div w:id="1191719751">
          <w:marLeft w:val="0"/>
          <w:marRight w:val="0"/>
          <w:marTop w:val="0"/>
          <w:marBottom w:val="0"/>
          <w:divBdr>
            <w:top w:val="none" w:sz="0" w:space="0" w:color="auto"/>
            <w:left w:val="none" w:sz="0" w:space="0" w:color="auto"/>
            <w:bottom w:val="none" w:sz="0" w:space="0" w:color="auto"/>
            <w:right w:val="none" w:sz="0" w:space="0" w:color="auto"/>
          </w:divBdr>
        </w:div>
        <w:div w:id="1765372860">
          <w:marLeft w:val="0"/>
          <w:marRight w:val="0"/>
          <w:marTop w:val="0"/>
          <w:marBottom w:val="0"/>
          <w:divBdr>
            <w:top w:val="none" w:sz="0" w:space="0" w:color="auto"/>
            <w:left w:val="none" w:sz="0" w:space="0" w:color="auto"/>
            <w:bottom w:val="none" w:sz="0" w:space="0" w:color="auto"/>
            <w:right w:val="none" w:sz="0" w:space="0" w:color="auto"/>
          </w:divBdr>
          <w:divsChild>
            <w:div w:id="1936861383">
              <w:marLeft w:val="0"/>
              <w:marRight w:val="0"/>
              <w:marTop w:val="0"/>
              <w:marBottom w:val="0"/>
              <w:divBdr>
                <w:top w:val="none" w:sz="0" w:space="0" w:color="auto"/>
                <w:left w:val="none" w:sz="0" w:space="0" w:color="auto"/>
                <w:bottom w:val="none" w:sz="0" w:space="0" w:color="auto"/>
                <w:right w:val="none" w:sz="0" w:space="0" w:color="auto"/>
              </w:divBdr>
              <w:divsChild>
                <w:div w:id="78940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62055">
          <w:marLeft w:val="0"/>
          <w:marRight w:val="0"/>
          <w:marTop w:val="100"/>
          <w:marBottom w:val="0"/>
          <w:divBdr>
            <w:top w:val="none" w:sz="0" w:space="0" w:color="auto"/>
            <w:left w:val="none" w:sz="0" w:space="0" w:color="auto"/>
            <w:bottom w:val="none" w:sz="0" w:space="0" w:color="auto"/>
            <w:right w:val="none" w:sz="0" w:space="0" w:color="auto"/>
          </w:divBdr>
          <w:divsChild>
            <w:div w:id="583534025">
              <w:marLeft w:val="0"/>
              <w:marRight w:val="0"/>
              <w:marTop w:val="0"/>
              <w:marBottom w:val="0"/>
              <w:divBdr>
                <w:top w:val="none" w:sz="0" w:space="0" w:color="auto"/>
                <w:left w:val="none" w:sz="0" w:space="0" w:color="auto"/>
                <w:bottom w:val="none" w:sz="0" w:space="0" w:color="auto"/>
                <w:right w:val="none" w:sz="0" w:space="0" w:color="auto"/>
              </w:divBdr>
            </w:div>
            <w:div w:id="2074695626">
              <w:marLeft w:val="0"/>
              <w:marRight w:val="0"/>
              <w:marTop w:val="0"/>
              <w:marBottom w:val="0"/>
              <w:divBdr>
                <w:top w:val="none" w:sz="0" w:space="0" w:color="auto"/>
                <w:left w:val="none" w:sz="0" w:space="0" w:color="auto"/>
                <w:bottom w:val="none" w:sz="0" w:space="0" w:color="auto"/>
                <w:right w:val="none" w:sz="0" w:space="0" w:color="auto"/>
              </w:divBdr>
            </w:div>
          </w:divsChild>
        </w:div>
        <w:div w:id="1050571474">
          <w:marLeft w:val="0"/>
          <w:marRight w:val="0"/>
          <w:marTop w:val="0"/>
          <w:marBottom w:val="0"/>
          <w:divBdr>
            <w:top w:val="none" w:sz="0" w:space="0" w:color="auto"/>
            <w:left w:val="none" w:sz="0" w:space="0" w:color="auto"/>
            <w:bottom w:val="none" w:sz="0" w:space="0" w:color="auto"/>
            <w:right w:val="none" w:sz="0" w:space="0" w:color="auto"/>
          </w:divBdr>
        </w:div>
        <w:div w:id="928348897">
          <w:marLeft w:val="0"/>
          <w:marRight w:val="0"/>
          <w:marTop w:val="0"/>
          <w:marBottom w:val="0"/>
          <w:divBdr>
            <w:top w:val="none" w:sz="0" w:space="0" w:color="auto"/>
            <w:left w:val="none" w:sz="0" w:space="0" w:color="auto"/>
            <w:bottom w:val="none" w:sz="0" w:space="0" w:color="auto"/>
            <w:right w:val="none" w:sz="0" w:space="0" w:color="auto"/>
          </w:divBdr>
          <w:divsChild>
            <w:div w:id="830294446">
              <w:marLeft w:val="0"/>
              <w:marRight w:val="0"/>
              <w:marTop w:val="0"/>
              <w:marBottom w:val="0"/>
              <w:divBdr>
                <w:top w:val="none" w:sz="0" w:space="0" w:color="auto"/>
                <w:left w:val="none" w:sz="0" w:space="0" w:color="auto"/>
                <w:bottom w:val="none" w:sz="0" w:space="0" w:color="auto"/>
                <w:right w:val="none" w:sz="0" w:space="0" w:color="auto"/>
              </w:divBdr>
              <w:divsChild>
                <w:div w:id="441461824">
                  <w:marLeft w:val="0"/>
                  <w:marRight w:val="0"/>
                  <w:marTop w:val="0"/>
                  <w:marBottom w:val="0"/>
                  <w:divBdr>
                    <w:top w:val="none" w:sz="0" w:space="0" w:color="auto"/>
                    <w:left w:val="none" w:sz="0" w:space="0" w:color="auto"/>
                    <w:bottom w:val="none" w:sz="0" w:space="0" w:color="auto"/>
                    <w:right w:val="none" w:sz="0" w:space="0" w:color="auto"/>
                  </w:divBdr>
                  <w:divsChild>
                    <w:div w:id="276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321423">
      <w:bodyDiv w:val="1"/>
      <w:marLeft w:val="0"/>
      <w:marRight w:val="0"/>
      <w:marTop w:val="0"/>
      <w:marBottom w:val="0"/>
      <w:divBdr>
        <w:top w:val="none" w:sz="0" w:space="0" w:color="auto"/>
        <w:left w:val="none" w:sz="0" w:space="0" w:color="auto"/>
        <w:bottom w:val="none" w:sz="0" w:space="0" w:color="auto"/>
        <w:right w:val="none" w:sz="0" w:space="0" w:color="auto"/>
      </w:divBdr>
    </w:div>
    <w:div w:id="1241677536">
      <w:bodyDiv w:val="1"/>
      <w:marLeft w:val="0"/>
      <w:marRight w:val="0"/>
      <w:marTop w:val="0"/>
      <w:marBottom w:val="0"/>
      <w:divBdr>
        <w:top w:val="none" w:sz="0" w:space="0" w:color="auto"/>
        <w:left w:val="none" w:sz="0" w:space="0" w:color="auto"/>
        <w:bottom w:val="none" w:sz="0" w:space="0" w:color="auto"/>
        <w:right w:val="none" w:sz="0" w:space="0" w:color="auto"/>
      </w:divBdr>
    </w:div>
    <w:div w:id="1559896938">
      <w:bodyDiv w:val="1"/>
      <w:marLeft w:val="0"/>
      <w:marRight w:val="0"/>
      <w:marTop w:val="0"/>
      <w:marBottom w:val="0"/>
      <w:divBdr>
        <w:top w:val="none" w:sz="0" w:space="0" w:color="auto"/>
        <w:left w:val="none" w:sz="0" w:space="0" w:color="auto"/>
        <w:bottom w:val="none" w:sz="0" w:space="0" w:color="auto"/>
        <w:right w:val="none" w:sz="0" w:space="0" w:color="auto"/>
      </w:divBdr>
    </w:div>
    <w:div w:id="1651983233">
      <w:bodyDiv w:val="1"/>
      <w:marLeft w:val="0"/>
      <w:marRight w:val="0"/>
      <w:marTop w:val="0"/>
      <w:marBottom w:val="0"/>
      <w:divBdr>
        <w:top w:val="none" w:sz="0" w:space="0" w:color="auto"/>
        <w:left w:val="none" w:sz="0" w:space="0" w:color="auto"/>
        <w:bottom w:val="none" w:sz="0" w:space="0" w:color="auto"/>
        <w:right w:val="none" w:sz="0" w:space="0" w:color="auto"/>
      </w:divBdr>
    </w:div>
    <w:div w:id="1853489214">
      <w:bodyDiv w:val="1"/>
      <w:marLeft w:val="0"/>
      <w:marRight w:val="0"/>
      <w:marTop w:val="0"/>
      <w:marBottom w:val="0"/>
      <w:divBdr>
        <w:top w:val="none" w:sz="0" w:space="0" w:color="auto"/>
        <w:left w:val="none" w:sz="0" w:space="0" w:color="auto"/>
        <w:bottom w:val="none" w:sz="0" w:space="0" w:color="auto"/>
        <w:right w:val="none" w:sz="0" w:space="0" w:color="auto"/>
      </w:divBdr>
    </w:div>
    <w:div w:id="1888182145">
      <w:bodyDiv w:val="1"/>
      <w:marLeft w:val="0"/>
      <w:marRight w:val="0"/>
      <w:marTop w:val="0"/>
      <w:marBottom w:val="0"/>
      <w:divBdr>
        <w:top w:val="none" w:sz="0" w:space="0" w:color="auto"/>
        <w:left w:val="none" w:sz="0" w:space="0" w:color="auto"/>
        <w:bottom w:val="none" w:sz="0" w:space="0" w:color="auto"/>
        <w:right w:val="none" w:sz="0" w:space="0" w:color="auto"/>
      </w:divBdr>
    </w:div>
    <w:div w:id="205943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21202/1993-047X.14.2020.3.508-5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3105</TotalTime>
  <Pages>8</Pages>
  <Words>1634</Words>
  <Characters>9447</Characters>
  <Application>Microsoft Office Word</Application>
  <DocSecurity>0</DocSecurity>
  <Lines>214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49</cp:revision>
  <dcterms:created xsi:type="dcterms:W3CDTF">2024-03-26T11:26:00Z</dcterms:created>
  <dcterms:modified xsi:type="dcterms:W3CDTF">2024-03-29T12:12:00Z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49d495b29f2b6e39237ba3b351c75eedd650a3bd813ddaf7e62d05efdcc4f4c3</vt:lpwstr>
  </property>
</Properties>
</file>