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Event Risk Assessment:</w:t>
      </w:r>
    </w:p>
    <w:p w:rsidR="00000000" w:rsidDel="00000000" w:rsidP="00000000" w:rsidRDefault="00000000" w:rsidRPr="00000000" w14:paraId="00000002">
      <w:pPr>
        <w:rPr>
          <w:rFonts w:ascii="Calibri" w:cs="Calibri" w:eastAsia="Calibri" w:hAnsi="Calibri"/>
        </w:rPr>
      </w:pPr>
      <w:r w:rsidDel="00000000" w:rsidR="00000000" w:rsidRPr="00000000">
        <w:rPr>
          <w:rtl w:val="0"/>
        </w:rPr>
      </w:r>
    </w:p>
    <w:p w:rsidR="00000000" w:rsidDel="00000000" w:rsidP="00000000" w:rsidRDefault="00000000" w:rsidRPr="00000000" w14:paraId="00000003">
      <w:pPr>
        <w:rPr>
          <w:rFonts w:ascii="Calibri" w:cs="Calibri" w:eastAsia="Calibri" w:hAnsi="Calibri"/>
        </w:rPr>
      </w:pPr>
      <w:r w:rsidDel="00000000" w:rsidR="00000000" w:rsidRPr="00000000">
        <w:rPr>
          <w:rFonts w:ascii="Calibri" w:cs="Calibri" w:eastAsia="Calibri" w:hAnsi="Calibri"/>
          <w:rtl w:val="0"/>
        </w:rPr>
        <w:t xml:space="preserve">Title: Risk assessment from Starbucks to the gym</w:t>
      </w:r>
    </w:p>
    <w:p w:rsidR="00000000" w:rsidDel="00000000" w:rsidP="00000000" w:rsidRDefault="00000000" w:rsidRPr="00000000" w14:paraId="00000004">
      <w:pPr>
        <w:rPr>
          <w:rFonts w:ascii="Calibri" w:cs="Calibri" w:eastAsia="Calibri" w:hAnsi="Calibri"/>
        </w:rPr>
      </w:pPr>
      <w:r w:rsidDel="00000000" w:rsidR="00000000" w:rsidRPr="00000000">
        <w:rPr>
          <w:rFonts w:ascii="Calibri" w:cs="Calibri" w:eastAsia="Calibri" w:hAnsi="Calibri"/>
          <w:rtl w:val="0"/>
        </w:rPr>
        <w:t xml:space="preserve">Date: 2/4/19</w:t>
      </w:r>
    </w:p>
    <w:p w:rsidR="00000000" w:rsidDel="00000000" w:rsidP="00000000" w:rsidRDefault="00000000" w:rsidRPr="00000000" w14:paraId="00000005">
      <w:pPr>
        <w:rPr>
          <w:rFonts w:ascii="Calibri" w:cs="Calibri" w:eastAsia="Calibri" w:hAnsi="Calibri"/>
        </w:rPr>
      </w:pPr>
      <w:r w:rsidDel="00000000" w:rsidR="00000000" w:rsidRPr="00000000">
        <w:rPr>
          <w:rtl w:val="0"/>
        </w:rPr>
      </w:r>
    </w:p>
    <w:tbl>
      <w:tblPr>
        <w:tblStyle w:val="Table1"/>
        <w:tblW w:w="852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660"/>
        <w:gridCol w:w="5862"/>
        <w:tblGridChange w:id="0">
          <w:tblGrid>
            <w:gridCol w:w="2660"/>
            <w:gridCol w:w="5862"/>
          </w:tblGrid>
        </w:tblGridChange>
      </w:tblGrid>
      <w:tr>
        <w:tc>
          <w:tcPr>
            <w:shd w:fill="auto" w:val="clear"/>
          </w:tcPr>
          <w:p w:rsidR="00000000" w:rsidDel="00000000" w:rsidP="00000000" w:rsidRDefault="00000000" w:rsidRPr="00000000" w14:paraId="00000006">
            <w:pPr>
              <w:rPr/>
            </w:pPr>
            <w:r w:rsidDel="00000000" w:rsidR="00000000" w:rsidRPr="00000000">
              <w:rPr>
                <w:rtl w:val="0"/>
              </w:rPr>
              <w:t xml:space="preserve">Event Description</w:t>
            </w:r>
          </w:p>
        </w:tc>
        <w:tc>
          <w:tcPr>
            <w:shd w:fill="auto" w:val="clear"/>
          </w:tcPr>
          <w:p w:rsidR="00000000" w:rsidDel="00000000" w:rsidP="00000000" w:rsidRDefault="00000000" w:rsidRPr="00000000" w14:paraId="00000007">
            <w:pPr>
              <w:rPr/>
            </w:pPr>
            <w:r w:rsidDel="00000000" w:rsidR="00000000" w:rsidRPr="00000000">
              <w:rPr>
                <w:rtl w:val="0"/>
              </w:rPr>
              <w:t xml:space="preserve">Risk Assessment- Walk from Starbucks to the gym</w:t>
            </w:r>
          </w:p>
        </w:tc>
      </w:tr>
      <w:tr>
        <w:tc>
          <w:tcPr>
            <w:shd w:fill="auto" w:val="clear"/>
          </w:tcPr>
          <w:p w:rsidR="00000000" w:rsidDel="00000000" w:rsidP="00000000" w:rsidRDefault="00000000" w:rsidRPr="00000000" w14:paraId="00000008">
            <w:pPr>
              <w:rPr/>
            </w:pPr>
            <w:r w:rsidDel="00000000" w:rsidR="00000000" w:rsidRPr="00000000">
              <w:rPr>
                <w:rtl w:val="0"/>
              </w:rPr>
              <w:t xml:space="preserve">Department:</w:t>
            </w:r>
          </w:p>
        </w:tc>
        <w:tc>
          <w:tcPr>
            <w:shd w:fill="auto" w:val="clear"/>
          </w:tcPr>
          <w:p w:rsidR="00000000" w:rsidDel="00000000" w:rsidP="00000000" w:rsidRDefault="00000000" w:rsidRPr="00000000" w14:paraId="00000009">
            <w:pPr>
              <w:rPr/>
            </w:pPr>
            <w:r w:rsidDel="00000000" w:rsidR="00000000" w:rsidRPr="00000000">
              <w:rPr>
                <w:rtl w:val="0"/>
              </w:rPr>
              <w:t xml:space="preserve">UWTSD</w:t>
            </w:r>
          </w:p>
        </w:tc>
      </w:tr>
      <w:tr>
        <w:tc>
          <w:tcPr>
            <w:shd w:fill="auto" w:val="clear"/>
          </w:tcPr>
          <w:p w:rsidR="00000000" w:rsidDel="00000000" w:rsidP="00000000" w:rsidRDefault="00000000" w:rsidRPr="00000000" w14:paraId="0000000A">
            <w:pPr>
              <w:rPr/>
            </w:pPr>
            <w:r w:rsidDel="00000000" w:rsidR="00000000" w:rsidRPr="00000000">
              <w:rPr>
                <w:rtl w:val="0"/>
              </w:rPr>
              <w:t xml:space="preserve">Event Location:</w:t>
            </w:r>
          </w:p>
        </w:tc>
        <w:tc>
          <w:tcPr>
            <w:shd w:fill="auto" w:val="clear"/>
          </w:tcPr>
          <w:p w:rsidR="00000000" w:rsidDel="00000000" w:rsidP="00000000" w:rsidRDefault="00000000" w:rsidRPr="00000000" w14:paraId="0000000B">
            <w:pPr>
              <w:rPr/>
            </w:pPr>
            <w:r w:rsidDel="00000000" w:rsidR="00000000" w:rsidRPr="00000000">
              <w:rPr>
                <w:rtl w:val="0"/>
              </w:rPr>
              <w:t xml:space="preserve">UWTSD Carmarthen campus</w:t>
            </w:r>
          </w:p>
        </w:tc>
      </w:tr>
      <w:tr>
        <w:tc>
          <w:tcPr>
            <w:shd w:fill="auto" w:val="clear"/>
          </w:tcPr>
          <w:p w:rsidR="00000000" w:rsidDel="00000000" w:rsidP="00000000" w:rsidRDefault="00000000" w:rsidRPr="00000000" w14:paraId="0000000C">
            <w:pPr>
              <w:rPr/>
            </w:pPr>
            <w:r w:rsidDel="00000000" w:rsidR="00000000" w:rsidRPr="00000000">
              <w:rPr>
                <w:rtl w:val="0"/>
              </w:rPr>
              <w:t xml:space="preserve">Event Organiser (Module Lead) Name</w:t>
            </w:r>
          </w:p>
        </w:tc>
        <w:tc>
          <w:tcPr>
            <w:shd w:fill="auto" w:val="clear"/>
          </w:tcPr>
          <w:p w:rsidR="00000000" w:rsidDel="00000000" w:rsidP="00000000" w:rsidRDefault="00000000" w:rsidRPr="00000000" w14:paraId="0000000D">
            <w:pPr>
              <w:rPr/>
            </w:pPr>
            <w:r w:rsidDel="00000000" w:rsidR="00000000" w:rsidRPr="00000000">
              <w:rPr>
                <w:rtl w:val="0"/>
              </w:rPr>
              <w:t xml:space="preserve">Amanada Owens</w:t>
            </w:r>
          </w:p>
        </w:tc>
      </w:tr>
      <w:tr>
        <w:tc>
          <w:tcPr>
            <w:shd w:fill="auto" w:val="clear"/>
          </w:tcPr>
          <w:p w:rsidR="00000000" w:rsidDel="00000000" w:rsidP="00000000" w:rsidRDefault="00000000" w:rsidRPr="00000000" w14:paraId="0000000E">
            <w:pPr>
              <w:rPr/>
            </w:pPr>
            <w:r w:rsidDel="00000000" w:rsidR="00000000" w:rsidRPr="00000000">
              <w:rPr>
                <w:rtl w:val="0"/>
              </w:rPr>
              <w:t xml:space="preserve">Student Event Manager </w:t>
            </w:r>
          </w:p>
        </w:tc>
        <w:tc>
          <w:tcPr>
            <w:shd w:fill="auto" w:val="clear"/>
          </w:tcPr>
          <w:p w:rsidR="00000000" w:rsidDel="00000000" w:rsidP="00000000" w:rsidRDefault="00000000" w:rsidRPr="00000000" w14:paraId="0000000F">
            <w:pPr>
              <w:rPr/>
            </w:pPr>
            <w:r w:rsidDel="00000000" w:rsidR="00000000" w:rsidRPr="00000000">
              <w:rPr>
                <w:rtl w:val="0"/>
              </w:rPr>
              <w:t xml:space="preserve">Lisa Davies</w:t>
            </w:r>
          </w:p>
        </w:tc>
      </w:tr>
      <w:tr>
        <w:tc>
          <w:tcPr>
            <w:shd w:fill="auto" w:val="clear"/>
          </w:tcPr>
          <w:p w:rsidR="00000000" w:rsidDel="00000000" w:rsidP="00000000" w:rsidRDefault="00000000" w:rsidRPr="00000000" w14:paraId="00000010">
            <w:pPr>
              <w:rPr/>
            </w:pPr>
            <w:r w:rsidDel="00000000" w:rsidR="00000000" w:rsidRPr="00000000">
              <w:rPr>
                <w:rtl w:val="0"/>
              </w:rPr>
              <w:t xml:space="preserve">Numbers of students attending</w:t>
            </w:r>
          </w:p>
        </w:tc>
        <w:tc>
          <w:tcPr>
            <w:shd w:fill="auto" w:val="clear"/>
          </w:tcPr>
          <w:p w:rsidR="00000000" w:rsidDel="00000000" w:rsidP="00000000" w:rsidRDefault="00000000" w:rsidRPr="00000000" w14:paraId="00000011">
            <w:pPr>
              <w:rPr/>
            </w:pPr>
            <w:r w:rsidDel="00000000" w:rsidR="00000000" w:rsidRPr="00000000">
              <w:rPr>
                <w:rtl w:val="0"/>
              </w:rPr>
              <w:t xml:space="preserve">5</w:t>
            </w:r>
          </w:p>
        </w:tc>
      </w:tr>
      <w:tr>
        <w:tc>
          <w:tcPr>
            <w:shd w:fill="auto" w:val="clear"/>
          </w:tcPr>
          <w:p w:rsidR="00000000" w:rsidDel="00000000" w:rsidP="00000000" w:rsidRDefault="00000000" w:rsidRPr="00000000" w14:paraId="00000012">
            <w:pPr>
              <w:rPr/>
            </w:pPr>
            <w:r w:rsidDel="00000000" w:rsidR="00000000" w:rsidRPr="00000000">
              <w:rPr>
                <w:rtl w:val="0"/>
              </w:rPr>
              <w:t xml:space="preserve">Students with additional needs (please describe)</w:t>
            </w:r>
          </w:p>
        </w:tc>
        <w:tc>
          <w:tcPr>
            <w:shd w:fill="auto" w:val="clear"/>
          </w:tcPr>
          <w:p w:rsidR="00000000" w:rsidDel="00000000" w:rsidP="00000000" w:rsidRDefault="00000000" w:rsidRPr="00000000" w14:paraId="00000013">
            <w:pPr>
              <w:rPr/>
            </w:pPr>
            <w:r w:rsidDel="00000000" w:rsidR="00000000" w:rsidRPr="00000000">
              <w:rPr>
                <w:rtl w:val="0"/>
              </w:rPr>
              <w:t xml:space="preserve">0</w:t>
            </w:r>
          </w:p>
        </w:tc>
      </w:tr>
      <w:tr>
        <w:tc>
          <w:tcPr>
            <w:shd w:fill="auto" w:val="clear"/>
          </w:tcPr>
          <w:p w:rsidR="00000000" w:rsidDel="00000000" w:rsidP="00000000" w:rsidRDefault="00000000" w:rsidRPr="00000000" w14:paraId="00000014">
            <w:pPr>
              <w:rPr/>
            </w:pPr>
            <w:r w:rsidDel="00000000" w:rsidR="00000000" w:rsidRPr="00000000">
              <w:rPr>
                <w:rtl w:val="0"/>
              </w:rPr>
              <w:t xml:space="preserve">Numbers of staff attending</w:t>
            </w:r>
          </w:p>
        </w:tc>
        <w:tc>
          <w:tcPr>
            <w:shd w:fill="auto" w:val="clear"/>
          </w:tcPr>
          <w:p w:rsidR="00000000" w:rsidDel="00000000" w:rsidP="00000000" w:rsidRDefault="00000000" w:rsidRPr="00000000" w14:paraId="00000015">
            <w:pPr>
              <w:rPr/>
            </w:pPr>
            <w:r w:rsidDel="00000000" w:rsidR="00000000" w:rsidRPr="00000000">
              <w:rPr>
                <w:rtl w:val="0"/>
              </w:rPr>
              <w:t xml:space="preserve">0</w:t>
            </w:r>
          </w:p>
        </w:tc>
      </w:tr>
      <w:tr>
        <w:tc>
          <w:tcPr>
            <w:shd w:fill="auto" w:val="clear"/>
          </w:tcPr>
          <w:p w:rsidR="00000000" w:rsidDel="00000000" w:rsidP="00000000" w:rsidRDefault="00000000" w:rsidRPr="00000000" w14:paraId="00000016">
            <w:pPr>
              <w:rPr/>
            </w:pPr>
            <w:r w:rsidDel="00000000" w:rsidR="00000000" w:rsidRPr="00000000">
              <w:rPr>
                <w:rtl w:val="0"/>
              </w:rPr>
              <w:t xml:space="preserve">Number of first aiders attending</w:t>
            </w:r>
          </w:p>
        </w:tc>
        <w:tc>
          <w:tcPr>
            <w:shd w:fill="auto" w:val="clear"/>
          </w:tcPr>
          <w:p w:rsidR="00000000" w:rsidDel="00000000" w:rsidP="00000000" w:rsidRDefault="00000000" w:rsidRPr="00000000" w14:paraId="00000017">
            <w:pPr>
              <w:rPr/>
            </w:pPr>
            <w:r w:rsidDel="00000000" w:rsidR="00000000" w:rsidRPr="00000000">
              <w:rPr>
                <w:rtl w:val="0"/>
              </w:rPr>
              <w:t xml:space="preserve">5</w:t>
            </w:r>
          </w:p>
        </w:tc>
      </w:tr>
      <w:tr>
        <w:tc>
          <w:tcPr>
            <w:shd w:fill="auto" w:val="clear"/>
          </w:tcPr>
          <w:p w:rsidR="00000000" w:rsidDel="00000000" w:rsidP="00000000" w:rsidRDefault="00000000" w:rsidRPr="00000000" w14:paraId="00000018">
            <w:pPr>
              <w:rPr/>
            </w:pPr>
            <w:r w:rsidDel="00000000" w:rsidR="00000000" w:rsidRPr="00000000">
              <w:rPr>
                <w:rtl w:val="0"/>
              </w:rPr>
              <w:t xml:space="preserve">Start Date:</w:t>
            </w:r>
          </w:p>
        </w:tc>
        <w:tc>
          <w:tcPr>
            <w:shd w:fill="auto" w:val="clear"/>
          </w:tcPr>
          <w:p w:rsidR="00000000" w:rsidDel="00000000" w:rsidP="00000000" w:rsidRDefault="00000000" w:rsidRPr="00000000" w14:paraId="00000019">
            <w:pPr>
              <w:rPr/>
            </w:pPr>
            <w:r w:rsidDel="00000000" w:rsidR="00000000" w:rsidRPr="00000000">
              <w:rPr>
                <w:rtl w:val="0"/>
              </w:rPr>
              <w:t xml:space="preserve">2/4/19</w:t>
            </w:r>
          </w:p>
        </w:tc>
      </w:tr>
      <w:tr>
        <w:tc>
          <w:tcPr>
            <w:shd w:fill="auto" w:val="clear"/>
          </w:tcPr>
          <w:p w:rsidR="00000000" w:rsidDel="00000000" w:rsidP="00000000" w:rsidRDefault="00000000" w:rsidRPr="00000000" w14:paraId="0000001A">
            <w:pPr>
              <w:rPr/>
            </w:pPr>
            <w:r w:rsidDel="00000000" w:rsidR="00000000" w:rsidRPr="00000000">
              <w:rPr>
                <w:rtl w:val="0"/>
              </w:rPr>
              <w:t xml:space="preserve">Return Date:</w:t>
            </w:r>
          </w:p>
        </w:tc>
        <w:tc>
          <w:tcPr>
            <w:shd w:fill="auto" w:val="clear"/>
          </w:tcPr>
          <w:p w:rsidR="00000000" w:rsidDel="00000000" w:rsidP="00000000" w:rsidRDefault="00000000" w:rsidRPr="00000000" w14:paraId="0000001B">
            <w:pPr>
              <w:rPr/>
            </w:pPr>
            <w:r w:rsidDel="00000000" w:rsidR="00000000" w:rsidRPr="00000000">
              <w:rPr>
                <w:rtl w:val="0"/>
              </w:rPr>
              <w:t xml:space="preserve">2/4/19</w:t>
            </w:r>
          </w:p>
        </w:tc>
      </w:tr>
      <w:tr>
        <w:tc>
          <w:tcPr>
            <w:shd w:fill="auto" w:val="clear"/>
          </w:tcPr>
          <w:p w:rsidR="00000000" w:rsidDel="00000000" w:rsidP="00000000" w:rsidRDefault="00000000" w:rsidRPr="00000000" w14:paraId="0000001C">
            <w:pPr>
              <w:rPr/>
            </w:pPr>
            <w:r w:rsidDel="00000000" w:rsidR="00000000" w:rsidRPr="00000000">
              <w:rPr>
                <w:rtl w:val="0"/>
              </w:rPr>
              <w:t xml:space="preserve">Event Details:</w:t>
            </w:r>
          </w:p>
        </w:tc>
        <w:tc>
          <w:tcPr>
            <w:shd w:fill="auto" w:val="clear"/>
          </w:tcPr>
          <w:p w:rsidR="00000000" w:rsidDel="00000000" w:rsidP="00000000" w:rsidRDefault="00000000" w:rsidRPr="00000000" w14:paraId="0000001D">
            <w:pPr>
              <w:rPr/>
            </w:pPr>
            <w:r w:rsidDel="00000000" w:rsidR="00000000" w:rsidRPr="00000000">
              <w:rPr>
                <w:rtl w:val="0"/>
              </w:rPr>
              <w:t xml:space="preserve">Students attending will meet in Starbucks then walk to them gym and assess the risk they come across on the way.</w:t>
            </w:r>
          </w:p>
        </w:tc>
      </w:tr>
      <w:tr>
        <w:tc>
          <w:tcPr>
            <w:shd w:fill="auto" w:val="clear"/>
          </w:tcPr>
          <w:p w:rsidR="00000000" w:rsidDel="00000000" w:rsidP="00000000" w:rsidRDefault="00000000" w:rsidRPr="00000000" w14:paraId="0000001E">
            <w:pPr>
              <w:rPr/>
            </w:pPr>
            <w:r w:rsidDel="00000000" w:rsidR="00000000" w:rsidRPr="00000000">
              <w:rPr>
                <w:rtl w:val="0"/>
              </w:rPr>
              <w:t xml:space="preserve">Route:</w:t>
            </w:r>
          </w:p>
        </w:tc>
        <w:tc>
          <w:tcPr>
            <w:shd w:fill="auto" w:val="clear"/>
          </w:tcPr>
          <w:p w:rsidR="00000000" w:rsidDel="00000000" w:rsidP="00000000" w:rsidRDefault="00000000" w:rsidRPr="00000000" w14:paraId="0000001F">
            <w:pPr>
              <w:rPr/>
            </w:pPr>
            <w:r w:rsidDel="00000000" w:rsidR="00000000" w:rsidRPr="00000000">
              <w:rPr>
                <w:rtl w:val="0"/>
              </w:rPr>
              <w:t xml:space="preserve">Leaving quad through main entrance then use pavements and crossings to get to the gym.</w:t>
            </w:r>
          </w:p>
        </w:tc>
      </w:tr>
    </w:tbl>
    <w:p w:rsidR="00000000" w:rsidDel="00000000" w:rsidP="00000000" w:rsidRDefault="00000000" w:rsidRPr="00000000" w14:paraId="00000020">
      <w:pPr>
        <w:rPr>
          <w:rFonts w:ascii="Calibri" w:cs="Calibri" w:eastAsia="Calibri" w:hAnsi="Calibri"/>
        </w:rPr>
      </w:pPr>
      <w:r w:rsidDel="00000000" w:rsidR="00000000" w:rsidRPr="00000000">
        <w:rPr>
          <w:rtl w:val="0"/>
        </w:rPr>
      </w:r>
    </w:p>
    <w:p w:rsidR="00000000" w:rsidDel="00000000" w:rsidP="00000000" w:rsidRDefault="00000000" w:rsidRPr="00000000" w14:paraId="00000021">
      <w:pPr>
        <w:rPr>
          <w:rFonts w:ascii="Calibri" w:cs="Calibri" w:eastAsia="Calibri" w:hAnsi="Calibri"/>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rFonts w:ascii="Calibri" w:cs="Calibri" w:eastAsia="Calibri" w:hAnsi="Calibri"/>
          <w:sz w:val="32"/>
          <w:szCs w:val="32"/>
        </w:rPr>
      </w:pPr>
      <w:r w:rsidDel="00000000" w:rsidR="00000000" w:rsidRPr="00000000">
        <w:rPr>
          <w:rtl w:val="0"/>
        </w:rPr>
      </w:r>
    </w:p>
    <w:p w:rsidR="00000000" w:rsidDel="00000000" w:rsidP="00000000" w:rsidRDefault="00000000" w:rsidRPr="00000000" w14:paraId="00000024">
      <w:pPr>
        <w:rPr>
          <w:rFonts w:ascii="Calibri" w:cs="Calibri" w:eastAsia="Calibri" w:hAnsi="Calibri"/>
          <w:sz w:val="32"/>
          <w:szCs w:val="32"/>
        </w:rPr>
      </w:pPr>
      <w:bookmarkStart w:colFirst="0" w:colLast="0" w:name="_gjdgxs" w:id="0"/>
      <w:bookmarkEnd w:id="0"/>
      <w:r w:rsidDel="00000000" w:rsidR="00000000" w:rsidRPr="00000000">
        <w:rPr>
          <w:rFonts w:ascii="Calibri" w:cs="Calibri" w:eastAsia="Calibri" w:hAnsi="Calibri"/>
          <w:sz w:val="32"/>
          <w:szCs w:val="32"/>
          <w:rtl w:val="0"/>
        </w:rPr>
        <w:t xml:space="preserve">Examination and Description of Health and Safety Legislation Included </w:t>
      </w:r>
      <w:r w:rsidDel="00000000" w:rsidR="00000000" w:rsidRPr="00000000">
        <w:rPr>
          <w:rFonts w:ascii="Calibri" w:cs="Calibri" w:eastAsia="Calibri" w:hAnsi="Calibri"/>
          <w:sz w:val="28"/>
          <w:szCs w:val="28"/>
          <w:rtl w:val="0"/>
        </w:rPr>
        <w:t xml:space="preserve">(500 words)</w:t>
      </w:r>
      <w:r w:rsidDel="00000000" w:rsidR="00000000" w:rsidRPr="00000000">
        <w:rPr>
          <w:rtl w:val="0"/>
        </w:rPr>
      </w:r>
    </w:p>
    <w:tbl>
      <w:tblPr>
        <w:tblStyle w:val="Table2"/>
        <w:tblW w:w="852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2"/>
        <w:tblGridChange w:id="0">
          <w:tblGrid>
            <w:gridCol w:w="8522"/>
          </w:tblGrid>
        </w:tblGridChange>
      </w:tblGrid>
      <w:tr>
        <w:tc>
          <w:tcPr>
            <w:shd w:fill="auto" w:val="clear"/>
          </w:tcPr>
          <w:p w:rsidR="00000000" w:rsidDel="00000000" w:rsidP="00000000" w:rsidRDefault="00000000" w:rsidRPr="00000000" w14:paraId="00000025">
            <w:pPr>
              <w:rPr>
                <w:sz w:val="22"/>
                <w:szCs w:val="22"/>
              </w:rPr>
            </w:pPr>
            <w:r w:rsidDel="00000000" w:rsidR="00000000" w:rsidRPr="00000000">
              <w:rPr>
                <w:sz w:val="22"/>
                <w:szCs w:val="22"/>
                <w:rtl w:val="0"/>
              </w:rPr>
              <w:t xml:space="preserve">The Health and Safety at Work Act 1974 is a main legislation that covers occupational health and safety in the whole of Great Britain. The legislation focuses on laying down rules for employers that are set by the government to protect the health, safety and welfare of all individuals who enter the premises, not just employees. These individuals include clients, temporary workers, visitors and the general public. These regulations protect individuals from risks such as chemical substances, slipping on a wet floor or even working safely with electrical equipment such as computers(Hughes, P. 2011).  </w:t>
            </w:r>
          </w:p>
          <w:p w:rsidR="00000000" w:rsidDel="00000000" w:rsidP="00000000" w:rsidRDefault="00000000" w:rsidRPr="00000000" w14:paraId="00000026">
            <w:pPr>
              <w:rPr/>
            </w:pPr>
            <w:r w:rsidDel="00000000" w:rsidR="00000000" w:rsidRPr="00000000">
              <w:rPr>
                <w:rtl w:val="0"/>
              </w:rPr>
              <w:t xml:space="preserve">Another broad legislation that has links to the risk assessment is the Disability Discrimination Act 1995. This legislation aims to make it unlawful and to discriminate against anyone who has a disability. This can be anything from employment to facilities (Woodhams, C. 2003). For example if an individual who has disabilities applied for a job and they were unsuccessful and the reason for this was because they were disabled then the Disability Discrimination Act would be enforced. Another example would be if a disabled individual who used a wheelchair could not get to the toilet because there were no ramps this would also be seen as discrimination. The Health and Safety (First Aid) Regulations 1981 is also relevant. This legislation sets rules for employers to ensure that employees have access to appropriate equipment and facilities if they became injured or unwell while at work. The aim of this legislation is to ensure employees receive treatment straight away if they come to any harm within the workplace. It is also important for employees to undergo first aid training to allow them to have the knowledge to help others(Lèfstedt, R. 2011). </w:t>
            </w:r>
          </w:p>
          <w:p w:rsidR="00000000" w:rsidDel="00000000" w:rsidP="00000000" w:rsidRDefault="00000000" w:rsidRPr="00000000" w14:paraId="00000027">
            <w:pPr>
              <w:rPr/>
            </w:pPr>
            <w:r w:rsidDel="00000000" w:rsidR="00000000" w:rsidRPr="00000000">
              <w:rPr>
                <w:rtl w:val="0"/>
              </w:rPr>
              <w:t xml:space="preserve"> The Reporting of Injuries , Diseases and Dangerous Occurrences 1999 is another legislation that sets out rules and regulations for employers and employees. The main points of RIDDOR are to report and keep records of the following: accidents that are work related that cause death, accidents that are work related that cause serious injuries, industrial diseases that have been diagnosed, incidents that have happened that could have caused potential harm(Ridley, J. 2008).</w:t>
            </w:r>
          </w:p>
          <w:p w:rsidR="00000000" w:rsidDel="00000000" w:rsidP="00000000" w:rsidRDefault="00000000" w:rsidRPr="00000000" w14:paraId="00000028">
            <w:pPr>
              <w:rPr>
                <w:sz w:val="22"/>
                <w:szCs w:val="22"/>
              </w:rPr>
            </w:pPr>
            <w:r w:rsidDel="00000000" w:rsidR="00000000" w:rsidRPr="00000000">
              <w:rPr>
                <w:sz w:val="22"/>
                <w:szCs w:val="22"/>
                <w:rtl w:val="0"/>
              </w:rPr>
              <w:t xml:space="preserve">Another legislation that relates to health and safety is the Management of Health and Safety at Work Regulations 1999. This legislation identifies how health and safety can be managed within the workplace by doing risk assessments, providing staff with training and all the information they need to ensure the workplace is safe. The main points of the Management of Health and Safety at Work Regulations 1999 are avoiding risks, risk that cannot be avoided need to be evaluated, employees receiving appropriate relevant instructions, replacing dangerous equipment/hazards with less dangerous, developing and recognising an overall prevention policy that covers all aspects of the workplace and adapting to technical developments(Dawson, S. et al 1988).</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References</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Dawson, S., Bamford, M., Willman, P., &amp; Clinton, A. (1988). Safety at work: The limits of self-regulation (Vol. 12). CUP Archive.</w:t>
            </w:r>
          </w:p>
          <w:p w:rsidR="00000000" w:rsidDel="00000000" w:rsidP="00000000" w:rsidRDefault="00000000" w:rsidRPr="00000000" w14:paraId="0000002E">
            <w:pPr>
              <w:rPr/>
            </w:pPr>
            <w:r w:rsidDel="00000000" w:rsidR="00000000" w:rsidRPr="00000000">
              <w:rPr>
                <w:rtl w:val="0"/>
              </w:rPr>
              <w:t xml:space="preserve">Hughes, P., &amp; Ferrett, E. (2011). Introduction to health and safety at work. Routledge.</w:t>
            </w:r>
          </w:p>
          <w:p w:rsidR="00000000" w:rsidDel="00000000" w:rsidP="00000000" w:rsidRDefault="00000000" w:rsidRPr="00000000" w14:paraId="0000002F">
            <w:pPr>
              <w:rPr/>
            </w:pPr>
            <w:r w:rsidDel="00000000" w:rsidR="00000000" w:rsidRPr="00000000">
              <w:rPr>
                <w:rtl w:val="0"/>
              </w:rPr>
              <w:t xml:space="preserve">Lèfstedt, R. (2011). Reclaiming health and safety for all: An independent review of health and safety legislation (Vol. 8219). The Stationery Office.</w:t>
            </w:r>
          </w:p>
          <w:p w:rsidR="00000000" w:rsidDel="00000000" w:rsidP="00000000" w:rsidRDefault="00000000" w:rsidRPr="00000000" w14:paraId="00000030">
            <w:pPr>
              <w:rPr/>
            </w:pPr>
            <w:r w:rsidDel="00000000" w:rsidR="00000000" w:rsidRPr="00000000">
              <w:rPr>
                <w:rtl w:val="0"/>
              </w:rPr>
              <w:t xml:space="preserve">Ridley, J., &amp; Channing, J. (Eds.). (2008). Safety at work. Routledge.</w:t>
            </w:r>
          </w:p>
          <w:p w:rsidR="00000000" w:rsidDel="00000000" w:rsidP="00000000" w:rsidRDefault="00000000" w:rsidRPr="00000000" w14:paraId="00000031">
            <w:pPr>
              <w:rPr/>
            </w:pPr>
            <w:r w:rsidDel="00000000" w:rsidR="00000000" w:rsidRPr="00000000">
              <w:rPr>
                <w:rtl w:val="0"/>
              </w:rPr>
              <w:t xml:space="preserve">Woodhams, C., &amp; Corby, S. (2003). Defining disability in theory and practice: a critique of the British Disability Discrimination Act 1995. Journal of Social Policy, 32(2), 159-178.</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tc>
      </w:tr>
    </w:tbl>
    <w:p w:rsidR="00000000" w:rsidDel="00000000" w:rsidP="00000000" w:rsidRDefault="00000000" w:rsidRPr="00000000" w14:paraId="00000041">
      <w:pPr>
        <w:jc w:val="both"/>
        <w:rPr>
          <w:b w:val="1"/>
          <w:u w:val="single"/>
        </w:rPr>
      </w:pPr>
      <w:r w:rsidDel="00000000" w:rsidR="00000000" w:rsidRPr="00000000">
        <w:rPr>
          <w:rtl w:val="0"/>
        </w:rPr>
      </w:r>
    </w:p>
    <w:p w:rsidR="00000000" w:rsidDel="00000000" w:rsidP="00000000" w:rsidRDefault="00000000" w:rsidRPr="00000000" w14:paraId="00000042">
      <w:pPr>
        <w:rPr>
          <w:rFonts w:ascii="Calibri" w:cs="Calibri" w:eastAsia="Calibri" w:hAnsi="Calibri"/>
        </w:rPr>
      </w:pPr>
      <w:r w:rsidDel="00000000" w:rsidR="00000000" w:rsidRPr="00000000">
        <w:rPr>
          <w:rtl w:val="0"/>
        </w:rPr>
      </w:r>
    </w:p>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rPr>
        <w:sectPr>
          <w:headerReference r:id="rId6" w:type="default"/>
          <w:headerReference r:id="rId7" w:type="first"/>
          <w:footerReference r:id="rId8" w:type="default"/>
          <w:pgSz w:h="16840" w:w="11907"/>
          <w:pgMar w:bottom="1559" w:top="1701" w:left="1701" w:right="1701" w:header="709" w:footer="709"/>
          <w:pgNumType w:start="1"/>
          <w:titlePg w:val="1"/>
        </w:sectPr>
      </w:pPr>
      <w:r w:rsidDel="00000000" w:rsidR="00000000" w:rsidRPr="00000000">
        <w:br w:type="page"/>
      </w:r>
      <w:r w:rsidDel="00000000" w:rsidR="00000000" w:rsidRPr="00000000">
        <w:rPr>
          <w:rtl w:val="0"/>
        </w:rPr>
      </w:r>
    </w:p>
    <w:p w:rsidR="00000000" w:rsidDel="00000000" w:rsidP="00000000" w:rsidRDefault="00000000" w:rsidRPr="00000000" w14:paraId="00000044">
      <w:pP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Event Risk Assessment</w:t>
      </w:r>
    </w:p>
    <w:p w:rsidR="00000000" w:rsidDel="00000000" w:rsidP="00000000" w:rsidRDefault="00000000" w:rsidRPr="00000000" w14:paraId="00000045">
      <w:pPr>
        <w:rPr>
          <w:rFonts w:ascii="Calibri" w:cs="Calibri" w:eastAsia="Calibri" w:hAnsi="Calibri"/>
        </w:rPr>
      </w:pPr>
      <w:r w:rsidDel="00000000" w:rsidR="00000000" w:rsidRPr="00000000">
        <w:rPr>
          <w:rtl w:val="0"/>
        </w:rPr>
      </w:r>
    </w:p>
    <w:tbl>
      <w:tblPr>
        <w:tblStyle w:val="Table3"/>
        <w:tblW w:w="14000.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4"/>
        <w:gridCol w:w="3260"/>
        <w:gridCol w:w="2126"/>
        <w:gridCol w:w="3119"/>
        <w:gridCol w:w="2693"/>
        <w:gridCol w:w="1134"/>
        <w:gridCol w:w="1134"/>
        <w:tblGridChange w:id="0">
          <w:tblGrid>
            <w:gridCol w:w="534"/>
            <w:gridCol w:w="3260"/>
            <w:gridCol w:w="2126"/>
            <w:gridCol w:w="3119"/>
            <w:gridCol w:w="2693"/>
            <w:gridCol w:w="1134"/>
            <w:gridCol w:w="1134"/>
          </w:tblGrid>
        </w:tblGridChange>
      </w:tblGrid>
      <w:tr>
        <w:trPr>
          <w:trHeight w:val="320" w:hRule="atLeast"/>
        </w:trPr>
        <w:tc>
          <w:tcPr>
            <w:shd w:fill="c0c0c0" w:val="clear"/>
          </w:tcPr>
          <w:p w:rsidR="00000000" w:rsidDel="00000000" w:rsidP="00000000" w:rsidRDefault="00000000" w:rsidRPr="00000000" w14:paraId="00000046">
            <w:pPr>
              <w:jc w:val="center"/>
              <w:rPr>
                <w:rFonts w:ascii="Calibri" w:cs="Calibri" w:eastAsia="Calibri" w:hAnsi="Calibri"/>
              </w:rPr>
            </w:pPr>
            <w:r w:rsidDel="00000000" w:rsidR="00000000" w:rsidRPr="00000000">
              <w:rPr>
                <w:rFonts w:ascii="Calibri" w:cs="Calibri" w:eastAsia="Calibri" w:hAnsi="Calibri"/>
                <w:rtl w:val="0"/>
              </w:rPr>
              <w:t xml:space="preserve">Ref</w:t>
            </w:r>
          </w:p>
        </w:tc>
        <w:tc>
          <w:tcPr>
            <w:shd w:fill="c0c0c0" w:val="clear"/>
          </w:tcPr>
          <w:p w:rsidR="00000000" w:rsidDel="00000000" w:rsidP="00000000" w:rsidRDefault="00000000" w:rsidRPr="00000000" w14:paraId="00000047">
            <w:pPr>
              <w:jc w:val="center"/>
              <w:rPr>
                <w:rFonts w:ascii="Calibri" w:cs="Calibri" w:eastAsia="Calibri" w:hAnsi="Calibri"/>
              </w:rPr>
            </w:pPr>
            <w:r w:rsidDel="00000000" w:rsidR="00000000" w:rsidRPr="00000000">
              <w:rPr>
                <w:rFonts w:ascii="Calibri" w:cs="Calibri" w:eastAsia="Calibri" w:hAnsi="Calibri"/>
                <w:rtl w:val="0"/>
              </w:rPr>
              <w:t xml:space="preserve">Hazard / Task / Activity</w:t>
            </w:r>
          </w:p>
          <w:p w:rsidR="00000000" w:rsidDel="00000000" w:rsidP="00000000" w:rsidRDefault="00000000" w:rsidRPr="00000000" w14:paraId="00000048">
            <w:pPr>
              <w:jc w:val="center"/>
              <w:rPr>
                <w:rFonts w:ascii="Calibri" w:cs="Calibri" w:eastAsia="Calibri" w:hAnsi="Calibri"/>
              </w:rPr>
            </w:pPr>
            <w:r w:rsidDel="00000000" w:rsidR="00000000" w:rsidRPr="00000000">
              <w:rPr>
                <w:rFonts w:ascii="Calibri" w:cs="Calibri" w:eastAsia="Calibri" w:hAnsi="Calibri"/>
                <w:rtl w:val="0"/>
              </w:rPr>
              <w:t xml:space="preserve"> Area of Concern</w:t>
            </w:r>
          </w:p>
        </w:tc>
        <w:tc>
          <w:tcPr>
            <w:shd w:fill="c0c0c0" w:val="clear"/>
          </w:tcPr>
          <w:p w:rsidR="00000000" w:rsidDel="00000000" w:rsidP="00000000" w:rsidRDefault="00000000" w:rsidRPr="00000000" w14:paraId="00000049">
            <w:pPr>
              <w:jc w:val="center"/>
              <w:rPr>
                <w:rFonts w:ascii="Calibri" w:cs="Calibri" w:eastAsia="Calibri" w:hAnsi="Calibri"/>
              </w:rPr>
            </w:pPr>
            <w:r w:rsidDel="00000000" w:rsidR="00000000" w:rsidRPr="00000000">
              <w:rPr>
                <w:rFonts w:ascii="Calibri" w:cs="Calibri" w:eastAsia="Calibri" w:hAnsi="Calibri"/>
                <w:rtl w:val="0"/>
              </w:rPr>
              <w:t xml:space="preserve">Persons at Risk</w:t>
            </w:r>
          </w:p>
        </w:tc>
        <w:tc>
          <w:tcPr>
            <w:shd w:fill="c0c0c0" w:val="clear"/>
          </w:tcPr>
          <w:p w:rsidR="00000000" w:rsidDel="00000000" w:rsidP="00000000" w:rsidRDefault="00000000" w:rsidRPr="00000000" w14:paraId="0000004A">
            <w:pPr>
              <w:jc w:val="center"/>
              <w:rPr>
                <w:rFonts w:ascii="Calibri" w:cs="Calibri" w:eastAsia="Calibri" w:hAnsi="Calibri"/>
              </w:rPr>
            </w:pPr>
            <w:r w:rsidDel="00000000" w:rsidR="00000000" w:rsidRPr="00000000">
              <w:rPr>
                <w:rFonts w:ascii="Calibri" w:cs="Calibri" w:eastAsia="Calibri" w:hAnsi="Calibri"/>
                <w:rtl w:val="0"/>
              </w:rPr>
              <w:t xml:space="preserve">Existing Controls</w:t>
            </w:r>
          </w:p>
        </w:tc>
        <w:tc>
          <w:tcPr>
            <w:shd w:fill="c0c0c0" w:val="clear"/>
          </w:tcPr>
          <w:p w:rsidR="00000000" w:rsidDel="00000000" w:rsidP="00000000" w:rsidRDefault="00000000" w:rsidRPr="00000000" w14:paraId="0000004B">
            <w:pPr>
              <w:jc w:val="center"/>
              <w:rPr>
                <w:rFonts w:ascii="Calibri" w:cs="Calibri" w:eastAsia="Calibri" w:hAnsi="Calibri"/>
              </w:rPr>
            </w:pPr>
            <w:r w:rsidDel="00000000" w:rsidR="00000000" w:rsidRPr="00000000">
              <w:rPr>
                <w:rFonts w:ascii="Calibri" w:cs="Calibri" w:eastAsia="Calibri" w:hAnsi="Calibri"/>
                <w:rtl w:val="0"/>
              </w:rPr>
              <w:t xml:space="preserve">Describe Any Further Controls Actions Needed</w:t>
            </w:r>
          </w:p>
        </w:tc>
        <w:tc>
          <w:tcPr>
            <w:shd w:fill="c0c0c0" w:val="clear"/>
          </w:tcPr>
          <w:p w:rsidR="00000000" w:rsidDel="00000000" w:rsidP="00000000" w:rsidRDefault="00000000" w:rsidRPr="00000000" w14:paraId="0000004C">
            <w:pPr>
              <w:jc w:val="center"/>
              <w:rPr>
                <w:rFonts w:ascii="Calibri" w:cs="Calibri" w:eastAsia="Calibri" w:hAnsi="Calibri"/>
              </w:rPr>
            </w:pPr>
            <w:r w:rsidDel="00000000" w:rsidR="00000000" w:rsidRPr="00000000">
              <w:rPr>
                <w:rFonts w:ascii="Calibri" w:cs="Calibri" w:eastAsia="Calibri" w:hAnsi="Calibri"/>
                <w:rtl w:val="0"/>
              </w:rPr>
              <w:t xml:space="preserve">Actions By Whom</w:t>
            </w:r>
          </w:p>
        </w:tc>
        <w:tc>
          <w:tcPr>
            <w:shd w:fill="c0c0c0" w:val="clear"/>
          </w:tcPr>
          <w:p w:rsidR="00000000" w:rsidDel="00000000" w:rsidP="00000000" w:rsidRDefault="00000000" w:rsidRPr="00000000" w14:paraId="0000004D">
            <w:pPr>
              <w:rPr>
                <w:rFonts w:ascii="Calibri" w:cs="Calibri" w:eastAsia="Calibri" w:hAnsi="Calibri"/>
              </w:rPr>
            </w:pPr>
            <w:r w:rsidDel="00000000" w:rsidR="00000000" w:rsidRPr="00000000">
              <w:rPr>
                <w:rFonts w:ascii="Calibri" w:cs="Calibri" w:eastAsia="Calibri" w:hAnsi="Calibri"/>
                <w:rtl w:val="0"/>
              </w:rPr>
              <w:t xml:space="preserve">Action By When</w:t>
            </w:r>
          </w:p>
        </w:tc>
      </w:tr>
      <w:tr>
        <w:trPr>
          <w:trHeight w:val="640" w:hRule="atLeast"/>
        </w:trPr>
        <w:tc>
          <w:tcPr>
            <w:shd w:fill="auto" w:val="clear"/>
          </w:tcPr>
          <w:p w:rsidR="00000000" w:rsidDel="00000000" w:rsidP="00000000" w:rsidRDefault="00000000" w:rsidRPr="00000000" w14:paraId="0000004E">
            <w:pPr>
              <w:rPr>
                <w:rFonts w:ascii="Calibri" w:cs="Calibri" w:eastAsia="Calibri" w:hAnsi="Calibri"/>
              </w:rPr>
            </w:pPr>
            <w:r w:rsidDel="00000000" w:rsidR="00000000" w:rsidRPr="00000000">
              <w:rPr>
                <w:rtl w:val="0"/>
              </w:rPr>
            </w:r>
          </w:p>
          <w:p w:rsidR="00000000" w:rsidDel="00000000" w:rsidP="00000000" w:rsidRDefault="00000000" w:rsidRPr="00000000" w14:paraId="0000004F">
            <w:pPr>
              <w:rPr>
                <w:rFonts w:ascii="Calibri" w:cs="Calibri" w:eastAsia="Calibri" w:hAnsi="Calibri"/>
              </w:rPr>
            </w:pPr>
            <w:r w:rsidDel="00000000" w:rsidR="00000000" w:rsidRPr="00000000">
              <w:rPr>
                <w:rFonts w:ascii="Calibri" w:cs="Calibri" w:eastAsia="Calibri" w:hAnsi="Calibri"/>
                <w:rtl w:val="0"/>
              </w:rPr>
              <w:t xml:space="preserve">1</w:t>
            </w:r>
          </w:p>
        </w:tc>
        <w:tc>
          <w:tcPr>
            <w:shd w:fill="auto" w:val="clear"/>
          </w:tcPr>
          <w:p w:rsidR="00000000" w:rsidDel="00000000" w:rsidP="00000000" w:rsidRDefault="00000000" w:rsidRPr="00000000" w14:paraId="00000050">
            <w:pPr>
              <w:rPr>
                <w:rFonts w:ascii="Calibri" w:cs="Calibri" w:eastAsia="Calibri" w:hAnsi="Calibri"/>
              </w:rPr>
            </w:pPr>
            <w:r w:rsidDel="00000000" w:rsidR="00000000" w:rsidRPr="00000000">
              <w:rPr>
                <w:rtl w:val="0"/>
              </w:rPr>
              <w:t xml:space="preserve">Slippery pavement (weather)</w:t>
            </w:r>
            <w:r w:rsidDel="00000000" w:rsidR="00000000" w:rsidRPr="00000000">
              <w:rPr>
                <w:rtl w:val="0"/>
              </w:rPr>
            </w:r>
          </w:p>
        </w:tc>
        <w:tc>
          <w:tcPr>
            <w:shd w:fill="auto" w:val="clear"/>
          </w:tcPr>
          <w:p w:rsidR="00000000" w:rsidDel="00000000" w:rsidP="00000000" w:rsidRDefault="00000000" w:rsidRPr="00000000" w14:paraId="00000051">
            <w:pPr>
              <w:rPr>
                <w:rFonts w:ascii="Calibri" w:cs="Calibri" w:eastAsia="Calibri" w:hAnsi="Calibri"/>
              </w:rPr>
            </w:pPr>
            <w:r w:rsidDel="00000000" w:rsidR="00000000" w:rsidRPr="00000000">
              <w:rPr>
                <w:rtl w:val="0"/>
              </w:rPr>
              <w:t xml:space="preserve">All students</w:t>
            </w:r>
            <w:r w:rsidDel="00000000" w:rsidR="00000000" w:rsidRPr="00000000">
              <w:rPr>
                <w:rtl w:val="0"/>
              </w:rPr>
            </w:r>
          </w:p>
        </w:tc>
        <w:tc>
          <w:tcPr>
            <w:shd w:fill="auto" w:val="clear"/>
          </w:tcPr>
          <w:p w:rsidR="00000000" w:rsidDel="00000000" w:rsidP="00000000" w:rsidRDefault="00000000" w:rsidRPr="00000000" w14:paraId="00000052">
            <w:pPr>
              <w:rPr>
                <w:rFonts w:ascii="Calibri" w:cs="Calibri" w:eastAsia="Calibri" w:hAnsi="Calibri"/>
              </w:rPr>
            </w:pPr>
            <w:r w:rsidDel="00000000" w:rsidR="00000000" w:rsidRPr="00000000">
              <w:rPr>
                <w:rtl w:val="0"/>
              </w:rPr>
              <w:t xml:space="preserve">Suitable footwear worn excepet Lisa</w:t>
            </w:r>
            <w:r w:rsidDel="00000000" w:rsidR="00000000" w:rsidRPr="00000000">
              <w:rPr>
                <w:rtl w:val="0"/>
              </w:rPr>
            </w:r>
          </w:p>
        </w:tc>
        <w:tc>
          <w:tcPr>
            <w:shd w:fill="auto" w:val="clear"/>
          </w:tcPr>
          <w:p w:rsidR="00000000" w:rsidDel="00000000" w:rsidP="00000000" w:rsidRDefault="00000000" w:rsidRPr="00000000" w14:paraId="00000053">
            <w:pPr>
              <w:rPr>
                <w:rFonts w:ascii="Calibri" w:cs="Calibri" w:eastAsia="Calibri" w:hAnsi="Calibri"/>
              </w:rPr>
            </w:pPr>
            <w:r w:rsidDel="00000000" w:rsidR="00000000" w:rsidRPr="00000000">
              <w:rPr>
                <w:rtl w:val="0"/>
              </w:rPr>
              <w:t xml:space="preserve">Lisa being extra careful when walking as her footwear is not suitable and wearing suitable footwear next time</w:t>
            </w:r>
            <w:r w:rsidDel="00000000" w:rsidR="00000000" w:rsidRPr="00000000">
              <w:rPr>
                <w:rtl w:val="0"/>
              </w:rPr>
            </w:r>
          </w:p>
        </w:tc>
        <w:tc>
          <w:tcPr>
            <w:shd w:fill="auto" w:val="clear"/>
          </w:tcPr>
          <w:p w:rsidR="00000000" w:rsidDel="00000000" w:rsidP="00000000" w:rsidRDefault="00000000" w:rsidRPr="00000000" w14:paraId="00000054">
            <w:pPr>
              <w:rPr>
                <w:rFonts w:ascii="Calibri" w:cs="Calibri" w:eastAsia="Calibri" w:hAnsi="Calibri"/>
                <w:b w:val="1"/>
              </w:rPr>
            </w:pPr>
            <w:r w:rsidDel="00000000" w:rsidR="00000000" w:rsidRPr="00000000">
              <w:rPr>
                <w:rtl w:val="0"/>
              </w:rPr>
              <w:t xml:space="preserve">Lisa</w:t>
            </w:r>
            <w:r w:rsidDel="00000000" w:rsidR="00000000" w:rsidRPr="00000000">
              <w:rPr>
                <w:rtl w:val="0"/>
              </w:rPr>
            </w:r>
          </w:p>
        </w:tc>
        <w:tc>
          <w:tcPr>
            <w:shd w:fill="auto" w:val="clear"/>
          </w:tcPr>
          <w:p w:rsidR="00000000" w:rsidDel="00000000" w:rsidP="00000000" w:rsidRDefault="00000000" w:rsidRPr="00000000" w14:paraId="00000055">
            <w:pPr>
              <w:rPr>
                <w:rFonts w:ascii="Calibri" w:cs="Calibri" w:eastAsia="Calibri" w:hAnsi="Calibri"/>
              </w:rPr>
            </w:pPr>
            <w:r w:rsidDel="00000000" w:rsidR="00000000" w:rsidRPr="00000000">
              <w:rPr>
                <w:rFonts w:ascii="Calibri" w:cs="Calibri" w:eastAsia="Calibri" w:hAnsi="Calibri"/>
                <w:rtl w:val="0"/>
              </w:rPr>
              <w:t xml:space="preserve">next planned walk</w:t>
            </w:r>
          </w:p>
        </w:tc>
      </w:tr>
      <w:tr>
        <w:trPr>
          <w:trHeight w:val="640" w:hRule="atLeast"/>
        </w:trPr>
        <w:tc>
          <w:tcPr>
            <w:shd w:fill="auto" w:val="clear"/>
          </w:tcPr>
          <w:p w:rsidR="00000000" w:rsidDel="00000000" w:rsidP="00000000" w:rsidRDefault="00000000" w:rsidRPr="00000000" w14:paraId="00000056">
            <w:pPr>
              <w:rPr>
                <w:rFonts w:ascii="Calibri" w:cs="Calibri" w:eastAsia="Calibri" w:hAnsi="Calibri"/>
              </w:rPr>
            </w:pPr>
            <w:r w:rsidDel="00000000" w:rsidR="00000000" w:rsidRPr="00000000">
              <w:rPr>
                <w:rtl w:val="0"/>
              </w:rPr>
            </w:r>
          </w:p>
          <w:p w:rsidR="00000000" w:rsidDel="00000000" w:rsidP="00000000" w:rsidRDefault="00000000" w:rsidRPr="00000000" w14:paraId="00000057">
            <w:pPr>
              <w:rPr>
                <w:rFonts w:ascii="Calibri" w:cs="Calibri" w:eastAsia="Calibri" w:hAnsi="Calibri"/>
              </w:rPr>
            </w:pPr>
            <w:r w:rsidDel="00000000" w:rsidR="00000000" w:rsidRPr="00000000">
              <w:rPr>
                <w:rFonts w:ascii="Calibri" w:cs="Calibri" w:eastAsia="Calibri" w:hAnsi="Calibri"/>
                <w:rtl w:val="0"/>
              </w:rPr>
              <w:t xml:space="preserve">2</w:t>
            </w:r>
          </w:p>
        </w:tc>
        <w:tc>
          <w:tcPr>
            <w:shd w:fill="auto" w:val="clear"/>
          </w:tcPr>
          <w:p w:rsidR="00000000" w:rsidDel="00000000" w:rsidP="00000000" w:rsidRDefault="00000000" w:rsidRPr="00000000" w14:paraId="00000058">
            <w:pPr>
              <w:rPr>
                <w:rFonts w:ascii="Calibri" w:cs="Calibri" w:eastAsia="Calibri" w:hAnsi="Calibri"/>
              </w:rPr>
            </w:pPr>
            <w:r w:rsidDel="00000000" w:rsidR="00000000" w:rsidRPr="00000000">
              <w:rPr>
                <w:rtl w:val="0"/>
              </w:rPr>
              <w:t xml:space="preserve">Alanna was carrying a hot drink</w:t>
            </w:r>
            <w:r w:rsidDel="00000000" w:rsidR="00000000" w:rsidRPr="00000000">
              <w:rPr>
                <w:rtl w:val="0"/>
              </w:rPr>
            </w:r>
          </w:p>
        </w:tc>
        <w:tc>
          <w:tcPr>
            <w:shd w:fill="auto" w:val="clear"/>
          </w:tcPr>
          <w:p w:rsidR="00000000" w:rsidDel="00000000" w:rsidP="00000000" w:rsidRDefault="00000000" w:rsidRPr="00000000" w14:paraId="00000059">
            <w:pPr>
              <w:rPr>
                <w:rFonts w:ascii="Calibri" w:cs="Calibri" w:eastAsia="Calibri" w:hAnsi="Calibri"/>
              </w:rPr>
            </w:pPr>
            <w:r w:rsidDel="00000000" w:rsidR="00000000" w:rsidRPr="00000000">
              <w:rPr>
                <w:rtl w:val="0"/>
              </w:rPr>
              <w:t xml:space="preserve">Mostly Kath as she was walking next to Alanna</w:t>
            </w:r>
            <w:r w:rsidDel="00000000" w:rsidR="00000000" w:rsidRPr="00000000">
              <w:rPr>
                <w:rtl w:val="0"/>
              </w:rPr>
            </w:r>
          </w:p>
        </w:tc>
        <w:tc>
          <w:tcPr>
            <w:shd w:fill="auto" w:val="clear"/>
          </w:tcPr>
          <w:p w:rsidR="00000000" w:rsidDel="00000000" w:rsidP="00000000" w:rsidRDefault="00000000" w:rsidRPr="00000000" w14:paraId="0000005A">
            <w:pPr>
              <w:rPr>
                <w:rFonts w:ascii="Calibri" w:cs="Calibri" w:eastAsia="Calibri" w:hAnsi="Calibri"/>
              </w:rPr>
            </w:pPr>
            <w:r w:rsidDel="00000000" w:rsidR="00000000" w:rsidRPr="00000000">
              <w:rPr>
                <w:rtl w:val="0"/>
              </w:rPr>
              <w:t xml:space="preserve">Lid on drink</w:t>
            </w:r>
            <w:r w:rsidDel="00000000" w:rsidR="00000000" w:rsidRPr="00000000">
              <w:rPr>
                <w:rtl w:val="0"/>
              </w:rPr>
            </w:r>
          </w:p>
        </w:tc>
        <w:tc>
          <w:tcPr>
            <w:shd w:fill="auto" w:val="clear"/>
          </w:tcPr>
          <w:p w:rsidR="00000000" w:rsidDel="00000000" w:rsidP="00000000" w:rsidRDefault="00000000" w:rsidRPr="00000000" w14:paraId="0000005B">
            <w:pPr>
              <w:rPr>
                <w:rFonts w:ascii="Calibri" w:cs="Calibri" w:eastAsia="Calibri" w:hAnsi="Calibri"/>
              </w:rPr>
            </w:pPr>
            <w:r w:rsidDel="00000000" w:rsidR="00000000" w:rsidRPr="00000000">
              <w:rPr>
                <w:rtl w:val="0"/>
              </w:rPr>
              <w:t xml:space="preserve">Alanna being extra careful when walking as she is carrying a hot drink</w:t>
            </w:r>
            <w:r w:rsidDel="00000000" w:rsidR="00000000" w:rsidRPr="00000000">
              <w:rPr>
                <w:rtl w:val="0"/>
              </w:rPr>
            </w:r>
          </w:p>
        </w:tc>
        <w:tc>
          <w:tcPr>
            <w:shd w:fill="auto" w:val="clear"/>
          </w:tcPr>
          <w:p w:rsidR="00000000" w:rsidDel="00000000" w:rsidP="00000000" w:rsidRDefault="00000000" w:rsidRPr="00000000" w14:paraId="0000005C">
            <w:pPr>
              <w:rPr>
                <w:rFonts w:ascii="Calibri" w:cs="Calibri" w:eastAsia="Calibri" w:hAnsi="Calibri"/>
                <w:b w:val="1"/>
              </w:rPr>
            </w:pPr>
            <w:r w:rsidDel="00000000" w:rsidR="00000000" w:rsidRPr="00000000">
              <w:rPr>
                <w:rtl w:val="0"/>
              </w:rPr>
              <w:t xml:space="preserve">Alanna</w:t>
            </w:r>
            <w:r w:rsidDel="00000000" w:rsidR="00000000" w:rsidRPr="00000000">
              <w:rPr>
                <w:rtl w:val="0"/>
              </w:rPr>
            </w:r>
          </w:p>
        </w:tc>
        <w:tc>
          <w:tcPr>
            <w:shd w:fill="auto" w:val="clear"/>
          </w:tcPr>
          <w:p w:rsidR="00000000" w:rsidDel="00000000" w:rsidP="00000000" w:rsidRDefault="00000000" w:rsidRPr="00000000" w14:paraId="0000005D">
            <w:pPr>
              <w:rPr>
                <w:rFonts w:ascii="Calibri" w:cs="Calibri" w:eastAsia="Calibri" w:hAnsi="Calibri"/>
              </w:rPr>
            </w:pPr>
            <w:r w:rsidDel="00000000" w:rsidR="00000000" w:rsidRPr="00000000">
              <w:rPr>
                <w:rFonts w:ascii="Calibri" w:cs="Calibri" w:eastAsia="Calibri" w:hAnsi="Calibri"/>
                <w:rtl w:val="0"/>
              </w:rPr>
              <w:t xml:space="preserve">On the day</w:t>
            </w:r>
          </w:p>
        </w:tc>
      </w:tr>
      <w:tr>
        <w:trPr>
          <w:trHeight w:val="640" w:hRule="atLeast"/>
        </w:trPr>
        <w:tc>
          <w:tcPr>
            <w:shd w:fill="auto" w:val="clear"/>
          </w:tcPr>
          <w:p w:rsidR="00000000" w:rsidDel="00000000" w:rsidP="00000000" w:rsidRDefault="00000000" w:rsidRPr="00000000" w14:paraId="0000005E">
            <w:pPr>
              <w:rPr>
                <w:rFonts w:ascii="Calibri" w:cs="Calibri" w:eastAsia="Calibri" w:hAnsi="Calibri"/>
              </w:rPr>
            </w:pPr>
            <w:r w:rsidDel="00000000" w:rsidR="00000000" w:rsidRPr="00000000">
              <w:rPr>
                <w:rtl w:val="0"/>
              </w:rPr>
            </w:r>
          </w:p>
          <w:p w:rsidR="00000000" w:rsidDel="00000000" w:rsidP="00000000" w:rsidRDefault="00000000" w:rsidRPr="00000000" w14:paraId="0000005F">
            <w:pPr>
              <w:rPr>
                <w:rFonts w:ascii="Calibri" w:cs="Calibri" w:eastAsia="Calibri" w:hAnsi="Calibri"/>
              </w:rPr>
            </w:pPr>
            <w:r w:rsidDel="00000000" w:rsidR="00000000" w:rsidRPr="00000000">
              <w:rPr>
                <w:rFonts w:ascii="Calibri" w:cs="Calibri" w:eastAsia="Calibri" w:hAnsi="Calibri"/>
                <w:rtl w:val="0"/>
              </w:rPr>
              <w:t xml:space="preserve">3</w:t>
            </w:r>
          </w:p>
        </w:tc>
        <w:tc>
          <w:tcPr>
            <w:shd w:fill="auto" w:val="clear"/>
          </w:tcPr>
          <w:p w:rsidR="00000000" w:rsidDel="00000000" w:rsidP="00000000" w:rsidRDefault="00000000" w:rsidRPr="00000000" w14:paraId="00000060">
            <w:pPr>
              <w:rPr>
                <w:rFonts w:ascii="Calibri" w:cs="Calibri" w:eastAsia="Calibri" w:hAnsi="Calibri"/>
              </w:rPr>
            </w:pPr>
            <w:r w:rsidDel="00000000" w:rsidR="00000000" w:rsidRPr="00000000">
              <w:rPr>
                <w:rtl w:val="0"/>
              </w:rPr>
              <w:t xml:space="preserve">Uneven pavement surface</w:t>
            </w:r>
            <w:r w:rsidDel="00000000" w:rsidR="00000000" w:rsidRPr="00000000">
              <w:rPr>
                <w:rtl w:val="0"/>
              </w:rPr>
            </w:r>
          </w:p>
        </w:tc>
        <w:tc>
          <w:tcPr>
            <w:shd w:fill="auto" w:val="clear"/>
          </w:tcPr>
          <w:p w:rsidR="00000000" w:rsidDel="00000000" w:rsidP="00000000" w:rsidRDefault="00000000" w:rsidRPr="00000000" w14:paraId="00000061">
            <w:pPr>
              <w:rPr>
                <w:rFonts w:ascii="Calibri" w:cs="Calibri" w:eastAsia="Calibri" w:hAnsi="Calibri"/>
              </w:rPr>
            </w:pPr>
            <w:r w:rsidDel="00000000" w:rsidR="00000000" w:rsidRPr="00000000">
              <w:rPr>
                <w:rtl w:val="0"/>
              </w:rPr>
              <w:t xml:space="preserve">All students</w:t>
            </w:r>
            <w:r w:rsidDel="00000000" w:rsidR="00000000" w:rsidRPr="00000000">
              <w:rPr>
                <w:rtl w:val="0"/>
              </w:rPr>
            </w:r>
          </w:p>
        </w:tc>
        <w:tc>
          <w:tcPr>
            <w:shd w:fill="auto" w:val="clear"/>
          </w:tcPr>
          <w:p w:rsidR="00000000" w:rsidDel="00000000" w:rsidP="00000000" w:rsidRDefault="00000000" w:rsidRPr="00000000" w14:paraId="00000062">
            <w:pPr>
              <w:rPr>
                <w:rFonts w:ascii="Calibri" w:cs="Calibri" w:eastAsia="Calibri" w:hAnsi="Calibri"/>
              </w:rPr>
            </w:pPr>
            <w:r w:rsidDel="00000000" w:rsidR="00000000" w:rsidRPr="00000000">
              <w:rPr>
                <w:rtl w:val="0"/>
              </w:rPr>
              <w:t xml:space="preserve">Walking not running and using handrails</w:t>
            </w:r>
            <w:r w:rsidDel="00000000" w:rsidR="00000000" w:rsidRPr="00000000">
              <w:rPr>
                <w:rtl w:val="0"/>
              </w:rPr>
            </w:r>
          </w:p>
        </w:tc>
        <w:tc>
          <w:tcPr>
            <w:shd w:fill="auto" w:val="clear"/>
          </w:tcPr>
          <w:p w:rsidR="00000000" w:rsidDel="00000000" w:rsidP="00000000" w:rsidRDefault="00000000" w:rsidRPr="00000000" w14:paraId="00000063">
            <w:pPr>
              <w:rPr>
                <w:rFonts w:ascii="Calibri" w:cs="Calibri" w:eastAsia="Calibri" w:hAnsi="Calibri"/>
              </w:rPr>
            </w:pPr>
            <w:r w:rsidDel="00000000" w:rsidR="00000000" w:rsidRPr="00000000">
              <w:rPr>
                <w:rtl w:val="0"/>
              </w:rPr>
              <w:t xml:space="preserve">Walking in a single file to ensure there is enough room on pavements</w:t>
            </w:r>
            <w:r w:rsidDel="00000000" w:rsidR="00000000" w:rsidRPr="00000000">
              <w:rPr>
                <w:rtl w:val="0"/>
              </w:rPr>
            </w:r>
          </w:p>
        </w:tc>
        <w:tc>
          <w:tcPr>
            <w:shd w:fill="auto" w:val="clear"/>
          </w:tcPr>
          <w:p w:rsidR="00000000" w:rsidDel="00000000" w:rsidP="00000000" w:rsidRDefault="00000000" w:rsidRPr="00000000" w14:paraId="00000064">
            <w:pPr>
              <w:rPr>
                <w:rFonts w:ascii="Calibri" w:cs="Calibri" w:eastAsia="Calibri" w:hAnsi="Calibri"/>
                <w:b w:val="1"/>
              </w:rPr>
            </w:pPr>
            <w:r w:rsidDel="00000000" w:rsidR="00000000" w:rsidRPr="00000000">
              <w:rPr>
                <w:rtl w:val="0"/>
              </w:rPr>
              <w:t xml:space="preserve">All students</w:t>
            </w:r>
            <w:r w:rsidDel="00000000" w:rsidR="00000000" w:rsidRPr="00000000">
              <w:rPr>
                <w:rtl w:val="0"/>
              </w:rPr>
            </w:r>
          </w:p>
        </w:tc>
        <w:tc>
          <w:tcPr>
            <w:shd w:fill="auto" w:val="clear"/>
          </w:tcPr>
          <w:p w:rsidR="00000000" w:rsidDel="00000000" w:rsidP="00000000" w:rsidRDefault="00000000" w:rsidRPr="00000000" w14:paraId="00000065">
            <w:pPr>
              <w:rPr>
                <w:rFonts w:ascii="Calibri" w:cs="Calibri" w:eastAsia="Calibri" w:hAnsi="Calibri"/>
              </w:rPr>
            </w:pPr>
            <w:r w:rsidDel="00000000" w:rsidR="00000000" w:rsidRPr="00000000">
              <w:rPr>
                <w:rFonts w:ascii="Calibri" w:cs="Calibri" w:eastAsia="Calibri" w:hAnsi="Calibri"/>
                <w:rtl w:val="0"/>
              </w:rPr>
              <w:t xml:space="preserve">On the day</w:t>
            </w:r>
          </w:p>
        </w:tc>
      </w:tr>
      <w:tr>
        <w:trPr>
          <w:trHeight w:val="640" w:hRule="atLeast"/>
        </w:trPr>
        <w:tc>
          <w:tcPr>
            <w:shd w:fill="auto" w:val="clear"/>
          </w:tcPr>
          <w:p w:rsidR="00000000" w:rsidDel="00000000" w:rsidP="00000000" w:rsidRDefault="00000000" w:rsidRPr="00000000" w14:paraId="00000066">
            <w:pPr>
              <w:rPr>
                <w:rFonts w:ascii="Calibri" w:cs="Calibri" w:eastAsia="Calibri" w:hAnsi="Calibri"/>
              </w:rPr>
            </w:pPr>
            <w:r w:rsidDel="00000000" w:rsidR="00000000" w:rsidRPr="00000000">
              <w:rPr>
                <w:rtl w:val="0"/>
              </w:rPr>
            </w:r>
          </w:p>
          <w:p w:rsidR="00000000" w:rsidDel="00000000" w:rsidP="00000000" w:rsidRDefault="00000000" w:rsidRPr="00000000" w14:paraId="00000067">
            <w:pPr>
              <w:rPr>
                <w:rFonts w:ascii="Calibri" w:cs="Calibri" w:eastAsia="Calibri" w:hAnsi="Calibri"/>
              </w:rPr>
            </w:pPr>
            <w:r w:rsidDel="00000000" w:rsidR="00000000" w:rsidRPr="00000000">
              <w:rPr>
                <w:rFonts w:ascii="Calibri" w:cs="Calibri" w:eastAsia="Calibri" w:hAnsi="Calibri"/>
                <w:rtl w:val="0"/>
              </w:rPr>
              <w:t xml:space="preserve">4</w:t>
            </w:r>
          </w:p>
        </w:tc>
        <w:tc>
          <w:tcPr>
            <w:shd w:fill="auto" w:val="clear"/>
          </w:tcPr>
          <w:p w:rsidR="00000000" w:rsidDel="00000000" w:rsidP="00000000" w:rsidRDefault="00000000" w:rsidRPr="00000000" w14:paraId="00000068">
            <w:pPr>
              <w:rPr>
                <w:rFonts w:ascii="Calibri" w:cs="Calibri" w:eastAsia="Calibri" w:hAnsi="Calibri"/>
              </w:rPr>
            </w:pPr>
            <w:r w:rsidDel="00000000" w:rsidR="00000000" w:rsidRPr="00000000">
              <w:rPr>
                <w:rtl w:val="0"/>
              </w:rPr>
              <w:t xml:space="preserve">Oncoming cars in the university car park</w:t>
            </w:r>
            <w:r w:rsidDel="00000000" w:rsidR="00000000" w:rsidRPr="00000000">
              <w:rPr>
                <w:rtl w:val="0"/>
              </w:rPr>
            </w:r>
          </w:p>
        </w:tc>
        <w:tc>
          <w:tcPr>
            <w:shd w:fill="auto" w:val="clear"/>
          </w:tcPr>
          <w:p w:rsidR="00000000" w:rsidDel="00000000" w:rsidP="00000000" w:rsidRDefault="00000000" w:rsidRPr="00000000" w14:paraId="00000069">
            <w:pPr>
              <w:rPr>
                <w:rFonts w:ascii="Calibri" w:cs="Calibri" w:eastAsia="Calibri" w:hAnsi="Calibri"/>
              </w:rPr>
            </w:pPr>
            <w:r w:rsidDel="00000000" w:rsidR="00000000" w:rsidRPr="00000000">
              <w:rPr>
                <w:rtl w:val="0"/>
              </w:rPr>
              <w:t xml:space="preserve">All students</w:t>
            </w:r>
            <w:r w:rsidDel="00000000" w:rsidR="00000000" w:rsidRPr="00000000">
              <w:rPr>
                <w:rtl w:val="0"/>
              </w:rPr>
            </w:r>
          </w:p>
        </w:tc>
        <w:tc>
          <w:tcPr>
            <w:shd w:fill="auto" w:val="clear"/>
          </w:tcPr>
          <w:p w:rsidR="00000000" w:rsidDel="00000000" w:rsidP="00000000" w:rsidRDefault="00000000" w:rsidRPr="00000000" w14:paraId="0000006A">
            <w:pPr>
              <w:rPr>
                <w:rFonts w:ascii="Calibri" w:cs="Calibri" w:eastAsia="Calibri" w:hAnsi="Calibri"/>
              </w:rPr>
            </w:pPr>
            <w:r w:rsidDel="00000000" w:rsidR="00000000" w:rsidRPr="00000000">
              <w:rPr>
                <w:rFonts w:ascii="Calibri" w:cs="Calibri" w:eastAsia="Calibri" w:hAnsi="Calibri"/>
                <w:rtl w:val="0"/>
              </w:rPr>
              <w:t xml:space="preserve">Using the crossing provided in the car park and looking left and right</w:t>
            </w:r>
          </w:p>
        </w:tc>
        <w:tc>
          <w:tcPr>
            <w:shd w:fill="auto" w:val="clear"/>
          </w:tcPr>
          <w:p w:rsidR="00000000" w:rsidDel="00000000" w:rsidP="00000000" w:rsidRDefault="00000000" w:rsidRPr="00000000" w14:paraId="0000006B">
            <w:pPr>
              <w:rPr>
                <w:rFonts w:ascii="Calibri" w:cs="Calibri" w:eastAsia="Calibri" w:hAnsi="Calibri"/>
              </w:rPr>
            </w:pPr>
            <w:r w:rsidDel="00000000" w:rsidR="00000000" w:rsidRPr="00000000">
              <w:rPr>
                <w:rFonts w:ascii="Calibri" w:cs="Calibri" w:eastAsia="Calibri" w:hAnsi="Calibri"/>
                <w:rtl w:val="0"/>
              </w:rPr>
              <w:t xml:space="preserve">Walking on pavements and not roads</w:t>
            </w:r>
          </w:p>
        </w:tc>
        <w:tc>
          <w:tcPr>
            <w:shd w:fill="auto" w:val="clear"/>
          </w:tcPr>
          <w:p w:rsidR="00000000" w:rsidDel="00000000" w:rsidP="00000000" w:rsidRDefault="00000000" w:rsidRPr="00000000" w14:paraId="0000006C">
            <w:pPr>
              <w:rPr>
                <w:rFonts w:ascii="Calibri" w:cs="Calibri" w:eastAsia="Calibri" w:hAnsi="Calibri"/>
                <w:b w:val="1"/>
              </w:rPr>
            </w:pPr>
            <w:r w:rsidDel="00000000" w:rsidR="00000000" w:rsidRPr="00000000">
              <w:rPr>
                <w:rtl w:val="0"/>
              </w:rPr>
              <w:t xml:space="preserve">All students</w:t>
            </w:r>
            <w:r w:rsidDel="00000000" w:rsidR="00000000" w:rsidRPr="00000000">
              <w:rPr>
                <w:rtl w:val="0"/>
              </w:rPr>
            </w:r>
          </w:p>
        </w:tc>
        <w:tc>
          <w:tcPr>
            <w:shd w:fill="auto" w:val="clear"/>
          </w:tcPr>
          <w:p w:rsidR="00000000" w:rsidDel="00000000" w:rsidP="00000000" w:rsidRDefault="00000000" w:rsidRPr="00000000" w14:paraId="0000006D">
            <w:pPr>
              <w:rPr>
                <w:rFonts w:ascii="Calibri" w:cs="Calibri" w:eastAsia="Calibri" w:hAnsi="Calibri"/>
              </w:rPr>
            </w:pPr>
            <w:r w:rsidDel="00000000" w:rsidR="00000000" w:rsidRPr="00000000">
              <w:rPr>
                <w:rtl w:val="0"/>
              </w:rPr>
              <w:t xml:space="preserve">On the day</w:t>
            </w:r>
            <w:r w:rsidDel="00000000" w:rsidR="00000000" w:rsidRPr="00000000">
              <w:rPr>
                <w:rtl w:val="0"/>
              </w:rPr>
            </w:r>
          </w:p>
        </w:tc>
      </w:tr>
      <w:tr>
        <w:trPr>
          <w:trHeight w:val="640" w:hRule="atLeast"/>
        </w:trPr>
        <w:tc>
          <w:tcPr>
            <w:shd w:fill="auto" w:val="clear"/>
          </w:tcPr>
          <w:p w:rsidR="00000000" w:rsidDel="00000000" w:rsidP="00000000" w:rsidRDefault="00000000" w:rsidRPr="00000000" w14:paraId="0000006E">
            <w:pPr>
              <w:rPr>
                <w:rFonts w:ascii="Calibri" w:cs="Calibri" w:eastAsia="Calibri" w:hAnsi="Calibri"/>
              </w:rPr>
            </w:pPr>
            <w:r w:rsidDel="00000000" w:rsidR="00000000" w:rsidRPr="00000000">
              <w:rPr>
                <w:rtl w:val="0"/>
              </w:rPr>
            </w:r>
          </w:p>
          <w:p w:rsidR="00000000" w:rsidDel="00000000" w:rsidP="00000000" w:rsidRDefault="00000000" w:rsidRPr="00000000" w14:paraId="0000006F">
            <w:pPr>
              <w:rPr>
                <w:rFonts w:ascii="Calibri" w:cs="Calibri" w:eastAsia="Calibri" w:hAnsi="Calibri"/>
              </w:rPr>
            </w:pPr>
            <w:r w:rsidDel="00000000" w:rsidR="00000000" w:rsidRPr="00000000">
              <w:rPr>
                <w:rFonts w:ascii="Calibri" w:cs="Calibri" w:eastAsia="Calibri" w:hAnsi="Calibri"/>
                <w:rtl w:val="0"/>
              </w:rPr>
              <w:t xml:space="preserve">5</w:t>
            </w:r>
          </w:p>
        </w:tc>
        <w:tc>
          <w:tcPr>
            <w:shd w:fill="auto" w:val="clear"/>
          </w:tcPr>
          <w:p w:rsidR="00000000" w:rsidDel="00000000" w:rsidP="00000000" w:rsidRDefault="00000000" w:rsidRPr="00000000" w14:paraId="00000070">
            <w:pPr>
              <w:rPr>
                <w:rFonts w:ascii="Calibri" w:cs="Calibri" w:eastAsia="Calibri" w:hAnsi="Calibri"/>
              </w:rPr>
            </w:pPr>
            <w:r w:rsidDel="00000000" w:rsidR="00000000" w:rsidRPr="00000000">
              <w:rPr>
                <w:rtl w:val="0"/>
              </w:rPr>
              <w:t xml:space="preserve">Suitable footwear</w:t>
            </w:r>
            <w:r w:rsidDel="00000000" w:rsidR="00000000" w:rsidRPr="00000000">
              <w:rPr>
                <w:rtl w:val="0"/>
              </w:rPr>
            </w:r>
          </w:p>
        </w:tc>
        <w:tc>
          <w:tcPr>
            <w:shd w:fill="auto" w:val="clear"/>
          </w:tcPr>
          <w:p w:rsidR="00000000" w:rsidDel="00000000" w:rsidP="00000000" w:rsidRDefault="00000000" w:rsidRPr="00000000" w14:paraId="00000071">
            <w:pPr>
              <w:rPr>
                <w:rFonts w:ascii="Calibri" w:cs="Calibri" w:eastAsia="Calibri" w:hAnsi="Calibri"/>
              </w:rPr>
            </w:pPr>
            <w:r w:rsidDel="00000000" w:rsidR="00000000" w:rsidRPr="00000000">
              <w:rPr>
                <w:rtl w:val="0"/>
              </w:rPr>
              <w:t xml:space="preserve">Mostly Lisa as she is wearing unsuitable footwear (flipflops). </w:t>
            </w:r>
            <w:r w:rsidDel="00000000" w:rsidR="00000000" w:rsidRPr="00000000">
              <w:rPr>
                <w:rtl w:val="0"/>
              </w:rPr>
            </w:r>
          </w:p>
        </w:tc>
        <w:tc>
          <w:tcPr>
            <w:shd w:fill="auto" w:val="clear"/>
          </w:tcPr>
          <w:p w:rsidR="00000000" w:rsidDel="00000000" w:rsidP="00000000" w:rsidRDefault="00000000" w:rsidRPr="00000000" w14:paraId="00000072">
            <w:pPr>
              <w:rPr>
                <w:rFonts w:ascii="Calibri" w:cs="Calibri" w:eastAsia="Calibri" w:hAnsi="Calibri"/>
              </w:rPr>
            </w:pPr>
            <w:r w:rsidDel="00000000" w:rsidR="00000000" w:rsidRPr="00000000">
              <w:rPr>
                <w:rtl w:val="0"/>
              </w:rPr>
              <w:t xml:space="preserve">All students wearing suitable footwear except Lisa</w:t>
            </w:r>
            <w:r w:rsidDel="00000000" w:rsidR="00000000" w:rsidRPr="00000000">
              <w:rPr>
                <w:rtl w:val="0"/>
              </w:rPr>
            </w:r>
          </w:p>
        </w:tc>
        <w:tc>
          <w:tcPr>
            <w:shd w:fill="auto" w:val="clear"/>
          </w:tcPr>
          <w:p w:rsidR="00000000" w:rsidDel="00000000" w:rsidP="00000000" w:rsidRDefault="00000000" w:rsidRPr="00000000" w14:paraId="00000073">
            <w:pPr>
              <w:rPr>
                <w:rFonts w:ascii="Calibri" w:cs="Calibri" w:eastAsia="Calibri" w:hAnsi="Calibri"/>
              </w:rPr>
            </w:pPr>
            <w:r w:rsidDel="00000000" w:rsidR="00000000" w:rsidRPr="00000000">
              <w:rPr>
                <w:rtl w:val="0"/>
              </w:rPr>
              <w:t xml:space="preserve">As mentioned above Lisa would have to be extra careful when walking as her footwear is unsuitable</w:t>
            </w:r>
            <w:r w:rsidDel="00000000" w:rsidR="00000000" w:rsidRPr="00000000">
              <w:rPr>
                <w:rtl w:val="0"/>
              </w:rPr>
            </w:r>
          </w:p>
        </w:tc>
        <w:tc>
          <w:tcPr>
            <w:shd w:fill="auto" w:val="clear"/>
          </w:tcPr>
          <w:p w:rsidR="00000000" w:rsidDel="00000000" w:rsidP="00000000" w:rsidRDefault="00000000" w:rsidRPr="00000000" w14:paraId="00000074">
            <w:pPr>
              <w:rPr>
                <w:rFonts w:ascii="Calibri" w:cs="Calibri" w:eastAsia="Calibri" w:hAnsi="Calibri"/>
                <w:b w:val="1"/>
              </w:rPr>
            </w:pPr>
            <w:r w:rsidDel="00000000" w:rsidR="00000000" w:rsidRPr="00000000">
              <w:rPr>
                <w:rtl w:val="0"/>
              </w:rPr>
              <w:t xml:space="preserve">Lisa</w:t>
            </w:r>
            <w:r w:rsidDel="00000000" w:rsidR="00000000" w:rsidRPr="00000000">
              <w:rPr>
                <w:rtl w:val="0"/>
              </w:rPr>
            </w:r>
          </w:p>
        </w:tc>
        <w:tc>
          <w:tcPr>
            <w:shd w:fill="auto" w:val="clear"/>
          </w:tcPr>
          <w:p w:rsidR="00000000" w:rsidDel="00000000" w:rsidP="00000000" w:rsidRDefault="00000000" w:rsidRPr="00000000" w14:paraId="00000075">
            <w:pPr>
              <w:rPr>
                <w:rFonts w:ascii="Calibri" w:cs="Calibri" w:eastAsia="Calibri" w:hAnsi="Calibri"/>
              </w:rPr>
            </w:pPr>
            <w:r w:rsidDel="00000000" w:rsidR="00000000" w:rsidRPr="00000000">
              <w:rPr>
                <w:rtl w:val="0"/>
              </w:rPr>
              <w:t xml:space="preserve">On the day</w:t>
            </w:r>
            <w:r w:rsidDel="00000000" w:rsidR="00000000" w:rsidRPr="00000000">
              <w:rPr>
                <w:rtl w:val="0"/>
              </w:rPr>
            </w:r>
          </w:p>
        </w:tc>
      </w:tr>
    </w:tbl>
    <w:p w:rsidR="00000000" w:rsidDel="00000000" w:rsidP="00000000" w:rsidRDefault="00000000" w:rsidRPr="00000000" w14:paraId="00000076">
      <w:pPr>
        <w:rPr>
          <w:rFonts w:ascii="Calibri" w:cs="Calibri" w:eastAsia="Calibri" w:hAnsi="Calibri"/>
          <w:sz w:val="18"/>
          <w:szCs w:val="18"/>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ectPr>
          <w:type w:val="continuous"/>
          <w:pgSz w:h="16840" w:w="11907"/>
          <w:pgMar w:bottom="1559" w:top="1701" w:left="1701" w:right="1701" w:header="709" w:footer="709"/>
        </w:sectPr>
      </w:pPr>
      <w:r w:rsidDel="00000000" w:rsidR="00000000" w:rsidRPr="00000000">
        <w:br w:type="page"/>
      </w: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Review of Risk Assessment </w:t>
      </w:r>
      <w:r w:rsidDel="00000000" w:rsidR="00000000" w:rsidRPr="00000000">
        <w:rPr>
          <w:rFonts w:ascii="Calibri" w:cs="Calibri" w:eastAsia="Calibri" w:hAnsi="Calibri"/>
          <w:sz w:val="28"/>
          <w:szCs w:val="28"/>
          <w:rtl w:val="0"/>
        </w:rPr>
        <w:t xml:space="preserve">(250 words minimum; to be completed after event)</w:t>
      </w:r>
      <w:r w:rsidDel="00000000" w:rsidR="00000000" w:rsidRPr="00000000">
        <w:rPr>
          <w:rtl w:val="0"/>
        </w:rPr>
      </w:r>
    </w:p>
    <w:tbl>
      <w:tblPr>
        <w:tblStyle w:val="Table4"/>
        <w:tblW w:w="852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18"/>
        <w:gridCol w:w="6704"/>
        <w:tblGridChange w:id="0">
          <w:tblGrid>
            <w:gridCol w:w="1818"/>
            <w:gridCol w:w="6704"/>
          </w:tblGrid>
        </w:tblGridChange>
      </w:tblGrid>
      <w:tr>
        <w:tc>
          <w:tcPr>
            <w:shd w:fill="auto" w:val="clear"/>
          </w:tcPr>
          <w:p w:rsidR="00000000" w:rsidDel="00000000" w:rsidP="00000000" w:rsidRDefault="00000000" w:rsidRPr="00000000" w14:paraId="0000007C">
            <w:pPr>
              <w:rPr/>
            </w:pPr>
            <w:r w:rsidDel="00000000" w:rsidR="00000000" w:rsidRPr="00000000">
              <w:rPr>
                <w:rtl w:val="0"/>
              </w:rPr>
              <w:t xml:space="preserve">Review Date:</w:t>
            </w:r>
          </w:p>
        </w:tc>
        <w:tc>
          <w:tcPr>
            <w:shd w:fill="auto" w:val="clear"/>
          </w:tcPr>
          <w:p w:rsidR="00000000" w:rsidDel="00000000" w:rsidP="00000000" w:rsidRDefault="00000000" w:rsidRPr="00000000" w14:paraId="0000007D">
            <w:pPr>
              <w:rPr>
                <w:color w:val="000000"/>
              </w:rPr>
            </w:pPr>
            <w:r w:rsidDel="00000000" w:rsidR="00000000" w:rsidRPr="00000000">
              <w:rPr>
                <w:color w:val="000000"/>
                <w:rtl w:val="0"/>
              </w:rPr>
              <w:t xml:space="preserve">2/4/19</w:t>
            </w:r>
          </w:p>
        </w:tc>
      </w:tr>
      <w:tr>
        <w:tc>
          <w:tcPr>
            <w:gridSpan w:val="2"/>
            <w:shd w:fill="auto" w:val="clear"/>
          </w:tcPr>
          <w:p w:rsidR="00000000" w:rsidDel="00000000" w:rsidP="00000000" w:rsidRDefault="00000000" w:rsidRPr="00000000" w14:paraId="0000007E">
            <w:pPr>
              <w:rPr/>
            </w:pPr>
            <w:r w:rsidDel="00000000" w:rsidR="00000000" w:rsidRPr="00000000">
              <w:rPr>
                <w:rtl w:val="0"/>
              </w:rPr>
              <w:t xml:space="preserve">Students met at starbucks which is in the quad of the university. Before leaving ro start their route they planned which way they would go and what the safest way possible would be. They began their walk by leaving the quad through the main entrance. The first hazard noted was that Alanna was carrying a hot drink and that Kath was the highest person at risk as she was walking next to Alanna, this risk was resolved by ensuring the lid was on securely. The second hazard noted was the Lisa was wearing flip flops which could result in her tripping over or hurting her feet as she had no protection, this risk was overcome by Lisa being careful where she walked and next time would wear trainers. The next risk was that the pavement was uneven, there were potholes in the pavement and road which could result in a student falling over, to control this risk the students walked carefully and id not run. The surface of the ground was also slippery because it has been raining, the students with the correct footwear on controlled this risk whereas Lisa had to be extra cautious when walking on the slippery ground. When crossing the road on the way to the gym the students noticed there were many moving vehicles in their direction, to control the risk they used the pavements on the route and used the crossing to cross the road. While the students were on their route to the gym they were taking notes of all risk they came across, they decided who may be harmed, how the risk can be controlled and what changed could be made in order for the risk to be resolved. </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tc>
      </w:tr>
    </w:tbl>
    <w:p w:rsidR="00000000" w:rsidDel="00000000" w:rsidP="00000000" w:rsidRDefault="00000000" w:rsidRPr="00000000" w14:paraId="00000089">
      <w:pPr>
        <w:jc w:val="both"/>
        <w:rPr>
          <w:b w:val="1"/>
          <w:u w:val="single"/>
        </w:rPr>
      </w:pPr>
      <w:r w:rsidDel="00000000" w:rsidR="00000000" w:rsidRPr="00000000">
        <w:rPr>
          <w:rtl w:val="0"/>
        </w:rPr>
      </w:r>
    </w:p>
    <w:p w:rsidR="00000000" w:rsidDel="00000000" w:rsidP="00000000" w:rsidRDefault="00000000" w:rsidRPr="00000000" w14:paraId="0000008A">
      <w:pPr>
        <w:jc w:val="both"/>
        <w:rPr>
          <w:b w:val="1"/>
          <w:u w:val="single"/>
        </w:rPr>
      </w:pPr>
      <w:r w:rsidDel="00000000" w:rsidR="00000000" w:rsidRPr="00000000">
        <w:rPr>
          <w:b w:val="1"/>
          <w:u w:val="single"/>
          <w:rtl w:val="0"/>
        </w:rPr>
        <w:t xml:space="preserve">FULL RISK ASSESSMENTS MUST BE COMPLETED FOR ALL VISITS</w:t>
      </w:r>
    </w:p>
    <w:p w:rsidR="00000000" w:rsidDel="00000000" w:rsidP="00000000" w:rsidRDefault="00000000" w:rsidRPr="00000000" w14:paraId="0000008B">
      <w:pPr>
        <w:jc w:val="both"/>
        <w:rPr>
          <w:b w:val="1"/>
        </w:rPr>
      </w:pPr>
      <w:r w:rsidDel="00000000" w:rsidR="00000000" w:rsidRPr="00000000">
        <w:rPr>
          <w:b w:val="1"/>
          <w:rtl w:val="0"/>
        </w:rPr>
        <w:t xml:space="preserve">NOTES:</w:t>
        <w:tab/>
      </w:r>
    </w:p>
    <w:p w:rsidR="00000000" w:rsidDel="00000000" w:rsidP="00000000" w:rsidRDefault="00000000" w:rsidRPr="00000000" w14:paraId="0000008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In the event of any student or member of staff listed below failing to attend for whatever reasons his/her name must be given to the Faculty Secretary.</w:t>
      </w:r>
    </w:p>
    <w:p w:rsidR="00000000" w:rsidDel="00000000" w:rsidP="00000000" w:rsidRDefault="00000000" w:rsidRPr="00000000" w14:paraId="0000008D">
      <w:pPr>
        <w:numPr>
          <w:ilvl w:val="0"/>
          <w:numId w:val="1"/>
        </w:numPr>
        <w:spacing w:after="0" w:line="240" w:lineRule="auto"/>
        <w:ind w:left="720" w:hanging="360"/>
        <w:jc w:val="both"/>
        <w:rPr>
          <w:b w:val="1"/>
        </w:rPr>
      </w:pPr>
      <w:r w:rsidDel="00000000" w:rsidR="00000000" w:rsidRPr="00000000">
        <w:rPr>
          <w:b w:val="1"/>
          <w:rtl w:val="0"/>
        </w:rPr>
        <w:t xml:space="preserve">For purposes of Health Insurance the Tutor-in-Charge of the visit must make known to all members participating in the visit, the provisions contained in the relevant Insurance Notes. </w:t>
      </w:r>
    </w:p>
    <w:p w:rsidR="00000000" w:rsidDel="00000000" w:rsidP="00000000" w:rsidRDefault="00000000" w:rsidRPr="00000000" w14:paraId="0000008E">
      <w:pPr>
        <w:spacing w:after="0" w:line="240" w:lineRule="auto"/>
        <w:ind w:left="720"/>
        <w:jc w:val="both"/>
        <w:rPr>
          <w:b w:val="1"/>
        </w:rPr>
      </w:pPr>
      <w:r w:rsidDel="00000000" w:rsidR="00000000" w:rsidRPr="00000000">
        <w:rPr>
          <w:rtl w:val="0"/>
        </w:rPr>
      </w:r>
    </w:p>
    <w:p w:rsidR="00000000" w:rsidDel="00000000" w:rsidP="00000000" w:rsidRDefault="00000000" w:rsidRPr="00000000" w14:paraId="0000008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The Event Manager must deliver to Module Lead of the proposed Educational Visit ALL names and mobile numbers of all Students who have agreed to participate in the Activity.</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sectPr>
      <w:type w:val="continuous"/>
      <w:pgSz w:h="16840" w:w="11907"/>
      <w:pgMar w:bottom="1559" w:top="1701" w:left="1701" w:right="1701"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7">
    <w:pPr>
      <w:keepNext w:val="0"/>
      <w:keepLines w:val="0"/>
      <w:widowControl w:val="1"/>
      <w:pBdr>
        <w:top w:space="0" w:sz="0" w:val="nil"/>
        <w:left w:space="0" w:sz="0" w:val="nil"/>
        <w:bottom w:space="0" w:sz="0" w:val="nil"/>
        <w:right w:space="0" w:sz="0" w:val="nil"/>
        <w:between w:space="0" w:sz="0" w:val="nil"/>
      </w:pBdr>
      <w:shd w:fill="auto" w:val="clear"/>
      <w:tabs>
        <w:tab w:val="right" w:pos="8505"/>
      </w:tabs>
      <w:spacing w:after="0" w:before="0" w:line="240" w:lineRule="auto"/>
      <w:ind w:left="0" w:right="-96"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Trinity St. David</w:t>
      <w:tab/>
      <w:t xml:space="preserve">Page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of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NUMPAGES</w:instrText>
      <w:fldChar w:fldCharType="separate"/>
      <w:fldChar w:fldCharType="end"/>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-25399</wp:posOffset>
              </wp:positionH>
              <wp:positionV relativeFrom="paragraph">
                <wp:posOffset>-38099</wp:posOffset>
              </wp:positionV>
              <wp:extent cx="5457825" cy="12700"/>
              <wp:effectExtent b="0" l="0" r="0" t="0"/>
              <wp:wrapNone/>
              <wp:docPr id="1" name=""/>
              <a:graphic>
                <a:graphicData uri="http://schemas.microsoft.com/office/word/2010/wordprocessingShape">
                  <wps:wsp>
                    <wps:cNvCnPr/>
                    <wps:spPr>
                      <a:xfrm>
                        <a:off x="2617088" y="3780000"/>
                        <a:ext cx="5457825"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wps:wsp>
                </a:graphicData>
              </a:graphic>
            </wp:anchor>
          </w:drawing>
        </mc:Choice>
        <mc:Fallback>
          <w:drawing>
            <wp:anchor allowOverlap="1" behindDoc="0" distB="0" distT="0" distL="114300" distR="114300" hidden="0" layoutInCell="1" locked="0" relativeHeight="0" simplePos="0">
              <wp:simplePos x="0" y="0"/>
              <wp:positionH relativeFrom="column">
                <wp:posOffset>-25399</wp:posOffset>
              </wp:positionH>
              <wp:positionV relativeFrom="paragraph">
                <wp:posOffset>-38099</wp:posOffset>
              </wp:positionV>
              <wp:extent cx="5457825" cy="12700"/>
              <wp:effectExtent b="0" l="0" r="0" t="0"/>
              <wp:wrapNone/>
              <wp:docPr id="1" name="image2.png"/>
              <a:graphic>
                <a:graphicData uri="http://schemas.openxmlformats.org/drawingml/2006/picture">
                  <pic:pic>
                    <pic:nvPicPr>
                      <pic:cNvPr id="0" name="image2.png"/>
                      <pic:cNvPicPr preferRelativeResize="0"/>
                    </pic:nvPicPr>
                    <pic:blipFill>
                      <a:blip r:embed="rId1"/>
                      <a:srcRect/>
                      <a:stretch>
                        <a:fillRect/>
                      </a:stretch>
                    </pic:blipFill>
                    <pic:spPr>
                      <a:xfrm>
                        <a:off x="0" y="0"/>
                        <a:ext cx="5457825" cy="12700"/>
                      </a:xfrm>
                      <a:prstGeom prst="rect"/>
                      <a:ln/>
                    </pic:spPr>
                  </pic:pic>
                </a:graphicData>
              </a:graphic>
            </wp:anchor>
          </w:drawing>
        </mc:Fallback>
      </mc:AlternateContent>
    </w:r>
  </w:p>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16"/>
        <w:szCs w:val="16"/>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2019300" cy="438150"/>
          <wp:effectExtent b="0" l="0" r="0" t="0"/>
          <wp:docPr descr="SMULogo" id="3" name="image1.png"/>
          <a:graphic>
            <a:graphicData uri="http://schemas.openxmlformats.org/drawingml/2006/picture">
              <pic:pic>
                <pic:nvPicPr>
                  <pic:cNvPr descr="SMULogo" id="0" name="image1.png"/>
                  <pic:cNvPicPr preferRelativeResize="0"/>
                </pic:nvPicPr>
                <pic:blipFill>
                  <a:blip r:embed="rId1"/>
                  <a:srcRect b="0" l="0" r="0" t="0"/>
                  <a:stretch>
                    <a:fillRect/>
                  </a:stretch>
                </pic:blipFill>
                <pic:spPr>
                  <a:xfrm>
                    <a:off x="0" y="0"/>
                    <a:ext cx="2019300" cy="438150"/>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auto" w:val="clear"/>
      <w:tabs>
        <w:tab w:val="right" w:pos="8505"/>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16"/>
        <w:szCs w:val="16"/>
        <w:u w:val="none"/>
        <w:shd w:fill="auto" w:val="clear"/>
        <w:vertAlign w:val="baseline"/>
        <w:rtl w:val="0"/>
      </w:rPr>
      <w:t xml:space="preserve">Event Risk Assessment </w:t>
      <w:tab/>
      <w:tab/>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-25399</wp:posOffset>
              </wp:positionH>
              <wp:positionV relativeFrom="paragraph">
                <wp:posOffset>165100</wp:posOffset>
              </wp:positionV>
              <wp:extent cx="5457825" cy="12700"/>
              <wp:effectExtent b="0" l="0" r="0" t="0"/>
              <wp:wrapNone/>
              <wp:docPr id="2" name=""/>
              <a:graphic>
                <a:graphicData uri="http://schemas.microsoft.com/office/word/2010/wordprocessingShape">
                  <wps:wsp>
                    <wps:cNvCnPr/>
                    <wps:spPr>
                      <a:xfrm>
                        <a:off x="2617088" y="3780000"/>
                        <a:ext cx="5457825"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wps:wsp>
                </a:graphicData>
              </a:graphic>
            </wp:anchor>
          </w:drawing>
        </mc:Choice>
        <mc:Fallback>
          <w:drawing>
            <wp:anchor allowOverlap="1" behindDoc="0" distB="0" distT="0" distL="114300" distR="114300" hidden="0" layoutInCell="1" locked="0" relativeHeight="0" simplePos="0">
              <wp:simplePos x="0" y="0"/>
              <wp:positionH relativeFrom="column">
                <wp:posOffset>-25399</wp:posOffset>
              </wp:positionH>
              <wp:positionV relativeFrom="paragraph">
                <wp:posOffset>165100</wp:posOffset>
              </wp:positionV>
              <wp:extent cx="5457825" cy="12700"/>
              <wp:effectExtent b="0" l="0" r="0" t="0"/>
              <wp:wrapNone/>
              <wp:docPr id="2" name="image3.png"/>
              <a:graphic>
                <a:graphicData uri="http://schemas.openxmlformats.org/drawingml/2006/picture">
                  <pic:pic>
                    <pic:nvPicPr>
                      <pic:cNvPr id="0" name="image3.png"/>
                      <pic:cNvPicPr preferRelativeResize="0"/>
                    </pic:nvPicPr>
                    <pic:blipFill>
                      <a:blip r:embed="rId2"/>
                      <a:srcRect/>
                      <a:stretch>
                        <a:fillRect/>
                      </a:stretch>
                    </pic:blipFill>
                    <pic:spPr>
                      <a:xfrm>
                        <a:off x="0" y="0"/>
                        <a:ext cx="5457825" cy="12700"/>
                      </a:xfrm>
                      <a:prstGeom prst="rect"/>
                      <a:ln/>
                    </pic:spPr>
                  </pic:pic>
                </a:graphicData>
              </a:graphic>
            </wp:anchor>
          </w:drawing>
        </mc:Fallback>
      </mc:AlternateConten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auto" w:val="clear"/>
      <w:tabs>
        <w:tab w:val="right" w:pos="1587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ab/>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9">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2019300" cy="438150"/>
          <wp:effectExtent b="0" l="0" r="0" t="0"/>
          <wp:docPr descr="SMULogo" id="4" name="image1.png"/>
          <a:graphic>
            <a:graphicData uri="http://schemas.openxmlformats.org/drawingml/2006/picture">
              <pic:pic>
                <pic:nvPicPr>
                  <pic:cNvPr descr="SMULogo" id="0" name="image1.png"/>
                  <pic:cNvPicPr preferRelativeResize="0"/>
                </pic:nvPicPr>
                <pic:blipFill>
                  <a:blip r:embed="rId1"/>
                  <a:srcRect b="0" l="0" r="0" t="0"/>
                  <a:stretch>
                    <a:fillRect/>
                  </a:stretch>
                </pic:blipFill>
                <pic:spPr>
                  <a:xfrm>
                    <a:off x="0" y="0"/>
                    <a:ext cx="2019300" cy="438150"/>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Roman"/>
      <w:lvlText w:val="(%1)"/>
      <w:lvlJc w:val="left"/>
      <w:pPr>
        <w:ind w:left="720" w:hanging="360"/>
      </w:pPr>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 Id="rId2"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