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0ADC2" w14:textId="77777777" w:rsidR="00F941CA" w:rsidRDefault="00000000" w:rsidP="00651D78">
      <w:pPr>
        <w:jc w:val="center"/>
        <w:rPr>
          <w:lang w:val="en-US"/>
        </w:rPr>
      </w:pPr>
      <w:r>
        <w:rPr>
          <w:noProof/>
        </w:rPr>
        <w:drawing>
          <wp:inline distT="0" distB="0" distL="0" distR="0" wp14:anchorId="39860206" wp14:editId="650881CF">
            <wp:extent cx="3987947" cy="1399190"/>
            <wp:effectExtent l="0" t="0" r="0" b="0"/>
            <wp:docPr id="880004255"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04255" name="Picture 1" descr="Prifysgol Cymru Y Drindod Dewi Sant University of Wales Trinity Saint David  - MATLAB Access for Everyone - MATLAB &amp; Simulink"/>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05243" cy="1405258"/>
                    </a:xfrm>
                    <a:prstGeom prst="rect">
                      <a:avLst/>
                    </a:prstGeom>
                    <a:noFill/>
                    <a:ln>
                      <a:noFill/>
                    </a:ln>
                  </pic:spPr>
                </pic:pic>
              </a:graphicData>
            </a:graphic>
          </wp:inline>
        </w:drawing>
      </w:r>
    </w:p>
    <w:p w14:paraId="1326C59E" w14:textId="77777777" w:rsidR="00651D78" w:rsidRDefault="00651D78" w:rsidP="00651D78">
      <w:pPr>
        <w:jc w:val="center"/>
        <w:rPr>
          <w:b/>
          <w:bCs/>
          <w:sz w:val="28"/>
          <w:szCs w:val="28"/>
          <w:lang w:val="en-US"/>
        </w:rPr>
      </w:pPr>
    </w:p>
    <w:p w14:paraId="51780594" w14:textId="77777777" w:rsidR="00651D78" w:rsidRDefault="00651D78" w:rsidP="00651D78">
      <w:pPr>
        <w:jc w:val="center"/>
        <w:rPr>
          <w:b/>
          <w:bCs/>
          <w:sz w:val="28"/>
          <w:szCs w:val="28"/>
          <w:lang w:val="en-US"/>
        </w:rPr>
      </w:pPr>
    </w:p>
    <w:p w14:paraId="047AEE0A" w14:textId="77777777" w:rsidR="00651D78" w:rsidRPr="00651D78" w:rsidRDefault="00000000" w:rsidP="00651D78">
      <w:pPr>
        <w:jc w:val="center"/>
        <w:rPr>
          <w:b/>
          <w:bCs/>
          <w:sz w:val="28"/>
          <w:szCs w:val="28"/>
          <w:lang w:val="en-US"/>
        </w:rPr>
      </w:pPr>
      <w:r w:rsidRPr="00651D78">
        <w:rPr>
          <w:b/>
          <w:bCs/>
          <w:sz w:val="28"/>
          <w:szCs w:val="28"/>
          <w:lang w:val="en-US"/>
        </w:rPr>
        <w:t>LCLM4004 Problem Solving and Decision Making</w:t>
      </w:r>
    </w:p>
    <w:p w14:paraId="7B0A9EFD" w14:textId="01E8C18A" w:rsidR="00651D78" w:rsidRPr="00651D78" w:rsidRDefault="00000000" w:rsidP="00651D78">
      <w:pPr>
        <w:jc w:val="center"/>
        <w:rPr>
          <w:b/>
          <w:bCs/>
          <w:sz w:val="28"/>
          <w:szCs w:val="28"/>
          <w:lang w:val="en-US"/>
        </w:rPr>
      </w:pPr>
      <w:r w:rsidRPr="00651D78">
        <w:rPr>
          <w:b/>
          <w:bCs/>
          <w:sz w:val="28"/>
          <w:szCs w:val="28"/>
          <w:lang w:val="en-US"/>
        </w:rPr>
        <w:t xml:space="preserve">Component </w:t>
      </w:r>
      <w:r w:rsidR="00A45B67">
        <w:rPr>
          <w:b/>
          <w:bCs/>
          <w:sz w:val="28"/>
          <w:szCs w:val="28"/>
          <w:lang w:val="en-US"/>
        </w:rPr>
        <w:t>2</w:t>
      </w:r>
      <w:r w:rsidRPr="00651D78">
        <w:rPr>
          <w:b/>
          <w:bCs/>
          <w:sz w:val="28"/>
          <w:szCs w:val="28"/>
          <w:lang w:val="en-US"/>
        </w:rPr>
        <w:t xml:space="preserve">: Individual </w:t>
      </w:r>
      <w:r w:rsidR="00A45B67">
        <w:rPr>
          <w:b/>
          <w:bCs/>
          <w:sz w:val="28"/>
          <w:szCs w:val="28"/>
          <w:lang w:val="en-US"/>
        </w:rPr>
        <w:t>Report</w:t>
      </w:r>
    </w:p>
    <w:p w14:paraId="61825A4D" w14:textId="77777777" w:rsidR="00651D78" w:rsidRPr="00651D78" w:rsidRDefault="00651D78" w:rsidP="00651D78">
      <w:pPr>
        <w:jc w:val="center"/>
        <w:rPr>
          <w:b/>
          <w:bCs/>
          <w:sz w:val="28"/>
          <w:szCs w:val="28"/>
          <w:lang w:val="en-US"/>
        </w:rPr>
      </w:pPr>
    </w:p>
    <w:p w14:paraId="60CF28B1" w14:textId="77777777" w:rsidR="00651D78" w:rsidRPr="00651D78" w:rsidRDefault="00651D78" w:rsidP="00651D78">
      <w:pPr>
        <w:jc w:val="center"/>
        <w:rPr>
          <w:b/>
          <w:bCs/>
          <w:sz w:val="28"/>
          <w:szCs w:val="28"/>
          <w:lang w:val="en-US"/>
        </w:rPr>
      </w:pPr>
    </w:p>
    <w:p w14:paraId="0658FDA6" w14:textId="77777777" w:rsidR="00651D78" w:rsidRPr="00651D78" w:rsidRDefault="00651D78" w:rsidP="00651D78">
      <w:pPr>
        <w:jc w:val="center"/>
        <w:rPr>
          <w:b/>
          <w:bCs/>
          <w:sz w:val="28"/>
          <w:szCs w:val="28"/>
          <w:lang w:val="en-US"/>
        </w:rPr>
      </w:pPr>
    </w:p>
    <w:p w14:paraId="1F0779A3" w14:textId="67CCFE87" w:rsidR="00651D78" w:rsidRPr="00651D78" w:rsidRDefault="00000000" w:rsidP="00651D78">
      <w:pPr>
        <w:jc w:val="center"/>
        <w:rPr>
          <w:b/>
          <w:bCs/>
          <w:sz w:val="28"/>
          <w:szCs w:val="28"/>
          <w:lang w:val="en-US"/>
        </w:rPr>
      </w:pPr>
      <w:r w:rsidRPr="00651D78">
        <w:rPr>
          <w:b/>
          <w:bCs/>
          <w:sz w:val="28"/>
          <w:szCs w:val="28"/>
          <w:lang w:val="en-US"/>
        </w:rPr>
        <w:t>Student Name:</w:t>
      </w:r>
      <w:r w:rsidR="006537A6">
        <w:rPr>
          <w:b/>
          <w:bCs/>
          <w:sz w:val="28"/>
          <w:szCs w:val="28"/>
          <w:lang w:val="en-US"/>
        </w:rPr>
        <w:t xml:space="preserve"> </w:t>
      </w:r>
      <w:proofErr w:type="spellStart"/>
      <w:r w:rsidR="006537A6">
        <w:rPr>
          <w:b/>
          <w:bCs/>
          <w:sz w:val="28"/>
          <w:szCs w:val="28"/>
          <w:lang w:val="en-US"/>
        </w:rPr>
        <w:t>Sinde</w:t>
      </w:r>
      <w:proofErr w:type="spellEnd"/>
      <w:r w:rsidR="006537A6">
        <w:rPr>
          <w:b/>
          <w:bCs/>
          <w:sz w:val="28"/>
          <w:szCs w:val="28"/>
          <w:lang w:val="en-US"/>
        </w:rPr>
        <w:t xml:space="preserve"> Franklin </w:t>
      </w:r>
      <w:proofErr w:type="spellStart"/>
      <w:r w:rsidR="006537A6">
        <w:rPr>
          <w:b/>
          <w:bCs/>
          <w:sz w:val="28"/>
          <w:szCs w:val="28"/>
          <w:lang w:val="en-US"/>
        </w:rPr>
        <w:t>Woppiwo</w:t>
      </w:r>
      <w:proofErr w:type="spellEnd"/>
    </w:p>
    <w:p w14:paraId="7CD21BC2" w14:textId="49F39907" w:rsidR="00651D78" w:rsidRPr="00651D78" w:rsidRDefault="00000000" w:rsidP="00651D78">
      <w:pPr>
        <w:jc w:val="center"/>
        <w:rPr>
          <w:b/>
          <w:bCs/>
          <w:sz w:val="28"/>
          <w:szCs w:val="28"/>
          <w:lang w:val="en-US"/>
        </w:rPr>
      </w:pPr>
      <w:r w:rsidRPr="00651D78">
        <w:rPr>
          <w:b/>
          <w:bCs/>
          <w:sz w:val="28"/>
          <w:szCs w:val="28"/>
          <w:lang w:val="en-US"/>
        </w:rPr>
        <w:t>Student ID:</w:t>
      </w:r>
      <w:r w:rsidR="006537A6">
        <w:rPr>
          <w:b/>
          <w:bCs/>
          <w:sz w:val="28"/>
          <w:szCs w:val="28"/>
          <w:lang w:val="en-US"/>
        </w:rPr>
        <w:t xml:space="preserve"> 2414246</w:t>
      </w:r>
    </w:p>
    <w:p w14:paraId="237FCE80" w14:textId="77777777" w:rsidR="00651D78" w:rsidRDefault="00000000" w:rsidP="00651D78">
      <w:pPr>
        <w:jc w:val="center"/>
        <w:rPr>
          <w:b/>
          <w:bCs/>
          <w:sz w:val="28"/>
          <w:szCs w:val="28"/>
          <w:lang w:val="en-US"/>
        </w:rPr>
      </w:pPr>
      <w:r w:rsidRPr="00651D78">
        <w:rPr>
          <w:b/>
          <w:bCs/>
          <w:sz w:val="28"/>
          <w:szCs w:val="28"/>
          <w:lang w:val="en-US"/>
        </w:rPr>
        <w:t>Module Leader: Anita Nan</w:t>
      </w:r>
    </w:p>
    <w:p w14:paraId="7921C310" w14:textId="77777777" w:rsidR="00F4418F" w:rsidRDefault="00000000">
      <w:pPr>
        <w:spacing w:line="259" w:lineRule="auto"/>
        <w:jc w:val="left"/>
        <w:rPr>
          <w:lang w:val="en-US"/>
        </w:rPr>
      </w:pPr>
      <w:r>
        <w:rPr>
          <w:lang w:val="en-US"/>
        </w:rPr>
        <w:br w:type="page"/>
      </w:r>
    </w:p>
    <w:sdt>
      <w:sdtPr>
        <w:rPr>
          <w:rFonts w:eastAsiaTheme="minorHAnsi" w:cstheme="minorBidi"/>
          <w:b w:val="0"/>
          <w:kern w:val="2"/>
          <w:sz w:val="24"/>
          <w:szCs w:val="24"/>
          <w14:ligatures w14:val="standardContextual"/>
        </w:rPr>
        <w:id w:val="811142653"/>
        <w:docPartObj>
          <w:docPartGallery w:val="Table of Contents"/>
          <w:docPartUnique/>
        </w:docPartObj>
      </w:sdtPr>
      <w:sdtEndPr>
        <w:rPr>
          <w:bCs/>
          <w:noProof/>
        </w:rPr>
      </w:sdtEndPr>
      <w:sdtContent>
        <w:p w14:paraId="1F45305B" w14:textId="77777777" w:rsidR="00F4418F" w:rsidRDefault="00000000">
          <w:pPr>
            <w:pStyle w:val="TOCHeading"/>
          </w:pPr>
          <w:r>
            <w:t>Table of Contents</w:t>
          </w:r>
        </w:p>
        <w:p w14:paraId="18ECEA17" w14:textId="4BFE8446" w:rsidR="00AC78EC" w:rsidRDefault="00000000">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16289108" w:history="1">
            <w:r w:rsidR="00AC78EC" w:rsidRPr="006D32D5">
              <w:rPr>
                <w:rStyle w:val="Hyperlink"/>
                <w:noProof/>
                <w:lang w:val="en-US"/>
              </w:rPr>
              <w:t>Introduction</w:t>
            </w:r>
            <w:r w:rsidR="00AC78EC">
              <w:rPr>
                <w:noProof/>
                <w:webHidden/>
              </w:rPr>
              <w:tab/>
            </w:r>
            <w:r w:rsidR="00AC78EC">
              <w:rPr>
                <w:noProof/>
                <w:webHidden/>
              </w:rPr>
              <w:fldChar w:fldCharType="begin"/>
            </w:r>
            <w:r w:rsidR="00AC78EC">
              <w:rPr>
                <w:noProof/>
                <w:webHidden/>
              </w:rPr>
              <w:instrText xml:space="preserve"> PAGEREF _Toc216289108 \h </w:instrText>
            </w:r>
            <w:r w:rsidR="00AC78EC">
              <w:rPr>
                <w:noProof/>
                <w:webHidden/>
              </w:rPr>
            </w:r>
            <w:r w:rsidR="00AC78EC">
              <w:rPr>
                <w:noProof/>
                <w:webHidden/>
              </w:rPr>
              <w:fldChar w:fldCharType="separate"/>
            </w:r>
            <w:r w:rsidR="00AC78EC">
              <w:rPr>
                <w:noProof/>
                <w:webHidden/>
              </w:rPr>
              <w:t>3</w:t>
            </w:r>
            <w:r w:rsidR="00AC78EC">
              <w:rPr>
                <w:noProof/>
                <w:webHidden/>
              </w:rPr>
              <w:fldChar w:fldCharType="end"/>
            </w:r>
          </w:hyperlink>
        </w:p>
        <w:p w14:paraId="53DD3BC3" w14:textId="7860A0C0" w:rsidR="00AC78EC" w:rsidRDefault="00000000">
          <w:pPr>
            <w:pStyle w:val="TOC1"/>
            <w:tabs>
              <w:tab w:val="right" w:leader="dot" w:pos="9350"/>
            </w:tabs>
            <w:rPr>
              <w:rFonts w:asciiTheme="minorHAnsi" w:eastAsiaTheme="minorEastAsia" w:hAnsiTheme="minorHAnsi"/>
              <w:noProof/>
              <w:lang w:val="en-US"/>
            </w:rPr>
          </w:pPr>
          <w:hyperlink w:anchor="_Toc216289109" w:history="1">
            <w:r w:rsidR="00AC78EC" w:rsidRPr="006D32D5">
              <w:rPr>
                <w:rStyle w:val="Hyperlink"/>
                <w:noProof/>
                <w:lang w:val="en-US"/>
              </w:rPr>
              <w:t>Business Problem Overview</w:t>
            </w:r>
            <w:r w:rsidR="00AC78EC">
              <w:rPr>
                <w:noProof/>
                <w:webHidden/>
              </w:rPr>
              <w:tab/>
            </w:r>
            <w:r w:rsidR="00AC78EC">
              <w:rPr>
                <w:noProof/>
                <w:webHidden/>
              </w:rPr>
              <w:fldChar w:fldCharType="begin"/>
            </w:r>
            <w:r w:rsidR="00AC78EC">
              <w:rPr>
                <w:noProof/>
                <w:webHidden/>
              </w:rPr>
              <w:instrText xml:space="preserve"> PAGEREF _Toc216289109 \h </w:instrText>
            </w:r>
            <w:r w:rsidR="00AC78EC">
              <w:rPr>
                <w:noProof/>
                <w:webHidden/>
              </w:rPr>
            </w:r>
            <w:r w:rsidR="00AC78EC">
              <w:rPr>
                <w:noProof/>
                <w:webHidden/>
              </w:rPr>
              <w:fldChar w:fldCharType="separate"/>
            </w:r>
            <w:r w:rsidR="00AC78EC">
              <w:rPr>
                <w:noProof/>
                <w:webHidden/>
              </w:rPr>
              <w:t>4</w:t>
            </w:r>
            <w:r w:rsidR="00AC78EC">
              <w:rPr>
                <w:noProof/>
                <w:webHidden/>
              </w:rPr>
              <w:fldChar w:fldCharType="end"/>
            </w:r>
          </w:hyperlink>
        </w:p>
        <w:p w14:paraId="694A85A6" w14:textId="67AD86F8" w:rsidR="00AC78EC" w:rsidRDefault="00000000">
          <w:pPr>
            <w:pStyle w:val="TOC1"/>
            <w:tabs>
              <w:tab w:val="right" w:leader="dot" w:pos="9350"/>
            </w:tabs>
            <w:rPr>
              <w:rFonts w:asciiTheme="minorHAnsi" w:eastAsiaTheme="minorEastAsia" w:hAnsiTheme="minorHAnsi"/>
              <w:noProof/>
              <w:lang w:val="en-US"/>
            </w:rPr>
          </w:pPr>
          <w:hyperlink w:anchor="_Toc216289110" w:history="1">
            <w:r w:rsidR="00AC78EC" w:rsidRPr="006D32D5">
              <w:rPr>
                <w:rStyle w:val="Hyperlink"/>
                <w:noProof/>
                <w:lang w:val="en-US"/>
              </w:rPr>
              <w:t>Proposed Alternative Strategic Solutions</w:t>
            </w:r>
            <w:r w:rsidR="00AC78EC">
              <w:rPr>
                <w:noProof/>
                <w:webHidden/>
              </w:rPr>
              <w:tab/>
            </w:r>
            <w:r w:rsidR="00AC78EC">
              <w:rPr>
                <w:noProof/>
                <w:webHidden/>
              </w:rPr>
              <w:fldChar w:fldCharType="begin"/>
            </w:r>
            <w:r w:rsidR="00AC78EC">
              <w:rPr>
                <w:noProof/>
                <w:webHidden/>
              </w:rPr>
              <w:instrText xml:space="preserve"> PAGEREF _Toc216289110 \h </w:instrText>
            </w:r>
            <w:r w:rsidR="00AC78EC">
              <w:rPr>
                <w:noProof/>
                <w:webHidden/>
              </w:rPr>
            </w:r>
            <w:r w:rsidR="00AC78EC">
              <w:rPr>
                <w:noProof/>
                <w:webHidden/>
              </w:rPr>
              <w:fldChar w:fldCharType="separate"/>
            </w:r>
            <w:r w:rsidR="00AC78EC">
              <w:rPr>
                <w:noProof/>
                <w:webHidden/>
              </w:rPr>
              <w:t>4</w:t>
            </w:r>
            <w:r w:rsidR="00AC78EC">
              <w:rPr>
                <w:noProof/>
                <w:webHidden/>
              </w:rPr>
              <w:fldChar w:fldCharType="end"/>
            </w:r>
          </w:hyperlink>
        </w:p>
        <w:p w14:paraId="6AF61B07" w14:textId="6AE7D6B8" w:rsidR="00AC78EC" w:rsidRDefault="00000000">
          <w:pPr>
            <w:pStyle w:val="TOC2"/>
            <w:tabs>
              <w:tab w:val="right" w:leader="dot" w:pos="9350"/>
            </w:tabs>
            <w:rPr>
              <w:rFonts w:asciiTheme="minorHAnsi" w:eastAsiaTheme="minorEastAsia" w:hAnsiTheme="minorHAnsi"/>
              <w:noProof/>
              <w:lang w:val="en-US"/>
            </w:rPr>
          </w:pPr>
          <w:hyperlink w:anchor="_Toc216289111" w:history="1">
            <w:r w:rsidR="00AC78EC" w:rsidRPr="006D32D5">
              <w:rPr>
                <w:rStyle w:val="Hyperlink"/>
                <w:noProof/>
                <w:lang w:val="en-US"/>
              </w:rPr>
              <w:t>Solution A: Developing a Fully Integrated E-Commerce Platform with Digital Marketing</w:t>
            </w:r>
            <w:r w:rsidR="00AC78EC">
              <w:rPr>
                <w:noProof/>
                <w:webHidden/>
              </w:rPr>
              <w:tab/>
            </w:r>
            <w:r w:rsidR="00AC78EC">
              <w:rPr>
                <w:noProof/>
                <w:webHidden/>
              </w:rPr>
              <w:fldChar w:fldCharType="begin"/>
            </w:r>
            <w:r w:rsidR="00AC78EC">
              <w:rPr>
                <w:noProof/>
                <w:webHidden/>
              </w:rPr>
              <w:instrText xml:space="preserve"> PAGEREF _Toc216289111 \h </w:instrText>
            </w:r>
            <w:r w:rsidR="00AC78EC">
              <w:rPr>
                <w:noProof/>
                <w:webHidden/>
              </w:rPr>
            </w:r>
            <w:r w:rsidR="00AC78EC">
              <w:rPr>
                <w:noProof/>
                <w:webHidden/>
              </w:rPr>
              <w:fldChar w:fldCharType="separate"/>
            </w:r>
            <w:r w:rsidR="00AC78EC">
              <w:rPr>
                <w:noProof/>
                <w:webHidden/>
              </w:rPr>
              <w:t>4</w:t>
            </w:r>
            <w:r w:rsidR="00AC78EC">
              <w:rPr>
                <w:noProof/>
                <w:webHidden/>
              </w:rPr>
              <w:fldChar w:fldCharType="end"/>
            </w:r>
          </w:hyperlink>
        </w:p>
        <w:p w14:paraId="7E77C0B1" w14:textId="40A8F648" w:rsidR="00AC78EC" w:rsidRDefault="00000000">
          <w:pPr>
            <w:pStyle w:val="TOC2"/>
            <w:tabs>
              <w:tab w:val="right" w:leader="dot" w:pos="9350"/>
            </w:tabs>
            <w:rPr>
              <w:rFonts w:asciiTheme="minorHAnsi" w:eastAsiaTheme="minorEastAsia" w:hAnsiTheme="minorHAnsi"/>
              <w:noProof/>
              <w:lang w:val="en-US"/>
            </w:rPr>
          </w:pPr>
          <w:hyperlink w:anchor="_Toc216289112" w:history="1">
            <w:r w:rsidR="00AC78EC" w:rsidRPr="006D32D5">
              <w:rPr>
                <w:rStyle w:val="Hyperlink"/>
                <w:noProof/>
                <w:lang w:val="en-US"/>
              </w:rPr>
              <w:t>Solution B: Strategic Partnership with Local Sustainable Businesses and Event Collaborations</w:t>
            </w:r>
            <w:r w:rsidR="00AC78EC">
              <w:rPr>
                <w:noProof/>
                <w:webHidden/>
              </w:rPr>
              <w:tab/>
            </w:r>
            <w:r w:rsidR="00AC78EC">
              <w:rPr>
                <w:noProof/>
                <w:webHidden/>
              </w:rPr>
              <w:fldChar w:fldCharType="begin"/>
            </w:r>
            <w:r w:rsidR="00AC78EC">
              <w:rPr>
                <w:noProof/>
                <w:webHidden/>
              </w:rPr>
              <w:instrText xml:space="preserve"> PAGEREF _Toc216289112 \h </w:instrText>
            </w:r>
            <w:r w:rsidR="00AC78EC">
              <w:rPr>
                <w:noProof/>
                <w:webHidden/>
              </w:rPr>
            </w:r>
            <w:r w:rsidR="00AC78EC">
              <w:rPr>
                <w:noProof/>
                <w:webHidden/>
              </w:rPr>
              <w:fldChar w:fldCharType="separate"/>
            </w:r>
            <w:r w:rsidR="00AC78EC">
              <w:rPr>
                <w:noProof/>
                <w:webHidden/>
              </w:rPr>
              <w:t>4</w:t>
            </w:r>
            <w:r w:rsidR="00AC78EC">
              <w:rPr>
                <w:noProof/>
                <w:webHidden/>
              </w:rPr>
              <w:fldChar w:fldCharType="end"/>
            </w:r>
          </w:hyperlink>
        </w:p>
        <w:p w14:paraId="53284EE5" w14:textId="032DEF33" w:rsidR="00AC78EC" w:rsidRDefault="00000000">
          <w:pPr>
            <w:pStyle w:val="TOC1"/>
            <w:tabs>
              <w:tab w:val="right" w:leader="dot" w:pos="9350"/>
            </w:tabs>
            <w:rPr>
              <w:rFonts w:asciiTheme="minorHAnsi" w:eastAsiaTheme="minorEastAsia" w:hAnsiTheme="minorHAnsi"/>
              <w:noProof/>
              <w:lang w:val="en-US"/>
            </w:rPr>
          </w:pPr>
          <w:hyperlink w:anchor="_Toc216289113" w:history="1">
            <w:r w:rsidR="00AC78EC" w:rsidRPr="006D32D5">
              <w:rPr>
                <w:rStyle w:val="Hyperlink"/>
                <w:noProof/>
                <w:lang w:val="en-US"/>
              </w:rPr>
              <w:t>Evaluation of the Alternative Solutions Using a PMI Framework</w:t>
            </w:r>
            <w:r w:rsidR="00AC78EC">
              <w:rPr>
                <w:noProof/>
                <w:webHidden/>
              </w:rPr>
              <w:tab/>
            </w:r>
            <w:r w:rsidR="00AC78EC">
              <w:rPr>
                <w:noProof/>
                <w:webHidden/>
              </w:rPr>
              <w:fldChar w:fldCharType="begin"/>
            </w:r>
            <w:r w:rsidR="00AC78EC">
              <w:rPr>
                <w:noProof/>
                <w:webHidden/>
              </w:rPr>
              <w:instrText xml:space="preserve"> PAGEREF _Toc216289113 \h </w:instrText>
            </w:r>
            <w:r w:rsidR="00AC78EC">
              <w:rPr>
                <w:noProof/>
                <w:webHidden/>
              </w:rPr>
            </w:r>
            <w:r w:rsidR="00AC78EC">
              <w:rPr>
                <w:noProof/>
                <w:webHidden/>
              </w:rPr>
              <w:fldChar w:fldCharType="separate"/>
            </w:r>
            <w:r w:rsidR="00AC78EC">
              <w:rPr>
                <w:noProof/>
                <w:webHidden/>
              </w:rPr>
              <w:t>5</w:t>
            </w:r>
            <w:r w:rsidR="00AC78EC">
              <w:rPr>
                <w:noProof/>
                <w:webHidden/>
              </w:rPr>
              <w:fldChar w:fldCharType="end"/>
            </w:r>
          </w:hyperlink>
        </w:p>
        <w:p w14:paraId="4C678620" w14:textId="2DD41042" w:rsidR="00AC78EC" w:rsidRDefault="00000000">
          <w:pPr>
            <w:pStyle w:val="TOC2"/>
            <w:tabs>
              <w:tab w:val="right" w:leader="dot" w:pos="9350"/>
            </w:tabs>
            <w:rPr>
              <w:rFonts w:asciiTheme="minorHAnsi" w:eastAsiaTheme="minorEastAsia" w:hAnsiTheme="minorHAnsi"/>
              <w:noProof/>
              <w:lang w:val="en-US"/>
            </w:rPr>
          </w:pPr>
          <w:hyperlink w:anchor="_Toc216289114" w:history="1">
            <w:r w:rsidR="00AC78EC" w:rsidRPr="006D32D5">
              <w:rPr>
                <w:rStyle w:val="Hyperlink"/>
                <w:noProof/>
                <w:lang w:val="en-US"/>
              </w:rPr>
              <w:t>Solution A: Integrated E-Commerce and Digital Marketing Strategy</w:t>
            </w:r>
            <w:r w:rsidR="00AC78EC">
              <w:rPr>
                <w:noProof/>
                <w:webHidden/>
              </w:rPr>
              <w:tab/>
            </w:r>
            <w:r w:rsidR="00AC78EC">
              <w:rPr>
                <w:noProof/>
                <w:webHidden/>
              </w:rPr>
              <w:fldChar w:fldCharType="begin"/>
            </w:r>
            <w:r w:rsidR="00AC78EC">
              <w:rPr>
                <w:noProof/>
                <w:webHidden/>
              </w:rPr>
              <w:instrText xml:space="preserve"> PAGEREF _Toc216289114 \h </w:instrText>
            </w:r>
            <w:r w:rsidR="00AC78EC">
              <w:rPr>
                <w:noProof/>
                <w:webHidden/>
              </w:rPr>
            </w:r>
            <w:r w:rsidR="00AC78EC">
              <w:rPr>
                <w:noProof/>
                <w:webHidden/>
              </w:rPr>
              <w:fldChar w:fldCharType="separate"/>
            </w:r>
            <w:r w:rsidR="00AC78EC">
              <w:rPr>
                <w:noProof/>
                <w:webHidden/>
              </w:rPr>
              <w:t>5</w:t>
            </w:r>
            <w:r w:rsidR="00AC78EC">
              <w:rPr>
                <w:noProof/>
                <w:webHidden/>
              </w:rPr>
              <w:fldChar w:fldCharType="end"/>
            </w:r>
          </w:hyperlink>
        </w:p>
        <w:p w14:paraId="3A9158C9" w14:textId="4B213B60" w:rsidR="00AC78EC" w:rsidRDefault="00000000">
          <w:pPr>
            <w:pStyle w:val="TOC2"/>
            <w:tabs>
              <w:tab w:val="right" w:leader="dot" w:pos="9350"/>
            </w:tabs>
            <w:rPr>
              <w:rFonts w:asciiTheme="minorHAnsi" w:eastAsiaTheme="minorEastAsia" w:hAnsiTheme="minorHAnsi"/>
              <w:noProof/>
              <w:lang w:val="en-US"/>
            </w:rPr>
          </w:pPr>
          <w:hyperlink w:anchor="_Toc216289115" w:history="1">
            <w:r w:rsidR="00AC78EC" w:rsidRPr="006D32D5">
              <w:rPr>
                <w:rStyle w:val="Hyperlink"/>
                <w:noProof/>
                <w:lang w:val="en-US"/>
              </w:rPr>
              <w:t>Solution B: Strategic Partnerships and Event Collaboration Strategy</w:t>
            </w:r>
            <w:r w:rsidR="00AC78EC">
              <w:rPr>
                <w:noProof/>
                <w:webHidden/>
              </w:rPr>
              <w:tab/>
            </w:r>
            <w:r w:rsidR="00AC78EC">
              <w:rPr>
                <w:noProof/>
                <w:webHidden/>
              </w:rPr>
              <w:fldChar w:fldCharType="begin"/>
            </w:r>
            <w:r w:rsidR="00AC78EC">
              <w:rPr>
                <w:noProof/>
                <w:webHidden/>
              </w:rPr>
              <w:instrText xml:space="preserve"> PAGEREF _Toc216289115 \h </w:instrText>
            </w:r>
            <w:r w:rsidR="00AC78EC">
              <w:rPr>
                <w:noProof/>
                <w:webHidden/>
              </w:rPr>
            </w:r>
            <w:r w:rsidR="00AC78EC">
              <w:rPr>
                <w:noProof/>
                <w:webHidden/>
              </w:rPr>
              <w:fldChar w:fldCharType="separate"/>
            </w:r>
            <w:r w:rsidR="00AC78EC">
              <w:rPr>
                <w:noProof/>
                <w:webHidden/>
              </w:rPr>
              <w:t>6</w:t>
            </w:r>
            <w:r w:rsidR="00AC78EC">
              <w:rPr>
                <w:noProof/>
                <w:webHidden/>
              </w:rPr>
              <w:fldChar w:fldCharType="end"/>
            </w:r>
          </w:hyperlink>
        </w:p>
        <w:p w14:paraId="7507E4B8" w14:textId="0CCBB86D" w:rsidR="00AC78EC" w:rsidRDefault="00000000">
          <w:pPr>
            <w:pStyle w:val="TOC1"/>
            <w:tabs>
              <w:tab w:val="right" w:leader="dot" w:pos="9350"/>
            </w:tabs>
            <w:rPr>
              <w:rFonts w:asciiTheme="minorHAnsi" w:eastAsiaTheme="minorEastAsia" w:hAnsiTheme="minorHAnsi"/>
              <w:noProof/>
              <w:lang w:val="en-US"/>
            </w:rPr>
          </w:pPr>
          <w:hyperlink w:anchor="_Toc216289116" w:history="1">
            <w:r w:rsidR="00AC78EC" w:rsidRPr="006D32D5">
              <w:rPr>
                <w:rStyle w:val="Hyperlink"/>
                <w:noProof/>
                <w:lang w:val="en-US"/>
              </w:rPr>
              <w:t>Critical Comparison and Selection of the Most Appropriate Solution</w:t>
            </w:r>
            <w:r w:rsidR="00AC78EC">
              <w:rPr>
                <w:noProof/>
                <w:webHidden/>
              </w:rPr>
              <w:tab/>
            </w:r>
            <w:r w:rsidR="00AC78EC">
              <w:rPr>
                <w:noProof/>
                <w:webHidden/>
              </w:rPr>
              <w:fldChar w:fldCharType="begin"/>
            </w:r>
            <w:r w:rsidR="00AC78EC">
              <w:rPr>
                <w:noProof/>
                <w:webHidden/>
              </w:rPr>
              <w:instrText xml:space="preserve"> PAGEREF _Toc216289116 \h </w:instrText>
            </w:r>
            <w:r w:rsidR="00AC78EC">
              <w:rPr>
                <w:noProof/>
                <w:webHidden/>
              </w:rPr>
            </w:r>
            <w:r w:rsidR="00AC78EC">
              <w:rPr>
                <w:noProof/>
                <w:webHidden/>
              </w:rPr>
              <w:fldChar w:fldCharType="separate"/>
            </w:r>
            <w:r w:rsidR="00AC78EC">
              <w:rPr>
                <w:noProof/>
                <w:webHidden/>
              </w:rPr>
              <w:t>6</w:t>
            </w:r>
            <w:r w:rsidR="00AC78EC">
              <w:rPr>
                <w:noProof/>
                <w:webHidden/>
              </w:rPr>
              <w:fldChar w:fldCharType="end"/>
            </w:r>
          </w:hyperlink>
        </w:p>
        <w:p w14:paraId="4ADE4E8B" w14:textId="018087C4" w:rsidR="00AC78EC" w:rsidRDefault="00000000">
          <w:pPr>
            <w:pStyle w:val="TOC1"/>
            <w:tabs>
              <w:tab w:val="right" w:leader="dot" w:pos="9350"/>
            </w:tabs>
            <w:rPr>
              <w:rFonts w:asciiTheme="minorHAnsi" w:eastAsiaTheme="minorEastAsia" w:hAnsiTheme="minorHAnsi"/>
              <w:noProof/>
              <w:lang w:val="en-US"/>
            </w:rPr>
          </w:pPr>
          <w:hyperlink w:anchor="_Toc216289117" w:history="1">
            <w:r w:rsidR="00AC78EC" w:rsidRPr="006D32D5">
              <w:rPr>
                <w:rStyle w:val="Hyperlink"/>
                <w:noProof/>
                <w:lang w:val="en-US"/>
              </w:rPr>
              <w:t>Risk Analysis of the Selected Solution</w:t>
            </w:r>
            <w:r w:rsidR="00AC78EC">
              <w:rPr>
                <w:noProof/>
                <w:webHidden/>
              </w:rPr>
              <w:tab/>
            </w:r>
            <w:r w:rsidR="00AC78EC">
              <w:rPr>
                <w:noProof/>
                <w:webHidden/>
              </w:rPr>
              <w:fldChar w:fldCharType="begin"/>
            </w:r>
            <w:r w:rsidR="00AC78EC">
              <w:rPr>
                <w:noProof/>
                <w:webHidden/>
              </w:rPr>
              <w:instrText xml:space="preserve"> PAGEREF _Toc216289117 \h </w:instrText>
            </w:r>
            <w:r w:rsidR="00AC78EC">
              <w:rPr>
                <w:noProof/>
                <w:webHidden/>
              </w:rPr>
            </w:r>
            <w:r w:rsidR="00AC78EC">
              <w:rPr>
                <w:noProof/>
                <w:webHidden/>
              </w:rPr>
              <w:fldChar w:fldCharType="separate"/>
            </w:r>
            <w:r w:rsidR="00AC78EC">
              <w:rPr>
                <w:noProof/>
                <w:webHidden/>
              </w:rPr>
              <w:t>7</w:t>
            </w:r>
            <w:r w:rsidR="00AC78EC">
              <w:rPr>
                <w:noProof/>
                <w:webHidden/>
              </w:rPr>
              <w:fldChar w:fldCharType="end"/>
            </w:r>
          </w:hyperlink>
        </w:p>
        <w:p w14:paraId="4D781352" w14:textId="002C8ADB" w:rsidR="00AC78EC" w:rsidRDefault="00000000">
          <w:pPr>
            <w:pStyle w:val="TOC1"/>
            <w:tabs>
              <w:tab w:val="right" w:leader="dot" w:pos="9350"/>
            </w:tabs>
            <w:rPr>
              <w:rFonts w:asciiTheme="minorHAnsi" w:eastAsiaTheme="minorEastAsia" w:hAnsiTheme="minorHAnsi"/>
              <w:noProof/>
              <w:lang w:val="en-US"/>
            </w:rPr>
          </w:pPr>
          <w:hyperlink w:anchor="_Toc216289118" w:history="1">
            <w:r w:rsidR="00AC78EC" w:rsidRPr="006D32D5">
              <w:rPr>
                <w:rStyle w:val="Hyperlink"/>
                <w:noProof/>
                <w:lang w:val="en-US"/>
              </w:rPr>
              <w:t>Implementation Plan</w:t>
            </w:r>
            <w:r w:rsidR="00AC78EC">
              <w:rPr>
                <w:noProof/>
                <w:webHidden/>
              </w:rPr>
              <w:tab/>
            </w:r>
            <w:r w:rsidR="00AC78EC">
              <w:rPr>
                <w:noProof/>
                <w:webHidden/>
              </w:rPr>
              <w:fldChar w:fldCharType="begin"/>
            </w:r>
            <w:r w:rsidR="00AC78EC">
              <w:rPr>
                <w:noProof/>
                <w:webHidden/>
              </w:rPr>
              <w:instrText xml:space="preserve"> PAGEREF _Toc216289118 \h </w:instrText>
            </w:r>
            <w:r w:rsidR="00AC78EC">
              <w:rPr>
                <w:noProof/>
                <w:webHidden/>
              </w:rPr>
            </w:r>
            <w:r w:rsidR="00AC78EC">
              <w:rPr>
                <w:noProof/>
                <w:webHidden/>
              </w:rPr>
              <w:fldChar w:fldCharType="separate"/>
            </w:r>
            <w:r w:rsidR="00AC78EC">
              <w:rPr>
                <w:noProof/>
                <w:webHidden/>
              </w:rPr>
              <w:t>8</w:t>
            </w:r>
            <w:r w:rsidR="00AC78EC">
              <w:rPr>
                <w:noProof/>
                <w:webHidden/>
              </w:rPr>
              <w:fldChar w:fldCharType="end"/>
            </w:r>
          </w:hyperlink>
        </w:p>
        <w:p w14:paraId="128A0F0D" w14:textId="39325ECB" w:rsidR="00AC78EC" w:rsidRDefault="00000000">
          <w:pPr>
            <w:pStyle w:val="TOC1"/>
            <w:tabs>
              <w:tab w:val="right" w:leader="dot" w:pos="9350"/>
            </w:tabs>
            <w:rPr>
              <w:rFonts w:asciiTheme="minorHAnsi" w:eastAsiaTheme="minorEastAsia" w:hAnsiTheme="minorHAnsi"/>
              <w:noProof/>
              <w:lang w:val="en-US"/>
            </w:rPr>
          </w:pPr>
          <w:hyperlink w:anchor="_Toc216289119" w:history="1">
            <w:r w:rsidR="00AC78EC" w:rsidRPr="006D32D5">
              <w:rPr>
                <w:rStyle w:val="Hyperlink"/>
                <w:noProof/>
                <w:lang w:val="en-US"/>
              </w:rPr>
              <w:t>Monitoring and Measuring Effectiveness</w:t>
            </w:r>
            <w:r w:rsidR="00AC78EC">
              <w:rPr>
                <w:noProof/>
                <w:webHidden/>
              </w:rPr>
              <w:tab/>
            </w:r>
            <w:r w:rsidR="00AC78EC">
              <w:rPr>
                <w:noProof/>
                <w:webHidden/>
              </w:rPr>
              <w:fldChar w:fldCharType="begin"/>
            </w:r>
            <w:r w:rsidR="00AC78EC">
              <w:rPr>
                <w:noProof/>
                <w:webHidden/>
              </w:rPr>
              <w:instrText xml:space="preserve"> PAGEREF _Toc216289119 \h </w:instrText>
            </w:r>
            <w:r w:rsidR="00AC78EC">
              <w:rPr>
                <w:noProof/>
                <w:webHidden/>
              </w:rPr>
            </w:r>
            <w:r w:rsidR="00AC78EC">
              <w:rPr>
                <w:noProof/>
                <w:webHidden/>
              </w:rPr>
              <w:fldChar w:fldCharType="separate"/>
            </w:r>
            <w:r w:rsidR="00AC78EC">
              <w:rPr>
                <w:noProof/>
                <w:webHidden/>
              </w:rPr>
              <w:t>8</w:t>
            </w:r>
            <w:r w:rsidR="00AC78EC">
              <w:rPr>
                <w:noProof/>
                <w:webHidden/>
              </w:rPr>
              <w:fldChar w:fldCharType="end"/>
            </w:r>
          </w:hyperlink>
        </w:p>
        <w:p w14:paraId="55702C87" w14:textId="20D1823E" w:rsidR="00AC78EC" w:rsidRDefault="00000000">
          <w:pPr>
            <w:pStyle w:val="TOC1"/>
            <w:tabs>
              <w:tab w:val="right" w:leader="dot" w:pos="9350"/>
            </w:tabs>
            <w:rPr>
              <w:rFonts w:asciiTheme="minorHAnsi" w:eastAsiaTheme="minorEastAsia" w:hAnsiTheme="minorHAnsi"/>
              <w:noProof/>
              <w:lang w:val="en-US"/>
            </w:rPr>
          </w:pPr>
          <w:hyperlink w:anchor="_Toc216289120" w:history="1">
            <w:r w:rsidR="00AC78EC" w:rsidRPr="006D32D5">
              <w:rPr>
                <w:rStyle w:val="Hyperlink"/>
                <w:noProof/>
                <w:lang w:val="en-US"/>
              </w:rPr>
              <w:t>Conclusion</w:t>
            </w:r>
            <w:r w:rsidR="00AC78EC">
              <w:rPr>
                <w:noProof/>
                <w:webHidden/>
              </w:rPr>
              <w:tab/>
            </w:r>
            <w:r w:rsidR="00AC78EC">
              <w:rPr>
                <w:noProof/>
                <w:webHidden/>
              </w:rPr>
              <w:fldChar w:fldCharType="begin"/>
            </w:r>
            <w:r w:rsidR="00AC78EC">
              <w:rPr>
                <w:noProof/>
                <w:webHidden/>
              </w:rPr>
              <w:instrText xml:space="preserve"> PAGEREF _Toc216289120 \h </w:instrText>
            </w:r>
            <w:r w:rsidR="00AC78EC">
              <w:rPr>
                <w:noProof/>
                <w:webHidden/>
              </w:rPr>
            </w:r>
            <w:r w:rsidR="00AC78EC">
              <w:rPr>
                <w:noProof/>
                <w:webHidden/>
              </w:rPr>
              <w:fldChar w:fldCharType="separate"/>
            </w:r>
            <w:r w:rsidR="00AC78EC">
              <w:rPr>
                <w:noProof/>
                <w:webHidden/>
              </w:rPr>
              <w:t>10</w:t>
            </w:r>
            <w:r w:rsidR="00AC78EC">
              <w:rPr>
                <w:noProof/>
                <w:webHidden/>
              </w:rPr>
              <w:fldChar w:fldCharType="end"/>
            </w:r>
          </w:hyperlink>
        </w:p>
        <w:p w14:paraId="4B6929D5" w14:textId="28872386" w:rsidR="00AC78EC" w:rsidRDefault="00000000">
          <w:pPr>
            <w:pStyle w:val="TOC1"/>
            <w:tabs>
              <w:tab w:val="right" w:leader="dot" w:pos="9350"/>
            </w:tabs>
            <w:rPr>
              <w:rFonts w:asciiTheme="minorHAnsi" w:eastAsiaTheme="minorEastAsia" w:hAnsiTheme="minorHAnsi"/>
              <w:noProof/>
              <w:lang w:val="en-US"/>
            </w:rPr>
          </w:pPr>
          <w:hyperlink w:anchor="_Toc216289121" w:history="1">
            <w:r w:rsidR="00AC78EC" w:rsidRPr="006D32D5">
              <w:rPr>
                <w:rStyle w:val="Hyperlink"/>
                <w:noProof/>
                <w:lang w:val="en-US"/>
              </w:rPr>
              <w:t>References</w:t>
            </w:r>
            <w:r w:rsidR="00AC78EC">
              <w:rPr>
                <w:noProof/>
                <w:webHidden/>
              </w:rPr>
              <w:tab/>
            </w:r>
            <w:r w:rsidR="00AC78EC">
              <w:rPr>
                <w:noProof/>
                <w:webHidden/>
              </w:rPr>
              <w:fldChar w:fldCharType="begin"/>
            </w:r>
            <w:r w:rsidR="00AC78EC">
              <w:rPr>
                <w:noProof/>
                <w:webHidden/>
              </w:rPr>
              <w:instrText xml:space="preserve"> PAGEREF _Toc216289121 \h </w:instrText>
            </w:r>
            <w:r w:rsidR="00AC78EC">
              <w:rPr>
                <w:noProof/>
                <w:webHidden/>
              </w:rPr>
            </w:r>
            <w:r w:rsidR="00AC78EC">
              <w:rPr>
                <w:noProof/>
                <w:webHidden/>
              </w:rPr>
              <w:fldChar w:fldCharType="separate"/>
            </w:r>
            <w:r w:rsidR="00AC78EC">
              <w:rPr>
                <w:noProof/>
                <w:webHidden/>
              </w:rPr>
              <w:t>11</w:t>
            </w:r>
            <w:r w:rsidR="00AC78EC">
              <w:rPr>
                <w:noProof/>
                <w:webHidden/>
              </w:rPr>
              <w:fldChar w:fldCharType="end"/>
            </w:r>
          </w:hyperlink>
        </w:p>
        <w:p w14:paraId="6625F463" w14:textId="1C76B4B6" w:rsidR="00F4418F" w:rsidRDefault="00000000">
          <w:r>
            <w:rPr>
              <w:b/>
              <w:bCs/>
              <w:noProof/>
            </w:rPr>
            <w:fldChar w:fldCharType="end"/>
          </w:r>
        </w:p>
      </w:sdtContent>
    </w:sdt>
    <w:p w14:paraId="591D7452" w14:textId="77777777" w:rsidR="00651D78" w:rsidRDefault="00000000">
      <w:pPr>
        <w:spacing w:line="259" w:lineRule="auto"/>
        <w:jc w:val="left"/>
        <w:rPr>
          <w:lang w:val="en-US"/>
        </w:rPr>
      </w:pPr>
      <w:r>
        <w:rPr>
          <w:lang w:val="en-US"/>
        </w:rPr>
        <w:br w:type="page"/>
      </w:r>
    </w:p>
    <w:p w14:paraId="5A045F61" w14:textId="77777777" w:rsidR="000460F0" w:rsidRPr="000460F0" w:rsidRDefault="00000000" w:rsidP="000460F0">
      <w:pPr>
        <w:pStyle w:val="Heading1"/>
        <w:rPr>
          <w:lang w:val="en-US"/>
        </w:rPr>
      </w:pPr>
      <w:bookmarkStart w:id="0" w:name="_Toc216289108"/>
      <w:r w:rsidRPr="000460F0">
        <w:rPr>
          <w:lang w:val="en-US"/>
        </w:rPr>
        <w:lastRenderedPageBreak/>
        <w:t>Introduction</w:t>
      </w:r>
      <w:bookmarkEnd w:id="0"/>
    </w:p>
    <w:p w14:paraId="74CBF429" w14:textId="1358147A" w:rsidR="000460F0" w:rsidRPr="000460F0" w:rsidRDefault="00000000" w:rsidP="000460F0">
      <w:pPr>
        <w:rPr>
          <w:lang w:val="en-US"/>
        </w:rPr>
      </w:pPr>
      <w:r w:rsidRPr="000460F0">
        <w:rPr>
          <w:lang w:val="en-US"/>
        </w:rPr>
        <w:t>Green Haven Florists is a small independent retail company based in Norwich, UK, which has seen its performance seriously drop over the last year</w:t>
      </w:r>
      <w:r w:rsidR="00C448E9">
        <w:rPr>
          <w:lang w:val="en-US"/>
        </w:rPr>
        <w:t xml:space="preserve"> </w:t>
      </w:r>
      <w:r w:rsidR="00C448E9" w:rsidRPr="00C448E9">
        <w:rPr>
          <w:lang w:val="en-US"/>
        </w:rPr>
        <w:t>(Mehta, 2024)</w:t>
      </w:r>
      <w:r w:rsidRPr="000460F0">
        <w:rPr>
          <w:lang w:val="en-US"/>
        </w:rPr>
        <w:t>. The business issue is why the in-store sales have reduced drastically by almost 30 per cent, even on the tail of a slight online growth. Such decline can be explained by changing buying habits, increasing digital rivalry, the escalating price of sustainable materials and a decline in the high-street presence. Even though, sustainability was previously the sole company value proposition, the higher cost of ethical sourcing has adversely affected the profitability. Customer demands are also changing very fast where the need to experience fluidity in online interactions, subscriptions and adaptable delivery systems have become the norm in the floral retail market.</w:t>
      </w:r>
      <w:r>
        <w:rPr>
          <w:lang w:val="en-US"/>
        </w:rPr>
        <w:t xml:space="preserve"> </w:t>
      </w:r>
      <w:r w:rsidRPr="000460F0">
        <w:rPr>
          <w:lang w:val="en-US"/>
        </w:rPr>
        <w:t>This report critically examines the business issue and comes up with two alternative strategic options to deal with the decline. The solutions can be assessed based on a PMI (Plus–Minus–Implication) scale to assess feasibility, risks, and scalability over the long term. After assessment is provided, an implementation plan and monitoring strategy is outlined to facilitate business change that is sustainable.</w:t>
      </w:r>
    </w:p>
    <w:p w14:paraId="65CF41E2" w14:textId="77777777" w:rsidR="00A45B67" w:rsidRDefault="00A45B67">
      <w:pPr>
        <w:spacing w:line="259" w:lineRule="auto"/>
        <w:jc w:val="left"/>
        <w:rPr>
          <w:rFonts w:eastAsiaTheme="majorEastAsia" w:cstheme="majorBidi"/>
          <w:b/>
          <w:sz w:val="30"/>
          <w:szCs w:val="32"/>
          <w:lang w:val="en-US"/>
        </w:rPr>
      </w:pPr>
      <w:r>
        <w:rPr>
          <w:lang w:val="en-US"/>
        </w:rPr>
        <w:br w:type="page"/>
      </w:r>
    </w:p>
    <w:p w14:paraId="4F62C6A0" w14:textId="042A4CC1" w:rsidR="000460F0" w:rsidRPr="000460F0" w:rsidRDefault="00000000" w:rsidP="000460F0">
      <w:pPr>
        <w:pStyle w:val="Heading1"/>
        <w:rPr>
          <w:lang w:val="en-US"/>
        </w:rPr>
      </w:pPr>
      <w:bookmarkStart w:id="1" w:name="_Toc216289109"/>
      <w:r w:rsidRPr="000460F0">
        <w:rPr>
          <w:lang w:val="en-US"/>
        </w:rPr>
        <w:lastRenderedPageBreak/>
        <w:t>Business Problem Overview</w:t>
      </w:r>
      <w:bookmarkEnd w:id="1"/>
    </w:p>
    <w:p w14:paraId="1B6ABA2D" w14:textId="2B401F2A" w:rsidR="000460F0" w:rsidRPr="000460F0" w:rsidRDefault="00000000" w:rsidP="000460F0">
      <w:pPr>
        <w:rPr>
          <w:lang w:val="en-US"/>
        </w:rPr>
      </w:pPr>
      <w:r w:rsidRPr="000460F0">
        <w:rPr>
          <w:lang w:val="en-US"/>
        </w:rPr>
        <w:t xml:space="preserve">The losses of Green Haven are based on both external and internal issues. On the outside, there are the consumer shifts towards online platforms that have increased competition. Younger tech-savvy clients adore bouquets that are cheaper, have more options, and can be delivered quickly, so national floral chains offer a better fit. The high street location which was previously a benefit due to its visibility is currently hindering visibility in its limited foot traffic as well as some of the accompanying complementary businesses being closed down. </w:t>
      </w:r>
      <w:r w:rsidR="00C448E9">
        <w:rPr>
          <w:lang w:val="en-US"/>
        </w:rPr>
        <w:t>Moreover</w:t>
      </w:r>
      <w:r w:rsidRPr="000460F0">
        <w:rPr>
          <w:lang w:val="en-US"/>
        </w:rPr>
        <w:t>, the company does not have a strong digital infrastructure, as it has old web features and few delivery services. The marketing is a traditional one, where the word-of-mouth is used and there is no long-term social media strategy</w:t>
      </w:r>
      <w:r w:rsidR="00C448E9" w:rsidRPr="00C448E9">
        <w:t xml:space="preserve"> </w:t>
      </w:r>
      <w:r w:rsidR="00C448E9" w:rsidRPr="00C448E9">
        <w:rPr>
          <w:lang w:val="en-US"/>
        </w:rPr>
        <w:t>(Trusov and Bucklin, 2024)</w:t>
      </w:r>
      <w:r w:rsidRPr="000460F0">
        <w:rPr>
          <w:lang w:val="en-US"/>
        </w:rPr>
        <w:t>. The increasing price of procurement and packaging associated with sustainability ethos cause additional pressure and decrease the price competitiveness.</w:t>
      </w:r>
      <w:r>
        <w:rPr>
          <w:lang w:val="en-US"/>
        </w:rPr>
        <w:t xml:space="preserve"> </w:t>
      </w:r>
      <w:r w:rsidRPr="000460F0">
        <w:rPr>
          <w:lang w:val="en-US"/>
        </w:rPr>
        <w:t>All these interconnected problems are evidence that the business model has not been developed in tandem with the market conditions. Thus, the only way to be competitive and financially viable is strategic repositioning.</w:t>
      </w:r>
    </w:p>
    <w:p w14:paraId="6874FFDA" w14:textId="77777777" w:rsidR="000460F0" w:rsidRPr="000460F0" w:rsidRDefault="00000000" w:rsidP="000460F0">
      <w:pPr>
        <w:pStyle w:val="Heading1"/>
        <w:rPr>
          <w:lang w:val="en-US"/>
        </w:rPr>
      </w:pPr>
      <w:bookmarkStart w:id="2" w:name="_Toc216289110"/>
      <w:r w:rsidRPr="000460F0">
        <w:rPr>
          <w:lang w:val="en-US"/>
        </w:rPr>
        <w:t>Proposed Alternative Strategic Solutions</w:t>
      </w:r>
      <w:bookmarkEnd w:id="2"/>
    </w:p>
    <w:p w14:paraId="6B882E2D" w14:textId="77777777" w:rsidR="000460F0" w:rsidRPr="000460F0" w:rsidRDefault="00000000" w:rsidP="00A45B67">
      <w:pPr>
        <w:pStyle w:val="Heading2"/>
        <w:rPr>
          <w:lang w:val="en-US"/>
        </w:rPr>
      </w:pPr>
      <w:bookmarkStart w:id="3" w:name="_Toc216289111"/>
      <w:r w:rsidRPr="000460F0">
        <w:rPr>
          <w:lang w:val="en-US"/>
        </w:rPr>
        <w:t>Solution A: Developing a Fully Integrated E-Commerce Platform with Digital Marketing</w:t>
      </w:r>
      <w:bookmarkEnd w:id="3"/>
    </w:p>
    <w:p w14:paraId="62606856" w14:textId="1BFCADEB" w:rsidR="000460F0" w:rsidRPr="000460F0" w:rsidRDefault="00000000" w:rsidP="000460F0">
      <w:pPr>
        <w:rPr>
          <w:lang w:val="en-US"/>
        </w:rPr>
      </w:pPr>
      <w:r w:rsidRPr="000460F0">
        <w:rPr>
          <w:lang w:val="en-US"/>
        </w:rPr>
        <w:t>The solution includes the redesign of the online presence of Green Haven to include a sophisticated e-commerce platform with the online payment option, built-in bouquet creators, subscription service, live chat support, and online delivery tracking. The improved digital version would be facilitated by a refined social media marketing plan on all channels (Instagram, Facebook, and TikTok) with the emphasis on the visibility of attractive organic and sponsored content to appeal to younger audiences</w:t>
      </w:r>
      <w:r w:rsidR="00C448E9" w:rsidRPr="00C448E9">
        <w:t xml:space="preserve"> </w:t>
      </w:r>
      <w:r w:rsidR="00C448E9" w:rsidRPr="00C448E9">
        <w:rPr>
          <w:lang w:val="en-US"/>
        </w:rPr>
        <w:t>(Felix and Rauschnabel, 2023)</w:t>
      </w:r>
      <w:r w:rsidRPr="000460F0">
        <w:rPr>
          <w:lang w:val="en-US"/>
        </w:rPr>
        <w:t>.</w:t>
      </w:r>
    </w:p>
    <w:p w14:paraId="278F8BFA" w14:textId="77777777" w:rsidR="000460F0" w:rsidRPr="000460F0" w:rsidRDefault="00000000" w:rsidP="00A45B67">
      <w:pPr>
        <w:pStyle w:val="Heading2"/>
        <w:rPr>
          <w:lang w:val="en-US"/>
        </w:rPr>
      </w:pPr>
      <w:bookmarkStart w:id="4" w:name="_Toc216289112"/>
      <w:r w:rsidRPr="000460F0">
        <w:rPr>
          <w:lang w:val="en-US"/>
        </w:rPr>
        <w:t>Solution B: Strategic Partnership with Local Sustainable Businesses and Event Collaborations</w:t>
      </w:r>
      <w:bookmarkEnd w:id="4"/>
    </w:p>
    <w:p w14:paraId="48F9BC67" w14:textId="6059CE5B" w:rsidR="008A1159" w:rsidRDefault="00000000" w:rsidP="000460F0">
      <w:pPr>
        <w:rPr>
          <w:lang w:val="en-US"/>
        </w:rPr>
      </w:pPr>
      <w:r w:rsidRPr="000460F0">
        <w:rPr>
          <w:lang w:val="en-US"/>
        </w:rPr>
        <w:t>This solution aims at enhancing the local presence and income by collaborating with the wedding planners, caterers, and hotels, schools, and funeral directors as well as corporate offices. The collaboration model will entail events contracts of supplies, co-branded campaigns, pop-up stores at venues with allies, and cross-promotional advertising</w:t>
      </w:r>
      <w:r w:rsidR="00BC23C8" w:rsidRPr="00BC23C8">
        <w:t xml:space="preserve"> </w:t>
      </w:r>
      <w:r w:rsidR="00BC23C8" w:rsidRPr="00BC23C8">
        <w:rPr>
          <w:lang w:val="en-US"/>
        </w:rPr>
        <w:t>(Whipple and Russell, 2023)</w:t>
      </w:r>
      <w:r w:rsidRPr="000460F0">
        <w:rPr>
          <w:lang w:val="en-US"/>
        </w:rPr>
        <w:t xml:space="preserve">. This is to </w:t>
      </w:r>
      <w:r w:rsidRPr="000460F0">
        <w:rPr>
          <w:lang w:val="en-US"/>
        </w:rPr>
        <w:lastRenderedPageBreak/>
        <w:t>take advantage of the reputation of the community as it develops streams of recurring revenue that do not rely on the foot traffic every day.</w:t>
      </w:r>
    </w:p>
    <w:p w14:paraId="2FBD994E" w14:textId="77777777" w:rsidR="00DB65F7" w:rsidRDefault="00000000" w:rsidP="00DB65F7">
      <w:pPr>
        <w:pStyle w:val="Heading1"/>
        <w:rPr>
          <w:lang w:val="en-US"/>
        </w:rPr>
      </w:pPr>
      <w:bookmarkStart w:id="5" w:name="_Toc216289113"/>
      <w:r w:rsidRPr="00254C49">
        <w:rPr>
          <w:lang w:val="en-US"/>
        </w:rPr>
        <w:t>Evaluation of the Alternative Solutions Using a PMI Framework</w:t>
      </w:r>
      <w:bookmarkEnd w:id="5"/>
    </w:p>
    <w:p w14:paraId="17AF0FAB" w14:textId="6D511953" w:rsidR="00713226" w:rsidRPr="00713226" w:rsidRDefault="00000000" w:rsidP="00713226">
      <w:pPr>
        <w:rPr>
          <w:lang w:val="en-US"/>
        </w:rPr>
      </w:pPr>
      <w:r w:rsidRPr="00297887">
        <w:rPr>
          <w:lang w:val="en-US"/>
        </w:rPr>
        <w:t>The PMI (Plus, Minus, Interesting) Framework is a thinking tool created by Edward de Bono to aid people in making ideas or decisions more impartially and creatively</w:t>
      </w:r>
      <w:r w:rsidR="00BC23C8" w:rsidRPr="00BC23C8">
        <w:t xml:space="preserve"> </w:t>
      </w:r>
      <w:r w:rsidR="00BC23C8" w:rsidRPr="00BC23C8">
        <w:rPr>
          <w:lang w:val="en-US"/>
        </w:rPr>
        <w:t>(Hemant and Priyamvada, 2024)</w:t>
      </w:r>
      <w:r w:rsidRPr="00297887">
        <w:rPr>
          <w:lang w:val="en-US"/>
        </w:rPr>
        <w:t>.</w:t>
      </w:r>
      <w:r>
        <w:rPr>
          <w:lang w:val="en-US"/>
        </w:rPr>
        <w:t xml:space="preserve"> </w:t>
      </w:r>
      <w:r w:rsidR="00F67968">
        <w:rPr>
          <w:lang w:val="en-US"/>
        </w:rPr>
        <w:t>The application of the PMI framework for solutions 1 and 2 is as follows:</w:t>
      </w:r>
    </w:p>
    <w:p w14:paraId="31F8CDCB" w14:textId="77777777" w:rsidR="00DB65F7" w:rsidRDefault="00000000" w:rsidP="00DB65F7">
      <w:pPr>
        <w:keepNext/>
        <w:jc w:val="center"/>
      </w:pPr>
      <w:r>
        <w:rPr>
          <w:noProof/>
        </w:rPr>
        <w:drawing>
          <wp:inline distT="0" distB="0" distL="0" distR="0" wp14:anchorId="1268D60B" wp14:editId="6ABA409C">
            <wp:extent cx="4565955" cy="2540000"/>
            <wp:effectExtent l="0" t="0" r="6350" b="0"/>
            <wp:docPr id="513100749" name="Picture 1" descr="Critical Thinking Skills Examples | Real-World Applications &amp; Scenar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00749" name="Picture 193" descr="Critical Thinking Skills Examples | Real-World Applications &amp; Scenarios"/>
                    <pic:cNvPicPr>
                      <a:picLocks noChangeAspect="1" noChangeArrowheads="1"/>
                    </pic:cNvPicPr>
                  </pic:nvPicPr>
                  <pic:blipFill>
                    <a:blip r:embed="rId9">
                      <a:extLst>
                        <a:ext uri="{28A0092B-C50C-407E-A947-70E740481C1C}">
                          <a14:useLocalDpi xmlns:a14="http://schemas.microsoft.com/office/drawing/2010/main" val="0"/>
                        </a:ext>
                      </a:extLst>
                    </a:blip>
                    <a:srcRect b="12855"/>
                    <a:stretch>
                      <a:fillRect/>
                    </a:stretch>
                  </pic:blipFill>
                  <pic:spPr bwMode="auto">
                    <a:xfrm>
                      <a:off x="0" y="0"/>
                      <a:ext cx="4591578" cy="2554254"/>
                    </a:xfrm>
                    <a:prstGeom prst="rect">
                      <a:avLst/>
                    </a:prstGeom>
                    <a:noFill/>
                    <a:ln>
                      <a:noFill/>
                    </a:ln>
                    <a:extLst>
                      <a:ext uri="{53640926-AAD7-44D8-BBD7-CCE9431645EC}">
                        <a14:shadowObscured xmlns:a14="http://schemas.microsoft.com/office/drawing/2010/main"/>
                      </a:ext>
                    </a:extLst>
                  </pic:spPr>
                </pic:pic>
              </a:graphicData>
            </a:graphic>
          </wp:inline>
        </w:drawing>
      </w:r>
    </w:p>
    <w:p w14:paraId="30FBA0D7" w14:textId="77777777" w:rsidR="00855B66" w:rsidRDefault="00000000" w:rsidP="00DB65F7">
      <w:pPr>
        <w:pStyle w:val="Caption"/>
        <w:jc w:val="center"/>
      </w:pPr>
      <w:r>
        <w:t xml:space="preserve">Figure </w:t>
      </w:r>
      <w:r>
        <w:fldChar w:fldCharType="begin"/>
      </w:r>
      <w:r>
        <w:instrText xml:space="preserve"> SEQ Figure \* ARABIC </w:instrText>
      </w:r>
      <w:r>
        <w:fldChar w:fldCharType="separate"/>
      </w:r>
      <w:r w:rsidR="00EE1A34">
        <w:rPr>
          <w:noProof/>
        </w:rPr>
        <w:t>1</w:t>
      </w:r>
      <w:r>
        <w:fldChar w:fldCharType="end"/>
      </w:r>
      <w:r>
        <w:t>: The PMI Framework</w:t>
      </w:r>
    </w:p>
    <w:p w14:paraId="40562582" w14:textId="39A3D740" w:rsidR="00DB65F7" w:rsidRPr="00BC23C8" w:rsidRDefault="00000000" w:rsidP="00DB65F7">
      <w:pPr>
        <w:jc w:val="center"/>
        <w:rPr>
          <w:b/>
          <w:bCs/>
          <w:lang w:val="en-US"/>
        </w:rPr>
      </w:pPr>
      <w:r w:rsidRPr="00BC23C8">
        <w:rPr>
          <w:b/>
          <w:bCs/>
          <w:lang w:val="en-US"/>
        </w:rPr>
        <w:t xml:space="preserve">Source: </w:t>
      </w:r>
      <w:r w:rsidR="00BC23C8" w:rsidRPr="00BC23C8">
        <w:rPr>
          <w:b/>
          <w:bCs/>
          <w:lang w:val="en-US"/>
        </w:rPr>
        <w:t>(Sahni, 2023)</w:t>
      </w:r>
    </w:p>
    <w:p w14:paraId="43E9B80E" w14:textId="77777777" w:rsidR="00254C49" w:rsidRDefault="00000000" w:rsidP="00254C49">
      <w:pPr>
        <w:pStyle w:val="Heading2"/>
        <w:rPr>
          <w:lang w:val="en-US"/>
        </w:rPr>
      </w:pPr>
      <w:bookmarkStart w:id="6" w:name="_Toc216289114"/>
      <w:r w:rsidRPr="00254C49">
        <w:rPr>
          <w:lang w:val="en-US"/>
        </w:rPr>
        <w:t>Solution A: Integrated E-Commerce and Digital Marketing Strategy</w:t>
      </w:r>
      <w:bookmarkEnd w:id="6"/>
    </w:p>
    <w:tbl>
      <w:tblPr>
        <w:tblStyle w:val="GridTable4-Accent1"/>
        <w:tblW w:w="0" w:type="auto"/>
        <w:tblLook w:val="04A0" w:firstRow="1" w:lastRow="0" w:firstColumn="1" w:lastColumn="0" w:noHBand="0" w:noVBand="1"/>
      </w:tblPr>
      <w:tblGrid>
        <w:gridCol w:w="2683"/>
        <w:gridCol w:w="3918"/>
        <w:gridCol w:w="2749"/>
      </w:tblGrid>
      <w:tr w:rsidR="00B429B5" w14:paraId="2C084751" w14:textId="77777777" w:rsidTr="00565F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46C407" w14:textId="77777777" w:rsidR="00254C49" w:rsidRPr="00254C49" w:rsidRDefault="00000000" w:rsidP="00254C49">
            <w:pPr>
              <w:spacing w:after="160"/>
              <w:rPr>
                <w:b w:val="0"/>
                <w:bCs w:val="0"/>
                <w:lang w:val="en-US"/>
              </w:rPr>
            </w:pPr>
            <w:r w:rsidRPr="00254C49">
              <w:rPr>
                <w:lang w:val="en-US"/>
              </w:rPr>
              <w:t>Plus</w:t>
            </w:r>
          </w:p>
        </w:tc>
        <w:tc>
          <w:tcPr>
            <w:tcW w:w="0" w:type="auto"/>
            <w:hideMark/>
          </w:tcPr>
          <w:p w14:paraId="4DDB43AB" w14:textId="77777777" w:rsidR="00254C49" w:rsidRPr="00254C49" w:rsidRDefault="00000000" w:rsidP="00254C49">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254C49">
              <w:rPr>
                <w:lang w:val="en-US"/>
              </w:rPr>
              <w:t>Minus</w:t>
            </w:r>
          </w:p>
        </w:tc>
        <w:tc>
          <w:tcPr>
            <w:tcW w:w="0" w:type="auto"/>
            <w:hideMark/>
          </w:tcPr>
          <w:p w14:paraId="6FBFCC2A" w14:textId="77777777" w:rsidR="00254C49" w:rsidRPr="00254C49" w:rsidRDefault="00000000" w:rsidP="00254C49">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Pr>
                <w:lang w:val="en-US"/>
              </w:rPr>
              <w:t>Interesting</w:t>
            </w:r>
          </w:p>
        </w:tc>
      </w:tr>
      <w:tr w:rsidR="00B429B5" w14:paraId="19A0F725" w14:textId="77777777" w:rsidTr="00565F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4C32B" w14:textId="3F71A4EC" w:rsidR="00254C49" w:rsidRPr="00565F3C" w:rsidRDefault="00A45B67" w:rsidP="00254C49">
            <w:pPr>
              <w:spacing w:after="160"/>
              <w:rPr>
                <w:b w:val="0"/>
                <w:bCs w:val="0"/>
                <w:lang w:val="en-US"/>
              </w:rPr>
            </w:pPr>
            <w:r w:rsidRPr="00A45B67">
              <w:rPr>
                <w:b w:val="0"/>
                <w:bCs w:val="0"/>
                <w:lang w:val="en-US"/>
              </w:rPr>
              <w:t>Increases customer convenience and expands market beyond Norwich.</w:t>
            </w:r>
          </w:p>
        </w:tc>
        <w:tc>
          <w:tcPr>
            <w:tcW w:w="0" w:type="auto"/>
            <w:hideMark/>
          </w:tcPr>
          <w:p w14:paraId="4FE0332B" w14:textId="63C0F144" w:rsidR="00254C49" w:rsidRPr="00254C49" w:rsidRDefault="00A45B67" w:rsidP="00254C49">
            <w:pPr>
              <w:spacing w:after="160"/>
              <w:cnfStyle w:val="000000100000" w:firstRow="0" w:lastRow="0" w:firstColumn="0" w:lastColumn="0" w:oddVBand="0" w:evenVBand="0" w:oddHBand="1" w:evenHBand="0" w:firstRowFirstColumn="0" w:firstRowLastColumn="0" w:lastRowFirstColumn="0" w:lastRowLastColumn="0"/>
              <w:rPr>
                <w:lang w:val="en-US"/>
              </w:rPr>
            </w:pPr>
            <w:r w:rsidRPr="00A45B67">
              <w:rPr>
                <w:lang w:val="en-US"/>
              </w:rPr>
              <w:t>Early costs in web development, delivery logistics and system.</w:t>
            </w:r>
          </w:p>
        </w:tc>
        <w:tc>
          <w:tcPr>
            <w:tcW w:w="0" w:type="auto"/>
            <w:hideMark/>
          </w:tcPr>
          <w:p w14:paraId="6717DDB3" w14:textId="6A7EC640" w:rsidR="00254C49" w:rsidRPr="00254C49" w:rsidRDefault="00A45B67" w:rsidP="00254C49">
            <w:pPr>
              <w:spacing w:after="160"/>
              <w:cnfStyle w:val="000000100000" w:firstRow="0" w:lastRow="0" w:firstColumn="0" w:lastColumn="0" w:oddVBand="0" w:evenVBand="0" w:oddHBand="1" w:evenHBand="0" w:firstRowFirstColumn="0" w:firstRowLastColumn="0" w:lastRowFirstColumn="0" w:lastRowLastColumn="0"/>
              <w:rPr>
                <w:lang w:val="en-US"/>
              </w:rPr>
            </w:pPr>
            <w:r w:rsidRPr="00A45B67">
              <w:rPr>
                <w:lang w:val="en-US"/>
              </w:rPr>
              <w:t>Ability to compete at the industry level and consumer expectations.</w:t>
            </w:r>
          </w:p>
        </w:tc>
      </w:tr>
      <w:tr w:rsidR="00B429B5" w14:paraId="3B17A837" w14:textId="77777777" w:rsidTr="00565F3C">
        <w:tc>
          <w:tcPr>
            <w:cnfStyle w:val="001000000000" w:firstRow="0" w:lastRow="0" w:firstColumn="1" w:lastColumn="0" w:oddVBand="0" w:evenVBand="0" w:oddHBand="0" w:evenHBand="0" w:firstRowFirstColumn="0" w:firstRowLastColumn="0" w:lastRowFirstColumn="0" w:lastRowLastColumn="0"/>
            <w:tcW w:w="0" w:type="auto"/>
            <w:hideMark/>
          </w:tcPr>
          <w:p w14:paraId="4F35F51F" w14:textId="3265C9A1" w:rsidR="00254C49" w:rsidRPr="00565F3C" w:rsidRDefault="00A45B67" w:rsidP="00254C49">
            <w:pPr>
              <w:spacing w:after="160"/>
              <w:rPr>
                <w:b w:val="0"/>
                <w:bCs w:val="0"/>
                <w:lang w:val="en-US"/>
              </w:rPr>
            </w:pPr>
            <w:r w:rsidRPr="00A45B67">
              <w:rPr>
                <w:b w:val="0"/>
                <w:bCs w:val="0"/>
                <w:lang w:val="en-US"/>
              </w:rPr>
              <w:t>The subscription services create a recurrent revenue stream.</w:t>
            </w:r>
          </w:p>
        </w:tc>
        <w:tc>
          <w:tcPr>
            <w:tcW w:w="0" w:type="auto"/>
            <w:hideMark/>
          </w:tcPr>
          <w:p w14:paraId="64098651" w14:textId="2DBCD0B3" w:rsidR="00254C49" w:rsidRPr="00254C49" w:rsidRDefault="00A45B67" w:rsidP="00254C49">
            <w:pPr>
              <w:spacing w:after="160"/>
              <w:cnfStyle w:val="000000000000" w:firstRow="0" w:lastRow="0" w:firstColumn="0" w:lastColumn="0" w:oddVBand="0" w:evenVBand="0" w:oddHBand="0" w:evenHBand="0" w:firstRowFirstColumn="0" w:firstRowLastColumn="0" w:lastRowFirstColumn="0" w:lastRowLastColumn="0"/>
              <w:rPr>
                <w:lang w:val="en-US"/>
              </w:rPr>
            </w:pPr>
            <w:r w:rsidRPr="00A45B67">
              <w:rPr>
                <w:lang w:val="en-US"/>
              </w:rPr>
              <w:t>The owners need training and more personnel to fill orders.</w:t>
            </w:r>
          </w:p>
        </w:tc>
        <w:tc>
          <w:tcPr>
            <w:tcW w:w="0" w:type="auto"/>
            <w:hideMark/>
          </w:tcPr>
          <w:p w14:paraId="5C72CC62" w14:textId="068AC47F" w:rsidR="00254C49" w:rsidRPr="00254C49" w:rsidRDefault="00A30766" w:rsidP="00254C49">
            <w:pPr>
              <w:spacing w:after="160"/>
              <w:cnfStyle w:val="000000000000" w:firstRow="0" w:lastRow="0" w:firstColumn="0" w:lastColumn="0" w:oddVBand="0" w:evenVBand="0" w:oddHBand="0" w:evenHBand="0" w:firstRowFirstColumn="0" w:firstRowLastColumn="0" w:lastRowFirstColumn="0" w:lastRowLastColumn="0"/>
              <w:rPr>
                <w:lang w:val="en-US"/>
              </w:rPr>
            </w:pPr>
            <w:r w:rsidRPr="00A30766">
              <w:rPr>
                <w:lang w:val="en-US"/>
              </w:rPr>
              <w:t>An increased brand interaction and scalability.</w:t>
            </w:r>
          </w:p>
        </w:tc>
      </w:tr>
      <w:tr w:rsidR="00B429B5" w14:paraId="5611F79B" w14:textId="77777777" w:rsidTr="00565F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9D0CF1" w14:textId="38D6DF98" w:rsidR="00254C49" w:rsidRPr="00565F3C" w:rsidRDefault="00A30766" w:rsidP="00254C49">
            <w:pPr>
              <w:spacing w:after="160"/>
              <w:rPr>
                <w:b w:val="0"/>
                <w:bCs w:val="0"/>
                <w:lang w:val="en-US"/>
              </w:rPr>
            </w:pPr>
            <w:r w:rsidRPr="00A30766">
              <w:rPr>
                <w:b w:val="0"/>
                <w:bCs w:val="0"/>
                <w:lang w:val="en-US"/>
              </w:rPr>
              <w:lastRenderedPageBreak/>
              <w:t>Data analytics can improve consumer-based decision-making.</w:t>
            </w:r>
          </w:p>
        </w:tc>
        <w:tc>
          <w:tcPr>
            <w:tcW w:w="0" w:type="auto"/>
            <w:hideMark/>
          </w:tcPr>
          <w:p w14:paraId="45062D8D" w14:textId="0AF3DDBC" w:rsidR="00254C49" w:rsidRPr="00254C49" w:rsidRDefault="00A30766" w:rsidP="00254C49">
            <w:pPr>
              <w:spacing w:after="160"/>
              <w:cnfStyle w:val="000000100000" w:firstRow="0" w:lastRow="0" w:firstColumn="0" w:lastColumn="0" w:oddVBand="0" w:evenVBand="0" w:oddHBand="1" w:evenHBand="0" w:firstRowFirstColumn="0" w:firstRowLastColumn="0" w:lastRowFirstColumn="0" w:lastRowLastColumn="0"/>
              <w:rPr>
                <w:lang w:val="en-US"/>
              </w:rPr>
            </w:pPr>
            <w:r w:rsidRPr="00A30766">
              <w:rPr>
                <w:lang w:val="en-US"/>
              </w:rPr>
              <w:t>High dependence on digital may impact the business with cybersecurity and maintenance risks (Saeed and Altamimi, 2023).</w:t>
            </w:r>
          </w:p>
        </w:tc>
        <w:tc>
          <w:tcPr>
            <w:tcW w:w="0" w:type="auto"/>
            <w:hideMark/>
          </w:tcPr>
          <w:p w14:paraId="190E5650" w14:textId="614247FB" w:rsidR="00254C49" w:rsidRPr="00254C49" w:rsidRDefault="00A30766" w:rsidP="00254C49">
            <w:pPr>
              <w:spacing w:after="160"/>
              <w:cnfStyle w:val="000000100000" w:firstRow="0" w:lastRow="0" w:firstColumn="0" w:lastColumn="0" w:oddVBand="0" w:evenVBand="0" w:oddHBand="1" w:evenHBand="0" w:firstRowFirstColumn="0" w:firstRowLastColumn="0" w:lastRowFirstColumn="0" w:lastRowLastColumn="0"/>
              <w:rPr>
                <w:lang w:val="en-US"/>
              </w:rPr>
            </w:pPr>
            <w:r w:rsidRPr="00A30766">
              <w:rPr>
                <w:lang w:val="en-US"/>
              </w:rPr>
              <w:t>The development of digital capability becomes critical in the long term.</w:t>
            </w:r>
          </w:p>
        </w:tc>
      </w:tr>
    </w:tbl>
    <w:p w14:paraId="0A54C629" w14:textId="77777777" w:rsidR="00491168" w:rsidRPr="00491168" w:rsidRDefault="00000000" w:rsidP="00A45B67">
      <w:pPr>
        <w:pStyle w:val="Heading2"/>
        <w:rPr>
          <w:lang w:val="en-US"/>
        </w:rPr>
      </w:pPr>
      <w:bookmarkStart w:id="7" w:name="_Toc216289115"/>
      <w:r w:rsidRPr="00491168">
        <w:rPr>
          <w:lang w:val="en-US"/>
        </w:rPr>
        <w:t>Solution B: Strategic Partnerships and Event Collaboration Strategy</w:t>
      </w:r>
      <w:bookmarkEnd w:id="7"/>
    </w:p>
    <w:tbl>
      <w:tblPr>
        <w:tblStyle w:val="GridTable4-Accent1"/>
        <w:tblW w:w="0" w:type="auto"/>
        <w:tblLook w:val="04A0" w:firstRow="1" w:lastRow="0" w:firstColumn="1" w:lastColumn="0" w:noHBand="0" w:noVBand="1"/>
      </w:tblPr>
      <w:tblGrid>
        <w:gridCol w:w="2712"/>
        <w:gridCol w:w="3663"/>
        <w:gridCol w:w="2975"/>
      </w:tblGrid>
      <w:tr w:rsidR="00B429B5" w14:paraId="1B47A251" w14:textId="77777777" w:rsidTr="00565F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42C5FE" w14:textId="77777777" w:rsidR="00491168" w:rsidRPr="00491168" w:rsidRDefault="00000000" w:rsidP="00491168">
            <w:pPr>
              <w:spacing w:after="160"/>
              <w:rPr>
                <w:b w:val="0"/>
                <w:bCs w:val="0"/>
                <w:lang w:val="en-US"/>
              </w:rPr>
            </w:pPr>
            <w:r w:rsidRPr="00491168">
              <w:rPr>
                <w:lang w:val="en-US"/>
              </w:rPr>
              <w:t>Plus</w:t>
            </w:r>
          </w:p>
        </w:tc>
        <w:tc>
          <w:tcPr>
            <w:tcW w:w="0" w:type="auto"/>
            <w:hideMark/>
          </w:tcPr>
          <w:p w14:paraId="29B29CD5" w14:textId="77777777" w:rsidR="00491168" w:rsidRPr="00491168" w:rsidRDefault="00000000" w:rsidP="00491168">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491168">
              <w:rPr>
                <w:lang w:val="en-US"/>
              </w:rPr>
              <w:t>Minus</w:t>
            </w:r>
          </w:p>
        </w:tc>
        <w:tc>
          <w:tcPr>
            <w:tcW w:w="0" w:type="auto"/>
            <w:hideMark/>
          </w:tcPr>
          <w:p w14:paraId="44375F16" w14:textId="77777777" w:rsidR="00491168" w:rsidRPr="00491168" w:rsidRDefault="00000000" w:rsidP="00491168">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Pr>
                <w:lang w:val="en-US"/>
              </w:rPr>
              <w:t>Interesting</w:t>
            </w:r>
          </w:p>
        </w:tc>
      </w:tr>
      <w:tr w:rsidR="00B429B5" w14:paraId="7739A67D" w14:textId="77777777" w:rsidTr="00565F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2AB04E" w14:textId="530071B6" w:rsidR="00491168" w:rsidRPr="00565F3C" w:rsidRDefault="00A30766" w:rsidP="00491168">
            <w:pPr>
              <w:spacing w:after="160"/>
              <w:rPr>
                <w:b w:val="0"/>
                <w:bCs w:val="0"/>
                <w:lang w:val="en-US"/>
              </w:rPr>
            </w:pPr>
            <w:r w:rsidRPr="00A30766">
              <w:rPr>
                <w:b w:val="0"/>
                <w:bCs w:val="0"/>
                <w:lang w:val="en-US"/>
              </w:rPr>
              <w:t>Creates recurrent revenue on corporate/event contracts.</w:t>
            </w:r>
          </w:p>
        </w:tc>
        <w:tc>
          <w:tcPr>
            <w:tcW w:w="0" w:type="auto"/>
            <w:hideMark/>
          </w:tcPr>
          <w:p w14:paraId="4EBA60A0" w14:textId="124B1CC1" w:rsidR="00491168" w:rsidRPr="00491168" w:rsidRDefault="00A30766" w:rsidP="00491168">
            <w:pPr>
              <w:spacing w:after="160"/>
              <w:cnfStyle w:val="000000100000" w:firstRow="0" w:lastRow="0" w:firstColumn="0" w:lastColumn="0" w:oddVBand="0" w:evenVBand="0" w:oddHBand="1" w:evenHBand="0" w:firstRowFirstColumn="0" w:firstRowLastColumn="0" w:lastRowFirstColumn="0" w:lastRowLastColumn="0"/>
              <w:rPr>
                <w:lang w:val="en-US"/>
              </w:rPr>
            </w:pPr>
            <w:r w:rsidRPr="00A30766">
              <w:rPr>
                <w:lang w:val="en-US"/>
              </w:rPr>
              <w:t>The negotiation concessions involved in partnerships can lower profit margins (Mackintosh, 2022).</w:t>
            </w:r>
          </w:p>
        </w:tc>
        <w:tc>
          <w:tcPr>
            <w:tcW w:w="0" w:type="auto"/>
            <w:hideMark/>
          </w:tcPr>
          <w:p w14:paraId="5F19AE1E" w14:textId="0336CE0F" w:rsidR="00491168" w:rsidRPr="00491168" w:rsidRDefault="00A30766" w:rsidP="00491168">
            <w:pPr>
              <w:spacing w:after="160"/>
              <w:cnfStyle w:val="000000100000" w:firstRow="0" w:lastRow="0" w:firstColumn="0" w:lastColumn="0" w:oddVBand="0" w:evenVBand="0" w:oddHBand="1" w:evenHBand="0" w:firstRowFirstColumn="0" w:firstRowLastColumn="0" w:lastRowFirstColumn="0" w:lastRowLastColumn="0"/>
              <w:rPr>
                <w:lang w:val="en-US"/>
              </w:rPr>
            </w:pPr>
            <w:r w:rsidRPr="00A30766">
              <w:rPr>
                <w:lang w:val="en-US"/>
              </w:rPr>
              <w:t>Enhances community presence at the expense of scalability.</w:t>
            </w:r>
          </w:p>
        </w:tc>
      </w:tr>
      <w:tr w:rsidR="00B429B5" w14:paraId="3053DBBC" w14:textId="77777777" w:rsidTr="00565F3C">
        <w:tc>
          <w:tcPr>
            <w:cnfStyle w:val="001000000000" w:firstRow="0" w:lastRow="0" w:firstColumn="1" w:lastColumn="0" w:oddVBand="0" w:evenVBand="0" w:oddHBand="0" w:evenHBand="0" w:firstRowFirstColumn="0" w:firstRowLastColumn="0" w:lastRowFirstColumn="0" w:lastRowLastColumn="0"/>
            <w:tcW w:w="0" w:type="auto"/>
            <w:hideMark/>
          </w:tcPr>
          <w:p w14:paraId="79B4F155" w14:textId="20C316E6" w:rsidR="00491168" w:rsidRPr="00565F3C" w:rsidRDefault="00A30766" w:rsidP="00491168">
            <w:pPr>
              <w:spacing w:after="160"/>
              <w:rPr>
                <w:b w:val="0"/>
                <w:bCs w:val="0"/>
                <w:lang w:val="en-US"/>
              </w:rPr>
            </w:pPr>
            <w:r w:rsidRPr="00A30766">
              <w:rPr>
                <w:b w:val="0"/>
                <w:bCs w:val="0"/>
                <w:lang w:val="en-US"/>
              </w:rPr>
              <w:t>Enforce sustainability USP using local networks.</w:t>
            </w:r>
          </w:p>
        </w:tc>
        <w:tc>
          <w:tcPr>
            <w:tcW w:w="0" w:type="auto"/>
            <w:hideMark/>
          </w:tcPr>
          <w:p w14:paraId="2D9B47AF" w14:textId="760F4021" w:rsidR="00491168" w:rsidRPr="00491168" w:rsidRDefault="00A30766" w:rsidP="00491168">
            <w:pPr>
              <w:spacing w:after="160"/>
              <w:cnfStyle w:val="000000000000" w:firstRow="0" w:lastRow="0" w:firstColumn="0" w:lastColumn="0" w:oddVBand="0" w:evenVBand="0" w:oddHBand="0" w:evenHBand="0" w:firstRowFirstColumn="0" w:firstRowLastColumn="0" w:lastRowFirstColumn="0" w:lastRowLastColumn="0"/>
              <w:rPr>
                <w:lang w:val="en-US"/>
              </w:rPr>
            </w:pPr>
            <w:r w:rsidRPr="00A30766">
              <w:rPr>
                <w:lang w:val="en-US"/>
              </w:rPr>
              <w:t>The revenue that is based on events is seasonal and may vary.</w:t>
            </w:r>
          </w:p>
        </w:tc>
        <w:tc>
          <w:tcPr>
            <w:tcW w:w="0" w:type="auto"/>
            <w:hideMark/>
          </w:tcPr>
          <w:p w14:paraId="3919DD84" w14:textId="50F382A2" w:rsidR="00491168" w:rsidRPr="00491168" w:rsidRDefault="00A30766" w:rsidP="00491168">
            <w:pPr>
              <w:spacing w:after="160"/>
              <w:cnfStyle w:val="000000000000" w:firstRow="0" w:lastRow="0" w:firstColumn="0" w:lastColumn="0" w:oddVBand="0" w:evenVBand="0" w:oddHBand="0" w:evenHBand="0" w:firstRowFirstColumn="0" w:firstRowLastColumn="0" w:lastRowFirstColumn="0" w:lastRowLastColumn="0"/>
              <w:rPr>
                <w:lang w:val="en-US"/>
              </w:rPr>
            </w:pPr>
            <w:r w:rsidRPr="00A30766">
              <w:rPr>
                <w:lang w:val="en-US"/>
              </w:rPr>
              <w:t>Helps re-awaken the brand identity without heavy costs of technology.</w:t>
            </w:r>
          </w:p>
        </w:tc>
      </w:tr>
      <w:tr w:rsidR="00B429B5" w14:paraId="6AE59242" w14:textId="77777777" w:rsidTr="00565F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21796A" w14:textId="2FBE2574" w:rsidR="00491168" w:rsidRPr="00565F3C" w:rsidRDefault="00A30766" w:rsidP="00491168">
            <w:pPr>
              <w:spacing w:after="160"/>
              <w:rPr>
                <w:b w:val="0"/>
                <w:bCs w:val="0"/>
                <w:lang w:val="en-US"/>
              </w:rPr>
            </w:pPr>
            <w:r w:rsidRPr="00A30766">
              <w:rPr>
                <w:b w:val="0"/>
                <w:bCs w:val="0"/>
                <w:lang w:val="en-US"/>
              </w:rPr>
              <w:t>The common marketing costs and audience.</w:t>
            </w:r>
          </w:p>
        </w:tc>
        <w:tc>
          <w:tcPr>
            <w:tcW w:w="0" w:type="auto"/>
            <w:hideMark/>
          </w:tcPr>
          <w:p w14:paraId="4B3BA13D" w14:textId="12B9419D" w:rsidR="00491168" w:rsidRPr="00491168" w:rsidRDefault="00A30766" w:rsidP="00491168">
            <w:pPr>
              <w:spacing w:after="160"/>
              <w:cnfStyle w:val="000000100000" w:firstRow="0" w:lastRow="0" w:firstColumn="0" w:lastColumn="0" w:oddVBand="0" w:evenVBand="0" w:oddHBand="1" w:evenHBand="0" w:firstRowFirstColumn="0" w:firstRowLastColumn="0" w:lastRowFirstColumn="0" w:lastRowLastColumn="0"/>
              <w:rPr>
                <w:lang w:val="en-US"/>
              </w:rPr>
            </w:pPr>
            <w:r w:rsidRPr="00A30766">
              <w:rPr>
                <w:lang w:val="en-US"/>
              </w:rPr>
              <w:t>Risk of dependency in case a significant partner plays out or goes bankrupt.</w:t>
            </w:r>
          </w:p>
        </w:tc>
        <w:tc>
          <w:tcPr>
            <w:tcW w:w="0" w:type="auto"/>
            <w:hideMark/>
          </w:tcPr>
          <w:p w14:paraId="49A570CF" w14:textId="159FD24E" w:rsidR="00491168" w:rsidRPr="00491168" w:rsidRDefault="00A30766" w:rsidP="00491168">
            <w:pPr>
              <w:spacing w:after="160"/>
              <w:cnfStyle w:val="000000100000" w:firstRow="0" w:lastRow="0" w:firstColumn="0" w:lastColumn="0" w:oddVBand="0" w:evenVBand="0" w:oddHBand="1" w:evenHBand="0" w:firstRowFirstColumn="0" w:firstRowLastColumn="0" w:lastRowFirstColumn="0" w:lastRowLastColumn="0"/>
              <w:rPr>
                <w:lang w:val="en-US"/>
              </w:rPr>
            </w:pPr>
            <w:r w:rsidRPr="00A30766">
              <w:rPr>
                <w:lang w:val="en-US"/>
              </w:rPr>
              <w:t>Increases company loyalty but low popularity with younger online shoppers.</w:t>
            </w:r>
          </w:p>
        </w:tc>
      </w:tr>
    </w:tbl>
    <w:p w14:paraId="0428DEBF" w14:textId="77777777" w:rsidR="00254C49" w:rsidRDefault="00000000" w:rsidP="00491168">
      <w:pPr>
        <w:pStyle w:val="Heading1"/>
        <w:rPr>
          <w:lang w:val="en-US"/>
        </w:rPr>
      </w:pPr>
      <w:bookmarkStart w:id="8" w:name="_Toc216289116"/>
      <w:r w:rsidRPr="00491168">
        <w:rPr>
          <w:lang w:val="en-US"/>
        </w:rPr>
        <w:t>Critical Comparison and Selection of the Most Appropriate Solution</w:t>
      </w:r>
      <w:bookmarkEnd w:id="8"/>
    </w:p>
    <w:p w14:paraId="2EF6071A" w14:textId="2DBF4EBD" w:rsidR="004F0650" w:rsidRPr="004F0650" w:rsidRDefault="00000000" w:rsidP="004F0650">
      <w:pPr>
        <w:rPr>
          <w:lang w:val="en-US"/>
        </w:rPr>
      </w:pPr>
      <w:r w:rsidRPr="00EE1A34">
        <w:rPr>
          <w:lang w:val="en-US"/>
        </w:rPr>
        <w:t>Although both solutions have their chances, the integrated e-commerce and digital marketing change (Solution A) offers more long-term sustainability opportunities.</w:t>
      </w:r>
      <w:r>
        <w:rPr>
          <w:lang w:val="en-US"/>
        </w:rPr>
        <w:t xml:space="preserve"> </w:t>
      </w:r>
      <w:r w:rsidRPr="004F0650">
        <w:rPr>
          <w:lang w:val="en-US"/>
        </w:rPr>
        <w:t>The floral business has been moving towards digital-first concepts where clients anticipate quick browsing and direct price comparison and convenience-based delivery</w:t>
      </w:r>
      <w:r w:rsidR="00AF7A6A" w:rsidRPr="00AF7A6A">
        <w:t xml:space="preserve"> </w:t>
      </w:r>
      <w:r w:rsidR="00AF7A6A" w:rsidRPr="00AF7A6A">
        <w:rPr>
          <w:lang w:val="en-US"/>
        </w:rPr>
        <w:t>(</w:t>
      </w:r>
      <w:proofErr w:type="spellStart"/>
      <w:r w:rsidR="00AF7A6A" w:rsidRPr="00AF7A6A">
        <w:rPr>
          <w:lang w:val="en-US"/>
        </w:rPr>
        <w:t>Faltan</w:t>
      </w:r>
      <w:proofErr w:type="spellEnd"/>
      <w:r w:rsidR="00AF7A6A" w:rsidRPr="00AF7A6A">
        <w:rPr>
          <w:lang w:val="en-US"/>
        </w:rPr>
        <w:t>, 2023)</w:t>
      </w:r>
      <w:r w:rsidRPr="004F0650">
        <w:rPr>
          <w:lang w:val="en-US"/>
        </w:rPr>
        <w:t>. The solution also fulfils the need of younger demographics and puts Green Haven in line with national competition and creates a wider reach than the local geography. By comparison, the partnership approach solely depends on local networks and seasonal events, which restricts scalability and does not respond to the fundamental cause of sales decline online migration.</w:t>
      </w:r>
      <w:r>
        <w:rPr>
          <w:lang w:val="en-US"/>
        </w:rPr>
        <w:t xml:space="preserve"> </w:t>
      </w:r>
      <w:r w:rsidRPr="004F0650">
        <w:rPr>
          <w:lang w:val="en-US"/>
        </w:rPr>
        <w:t>Besides, Solution A offers practical information in terms of consumer analytics and optimises personalisation of services. Thus, the most suitable solution is the digital transformation strategy.</w:t>
      </w:r>
    </w:p>
    <w:p w14:paraId="2F7B2F63" w14:textId="77777777" w:rsidR="004F0650" w:rsidRDefault="00000000" w:rsidP="004F0650">
      <w:pPr>
        <w:pStyle w:val="Heading1"/>
        <w:rPr>
          <w:lang w:val="en-US"/>
        </w:rPr>
      </w:pPr>
      <w:bookmarkStart w:id="9" w:name="_Toc216289117"/>
      <w:r w:rsidRPr="004F0650">
        <w:rPr>
          <w:lang w:val="en-US"/>
        </w:rPr>
        <w:lastRenderedPageBreak/>
        <w:t>Risk Analysis of the Selected Solution</w:t>
      </w:r>
      <w:bookmarkEnd w:id="9"/>
    </w:p>
    <w:p w14:paraId="23D5B29F" w14:textId="77777777" w:rsidR="00EE1A34" w:rsidRDefault="00000000" w:rsidP="00EE1A34">
      <w:pPr>
        <w:rPr>
          <w:lang w:val="en-US"/>
        </w:rPr>
      </w:pPr>
      <w:r>
        <w:rPr>
          <w:lang w:val="en-US"/>
        </w:rPr>
        <w:t>The following section will analyse the various risk associated with solution A.</w:t>
      </w:r>
    </w:p>
    <w:p w14:paraId="58324671" w14:textId="77777777" w:rsidR="00EE1A34" w:rsidRDefault="00000000" w:rsidP="00EE1A34">
      <w:pPr>
        <w:keepNext/>
      </w:pPr>
      <w:r>
        <w:rPr>
          <w:noProof/>
          <w:lang w:val="en-US"/>
        </w:rPr>
        <w:drawing>
          <wp:inline distT="0" distB="0" distL="0" distR="0" wp14:anchorId="13CB1ACA" wp14:editId="71CF6E27">
            <wp:extent cx="5981700" cy="2345267"/>
            <wp:effectExtent l="38100" t="0" r="38100" b="0"/>
            <wp:docPr id="178155616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BC53E3C" w14:textId="77777777" w:rsidR="00EE1A34" w:rsidRDefault="00000000" w:rsidP="00EE1A34">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Risks Related with Solution A</w:t>
      </w:r>
    </w:p>
    <w:p w14:paraId="78F14DD3" w14:textId="77777777" w:rsidR="00EE1A34" w:rsidRPr="00EE1A34" w:rsidRDefault="00000000" w:rsidP="00EE1A34">
      <w:pPr>
        <w:jc w:val="center"/>
        <w:rPr>
          <w:b/>
          <w:bCs/>
          <w:lang w:val="en-US"/>
        </w:rPr>
      </w:pPr>
      <w:r w:rsidRPr="00EE1A34">
        <w:rPr>
          <w:b/>
          <w:bCs/>
          <w:lang w:val="en-US"/>
        </w:rPr>
        <w:t>Source: (Self-Made)</w:t>
      </w:r>
    </w:p>
    <w:p w14:paraId="5C43832C" w14:textId="5A1D590B" w:rsidR="004F0650" w:rsidRPr="004F0650" w:rsidRDefault="00000000" w:rsidP="004F0650">
      <w:pPr>
        <w:rPr>
          <w:lang w:val="en-US"/>
        </w:rPr>
      </w:pPr>
      <w:r w:rsidRPr="004F0650">
        <w:rPr>
          <w:b/>
          <w:bCs/>
          <w:lang w:val="en-US"/>
        </w:rPr>
        <w:t>Operational Risk:</w:t>
      </w:r>
      <w:r>
        <w:rPr>
          <w:lang w:val="en-US"/>
        </w:rPr>
        <w:t xml:space="preserve"> </w:t>
      </w:r>
      <w:r w:rsidRPr="004F0650">
        <w:rPr>
          <w:lang w:val="en-US"/>
        </w:rPr>
        <w:t>The deployment of a sophisticated e-commerce system involves technical skills and can interfere with the current operations</w:t>
      </w:r>
      <w:r w:rsidR="00AF7A6A" w:rsidRPr="00AF7A6A">
        <w:t xml:space="preserve"> </w:t>
      </w:r>
      <w:r w:rsidR="00AF7A6A" w:rsidRPr="00AF7A6A">
        <w:rPr>
          <w:lang w:val="en-US"/>
        </w:rPr>
        <w:t>(Marri and McGaughey, 2023)</w:t>
      </w:r>
      <w:r w:rsidRPr="004F0650">
        <w:rPr>
          <w:lang w:val="en-US"/>
        </w:rPr>
        <w:t>. In order to overcome this phased implementation and training of the staff will be necessary.</w:t>
      </w:r>
    </w:p>
    <w:p w14:paraId="250C2200" w14:textId="77777777" w:rsidR="004F0650" w:rsidRPr="004F0650" w:rsidRDefault="00000000" w:rsidP="004F0650">
      <w:pPr>
        <w:rPr>
          <w:lang w:val="en-US"/>
        </w:rPr>
      </w:pPr>
      <w:r w:rsidRPr="00EE1A34">
        <w:rPr>
          <w:b/>
          <w:bCs/>
          <w:lang w:val="en-US"/>
        </w:rPr>
        <w:t>Financial Risk:</w:t>
      </w:r>
      <w:r>
        <w:rPr>
          <w:lang w:val="en-US"/>
        </w:rPr>
        <w:t xml:space="preserve"> </w:t>
      </w:r>
      <w:r w:rsidRPr="004F0650">
        <w:rPr>
          <w:lang w:val="en-US"/>
        </w:rPr>
        <w:t>Short-term financial pressure is subjected to investments in the development of websites, paid digital campaigns, and the infrastructure of delivery. Mitigation includes the phased investment, applying to grant to small digital businesses, and applying to the subscription prepayment model to enhance cash flow.</w:t>
      </w:r>
    </w:p>
    <w:p w14:paraId="5D812CDF" w14:textId="77777777" w:rsidR="004F0650" w:rsidRPr="004F0650" w:rsidRDefault="00000000" w:rsidP="004F0650">
      <w:pPr>
        <w:rPr>
          <w:b/>
          <w:bCs/>
          <w:lang w:val="en-US"/>
        </w:rPr>
      </w:pPr>
      <w:r w:rsidRPr="004F0650">
        <w:rPr>
          <w:b/>
          <w:bCs/>
          <w:lang w:val="en-US"/>
        </w:rPr>
        <w:t>Cybersecurity and Data Privacy Risk</w:t>
      </w:r>
      <w:r>
        <w:rPr>
          <w:b/>
          <w:bCs/>
          <w:lang w:val="en-US"/>
        </w:rPr>
        <w:t xml:space="preserve">: </w:t>
      </w:r>
      <w:r w:rsidRPr="004F0650">
        <w:rPr>
          <w:lang w:val="en-US"/>
        </w:rPr>
        <w:t>E-commerce systems are prone to breach of data. The vulnerability will be minimised by ensuring consent to GDPR and the introduction of secure payment gateways.</w:t>
      </w:r>
    </w:p>
    <w:p w14:paraId="3FA33CCE" w14:textId="2AD552B4" w:rsidR="004F0650" w:rsidRPr="004F0650" w:rsidRDefault="00000000" w:rsidP="004F0650">
      <w:pPr>
        <w:rPr>
          <w:lang w:val="en-US"/>
        </w:rPr>
      </w:pPr>
      <w:r w:rsidRPr="00EE1A34">
        <w:rPr>
          <w:b/>
          <w:bCs/>
          <w:lang w:val="en-US"/>
        </w:rPr>
        <w:t>Reputational Risk:</w:t>
      </w:r>
      <w:r>
        <w:rPr>
          <w:lang w:val="en-US"/>
        </w:rPr>
        <w:t xml:space="preserve"> </w:t>
      </w:r>
      <w:r w:rsidRPr="004F0650">
        <w:rPr>
          <w:lang w:val="en-US"/>
        </w:rPr>
        <w:t>Customers would lose confidence in the company that failed to fulfil promises on same-day delivery</w:t>
      </w:r>
      <w:r w:rsidR="002678F9" w:rsidRPr="002678F9">
        <w:t xml:space="preserve"> </w:t>
      </w:r>
      <w:r w:rsidR="002678F9" w:rsidRPr="002678F9">
        <w:rPr>
          <w:lang w:val="en-US"/>
        </w:rPr>
        <w:t>(</w:t>
      </w:r>
      <w:proofErr w:type="spellStart"/>
      <w:r w:rsidR="002678F9" w:rsidRPr="002678F9">
        <w:rPr>
          <w:lang w:val="en-US"/>
        </w:rPr>
        <w:t>Deokar</w:t>
      </w:r>
      <w:proofErr w:type="spellEnd"/>
      <w:r w:rsidR="002678F9" w:rsidRPr="002678F9">
        <w:rPr>
          <w:lang w:val="en-US"/>
        </w:rPr>
        <w:t xml:space="preserve"> and Summerfield, 2023)</w:t>
      </w:r>
      <w:r w:rsidRPr="004F0650">
        <w:rPr>
          <w:lang w:val="en-US"/>
        </w:rPr>
        <w:t>. This means that delivery capabilities should not be sold unless they are confirmed to be operational.</w:t>
      </w:r>
    </w:p>
    <w:p w14:paraId="746083D9" w14:textId="77777777" w:rsidR="004F0650" w:rsidRPr="004F0650" w:rsidRDefault="00000000" w:rsidP="004F0650">
      <w:pPr>
        <w:pStyle w:val="Heading1"/>
        <w:rPr>
          <w:lang w:val="en-US"/>
        </w:rPr>
      </w:pPr>
      <w:bookmarkStart w:id="10" w:name="_Toc216289118"/>
      <w:r w:rsidRPr="004F0650">
        <w:rPr>
          <w:lang w:val="en-US"/>
        </w:rPr>
        <w:lastRenderedPageBreak/>
        <w:t>Implementation Plan</w:t>
      </w:r>
      <w:bookmarkEnd w:id="10"/>
    </w:p>
    <w:p w14:paraId="35AF13F1" w14:textId="77777777" w:rsidR="004F0650" w:rsidRPr="004F0650" w:rsidRDefault="00000000" w:rsidP="004F0650">
      <w:pPr>
        <w:rPr>
          <w:b/>
          <w:bCs/>
          <w:lang w:val="en-US"/>
        </w:rPr>
      </w:pPr>
      <w:r w:rsidRPr="004F0650">
        <w:rPr>
          <w:b/>
          <w:bCs/>
          <w:lang w:val="en-US"/>
        </w:rPr>
        <w:t>Phase One: Infrastructure and System Development (Months 1–3)</w:t>
      </w:r>
    </w:p>
    <w:p w14:paraId="189CE4FC" w14:textId="43E62838" w:rsidR="004F0650" w:rsidRPr="004F0650" w:rsidRDefault="00000000" w:rsidP="004F0650">
      <w:pPr>
        <w:rPr>
          <w:lang w:val="en-US"/>
        </w:rPr>
      </w:pPr>
      <w:r w:rsidRPr="004F0650">
        <w:rPr>
          <w:lang w:val="en-US"/>
        </w:rPr>
        <w:t>The project will start by contracting a web development firm to design a responsive site with subscription platform, live tracking, and online catalogue database. Chatbots will be implemented on the customer support to address order questions and troubleshooting</w:t>
      </w:r>
      <w:r w:rsidR="002678F9" w:rsidRPr="002678F9">
        <w:t xml:space="preserve"> </w:t>
      </w:r>
      <w:r w:rsidR="002678F9" w:rsidRPr="002678F9">
        <w:rPr>
          <w:lang w:val="en-US"/>
        </w:rPr>
        <w:t>(Peters, 2023)</w:t>
      </w:r>
      <w:r w:rsidRPr="004F0650">
        <w:rPr>
          <w:lang w:val="en-US"/>
        </w:rPr>
        <w:t>. The training of the system will be done to staff. The use of existing loyal customers will be as a soft launch exercise.</w:t>
      </w:r>
    </w:p>
    <w:p w14:paraId="5609689E" w14:textId="77777777" w:rsidR="004F0650" w:rsidRPr="004F0650" w:rsidRDefault="00000000" w:rsidP="004F0650">
      <w:pPr>
        <w:rPr>
          <w:b/>
          <w:bCs/>
          <w:lang w:val="en-US"/>
        </w:rPr>
      </w:pPr>
      <w:r w:rsidRPr="004F0650">
        <w:rPr>
          <w:b/>
          <w:bCs/>
          <w:lang w:val="en-US"/>
        </w:rPr>
        <w:t>Phase Two: Introduction of Delivery and Subscription Services (Months 3–6)</w:t>
      </w:r>
    </w:p>
    <w:p w14:paraId="41FF63C5" w14:textId="77777777" w:rsidR="004F0650" w:rsidRPr="004F0650" w:rsidRDefault="00000000" w:rsidP="004F0650">
      <w:pPr>
        <w:rPr>
          <w:lang w:val="en-US"/>
        </w:rPr>
      </w:pPr>
      <w:r w:rsidRPr="004F0650">
        <w:rPr>
          <w:lang w:val="en-US"/>
        </w:rPr>
        <w:t>It will be a pilot radius-based delivery service service operating in Norwich with gradual expansion. Office flower subscriptions, home flower subscriptions and event subscriptions will be introduced with early adopters getting promotional discounts.</w:t>
      </w:r>
    </w:p>
    <w:p w14:paraId="7DA34565" w14:textId="77777777" w:rsidR="004F0650" w:rsidRPr="004F0650" w:rsidRDefault="00000000" w:rsidP="004F0650">
      <w:pPr>
        <w:rPr>
          <w:b/>
          <w:bCs/>
          <w:lang w:val="en-US"/>
        </w:rPr>
      </w:pPr>
      <w:r w:rsidRPr="004F0650">
        <w:rPr>
          <w:b/>
          <w:bCs/>
          <w:lang w:val="en-US"/>
        </w:rPr>
        <w:t>Phase Three: Digital Marketing Execution and Brand Positioning (Months 6–12)</w:t>
      </w:r>
    </w:p>
    <w:p w14:paraId="7BAA22CF" w14:textId="11AB84D0" w:rsidR="004F0650" w:rsidRPr="004F0650" w:rsidRDefault="00000000" w:rsidP="004F0650">
      <w:pPr>
        <w:rPr>
          <w:lang w:val="en-US"/>
        </w:rPr>
      </w:pPr>
      <w:r w:rsidRPr="004F0650">
        <w:rPr>
          <w:lang w:val="en-US"/>
        </w:rPr>
        <w:t>The calendar of the social media marketing will be created in detail. Engagement will be enhanced by user-created content, collaboration with influencers, seasonal promotion, and tutorials</w:t>
      </w:r>
      <w:r w:rsidR="001C1C9A" w:rsidRPr="001C1C9A">
        <w:t xml:space="preserve"> </w:t>
      </w:r>
      <w:r w:rsidR="001C1C9A" w:rsidRPr="001C1C9A">
        <w:rPr>
          <w:lang w:val="en-US"/>
        </w:rPr>
        <w:t>(Mehta, 2024)</w:t>
      </w:r>
      <w:r w:rsidRPr="004F0650">
        <w:rPr>
          <w:lang w:val="en-US"/>
        </w:rPr>
        <w:t>. Google and Meta advertisement will focus on the local population, and SEO will increase organic traffic. The new sustainability communications will be repositioned as a value proposition of considered gifting with less impact on the environment.</w:t>
      </w:r>
    </w:p>
    <w:p w14:paraId="4906476D" w14:textId="77777777" w:rsidR="004F0650" w:rsidRPr="004F0650" w:rsidRDefault="00000000" w:rsidP="004F0650">
      <w:pPr>
        <w:pStyle w:val="Heading1"/>
        <w:rPr>
          <w:lang w:val="en-US"/>
        </w:rPr>
      </w:pPr>
      <w:bookmarkStart w:id="11" w:name="_Toc216289119"/>
      <w:r w:rsidRPr="004F0650">
        <w:rPr>
          <w:lang w:val="en-US"/>
        </w:rPr>
        <w:t>Monitoring and Measuring Effectiveness</w:t>
      </w:r>
      <w:bookmarkEnd w:id="11"/>
    </w:p>
    <w:p w14:paraId="391C029B" w14:textId="54D28C12" w:rsidR="004F0650" w:rsidRPr="004F0650" w:rsidRDefault="00000000" w:rsidP="004F0650">
      <w:pPr>
        <w:rPr>
          <w:lang w:val="en-US"/>
        </w:rPr>
      </w:pPr>
      <w:r w:rsidRPr="004F0650">
        <w:rPr>
          <w:lang w:val="en-US"/>
        </w:rPr>
        <w:t>Measures of the effectiveness of the solution will be done based on quantitative and qualitative Key Performance Indicators:</w:t>
      </w:r>
    </w:p>
    <w:p w14:paraId="029CB99F" w14:textId="028BDABE" w:rsidR="004F0650" w:rsidRPr="004F0650" w:rsidRDefault="00000000" w:rsidP="004F0650">
      <w:pPr>
        <w:pStyle w:val="ListParagraph"/>
        <w:numPr>
          <w:ilvl w:val="0"/>
          <w:numId w:val="6"/>
        </w:numPr>
        <w:rPr>
          <w:lang w:val="en-US"/>
        </w:rPr>
      </w:pPr>
      <w:r w:rsidRPr="002678F9">
        <w:rPr>
          <w:b/>
          <w:bCs/>
          <w:lang w:val="en-US"/>
        </w:rPr>
        <w:t>Sales and Online Metrics:</w:t>
      </w:r>
      <w:r w:rsidRPr="004F0650">
        <w:rPr>
          <w:lang w:val="en-US"/>
        </w:rPr>
        <w:t xml:space="preserve"> The online volume, rate of sales, average order value, frequency of repeat orders, and subscription will be monitored monthly</w:t>
      </w:r>
      <w:r w:rsidR="002678F9" w:rsidRPr="002678F9">
        <w:t xml:space="preserve"> </w:t>
      </w:r>
      <w:r w:rsidR="002678F9" w:rsidRPr="002678F9">
        <w:rPr>
          <w:lang w:val="en-US"/>
        </w:rPr>
        <w:t>(Pauwels and Weiss, 2022)</w:t>
      </w:r>
      <w:r w:rsidRPr="004F0650">
        <w:rPr>
          <w:lang w:val="en-US"/>
        </w:rPr>
        <w:t>. The analytics of the web sites will give the insights on the traffic, the bounces, and the trends of the consumer behaviour.</w:t>
      </w:r>
    </w:p>
    <w:p w14:paraId="5189BCE9" w14:textId="52E08A8D" w:rsidR="004F0650" w:rsidRPr="004F0650" w:rsidRDefault="00000000" w:rsidP="004F0650">
      <w:pPr>
        <w:pStyle w:val="ListParagraph"/>
        <w:numPr>
          <w:ilvl w:val="0"/>
          <w:numId w:val="6"/>
        </w:numPr>
        <w:rPr>
          <w:lang w:val="en-US"/>
        </w:rPr>
      </w:pPr>
      <w:r w:rsidRPr="002678F9">
        <w:rPr>
          <w:b/>
          <w:bCs/>
          <w:lang w:val="en-US"/>
        </w:rPr>
        <w:t>Customer Engagement:</w:t>
      </w:r>
      <w:r w:rsidRPr="004F0650">
        <w:rPr>
          <w:lang w:val="en-US"/>
        </w:rPr>
        <w:t xml:space="preserve"> Digital visibility and interest will be reported by the increase in followers, the rate of interaction with customers, and the rate at which a campaign is clicked through</w:t>
      </w:r>
      <w:r w:rsidR="00A92C80" w:rsidRPr="00A92C80">
        <w:t xml:space="preserve"> </w:t>
      </w:r>
      <w:r w:rsidR="00A92C80" w:rsidRPr="00A92C80">
        <w:rPr>
          <w:lang w:val="en-US"/>
        </w:rPr>
        <w:t>(Mehta, 2024)</w:t>
      </w:r>
      <w:r w:rsidRPr="004F0650">
        <w:rPr>
          <w:lang w:val="en-US"/>
        </w:rPr>
        <w:t>. Further enhancement will be informed by customer satisfaction surveys and post purchase feedback.</w:t>
      </w:r>
    </w:p>
    <w:p w14:paraId="2C2120AC" w14:textId="77777777" w:rsidR="004F0650" w:rsidRPr="004F0650" w:rsidRDefault="00000000" w:rsidP="004F0650">
      <w:pPr>
        <w:pStyle w:val="ListParagraph"/>
        <w:numPr>
          <w:ilvl w:val="0"/>
          <w:numId w:val="6"/>
        </w:numPr>
        <w:rPr>
          <w:lang w:val="en-US"/>
        </w:rPr>
      </w:pPr>
      <w:r w:rsidRPr="002678F9">
        <w:rPr>
          <w:b/>
          <w:bCs/>
          <w:lang w:val="en-US"/>
        </w:rPr>
        <w:lastRenderedPageBreak/>
        <w:t>Financial Performance:</w:t>
      </w:r>
      <w:r w:rsidRPr="004F0650">
        <w:rPr>
          <w:lang w:val="en-US"/>
        </w:rPr>
        <w:t xml:space="preserve"> Quarterly review of gross profit margins, cost of acquisition, and the digital ads spending will be reviewed to assess financial operation sustainability.</w:t>
      </w:r>
    </w:p>
    <w:p w14:paraId="2C55DAEA" w14:textId="62C98110" w:rsidR="00EE1A34" w:rsidRPr="002678F9" w:rsidRDefault="00000000" w:rsidP="002678F9">
      <w:pPr>
        <w:pStyle w:val="ListParagraph"/>
        <w:numPr>
          <w:ilvl w:val="0"/>
          <w:numId w:val="6"/>
        </w:numPr>
        <w:rPr>
          <w:lang w:val="en-US"/>
        </w:rPr>
      </w:pPr>
      <w:r w:rsidRPr="002678F9">
        <w:rPr>
          <w:b/>
          <w:bCs/>
          <w:lang w:val="en-US"/>
        </w:rPr>
        <w:t>Operational Efficiency:</w:t>
      </w:r>
      <w:r w:rsidRPr="004F0650">
        <w:rPr>
          <w:lang w:val="en-US"/>
        </w:rPr>
        <w:t xml:space="preserve"> The accuracy of delivery, the delivery times and the uptime of the system will be evaluated to be reliable.</w:t>
      </w:r>
    </w:p>
    <w:p w14:paraId="4BAB3BDE" w14:textId="77777777" w:rsidR="00A45B67" w:rsidRDefault="00A45B67">
      <w:pPr>
        <w:spacing w:line="259" w:lineRule="auto"/>
        <w:jc w:val="left"/>
        <w:rPr>
          <w:rFonts w:eastAsiaTheme="majorEastAsia" w:cstheme="majorBidi"/>
          <w:b/>
          <w:sz w:val="30"/>
          <w:szCs w:val="32"/>
          <w:lang w:val="en-US"/>
        </w:rPr>
      </w:pPr>
      <w:r>
        <w:rPr>
          <w:lang w:val="en-US"/>
        </w:rPr>
        <w:br w:type="page"/>
      </w:r>
    </w:p>
    <w:p w14:paraId="74BC1640" w14:textId="61E28F95" w:rsidR="004F0650" w:rsidRPr="004F0650" w:rsidRDefault="00000000" w:rsidP="004F0650">
      <w:pPr>
        <w:pStyle w:val="Heading1"/>
        <w:rPr>
          <w:lang w:val="en-US"/>
        </w:rPr>
      </w:pPr>
      <w:bookmarkStart w:id="12" w:name="_Toc216289120"/>
      <w:r w:rsidRPr="004F0650">
        <w:rPr>
          <w:lang w:val="en-US"/>
        </w:rPr>
        <w:lastRenderedPageBreak/>
        <w:t>Conclusion</w:t>
      </w:r>
      <w:bookmarkEnd w:id="12"/>
    </w:p>
    <w:p w14:paraId="6EAE8DE2" w14:textId="469277C3" w:rsidR="00A92C80" w:rsidRDefault="00000000" w:rsidP="004F0650">
      <w:pPr>
        <w:rPr>
          <w:lang w:val="en-US"/>
        </w:rPr>
      </w:pPr>
      <w:r w:rsidRPr="004F0650">
        <w:rPr>
          <w:lang w:val="en-US"/>
        </w:rPr>
        <w:t>Green Haven Florists is operating in a complicated business environment that has been influenced by shifting consumer behaviour, rising overhead expenses and aggression in digital rivalry. A strategic change is needed in order to be viable. Having considered the two possible solutions, a fully integrated e-commerce solution together with a planned digital marketing would represent the most feasible step to reverse falling sales and rebrand the brand towards sustainable growth. This solution is in line with the changing market demands, scalability and the good sustainability ethos in Green Haven. Risk reduction and effective performance tracking via staged implementation will help the business to become resilient and regain competitive edge in the floral retail market.</w:t>
      </w:r>
    </w:p>
    <w:p w14:paraId="7C094F53" w14:textId="77777777" w:rsidR="00A92C80" w:rsidRDefault="00A92C80">
      <w:pPr>
        <w:spacing w:line="259" w:lineRule="auto"/>
        <w:jc w:val="left"/>
        <w:rPr>
          <w:lang w:val="en-US"/>
        </w:rPr>
      </w:pPr>
      <w:r>
        <w:rPr>
          <w:lang w:val="en-US"/>
        </w:rPr>
        <w:br w:type="page"/>
      </w:r>
    </w:p>
    <w:p w14:paraId="4F172926" w14:textId="45E2ABAD" w:rsidR="00491168" w:rsidRDefault="00A92C80" w:rsidP="00A92C80">
      <w:pPr>
        <w:pStyle w:val="Heading1"/>
        <w:rPr>
          <w:lang w:val="en-US"/>
        </w:rPr>
      </w:pPr>
      <w:bookmarkStart w:id="13" w:name="_Toc216289121"/>
      <w:r>
        <w:rPr>
          <w:lang w:val="en-US"/>
        </w:rPr>
        <w:lastRenderedPageBreak/>
        <w:t>References</w:t>
      </w:r>
      <w:bookmarkEnd w:id="13"/>
    </w:p>
    <w:p w14:paraId="62E7F96B" w14:textId="77777777" w:rsidR="009E5F00" w:rsidRPr="009E5F00" w:rsidRDefault="009E5F00" w:rsidP="009E5F00">
      <w:pPr>
        <w:rPr>
          <w:lang w:val="en-US"/>
        </w:rPr>
      </w:pPr>
      <w:proofErr w:type="spellStart"/>
      <w:r w:rsidRPr="009E5F00">
        <w:rPr>
          <w:lang w:val="en-US"/>
        </w:rPr>
        <w:t>Deokar</w:t>
      </w:r>
      <w:proofErr w:type="spellEnd"/>
      <w:r w:rsidRPr="009E5F00">
        <w:rPr>
          <w:lang w:val="en-US"/>
        </w:rPr>
        <w:t>, A. and Summerfield, N. (2023). The role of commitment in online reputation systems: An empirical study of express delivery promise in an E-commerce platform. </w:t>
      </w:r>
      <w:r w:rsidRPr="009E5F00">
        <w:rPr>
          <w:i/>
          <w:iCs/>
          <w:lang w:val="en-US"/>
        </w:rPr>
        <w:t>Decision Support Systems</w:t>
      </w:r>
      <w:r w:rsidRPr="009E5F00">
        <w:rPr>
          <w:lang w:val="en-US"/>
        </w:rPr>
        <w:t xml:space="preserve">, [online] 176(5), p.114061. </w:t>
      </w:r>
      <w:proofErr w:type="spellStart"/>
      <w:proofErr w:type="gramStart"/>
      <w:r w:rsidRPr="009E5F00">
        <w:rPr>
          <w:lang w:val="en-US"/>
        </w:rPr>
        <w:t>doi:https</w:t>
      </w:r>
      <w:proofErr w:type="spellEnd"/>
      <w:r w:rsidRPr="009E5F00">
        <w:rPr>
          <w:lang w:val="en-US"/>
        </w:rPr>
        <w:t>://doi.org/10.1016/j.dss.2023.114061</w:t>
      </w:r>
      <w:proofErr w:type="gramEnd"/>
      <w:r w:rsidRPr="009E5F00">
        <w:rPr>
          <w:lang w:val="en-US"/>
        </w:rPr>
        <w:t>.</w:t>
      </w:r>
    </w:p>
    <w:p w14:paraId="78586040" w14:textId="77777777" w:rsidR="009E5F00" w:rsidRPr="009E5F00" w:rsidRDefault="009E5F00" w:rsidP="009E5F00">
      <w:pPr>
        <w:rPr>
          <w:lang w:val="en-US"/>
        </w:rPr>
      </w:pPr>
      <w:proofErr w:type="spellStart"/>
      <w:r w:rsidRPr="009E5F00">
        <w:rPr>
          <w:lang w:val="en-US"/>
        </w:rPr>
        <w:t>Faltan</w:t>
      </w:r>
      <w:proofErr w:type="spellEnd"/>
      <w:r w:rsidRPr="009E5F00">
        <w:rPr>
          <w:lang w:val="en-US"/>
        </w:rPr>
        <w:t>, B. (2023). </w:t>
      </w:r>
      <w:r w:rsidRPr="009E5F00">
        <w:rPr>
          <w:i/>
          <w:iCs/>
          <w:lang w:val="en-US"/>
        </w:rPr>
        <w:t>Marketing Tactics to Increase Millennial Floral Purchases</w:t>
      </w:r>
      <w:r w:rsidRPr="009E5F00">
        <w:rPr>
          <w:lang w:val="en-US"/>
        </w:rPr>
        <w:t>. [online] Available at: https://floralmarketingfund.org/wp-content/uploads/2017/01/FMRF_MarketingMillennialsReport.pdf [Accessed 10 Dec. 2025].</w:t>
      </w:r>
    </w:p>
    <w:p w14:paraId="7171640B" w14:textId="77777777" w:rsidR="009E5F00" w:rsidRPr="009E5F00" w:rsidRDefault="009E5F00" w:rsidP="009E5F00">
      <w:pPr>
        <w:rPr>
          <w:lang w:val="en-US"/>
        </w:rPr>
      </w:pPr>
      <w:r w:rsidRPr="009E5F00">
        <w:rPr>
          <w:lang w:val="en-US"/>
        </w:rPr>
        <w:t xml:space="preserve">Felix, R. and </w:t>
      </w:r>
      <w:proofErr w:type="spellStart"/>
      <w:r w:rsidRPr="009E5F00">
        <w:rPr>
          <w:lang w:val="en-US"/>
        </w:rPr>
        <w:t>Rauschnabel</w:t>
      </w:r>
      <w:proofErr w:type="spellEnd"/>
      <w:r w:rsidRPr="009E5F00">
        <w:rPr>
          <w:lang w:val="en-US"/>
        </w:rPr>
        <w:t>, P.A. (2023). Elements of Strategic Social Media marketing: a Holistic Framework. </w:t>
      </w:r>
      <w:r w:rsidRPr="009E5F00">
        <w:rPr>
          <w:i/>
          <w:iCs/>
          <w:lang w:val="en-US"/>
        </w:rPr>
        <w:t>Journal of Business Research</w:t>
      </w:r>
      <w:r w:rsidRPr="009E5F00">
        <w:rPr>
          <w:lang w:val="en-US"/>
        </w:rPr>
        <w:t xml:space="preserve">, [online] 70(1), pp.118–126. </w:t>
      </w:r>
      <w:proofErr w:type="spellStart"/>
      <w:proofErr w:type="gramStart"/>
      <w:r w:rsidRPr="009E5F00">
        <w:rPr>
          <w:lang w:val="en-US"/>
        </w:rPr>
        <w:t>doi:https</w:t>
      </w:r>
      <w:proofErr w:type="spellEnd"/>
      <w:r w:rsidRPr="009E5F00">
        <w:rPr>
          <w:lang w:val="en-US"/>
        </w:rPr>
        <w:t>://doi.org/10.1016/j.jbusres.2016.05.001</w:t>
      </w:r>
      <w:proofErr w:type="gramEnd"/>
      <w:r w:rsidRPr="009E5F00">
        <w:rPr>
          <w:lang w:val="en-US"/>
        </w:rPr>
        <w:t>.</w:t>
      </w:r>
    </w:p>
    <w:p w14:paraId="2617F04F" w14:textId="77777777" w:rsidR="009E5F00" w:rsidRPr="009E5F00" w:rsidRDefault="009E5F00" w:rsidP="009E5F00">
      <w:pPr>
        <w:rPr>
          <w:lang w:val="en-US"/>
        </w:rPr>
      </w:pPr>
      <w:r w:rsidRPr="009E5F00">
        <w:rPr>
          <w:lang w:val="en-US"/>
        </w:rPr>
        <w:t>Hemant, L. and Priyamvada, S. (2024). PMI (Plus-Minus-Interesting): An Attention- Directed Strategy for Enhancing Creative Thinking Among Elementary School Students. </w:t>
      </w:r>
      <w:r w:rsidRPr="009E5F00">
        <w:rPr>
          <w:i/>
          <w:iCs/>
          <w:lang w:val="en-US"/>
        </w:rPr>
        <w:t>SSRN Electronic Journal</w:t>
      </w:r>
      <w:r w:rsidRPr="009E5F00">
        <w:rPr>
          <w:lang w:val="en-US"/>
        </w:rPr>
        <w:t>, [online] 5(4). Available at: https://pdfs.semanticscholar.org/2ec5/b9a7533142ab6b3224f5e5119d921ea0705b.pdf [Accessed 10 Dec. 2025].</w:t>
      </w:r>
    </w:p>
    <w:p w14:paraId="7F6AD957" w14:textId="77777777" w:rsidR="009E5F00" w:rsidRPr="009E5F00" w:rsidRDefault="009E5F00" w:rsidP="009E5F00">
      <w:pPr>
        <w:rPr>
          <w:lang w:val="en-US"/>
        </w:rPr>
      </w:pPr>
      <w:r w:rsidRPr="009E5F00">
        <w:rPr>
          <w:lang w:val="en-US"/>
        </w:rPr>
        <w:t>Mackintosh, M. (2022). Partnership: Issues of policy and negotiation. </w:t>
      </w:r>
      <w:r w:rsidRPr="009E5F00">
        <w:rPr>
          <w:i/>
          <w:iCs/>
          <w:lang w:val="en-US"/>
        </w:rPr>
        <w:t>Local Economy: The Journal of the Local Economy Policy Unit</w:t>
      </w:r>
      <w:r w:rsidRPr="009E5F00">
        <w:rPr>
          <w:lang w:val="en-US"/>
        </w:rPr>
        <w:t xml:space="preserve">, 7(3), pp.210–224. </w:t>
      </w:r>
      <w:proofErr w:type="spellStart"/>
      <w:proofErr w:type="gramStart"/>
      <w:r w:rsidRPr="009E5F00">
        <w:rPr>
          <w:lang w:val="en-US"/>
        </w:rPr>
        <w:t>doi:https</w:t>
      </w:r>
      <w:proofErr w:type="spellEnd"/>
      <w:r w:rsidRPr="009E5F00">
        <w:rPr>
          <w:lang w:val="en-US"/>
        </w:rPr>
        <w:t>://doi.org/10.1080/02690949208726149</w:t>
      </w:r>
      <w:proofErr w:type="gramEnd"/>
      <w:r w:rsidRPr="009E5F00">
        <w:rPr>
          <w:lang w:val="en-US"/>
        </w:rPr>
        <w:t>.</w:t>
      </w:r>
    </w:p>
    <w:p w14:paraId="4120EC38" w14:textId="77777777" w:rsidR="009E5F00" w:rsidRPr="009E5F00" w:rsidRDefault="009E5F00" w:rsidP="009E5F00">
      <w:pPr>
        <w:rPr>
          <w:lang w:val="en-US"/>
        </w:rPr>
      </w:pPr>
      <w:r w:rsidRPr="009E5F00">
        <w:rPr>
          <w:lang w:val="en-US"/>
        </w:rPr>
        <w:t>Marri, H.B. and McGaughey, R.E. (2023). E-commerce and its impact on operations management. </w:t>
      </w:r>
      <w:r w:rsidRPr="009E5F00">
        <w:rPr>
          <w:i/>
          <w:iCs/>
          <w:lang w:val="en-US"/>
        </w:rPr>
        <w:t>International Journal of Production Economics</w:t>
      </w:r>
      <w:r w:rsidRPr="009E5F00">
        <w:rPr>
          <w:lang w:val="en-US"/>
        </w:rPr>
        <w:t xml:space="preserve">, 75(1-2), pp.185–197. </w:t>
      </w:r>
      <w:proofErr w:type="spellStart"/>
      <w:proofErr w:type="gramStart"/>
      <w:r w:rsidRPr="009E5F00">
        <w:rPr>
          <w:lang w:val="en-US"/>
        </w:rPr>
        <w:t>doi:https</w:t>
      </w:r>
      <w:proofErr w:type="spellEnd"/>
      <w:r w:rsidRPr="009E5F00">
        <w:rPr>
          <w:lang w:val="en-US"/>
        </w:rPr>
        <w:t>://doi.org/10.1016/s0925-5273(01)00191-8</w:t>
      </w:r>
      <w:proofErr w:type="gramEnd"/>
      <w:r w:rsidRPr="009E5F00">
        <w:rPr>
          <w:lang w:val="en-US"/>
        </w:rPr>
        <w:t>.</w:t>
      </w:r>
    </w:p>
    <w:p w14:paraId="271305E0" w14:textId="77777777" w:rsidR="009E5F00" w:rsidRPr="009E5F00" w:rsidRDefault="009E5F00" w:rsidP="009E5F00">
      <w:pPr>
        <w:rPr>
          <w:lang w:val="en-US"/>
        </w:rPr>
      </w:pPr>
      <w:r w:rsidRPr="009E5F00">
        <w:rPr>
          <w:lang w:val="en-US"/>
        </w:rPr>
        <w:t>Mehta, T. (2024). </w:t>
      </w:r>
      <w:r w:rsidRPr="009E5F00">
        <w:rPr>
          <w:i/>
          <w:iCs/>
          <w:lang w:val="en-US"/>
        </w:rPr>
        <w:t>Revitalizing Green Haven Florists: Strategies for Survival and Growth</w:t>
      </w:r>
      <w:r w:rsidRPr="009E5F00">
        <w:rPr>
          <w:lang w:val="en-US"/>
        </w:rPr>
        <w:t>. [online] prezi.com. Available at: https://prezi.com/p/cid94g7ccp8b/revitalizing-green-haven-florists-strategies-for-survival-and-growth/ [Accessed 10 Dec. 2025].</w:t>
      </w:r>
    </w:p>
    <w:p w14:paraId="1FD51A93" w14:textId="77777777" w:rsidR="009E5F00" w:rsidRPr="009E5F00" w:rsidRDefault="009E5F00" w:rsidP="009E5F00">
      <w:pPr>
        <w:rPr>
          <w:lang w:val="en-US"/>
        </w:rPr>
      </w:pPr>
      <w:r w:rsidRPr="009E5F00">
        <w:rPr>
          <w:lang w:val="en-US"/>
        </w:rPr>
        <w:t>Pauwels, K. and Weiss, A. (2022). Moving from Free to Fee: How Online Firms Market to Change Their Business Model Successfully. </w:t>
      </w:r>
      <w:r w:rsidRPr="009E5F00">
        <w:rPr>
          <w:i/>
          <w:iCs/>
          <w:lang w:val="en-US"/>
        </w:rPr>
        <w:t>Journal of Marketing</w:t>
      </w:r>
      <w:r w:rsidRPr="009E5F00">
        <w:rPr>
          <w:lang w:val="en-US"/>
        </w:rPr>
        <w:t xml:space="preserve">, 72(3), pp.14–31. </w:t>
      </w:r>
      <w:proofErr w:type="spellStart"/>
      <w:proofErr w:type="gramStart"/>
      <w:r w:rsidRPr="009E5F00">
        <w:rPr>
          <w:lang w:val="en-US"/>
        </w:rPr>
        <w:t>doi:https</w:t>
      </w:r>
      <w:proofErr w:type="spellEnd"/>
      <w:r w:rsidRPr="009E5F00">
        <w:rPr>
          <w:lang w:val="en-US"/>
        </w:rPr>
        <w:t>://doi.org/10.1509/jmkg.72.3.014</w:t>
      </w:r>
      <w:proofErr w:type="gramEnd"/>
      <w:r w:rsidRPr="009E5F00">
        <w:rPr>
          <w:lang w:val="en-US"/>
        </w:rPr>
        <w:t>.</w:t>
      </w:r>
    </w:p>
    <w:p w14:paraId="4D6935B8" w14:textId="77777777" w:rsidR="009E5F00" w:rsidRPr="009E5F00" w:rsidRDefault="009E5F00" w:rsidP="009E5F00">
      <w:pPr>
        <w:rPr>
          <w:lang w:val="en-US"/>
        </w:rPr>
      </w:pPr>
      <w:r w:rsidRPr="009E5F00">
        <w:rPr>
          <w:lang w:val="en-US"/>
        </w:rPr>
        <w:lastRenderedPageBreak/>
        <w:t>Peters, F. (2023). Design and implementation of a chatbot in the context of customer support. </w:t>
      </w:r>
      <w:r w:rsidRPr="009E5F00">
        <w:rPr>
          <w:i/>
          <w:iCs/>
          <w:lang w:val="en-US"/>
        </w:rPr>
        <w:t>MatheO - Master Thesis Online</w:t>
      </w:r>
      <w:r w:rsidRPr="009E5F00">
        <w:rPr>
          <w:lang w:val="en-US"/>
        </w:rPr>
        <w:t xml:space="preserve">, [online] 3(2). </w:t>
      </w:r>
      <w:proofErr w:type="spellStart"/>
      <w:proofErr w:type="gramStart"/>
      <w:r w:rsidRPr="009E5F00">
        <w:rPr>
          <w:lang w:val="en-US"/>
        </w:rPr>
        <w:t>doi:http</w:t>
      </w:r>
      <w:proofErr w:type="spellEnd"/>
      <w:r w:rsidRPr="009E5F00">
        <w:rPr>
          <w:lang w:val="en-US"/>
        </w:rPr>
        <w:t>://hdl.handle.net/2268.2/4625</w:t>
      </w:r>
      <w:proofErr w:type="gramEnd"/>
      <w:r w:rsidRPr="009E5F00">
        <w:rPr>
          <w:lang w:val="en-US"/>
        </w:rPr>
        <w:t>.</w:t>
      </w:r>
    </w:p>
    <w:p w14:paraId="583EB626" w14:textId="77777777" w:rsidR="009E5F00" w:rsidRPr="009E5F00" w:rsidRDefault="009E5F00" w:rsidP="009E5F00">
      <w:pPr>
        <w:rPr>
          <w:lang w:val="en-US"/>
        </w:rPr>
      </w:pPr>
      <w:r w:rsidRPr="009E5F00">
        <w:rPr>
          <w:lang w:val="en-US"/>
        </w:rPr>
        <w:t>Saeed, S. and Altamimi, S.A. (2023). Digital Transformation and Cybersecurity Challenges for Businesses Resilience: Issues and Recommendations. </w:t>
      </w:r>
      <w:r w:rsidRPr="009E5F00">
        <w:rPr>
          <w:i/>
          <w:iCs/>
          <w:lang w:val="en-US"/>
        </w:rPr>
        <w:t>Sensors</w:t>
      </w:r>
      <w:r w:rsidRPr="009E5F00">
        <w:rPr>
          <w:lang w:val="en-US"/>
        </w:rPr>
        <w:t xml:space="preserve">, 23(15). </w:t>
      </w:r>
      <w:proofErr w:type="spellStart"/>
      <w:proofErr w:type="gramStart"/>
      <w:r w:rsidRPr="009E5F00">
        <w:rPr>
          <w:lang w:val="en-US"/>
        </w:rPr>
        <w:t>doi:https</w:t>
      </w:r>
      <w:proofErr w:type="spellEnd"/>
      <w:r w:rsidRPr="009E5F00">
        <w:rPr>
          <w:lang w:val="en-US"/>
        </w:rPr>
        <w:t>://doi.org/10.3390/s23156666</w:t>
      </w:r>
      <w:proofErr w:type="gramEnd"/>
      <w:r w:rsidRPr="009E5F00">
        <w:rPr>
          <w:lang w:val="en-US"/>
        </w:rPr>
        <w:t>.</w:t>
      </w:r>
    </w:p>
    <w:p w14:paraId="78DEB5A1" w14:textId="77777777" w:rsidR="009E5F00" w:rsidRPr="009E5F00" w:rsidRDefault="009E5F00" w:rsidP="009E5F00">
      <w:pPr>
        <w:rPr>
          <w:lang w:val="en-US"/>
        </w:rPr>
      </w:pPr>
      <w:r w:rsidRPr="009E5F00">
        <w:rPr>
          <w:lang w:val="en-US"/>
        </w:rPr>
        <w:t>Sahni, A. (2023). </w:t>
      </w:r>
      <w:r w:rsidRPr="009E5F00">
        <w:rPr>
          <w:i/>
          <w:iCs/>
          <w:lang w:val="en-US"/>
        </w:rPr>
        <w:t>Critical Thinking Skills Examples | Real-World Applications &amp; Scenarios</w:t>
      </w:r>
      <w:r w:rsidRPr="009E5F00">
        <w:rPr>
          <w:lang w:val="en-US"/>
        </w:rPr>
        <w:t xml:space="preserve">. [online] </w:t>
      </w:r>
      <w:proofErr w:type="spellStart"/>
      <w:r w:rsidRPr="009E5F00">
        <w:rPr>
          <w:lang w:val="en-US"/>
        </w:rPr>
        <w:t>Kapable</w:t>
      </w:r>
      <w:proofErr w:type="spellEnd"/>
      <w:r w:rsidRPr="009E5F00">
        <w:rPr>
          <w:lang w:val="en-US"/>
        </w:rPr>
        <w:t xml:space="preserve"> Blog. Available at: https://kapable.club/blog/critical-thinking/critical-thinking-skills-examples/ [Accessed 1 Dec. 2025].</w:t>
      </w:r>
    </w:p>
    <w:p w14:paraId="12EADBED" w14:textId="77777777" w:rsidR="009E5F00" w:rsidRPr="009E5F00" w:rsidRDefault="009E5F00" w:rsidP="009E5F00">
      <w:pPr>
        <w:rPr>
          <w:lang w:val="en-US"/>
        </w:rPr>
      </w:pPr>
      <w:r w:rsidRPr="009E5F00">
        <w:rPr>
          <w:lang w:val="en-US"/>
        </w:rPr>
        <w:t>Trusov, M. and Bucklin, R.E. (2024). Effects of Word-of-Mouth versus Traditional Marketing: Findings from an Internet Social Networking Site. </w:t>
      </w:r>
      <w:r w:rsidRPr="009E5F00">
        <w:rPr>
          <w:i/>
          <w:iCs/>
          <w:lang w:val="en-US"/>
        </w:rPr>
        <w:t>Journal of Marketing</w:t>
      </w:r>
      <w:r w:rsidRPr="009E5F00">
        <w:rPr>
          <w:lang w:val="en-US"/>
        </w:rPr>
        <w:t xml:space="preserve">, 73(5), pp.90–102. </w:t>
      </w:r>
      <w:proofErr w:type="spellStart"/>
      <w:proofErr w:type="gramStart"/>
      <w:r w:rsidRPr="009E5F00">
        <w:rPr>
          <w:lang w:val="en-US"/>
        </w:rPr>
        <w:t>doi:https</w:t>
      </w:r>
      <w:proofErr w:type="spellEnd"/>
      <w:r w:rsidRPr="009E5F00">
        <w:rPr>
          <w:lang w:val="en-US"/>
        </w:rPr>
        <w:t>://doi.org/10.1509/jmkg.73.5.90</w:t>
      </w:r>
      <w:proofErr w:type="gramEnd"/>
      <w:r w:rsidRPr="009E5F00">
        <w:rPr>
          <w:lang w:val="en-US"/>
        </w:rPr>
        <w:t>.</w:t>
      </w:r>
    </w:p>
    <w:p w14:paraId="41E236AE" w14:textId="372F1165" w:rsidR="00A92C80" w:rsidRPr="00A92C80" w:rsidRDefault="009E5F00" w:rsidP="00A92C80">
      <w:pPr>
        <w:rPr>
          <w:lang w:val="en-US"/>
        </w:rPr>
      </w:pPr>
      <w:r w:rsidRPr="009E5F00">
        <w:rPr>
          <w:lang w:val="en-US"/>
        </w:rPr>
        <w:t>Whipple, J.M. and Russell, D. (2023). Building supply chain collaboration: a typology of collaborative approaches. </w:t>
      </w:r>
      <w:r w:rsidRPr="009E5F00">
        <w:rPr>
          <w:i/>
          <w:iCs/>
          <w:lang w:val="en-US"/>
        </w:rPr>
        <w:t>The International Journal of Logistics Management</w:t>
      </w:r>
      <w:r w:rsidRPr="009E5F00">
        <w:rPr>
          <w:lang w:val="en-US"/>
        </w:rPr>
        <w:t xml:space="preserve">, 18(2), pp.174–196. </w:t>
      </w:r>
      <w:proofErr w:type="spellStart"/>
      <w:proofErr w:type="gramStart"/>
      <w:r w:rsidRPr="009E5F00">
        <w:rPr>
          <w:lang w:val="en-US"/>
        </w:rPr>
        <w:t>doi:https</w:t>
      </w:r>
      <w:proofErr w:type="spellEnd"/>
      <w:r w:rsidRPr="009E5F00">
        <w:rPr>
          <w:lang w:val="en-US"/>
        </w:rPr>
        <w:t>://doi.org/10.1108/09574090710816922</w:t>
      </w:r>
      <w:proofErr w:type="gramEnd"/>
      <w:r w:rsidRPr="009E5F00">
        <w:rPr>
          <w:lang w:val="en-US"/>
        </w:rPr>
        <w:t>.</w:t>
      </w:r>
    </w:p>
    <w:sectPr w:rsidR="00A92C80" w:rsidRPr="00A92C80">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28F8A" w14:textId="77777777" w:rsidR="001513D0" w:rsidRDefault="001513D0">
      <w:pPr>
        <w:spacing w:after="0" w:line="240" w:lineRule="auto"/>
      </w:pPr>
      <w:r>
        <w:separator/>
      </w:r>
    </w:p>
  </w:endnote>
  <w:endnote w:type="continuationSeparator" w:id="0">
    <w:p w14:paraId="63D30037" w14:textId="77777777" w:rsidR="001513D0" w:rsidRDefault="00151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735955"/>
      <w:docPartObj>
        <w:docPartGallery w:val="Page Numbers (Bottom of Page)"/>
        <w:docPartUnique/>
      </w:docPartObj>
    </w:sdtPr>
    <w:sdtEndPr>
      <w:rPr>
        <w:noProof/>
      </w:rPr>
    </w:sdtEndPr>
    <w:sdtContent>
      <w:p w14:paraId="4FC30772" w14:textId="77777777" w:rsidR="00E4098D"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017A2F" w14:textId="77777777" w:rsidR="00E4098D" w:rsidRDefault="00E40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CBDBD" w14:textId="77777777" w:rsidR="001513D0" w:rsidRDefault="001513D0">
      <w:pPr>
        <w:spacing w:after="0" w:line="240" w:lineRule="auto"/>
      </w:pPr>
      <w:r>
        <w:separator/>
      </w:r>
    </w:p>
  </w:footnote>
  <w:footnote w:type="continuationSeparator" w:id="0">
    <w:p w14:paraId="0D62C49C" w14:textId="77777777" w:rsidR="001513D0" w:rsidRDefault="001513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36B28"/>
    <w:multiLevelType w:val="multilevel"/>
    <w:tmpl w:val="404AD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DC7985"/>
    <w:multiLevelType w:val="hybridMultilevel"/>
    <w:tmpl w:val="77C67202"/>
    <w:lvl w:ilvl="0" w:tplc="726C15D6">
      <w:start w:val="1"/>
      <w:numFmt w:val="bullet"/>
      <w:lvlText w:val=""/>
      <w:lvlJc w:val="left"/>
      <w:pPr>
        <w:ind w:left="720" w:hanging="360"/>
      </w:pPr>
      <w:rPr>
        <w:rFonts w:ascii="Symbol" w:hAnsi="Symbol" w:hint="default"/>
      </w:rPr>
    </w:lvl>
    <w:lvl w:ilvl="1" w:tplc="2D4AE49C" w:tentative="1">
      <w:start w:val="1"/>
      <w:numFmt w:val="bullet"/>
      <w:lvlText w:val="o"/>
      <w:lvlJc w:val="left"/>
      <w:pPr>
        <w:ind w:left="1440" w:hanging="360"/>
      </w:pPr>
      <w:rPr>
        <w:rFonts w:ascii="Courier New" w:hAnsi="Courier New" w:cs="Courier New" w:hint="default"/>
      </w:rPr>
    </w:lvl>
    <w:lvl w:ilvl="2" w:tplc="B82E4C6C" w:tentative="1">
      <w:start w:val="1"/>
      <w:numFmt w:val="bullet"/>
      <w:lvlText w:val=""/>
      <w:lvlJc w:val="left"/>
      <w:pPr>
        <w:ind w:left="2160" w:hanging="360"/>
      </w:pPr>
      <w:rPr>
        <w:rFonts w:ascii="Wingdings" w:hAnsi="Wingdings" w:hint="default"/>
      </w:rPr>
    </w:lvl>
    <w:lvl w:ilvl="3" w:tplc="22C4FE38" w:tentative="1">
      <w:start w:val="1"/>
      <w:numFmt w:val="bullet"/>
      <w:lvlText w:val=""/>
      <w:lvlJc w:val="left"/>
      <w:pPr>
        <w:ind w:left="2880" w:hanging="360"/>
      </w:pPr>
      <w:rPr>
        <w:rFonts w:ascii="Symbol" w:hAnsi="Symbol" w:hint="default"/>
      </w:rPr>
    </w:lvl>
    <w:lvl w:ilvl="4" w:tplc="6FC66BC4" w:tentative="1">
      <w:start w:val="1"/>
      <w:numFmt w:val="bullet"/>
      <w:lvlText w:val="o"/>
      <w:lvlJc w:val="left"/>
      <w:pPr>
        <w:ind w:left="3600" w:hanging="360"/>
      </w:pPr>
      <w:rPr>
        <w:rFonts w:ascii="Courier New" w:hAnsi="Courier New" w:cs="Courier New" w:hint="default"/>
      </w:rPr>
    </w:lvl>
    <w:lvl w:ilvl="5" w:tplc="CC404DF2" w:tentative="1">
      <w:start w:val="1"/>
      <w:numFmt w:val="bullet"/>
      <w:lvlText w:val=""/>
      <w:lvlJc w:val="left"/>
      <w:pPr>
        <w:ind w:left="4320" w:hanging="360"/>
      </w:pPr>
      <w:rPr>
        <w:rFonts w:ascii="Wingdings" w:hAnsi="Wingdings" w:hint="default"/>
      </w:rPr>
    </w:lvl>
    <w:lvl w:ilvl="6" w:tplc="95345602" w:tentative="1">
      <w:start w:val="1"/>
      <w:numFmt w:val="bullet"/>
      <w:lvlText w:val=""/>
      <w:lvlJc w:val="left"/>
      <w:pPr>
        <w:ind w:left="5040" w:hanging="360"/>
      </w:pPr>
      <w:rPr>
        <w:rFonts w:ascii="Symbol" w:hAnsi="Symbol" w:hint="default"/>
      </w:rPr>
    </w:lvl>
    <w:lvl w:ilvl="7" w:tplc="02F862EE" w:tentative="1">
      <w:start w:val="1"/>
      <w:numFmt w:val="bullet"/>
      <w:lvlText w:val="o"/>
      <w:lvlJc w:val="left"/>
      <w:pPr>
        <w:ind w:left="5760" w:hanging="360"/>
      </w:pPr>
      <w:rPr>
        <w:rFonts w:ascii="Courier New" w:hAnsi="Courier New" w:cs="Courier New" w:hint="default"/>
      </w:rPr>
    </w:lvl>
    <w:lvl w:ilvl="8" w:tplc="B9DE1CDE" w:tentative="1">
      <w:start w:val="1"/>
      <w:numFmt w:val="bullet"/>
      <w:lvlText w:val=""/>
      <w:lvlJc w:val="left"/>
      <w:pPr>
        <w:ind w:left="6480" w:hanging="360"/>
      </w:pPr>
      <w:rPr>
        <w:rFonts w:ascii="Wingdings" w:hAnsi="Wingdings" w:hint="default"/>
      </w:rPr>
    </w:lvl>
  </w:abstractNum>
  <w:abstractNum w:abstractNumId="2" w15:restartNumberingAfterBreak="0">
    <w:nsid w:val="2B97797B"/>
    <w:multiLevelType w:val="hybridMultilevel"/>
    <w:tmpl w:val="4AEA4648"/>
    <w:lvl w:ilvl="0" w:tplc="1A92D8B0">
      <w:start w:val="1"/>
      <w:numFmt w:val="bullet"/>
      <w:lvlText w:val=""/>
      <w:lvlJc w:val="left"/>
      <w:pPr>
        <w:ind w:left="720" w:hanging="360"/>
      </w:pPr>
      <w:rPr>
        <w:rFonts w:ascii="Symbol" w:hAnsi="Symbol" w:hint="default"/>
      </w:rPr>
    </w:lvl>
    <w:lvl w:ilvl="1" w:tplc="992CBB34" w:tentative="1">
      <w:start w:val="1"/>
      <w:numFmt w:val="bullet"/>
      <w:lvlText w:val="o"/>
      <w:lvlJc w:val="left"/>
      <w:pPr>
        <w:ind w:left="1440" w:hanging="360"/>
      </w:pPr>
      <w:rPr>
        <w:rFonts w:ascii="Courier New" w:hAnsi="Courier New" w:cs="Courier New" w:hint="default"/>
      </w:rPr>
    </w:lvl>
    <w:lvl w:ilvl="2" w:tplc="29EA43CA" w:tentative="1">
      <w:start w:val="1"/>
      <w:numFmt w:val="bullet"/>
      <w:lvlText w:val=""/>
      <w:lvlJc w:val="left"/>
      <w:pPr>
        <w:ind w:left="2160" w:hanging="360"/>
      </w:pPr>
      <w:rPr>
        <w:rFonts w:ascii="Wingdings" w:hAnsi="Wingdings" w:hint="default"/>
      </w:rPr>
    </w:lvl>
    <w:lvl w:ilvl="3" w:tplc="0656570A" w:tentative="1">
      <w:start w:val="1"/>
      <w:numFmt w:val="bullet"/>
      <w:lvlText w:val=""/>
      <w:lvlJc w:val="left"/>
      <w:pPr>
        <w:ind w:left="2880" w:hanging="360"/>
      </w:pPr>
      <w:rPr>
        <w:rFonts w:ascii="Symbol" w:hAnsi="Symbol" w:hint="default"/>
      </w:rPr>
    </w:lvl>
    <w:lvl w:ilvl="4" w:tplc="86BA06B2" w:tentative="1">
      <w:start w:val="1"/>
      <w:numFmt w:val="bullet"/>
      <w:lvlText w:val="o"/>
      <w:lvlJc w:val="left"/>
      <w:pPr>
        <w:ind w:left="3600" w:hanging="360"/>
      </w:pPr>
      <w:rPr>
        <w:rFonts w:ascii="Courier New" w:hAnsi="Courier New" w:cs="Courier New" w:hint="default"/>
      </w:rPr>
    </w:lvl>
    <w:lvl w:ilvl="5" w:tplc="348A0AEC" w:tentative="1">
      <w:start w:val="1"/>
      <w:numFmt w:val="bullet"/>
      <w:lvlText w:val=""/>
      <w:lvlJc w:val="left"/>
      <w:pPr>
        <w:ind w:left="4320" w:hanging="360"/>
      </w:pPr>
      <w:rPr>
        <w:rFonts w:ascii="Wingdings" w:hAnsi="Wingdings" w:hint="default"/>
      </w:rPr>
    </w:lvl>
    <w:lvl w:ilvl="6" w:tplc="4B5217C4" w:tentative="1">
      <w:start w:val="1"/>
      <w:numFmt w:val="bullet"/>
      <w:lvlText w:val=""/>
      <w:lvlJc w:val="left"/>
      <w:pPr>
        <w:ind w:left="5040" w:hanging="360"/>
      </w:pPr>
      <w:rPr>
        <w:rFonts w:ascii="Symbol" w:hAnsi="Symbol" w:hint="default"/>
      </w:rPr>
    </w:lvl>
    <w:lvl w:ilvl="7" w:tplc="0D2E1A0C" w:tentative="1">
      <w:start w:val="1"/>
      <w:numFmt w:val="bullet"/>
      <w:lvlText w:val="o"/>
      <w:lvlJc w:val="left"/>
      <w:pPr>
        <w:ind w:left="5760" w:hanging="360"/>
      </w:pPr>
      <w:rPr>
        <w:rFonts w:ascii="Courier New" w:hAnsi="Courier New" w:cs="Courier New" w:hint="default"/>
      </w:rPr>
    </w:lvl>
    <w:lvl w:ilvl="8" w:tplc="AE50C82C" w:tentative="1">
      <w:start w:val="1"/>
      <w:numFmt w:val="bullet"/>
      <w:lvlText w:val=""/>
      <w:lvlJc w:val="left"/>
      <w:pPr>
        <w:ind w:left="6480" w:hanging="360"/>
      </w:pPr>
      <w:rPr>
        <w:rFonts w:ascii="Wingdings" w:hAnsi="Wingdings" w:hint="default"/>
      </w:rPr>
    </w:lvl>
  </w:abstractNum>
  <w:abstractNum w:abstractNumId="3" w15:restartNumberingAfterBreak="0">
    <w:nsid w:val="36034963"/>
    <w:multiLevelType w:val="hybridMultilevel"/>
    <w:tmpl w:val="387E825A"/>
    <w:lvl w:ilvl="0" w:tplc="3964352A">
      <w:start w:val="1"/>
      <w:numFmt w:val="bullet"/>
      <w:lvlText w:val=""/>
      <w:lvlJc w:val="left"/>
      <w:pPr>
        <w:ind w:left="360" w:hanging="360"/>
      </w:pPr>
      <w:rPr>
        <w:rFonts w:ascii="Wingdings" w:hAnsi="Wingdings" w:hint="default"/>
      </w:rPr>
    </w:lvl>
    <w:lvl w:ilvl="1" w:tplc="D6528B66" w:tentative="1">
      <w:start w:val="1"/>
      <w:numFmt w:val="bullet"/>
      <w:lvlText w:val="o"/>
      <w:lvlJc w:val="left"/>
      <w:pPr>
        <w:ind w:left="1080" w:hanging="360"/>
      </w:pPr>
      <w:rPr>
        <w:rFonts w:ascii="Courier New" w:hAnsi="Courier New" w:cs="Courier New" w:hint="default"/>
      </w:rPr>
    </w:lvl>
    <w:lvl w:ilvl="2" w:tplc="50B8F81C" w:tentative="1">
      <w:start w:val="1"/>
      <w:numFmt w:val="bullet"/>
      <w:lvlText w:val=""/>
      <w:lvlJc w:val="left"/>
      <w:pPr>
        <w:ind w:left="1800" w:hanging="360"/>
      </w:pPr>
      <w:rPr>
        <w:rFonts w:ascii="Wingdings" w:hAnsi="Wingdings" w:hint="default"/>
      </w:rPr>
    </w:lvl>
    <w:lvl w:ilvl="3" w:tplc="E7509EA0" w:tentative="1">
      <w:start w:val="1"/>
      <w:numFmt w:val="bullet"/>
      <w:lvlText w:val=""/>
      <w:lvlJc w:val="left"/>
      <w:pPr>
        <w:ind w:left="2520" w:hanging="360"/>
      </w:pPr>
      <w:rPr>
        <w:rFonts w:ascii="Symbol" w:hAnsi="Symbol" w:hint="default"/>
      </w:rPr>
    </w:lvl>
    <w:lvl w:ilvl="4" w:tplc="E864D84E" w:tentative="1">
      <w:start w:val="1"/>
      <w:numFmt w:val="bullet"/>
      <w:lvlText w:val="o"/>
      <w:lvlJc w:val="left"/>
      <w:pPr>
        <w:ind w:left="3240" w:hanging="360"/>
      </w:pPr>
      <w:rPr>
        <w:rFonts w:ascii="Courier New" w:hAnsi="Courier New" w:cs="Courier New" w:hint="default"/>
      </w:rPr>
    </w:lvl>
    <w:lvl w:ilvl="5" w:tplc="E17CE68E" w:tentative="1">
      <w:start w:val="1"/>
      <w:numFmt w:val="bullet"/>
      <w:lvlText w:val=""/>
      <w:lvlJc w:val="left"/>
      <w:pPr>
        <w:ind w:left="3960" w:hanging="360"/>
      </w:pPr>
      <w:rPr>
        <w:rFonts w:ascii="Wingdings" w:hAnsi="Wingdings" w:hint="default"/>
      </w:rPr>
    </w:lvl>
    <w:lvl w:ilvl="6" w:tplc="89CCF4AE" w:tentative="1">
      <w:start w:val="1"/>
      <w:numFmt w:val="bullet"/>
      <w:lvlText w:val=""/>
      <w:lvlJc w:val="left"/>
      <w:pPr>
        <w:ind w:left="4680" w:hanging="360"/>
      </w:pPr>
      <w:rPr>
        <w:rFonts w:ascii="Symbol" w:hAnsi="Symbol" w:hint="default"/>
      </w:rPr>
    </w:lvl>
    <w:lvl w:ilvl="7" w:tplc="4EAC9314" w:tentative="1">
      <w:start w:val="1"/>
      <w:numFmt w:val="bullet"/>
      <w:lvlText w:val="o"/>
      <w:lvlJc w:val="left"/>
      <w:pPr>
        <w:ind w:left="5400" w:hanging="360"/>
      </w:pPr>
      <w:rPr>
        <w:rFonts w:ascii="Courier New" w:hAnsi="Courier New" w:cs="Courier New" w:hint="default"/>
      </w:rPr>
    </w:lvl>
    <w:lvl w:ilvl="8" w:tplc="E404E956" w:tentative="1">
      <w:start w:val="1"/>
      <w:numFmt w:val="bullet"/>
      <w:lvlText w:val=""/>
      <w:lvlJc w:val="left"/>
      <w:pPr>
        <w:ind w:left="6120" w:hanging="360"/>
      </w:pPr>
      <w:rPr>
        <w:rFonts w:ascii="Wingdings" w:hAnsi="Wingdings" w:hint="default"/>
      </w:rPr>
    </w:lvl>
  </w:abstractNum>
  <w:abstractNum w:abstractNumId="4" w15:restartNumberingAfterBreak="0">
    <w:nsid w:val="4A351193"/>
    <w:multiLevelType w:val="hybridMultilevel"/>
    <w:tmpl w:val="0ED67478"/>
    <w:lvl w:ilvl="0" w:tplc="B93602E8">
      <w:start w:val="1"/>
      <w:numFmt w:val="bullet"/>
      <w:lvlText w:val=""/>
      <w:lvlJc w:val="left"/>
      <w:pPr>
        <w:ind w:left="360" w:hanging="360"/>
      </w:pPr>
      <w:rPr>
        <w:rFonts w:ascii="Wingdings" w:hAnsi="Wingdings" w:hint="default"/>
      </w:rPr>
    </w:lvl>
    <w:lvl w:ilvl="1" w:tplc="DE329DD8" w:tentative="1">
      <w:start w:val="1"/>
      <w:numFmt w:val="bullet"/>
      <w:lvlText w:val="o"/>
      <w:lvlJc w:val="left"/>
      <w:pPr>
        <w:ind w:left="1080" w:hanging="360"/>
      </w:pPr>
      <w:rPr>
        <w:rFonts w:ascii="Courier New" w:hAnsi="Courier New" w:cs="Courier New" w:hint="default"/>
      </w:rPr>
    </w:lvl>
    <w:lvl w:ilvl="2" w:tplc="EF52A614" w:tentative="1">
      <w:start w:val="1"/>
      <w:numFmt w:val="bullet"/>
      <w:lvlText w:val=""/>
      <w:lvlJc w:val="left"/>
      <w:pPr>
        <w:ind w:left="1800" w:hanging="360"/>
      </w:pPr>
      <w:rPr>
        <w:rFonts w:ascii="Wingdings" w:hAnsi="Wingdings" w:hint="default"/>
      </w:rPr>
    </w:lvl>
    <w:lvl w:ilvl="3" w:tplc="CA70C006" w:tentative="1">
      <w:start w:val="1"/>
      <w:numFmt w:val="bullet"/>
      <w:lvlText w:val=""/>
      <w:lvlJc w:val="left"/>
      <w:pPr>
        <w:ind w:left="2520" w:hanging="360"/>
      </w:pPr>
      <w:rPr>
        <w:rFonts w:ascii="Symbol" w:hAnsi="Symbol" w:hint="default"/>
      </w:rPr>
    </w:lvl>
    <w:lvl w:ilvl="4" w:tplc="5656AC70" w:tentative="1">
      <w:start w:val="1"/>
      <w:numFmt w:val="bullet"/>
      <w:lvlText w:val="o"/>
      <w:lvlJc w:val="left"/>
      <w:pPr>
        <w:ind w:left="3240" w:hanging="360"/>
      </w:pPr>
      <w:rPr>
        <w:rFonts w:ascii="Courier New" w:hAnsi="Courier New" w:cs="Courier New" w:hint="default"/>
      </w:rPr>
    </w:lvl>
    <w:lvl w:ilvl="5" w:tplc="B25012B2" w:tentative="1">
      <w:start w:val="1"/>
      <w:numFmt w:val="bullet"/>
      <w:lvlText w:val=""/>
      <w:lvlJc w:val="left"/>
      <w:pPr>
        <w:ind w:left="3960" w:hanging="360"/>
      </w:pPr>
      <w:rPr>
        <w:rFonts w:ascii="Wingdings" w:hAnsi="Wingdings" w:hint="default"/>
      </w:rPr>
    </w:lvl>
    <w:lvl w:ilvl="6" w:tplc="A70E6618" w:tentative="1">
      <w:start w:val="1"/>
      <w:numFmt w:val="bullet"/>
      <w:lvlText w:val=""/>
      <w:lvlJc w:val="left"/>
      <w:pPr>
        <w:ind w:left="4680" w:hanging="360"/>
      </w:pPr>
      <w:rPr>
        <w:rFonts w:ascii="Symbol" w:hAnsi="Symbol" w:hint="default"/>
      </w:rPr>
    </w:lvl>
    <w:lvl w:ilvl="7" w:tplc="3F5AAEA6" w:tentative="1">
      <w:start w:val="1"/>
      <w:numFmt w:val="bullet"/>
      <w:lvlText w:val="o"/>
      <w:lvlJc w:val="left"/>
      <w:pPr>
        <w:ind w:left="5400" w:hanging="360"/>
      </w:pPr>
      <w:rPr>
        <w:rFonts w:ascii="Courier New" w:hAnsi="Courier New" w:cs="Courier New" w:hint="default"/>
      </w:rPr>
    </w:lvl>
    <w:lvl w:ilvl="8" w:tplc="B032F8CA" w:tentative="1">
      <w:start w:val="1"/>
      <w:numFmt w:val="bullet"/>
      <w:lvlText w:val=""/>
      <w:lvlJc w:val="left"/>
      <w:pPr>
        <w:ind w:left="6120" w:hanging="360"/>
      </w:pPr>
      <w:rPr>
        <w:rFonts w:ascii="Wingdings" w:hAnsi="Wingdings" w:hint="default"/>
      </w:rPr>
    </w:lvl>
  </w:abstractNum>
  <w:abstractNum w:abstractNumId="5" w15:restartNumberingAfterBreak="0">
    <w:nsid w:val="4A781975"/>
    <w:multiLevelType w:val="hybridMultilevel"/>
    <w:tmpl w:val="D2A8258E"/>
    <w:lvl w:ilvl="0" w:tplc="A9B65EAE">
      <w:start w:val="1"/>
      <w:numFmt w:val="bullet"/>
      <w:lvlText w:val=""/>
      <w:lvlJc w:val="left"/>
      <w:pPr>
        <w:ind w:left="360" w:hanging="360"/>
      </w:pPr>
      <w:rPr>
        <w:rFonts w:ascii="Wingdings" w:hAnsi="Wingdings" w:hint="default"/>
      </w:rPr>
    </w:lvl>
    <w:lvl w:ilvl="1" w:tplc="ACB885F8" w:tentative="1">
      <w:start w:val="1"/>
      <w:numFmt w:val="bullet"/>
      <w:lvlText w:val="o"/>
      <w:lvlJc w:val="left"/>
      <w:pPr>
        <w:ind w:left="1080" w:hanging="360"/>
      </w:pPr>
      <w:rPr>
        <w:rFonts w:ascii="Courier New" w:hAnsi="Courier New" w:cs="Courier New" w:hint="default"/>
      </w:rPr>
    </w:lvl>
    <w:lvl w:ilvl="2" w:tplc="16FC4384" w:tentative="1">
      <w:start w:val="1"/>
      <w:numFmt w:val="bullet"/>
      <w:lvlText w:val=""/>
      <w:lvlJc w:val="left"/>
      <w:pPr>
        <w:ind w:left="1800" w:hanging="360"/>
      </w:pPr>
      <w:rPr>
        <w:rFonts w:ascii="Wingdings" w:hAnsi="Wingdings" w:hint="default"/>
      </w:rPr>
    </w:lvl>
    <w:lvl w:ilvl="3" w:tplc="AE489D10" w:tentative="1">
      <w:start w:val="1"/>
      <w:numFmt w:val="bullet"/>
      <w:lvlText w:val=""/>
      <w:lvlJc w:val="left"/>
      <w:pPr>
        <w:ind w:left="2520" w:hanging="360"/>
      </w:pPr>
      <w:rPr>
        <w:rFonts w:ascii="Symbol" w:hAnsi="Symbol" w:hint="default"/>
      </w:rPr>
    </w:lvl>
    <w:lvl w:ilvl="4" w:tplc="DB32C168" w:tentative="1">
      <w:start w:val="1"/>
      <w:numFmt w:val="bullet"/>
      <w:lvlText w:val="o"/>
      <w:lvlJc w:val="left"/>
      <w:pPr>
        <w:ind w:left="3240" w:hanging="360"/>
      </w:pPr>
      <w:rPr>
        <w:rFonts w:ascii="Courier New" w:hAnsi="Courier New" w:cs="Courier New" w:hint="default"/>
      </w:rPr>
    </w:lvl>
    <w:lvl w:ilvl="5" w:tplc="4D5C3672" w:tentative="1">
      <w:start w:val="1"/>
      <w:numFmt w:val="bullet"/>
      <w:lvlText w:val=""/>
      <w:lvlJc w:val="left"/>
      <w:pPr>
        <w:ind w:left="3960" w:hanging="360"/>
      </w:pPr>
      <w:rPr>
        <w:rFonts w:ascii="Wingdings" w:hAnsi="Wingdings" w:hint="default"/>
      </w:rPr>
    </w:lvl>
    <w:lvl w:ilvl="6" w:tplc="1EC49266" w:tentative="1">
      <w:start w:val="1"/>
      <w:numFmt w:val="bullet"/>
      <w:lvlText w:val=""/>
      <w:lvlJc w:val="left"/>
      <w:pPr>
        <w:ind w:left="4680" w:hanging="360"/>
      </w:pPr>
      <w:rPr>
        <w:rFonts w:ascii="Symbol" w:hAnsi="Symbol" w:hint="default"/>
      </w:rPr>
    </w:lvl>
    <w:lvl w:ilvl="7" w:tplc="D2BC35C0" w:tentative="1">
      <w:start w:val="1"/>
      <w:numFmt w:val="bullet"/>
      <w:lvlText w:val="o"/>
      <w:lvlJc w:val="left"/>
      <w:pPr>
        <w:ind w:left="5400" w:hanging="360"/>
      </w:pPr>
      <w:rPr>
        <w:rFonts w:ascii="Courier New" w:hAnsi="Courier New" w:cs="Courier New" w:hint="default"/>
      </w:rPr>
    </w:lvl>
    <w:lvl w:ilvl="8" w:tplc="912CAA70" w:tentative="1">
      <w:start w:val="1"/>
      <w:numFmt w:val="bullet"/>
      <w:lvlText w:val=""/>
      <w:lvlJc w:val="left"/>
      <w:pPr>
        <w:ind w:left="6120" w:hanging="360"/>
      </w:pPr>
      <w:rPr>
        <w:rFonts w:ascii="Wingdings" w:hAnsi="Wingdings" w:hint="default"/>
      </w:rPr>
    </w:lvl>
  </w:abstractNum>
  <w:num w:numId="1" w16cid:durableId="199099368">
    <w:abstractNumId w:val="1"/>
  </w:num>
  <w:num w:numId="2" w16cid:durableId="1367295263">
    <w:abstractNumId w:val="5"/>
  </w:num>
  <w:num w:numId="3" w16cid:durableId="1729644287">
    <w:abstractNumId w:val="0"/>
  </w:num>
  <w:num w:numId="4" w16cid:durableId="578831078">
    <w:abstractNumId w:val="3"/>
  </w:num>
  <w:num w:numId="5" w16cid:durableId="260573161">
    <w:abstractNumId w:val="2"/>
  </w:num>
  <w:num w:numId="6" w16cid:durableId="19745614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697"/>
    <w:rsid w:val="00021299"/>
    <w:rsid w:val="0003742C"/>
    <w:rsid w:val="000460F0"/>
    <w:rsid w:val="00060BA2"/>
    <w:rsid w:val="0006171E"/>
    <w:rsid w:val="00084C66"/>
    <w:rsid w:val="000D3ED7"/>
    <w:rsid w:val="000E029E"/>
    <w:rsid w:val="00114C3D"/>
    <w:rsid w:val="0013108D"/>
    <w:rsid w:val="00147D88"/>
    <w:rsid w:val="001513D0"/>
    <w:rsid w:val="00186375"/>
    <w:rsid w:val="001B74D1"/>
    <w:rsid w:val="001C1C9A"/>
    <w:rsid w:val="00201496"/>
    <w:rsid w:val="0024624B"/>
    <w:rsid w:val="00254C49"/>
    <w:rsid w:val="002678F9"/>
    <w:rsid w:val="0029721C"/>
    <w:rsid w:val="00297887"/>
    <w:rsid w:val="002A418C"/>
    <w:rsid w:val="002D17F0"/>
    <w:rsid w:val="002D7FA6"/>
    <w:rsid w:val="002F43DE"/>
    <w:rsid w:val="00334E85"/>
    <w:rsid w:val="00372094"/>
    <w:rsid w:val="00392D3D"/>
    <w:rsid w:val="00397AE0"/>
    <w:rsid w:val="003A2B15"/>
    <w:rsid w:val="003A316C"/>
    <w:rsid w:val="003A50E4"/>
    <w:rsid w:val="003B45E6"/>
    <w:rsid w:val="003D6BEE"/>
    <w:rsid w:val="004052C5"/>
    <w:rsid w:val="0042374B"/>
    <w:rsid w:val="00491168"/>
    <w:rsid w:val="004E0809"/>
    <w:rsid w:val="004E4E93"/>
    <w:rsid w:val="004F0650"/>
    <w:rsid w:val="00500393"/>
    <w:rsid w:val="00535247"/>
    <w:rsid w:val="00565F3C"/>
    <w:rsid w:val="005A7593"/>
    <w:rsid w:val="00601079"/>
    <w:rsid w:val="00622697"/>
    <w:rsid w:val="00640B81"/>
    <w:rsid w:val="006475E2"/>
    <w:rsid w:val="00651D78"/>
    <w:rsid w:val="006537A6"/>
    <w:rsid w:val="00670C82"/>
    <w:rsid w:val="00682A37"/>
    <w:rsid w:val="006C5A6F"/>
    <w:rsid w:val="006E0CC2"/>
    <w:rsid w:val="00713226"/>
    <w:rsid w:val="00727183"/>
    <w:rsid w:val="00735E0E"/>
    <w:rsid w:val="00757DBA"/>
    <w:rsid w:val="00774ABD"/>
    <w:rsid w:val="007876F5"/>
    <w:rsid w:val="007B44E9"/>
    <w:rsid w:val="007C2B21"/>
    <w:rsid w:val="007F0B66"/>
    <w:rsid w:val="007F6791"/>
    <w:rsid w:val="00847F3E"/>
    <w:rsid w:val="00855B66"/>
    <w:rsid w:val="00860471"/>
    <w:rsid w:val="00882CEE"/>
    <w:rsid w:val="008876DC"/>
    <w:rsid w:val="00895EF2"/>
    <w:rsid w:val="008A0013"/>
    <w:rsid w:val="008A1159"/>
    <w:rsid w:val="008B6906"/>
    <w:rsid w:val="00902792"/>
    <w:rsid w:val="00903E89"/>
    <w:rsid w:val="00904992"/>
    <w:rsid w:val="0092659D"/>
    <w:rsid w:val="00931E13"/>
    <w:rsid w:val="009849C5"/>
    <w:rsid w:val="0098711B"/>
    <w:rsid w:val="00996ECE"/>
    <w:rsid w:val="009B7B1C"/>
    <w:rsid w:val="009C4869"/>
    <w:rsid w:val="009E5F00"/>
    <w:rsid w:val="00A2754E"/>
    <w:rsid w:val="00A30766"/>
    <w:rsid w:val="00A33EE5"/>
    <w:rsid w:val="00A45B67"/>
    <w:rsid w:val="00A57588"/>
    <w:rsid w:val="00A810F3"/>
    <w:rsid w:val="00A92C80"/>
    <w:rsid w:val="00AC6549"/>
    <w:rsid w:val="00AC78EC"/>
    <w:rsid w:val="00AF7A6A"/>
    <w:rsid w:val="00B15756"/>
    <w:rsid w:val="00B32E7C"/>
    <w:rsid w:val="00B429B5"/>
    <w:rsid w:val="00B602D6"/>
    <w:rsid w:val="00B92D36"/>
    <w:rsid w:val="00BB20CF"/>
    <w:rsid w:val="00BB31F8"/>
    <w:rsid w:val="00BB4A52"/>
    <w:rsid w:val="00BC23C8"/>
    <w:rsid w:val="00BE1A06"/>
    <w:rsid w:val="00C33F02"/>
    <w:rsid w:val="00C448E9"/>
    <w:rsid w:val="00C53F4C"/>
    <w:rsid w:val="00C707D2"/>
    <w:rsid w:val="00CB31B5"/>
    <w:rsid w:val="00CB5DF9"/>
    <w:rsid w:val="00CD22DD"/>
    <w:rsid w:val="00D32A49"/>
    <w:rsid w:val="00D554AB"/>
    <w:rsid w:val="00DA0BB1"/>
    <w:rsid w:val="00DB65F7"/>
    <w:rsid w:val="00DD3986"/>
    <w:rsid w:val="00DE0543"/>
    <w:rsid w:val="00DF07B0"/>
    <w:rsid w:val="00E125BF"/>
    <w:rsid w:val="00E4098D"/>
    <w:rsid w:val="00E5714C"/>
    <w:rsid w:val="00E60D07"/>
    <w:rsid w:val="00E728DA"/>
    <w:rsid w:val="00EC3EC8"/>
    <w:rsid w:val="00EE1A34"/>
    <w:rsid w:val="00F405D5"/>
    <w:rsid w:val="00F4418F"/>
    <w:rsid w:val="00F51BE3"/>
    <w:rsid w:val="00F6104D"/>
    <w:rsid w:val="00F67968"/>
    <w:rsid w:val="00F71B91"/>
    <w:rsid w:val="00F75E04"/>
    <w:rsid w:val="00F86C20"/>
    <w:rsid w:val="00F941CA"/>
    <w:rsid w:val="00FE4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16601"/>
  <w15:chartTrackingRefBased/>
  <w15:docId w15:val="{45B89FCB-AC1B-431E-B1C4-7E7826005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5E2"/>
    <w:pPr>
      <w:spacing w:line="360" w:lineRule="auto"/>
      <w:jc w:val="both"/>
    </w:pPr>
    <w:rPr>
      <w:rFonts w:ascii="Times New Roman" w:hAnsi="Times New Roman"/>
      <w:sz w:val="24"/>
      <w:szCs w:val="24"/>
      <w:lang w:val="en-GB"/>
    </w:rPr>
  </w:style>
  <w:style w:type="paragraph" w:styleId="Heading1">
    <w:name w:val="heading 1"/>
    <w:basedOn w:val="Normal"/>
    <w:next w:val="Normal"/>
    <w:link w:val="Heading1Char"/>
    <w:uiPriority w:val="9"/>
    <w:qFormat/>
    <w:rsid w:val="00A575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622697"/>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22697"/>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62269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2269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2269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2269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622697"/>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622697"/>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622697"/>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622697"/>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622697"/>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622697"/>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622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6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69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6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697"/>
    <w:pPr>
      <w:spacing w:before="160"/>
      <w:jc w:val="center"/>
    </w:pPr>
    <w:rPr>
      <w:i/>
      <w:iCs/>
      <w:color w:val="404040" w:themeColor="text1" w:themeTint="BF"/>
    </w:rPr>
  </w:style>
  <w:style w:type="character" w:customStyle="1" w:styleId="QuoteChar">
    <w:name w:val="Quote Char"/>
    <w:basedOn w:val="DefaultParagraphFont"/>
    <w:link w:val="Quote"/>
    <w:uiPriority w:val="29"/>
    <w:rsid w:val="00622697"/>
    <w:rPr>
      <w:rFonts w:ascii="Times New Roman" w:hAnsi="Times New Roman"/>
      <w:i/>
      <w:iCs/>
      <w:color w:val="404040" w:themeColor="text1" w:themeTint="BF"/>
      <w:sz w:val="24"/>
    </w:rPr>
  </w:style>
  <w:style w:type="paragraph" w:styleId="ListParagraph">
    <w:name w:val="List Paragraph"/>
    <w:basedOn w:val="Normal"/>
    <w:uiPriority w:val="34"/>
    <w:qFormat/>
    <w:rsid w:val="00622697"/>
    <w:pPr>
      <w:ind w:left="720"/>
      <w:contextualSpacing/>
    </w:pPr>
  </w:style>
  <w:style w:type="character" w:styleId="IntenseEmphasis">
    <w:name w:val="Intense Emphasis"/>
    <w:basedOn w:val="DefaultParagraphFont"/>
    <w:uiPriority w:val="21"/>
    <w:qFormat/>
    <w:rsid w:val="00622697"/>
    <w:rPr>
      <w:i/>
      <w:iCs/>
      <w:color w:val="2E74B5" w:themeColor="accent1" w:themeShade="BF"/>
    </w:rPr>
  </w:style>
  <w:style w:type="paragraph" w:styleId="IntenseQuote">
    <w:name w:val="Intense Quote"/>
    <w:basedOn w:val="Normal"/>
    <w:next w:val="Normal"/>
    <w:link w:val="IntenseQuoteChar"/>
    <w:uiPriority w:val="30"/>
    <w:qFormat/>
    <w:rsid w:val="0062269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22697"/>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622697"/>
    <w:rPr>
      <w:b/>
      <w:bCs/>
      <w:smallCaps/>
      <w:color w:val="2E74B5" w:themeColor="accent1" w:themeShade="BF"/>
      <w:spacing w:val="5"/>
    </w:rPr>
  </w:style>
  <w:style w:type="table" w:styleId="PlainTable2">
    <w:name w:val="Plain Table 2"/>
    <w:basedOn w:val="TableNormal"/>
    <w:uiPriority w:val="42"/>
    <w:rsid w:val="006010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601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C3EC8"/>
    <w:pPr>
      <w:spacing w:after="100"/>
    </w:pPr>
  </w:style>
  <w:style w:type="paragraph" w:styleId="TOC2">
    <w:name w:val="toc 2"/>
    <w:basedOn w:val="Normal"/>
    <w:next w:val="Normal"/>
    <w:autoRedefine/>
    <w:uiPriority w:val="39"/>
    <w:unhideWhenUsed/>
    <w:rsid w:val="00EC3EC8"/>
    <w:pPr>
      <w:spacing w:after="100"/>
      <w:ind w:left="240"/>
    </w:pPr>
  </w:style>
  <w:style w:type="paragraph" w:styleId="TOC3">
    <w:name w:val="toc 3"/>
    <w:basedOn w:val="Normal"/>
    <w:next w:val="Normal"/>
    <w:autoRedefine/>
    <w:uiPriority w:val="39"/>
    <w:unhideWhenUsed/>
    <w:rsid w:val="00EC3EC8"/>
    <w:pPr>
      <w:spacing w:after="100"/>
      <w:ind w:left="480"/>
    </w:pPr>
  </w:style>
  <w:style w:type="character" w:styleId="Hyperlink">
    <w:name w:val="Hyperlink"/>
    <w:basedOn w:val="DefaultParagraphFont"/>
    <w:uiPriority w:val="99"/>
    <w:unhideWhenUsed/>
    <w:rsid w:val="00EC3EC8"/>
    <w:rPr>
      <w:color w:val="0563C1" w:themeColor="hyperlink"/>
      <w:u w:val="single"/>
    </w:rPr>
  </w:style>
  <w:style w:type="paragraph" w:styleId="Header">
    <w:name w:val="header"/>
    <w:basedOn w:val="Normal"/>
    <w:link w:val="HeaderChar"/>
    <w:uiPriority w:val="99"/>
    <w:unhideWhenUsed/>
    <w:rsid w:val="00E409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98D"/>
    <w:rPr>
      <w:rFonts w:ascii="Times New Roman" w:hAnsi="Times New Roman"/>
      <w:sz w:val="24"/>
    </w:rPr>
  </w:style>
  <w:style w:type="paragraph" w:styleId="Footer">
    <w:name w:val="footer"/>
    <w:basedOn w:val="Normal"/>
    <w:link w:val="FooterChar"/>
    <w:uiPriority w:val="99"/>
    <w:unhideWhenUsed/>
    <w:rsid w:val="00E409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98D"/>
    <w:rPr>
      <w:rFonts w:ascii="Times New Roman" w:hAnsi="Times New Roman"/>
      <w:sz w:val="24"/>
    </w:rPr>
  </w:style>
  <w:style w:type="table" w:styleId="GridTable4-Accent1">
    <w:name w:val="Grid Table 4 Accent 1"/>
    <w:basedOn w:val="TableNormal"/>
    <w:uiPriority w:val="49"/>
    <w:rsid w:val="00565F3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DD73F5-84FE-4969-BE46-66B5AAD7F52E}" type="doc">
      <dgm:prSet loTypeId="urn:microsoft.com/office/officeart/2005/8/layout/venn3#1" loCatId="relationship" qsTypeId="urn:microsoft.com/office/officeart/2005/8/quickstyle/3d3#1" qsCatId="3D" csTypeId="urn:microsoft.com/office/officeart/2005/8/colors/colorful4" csCatId="colorful" phldr="1"/>
      <dgm:spPr/>
      <dgm:t>
        <a:bodyPr/>
        <a:lstStyle/>
        <a:p>
          <a:endParaRPr lang="en-US"/>
        </a:p>
      </dgm:t>
    </dgm:pt>
    <dgm:pt modelId="{12959FDC-2965-4CF1-A59F-827D2F39C48F}">
      <dgm:prSet phldrT="[Text]"/>
      <dgm:spPr/>
      <dgm:t>
        <a:bodyPr/>
        <a:lstStyle/>
        <a:p>
          <a:r>
            <a:rPr lang="en-US" b="1">
              <a:latin typeface="Agency FB" panose="020B0503020202020204" pitchFamily="34" charset="0"/>
            </a:rPr>
            <a:t>Operational Risk</a:t>
          </a:r>
        </a:p>
      </dgm:t>
    </dgm:pt>
    <dgm:pt modelId="{70DC8C84-A2A8-4A3D-96A8-4985E8D90F11}" type="parTrans" cxnId="{A828DFA9-7D3A-49C8-94D4-86087FC0E518}">
      <dgm:prSet/>
      <dgm:spPr/>
      <dgm:t>
        <a:bodyPr/>
        <a:lstStyle/>
        <a:p>
          <a:endParaRPr lang="en-US" b="1">
            <a:latin typeface="Agency FB" panose="020B0503020202020204" pitchFamily="34" charset="0"/>
          </a:endParaRPr>
        </a:p>
      </dgm:t>
    </dgm:pt>
    <dgm:pt modelId="{D78C18AB-C682-4347-9B85-787F527FA437}" type="sibTrans" cxnId="{A828DFA9-7D3A-49C8-94D4-86087FC0E518}">
      <dgm:prSet/>
      <dgm:spPr/>
      <dgm:t>
        <a:bodyPr/>
        <a:lstStyle/>
        <a:p>
          <a:endParaRPr lang="en-US" b="1">
            <a:latin typeface="Agency FB" panose="020B0503020202020204" pitchFamily="34" charset="0"/>
          </a:endParaRPr>
        </a:p>
      </dgm:t>
    </dgm:pt>
    <dgm:pt modelId="{55226630-480A-4E7E-90E6-7649C9836C24}">
      <dgm:prSet phldrT="[Text]"/>
      <dgm:spPr/>
      <dgm:t>
        <a:bodyPr/>
        <a:lstStyle/>
        <a:p>
          <a:r>
            <a:rPr lang="en-US" b="1">
              <a:latin typeface="Agency FB" panose="020B0503020202020204" pitchFamily="34" charset="0"/>
            </a:rPr>
            <a:t>Financial Risk</a:t>
          </a:r>
        </a:p>
      </dgm:t>
    </dgm:pt>
    <dgm:pt modelId="{163C89BE-DCF2-47DD-8B2A-49541EF1F35B}" type="parTrans" cxnId="{C35969A3-A178-4F63-85B7-5C206C341D61}">
      <dgm:prSet/>
      <dgm:spPr/>
      <dgm:t>
        <a:bodyPr/>
        <a:lstStyle/>
        <a:p>
          <a:endParaRPr lang="en-US" b="1">
            <a:latin typeface="Agency FB" panose="020B0503020202020204" pitchFamily="34" charset="0"/>
          </a:endParaRPr>
        </a:p>
      </dgm:t>
    </dgm:pt>
    <dgm:pt modelId="{ADC1E67C-7E9F-41F1-9074-6D6B2B8DB952}" type="sibTrans" cxnId="{C35969A3-A178-4F63-85B7-5C206C341D61}">
      <dgm:prSet/>
      <dgm:spPr/>
      <dgm:t>
        <a:bodyPr/>
        <a:lstStyle/>
        <a:p>
          <a:endParaRPr lang="en-US" b="1">
            <a:latin typeface="Agency FB" panose="020B0503020202020204" pitchFamily="34" charset="0"/>
          </a:endParaRPr>
        </a:p>
      </dgm:t>
    </dgm:pt>
    <dgm:pt modelId="{2118BCFD-91FB-4520-ABF7-21ABD448EC0A}">
      <dgm:prSet phldrT="[Text]"/>
      <dgm:spPr/>
      <dgm:t>
        <a:bodyPr/>
        <a:lstStyle/>
        <a:p>
          <a:r>
            <a:rPr lang="en-US" b="1">
              <a:latin typeface="Agency FB" panose="020B0503020202020204" pitchFamily="34" charset="0"/>
            </a:rPr>
            <a:t>Cybersecurity and Data Privacy Risk</a:t>
          </a:r>
        </a:p>
      </dgm:t>
    </dgm:pt>
    <dgm:pt modelId="{78669E28-B8BD-4EAC-9408-89304EB4F78D}" type="parTrans" cxnId="{BCD88464-3D47-44BE-A724-6361ADF1D79E}">
      <dgm:prSet/>
      <dgm:spPr/>
      <dgm:t>
        <a:bodyPr/>
        <a:lstStyle/>
        <a:p>
          <a:endParaRPr lang="en-US" b="1">
            <a:latin typeface="Agency FB" panose="020B0503020202020204" pitchFamily="34" charset="0"/>
          </a:endParaRPr>
        </a:p>
      </dgm:t>
    </dgm:pt>
    <dgm:pt modelId="{2133C58B-0C3D-42FD-9A16-DFB7F1DC43EA}" type="sibTrans" cxnId="{BCD88464-3D47-44BE-A724-6361ADF1D79E}">
      <dgm:prSet/>
      <dgm:spPr/>
      <dgm:t>
        <a:bodyPr/>
        <a:lstStyle/>
        <a:p>
          <a:endParaRPr lang="en-US" b="1">
            <a:latin typeface="Agency FB" panose="020B0503020202020204" pitchFamily="34" charset="0"/>
          </a:endParaRPr>
        </a:p>
      </dgm:t>
    </dgm:pt>
    <dgm:pt modelId="{50EEE882-7DE8-4245-9CA4-974F5FE8CF82}">
      <dgm:prSet phldrT="[Text]"/>
      <dgm:spPr/>
      <dgm:t>
        <a:bodyPr/>
        <a:lstStyle/>
        <a:p>
          <a:r>
            <a:rPr lang="en-US" b="1">
              <a:latin typeface="Agency FB" panose="020B0503020202020204" pitchFamily="34" charset="0"/>
            </a:rPr>
            <a:t>Reputational Risk</a:t>
          </a:r>
        </a:p>
      </dgm:t>
    </dgm:pt>
    <dgm:pt modelId="{8E769A43-7768-414F-A9C6-DCA4112A3941}" type="parTrans" cxnId="{2545AC8C-38B5-4D56-A0BE-5235FA5EF13C}">
      <dgm:prSet/>
      <dgm:spPr/>
      <dgm:t>
        <a:bodyPr/>
        <a:lstStyle/>
        <a:p>
          <a:endParaRPr lang="en-US" b="1">
            <a:latin typeface="Agency FB" panose="020B0503020202020204" pitchFamily="34" charset="0"/>
          </a:endParaRPr>
        </a:p>
      </dgm:t>
    </dgm:pt>
    <dgm:pt modelId="{FB9432DB-A30B-423F-8349-9B33F6DE3A51}" type="sibTrans" cxnId="{2545AC8C-38B5-4D56-A0BE-5235FA5EF13C}">
      <dgm:prSet/>
      <dgm:spPr/>
      <dgm:t>
        <a:bodyPr/>
        <a:lstStyle/>
        <a:p>
          <a:endParaRPr lang="en-US" b="1">
            <a:latin typeface="Agency FB" panose="020B0503020202020204" pitchFamily="34" charset="0"/>
          </a:endParaRPr>
        </a:p>
      </dgm:t>
    </dgm:pt>
    <dgm:pt modelId="{3C1D57B2-D17F-4358-84C5-52B23A46B899}" type="pres">
      <dgm:prSet presAssocID="{A1DD73F5-84FE-4969-BE46-66B5AAD7F52E}" presName="Name0" presStyleCnt="0">
        <dgm:presLayoutVars>
          <dgm:dir/>
          <dgm:resizeHandles val="exact"/>
        </dgm:presLayoutVars>
      </dgm:prSet>
      <dgm:spPr/>
    </dgm:pt>
    <dgm:pt modelId="{CEE43917-91B6-4E07-8820-2AEA8ED49A24}" type="pres">
      <dgm:prSet presAssocID="{12959FDC-2965-4CF1-A59F-827D2F39C48F}" presName="Name5" presStyleLbl="vennNode1" presStyleIdx="0" presStyleCnt="4">
        <dgm:presLayoutVars>
          <dgm:bulletEnabled val="1"/>
        </dgm:presLayoutVars>
      </dgm:prSet>
      <dgm:spPr/>
    </dgm:pt>
    <dgm:pt modelId="{1DF50FDD-46F6-478A-9E04-4BAA628E3115}" type="pres">
      <dgm:prSet presAssocID="{D78C18AB-C682-4347-9B85-787F527FA437}" presName="space" presStyleCnt="0"/>
      <dgm:spPr/>
    </dgm:pt>
    <dgm:pt modelId="{2AD555A2-29F6-4406-A4A6-680E3A63EF3D}" type="pres">
      <dgm:prSet presAssocID="{55226630-480A-4E7E-90E6-7649C9836C24}" presName="Name5" presStyleLbl="vennNode1" presStyleIdx="1" presStyleCnt="4">
        <dgm:presLayoutVars>
          <dgm:bulletEnabled val="1"/>
        </dgm:presLayoutVars>
      </dgm:prSet>
      <dgm:spPr/>
    </dgm:pt>
    <dgm:pt modelId="{A5CAE7A6-EFD5-442C-8D55-53C09D5C9AD5}" type="pres">
      <dgm:prSet presAssocID="{ADC1E67C-7E9F-41F1-9074-6D6B2B8DB952}" presName="space" presStyleCnt="0"/>
      <dgm:spPr/>
    </dgm:pt>
    <dgm:pt modelId="{16AEC587-7EA9-4037-B61C-0260929C2D3F}" type="pres">
      <dgm:prSet presAssocID="{2118BCFD-91FB-4520-ABF7-21ABD448EC0A}" presName="Name5" presStyleLbl="vennNode1" presStyleIdx="2" presStyleCnt="4">
        <dgm:presLayoutVars>
          <dgm:bulletEnabled val="1"/>
        </dgm:presLayoutVars>
      </dgm:prSet>
      <dgm:spPr/>
    </dgm:pt>
    <dgm:pt modelId="{D148F98B-A977-4847-96CB-4A63D68DD899}" type="pres">
      <dgm:prSet presAssocID="{2133C58B-0C3D-42FD-9A16-DFB7F1DC43EA}" presName="space" presStyleCnt="0"/>
      <dgm:spPr/>
    </dgm:pt>
    <dgm:pt modelId="{80E29E4B-E2AA-46CF-9BF1-6024BADC3528}" type="pres">
      <dgm:prSet presAssocID="{50EEE882-7DE8-4245-9CA4-974F5FE8CF82}" presName="Name5" presStyleLbl="vennNode1" presStyleIdx="3" presStyleCnt="4">
        <dgm:presLayoutVars>
          <dgm:bulletEnabled val="1"/>
        </dgm:presLayoutVars>
      </dgm:prSet>
      <dgm:spPr/>
    </dgm:pt>
  </dgm:ptLst>
  <dgm:cxnLst>
    <dgm:cxn modelId="{8CC45D01-8053-4F37-942C-36E2E6B20106}" type="presOf" srcId="{55226630-480A-4E7E-90E6-7649C9836C24}" destId="{2AD555A2-29F6-4406-A4A6-680E3A63EF3D}" srcOrd="0" destOrd="0" presId="urn:microsoft.com/office/officeart/2005/8/layout/venn3#1"/>
    <dgm:cxn modelId="{BFAC4B42-28EE-4E33-85E6-6013833E4A2C}" type="presOf" srcId="{12959FDC-2965-4CF1-A59F-827D2F39C48F}" destId="{CEE43917-91B6-4E07-8820-2AEA8ED49A24}" srcOrd="0" destOrd="0" presId="urn:microsoft.com/office/officeart/2005/8/layout/venn3#1"/>
    <dgm:cxn modelId="{BCD88464-3D47-44BE-A724-6361ADF1D79E}" srcId="{A1DD73F5-84FE-4969-BE46-66B5AAD7F52E}" destId="{2118BCFD-91FB-4520-ABF7-21ABD448EC0A}" srcOrd="2" destOrd="0" parTransId="{78669E28-B8BD-4EAC-9408-89304EB4F78D}" sibTransId="{2133C58B-0C3D-42FD-9A16-DFB7F1DC43EA}"/>
    <dgm:cxn modelId="{C2645A7F-B2DC-435E-A850-D43CED19844B}" type="presOf" srcId="{A1DD73F5-84FE-4969-BE46-66B5AAD7F52E}" destId="{3C1D57B2-D17F-4358-84C5-52B23A46B899}" srcOrd="0" destOrd="0" presId="urn:microsoft.com/office/officeart/2005/8/layout/venn3#1"/>
    <dgm:cxn modelId="{53597B84-5F75-4774-90D3-3F62EC33BB1C}" type="presOf" srcId="{2118BCFD-91FB-4520-ABF7-21ABD448EC0A}" destId="{16AEC587-7EA9-4037-B61C-0260929C2D3F}" srcOrd="0" destOrd="0" presId="urn:microsoft.com/office/officeart/2005/8/layout/venn3#1"/>
    <dgm:cxn modelId="{2545AC8C-38B5-4D56-A0BE-5235FA5EF13C}" srcId="{A1DD73F5-84FE-4969-BE46-66B5AAD7F52E}" destId="{50EEE882-7DE8-4245-9CA4-974F5FE8CF82}" srcOrd="3" destOrd="0" parTransId="{8E769A43-7768-414F-A9C6-DCA4112A3941}" sibTransId="{FB9432DB-A30B-423F-8349-9B33F6DE3A51}"/>
    <dgm:cxn modelId="{C35969A3-A178-4F63-85B7-5C206C341D61}" srcId="{A1DD73F5-84FE-4969-BE46-66B5AAD7F52E}" destId="{55226630-480A-4E7E-90E6-7649C9836C24}" srcOrd="1" destOrd="0" parTransId="{163C89BE-DCF2-47DD-8B2A-49541EF1F35B}" sibTransId="{ADC1E67C-7E9F-41F1-9074-6D6B2B8DB952}"/>
    <dgm:cxn modelId="{A828DFA9-7D3A-49C8-94D4-86087FC0E518}" srcId="{A1DD73F5-84FE-4969-BE46-66B5AAD7F52E}" destId="{12959FDC-2965-4CF1-A59F-827D2F39C48F}" srcOrd="0" destOrd="0" parTransId="{70DC8C84-A2A8-4A3D-96A8-4985E8D90F11}" sibTransId="{D78C18AB-C682-4347-9B85-787F527FA437}"/>
    <dgm:cxn modelId="{43A37ABD-9FA5-4E57-A0FE-A241D35FA6A3}" type="presOf" srcId="{50EEE882-7DE8-4245-9CA4-974F5FE8CF82}" destId="{80E29E4B-E2AA-46CF-9BF1-6024BADC3528}" srcOrd="0" destOrd="0" presId="urn:microsoft.com/office/officeart/2005/8/layout/venn3#1"/>
    <dgm:cxn modelId="{CE727B53-7E3D-4453-8D7A-6C6837552ADA}" type="presParOf" srcId="{3C1D57B2-D17F-4358-84C5-52B23A46B899}" destId="{CEE43917-91B6-4E07-8820-2AEA8ED49A24}" srcOrd="0" destOrd="0" presId="urn:microsoft.com/office/officeart/2005/8/layout/venn3#1"/>
    <dgm:cxn modelId="{C5248216-15C6-456A-938D-02FBB3B84550}" type="presParOf" srcId="{3C1D57B2-D17F-4358-84C5-52B23A46B899}" destId="{1DF50FDD-46F6-478A-9E04-4BAA628E3115}" srcOrd="1" destOrd="0" presId="urn:microsoft.com/office/officeart/2005/8/layout/venn3#1"/>
    <dgm:cxn modelId="{2E41F485-8EA6-4359-BA10-E9126308D1C8}" type="presParOf" srcId="{3C1D57B2-D17F-4358-84C5-52B23A46B899}" destId="{2AD555A2-29F6-4406-A4A6-680E3A63EF3D}" srcOrd="2" destOrd="0" presId="urn:microsoft.com/office/officeart/2005/8/layout/venn3#1"/>
    <dgm:cxn modelId="{991B4FE6-C838-4153-957C-7B9096974C89}" type="presParOf" srcId="{3C1D57B2-D17F-4358-84C5-52B23A46B899}" destId="{A5CAE7A6-EFD5-442C-8D55-53C09D5C9AD5}" srcOrd="3" destOrd="0" presId="urn:microsoft.com/office/officeart/2005/8/layout/venn3#1"/>
    <dgm:cxn modelId="{33269148-FB4D-4A3D-B4C9-B177CDE5DCCB}" type="presParOf" srcId="{3C1D57B2-D17F-4358-84C5-52B23A46B899}" destId="{16AEC587-7EA9-4037-B61C-0260929C2D3F}" srcOrd="4" destOrd="0" presId="urn:microsoft.com/office/officeart/2005/8/layout/venn3#1"/>
    <dgm:cxn modelId="{8E7EDB92-F8AD-40AD-A1CF-8832C90200C7}" type="presParOf" srcId="{3C1D57B2-D17F-4358-84C5-52B23A46B899}" destId="{D148F98B-A977-4847-96CB-4A63D68DD899}" srcOrd="5" destOrd="0" presId="urn:microsoft.com/office/officeart/2005/8/layout/venn3#1"/>
    <dgm:cxn modelId="{FA1452EA-A54F-42A4-99B5-0E17947E127F}" type="presParOf" srcId="{3C1D57B2-D17F-4358-84C5-52B23A46B899}" destId="{80E29E4B-E2AA-46CF-9BF1-6024BADC3528}" srcOrd="6" destOrd="0" presId="urn:microsoft.com/office/officeart/2005/8/layout/venn3#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E43917-91B6-4E07-8820-2AEA8ED49A24}">
      <dsp:nvSpPr>
        <dsp:cNvPr id="0" name=""/>
        <dsp:cNvSpPr/>
      </dsp:nvSpPr>
      <dsp:spPr>
        <a:xfrm>
          <a:off x="1752" y="293487"/>
          <a:ext cx="1758292" cy="1758292"/>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96765" tIns="20320" rIns="96765" bIns="20320" numCol="1" spcCol="1270" anchor="ctr" anchorCtr="0">
          <a:noAutofit/>
        </a:bodyPr>
        <a:lstStyle/>
        <a:p>
          <a:pPr marL="0" lvl="0" indent="0" algn="ctr" defTabSz="711200">
            <a:lnSpc>
              <a:spcPct val="90000"/>
            </a:lnSpc>
            <a:spcBef>
              <a:spcPct val="0"/>
            </a:spcBef>
            <a:spcAft>
              <a:spcPct val="35000"/>
            </a:spcAft>
            <a:buNone/>
          </a:pPr>
          <a:r>
            <a:rPr lang="en-US" sz="1600" b="1" kern="1200">
              <a:latin typeface="Agency FB" panose="020B0503020202020204" pitchFamily="34" charset="0"/>
            </a:rPr>
            <a:t>Operational Risk</a:t>
          </a:r>
        </a:p>
      </dsp:txBody>
      <dsp:txXfrm>
        <a:off x="259248" y="550983"/>
        <a:ext cx="1243300" cy="1243300"/>
      </dsp:txXfrm>
    </dsp:sp>
    <dsp:sp modelId="{2AD555A2-29F6-4406-A4A6-680E3A63EF3D}">
      <dsp:nvSpPr>
        <dsp:cNvPr id="0" name=""/>
        <dsp:cNvSpPr/>
      </dsp:nvSpPr>
      <dsp:spPr>
        <a:xfrm>
          <a:off x="1408386" y="293487"/>
          <a:ext cx="1758292" cy="1758292"/>
        </a:xfrm>
        <a:prstGeom prst="ellipse">
          <a:avLst/>
        </a:prstGeom>
        <a:solidFill>
          <a:schemeClr val="accent4">
            <a:alpha val="50000"/>
            <a:hueOff val="3465231"/>
            <a:satOff val="-15989"/>
            <a:lumOff val="588"/>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96765" tIns="20320" rIns="96765" bIns="20320" numCol="1" spcCol="1270" anchor="ctr" anchorCtr="0">
          <a:noAutofit/>
        </a:bodyPr>
        <a:lstStyle/>
        <a:p>
          <a:pPr marL="0" lvl="0" indent="0" algn="ctr" defTabSz="711200">
            <a:lnSpc>
              <a:spcPct val="90000"/>
            </a:lnSpc>
            <a:spcBef>
              <a:spcPct val="0"/>
            </a:spcBef>
            <a:spcAft>
              <a:spcPct val="35000"/>
            </a:spcAft>
            <a:buNone/>
          </a:pPr>
          <a:r>
            <a:rPr lang="en-US" sz="1600" b="1" kern="1200">
              <a:latin typeface="Agency FB" panose="020B0503020202020204" pitchFamily="34" charset="0"/>
            </a:rPr>
            <a:t>Financial Risk</a:t>
          </a:r>
        </a:p>
      </dsp:txBody>
      <dsp:txXfrm>
        <a:off x="1665882" y="550983"/>
        <a:ext cx="1243300" cy="1243300"/>
      </dsp:txXfrm>
    </dsp:sp>
    <dsp:sp modelId="{16AEC587-7EA9-4037-B61C-0260929C2D3F}">
      <dsp:nvSpPr>
        <dsp:cNvPr id="0" name=""/>
        <dsp:cNvSpPr/>
      </dsp:nvSpPr>
      <dsp:spPr>
        <a:xfrm>
          <a:off x="2815020" y="293487"/>
          <a:ext cx="1758292" cy="1758292"/>
        </a:xfrm>
        <a:prstGeom prst="ellipse">
          <a:avLst/>
        </a:prstGeom>
        <a:solidFill>
          <a:schemeClr val="accent4">
            <a:alpha val="50000"/>
            <a:hueOff val="6930461"/>
            <a:satOff val="-31979"/>
            <a:lumOff val="1177"/>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96765" tIns="20320" rIns="96765" bIns="20320" numCol="1" spcCol="1270" anchor="ctr" anchorCtr="0">
          <a:noAutofit/>
        </a:bodyPr>
        <a:lstStyle/>
        <a:p>
          <a:pPr marL="0" lvl="0" indent="0" algn="ctr" defTabSz="711200">
            <a:lnSpc>
              <a:spcPct val="90000"/>
            </a:lnSpc>
            <a:spcBef>
              <a:spcPct val="0"/>
            </a:spcBef>
            <a:spcAft>
              <a:spcPct val="35000"/>
            </a:spcAft>
            <a:buNone/>
          </a:pPr>
          <a:r>
            <a:rPr lang="en-US" sz="1600" b="1" kern="1200">
              <a:latin typeface="Agency FB" panose="020B0503020202020204" pitchFamily="34" charset="0"/>
            </a:rPr>
            <a:t>Cybersecurity and Data Privacy Risk</a:t>
          </a:r>
        </a:p>
      </dsp:txBody>
      <dsp:txXfrm>
        <a:off x="3072516" y="550983"/>
        <a:ext cx="1243300" cy="1243300"/>
      </dsp:txXfrm>
    </dsp:sp>
    <dsp:sp modelId="{80E29E4B-E2AA-46CF-9BF1-6024BADC3528}">
      <dsp:nvSpPr>
        <dsp:cNvPr id="0" name=""/>
        <dsp:cNvSpPr/>
      </dsp:nvSpPr>
      <dsp:spPr>
        <a:xfrm>
          <a:off x="4221654" y="293487"/>
          <a:ext cx="1758292" cy="1758292"/>
        </a:xfrm>
        <a:prstGeom prst="ellipse">
          <a:avLst/>
        </a:prstGeom>
        <a:solidFill>
          <a:schemeClr val="accent4">
            <a:alpha val="50000"/>
            <a:hueOff val="10395692"/>
            <a:satOff val="-47968"/>
            <a:lumOff val="1765"/>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96765" tIns="20320" rIns="96765" bIns="20320" numCol="1" spcCol="1270" anchor="ctr" anchorCtr="0">
          <a:noAutofit/>
        </a:bodyPr>
        <a:lstStyle/>
        <a:p>
          <a:pPr marL="0" lvl="0" indent="0" algn="ctr" defTabSz="711200">
            <a:lnSpc>
              <a:spcPct val="90000"/>
            </a:lnSpc>
            <a:spcBef>
              <a:spcPct val="0"/>
            </a:spcBef>
            <a:spcAft>
              <a:spcPct val="35000"/>
            </a:spcAft>
            <a:buNone/>
          </a:pPr>
          <a:r>
            <a:rPr lang="en-US" sz="1600" b="1" kern="1200">
              <a:latin typeface="Agency FB" panose="020B0503020202020204" pitchFamily="34" charset="0"/>
            </a:rPr>
            <a:t>Reputational Risk</a:t>
          </a:r>
        </a:p>
      </dsp:txBody>
      <dsp:txXfrm>
        <a:off x="4479150" y="550983"/>
        <a:ext cx="1243300" cy="1243300"/>
      </dsp:txXfrm>
    </dsp:sp>
  </dsp:spTree>
</dsp:drawing>
</file>

<file path=word/diagrams/layout1.xml><?xml version="1.0" encoding="utf-8"?>
<dgm:layoutDef xmlns:dgm="http://schemas.openxmlformats.org/drawingml/2006/diagram" xmlns:a="http://schemas.openxmlformats.org/drawingml/2006/main" uniqueId="urn:microsoft.com/office/officeart/2005/8/layout/venn3#1">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HorzCh" val="ctr"/>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0C98D-EC58-4272-87CA-E68BA3E69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2346</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Sinde Franklin Woppiwo (2414246)</cp:lastModifiedBy>
  <cp:revision>2</cp:revision>
  <dcterms:created xsi:type="dcterms:W3CDTF">2025-12-21T10:23:00Z</dcterms:created>
  <dcterms:modified xsi:type="dcterms:W3CDTF">2025-12-21T10:23:00Z</dcterms:modified>
</cp:coreProperties>
</file>