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701265" w:rsidRDefault="00701265">
      <w:pPr>
        <w:rPr>
          <w:rFonts w:ascii="Times New Roman" w:eastAsia="Times New Roman" w:hAnsi="Times New Roman" w:cs="Times New Roman"/>
          <w:sz w:val="72"/>
          <w:szCs w:val="72"/>
        </w:rPr>
      </w:pPr>
    </w:p>
    <w:p w14:paraId="00000002" w14:textId="77777777" w:rsidR="00701265" w:rsidRDefault="00701265">
      <w:pPr>
        <w:rPr>
          <w:rFonts w:ascii="Times New Roman" w:eastAsia="Times New Roman" w:hAnsi="Times New Roman" w:cs="Times New Roman"/>
          <w:sz w:val="72"/>
          <w:szCs w:val="72"/>
        </w:rPr>
      </w:pPr>
    </w:p>
    <w:p w14:paraId="00000003" w14:textId="77777777" w:rsidR="00701265" w:rsidRDefault="00445837">
      <w:pPr>
        <w:ind w:left="720"/>
        <w:rPr>
          <w:rFonts w:ascii="Times New Roman" w:eastAsia="Times New Roman" w:hAnsi="Times New Roman" w:cs="Times New Roman"/>
          <w:sz w:val="48"/>
          <w:szCs w:val="48"/>
        </w:rPr>
      </w:pPr>
      <w:r>
        <w:rPr>
          <w:rFonts w:ascii="Times New Roman" w:eastAsia="Times New Roman" w:hAnsi="Times New Roman" w:cs="Times New Roman"/>
          <w:sz w:val="72"/>
          <w:szCs w:val="72"/>
        </w:rPr>
        <w:t xml:space="preserve">   </w:t>
      </w:r>
      <w:r>
        <w:rPr>
          <w:rFonts w:ascii="Times New Roman" w:eastAsia="Times New Roman" w:hAnsi="Times New Roman" w:cs="Times New Roman"/>
          <w:sz w:val="48"/>
          <w:szCs w:val="48"/>
        </w:rPr>
        <w:t xml:space="preserve">NAME:MARIANA IOANA           BOCUT </w:t>
      </w:r>
    </w:p>
    <w:p w14:paraId="00000004" w14:textId="77777777" w:rsidR="00701265" w:rsidRDefault="00445837">
      <w:pPr>
        <w:ind w:left="720"/>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STUDENT NUMBER :1813126 </w:t>
      </w:r>
    </w:p>
    <w:p w14:paraId="00000005" w14:textId="77777777" w:rsidR="00701265" w:rsidRDefault="00445837">
      <w:pPr>
        <w:ind w:left="720"/>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MODULE NAME :MANAGING PEOPLE </w:t>
      </w:r>
    </w:p>
    <w:p w14:paraId="00000006" w14:textId="77777777" w:rsidR="00701265" w:rsidRDefault="00445837">
      <w:pPr>
        <w:ind w:left="720"/>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MODULE NUMBER :LCBB5004</w:t>
      </w:r>
    </w:p>
    <w:p w14:paraId="00000007" w14:textId="77777777" w:rsidR="00701265" w:rsidRDefault="00701265">
      <w:pPr>
        <w:ind w:left="720"/>
        <w:rPr>
          <w:rFonts w:ascii="Times New Roman" w:eastAsia="Times New Roman" w:hAnsi="Times New Roman" w:cs="Times New Roman"/>
          <w:sz w:val="48"/>
          <w:szCs w:val="48"/>
        </w:rPr>
      </w:pPr>
    </w:p>
    <w:p w14:paraId="00000008" w14:textId="77777777" w:rsidR="00701265" w:rsidRDefault="00701265">
      <w:pPr>
        <w:ind w:left="720"/>
        <w:rPr>
          <w:rFonts w:ascii="Times New Roman" w:eastAsia="Times New Roman" w:hAnsi="Times New Roman" w:cs="Times New Roman"/>
          <w:sz w:val="48"/>
          <w:szCs w:val="48"/>
        </w:rPr>
      </w:pPr>
    </w:p>
    <w:p w14:paraId="00000009" w14:textId="77777777" w:rsidR="00701265" w:rsidRDefault="00445837">
      <w:pPr>
        <w:ind w:left="720"/>
        <w:rPr>
          <w:rFonts w:ascii="Times New Roman" w:eastAsia="Times New Roman" w:hAnsi="Times New Roman" w:cs="Times New Roman"/>
          <w:sz w:val="48"/>
          <w:szCs w:val="48"/>
        </w:rPr>
      </w:pPr>
      <w:r>
        <w:rPr>
          <w:rFonts w:ascii="Times New Roman" w:eastAsia="Times New Roman" w:hAnsi="Times New Roman" w:cs="Times New Roman"/>
          <w:sz w:val="48"/>
          <w:szCs w:val="48"/>
        </w:rPr>
        <w:t>LECTURER :REXON NTING</w:t>
      </w:r>
    </w:p>
    <w:p w14:paraId="0000000A" w14:textId="77777777" w:rsidR="00701265" w:rsidRDefault="00701265">
      <w:pPr>
        <w:rPr>
          <w:rFonts w:ascii="Times New Roman" w:eastAsia="Times New Roman" w:hAnsi="Times New Roman" w:cs="Times New Roman"/>
          <w:sz w:val="48"/>
          <w:szCs w:val="48"/>
        </w:rPr>
      </w:pPr>
    </w:p>
    <w:p w14:paraId="0000000B" w14:textId="77777777" w:rsidR="00701265" w:rsidRDefault="00701265">
      <w:pPr>
        <w:rPr>
          <w:rFonts w:ascii="Times New Roman" w:eastAsia="Times New Roman" w:hAnsi="Times New Roman" w:cs="Times New Roman"/>
          <w:sz w:val="72"/>
          <w:szCs w:val="72"/>
        </w:rPr>
      </w:pPr>
    </w:p>
    <w:p w14:paraId="0000000C" w14:textId="77777777" w:rsidR="00701265" w:rsidRDefault="00701265">
      <w:pPr>
        <w:rPr>
          <w:rFonts w:ascii="Times New Roman" w:eastAsia="Times New Roman" w:hAnsi="Times New Roman" w:cs="Times New Roman"/>
          <w:sz w:val="72"/>
          <w:szCs w:val="72"/>
        </w:rPr>
      </w:pPr>
    </w:p>
    <w:p w14:paraId="0000000D" w14:textId="77777777" w:rsidR="00701265" w:rsidRDefault="00701265">
      <w:pPr>
        <w:rPr>
          <w:rFonts w:ascii="Times New Roman" w:eastAsia="Times New Roman" w:hAnsi="Times New Roman" w:cs="Times New Roman"/>
          <w:sz w:val="72"/>
          <w:szCs w:val="72"/>
        </w:rPr>
      </w:pPr>
    </w:p>
    <w:p w14:paraId="0000000E" w14:textId="77777777" w:rsidR="00701265" w:rsidRDefault="00701265">
      <w:pPr>
        <w:jc w:val="both"/>
        <w:rPr>
          <w:rFonts w:ascii="Times New Roman" w:eastAsia="Times New Roman" w:hAnsi="Times New Roman" w:cs="Times New Roman"/>
          <w:sz w:val="24"/>
          <w:szCs w:val="24"/>
        </w:rPr>
      </w:pPr>
    </w:p>
    <w:p w14:paraId="0000000F" w14:textId="77777777" w:rsidR="00701265" w:rsidRDefault="00701265">
      <w:pPr>
        <w:jc w:val="both"/>
        <w:rPr>
          <w:rFonts w:ascii="Times New Roman" w:eastAsia="Times New Roman" w:hAnsi="Times New Roman" w:cs="Times New Roman"/>
          <w:sz w:val="24"/>
          <w:szCs w:val="24"/>
        </w:rPr>
      </w:pPr>
    </w:p>
    <w:p w14:paraId="00000010" w14:textId="77777777" w:rsidR="00701265" w:rsidRDefault="00701265">
      <w:pPr>
        <w:jc w:val="both"/>
        <w:rPr>
          <w:rFonts w:ascii="Times New Roman" w:eastAsia="Times New Roman" w:hAnsi="Times New Roman" w:cs="Times New Roman"/>
          <w:sz w:val="24"/>
          <w:szCs w:val="24"/>
        </w:rPr>
      </w:pPr>
    </w:p>
    <w:p w14:paraId="00000011" w14:textId="77777777" w:rsidR="00701265" w:rsidRDefault="00701265">
      <w:pPr>
        <w:jc w:val="both"/>
        <w:rPr>
          <w:rFonts w:ascii="Times New Roman" w:eastAsia="Times New Roman" w:hAnsi="Times New Roman" w:cs="Times New Roman"/>
          <w:sz w:val="24"/>
          <w:szCs w:val="24"/>
        </w:rPr>
      </w:pPr>
    </w:p>
    <w:p w14:paraId="00000012" w14:textId="77777777" w:rsidR="00701265" w:rsidRDefault="00701265">
      <w:pPr>
        <w:jc w:val="both"/>
        <w:rPr>
          <w:rFonts w:ascii="Times New Roman" w:eastAsia="Times New Roman" w:hAnsi="Times New Roman" w:cs="Times New Roman"/>
          <w:sz w:val="24"/>
          <w:szCs w:val="24"/>
        </w:rPr>
      </w:pPr>
    </w:p>
    <w:p w14:paraId="00000013" w14:textId="77777777" w:rsidR="00701265" w:rsidRDefault="00701265">
      <w:pPr>
        <w:jc w:val="both"/>
        <w:rPr>
          <w:rFonts w:ascii="Times New Roman" w:eastAsia="Times New Roman" w:hAnsi="Times New Roman" w:cs="Times New Roman"/>
          <w:sz w:val="24"/>
          <w:szCs w:val="24"/>
        </w:rPr>
      </w:pPr>
    </w:p>
    <w:p w14:paraId="00000014" w14:textId="77777777" w:rsidR="00701265" w:rsidRDefault="00701265">
      <w:pPr>
        <w:jc w:val="both"/>
        <w:rPr>
          <w:rFonts w:ascii="Times New Roman" w:eastAsia="Times New Roman" w:hAnsi="Times New Roman" w:cs="Times New Roman"/>
          <w:sz w:val="24"/>
          <w:szCs w:val="24"/>
        </w:rPr>
      </w:pPr>
    </w:p>
    <w:p w14:paraId="00000015" w14:textId="77777777" w:rsidR="00701265" w:rsidRDefault="00701265">
      <w:pPr>
        <w:jc w:val="both"/>
        <w:rPr>
          <w:rFonts w:ascii="Times New Roman" w:eastAsia="Times New Roman" w:hAnsi="Times New Roman" w:cs="Times New Roman"/>
          <w:sz w:val="24"/>
          <w:szCs w:val="24"/>
        </w:rPr>
      </w:pPr>
    </w:p>
    <w:p w14:paraId="00000016" w14:textId="77777777" w:rsidR="00701265" w:rsidRDefault="00701265">
      <w:pPr>
        <w:jc w:val="both"/>
        <w:rPr>
          <w:rFonts w:ascii="Times New Roman" w:eastAsia="Times New Roman" w:hAnsi="Times New Roman" w:cs="Times New Roman"/>
          <w:sz w:val="24"/>
          <w:szCs w:val="24"/>
        </w:rPr>
      </w:pPr>
    </w:p>
    <w:p w14:paraId="00000017" w14:textId="77777777" w:rsidR="00701265" w:rsidRDefault="00701265">
      <w:pPr>
        <w:jc w:val="both"/>
        <w:rPr>
          <w:rFonts w:ascii="Times New Roman" w:eastAsia="Times New Roman" w:hAnsi="Times New Roman" w:cs="Times New Roman"/>
          <w:sz w:val="24"/>
          <w:szCs w:val="24"/>
        </w:rPr>
      </w:pPr>
    </w:p>
    <w:p w14:paraId="00000018" w14:textId="77777777" w:rsidR="00701265" w:rsidRDefault="00701265">
      <w:pPr>
        <w:jc w:val="both"/>
        <w:rPr>
          <w:rFonts w:ascii="Times New Roman" w:eastAsia="Times New Roman" w:hAnsi="Times New Roman" w:cs="Times New Roman"/>
          <w:sz w:val="24"/>
          <w:szCs w:val="24"/>
        </w:rPr>
      </w:pPr>
    </w:p>
    <w:p w14:paraId="00000019" w14:textId="77777777" w:rsidR="00701265" w:rsidRDefault="00701265">
      <w:pPr>
        <w:jc w:val="both"/>
        <w:rPr>
          <w:rFonts w:ascii="Times New Roman" w:eastAsia="Times New Roman" w:hAnsi="Times New Roman" w:cs="Times New Roman"/>
          <w:sz w:val="24"/>
          <w:szCs w:val="24"/>
        </w:rPr>
      </w:pPr>
    </w:p>
    <w:p w14:paraId="0000001A" w14:textId="77777777" w:rsidR="00701265" w:rsidRDefault="00445837">
      <w:pPr>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t>Table of Contents</w:t>
      </w:r>
    </w:p>
    <w:sdt>
      <w:sdtPr>
        <w:id w:val="-1027396817"/>
        <w:docPartObj>
          <w:docPartGallery w:val="Table of Contents"/>
          <w:docPartUnique/>
        </w:docPartObj>
      </w:sdtPr>
      <w:sdtEndPr/>
      <w:sdtContent>
        <w:p w14:paraId="0000001B" w14:textId="77777777" w:rsidR="00701265" w:rsidRDefault="00445837">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rPr>
              <w:t>INTRODUCTION</w:t>
            </w:r>
          </w:hyperlink>
          <w:hyperlink w:anchor="_gjdgxs">
            <w:r>
              <w:rPr>
                <w:color w:val="000000"/>
              </w:rPr>
              <w:tab/>
              <w:t>3</w:t>
            </w:r>
          </w:hyperlink>
        </w:p>
        <w:p w14:paraId="0000001C" w14:textId="77777777" w:rsidR="00701265" w:rsidRDefault="0097182F">
          <w:pPr>
            <w:pBdr>
              <w:top w:val="nil"/>
              <w:left w:val="nil"/>
              <w:bottom w:val="nil"/>
              <w:right w:val="nil"/>
              <w:between w:val="nil"/>
            </w:pBdr>
            <w:tabs>
              <w:tab w:val="right" w:pos="9350"/>
            </w:tabs>
            <w:spacing w:after="100"/>
            <w:ind w:left="220"/>
            <w:rPr>
              <w:color w:val="000000"/>
            </w:rPr>
          </w:pPr>
          <w:hyperlink w:anchor="_30j0zll">
            <w:r w:rsidR="00445837">
              <w:rPr>
                <w:rFonts w:ascii="Times New Roman" w:eastAsia="Times New Roman" w:hAnsi="Times New Roman" w:cs="Times New Roman"/>
                <w:color w:val="000000"/>
              </w:rPr>
              <w:t>Organization needs robust and progressive HRM Policies and how they are linked to HRM strategy</w:t>
            </w:r>
          </w:hyperlink>
          <w:hyperlink w:anchor="_30j0zll">
            <w:r w:rsidR="00445837">
              <w:rPr>
                <w:color w:val="000000"/>
              </w:rPr>
              <w:tab/>
              <w:t>3</w:t>
            </w:r>
          </w:hyperlink>
        </w:p>
        <w:p w14:paraId="0000001D" w14:textId="77777777" w:rsidR="00701265" w:rsidRDefault="0097182F">
          <w:pPr>
            <w:pBdr>
              <w:top w:val="nil"/>
              <w:left w:val="nil"/>
              <w:bottom w:val="nil"/>
              <w:right w:val="nil"/>
              <w:between w:val="nil"/>
            </w:pBdr>
            <w:tabs>
              <w:tab w:val="right" w:pos="9350"/>
            </w:tabs>
            <w:spacing w:after="100"/>
            <w:ind w:left="220"/>
            <w:rPr>
              <w:color w:val="000000"/>
            </w:rPr>
          </w:pPr>
          <w:hyperlink w:anchor="_1fob9te">
            <w:r w:rsidR="00445837">
              <w:rPr>
                <w:rFonts w:ascii="Times New Roman" w:eastAsia="Times New Roman" w:hAnsi="Times New Roman" w:cs="Times New Roman"/>
                <w:color w:val="000000"/>
              </w:rPr>
              <w:t>Use of typical employment contract with their benefits and disadvantages</w:t>
            </w:r>
          </w:hyperlink>
          <w:hyperlink w:anchor="_1fob9te">
            <w:r w:rsidR="00445837">
              <w:rPr>
                <w:color w:val="000000"/>
              </w:rPr>
              <w:tab/>
              <w:t>4</w:t>
            </w:r>
          </w:hyperlink>
        </w:p>
        <w:p w14:paraId="0000001E" w14:textId="77777777" w:rsidR="00701265" w:rsidRDefault="0097182F">
          <w:pPr>
            <w:pBdr>
              <w:top w:val="nil"/>
              <w:left w:val="nil"/>
              <w:bottom w:val="nil"/>
              <w:right w:val="nil"/>
              <w:between w:val="nil"/>
            </w:pBdr>
            <w:tabs>
              <w:tab w:val="right" w:pos="9350"/>
            </w:tabs>
            <w:spacing w:after="100"/>
            <w:ind w:left="220"/>
            <w:rPr>
              <w:color w:val="000000"/>
            </w:rPr>
          </w:pPr>
          <w:hyperlink w:anchor="_3znysh7">
            <w:r w:rsidR="00445837">
              <w:rPr>
                <w:rFonts w:ascii="Times New Roman" w:eastAsia="Times New Roman" w:hAnsi="Times New Roman" w:cs="Times New Roman"/>
                <w:color w:val="000000"/>
              </w:rPr>
              <w:t>How company manages grievance and disciplinary issues</w:t>
            </w:r>
          </w:hyperlink>
          <w:hyperlink w:anchor="_3znysh7">
            <w:r w:rsidR="00445837">
              <w:rPr>
                <w:color w:val="000000"/>
              </w:rPr>
              <w:tab/>
              <w:t>5</w:t>
            </w:r>
          </w:hyperlink>
        </w:p>
        <w:p w14:paraId="0000001F" w14:textId="77777777" w:rsidR="00701265" w:rsidRDefault="0097182F">
          <w:pPr>
            <w:pBdr>
              <w:top w:val="nil"/>
              <w:left w:val="nil"/>
              <w:bottom w:val="nil"/>
              <w:right w:val="nil"/>
              <w:between w:val="nil"/>
            </w:pBdr>
            <w:tabs>
              <w:tab w:val="right" w:pos="9350"/>
            </w:tabs>
            <w:spacing w:after="100"/>
            <w:rPr>
              <w:color w:val="000000"/>
            </w:rPr>
          </w:pPr>
          <w:hyperlink w:anchor="_2et92p0">
            <w:r w:rsidR="00445837">
              <w:rPr>
                <w:rFonts w:ascii="Times New Roman" w:eastAsia="Times New Roman" w:hAnsi="Times New Roman" w:cs="Times New Roman"/>
                <w:color w:val="000000"/>
              </w:rPr>
              <w:t>CONCLUSION</w:t>
            </w:r>
          </w:hyperlink>
          <w:hyperlink w:anchor="_2et92p0">
            <w:r w:rsidR="00445837">
              <w:rPr>
                <w:color w:val="000000"/>
              </w:rPr>
              <w:tab/>
              <w:t>6</w:t>
            </w:r>
          </w:hyperlink>
        </w:p>
        <w:p w14:paraId="00000020" w14:textId="77777777" w:rsidR="00701265" w:rsidRDefault="0097182F">
          <w:pPr>
            <w:pBdr>
              <w:top w:val="nil"/>
              <w:left w:val="nil"/>
              <w:bottom w:val="nil"/>
              <w:right w:val="nil"/>
              <w:between w:val="nil"/>
            </w:pBdr>
            <w:tabs>
              <w:tab w:val="right" w:pos="9350"/>
            </w:tabs>
            <w:spacing w:after="100"/>
            <w:rPr>
              <w:color w:val="000000"/>
            </w:rPr>
          </w:pPr>
          <w:hyperlink w:anchor="_tyjcwt">
            <w:r w:rsidR="00445837">
              <w:rPr>
                <w:rFonts w:ascii="Times New Roman" w:eastAsia="Times New Roman" w:hAnsi="Times New Roman" w:cs="Times New Roman"/>
                <w:color w:val="000000"/>
              </w:rPr>
              <w:t>REFERENCES</w:t>
            </w:r>
          </w:hyperlink>
          <w:hyperlink w:anchor="_tyjcwt">
            <w:r w:rsidR="00445837">
              <w:rPr>
                <w:color w:val="000000"/>
              </w:rPr>
              <w:tab/>
              <w:t>7</w:t>
            </w:r>
          </w:hyperlink>
        </w:p>
        <w:p w14:paraId="00000021" w14:textId="77777777" w:rsidR="00701265" w:rsidRDefault="00445837">
          <w:r>
            <w:fldChar w:fldCharType="end"/>
          </w:r>
        </w:p>
      </w:sdtContent>
    </w:sdt>
    <w:p w14:paraId="00000022" w14:textId="77777777" w:rsidR="00701265" w:rsidRDefault="00701265">
      <w:pPr>
        <w:jc w:val="both"/>
        <w:rPr>
          <w:rFonts w:ascii="Times New Roman" w:eastAsia="Times New Roman" w:hAnsi="Times New Roman" w:cs="Times New Roman"/>
          <w:sz w:val="24"/>
          <w:szCs w:val="24"/>
        </w:rPr>
      </w:pPr>
    </w:p>
    <w:p w14:paraId="00000023" w14:textId="77777777" w:rsidR="00701265" w:rsidRDefault="00701265">
      <w:pPr>
        <w:jc w:val="both"/>
        <w:rPr>
          <w:rFonts w:ascii="Times New Roman" w:eastAsia="Times New Roman" w:hAnsi="Times New Roman" w:cs="Times New Roman"/>
          <w:sz w:val="24"/>
          <w:szCs w:val="24"/>
        </w:rPr>
      </w:pPr>
    </w:p>
    <w:p w14:paraId="00000024" w14:textId="77777777" w:rsidR="00701265" w:rsidRDefault="00701265">
      <w:pPr>
        <w:jc w:val="both"/>
        <w:rPr>
          <w:rFonts w:ascii="Times New Roman" w:eastAsia="Times New Roman" w:hAnsi="Times New Roman" w:cs="Times New Roman"/>
          <w:sz w:val="24"/>
          <w:szCs w:val="24"/>
        </w:rPr>
      </w:pPr>
    </w:p>
    <w:p w14:paraId="00000025" w14:textId="77777777" w:rsidR="00701265" w:rsidRDefault="00701265">
      <w:pPr>
        <w:jc w:val="both"/>
        <w:rPr>
          <w:rFonts w:ascii="Times New Roman" w:eastAsia="Times New Roman" w:hAnsi="Times New Roman" w:cs="Times New Roman"/>
          <w:sz w:val="24"/>
          <w:szCs w:val="24"/>
        </w:rPr>
      </w:pPr>
    </w:p>
    <w:p w14:paraId="00000026" w14:textId="77777777" w:rsidR="00701265" w:rsidRDefault="00701265">
      <w:pPr>
        <w:jc w:val="both"/>
        <w:rPr>
          <w:rFonts w:ascii="Times New Roman" w:eastAsia="Times New Roman" w:hAnsi="Times New Roman" w:cs="Times New Roman"/>
          <w:sz w:val="24"/>
          <w:szCs w:val="24"/>
        </w:rPr>
      </w:pPr>
    </w:p>
    <w:p w14:paraId="00000027" w14:textId="77777777" w:rsidR="00701265" w:rsidRDefault="00701265">
      <w:pPr>
        <w:jc w:val="both"/>
        <w:rPr>
          <w:rFonts w:ascii="Times New Roman" w:eastAsia="Times New Roman" w:hAnsi="Times New Roman" w:cs="Times New Roman"/>
          <w:sz w:val="24"/>
          <w:szCs w:val="24"/>
        </w:rPr>
      </w:pPr>
    </w:p>
    <w:p w14:paraId="00000028" w14:textId="77777777" w:rsidR="00701265" w:rsidRDefault="00701265">
      <w:pPr>
        <w:jc w:val="both"/>
        <w:rPr>
          <w:rFonts w:ascii="Times New Roman" w:eastAsia="Times New Roman" w:hAnsi="Times New Roman" w:cs="Times New Roman"/>
          <w:sz w:val="24"/>
          <w:szCs w:val="24"/>
        </w:rPr>
      </w:pPr>
    </w:p>
    <w:p w14:paraId="00000029" w14:textId="77777777" w:rsidR="00701265" w:rsidRDefault="00701265">
      <w:pPr>
        <w:jc w:val="both"/>
        <w:rPr>
          <w:rFonts w:ascii="Times New Roman" w:eastAsia="Times New Roman" w:hAnsi="Times New Roman" w:cs="Times New Roman"/>
          <w:sz w:val="24"/>
          <w:szCs w:val="24"/>
        </w:rPr>
      </w:pPr>
    </w:p>
    <w:p w14:paraId="00000034" w14:textId="77777777" w:rsidR="00701265" w:rsidRDefault="00701265">
      <w:pPr>
        <w:jc w:val="both"/>
        <w:rPr>
          <w:rFonts w:ascii="Times New Roman" w:eastAsia="Times New Roman" w:hAnsi="Times New Roman" w:cs="Times New Roman"/>
          <w:sz w:val="24"/>
          <w:szCs w:val="24"/>
        </w:rPr>
      </w:pPr>
    </w:p>
    <w:p w14:paraId="00000035" w14:textId="77777777" w:rsidR="00701265" w:rsidRDefault="00445837">
      <w:pPr>
        <w:pStyle w:val="Heading1"/>
        <w:rPr>
          <w:rFonts w:ascii="Times New Roman" w:eastAsia="Times New Roman" w:hAnsi="Times New Roman" w:cs="Times New Roman"/>
          <w:color w:val="000000"/>
        </w:rPr>
      </w:pPr>
      <w:bookmarkStart w:id="0" w:name="_gjdgxs" w:colFirst="0" w:colLast="0"/>
      <w:bookmarkEnd w:id="0"/>
      <w:r>
        <w:rPr>
          <w:rFonts w:ascii="Times New Roman" w:eastAsia="Times New Roman" w:hAnsi="Times New Roman" w:cs="Times New Roman"/>
          <w:color w:val="000000"/>
        </w:rPr>
        <w:t>INTRODUCTION</w:t>
      </w:r>
    </w:p>
    <w:p w14:paraId="00000036" w14:textId="77777777" w:rsidR="00701265" w:rsidRDefault="0044583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t>Business management refers to a discipline that constituted planning, organizing, analyzing the different types of the operations that is done in the organization. All these programs help in understanding the fundamental skills that is essential to efficiently manage or run an enterprise. This report is based on the Tyrone superstores Ltd that is one of the prominent food superstore in UK. It has currently 14 stores where more than thousands of employees are working. This report is based on real life approached that is used in the business to engage, attract, deploy and retain people that help in achieving the organization and gain the sustainable competitive advantage. It includes HRM strategy that is need by an organization to robust and progressive policies. After, it shows the employment contract that is used in the company for their employees and employers. It also explains how a company can manage grievance and disciplinary issues to manage their performance an morale in the workplace</w:t>
      </w:r>
      <w:r>
        <w:rPr>
          <w:rFonts w:ascii="Times New Roman" w:eastAsia="Times New Roman" w:hAnsi="Times New Roman" w:cs="Times New Roman"/>
          <w:color w:val="222222"/>
          <w:sz w:val="24"/>
          <w:szCs w:val="24"/>
          <w:highlight w:val="white"/>
        </w:rPr>
        <w:t>(Polonsky and Waller, 2018)</w:t>
      </w:r>
      <w:r>
        <w:rPr>
          <w:rFonts w:ascii="Times New Roman" w:eastAsia="Times New Roman" w:hAnsi="Times New Roman" w:cs="Times New Roman"/>
          <w:sz w:val="24"/>
          <w:szCs w:val="24"/>
        </w:rPr>
        <w:t xml:space="preserve">. </w:t>
      </w:r>
    </w:p>
    <w:p w14:paraId="00000037" w14:textId="77777777" w:rsidR="00701265" w:rsidRDefault="00445837">
      <w:pPr>
        <w:pStyle w:val="Heading2"/>
        <w:spacing w:line="360" w:lineRule="auto"/>
        <w:jc w:val="both"/>
        <w:rPr>
          <w:rFonts w:ascii="Times New Roman" w:eastAsia="Times New Roman" w:hAnsi="Times New Roman" w:cs="Times New Roman"/>
          <w:b w:val="0"/>
          <w:color w:val="000000"/>
          <w:sz w:val="24"/>
          <w:szCs w:val="24"/>
          <w:u w:val="single"/>
        </w:rPr>
      </w:pPr>
      <w:bookmarkStart w:id="1" w:name="_30j0zll" w:colFirst="0" w:colLast="0"/>
      <w:bookmarkEnd w:id="1"/>
      <w:r>
        <w:rPr>
          <w:rFonts w:ascii="Times New Roman" w:eastAsia="Times New Roman" w:hAnsi="Times New Roman" w:cs="Times New Roman"/>
          <w:b w:val="0"/>
          <w:color w:val="000000"/>
          <w:sz w:val="24"/>
          <w:szCs w:val="24"/>
          <w:u w:val="single"/>
        </w:rPr>
        <w:t>Organization needs robust and progressive HRM Policies and how they are linked to HRM strategy</w:t>
      </w:r>
    </w:p>
    <w:p w14:paraId="00000038" w14:textId="77777777" w:rsidR="00701265" w:rsidRDefault="004458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HR Policies refers to principles that conduct rules and regulation which regulate the whole organization and relationship with employees. In this top manager can set rules and regulation for the shop level employees so that task can be accomplished in a specified time period. There are various types of HRM policies that robust the needs of the organization. There are various HRM policies that are linked to HRM strategies including training and development and employment engagement. It can be explained below.</w:t>
      </w:r>
    </w:p>
    <w:p w14:paraId="00000039" w14:textId="77777777" w:rsidR="00701265" w:rsidRDefault="00445837">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t>Recruiting and hiring policy</w:t>
      </w:r>
      <w:r>
        <w:rPr>
          <w:rFonts w:ascii="Times New Roman" w:eastAsia="Times New Roman" w:hAnsi="Times New Roman" w:cs="Times New Roman"/>
          <w:color w:val="000000"/>
          <w:sz w:val="24"/>
          <w:szCs w:val="24"/>
        </w:rPr>
        <w:t xml:space="preserve">- It refers to the policy which shows the statement of how a company can hire a candidate within a organization to fill the vacant job. In Tyrone superstore manager need to hire a shop floor candidate who are skilled and have a enough knowledge about how to handle the customers. In this they also provide training and development session to give them more knowledge about the activities they perform. By providing training employees are more encourages to do a work with efficiently and effectively that gives the robust results to the company and enhances its revenues. These shop floor employees can attract many customers and maintains a good relation with them so that they feel comfortable to buy the products from them. It also don by the employee </w:t>
      </w:r>
      <w:r>
        <w:rPr>
          <w:rFonts w:ascii="Times New Roman" w:eastAsia="Times New Roman" w:hAnsi="Times New Roman" w:cs="Times New Roman"/>
          <w:color w:val="000000"/>
          <w:sz w:val="24"/>
          <w:szCs w:val="24"/>
        </w:rPr>
        <w:lastRenderedPageBreak/>
        <w:t>engagement in the firm because of this there is no conflicts arise</w:t>
      </w:r>
      <w:r>
        <w:rPr>
          <w:rFonts w:ascii="Times New Roman" w:eastAsia="Times New Roman" w:hAnsi="Times New Roman" w:cs="Times New Roman"/>
          <w:color w:val="222222"/>
          <w:sz w:val="24"/>
          <w:szCs w:val="24"/>
          <w:highlight w:val="white"/>
        </w:rPr>
        <w:t>(Trevino and Nelson, 2016)</w:t>
      </w:r>
      <w:r>
        <w:rPr>
          <w:rFonts w:ascii="Times New Roman" w:eastAsia="Times New Roman" w:hAnsi="Times New Roman" w:cs="Times New Roman"/>
          <w:color w:val="000000"/>
          <w:sz w:val="24"/>
          <w:szCs w:val="24"/>
        </w:rPr>
        <w:t xml:space="preserve">. </w:t>
      </w:r>
    </w:p>
    <w:p w14:paraId="0000003A" w14:textId="77777777" w:rsidR="00701265" w:rsidRDefault="00445837">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t>Salary and bonuses</w:t>
      </w:r>
      <w:r>
        <w:rPr>
          <w:rFonts w:ascii="Times New Roman" w:eastAsia="Times New Roman" w:hAnsi="Times New Roman" w:cs="Times New Roman"/>
          <w:color w:val="000000"/>
          <w:sz w:val="24"/>
          <w:szCs w:val="24"/>
        </w:rPr>
        <w:t xml:space="preserve"> – It is the HRM policies that are related to the employees. By giving the salary and bonus to their employee enhance the company image and its profits. In Tyrone superstore, they face the problem related to employee turnover because the employees will not get the salary on time and there are unsocial hours of works. To reduce this problem organization follow a culture related to employee engagement where every staff members relations are good this activities helps in earning the profits and enhance the profits of the firm. they adopted the policy related to national minimum wage where they equally pay to their employees according to their work, and provide a regular and flexible working hours. All this helps in maintaining the relations and improves the performance of every individual in the enterprise.</w:t>
      </w:r>
    </w:p>
    <w:p w14:paraId="0000003B" w14:textId="77777777" w:rsidR="00701265" w:rsidRDefault="00445837">
      <w:pPr>
        <w:numPr>
          <w:ilvl w:val="0"/>
          <w:numId w:val="2"/>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b/>
          <w:color w:val="000000"/>
          <w:sz w:val="24"/>
          <w:szCs w:val="24"/>
        </w:rPr>
        <w:t>Effective working culture</w:t>
      </w:r>
      <w:r>
        <w:rPr>
          <w:rFonts w:ascii="Times New Roman" w:eastAsia="Times New Roman" w:hAnsi="Times New Roman" w:cs="Times New Roman"/>
          <w:color w:val="000000"/>
          <w:sz w:val="24"/>
          <w:szCs w:val="24"/>
        </w:rPr>
        <w:t xml:space="preserve"> - It is an effective policy that is taken by every organization for enhancing their productiveness and image in the market place. In Tyrone superstore, manager can use friendly and flexible culture in their working place and motivates them to work their best. In this they maintain the employee relations and timely providing the training and development session so that they cannot face any issue related to this. By employee engagement there is reduction in employee turnover and improves the individual performance of working. This HR policy is linked with the strategy of human resources manager that is connected with productive outcomes. This helps in robust the whole organization by properly manages the work</w:t>
      </w:r>
      <w:r>
        <w:rPr>
          <w:rFonts w:ascii="Times New Roman" w:eastAsia="Times New Roman" w:hAnsi="Times New Roman" w:cs="Times New Roman"/>
          <w:color w:val="222222"/>
          <w:sz w:val="24"/>
          <w:szCs w:val="24"/>
          <w:highlight w:val="white"/>
        </w:rPr>
        <w:t>(Verma, 2017)</w:t>
      </w:r>
      <w:r>
        <w:rPr>
          <w:rFonts w:ascii="Times New Roman" w:eastAsia="Times New Roman" w:hAnsi="Times New Roman" w:cs="Times New Roman"/>
          <w:color w:val="000000"/>
          <w:sz w:val="24"/>
          <w:szCs w:val="24"/>
        </w:rPr>
        <w:t xml:space="preserve">. </w:t>
      </w:r>
    </w:p>
    <w:p w14:paraId="0000003C" w14:textId="77777777" w:rsidR="00701265" w:rsidRDefault="00445837">
      <w:pPr>
        <w:pStyle w:val="Heading2"/>
        <w:spacing w:line="360" w:lineRule="auto"/>
        <w:jc w:val="both"/>
        <w:rPr>
          <w:rFonts w:ascii="Times New Roman" w:eastAsia="Times New Roman" w:hAnsi="Times New Roman" w:cs="Times New Roman"/>
          <w:b w:val="0"/>
          <w:color w:val="000000"/>
          <w:sz w:val="24"/>
          <w:szCs w:val="24"/>
          <w:u w:val="single"/>
        </w:rPr>
      </w:pPr>
      <w:bookmarkStart w:id="2" w:name="_1fob9te" w:colFirst="0" w:colLast="0"/>
      <w:bookmarkEnd w:id="2"/>
      <w:r>
        <w:rPr>
          <w:rFonts w:ascii="Times New Roman" w:eastAsia="Times New Roman" w:hAnsi="Times New Roman" w:cs="Times New Roman"/>
          <w:b w:val="0"/>
          <w:color w:val="000000"/>
          <w:sz w:val="24"/>
          <w:szCs w:val="24"/>
          <w:u w:val="single"/>
        </w:rPr>
        <w:t>Use of typical employment contract with their benefits and disadvantages</w:t>
      </w:r>
    </w:p>
    <w:p w14:paraId="0000003D"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t>Zero Hours</w:t>
      </w:r>
      <w:r>
        <w:rPr>
          <w:rFonts w:ascii="Times New Roman" w:eastAsia="Times New Roman" w:hAnsi="Times New Roman" w:cs="Times New Roman"/>
          <w:color w:val="000000"/>
          <w:sz w:val="24"/>
          <w:szCs w:val="24"/>
        </w:rPr>
        <w:t xml:space="preserve"> -  It refers to a contract that is used by the organization where an employer does not provide the regular work to their employee. They get the work on the call basis and when there is more work load. In this a person can sign an agreement and according to that they will available for work when required without any working hours for works are specified. This contract is grown in UK in recent some years in superstores, hotels, catering etc. In this can be done in the national minimum wage act 1998. Tyrone superstore is used this type of employee contract when there is a season and have work load. It contains benefits and drawbacks for both employee and an employer</w:t>
      </w:r>
      <w:r>
        <w:rPr>
          <w:rFonts w:ascii="Times New Roman" w:eastAsia="Times New Roman" w:hAnsi="Times New Roman" w:cs="Times New Roman"/>
          <w:color w:val="222222"/>
          <w:sz w:val="24"/>
          <w:szCs w:val="24"/>
          <w:highlight w:val="white"/>
        </w:rPr>
        <w:t>(Mehta and Chugan, 2015)</w:t>
      </w:r>
      <w:r>
        <w:rPr>
          <w:rFonts w:ascii="Times New Roman" w:eastAsia="Times New Roman" w:hAnsi="Times New Roman" w:cs="Times New Roman"/>
          <w:color w:val="000000"/>
          <w:sz w:val="24"/>
          <w:szCs w:val="24"/>
        </w:rPr>
        <w:t xml:space="preserve">. </w:t>
      </w:r>
    </w:p>
    <w:p w14:paraId="0000003E" w14:textId="77777777" w:rsidR="00701265" w:rsidRDefault="00445837">
      <w:pPr>
        <w:numPr>
          <w:ilvl w:val="1"/>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t xml:space="preserve">Advantage </w:t>
      </w:r>
    </w:p>
    <w:p w14:paraId="0000003F"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 xml:space="preserve"> For employers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the major benefit of zero hours contract is that it helps in dealing the unforeseen event. For example – if there is increase in demand in the outlet manager of Tyrone superstore manages their work very smoothly by hiring on the basis of this contact. </w:t>
      </w:r>
    </w:p>
    <w:p w14:paraId="00000040"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For employees</w:t>
      </w:r>
      <w:r>
        <w:rPr>
          <w:rFonts w:ascii="Times New Roman" w:eastAsia="Times New Roman" w:hAnsi="Times New Roman" w:cs="Times New Roman"/>
          <w:color w:val="000000"/>
          <w:sz w:val="24"/>
          <w:szCs w:val="24"/>
        </w:rPr>
        <w:t xml:space="preserve">–  It is beneficial for the workers also as they provide flexibility and also give them an opportunity to work without having and signing any commitments. It is beneficial for the interns who work in Tyrone superstore that they have no commitments regarding the work also they get many opportunities. </w:t>
      </w:r>
    </w:p>
    <w:p w14:paraId="00000041" w14:textId="77777777" w:rsidR="00701265" w:rsidRDefault="00445837">
      <w:pPr>
        <w:numPr>
          <w:ilvl w:val="1"/>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t xml:space="preserve">Disadvantage </w:t>
      </w:r>
    </w:p>
    <w:p w14:paraId="00000042"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i/>
          <w:color w:val="000000"/>
          <w:sz w:val="24"/>
          <w:szCs w:val="24"/>
        </w:rPr>
        <w:t>for employers</w:t>
      </w:r>
      <w:r>
        <w:rPr>
          <w:rFonts w:ascii="Times New Roman" w:eastAsia="Times New Roman" w:hAnsi="Times New Roman" w:cs="Times New Roman"/>
          <w:color w:val="000000"/>
          <w:sz w:val="24"/>
          <w:szCs w:val="24"/>
        </w:rPr>
        <w:t xml:space="preserve"> - the main drawback for them is to convince the employees for work on urgent basis. In Tyrone superstore, it is the main problem that is faced by the employers. </w:t>
      </w:r>
    </w:p>
    <w:p w14:paraId="00000043"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For employees</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Unpredictable hours are the major drawback for employees in this manager calls them on last minute that is for ideal for everyday.</w:t>
      </w:r>
    </w:p>
    <w:p w14:paraId="00000044"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t>Part time</w:t>
      </w:r>
      <w:r>
        <w:rPr>
          <w:rFonts w:ascii="Times New Roman" w:eastAsia="Times New Roman" w:hAnsi="Times New Roman" w:cs="Times New Roman"/>
          <w:color w:val="000000"/>
          <w:sz w:val="24"/>
          <w:szCs w:val="24"/>
        </w:rPr>
        <w:t xml:space="preserve"> – It refers to the contract in the form of employment that only carries fewer hours of work than a full time work. In this they work only for 30-35 hours in a week. In context of Tyrone superstore, they mainly depend on the part-time workers where female and casual workers are working in a shop floor levels. It contains some benefits and drawbacks for both employee and employer that can be following. </w:t>
      </w:r>
    </w:p>
    <w:p w14:paraId="00000045" w14:textId="77777777" w:rsidR="00701265" w:rsidRDefault="00445837">
      <w:pPr>
        <w:numPr>
          <w:ilvl w:val="1"/>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 xml:space="preserve">Advantage </w:t>
      </w:r>
    </w:p>
    <w:p w14:paraId="00000046"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For employee- </w:t>
      </w:r>
      <w:r>
        <w:rPr>
          <w:rFonts w:ascii="Times New Roman" w:eastAsia="Times New Roman" w:hAnsi="Times New Roman" w:cs="Times New Roman"/>
          <w:color w:val="000000"/>
          <w:sz w:val="24"/>
          <w:szCs w:val="24"/>
        </w:rPr>
        <w:t>It helps in managing their work life with their personal life. It is beneficial for women and students. For Tyrone superstore , manager can hire women’s and students who need the job and give their best</w:t>
      </w:r>
      <w:r>
        <w:rPr>
          <w:rFonts w:ascii="Times New Roman" w:eastAsia="Times New Roman" w:hAnsi="Times New Roman" w:cs="Times New Roman"/>
          <w:color w:val="222222"/>
          <w:sz w:val="24"/>
          <w:szCs w:val="24"/>
          <w:highlight w:val="white"/>
        </w:rPr>
        <w:t>(Abdul‐Halim and et. al., 2016)</w:t>
      </w:r>
      <w:r>
        <w:rPr>
          <w:rFonts w:ascii="Times New Roman" w:eastAsia="Times New Roman" w:hAnsi="Times New Roman" w:cs="Times New Roman"/>
          <w:color w:val="000000"/>
          <w:sz w:val="24"/>
          <w:szCs w:val="24"/>
        </w:rPr>
        <w:t>.</w:t>
      </w:r>
    </w:p>
    <w:p w14:paraId="00000047"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For employer – </w:t>
      </w:r>
      <w:r>
        <w:rPr>
          <w:rFonts w:ascii="Times New Roman" w:eastAsia="Times New Roman" w:hAnsi="Times New Roman" w:cs="Times New Roman"/>
          <w:color w:val="000000"/>
          <w:sz w:val="24"/>
          <w:szCs w:val="24"/>
        </w:rPr>
        <w:t xml:space="preserve">it helps in cover the urgent periods efficiently and balances the work life for the employers. In Tyrone superstore that mainly hire for part-time jobs to women and college students that helps in efficiently complete their work. </w:t>
      </w:r>
    </w:p>
    <w:p w14:paraId="00000048" w14:textId="77777777" w:rsidR="00701265" w:rsidRDefault="00445837">
      <w:pPr>
        <w:numPr>
          <w:ilvl w:val="1"/>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 xml:space="preserve">Disadvantage </w:t>
      </w:r>
    </w:p>
    <w:p w14:paraId="00000049"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For employee</w:t>
      </w:r>
      <w:r>
        <w:rPr>
          <w:rFonts w:ascii="Times New Roman" w:eastAsia="Times New Roman" w:hAnsi="Times New Roman" w:cs="Times New Roman"/>
          <w:color w:val="000000"/>
          <w:sz w:val="24"/>
          <w:szCs w:val="24"/>
        </w:rPr>
        <w:t xml:space="preserve"> – the main disadvantage for the employees by this contract is that it negatively affects their income and advancement. In Tyrone superstore it can majorly affect their part time employees’ salary. </w:t>
      </w:r>
    </w:p>
    <w:p w14:paraId="0000004A"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For employer – </w:t>
      </w:r>
      <w:r>
        <w:rPr>
          <w:rFonts w:ascii="Times New Roman" w:eastAsia="Times New Roman" w:hAnsi="Times New Roman" w:cs="Times New Roman"/>
          <w:color w:val="000000"/>
          <w:sz w:val="24"/>
          <w:szCs w:val="24"/>
        </w:rPr>
        <w:t>they may face the problem related ti under staffing at a times. In Tyrone superstore, manager can find this problem when the work load is more.</w:t>
      </w:r>
    </w:p>
    <w:p w14:paraId="0000004B"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Pr>
        <w:lastRenderedPageBreak/>
        <w:t>Term time working</w:t>
      </w:r>
      <w:r>
        <w:rPr>
          <w:rFonts w:ascii="Times New Roman" w:eastAsia="Times New Roman" w:hAnsi="Times New Roman" w:cs="Times New Roman"/>
          <w:color w:val="000000"/>
          <w:sz w:val="24"/>
          <w:szCs w:val="24"/>
        </w:rPr>
        <w:t xml:space="preserve"> – It refers to that arrangement of work when a person take a contract to work in a firm for a particular year or a number of weeks either on full time or part-time basis. In Tyrone superstore, this type of contract is used for experienced one so that they earns high profits</w:t>
      </w:r>
      <w:r>
        <w:rPr>
          <w:rFonts w:ascii="Times New Roman" w:eastAsia="Times New Roman" w:hAnsi="Times New Roman" w:cs="Times New Roman"/>
          <w:color w:val="222222"/>
          <w:sz w:val="24"/>
          <w:szCs w:val="24"/>
          <w:highlight w:val="white"/>
        </w:rPr>
        <w:t>(Paauwe and Boon, 2018)</w:t>
      </w:r>
      <w:r>
        <w:rPr>
          <w:rFonts w:ascii="Times New Roman" w:eastAsia="Times New Roman" w:hAnsi="Times New Roman" w:cs="Times New Roman"/>
          <w:color w:val="000000"/>
          <w:sz w:val="24"/>
          <w:szCs w:val="24"/>
        </w:rPr>
        <w:t xml:space="preserve">. </w:t>
      </w:r>
    </w:p>
    <w:p w14:paraId="0000004C" w14:textId="77777777" w:rsidR="00701265" w:rsidRDefault="00445837">
      <w:pPr>
        <w:numPr>
          <w:ilvl w:val="1"/>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 xml:space="preserve">Advantage </w:t>
      </w:r>
    </w:p>
    <w:p w14:paraId="0000004D" w14:textId="3ED54869"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For employee – </w:t>
      </w:r>
      <w:r>
        <w:rPr>
          <w:rFonts w:ascii="Times New Roman" w:eastAsia="Times New Roman" w:hAnsi="Times New Roman" w:cs="Times New Roman"/>
          <w:color w:val="000000"/>
          <w:sz w:val="24"/>
          <w:szCs w:val="24"/>
        </w:rPr>
        <w:t xml:space="preserve">it helps in increases the employee morale and productivity of work because in this they get the contract </w:t>
      </w:r>
      <w:r w:rsidR="000073DD">
        <w:rPr>
          <w:rFonts w:ascii="Times New Roman" w:eastAsia="Times New Roman" w:hAnsi="Times New Roman" w:cs="Times New Roman"/>
          <w:color w:val="000000"/>
          <w:sz w:val="24"/>
          <w:szCs w:val="24"/>
        </w:rPr>
        <w:t>from</w:t>
      </w:r>
      <w:r>
        <w:rPr>
          <w:rFonts w:ascii="Times New Roman" w:eastAsia="Times New Roman" w:hAnsi="Times New Roman" w:cs="Times New Roman"/>
          <w:color w:val="000000"/>
          <w:sz w:val="24"/>
          <w:szCs w:val="24"/>
        </w:rPr>
        <w:t xml:space="preserve"> the firm. </w:t>
      </w:r>
    </w:p>
    <w:p w14:paraId="0000004E"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For employer - </w:t>
      </w:r>
      <w:r>
        <w:rPr>
          <w:rFonts w:ascii="Times New Roman" w:eastAsia="Times New Roman" w:hAnsi="Times New Roman" w:cs="Times New Roman"/>
          <w:color w:val="000000"/>
          <w:sz w:val="24"/>
          <w:szCs w:val="24"/>
        </w:rPr>
        <w:t xml:space="preserve">it helps in reducing the employee turnover this will helps in eliminating the cost for hiring a new employee in the Tyrone superstore. </w:t>
      </w:r>
    </w:p>
    <w:p w14:paraId="0000004F" w14:textId="77777777" w:rsidR="00701265" w:rsidRDefault="00445837">
      <w:pPr>
        <w:numPr>
          <w:ilvl w:val="1"/>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Disadvantage</w:t>
      </w:r>
    </w:p>
    <w:p w14:paraId="00000050" w14:textId="77777777" w:rsidR="00701265" w:rsidRDefault="00445837">
      <w:p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For employee – </w:t>
      </w:r>
      <w:r>
        <w:rPr>
          <w:rFonts w:ascii="Times New Roman" w:eastAsia="Times New Roman" w:hAnsi="Times New Roman" w:cs="Times New Roman"/>
          <w:color w:val="000000"/>
          <w:sz w:val="24"/>
          <w:szCs w:val="24"/>
        </w:rPr>
        <w:t xml:space="preserve">sometimes it will affect the employee’s carrier and their relations with other staff members. </w:t>
      </w:r>
    </w:p>
    <w:p w14:paraId="00000051" w14:textId="77777777" w:rsidR="00701265" w:rsidRDefault="00445837">
      <w:pPr>
        <w:pBdr>
          <w:top w:val="nil"/>
          <w:left w:val="nil"/>
          <w:bottom w:val="nil"/>
          <w:right w:val="nil"/>
          <w:between w:val="nil"/>
        </w:pBdr>
        <w:spacing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For employer –</w:t>
      </w:r>
      <w:r>
        <w:rPr>
          <w:rFonts w:ascii="Times New Roman" w:eastAsia="Times New Roman" w:hAnsi="Times New Roman" w:cs="Times New Roman"/>
          <w:color w:val="000000"/>
          <w:sz w:val="24"/>
          <w:szCs w:val="24"/>
        </w:rPr>
        <w:t xml:space="preserve"> by using this contract it is very difficult for the employers to scheduling the meetings and coordination the project with their staff members in the organization. </w:t>
      </w:r>
    </w:p>
    <w:p w14:paraId="00000052" w14:textId="77777777" w:rsidR="00701265" w:rsidRDefault="00445837">
      <w:pPr>
        <w:pStyle w:val="Heading2"/>
        <w:spacing w:line="360" w:lineRule="auto"/>
        <w:jc w:val="both"/>
        <w:rPr>
          <w:rFonts w:ascii="Times New Roman" w:eastAsia="Times New Roman" w:hAnsi="Times New Roman" w:cs="Times New Roman"/>
          <w:b w:val="0"/>
          <w:color w:val="000000"/>
          <w:sz w:val="24"/>
          <w:szCs w:val="24"/>
          <w:u w:val="single"/>
        </w:rPr>
      </w:pPr>
      <w:bookmarkStart w:id="3" w:name="_3znysh7" w:colFirst="0" w:colLast="0"/>
      <w:bookmarkEnd w:id="3"/>
      <w:r>
        <w:rPr>
          <w:rFonts w:ascii="Times New Roman" w:eastAsia="Times New Roman" w:hAnsi="Times New Roman" w:cs="Times New Roman"/>
          <w:b w:val="0"/>
          <w:color w:val="000000"/>
          <w:sz w:val="24"/>
          <w:szCs w:val="24"/>
          <w:u w:val="single"/>
        </w:rPr>
        <w:t xml:space="preserve">How company manages grievance and disciplinary issues </w:t>
      </w:r>
    </w:p>
    <w:p w14:paraId="00000053" w14:textId="77777777" w:rsidR="00701265" w:rsidRDefault="004458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Grievance refers to the dissatisfaction and injustice feeling of and employee in the organization at the time of working. For this they file a complaint and formally presented to the top level managers. Disciplinary issue refers to the management complaint against their employee.  In Tyrone superstore, employees feels that their grievances are not taking seriously and because of this they feel demotivated and leave the organization. in this company all the grievances are seen by the store manager. To reduce and manage this problem company can undertake some measures that helps in managing this issues that can be follow</w:t>
      </w:r>
      <w:r>
        <w:rPr>
          <w:rFonts w:ascii="Times New Roman" w:eastAsia="Times New Roman" w:hAnsi="Times New Roman" w:cs="Times New Roman"/>
          <w:color w:val="222222"/>
          <w:sz w:val="24"/>
          <w:szCs w:val="24"/>
          <w:highlight w:val="white"/>
        </w:rPr>
        <w:t>(Chowhan,  2016)</w:t>
      </w:r>
      <w:r>
        <w:rPr>
          <w:rFonts w:ascii="Times New Roman" w:eastAsia="Times New Roman" w:hAnsi="Times New Roman" w:cs="Times New Roman"/>
          <w:sz w:val="24"/>
          <w:szCs w:val="24"/>
        </w:rPr>
        <w:t>.</w:t>
      </w:r>
    </w:p>
    <w:p w14:paraId="00000054"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To manage the issue related to grievance and disciplinary it is must to communicate properly in the working place. for this both manager and employee can communicate each other by copying, posting and noted in the employee handbook</w:t>
      </w:r>
      <w:r>
        <w:rPr>
          <w:rFonts w:ascii="Times New Roman" w:eastAsia="Times New Roman" w:hAnsi="Times New Roman" w:cs="Times New Roman"/>
          <w:color w:val="222222"/>
          <w:sz w:val="24"/>
          <w:szCs w:val="24"/>
          <w:highlight w:val="white"/>
        </w:rPr>
        <w:t>(Wood, Saundry and Latreille, 2017)</w:t>
      </w:r>
      <w:r>
        <w:rPr>
          <w:rFonts w:ascii="Times New Roman" w:eastAsia="Times New Roman" w:hAnsi="Times New Roman" w:cs="Times New Roman"/>
          <w:color w:val="000000"/>
          <w:sz w:val="24"/>
          <w:szCs w:val="24"/>
        </w:rPr>
        <w:t xml:space="preserve">. </w:t>
      </w:r>
    </w:p>
    <w:p w14:paraId="00000055"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Verbal counseling is the main source to manage and organize the issue in the business enterprise. In this an experienced person can ask the problem to the candidate who face the issue and than that experienced man take the responsibility to solve the problem related to them. It can boost the employee morale. It also shows the fair decisions this will reduce the </w:t>
      </w:r>
      <w:r>
        <w:rPr>
          <w:rFonts w:ascii="Times New Roman" w:eastAsia="Times New Roman" w:hAnsi="Times New Roman" w:cs="Times New Roman"/>
          <w:color w:val="000000"/>
          <w:sz w:val="24"/>
          <w:szCs w:val="24"/>
        </w:rPr>
        <w:lastRenderedPageBreak/>
        <w:t>turnover and increase the performance of an employees within the working environment</w:t>
      </w:r>
      <w:r>
        <w:rPr>
          <w:rFonts w:ascii="Times New Roman" w:eastAsia="Times New Roman" w:hAnsi="Times New Roman" w:cs="Times New Roman"/>
          <w:color w:val="222222"/>
          <w:sz w:val="24"/>
          <w:szCs w:val="24"/>
          <w:highlight w:val="white"/>
        </w:rPr>
        <w:t>(Cooke, Xie and Duan 2016)</w:t>
      </w:r>
      <w:r>
        <w:rPr>
          <w:rFonts w:ascii="Times New Roman" w:eastAsia="Times New Roman" w:hAnsi="Times New Roman" w:cs="Times New Roman"/>
          <w:color w:val="000000"/>
          <w:sz w:val="24"/>
          <w:szCs w:val="24"/>
        </w:rPr>
        <w:t xml:space="preserve">. </w:t>
      </w:r>
    </w:p>
    <w:p w14:paraId="00000056"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Taking an exit interview- in this human resource manager can take a exit interview when their leave the organization. It is an type of feedback when one employee can leave the job. In this they generally ask the question related to leaving their job and weakness of the organization so that in future they can improve it. This helps in improving the employee morale and merely helps in handling all the problems related to the grievances. It is an important activity that a HR of a company can do</w:t>
      </w:r>
      <w:r>
        <w:rPr>
          <w:rFonts w:ascii="Times New Roman" w:eastAsia="Times New Roman" w:hAnsi="Times New Roman" w:cs="Times New Roman"/>
          <w:color w:val="222222"/>
          <w:sz w:val="24"/>
          <w:szCs w:val="24"/>
          <w:highlight w:val="white"/>
        </w:rPr>
        <w:t>(De Cuyper and Isaksson, 2017)</w:t>
      </w:r>
      <w:r>
        <w:rPr>
          <w:rFonts w:ascii="Times New Roman" w:eastAsia="Times New Roman" w:hAnsi="Times New Roman" w:cs="Times New Roman"/>
          <w:color w:val="000000"/>
          <w:sz w:val="24"/>
          <w:szCs w:val="24"/>
        </w:rPr>
        <w:t xml:space="preserve">. </w:t>
      </w:r>
    </w:p>
    <w:p w14:paraId="00000057" w14:textId="77777777" w:rsidR="00701265" w:rsidRDefault="00445837">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Observation- It is the best way to manage the grievances in the working environment of the organization. in this top authority focuses on the employee behavior. In Tyrone superstore, manager need to focus on this to reduce the problem related to the disciplinary and grievance issue. It helps in knowing the pulse of the employees and provides the various clues about the actions and behavior towards their managers and the subordinates. </w:t>
      </w:r>
    </w:p>
    <w:p w14:paraId="00000058" w14:textId="77777777" w:rsidR="00701265" w:rsidRDefault="00445837">
      <w:pPr>
        <w:numPr>
          <w:ilvl w:val="0"/>
          <w:numId w:val="1"/>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GRIP box- It is the prominent way to reduce the issue related to the grievance and disciplinary by placing the suggestion box where employees who face any issue can drop their message and this message is sent to the top authority. In Tyrone superstore, manager can place the box where the workers are working so that if they face any problem that can write their problem and delivers it to the managers</w:t>
      </w:r>
      <w:r>
        <w:rPr>
          <w:rFonts w:ascii="Times New Roman" w:eastAsia="Times New Roman" w:hAnsi="Times New Roman" w:cs="Times New Roman"/>
          <w:color w:val="222222"/>
          <w:sz w:val="24"/>
          <w:szCs w:val="24"/>
          <w:highlight w:val="white"/>
        </w:rPr>
        <w:t>(Morgenroth, 2018)</w:t>
      </w:r>
      <w:r>
        <w:rPr>
          <w:rFonts w:ascii="Times New Roman" w:eastAsia="Times New Roman" w:hAnsi="Times New Roman" w:cs="Times New Roman"/>
          <w:color w:val="000000"/>
          <w:sz w:val="24"/>
          <w:szCs w:val="24"/>
        </w:rPr>
        <w:t xml:space="preserve">. </w:t>
      </w:r>
    </w:p>
    <w:p w14:paraId="00000059" w14:textId="77777777" w:rsidR="00701265" w:rsidRDefault="00445837">
      <w:pPr>
        <w:pStyle w:val="Heading1"/>
        <w:spacing w:line="360" w:lineRule="auto"/>
        <w:jc w:val="both"/>
        <w:rPr>
          <w:rFonts w:ascii="Times New Roman" w:eastAsia="Times New Roman" w:hAnsi="Times New Roman" w:cs="Times New Roman"/>
          <w:color w:val="000000"/>
          <w:sz w:val="24"/>
          <w:szCs w:val="24"/>
        </w:rPr>
      </w:pPr>
      <w:bookmarkStart w:id="4" w:name="_2et92p0" w:colFirst="0" w:colLast="0"/>
      <w:bookmarkEnd w:id="4"/>
      <w:r>
        <w:rPr>
          <w:rFonts w:ascii="Times New Roman" w:eastAsia="Times New Roman" w:hAnsi="Times New Roman" w:cs="Times New Roman"/>
          <w:color w:val="000000"/>
          <w:sz w:val="24"/>
          <w:szCs w:val="24"/>
        </w:rPr>
        <w:t xml:space="preserve">CONCLUSION </w:t>
      </w:r>
    </w:p>
    <w:p w14:paraId="0000005A" w14:textId="77777777" w:rsidR="00701265" w:rsidRDefault="004458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From the above mentioned report it should be concluded that managing the business activities is very important for the organization to be successful. In this a firm needs to organize, manage and control all the activities in the company so that they will earn more and more profits and it also enhanced the productivity and proficiency. This report explains the HRM policies that are interlinked with strategy of human resource management. It also gives the employee contract like zero hours, part-time work etc. that helps in understanding the type of employee and employers. At last it shows the managing grievances and disciplinary issues that help in maintaining the productivity and proficiency of the company. It also retains, encourages and motivates employees for good working so that the firm will achieve its task and enhances their profits and revenues.</w:t>
      </w:r>
      <w:r>
        <w:br w:type="page"/>
      </w:r>
    </w:p>
    <w:p w14:paraId="0000005B" w14:textId="77777777" w:rsidR="00701265" w:rsidRDefault="00445837">
      <w:pPr>
        <w:pStyle w:val="Heading1"/>
        <w:rPr>
          <w:rFonts w:ascii="Times New Roman" w:eastAsia="Times New Roman" w:hAnsi="Times New Roman" w:cs="Times New Roman"/>
          <w:color w:val="000000"/>
        </w:rPr>
      </w:pPr>
      <w:bookmarkStart w:id="5" w:name="_tyjcwt" w:colFirst="0" w:colLast="0"/>
      <w:bookmarkEnd w:id="5"/>
      <w:r>
        <w:rPr>
          <w:rFonts w:ascii="Times New Roman" w:eastAsia="Times New Roman" w:hAnsi="Times New Roman" w:cs="Times New Roman"/>
          <w:color w:val="000000"/>
        </w:rPr>
        <w:lastRenderedPageBreak/>
        <w:t xml:space="preserve">REFERENCES </w:t>
      </w:r>
    </w:p>
    <w:p w14:paraId="0000005C" w14:textId="77777777" w:rsidR="00701265" w:rsidRDefault="004458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Books &amp; Journal </w:t>
      </w:r>
    </w:p>
    <w:p w14:paraId="0000005D"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Abdul‐Halim, H. and et. al., 2016. The pursuit of HR outsourcing in an emerging economy: The effects of HRM strategy on HR labour costs. </w:t>
      </w:r>
      <w:r>
        <w:rPr>
          <w:rFonts w:ascii="Times New Roman" w:eastAsia="Times New Roman" w:hAnsi="Times New Roman" w:cs="Times New Roman"/>
          <w:i/>
          <w:color w:val="222222"/>
          <w:sz w:val="24"/>
          <w:szCs w:val="24"/>
          <w:highlight w:val="white"/>
        </w:rPr>
        <w:t>Canadian Journal of Administrative Sciences/Revue Canadienne des Sciences de l'Administration</w:t>
      </w:r>
      <w:r>
        <w:rPr>
          <w:rFonts w:ascii="Times New Roman" w:eastAsia="Times New Roman" w:hAnsi="Times New Roman" w:cs="Times New Roman"/>
          <w:color w:val="222222"/>
          <w:sz w:val="24"/>
          <w:szCs w:val="24"/>
          <w:highlight w:val="white"/>
        </w:rPr>
        <w:t>. 33(2). pp.153-168.</w:t>
      </w:r>
    </w:p>
    <w:p w14:paraId="0000005E"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Chowhan, J., 2016. Unpacking the black box: understanding the relationship between strategy, HRM practices, innovation and organizational performance. </w:t>
      </w:r>
      <w:r>
        <w:rPr>
          <w:rFonts w:ascii="Times New Roman" w:eastAsia="Times New Roman" w:hAnsi="Times New Roman" w:cs="Times New Roman"/>
          <w:i/>
          <w:color w:val="222222"/>
          <w:sz w:val="24"/>
          <w:szCs w:val="24"/>
          <w:highlight w:val="white"/>
        </w:rPr>
        <w:t>Human Resource Management Journal</w:t>
      </w:r>
      <w:r>
        <w:rPr>
          <w:rFonts w:ascii="Times New Roman" w:eastAsia="Times New Roman" w:hAnsi="Times New Roman" w:cs="Times New Roman"/>
          <w:color w:val="222222"/>
          <w:sz w:val="24"/>
          <w:szCs w:val="24"/>
          <w:highlight w:val="white"/>
        </w:rPr>
        <w:t>. 26(2). pp.112-133.</w:t>
      </w:r>
    </w:p>
    <w:p w14:paraId="0000005F"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Cooke, F.L., Xie, Y. and Duan, H., 2016. Workers’ grievances and resolution mechanisms in Chinese manufacturing firms: key characteristics and the influence of contextual factors.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27(18). pp.2119-2141.</w:t>
      </w:r>
    </w:p>
    <w:p w14:paraId="00000060"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 Cuyper, N. and Isaksson, K., 2017. </w:t>
      </w:r>
      <w:r>
        <w:rPr>
          <w:rFonts w:ascii="Times New Roman" w:eastAsia="Times New Roman" w:hAnsi="Times New Roman" w:cs="Times New Roman"/>
          <w:i/>
          <w:color w:val="222222"/>
          <w:sz w:val="24"/>
          <w:szCs w:val="24"/>
          <w:highlight w:val="white"/>
        </w:rPr>
        <w:t>Employment contracts and well-being among European workers</w:t>
      </w:r>
      <w:r>
        <w:rPr>
          <w:rFonts w:ascii="Times New Roman" w:eastAsia="Times New Roman" w:hAnsi="Times New Roman" w:cs="Times New Roman"/>
          <w:color w:val="222222"/>
          <w:sz w:val="24"/>
          <w:szCs w:val="24"/>
          <w:highlight w:val="white"/>
        </w:rPr>
        <w:t>. Routledge.</w:t>
      </w:r>
    </w:p>
    <w:p w14:paraId="00000061"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Mehta, K. and Chugan, P.K., 2015. Green HRM in pursuit of environmentally sustainable business. </w:t>
      </w:r>
      <w:r>
        <w:rPr>
          <w:rFonts w:ascii="Times New Roman" w:eastAsia="Times New Roman" w:hAnsi="Times New Roman" w:cs="Times New Roman"/>
          <w:i/>
          <w:color w:val="222222"/>
          <w:sz w:val="24"/>
          <w:szCs w:val="24"/>
          <w:highlight w:val="white"/>
        </w:rPr>
        <w:t>Pursuit of Environmentally Sustainable Business (June 1, 2015). Universal Journal of Industrial and Business Management</w:t>
      </w:r>
      <w:r>
        <w:rPr>
          <w:rFonts w:ascii="Times New Roman" w:eastAsia="Times New Roman" w:hAnsi="Times New Roman" w:cs="Times New Roman"/>
          <w:color w:val="222222"/>
          <w:sz w:val="24"/>
          <w:szCs w:val="24"/>
          <w:highlight w:val="white"/>
        </w:rPr>
        <w:t>. 3(3). pp.74-81.</w:t>
      </w:r>
    </w:p>
    <w:p w14:paraId="00000062"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Morgenroth, S., 2018. Employment Contracts and Further Legal Sources. In </w:t>
      </w:r>
      <w:r>
        <w:rPr>
          <w:rFonts w:ascii="Times New Roman" w:eastAsia="Times New Roman" w:hAnsi="Times New Roman" w:cs="Times New Roman"/>
          <w:i/>
          <w:color w:val="222222"/>
          <w:sz w:val="24"/>
          <w:szCs w:val="24"/>
          <w:highlight w:val="white"/>
        </w:rPr>
        <w:t>Key aspects of German employment and labour law</w:t>
      </w:r>
      <w:r>
        <w:rPr>
          <w:rFonts w:ascii="Times New Roman" w:eastAsia="Times New Roman" w:hAnsi="Times New Roman" w:cs="Times New Roman"/>
          <w:color w:val="222222"/>
          <w:sz w:val="24"/>
          <w:szCs w:val="24"/>
          <w:highlight w:val="white"/>
        </w:rPr>
        <w:t> (pp. 37-44). Springer, Berlin, Heidelberg.</w:t>
      </w:r>
    </w:p>
    <w:p w14:paraId="00000063"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Paauwe, J. and Boon, C., 2018. Strategic HRM: A critical review. In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(pp. 49-73). Routledge.</w:t>
      </w:r>
    </w:p>
    <w:p w14:paraId="00000064"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Polonsky, M.J. and Waller, D.S., 2018. </w:t>
      </w:r>
      <w:r>
        <w:rPr>
          <w:rFonts w:ascii="Times New Roman" w:eastAsia="Times New Roman" w:hAnsi="Times New Roman" w:cs="Times New Roman"/>
          <w:i/>
          <w:color w:val="222222"/>
          <w:sz w:val="24"/>
          <w:szCs w:val="24"/>
          <w:highlight w:val="white"/>
        </w:rPr>
        <w:t>Designing and managing a research project: A business student's guide</w:t>
      </w:r>
      <w:r>
        <w:rPr>
          <w:rFonts w:ascii="Times New Roman" w:eastAsia="Times New Roman" w:hAnsi="Times New Roman" w:cs="Times New Roman"/>
          <w:color w:val="222222"/>
          <w:sz w:val="24"/>
          <w:szCs w:val="24"/>
          <w:highlight w:val="white"/>
        </w:rPr>
        <w:t>. Sage publications.</w:t>
      </w:r>
    </w:p>
    <w:p w14:paraId="00000065"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Saundry, R.A., Jones, C. and Wibberley, G., 2015. The challenge of managing informally. </w:t>
      </w:r>
      <w:r>
        <w:rPr>
          <w:rFonts w:ascii="Times New Roman" w:eastAsia="Times New Roman" w:hAnsi="Times New Roman" w:cs="Times New Roman"/>
          <w:i/>
          <w:color w:val="222222"/>
          <w:sz w:val="24"/>
          <w:szCs w:val="24"/>
          <w:highlight w:val="white"/>
        </w:rPr>
        <w:t>Employee Relations</w:t>
      </w:r>
      <w:r>
        <w:rPr>
          <w:rFonts w:ascii="Times New Roman" w:eastAsia="Times New Roman" w:hAnsi="Times New Roman" w:cs="Times New Roman"/>
          <w:color w:val="222222"/>
          <w:sz w:val="24"/>
          <w:szCs w:val="24"/>
          <w:highlight w:val="white"/>
        </w:rPr>
        <w:t>. 37(4). pp.428-441.</w:t>
      </w:r>
    </w:p>
    <w:p w14:paraId="00000066"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Trevino, L.K. and Nelson, K.A., 2016. </w:t>
      </w:r>
      <w:r>
        <w:rPr>
          <w:rFonts w:ascii="Times New Roman" w:eastAsia="Times New Roman" w:hAnsi="Times New Roman" w:cs="Times New Roman"/>
          <w:i/>
          <w:color w:val="222222"/>
          <w:sz w:val="24"/>
          <w:szCs w:val="24"/>
          <w:highlight w:val="white"/>
        </w:rPr>
        <w:t>Managing business ethics: Straight talk about how to do it right</w:t>
      </w:r>
      <w:r>
        <w:rPr>
          <w:rFonts w:ascii="Times New Roman" w:eastAsia="Times New Roman" w:hAnsi="Times New Roman" w:cs="Times New Roman"/>
          <w:color w:val="222222"/>
          <w:sz w:val="24"/>
          <w:szCs w:val="24"/>
          <w:highlight w:val="white"/>
        </w:rPr>
        <w:t>. John Wiley &amp; Sons.</w:t>
      </w:r>
    </w:p>
    <w:p w14:paraId="00000067"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Verma, A., 2017. What do unions do to the workplace? Union effects on management and HRM policies. In </w:t>
      </w:r>
      <w:r>
        <w:rPr>
          <w:rFonts w:ascii="Times New Roman" w:eastAsia="Times New Roman" w:hAnsi="Times New Roman" w:cs="Times New Roman"/>
          <w:i/>
          <w:color w:val="222222"/>
          <w:sz w:val="24"/>
          <w:szCs w:val="24"/>
          <w:highlight w:val="white"/>
        </w:rPr>
        <w:t>What Do Unions Do?</w:t>
      </w:r>
      <w:r>
        <w:rPr>
          <w:rFonts w:ascii="Times New Roman" w:eastAsia="Times New Roman" w:hAnsi="Times New Roman" w:cs="Times New Roman"/>
          <w:color w:val="222222"/>
          <w:sz w:val="24"/>
          <w:szCs w:val="24"/>
          <w:highlight w:val="white"/>
        </w:rPr>
        <w:t> (pp. 275-311). Routledge.</w:t>
      </w:r>
    </w:p>
    <w:p w14:paraId="00000068" w14:textId="77777777" w:rsidR="00701265" w:rsidRDefault="00445837">
      <w:pPr>
        <w:spacing w:line="24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Wood, S., Saundry, R. and Latreille, P., 2017. The management of discipline and grievances in British workplaces: the evidence from 2011 WERS. </w:t>
      </w:r>
      <w:r>
        <w:rPr>
          <w:rFonts w:ascii="Times New Roman" w:eastAsia="Times New Roman" w:hAnsi="Times New Roman" w:cs="Times New Roman"/>
          <w:i/>
          <w:color w:val="222222"/>
          <w:sz w:val="24"/>
          <w:szCs w:val="24"/>
          <w:highlight w:val="white"/>
        </w:rPr>
        <w:t>Industrial Relations Journal</w:t>
      </w:r>
      <w:r>
        <w:rPr>
          <w:rFonts w:ascii="Times New Roman" w:eastAsia="Times New Roman" w:hAnsi="Times New Roman" w:cs="Times New Roman"/>
          <w:color w:val="222222"/>
          <w:sz w:val="24"/>
          <w:szCs w:val="24"/>
          <w:highlight w:val="white"/>
        </w:rPr>
        <w:t>. 48(1). pp.2-21.</w:t>
      </w:r>
    </w:p>
    <w:p w14:paraId="00000069" w14:textId="77777777" w:rsidR="00701265" w:rsidRDefault="00701265">
      <w:pPr>
        <w:spacing w:line="240" w:lineRule="auto"/>
        <w:ind w:left="720" w:hanging="720"/>
        <w:jc w:val="both"/>
        <w:rPr>
          <w:rFonts w:ascii="Times New Roman" w:eastAsia="Times New Roman" w:hAnsi="Times New Roman" w:cs="Times New Roman"/>
          <w:color w:val="222222"/>
          <w:sz w:val="24"/>
          <w:szCs w:val="24"/>
          <w:highlight w:val="white"/>
        </w:rPr>
      </w:pPr>
    </w:p>
    <w:p w14:paraId="0000006A" w14:textId="77777777" w:rsidR="00701265" w:rsidRDefault="00701265">
      <w:pPr>
        <w:rPr>
          <w:rFonts w:ascii="Times New Roman" w:eastAsia="Times New Roman" w:hAnsi="Times New Roman" w:cs="Times New Roman"/>
          <w:color w:val="222222"/>
          <w:sz w:val="24"/>
          <w:szCs w:val="24"/>
          <w:highlight w:val="white"/>
        </w:rPr>
      </w:pPr>
    </w:p>
    <w:p w14:paraId="0000006B" w14:textId="77777777" w:rsidR="00701265" w:rsidRDefault="00701265">
      <w:pPr>
        <w:rPr>
          <w:rFonts w:ascii="Times New Roman" w:eastAsia="Times New Roman" w:hAnsi="Times New Roman" w:cs="Times New Roman"/>
          <w:b/>
          <w:sz w:val="24"/>
          <w:szCs w:val="24"/>
        </w:rPr>
      </w:pPr>
    </w:p>
    <w:sectPr w:rsidR="0070126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89373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12E474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65"/>
    <w:rsid w:val="000073DD"/>
    <w:rsid w:val="001C672E"/>
    <w:rsid w:val="004143AC"/>
    <w:rsid w:val="00445837"/>
    <w:rsid w:val="00701265"/>
    <w:rsid w:val="00783626"/>
    <w:rsid w:val="0097182F"/>
    <w:rsid w:val="00C15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41BB0B"/>
  <w15:docId w15:val="{C77DF1FE-A30A-754E-A307-FFEE9A7F9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2197</Words>
  <Characters>12524</Characters>
  <Application>Microsoft Office Word</Application>
  <DocSecurity>0</DocSecurity>
  <Lines>104</Lines>
  <Paragraphs>29</Paragraphs>
  <ScaleCrop>false</ScaleCrop>
  <Company/>
  <LinksUpToDate>false</LinksUpToDate>
  <CharactersWithSpaces>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Bocutmariana1989@gmail.com</cp:lastModifiedBy>
  <cp:revision>2</cp:revision>
  <dcterms:created xsi:type="dcterms:W3CDTF">2020-05-22T16:14:00Z</dcterms:created>
  <dcterms:modified xsi:type="dcterms:W3CDTF">2020-05-22T16:14:00Z</dcterms:modified>
</cp:coreProperties>
</file>